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FAA3" w14:textId="5ED19657" w:rsidR="00FA0C17" w:rsidRDefault="00021CE3" w:rsidP="00B9758B">
      <w:r>
        <w:rPr>
          <w:noProof/>
        </w:rPr>
        <w:drawing>
          <wp:anchor distT="0" distB="0" distL="114300" distR="114300" simplePos="0" relativeHeight="251658245" behindDoc="1" locked="1" layoutInCell="1" allowOverlap="1" wp14:anchorId="379E9CB1" wp14:editId="531CD948">
            <wp:simplePos x="0" y="0"/>
            <wp:positionH relativeFrom="column">
              <wp:posOffset>-542925</wp:posOffset>
            </wp:positionH>
            <wp:positionV relativeFrom="page">
              <wp:posOffset>276225</wp:posOffset>
            </wp:positionV>
            <wp:extent cx="4762500" cy="4143375"/>
            <wp:effectExtent l="0" t="0" r="0" b="9525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EB930" w14:textId="4C571DF3" w:rsidR="00233F25" w:rsidRDefault="00CA263A" w:rsidP="00B9758B">
      <w:r>
        <w:softHyphen/>
      </w:r>
      <w:r>
        <w:softHyphen/>
      </w:r>
      <w:r w:rsidR="00891F92">
        <w:softHyphen/>
      </w:r>
      <w:r w:rsidR="00891F92">
        <w:softHyphen/>
      </w:r>
      <w:r w:rsidR="00891F92">
        <w:softHyphen/>
      </w:r>
    </w:p>
    <w:p w14:paraId="4F38DBCD" w14:textId="7B148E25" w:rsidR="00233F25" w:rsidRDefault="00233F25" w:rsidP="00B9758B"/>
    <w:p w14:paraId="055E9B0E" w14:textId="78372EB4" w:rsidR="00233F25" w:rsidRDefault="00233F25" w:rsidP="00B9758B"/>
    <w:p w14:paraId="5741CC52" w14:textId="1DF19F40" w:rsidR="00233F25" w:rsidRDefault="00233F25" w:rsidP="00B9758B"/>
    <w:p w14:paraId="778A42FF" w14:textId="2C08C352" w:rsidR="00233F25" w:rsidRDefault="00233F25" w:rsidP="00B9758B"/>
    <w:p w14:paraId="4019BC33" w14:textId="377AE529" w:rsidR="00233F25" w:rsidRDefault="00233F25" w:rsidP="00B9758B"/>
    <w:p w14:paraId="1335F5DA" w14:textId="53D4F543" w:rsidR="00233F25" w:rsidRDefault="00233F25" w:rsidP="00B9758B"/>
    <w:p w14:paraId="6CB47C94" w14:textId="38DFA5F2" w:rsidR="00233F25" w:rsidRDefault="00233F25" w:rsidP="00B9758B"/>
    <w:p w14:paraId="482307E1" w14:textId="73D69344" w:rsidR="00233F25" w:rsidRDefault="00233F25" w:rsidP="00B9758B"/>
    <w:p w14:paraId="1D47CB0D" w14:textId="0DC8BA15" w:rsidR="00233F25" w:rsidRDefault="00233F25" w:rsidP="00B9758B"/>
    <w:p w14:paraId="131C721B" w14:textId="49142858" w:rsidR="00233F25" w:rsidRDefault="00233F25" w:rsidP="00B9758B"/>
    <w:p w14:paraId="7CB8DF2B" w14:textId="6C816453" w:rsidR="00233F25" w:rsidRDefault="00233F25" w:rsidP="00B9758B"/>
    <w:p w14:paraId="20AF7EAD" w14:textId="184CCFF7" w:rsidR="00233F25" w:rsidRDefault="00233F25" w:rsidP="00B9758B"/>
    <w:p w14:paraId="706667AD" w14:textId="00EA86D1" w:rsidR="00233F25" w:rsidRDefault="00233F25" w:rsidP="00B9758B"/>
    <w:p w14:paraId="6E57CFFE" w14:textId="471581A9" w:rsidR="00233F25" w:rsidRDefault="00233F25" w:rsidP="00B9758B"/>
    <w:p w14:paraId="77F31B19" w14:textId="1F0FB8EF" w:rsidR="00233F25" w:rsidRDefault="00233F25" w:rsidP="00B9758B"/>
    <w:p w14:paraId="382B914D" w14:textId="762D4884" w:rsidR="00233F25" w:rsidRDefault="00233F25" w:rsidP="00B9758B"/>
    <w:p w14:paraId="057767AD" w14:textId="3AF2B525" w:rsidR="00233F25" w:rsidRDefault="00C132F9" w:rsidP="00B9758B">
      <w:r w:rsidRPr="00233F2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34A811" wp14:editId="0C1C22FD">
                <wp:simplePos x="0" y="0"/>
                <wp:positionH relativeFrom="page">
                  <wp:align>left</wp:align>
                </wp:positionH>
                <wp:positionV relativeFrom="paragraph">
                  <wp:posOffset>299720</wp:posOffset>
                </wp:positionV>
                <wp:extent cx="7843520" cy="11239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352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D0A92" w14:textId="431344F7" w:rsidR="00E03382" w:rsidRDefault="00843716" w:rsidP="00A666AC">
                            <w:pPr>
                              <w:pStyle w:val="CoverPageMainHeader-Blue"/>
                            </w:pPr>
                            <w:r>
                              <w:t>SLP Community of Practice Notes</w:t>
                            </w:r>
                          </w:p>
                          <w:p w14:paraId="4C3D0798" w14:textId="2FC1A9DA" w:rsidR="00843716" w:rsidRPr="00D30D93" w:rsidRDefault="00843716" w:rsidP="00A666AC">
                            <w:pPr>
                              <w:pStyle w:val="CoverPageMainHeader-Blue"/>
                            </w:pPr>
                            <w:r>
                              <w:t>January 10,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A81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0;margin-top:23.6pt;width:617.6pt;height:88.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" filled="f" stroked="f" strokeweight=".5pt">
                <v:textbox>
                  <w:txbxContent>
                    <w:p w14:paraId="306D0A92" w14:textId="431344F7" w:rsidR="00E03382" w:rsidRDefault="00843716" w:rsidP="00A666AC">
                      <w:pPr>
                        <w:pStyle w:val="CoverPageMainHeader-Blue"/>
                      </w:pPr>
                      <w:r>
                        <w:t>SLP Community of Practice Notes</w:t>
                      </w:r>
                    </w:p>
                    <w:p w14:paraId="4C3D0798" w14:textId="2FC1A9DA" w:rsidR="00843716" w:rsidRPr="00D30D93" w:rsidRDefault="00843716" w:rsidP="00A666AC">
                      <w:pPr>
                        <w:pStyle w:val="CoverPageMainHeader-Blue"/>
                      </w:pPr>
                      <w:r>
                        <w:t>January 10, 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CE6842" w14:textId="2B8F8223" w:rsidR="00233F25" w:rsidRDefault="00233F25" w:rsidP="00B9758B"/>
    <w:p w14:paraId="6727D2BF" w14:textId="15207431" w:rsidR="00233F25" w:rsidRDefault="00233F25" w:rsidP="00B9758B"/>
    <w:p w14:paraId="363D4941" w14:textId="12D75B5F" w:rsidR="00233F25" w:rsidRDefault="00233F25" w:rsidP="00B9758B"/>
    <w:p w14:paraId="191C5BAD" w14:textId="1E3889FC" w:rsidR="00233F25" w:rsidRDefault="00233F25" w:rsidP="00B9758B"/>
    <w:p w14:paraId="427E705B" w14:textId="08950A7B" w:rsidR="00233F25" w:rsidRDefault="00233F25" w:rsidP="00B9758B"/>
    <w:p w14:paraId="7E6BD966" w14:textId="0A801485" w:rsidR="00233F25" w:rsidRDefault="00233F25" w:rsidP="00B9758B"/>
    <w:p w14:paraId="6E9FEC88" w14:textId="53E2B120" w:rsidR="00233F25" w:rsidRDefault="00233F25" w:rsidP="00B9758B"/>
    <w:p w14:paraId="6C3D126B" w14:textId="0357A57A" w:rsidR="00233F25" w:rsidRDefault="00233F25" w:rsidP="00B9758B"/>
    <w:p w14:paraId="41BF4DCA" w14:textId="12481DAD" w:rsidR="00233F25" w:rsidRDefault="00233F25" w:rsidP="00B9758B"/>
    <w:p w14:paraId="2C77AAA0" w14:textId="1D1B505A" w:rsidR="00233F25" w:rsidRDefault="00233F25" w:rsidP="00B9758B"/>
    <w:p w14:paraId="044759D7" w14:textId="247CDD09" w:rsidR="00233F25" w:rsidRDefault="00233F25" w:rsidP="00B9758B"/>
    <w:p w14:paraId="177D49DF" w14:textId="60A03842" w:rsidR="00233F25" w:rsidRDefault="00233F25" w:rsidP="00B9758B"/>
    <w:p w14:paraId="395B924F" w14:textId="5862E8B2" w:rsidR="00233F25" w:rsidRDefault="00233F25" w:rsidP="00B9758B"/>
    <w:p w14:paraId="2DC99EBD" w14:textId="2EDDA8FE" w:rsidR="00233F25" w:rsidRDefault="00233F25" w:rsidP="00B9758B"/>
    <w:p w14:paraId="43035C05" w14:textId="4F62046F" w:rsidR="00233F25" w:rsidRDefault="00233F25" w:rsidP="00B9758B"/>
    <w:p w14:paraId="2F47DC1F" w14:textId="0946A020" w:rsidR="00233F25" w:rsidRDefault="00233F25" w:rsidP="00B9758B"/>
    <w:p w14:paraId="561E4428" w14:textId="0F1DBD9D" w:rsidR="00233F25" w:rsidRDefault="00233F25" w:rsidP="00B9758B"/>
    <w:p w14:paraId="7053DAA9" w14:textId="57BAAE5F" w:rsidR="00233F25" w:rsidRDefault="00233F25" w:rsidP="00B9758B"/>
    <w:p w14:paraId="68B9C9DC" w14:textId="32E7040B" w:rsidR="00233F25" w:rsidRDefault="00233F25" w:rsidP="00B9758B"/>
    <w:p w14:paraId="26B0739F" w14:textId="7745E0BB" w:rsidR="00233F25" w:rsidRDefault="00233F25" w:rsidP="00B9758B"/>
    <w:p w14:paraId="5623E857" w14:textId="634989E7" w:rsidR="00233F25" w:rsidRDefault="00233F25" w:rsidP="00B9758B"/>
    <w:p w14:paraId="0831E045" w14:textId="5B426066" w:rsidR="00233F25" w:rsidRDefault="00233F25" w:rsidP="00B9758B"/>
    <w:p w14:paraId="40683DF4" w14:textId="592ACE85" w:rsidR="00233F25" w:rsidRDefault="00233F25" w:rsidP="00B9758B"/>
    <w:p w14:paraId="58D58834" w14:textId="2ADEDBD5" w:rsidR="00233F25" w:rsidRDefault="00233F25" w:rsidP="00B9758B"/>
    <w:p w14:paraId="1F947F0F" w14:textId="7A352254" w:rsidR="00233F25" w:rsidRDefault="00C95BCE" w:rsidP="00B9758B">
      <w:r>
        <w:softHyphen/>
      </w:r>
    </w:p>
    <w:p w14:paraId="123803A8" w14:textId="7676918F" w:rsidR="00BC303D" w:rsidRDefault="000C0BDE" w:rsidP="00B9758B">
      <w:r>
        <w:rPr>
          <w:noProof/>
        </w:rPr>
        <w:drawing>
          <wp:anchor distT="0" distB="0" distL="114300" distR="114300" simplePos="0" relativeHeight="251658247" behindDoc="1" locked="0" layoutInCell="1" allowOverlap="1" wp14:anchorId="6F489BB0" wp14:editId="300194E7">
            <wp:simplePos x="0" y="0"/>
            <wp:positionH relativeFrom="column">
              <wp:posOffset>2106295</wp:posOffset>
            </wp:positionH>
            <wp:positionV relativeFrom="paragraph">
              <wp:posOffset>126365</wp:posOffset>
            </wp:positionV>
            <wp:extent cx="1819275" cy="633095"/>
            <wp:effectExtent l="0" t="0" r="0" b="190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63A">
        <w:softHyphen/>
      </w:r>
      <w:r w:rsidR="00CA263A">
        <w:softHyphen/>
      </w:r>
    </w:p>
    <w:p w14:paraId="20DE07BF" w14:textId="6EC46D73" w:rsidR="00D77526" w:rsidRPr="00BE076C" w:rsidRDefault="00450A74" w:rsidP="00BE076C">
      <w:pPr>
        <w:pStyle w:val="Heading4"/>
      </w:pPr>
      <w:r>
        <w:lastRenderedPageBreak/>
        <w:t>News You Can Use</w:t>
      </w:r>
    </w:p>
    <w:p w14:paraId="07807017" w14:textId="77777777" w:rsidR="00715E75" w:rsidRDefault="00715E75" w:rsidP="00BE076C">
      <w:pPr>
        <w:pStyle w:val="Heading6"/>
      </w:pPr>
    </w:p>
    <w:p w14:paraId="0711B677" w14:textId="568CA3C9" w:rsidR="00BE076C" w:rsidRPr="00FE1449" w:rsidRDefault="00000000" w:rsidP="00B0422C">
      <w:pPr>
        <w:pStyle w:val="Heading7"/>
        <w:numPr>
          <w:ilvl w:val="0"/>
          <w:numId w:val="34"/>
        </w:numPr>
      </w:pPr>
      <w:hyperlink r:id="rId13" w:history="1">
        <w:r w:rsidR="00E32C78" w:rsidRPr="0035353D">
          <w:rPr>
            <w:rStyle w:val="Hyperlink"/>
            <w:rFonts w:asciiTheme="minorHAnsi" w:hAnsiTheme="minorHAnsi"/>
            <w:sz w:val="28"/>
          </w:rPr>
          <w:t xml:space="preserve">ESY </w:t>
        </w:r>
        <w:r w:rsidR="005C1276" w:rsidRPr="0035353D">
          <w:rPr>
            <w:rStyle w:val="Hyperlink"/>
            <w:rFonts w:asciiTheme="minorHAnsi" w:hAnsiTheme="minorHAnsi"/>
            <w:sz w:val="28"/>
          </w:rPr>
          <w:t>D</w:t>
        </w:r>
        <w:r w:rsidR="00E32C78" w:rsidRPr="0035353D">
          <w:rPr>
            <w:rStyle w:val="Hyperlink"/>
            <w:rFonts w:asciiTheme="minorHAnsi" w:hAnsiTheme="minorHAnsi"/>
            <w:sz w:val="28"/>
          </w:rPr>
          <w:t xml:space="preserve">ata </w:t>
        </w:r>
        <w:r w:rsidR="005C1276" w:rsidRPr="0035353D">
          <w:rPr>
            <w:rStyle w:val="Hyperlink"/>
            <w:rFonts w:asciiTheme="minorHAnsi" w:hAnsiTheme="minorHAnsi"/>
            <w:sz w:val="28"/>
          </w:rPr>
          <w:t xml:space="preserve">Collection </w:t>
        </w:r>
        <w:r w:rsidR="00E32C78" w:rsidRPr="0035353D">
          <w:rPr>
            <w:rStyle w:val="Hyperlink"/>
            <w:rFonts w:asciiTheme="minorHAnsi" w:hAnsiTheme="minorHAnsi"/>
            <w:sz w:val="28"/>
          </w:rPr>
          <w:t xml:space="preserve">and </w:t>
        </w:r>
        <w:r w:rsidR="005C1276" w:rsidRPr="0035353D">
          <w:rPr>
            <w:rStyle w:val="Hyperlink"/>
            <w:rFonts w:asciiTheme="minorHAnsi" w:hAnsiTheme="minorHAnsi"/>
            <w:sz w:val="28"/>
          </w:rPr>
          <w:t>D</w:t>
        </w:r>
        <w:r w:rsidR="00E32C78" w:rsidRPr="0035353D">
          <w:rPr>
            <w:rStyle w:val="Hyperlink"/>
            <w:rFonts w:asciiTheme="minorHAnsi" w:hAnsiTheme="minorHAnsi"/>
            <w:sz w:val="28"/>
          </w:rPr>
          <w:t>ecisions</w:t>
        </w:r>
      </w:hyperlink>
      <w:r w:rsidR="00E32C78" w:rsidRPr="00FE1449">
        <w:t xml:space="preserve"> </w:t>
      </w:r>
    </w:p>
    <w:p w14:paraId="43315B61" w14:textId="48E61DB4" w:rsidR="00E32C78" w:rsidRDefault="0035353D" w:rsidP="00B0422C">
      <w:pPr>
        <w:pStyle w:val="Heading7"/>
        <w:numPr>
          <w:ilvl w:val="0"/>
          <w:numId w:val="37"/>
        </w:numPr>
      </w:pPr>
      <w:r>
        <w:t>Forms and quick guides</w:t>
      </w:r>
    </w:p>
    <w:p w14:paraId="513F0BD4" w14:textId="5531DB1C" w:rsidR="005C1276" w:rsidRDefault="00000000" w:rsidP="00B0422C">
      <w:pPr>
        <w:pStyle w:val="Heading7"/>
      </w:pPr>
      <w:hyperlink r:id="rId14" w:history="1">
        <w:r w:rsidR="005C1276" w:rsidRPr="005C1276">
          <w:rPr>
            <w:rStyle w:val="Hyperlink"/>
            <w:rFonts w:asciiTheme="minorHAnsi" w:hAnsiTheme="minorHAnsi"/>
            <w:sz w:val="28"/>
          </w:rPr>
          <w:t>ESY Manual</w:t>
        </w:r>
      </w:hyperlink>
    </w:p>
    <w:p w14:paraId="0A223767" w14:textId="10863E10" w:rsidR="00EF6CF5" w:rsidRPr="006C7051" w:rsidRDefault="006C7051" w:rsidP="00B0422C">
      <w:pPr>
        <w:pStyle w:val="Heading7"/>
        <w:numPr>
          <w:ilvl w:val="0"/>
          <w:numId w:val="36"/>
        </w:numPr>
        <w:rPr>
          <w:rFonts w:ascii="Calibri" w:hAnsi="Calibri" w:cs="Calibri"/>
          <w:color w:val="004C83"/>
        </w:rPr>
      </w:pPr>
      <w:r>
        <w:t>Regression-Recoupment</w:t>
      </w:r>
      <w:r w:rsidR="00684861">
        <w:t xml:space="preserve"> (page 15)</w:t>
      </w:r>
    </w:p>
    <w:p w14:paraId="01E6D4AF" w14:textId="69552F63" w:rsidR="006C7051" w:rsidRPr="00B921E5" w:rsidRDefault="006C7051" w:rsidP="00B0422C">
      <w:pPr>
        <w:pStyle w:val="Heading7"/>
        <w:numPr>
          <w:ilvl w:val="0"/>
          <w:numId w:val="36"/>
        </w:numPr>
        <w:rPr>
          <w:rFonts w:ascii="Calibri" w:hAnsi="Calibri" w:cs="Calibri"/>
          <w:color w:val="004C83"/>
        </w:rPr>
      </w:pPr>
      <w:r>
        <w:t xml:space="preserve">Critical Point of Instruction 1 </w:t>
      </w:r>
      <w:r w:rsidR="00432007">
        <w:t>–</w:t>
      </w:r>
      <w:r>
        <w:t xml:space="preserve"> Will</w:t>
      </w:r>
      <w:r w:rsidR="00432007">
        <w:t xml:space="preserve"> the student spend more time in special education</w:t>
      </w:r>
      <w:r w:rsidR="00B921E5">
        <w:t xml:space="preserve"> if you do not provide ESYS?</w:t>
      </w:r>
      <w:r w:rsidR="00684861">
        <w:t xml:space="preserve"> (</w:t>
      </w:r>
      <w:proofErr w:type="gramStart"/>
      <w:r w:rsidR="00684861">
        <w:t>page</w:t>
      </w:r>
      <w:proofErr w:type="gramEnd"/>
      <w:r w:rsidR="00684861">
        <w:t xml:space="preserve"> 16)</w:t>
      </w:r>
    </w:p>
    <w:p w14:paraId="6D4C181D" w14:textId="55FA173A" w:rsidR="003371E7" w:rsidRPr="003371E7" w:rsidRDefault="00B921E5" w:rsidP="00B0422C">
      <w:pPr>
        <w:pStyle w:val="Heading7"/>
        <w:numPr>
          <w:ilvl w:val="0"/>
          <w:numId w:val="36"/>
        </w:numPr>
        <w:rPr>
          <w:rFonts w:ascii="Calibri" w:hAnsi="Calibri" w:cs="Calibri"/>
          <w:color w:val="004C83"/>
        </w:rPr>
      </w:pPr>
      <w:r>
        <w:t>Critical Point of Instruction</w:t>
      </w:r>
      <w:r w:rsidR="00450A74">
        <w:t xml:space="preserve"> 2 – Is the student at a critical point of instruction that will cause skills to regress</w:t>
      </w:r>
      <w:r w:rsidR="003371E7">
        <w:t xml:space="preserve"> with a break in instruction?</w:t>
      </w:r>
      <w:r w:rsidR="00684861">
        <w:t xml:space="preserve"> (</w:t>
      </w:r>
      <w:proofErr w:type="gramStart"/>
      <w:r w:rsidR="00684861">
        <w:t>page</w:t>
      </w:r>
      <w:proofErr w:type="gramEnd"/>
      <w:r w:rsidR="00684861">
        <w:t xml:space="preserve"> 17)</w:t>
      </w:r>
    </w:p>
    <w:p w14:paraId="7E545CAB" w14:textId="4C66ABA3" w:rsidR="00B921E5" w:rsidRPr="00552A8A" w:rsidRDefault="003371E7" w:rsidP="00B0422C">
      <w:pPr>
        <w:pStyle w:val="Heading7"/>
        <w:numPr>
          <w:ilvl w:val="0"/>
          <w:numId w:val="36"/>
        </w:numPr>
        <w:rPr>
          <w:rFonts w:ascii="Calibri" w:hAnsi="Calibri" w:cs="Calibri"/>
          <w:color w:val="004C83"/>
        </w:rPr>
      </w:pPr>
      <w:r>
        <w:t>Extenuating Circumstances</w:t>
      </w:r>
      <w:r w:rsidR="00B921E5">
        <w:t xml:space="preserve"> </w:t>
      </w:r>
      <w:r w:rsidR="00271574">
        <w:t>(page 17)</w:t>
      </w:r>
    </w:p>
    <w:p w14:paraId="6354B5C3" w14:textId="322CC159" w:rsidR="00552A8A" w:rsidRDefault="00552A8A" w:rsidP="00B0422C">
      <w:pPr>
        <w:pStyle w:val="Heading7"/>
      </w:pPr>
    </w:p>
    <w:p w14:paraId="31AA4891" w14:textId="255EA296" w:rsidR="00D77526" w:rsidRPr="00FE1449" w:rsidRDefault="00CC25DC" w:rsidP="00B0422C">
      <w:pPr>
        <w:pStyle w:val="Heading7"/>
        <w:numPr>
          <w:ilvl w:val="0"/>
          <w:numId w:val="34"/>
        </w:numPr>
      </w:pPr>
      <w:r w:rsidRPr="00FE1449">
        <w:t>ASHA Call for Volunteers</w:t>
      </w:r>
    </w:p>
    <w:p w14:paraId="3F6CB3CA" w14:textId="2662C0BF" w:rsidR="00DD55C6" w:rsidRDefault="00FE1449" w:rsidP="00B0422C">
      <w:pPr>
        <w:pStyle w:val="Heading7"/>
        <w:rPr>
          <w:rStyle w:val="Hyperlink"/>
          <w:rFonts w:asciiTheme="minorHAnsi" w:hAnsiTheme="minorHAnsi"/>
          <w:sz w:val="28"/>
        </w:rPr>
      </w:pPr>
      <w:r w:rsidRPr="00FE1449">
        <w:t xml:space="preserve">The formal Call for Volunteers for 2024 committee vacancies is open January 1, </w:t>
      </w:r>
      <w:proofErr w:type="gramStart"/>
      <w:r w:rsidRPr="00FE1449">
        <w:t>2023</w:t>
      </w:r>
      <w:proofErr w:type="gramEnd"/>
      <w:r w:rsidRPr="00FE1449">
        <w:t xml:space="preserve"> through March 31, 2023 at 3:00 p.m. ET. Members who complete the below form prior to the deadline will be considered for committee vacancies with terms beginning January 1, 2024. For more information on each committee, visit the </w:t>
      </w:r>
      <w:hyperlink r:id="rId15" w:history="1">
        <w:r w:rsidRPr="00FE1449">
          <w:rPr>
            <w:rStyle w:val="Hyperlink"/>
            <w:rFonts w:asciiTheme="minorHAnsi" w:hAnsiTheme="minorHAnsi"/>
            <w:b w:val="0"/>
            <w:bCs/>
            <w:color w:val="00778B"/>
          </w:rPr>
          <w:t>Standing Committees, Boards and Councils of the Association webpage</w:t>
        </w:r>
      </w:hyperlink>
      <w:r w:rsidRPr="00FE1449">
        <w:t>.</w:t>
      </w:r>
      <w:r w:rsidR="00DB4513">
        <w:t xml:space="preserve"> To apply for a position, click </w:t>
      </w:r>
      <w:hyperlink r:id="rId16" w:history="1">
        <w:r w:rsidR="00DB4513" w:rsidRPr="00F03BA9">
          <w:rPr>
            <w:rStyle w:val="Hyperlink"/>
            <w:rFonts w:asciiTheme="minorHAnsi" w:hAnsiTheme="minorHAnsi"/>
            <w:sz w:val="28"/>
          </w:rPr>
          <w:t>here</w:t>
        </w:r>
        <w:r w:rsidR="002274E0" w:rsidRPr="00F03BA9">
          <w:rPr>
            <w:rStyle w:val="Hyperlink"/>
            <w:rFonts w:asciiTheme="minorHAnsi" w:hAnsiTheme="minorHAnsi"/>
            <w:sz w:val="28"/>
          </w:rPr>
          <w:t>.</w:t>
        </w:r>
      </w:hyperlink>
    </w:p>
    <w:p w14:paraId="3589261F" w14:textId="20F457A9" w:rsidR="00590218" w:rsidRDefault="00590218" w:rsidP="00A329F6">
      <w:pPr>
        <w:pStyle w:val="Heading7"/>
        <w:numPr>
          <w:ilvl w:val="0"/>
          <w:numId w:val="0"/>
        </w:numPr>
        <w:ind w:left="2165"/>
      </w:pPr>
    </w:p>
    <w:p w14:paraId="58D3BD4B" w14:textId="7EBCC35F" w:rsidR="00590218" w:rsidRDefault="00B0422C" w:rsidP="00B0422C">
      <w:pPr>
        <w:pStyle w:val="Heading7"/>
        <w:numPr>
          <w:ilvl w:val="0"/>
          <w:numId w:val="34"/>
        </w:numPr>
      </w:pPr>
      <w:r>
        <w:t>MSHA Updates</w:t>
      </w:r>
    </w:p>
    <w:p w14:paraId="2AA01178" w14:textId="2C9F82AA" w:rsidR="00B0422C" w:rsidRDefault="00B0422C" w:rsidP="00B0422C">
      <w:pPr>
        <w:pStyle w:val="Heading7"/>
      </w:pPr>
      <w:r>
        <w:t>2023 Conference will be the third week of September</w:t>
      </w:r>
    </w:p>
    <w:p w14:paraId="611B34EF" w14:textId="290EBB67" w:rsidR="00271574" w:rsidRDefault="000B3D30" w:rsidP="00B0422C">
      <w:pPr>
        <w:pStyle w:val="Heading7"/>
      </w:pPr>
      <w:r>
        <w:t>Volunteer positions are available</w:t>
      </w:r>
      <w:r w:rsidR="008066CE">
        <w:t xml:space="preserve"> on the Schools Committee, </w:t>
      </w:r>
      <w:r w:rsidR="00D93BAD">
        <w:t xml:space="preserve">and a </w:t>
      </w:r>
      <w:r w:rsidR="008066CE">
        <w:t>PR and Marketing Committee and Ethics Committee</w:t>
      </w:r>
      <w:r w:rsidR="00D93BAD">
        <w:t xml:space="preserve"> are being formed</w:t>
      </w:r>
      <w:r>
        <w:t xml:space="preserve">; you can </w:t>
      </w:r>
      <w:proofErr w:type="gramStart"/>
      <w:r>
        <w:t>apply  by</w:t>
      </w:r>
      <w:proofErr w:type="gramEnd"/>
      <w:r>
        <w:t xml:space="preserve"> clicking </w:t>
      </w:r>
      <w:hyperlink r:id="rId17" w:history="1">
        <w:r w:rsidRPr="0082417B">
          <w:rPr>
            <w:rStyle w:val="Hyperlink"/>
            <w:rFonts w:asciiTheme="minorHAnsi" w:hAnsiTheme="minorHAnsi"/>
            <w:sz w:val="28"/>
          </w:rPr>
          <w:t>here.</w:t>
        </w:r>
      </w:hyperlink>
    </w:p>
    <w:p w14:paraId="618B4B47" w14:textId="0487BF99" w:rsidR="000B3D30" w:rsidRDefault="000B3D30" w:rsidP="00B0422C">
      <w:pPr>
        <w:pStyle w:val="Heading7"/>
      </w:pPr>
      <w:r>
        <w:t>Contact Stacey Mathis at</w:t>
      </w:r>
      <w:r w:rsidR="007A3BB8">
        <w:t xml:space="preserve"> </w:t>
      </w:r>
      <w:hyperlink r:id="rId18" w:history="1">
        <w:r w:rsidR="007A3BB8" w:rsidRPr="00013A4C">
          <w:rPr>
            <w:rStyle w:val="Hyperlink"/>
            <w:rFonts w:asciiTheme="minorHAnsi" w:hAnsiTheme="minorHAnsi"/>
            <w:sz w:val="28"/>
          </w:rPr>
          <w:t>Stacey.mathis@dcsms.org</w:t>
        </w:r>
      </w:hyperlink>
      <w:r w:rsidR="007A3BB8">
        <w:t xml:space="preserve"> with questions</w:t>
      </w:r>
      <w:r w:rsidR="0082417B">
        <w:t xml:space="preserve">. </w:t>
      </w:r>
    </w:p>
    <w:p w14:paraId="66CE07F4" w14:textId="77777777" w:rsidR="00A329F6" w:rsidRDefault="00A329F6" w:rsidP="00A329F6">
      <w:pPr>
        <w:pStyle w:val="Heading7"/>
        <w:numPr>
          <w:ilvl w:val="0"/>
          <w:numId w:val="0"/>
        </w:numPr>
        <w:ind w:left="2165"/>
      </w:pPr>
    </w:p>
    <w:p w14:paraId="5625F20A" w14:textId="169E54FB" w:rsidR="00271574" w:rsidRDefault="00000000" w:rsidP="00B0422C">
      <w:pPr>
        <w:pStyle w:val="Heading7"/>
        <w:numPr>
          <w:ilvl w:val="0"/>
          <w:numId w:val="34"/>
        </w:numPr>
      </w:pPr>
      <w:hyperlink r:id="rId19" w:history="1">
        <w:r w:rsidR="00271574" w:rsidRPr="00EF6E1B">
          <w:rPr>
            <w:rStyle w:val="Hyperlink"/>
            <w:rFonts w:asciiTheme="minorHAnsi" w:hAnsiTheme="minorHAnsi"/>
            <w:sz w:val="28"/>
          </w:rPr>
          <w:t>ASHA Schools Connect</w:t>
        </w:r>
      </w:hyperlink>
    </w:p>
    <w:p w14:paraId="532ED329" w14:textId="331F1D23" w:rsidR="00FB25DF" w:rsidRDefault="00763061" w:rsidP="00B0422C">
      <w:pPr>
        <w:pStyle w:val="Heading7"/>
        <w:numPr>
          <w:ilvl w:val="0"/>
          <w:numId w:val="38"/>
        </w:numPr>
      </w:pPr>
      <w:r>
        <w:t>July 13-15, Long Beach, CA</w:t>
      </w:r>
      <w:r w:rsidR="00290243">
        <w:t xml:space="preserve"> (in person)</w:t>
      </w:r>
    </w:p>
    <w:p w14:paraId="4BAD921E" w14:textId="32392E39" w:rsidR="00290243" w:rsidRDefault="00290243" w:rsidP="00B0422C">
      <w:pPr>
        <w:pStyle w:val="Heading7"/>
        <w:numPr>
          <w:ilvl w:val="0"/>
          <w:numId w:val="38"/>
        </w:numPr>
      </w:pPr>
      <w:r>
        <w:t>July 26-August 7, virtual</w:t>
      </w:r>
    </w:p>
    <w:p w14:paraId="56AF0916" w14:textId="09CF54D4" w:rsidR="00835604" w:rsidRDefault="00835604" w:rsidP="00B0422C">
      <w:pPr>
        <w:pStyle w:val="Heading7"/>
        <w:numPr>
          <w:ilvl w:val="0"/>
          <w:numId w:val="38"/>
        </w:numPr>
      </w:pPr>
      <w:r>
        <w:t>Registration opens April 10</w:t>
      </w:r>
    </w:p>
    <w:p w14:paraId="7815DEAE" w14:textId="77777777" w:rsidR="00DD55C6" w:rsidRDefault="00DD55C6" w:rsidP="00B0422C">
      <w:pPr>
        <w:pStyle w:val="Heading7"/>
      </w:pPr>
    </w:p>
    <w:p w14:paraId="7C88AEFF" w14:textId="1F72FA04" w:rsidR="00007F56" w:rsidRDefault="00E80E0F" w:rsidP="00B0422C">
      <w:pPr>
        <w:pStyle w:val="Heading7"/>
        <w:numPr>
          <w:ilvl w:val="0"/>
          <w:numId w:val="34"/>
        </w:numPr>
      </w:pPr>
      <w:r>
        <w:t>The Time is Right</w:t>
      </w:r>
      <w:r w:rsidR="00F30DB3">
        <w:t xml:space="preserve"> – </w:t>
      </w:r>
      <w:r w:rsidR="009C37A3">
        <w:t>S</w:t>
      </w:r>
      <w:r w:rsidR="00F30DB3">
        <w:t xml:space="preserve">pecial </w:t>
      </w:r>
      <w:r w:rsidR="009C37A3">
        <w:t>E</w:t>
      </w:r>
      <w:r w:rsidR="00F30DB3">
        <w:t xml:space="preserve">ducation </w:t>
      </w:r>
      <w:r w:rsidR="009C37A3">
        <w:t>M</w:t>
      </w:r>
      <w:r w:rsidR="00F30DB3">
        <w:t>ega-</w:t>
      </w:r>
      <w:r w:rsidR="009C37A3">
        <w:t>C</w:t>
      </w:r>
      <w:r w:rsidR="00F30DB3">
        <w:t>onference</w:t>
      </w:r>
    </w:p>
    <w:p w14:paraId="7F250838" w14:textId="17631E4E" w:rsidR="00FE1449" w:rsidRDefault="00007F56" w:rsidP="00B0422C">
      <w:pPr>
        <w:pStyle w:val="Heading7"/>
        <w:numPr>
          <w:ilvl w:val="0"/>
          <w:numId w:val="35"/>
        </w:numPr>
      </w:pPr>
      <w:r>
        <w:t>June 21-23, 2023, Jackson Hilton</w:t>
      </w:r>
    </w:p>
    <w:p w14:paraId="508E459D" w14:textId="3139F5C7" w:rsidR="00007F56" w:rsidRDefault="00E23C8E" w:rsidP="00B0422C">
      <w:pPr>
        <w:pStyle w:val="Heading7"/>
        <w:numPr>
          <w:ilvl w:val="0"/>
          <w:numId w:val="35"/>
        </w:numPr>
      </w:pPr>
      <w:r>
        <w:lastRenderedPageBreak/>
        <w:t xml:space="preserve">Tracks for </w:t>
      </w:r>
      <w:r w:rsidR="004F7227">
        <w:t>related service providers, families, teachers, administrators, and early childhood</w:t>
      </w:r>
    </w:p>
    <w:p w14:paraId="1796ABDC" w14:textId="2673CB37" w:rsidR="004F7227" w:rsidRDefault="00000000" w:rsidP="00B0422C">
      <w:pPr>
        <w:pStyle w:val="Heading7"/>
        <w:numPr>
          <w:ilvl w:val="0"/>
          <w:numId w:val="35"/>
        </w:numPr>
      </w:pPr>
      <w:hyperlink r:id="rId20" w:history="1">
        <w:r w:rsidR="004F7227" w:rsidRPr="009C37A3">
          <w:rPr>
            <w:rStyle w:val="Hyperlink"/>
            <w:rFonts w:asciiTheme="minorHAnsi" w:hAnsiTheme="minorHAnsi"/>
            <w:sz w:val="28"/>
          </w:rPr>
          <w:t>Call for proposals</w:t>
        </w:r>
      </w:hyperlink>
      <w:r w:rsidR="004F7227">
        <w:t xml:space="preserve"> is open until January 16</w:t>
      </w:r>
    </w:p>
    <w:p w14:paraId="251C8E3E" w14:textId="18EE3689" w:rsidR="00FE1449" w:rsidRDefault="00FE1449" w:rsidP="00A329F6">
      <w:pPr>
        <w:pStyle w:val="Heading7"/>
        <w:numPr>
          <w:ilvl w:val="0"/>
          <w:numId w:val="0"/>
        </w:numPr>
        <w:ind w:left="2165"/>
      </w:pPr>
    </w:p>
    <w:p w14:paraId="05AED966" w14:textId="3E859938" w:rsidR="009C37A3" w:rsidRPr="00FE1449" w:rsidRDefault="001A303C" w:rsidP="00B0422C">
      <w:pPr>
        <w:pStyle w:val="Heading7"/>
        <w:numPr>
          <w:ilvl w:val="0"/>
          <w:numId w:val="34"/>
        </w:numPr>
      </w:pPr>
      <w:r>
        <w:t>The MDE has several openings in the Office of Early Childhood</w:t>
      </w:r>
      <w:r w:rsidR="00D3619D">
        <w:t xml:space="preserve">. Click </w:t>
      </w:r>
      <w:hyperlink r:id="rId21" w:history="1">
        <w:r w:rsidR="00D3619D" w:rsidRPr="00BD3810">
          <w:rPr>
            <w:rStyle w:val="Hyperlink"/>
            <w:rFonts w:asciiTheme="minorHAnsi" w:hAnsiTheme="minorHAnsi"/>
            <w:sz w:val="28"/>
          </w:rPr>
          <w:t>here</w:t>
        </w:r>
      </w:hyperlink>
      <w:r w:rsidR="00D3619D">
        <w:t xml:space="preserve"> to view the openings and apply, if interested. </w:t>
      </w:r>
      <w:r w:rsidR="00A329F6">
        <w:t>Many positions are remote</w:t>
      </w:r>
      <w:r w:rsidR="00D87337">
        <w:t>; you</w:t>
      </w:r>
      <w:r w:rsidR="000735C6">
        <w:t xml:space="preserve"> would not have to relocate to Jackson. </w:t>
      </w:r>
    </w:p>
    <w:p w14:paraId="213E659D" w14:textId="7DECC123" w:rsidR="00EC7389" w:rsidRPr="0074256A" w:rsidRDefault="00EC7389" w:rsidP="0074256A"/>
    <w:p w14:paraId="6EA831BB" w14:textId="3678D143" w:rsidR="00FA6683" w:rsidRDefault="00FA6683" w:rsidP="005403E4">
      <w:pPr>
        <w:tabs>
          <w:tab w:val="left" w:pos="1144"/>
        </w:tabs>
        <w:rPr>
          <w:color w:val="808080" w:themeColor="background1" w:themeShade="80"/>
        </w:rPr>
      </w:pPr>
    </w:p>
    <w:sectPr w:rsidR="00FA6683" w:rsidSect="000D204D">
      <w:headerReference w:type="default" r:id="rId22"/>
      <w:footerReference w:type="even" r:id="rId23"/>
      <w:footerReference w:type="default" r:id="rId24"/>
      <w:pgSz w:w="12240" w:h="15840"/>
      <w:pgMar w:top="1134" w:right="1440" w:bottom="1440" w:left="135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D8E6" w14:textId="77777777" w:rsidR="00143E54" w:rsidRDefault="00143E54" w:rsidP="00233F25">
      <w:r>
        <w:separator/>
      </w:r>
    </w:p>
  </w:endnote>
  <w:endnote w:type="continuationSeparator" w:id="0">
    <w:p w14:paraId="14573449" w14:textId="77777777" w:rsidR="00143E54" w:rsidRDefault="00143E54" w:rsidP="00233F25">
      <w:r>
        <w:continuationSeparator/>
      </w:r>
    </w:p>
  </w:endnote>
  <w:endnote w:type="continuationNotice" w:id="1">
    <w:p w14:paraId="19B9102E" w14:textId="77777777" w:rsidR="00143E54" w:rsidRDefault="00143E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Black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B1552" w14:textId="72B875E1" w:rsidR="00B04CCA" w:rsidRDefault="00B04CCA" w:rsidP="001305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69A6901" w14:textId="77777777" w:rsidR="00B04CCA" w:rsidRDefault="00B04CCA" w:rsidP="00B04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7424518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E6DE1D5" w14:textId="434C4A60" w:rsidR="00130528" w:rsidRPr="00130528" w:rsidRDefault="00130528" w:rsidP="00D603AD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130528">
          <w:rPr>
            <w:rStyle w:val="PageNumber"/>
            <w:sz w:val="18"/>
            <w:szCs w:val="18"/>
          </w:rPr>
          <w:fldChar w:fldCharType="begin"/>
        </w:r>
        <w:r w:rsidRPr="00130528">
          <w:rPr>
            <w:rStyle w:val="PageNumber"/>
            <w:sz w:val="18"/>
            <w:szCs w:val="18"/>
          </w:rPr>
          <w:instrText xml:space="preserve"> PAGE </w:instrText>
        </w:r>
        <w:r w:rsidRPr="00130528">
          <w:rPr>
            <w:rStyle w:val="PageNumber"/>
            <w:sz w:val="18"/>
            <w:szCs w:val="18"/>
          </w:rPr>
          <w:fldChar w:fldCharType="separate"/>
        </w:r>
        <w:r w:rsidRPr="00130528">
          <w:rPr>
            <w:rStyle w:val="PageNumber"/>
            <w:noProof/>
            <w:sz w:val="18"/>
            <w:szCs w:val="18"/>
          </w:rPr>
          <w:t>2</w:t>
        </w:r>
        <w:r w:rsidRPr="00130528">
          <w:rPr>
            <w:rStyle w:val="PageNumber"/>
            <w:sz w:val="18"/>
            <w:szCs w:val="18"/>
          </w:rPr>
          <w:fldChar w:fldCharType="end"/>
        </w:r>
      </w:p>
    </w:sdtContent>
  </w:sdt>
  <w:p w14:paraId="347468EE" w14:textId="394CA3F7" w:rsidR="00D53650" w:rsidRPr="00130528" w:rsidRDefault="006372F4" w:rsidP="00130528">
    <w:pPr>
      <w:ind w:right="360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F264C79" wp14:editId="5887EFF6">
          <wp:simplePos x="0" y="0"/>
          <wp:positionH relativeFrom="column">
            <wp:posOffset>4352703</wp:posOffset>
          </wp:positionH>
          <wp:positionV relativeFrom="paragraph">
            <wp:posOffset>-1467383</wp:posOffset>
          </wp:positionV>
          <wp:extent cx="2309900" cy="1892655"/>
          <wp:effectExtent l="0" t="0" r="1905" b="0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395596" cy="196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643" w:rsidRPr="00130528">
      <w:rPr>
        <w:rFonts w:ascii="Calibri" w:eastAsia="Times New Roman" w:hAnsi="Calibri" w:cs="Calibri"/>
        <w:noProof/>
        <w:color w:val="201F1E"/>
        <w:sz w:val="18"/>
        <w:szCs w:val="18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70EA378B" wp14:editId="68B1B113">
          <wp:simplePos x="0" y="0"/>
          <wp:positionH relativeFrom="column">
            <wp:posOffset>-251153</wp:posOffset>
          </wp:positionH>
          <wp:positionV relativeFrom="paragraph">
            <wp:posOffset>-18415</wp:posOffset>
          </wp:positionV>
          <wp:extent cx="182880" cy="164592"/>
          <wp:effectExtent l="0" t="0" r="0" b="635"/>
          <wp:wrapNone/>
          <wp:docPr id="1" name="Picture 1" descr="Logo, icon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82880" cy="16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650" w:rsidRPr="00130528">
      <w:rPr>
        <w:rFonts w:ascii="Calibri" w:eastAsia="Times New Roman" w:hAnsi="Calibri" w:cs="Calibri"/>
        <w:color w:val="201F1E"/>
        <w:sz w:val="18"/>
        <w:szCs w:val="18"/>
        <w:shd w:val="clear" w:color="auto" w:fill="FFFFFF"/>
      </w:rPr>
      <w:t>MDE</w:t>
    </w:r>
    <w:r w:rsidR="00F70207">
      <w:rPr>
        <w:rFonts w:ascii="Calibri" w:eastAsia="Times New Roman" w:hAnsi="Calibri" w:cs="Calibri"/>
        <w:color w:val="201F1E"/>
        <w:sz w:val="18"/>
        <w:szCs w:val="18"/>
        <w:shd w:val="clear" w:color="auto" w:fill="FFFFFF"/>
      </w:rPr>
      <w:t xml:space="preserve"> Office of Special Education</w:t>
    </w:r>
    <w:r w:rsidR="00450A74">
      <w:rPr>
        <w:rFonts w:ascii="Calibri" w:eastAsia="Times New Roman" w:hAnsi="Calibri" w:cs="Calibri"/>
        <w:color w:val="201F1E"/>
        <w:sz w:val="18"/>
        <w:szCs w:val="18"/>
        <w:shd w:val="clear" w:color="auto" w:fill="FFFFFF"/>
      </w:rPr>
      <w:t>: SLP Community of Practice Notes</w:t>
    </w:r>
    <w:r w:rsidR="00637643" w:rsidRPr="00130528">
      <w:rPr>
        <w:rFonts w:ascii="Calibri" w:eastAsia="Times New Roman" w:hAnsi="Calibri" w:cs="Calibri"/>
        <w:color w:val="201F1E"/>
        <w:sz w:val="18"/>
        <w:szCs w:val="18"/>
        <w:shd w:val="clear" w:color="auto" w:fill="FFFFFF"/>
      </w:rPr>
      <w:t xml:space="preserve"> | </w:t>
    </w:r>
    <w:r w:rsidR="00450A74">
      <w:rPr>
        <w:rFonts w:ascii="Calibri" w:eastAsia="Times New Roman" w:hAnsi="Calibri" w:cs="Calibri"/>
        <w:color w:val="201F1E"/>
        <w:sz w:val="18"/>
        <w:szCs w:val="18"/>
        <w:shd w:val="clear" w:color="auto" w:fill="FFFFFF"/>
      </w:rPr>
      <w:t>1.10.23</w:t>
    </w:r>
  </w:p>
  <w:p w14:paraId="052D9488" w14:textId="2869E7CA" w:rsidR="00233F25" w:rsidRPr="00B04CCA" w:rsidRDefault="00233F25" w:rsidP="00FA0C17">
    <w:pPr>
      <w:ind w:right="360"/>
      <w:rPr>
        <w:rFonts w:ascii="Roboto" w:hAnsi="Roboto" w:cs="Times New Roman (Body CS)"/>
        <w:color w:val="FFFFFF" w:themeColor="background1"/>
        <w:sz w:val="18"/>
        <w:szCs w:val="18"/>
      </w:rPr>
    </w:pPr>
  </w:p>
  <w:p w14:paraId="744AB20F" w14:textId="4FF37503" w:rsidR="00233F25" w:rsidRDefault="00CA263A">
    <w:r w:rsidRPr="00CA263A">
      <w:rPr>
        <w:rFonts w:ascii="Calibri" w:eastAsia="Times New Roman" w:hAnsi="Calibri" w:cs="Calibri"/>
        <w:color w:val="201F1E"/>
        <w:sz w:val="18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5C4F" w14:textId="77777777" w:rsidR="00143E54" w:rsidRDefault="00143E54" w:rsidP="00233F25">
      <w:r>
        <w:separator/>
      </w:r>
    </w:p>
  </w:footnote>
  <w:footnote w:type="continuationSeparator" w:id="0">
    <w:p w14:paraId="516D1ABC" w14:textId="77777777" w:rsidR="00143E54" w:rsidRDefault="00143E54" w:rsidP="00233F25">
      <w:r>
        <w:continuationSeparator/>
      </w:r>
    </w:p>
  </w:footnote>
  <w:footnote w:type="continuationNotice" w:id="1">
    <w:p w14:paraId="6FA4B4CD" w14:textId="77777777" w:rsidR="00143E54" w:rsidRDefault="00143E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8C2" w14:textId="09A26289" w:rsidR="004D61B5" w:rsidRDefault="004D61B5">
    <w:pPr>
      <w:pStyle w:val="Header"/>
    </w:pPr>
    <w:r>
      <w:t xml:space="preserve"> </w:t>
    </w:r>
  </w:p>
  <w:p w14:paraId="35AADC4A" w14:textId="77777777" w:rsidR="009C72CE" w:rsidRDefault="009C7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F227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BE4B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F45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58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666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5CE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CEC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64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845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63A"/>
    <w:multiLevelType w:val="hybridMultilevel"/>
    <w:tmpl w:val="C054D356"/>
    <w:lvl w:ilvl="0" w:tplc="BE4AC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A849F3"/>
    <w:multiLevelType w:val="hybridMultilevel"/>
    <w:tmpl w:val="72D6F1EA"/>
    <w:lvl w:ilvl="0" w:tplc="DD0A631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7275FD"/>
    <w:multiLevelType w:val="hybridMultilevel"/>
    <w:tmpl w:val="75BACB2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 w15:restartNumberingAfterBreak="0">
    <w:nsid w:val="1499672C"/>
    <w:multiLevelType w:val="multilevel"/>
    <w:tmpl w:val="95021C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3E34D4"/>
    <w:multiLevelType w:val="hybridMultilevel"/>
    <w:tmpl w:val="2640C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13D4D"/>
    <w:multiLevelType w:val="hybridMultilevel"/>
    <w:tmpl w:val="08CCBC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73487B"/>
    <w:multiLevelType w:val="multilevel"/>
    <w:tmpl w:val="CAFC9F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0D5CBF"/>
    <w:multiLevelType w:val="hybridMultilevel"/>
    <w:tmpl w:val="4A04C81C"/>
    <w:lvl w:ilvl="0" w:tplc="74B0DD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D6E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21B2852"/>
    <w:multiLevelType w:val="hybridMultilevel"/>
    <w:tmpl w:val="5E2077B0"/>
    <w:lvl w:ilvl="0" w:tplc="09FEB104">
      <w:start w:val="1"/>
      <w:numFmt w:val="lowerLetter"/>
      <w:lvlText w:val="%1."/>
      <w:lvlJc w:val="left"/>
      <w:pPr>
        <w:ind w:left="1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 w15:restartNumberingAfterBreak="0">
    <w:nsid w:val="285E4912"/>
    <w:multiLevelType w:val="multilevel"/>
    <w:tmpl w:val="F212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E87D24"/>
    <w:multiLevelType w:val="multilevel"/>
    <w:tmpl w:val="45A8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E75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F114B6F"/>
    <w:multiLevelType w:val="multilevel"/>
    <w:tmpl w:val="5900A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097298"/>
    <w:multiLevelType w:val="hybridMultilevel"/>
    <w:tmpl w:val="DA441380"/>
    <w:lvl w:ilvl="0" w:tplc="E520A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336BBF"/>
    <w:multiLevelType w:val="hybridMultilevel"/>
    <w:tmpl w:val="4BF42642"/>
    <w:lvl w:ilvl="0" w:tplc="6F92961C">
      <w:start w:val="1"/>
      <w:numFmt w:val="decimal"/>
      <w:lvlText w:val="%1."/>
      <w:lvlJc w:val="left"/>
      <w:pPr>
        <w:ind w:left="1805" w:hanging="360"/>
      </w:pPr>
      <w:rPr>
        <w:rFonts w:asciiTheme="minorHAnsi" w:hAnsiTheme="minorHAnsi" w:cstheme="minorHAnsi" w:hint="default"/>
        <w:color w:val="6E6259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6" w15:restartNumberingAfterBreak="0">
    <w:nsid w:val="474868C0"/>
    <w:multiLevelType w:val="hybridMultilevel"/>
    <w:tmpl w:val="80F0195E"/>
    <w:lvl w:ilvl="0" w:tplc="A7DC110A">
      <w:start w:val="1"/>
      <w:numFmt w:val="lowerLetter"/>
      <w:lvlText w:val="%1."/>
      <w:lvlJc w:val="left"/>
      <w:pPr>
        <w:ind w:left="1085" w:hanging="360"/>
      </w:p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7" w15:restartNumberingAfterBreak="0">
    <w:nsid w:val="49173498"/>
    <w:multiLevelType w:val="hybridMultilevel"/>
    <w:tmpl w:val="242AE758"/>
    <w:lvl w:ilvl="0" w:tplc="13C6EC2A">
      <w:start w:val="1"/>
      <w:numFmt w:val="decimal"/>
      <w:lvlText w:val="%1."/>
      <w:lvlJc w:val="left"/>
      <w:pPr>
        <w:ind w:left="1005" w:hanging="286"/>
      </w:pPr>
      <w:rPr>
        <w:rFonts w:ascii="Roboto-Black" w:eastAsia="Roboto-Black" w:hAnsi="Roboto-Black" w:cs="Roboto-Black" w:hint="default"/>
        <w:b/>
        <w:bCs/>
        <w:i w:val="0"/>
        <w:iCs w:val="0"/>
        <w:color w:val="DB4A5E"/>
        <w:spacing w:val="-3"/>
        <w:w w:val="100"/>
        <w:sz w:val="26"/>
        <w:szCs w:val="26"/>
        <w:lang w:val="en-US" w:eastAsia="en-US" w:bidi="ar-SA"/>
      </w:rPr>
    </w:lvl>
    <w:lvl w:ilvl="1" w:tplc="91003DA6">
      <w:start w:val="1"/>
      <w:numFmt w:val="decimal"/>
      <w:lvlText w:val="%2."/>
      <w:lvlJc w:val="left"/>
      <w:pPr>
        <w:ind w:left="1725" w:hanging="286"/>
      </w:pPr>
      <w:rPr>
        <w:rFonts w:hint="default"/>
        <w:spacing w:val="-3"/>
        <w:w w:val="100"/>
        <w:lang w:val="en-US" w:eastAsia="en-US" w:bidi="ar-SA"/>
      </w:rPr>
    </w:lvl>
    <w:lvl w:ilvl="2" w:tplc="04090013">
      <w:start w:val="1"/>
      <w:numFmt w:val="upperRoman"/>
      <w:lvlText w:val="%3."/>
      <w:lvlJc w:val="right"/>
      <w:pPr>
        <w:ind w:left="2339" w:hanging="180"/>
      </w:pPr>
      <w:rPr>
        <w:rFonts w:hint="default"/>
        <w:spacing w:val="-1"/>
        <w:w w:val="100"/>
        <w:lang w:val="en-US" w:eastAsia="en-US" w:bidi="ar-SA"/>
      </w:rPr>
    </w:lvl>
    <w:lvl w:ilvl="3" w:tplc="CAD8494E">
      <w:numFmt w:val="bullet"/>
      <w:lvlText w:val="•"/>
      <w:lvlJc w:val="left"/>
      <w:pPr>
        <w:ind w:left="2627" w:hanging="259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46258BA">
      <w:numFmt w:val="bullet"/>
      <w:lvlText w:val="•"/>
      <w:lvlJc w:val="left"/>
      <w:pPr>
        <w:ind w:left="2640" w:hanging="259"/>
      </w:pPr>
      <w:rPr>
        <w:rFonts w:hint="default"/>
        <w:lang w:val="en-US" w:eastAsia="en-US" w:bidi="ar-SA"/>
      </w:rPr>
    </w:lvl>
    <w:lvl w:ilvl="5" w:tplc="4FE8E858">
      <w:numFmt w:val="bullet"/>
      <w:lvlText w:val="•"/>
      <w:lvlJc w:val="left"/>
      <w:pPr>
        <w:ind w:left="4166" w:hanging="259"/>
      </w:pPr>
      <w:rPr>
        <w:rFonts w:hint="default"/>
        <w:lang w:val="en-US" w:eastAsia="en-US" w:bidi="ar-SA"/>
      </w:rPr>
    </w:lvl>
    <w:lvl w:ilvl="6" w:tplc="0812F71C">
      <w:numFmt w:val="bullet"/>
      <w:lvlText w:val="•"/>
      <w:lvlJc w:val="left"/>
      <w:pPr>
        <w:ind w:left="5693" w:hanging="259"/>
      </w:pPr>
      <w:rPr>
        <w:rFonts w:hint="default"/>
        <w:lang w:val="en-US" w:eastAsia="en-US" w:bidi="ar-SA"/>
      </w:rPr>
    </w:lvl>
    <w:lvl w:ilvl="7" w:tplc="B590D9BC">
      <w:numFmt w:val="bullet"/>
      <w:lvlText w:val="•"/>
      <w:lvlJc w:val="left"/>
      <w:pPr>
        <w:ind w:left="7220" w:hanging="259"/>
      </w:pPr>
      <w:rPr>
        <w:rFonts w:hint="default"/>
        <w:lang w:val="en-US" w:eastAsia="en-US" w:bidi="ar-SA"/>
      </w:rPr>
    </w:lvl>
    <w:lvl w:ilvl="8" w:tplc="BAE6B6AE">
      <w:numFmt w:val="bullet"/>
      <w:lvlText w:val="•"/>
      <w:lvlJc w:val="left"/>
      <w:pPr>
        <w:ind w:left="8746" w:hanging="259"/>
      </w:pPr>
      <w:rPr>
        <w:rFonts w:hint="default"/>
        <w:lang w:val="en-US" w:eastAsia="en-US" w:bidi="ar-SA"/>
      </w:rPr>
    </w:lvl>
  </w:abstractNum>
  <w:abstractNum w:abstractNumId="28" w15:restartNumberingAfterBreak="0">
    <w:nsid w:val="4B751A8B"/>
    <w:multiLevelType w:val="hybridMultilevel"/>
    <w:tmpl w:val="5C3A78AE"/>
    <w:lvl w:ilvl="0" w:tplc="A614F76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3AA3"/>
    <w:multiLevelType w:val="hybridMultilevel"/>
    <w:tmpl w:val="A740DEAC"/>
    <w:lvl w:ilvl="0" w:tplc="1C625F5C">
      <w:start w:val="1"/>
      <w:numFmt w:val="bullet"/>
      <w:pStyle w:val="Heading7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0" w15:restartNumberingAfterBreak="0">
    <w:nsid w:val="5B301630"/>
    <w:multiLevelType w:val="multilevel"/>
    <w:tmpl w:val="C79C63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E51589"/>
    <w:multiLevelType w:val="hybridMultilevel"/>
    <w:tmpl w:val="73B8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411A"/>
    <w:multiLevelType w:val="hybridMultilevel"/>
    <w:tmpl w:val="70C22C1C"/>
    <w:lvl w:ilvl="0" w:tplc="0409000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5" w:hanging="360"/>
      </w:pPr>
      <w:rPr>
        <w:rFonts w:ascii="Wingdings" w:hAnsi="Wingdings" w:hint="default"/>
      </w:rPr>
    </w:lvl>
  </w:abstractNum>
  <w:abstractNum w:abstractNumId="33" w15:restartNumberingAfterBreak="0">
    <w:nsid w:val="61902394"/>
    <w:multiLevelType w:val="multilevel"/>
    <w:tmpl w:val="247A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6B2159"/>
    <w:multiLevelType w:val="multilevel"/>
    <w:tmpl w:val="CECA9B3E"/>
    <w:styleLink w:val="CurrentList1"/>
    <w:lvl w:ilvl="0">
      <w:start w:val="1"/>
      <w:numFmt w:val="decimal"/>
      <w:lvlText w:val="%1."/>
      <w:lvlJc w:val="left"/>
      <w:pPr>
        <w:ind w:left="1005" w:hanging="286"/>
      </w:pPr>
      <w:rPr>
        <w:rFonts w:ascii="Roboto-Black" w:eastAsia="Roboto-Black" w:hAnsi="Roboto-Black" w:cs="Roboto-Black" w:hint="default"/>
        <w:b/>
        <w:bCs/>
        <w:i w:val="0"/>
        <w:iCs w:val="0"/>
        <w:color w:val="DB4A5E"/>
        <w:spacing w:val="-3"/>
        <w:w w:val="100"/>
        <w:sz w:val="26"/>
        <w:szCs w:val="2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25" w:hanging="286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418" w:hanging="259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627" w:hanging="259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640" w:hanging="2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66" w:hanging="2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3" w:hanging="2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0" w:hanging="2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6" w:hanging="259"/>
      </w:pPr>
      <w:rPr>
        <w:rFonts w:hint="default"/>
        <w:lang w:val="en-US" w:eastAsia="en-US" w:bidi="ar-SA"/>
      </w:rPr>
    </w:lvl>
  </w:abstractNum>
  <w:abstractNum w:abstractNumId="35" w15:restartNumberingAfterBreak="0">
    <w:nsid w:val="6A0A5C25"/>
    <w:multiLevelType w:val="multilevel"/>
    <w:tmpl w:val="8564F0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72B559B5"/>
    <w:multiLevelType w:val="hybridMultilevel"/>
    <w:tmpl w:val="7F2089EA"/>
    <w:lvl w:ilvl="0" w:tplc="575612CC">
      <w:start w:val="1"/>
      <w:numFmt w:val="bullet"/>
      <w:lvlText w:val="-"/>
      <w:lvlJc w:val="left"/>
      <w:pPr>
        <w:ind w:left="1865" w:hanging="360"/>
      </w:pPr>
      <w:rPr>
        <w:rFonts w:ascii="Calibri" w:eastAsia="Robo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7" w15:restartNumberingAfterBreak="0">
    <w:nsid w:val="7A032546"/>
    <w:multiLevelType w:val="multilevel"/>
    <w:tmpl w:val="4C70E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753C4E"/>
    <w:multiLevelType w:val="hybridMultilevel"/>
    <w:tmpl w:val="E22C6D1C"/>
    <w:lvl w:ilvl="0" w:tplc="F4B8FE7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9493150">
    <w:abstractNumId w:val="28"/>
  </w:num>
  <w:num w:numId="2" w16cid:durableId="831677706">
    <w:abstractNumId w:val="14"/>
  </w:num>
  <w:num w:numId="3" w16cid:durableId="1493981146">
    <w:abstractNumId w:val="11"/>
  </w:num>
  <w:num w:numId="4" w16cid:durableId="1374499690">
    <w:abstractNumId w:val="27"/>
  </w:num>
  <w:num w:numId="5" w16cid:durableId="706612965">
    <w:abstractNumId w:val="31"/>
  </w:num>
  <w:num w:numId="6" w16cid:durableId="195239084">
    <w:abstractNumId w:val="26"/>
  </w:num>
  <w:num w:numId="7" w16cid:durableId="1416365830">
    <w:abstractNumId w:val="33"/>
  </w:num>
  <w:num w:numId="8" w16cid:durableId="2096171976">
    <w:abstractNumId w:val="20"/>
  </w:num>
  <w:num w:numId="9" w16cid:durableId="309873189">
    <w:abstractNumId w:val="13"/>
  </w:num>
  <w:num w:numId="10" w16cid:durableId="1169174005">
    <w:abstractNumId w:val="21"/>
  </w:num>
  <w:num w:numId="11" w16cid:durableId="819420578">
    <w:abstractNumId w:val="37"/>
  </w:num>
  <w:num w:numId="12" w16cid:durableId="298844585">
    <w:abstractNumId w:val="30"/>
  </w:num>
  <w:num w:numId="13" w16cid:durableId="1521360584">
    <w:abstractNumId w:val="35"/>
  </w:num>
  <w:num w:numId="14" w16cid:durableId="1417359575">
    <w:abstractNumId w:val="23"/>
  </w:num>
  <w:num w:numId="15" w16cid:durableId="94138545">
    <w:abstractNumId w:val="16"/>
  </w:num>
  <w:num w:numId="16" w16cid:durableId="979265535">
    <w:abstractNumId w:val="34"/>
  </w:num>
  <w:num w:numId="17" w16cid:durableId="1616137221">
    <w:abstractNumId w:val="10"/>
  </w:num>
  <w:num w:numId="18" w16cid:durableId="198588232">
    <w:abstractNumId w:val="38"/>
  </w:num>
  <w:num w:numId="19" w16cid:durableId="1127089656">
    <w:abstractNumId w:val="15"/>
  </w:num>
  <w:num w:numId="20" w16cid:durableId="1018241029">
    <w:abstractNumId w:val="17"/>
  </w:num>
  <w:num w:numId="21" w16cid:durableId="981353391">
    <w:abstractNumId w:val="22"/>
  </w:num>
  <w:num w:numId="22" w16cid:durableId="2119635659">
    <w:abstractNumId w:val="18"/>
  </w:num>
  <w:num w:numId="23" w16cid:durableId="754204338">
    <w:abstractNumId w:val="24"/>
  </w:num>
  <w:num w:numId="24" w16cid:durableId="624580900">
    <w:abstractNumId w:val="0"/>
  </w:num>
  <w:num w:numId="25" w16cid:durableId="2134710879">
    <w:abstractNumId w:val="1"/>
  </w:num>
  <w:num w:numId="26" w16cid:durableId="1492797297">
    <w:abstractNumId w:val="2"/>
  </w:num>
  <w:num w:numId="27" w16cid:durableId="1599210760">
    <w:abstractNumId w:val="3"/>
  </w:num>
  <w:num w:numId="28" w16cid:durableId="1567061746">
    <w:abstractNumId w:val="8"/>
  </w:num>
  <w:num w:numId="29" w16cid:durableId="776680705">
    <w:abstractNumId w:val="4"/>
  </w:num>
  <w:num w:numId="30" w16cid:durableId="1285888604">
    <w:abstractNumId w:val="5"/>
  </w:num>
  <w:num w:numId="31" w16cid:durableId="634529308">
    <w:abstractNumId w:val="6"/>
  </w:num>
  <w:num w:numId="32" w16cid:durableId="1537306123">
    <w:abstractNumId w:val="7"/>
  </w:num>
  <w:num w:numId="33" w16cid:durableId="750657222">
    <w:abstractNumId w:val="9"/>
  </w:num>
  <w:num w:numId="34" w16cid:durableId="194315136">
    <w:abstractNumId w:val="19"/>
  </w:num>
  <w:num w:numId="35" w16cid:durableId="370765484">
    <w:abstractNumId w:val="12"/>
  </w:num>
  <w:num w:numId="36" w16cid:durableId="981234129">
    <w:abstractNumId w:val="25"/>
  </w:num>
  <w:num w:numId="37" w16cid:durableId="784152393">
    <w:abstractNumId w:val="36"/>
  </w:num>
  <w:num w:numId="38" w16cid:durableId="2033261221">
    <w:abstractNumId w:val="32"/>
  </w:num>
  <w:num w:numId="39" w16cid:durableId="987233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4A"/>
    <w:rsid w:val="000012A1"/>
    <w:rsid w:val="00007F56"/>
    <w:rsid w:val="00012985"/>
    <w:rsid w:val="00013F20"/>
    <w:rsid w:val="00021CE3"/>
    <w:rsid w:val="00034A21"/>
    <w:rsid w:val="0005790E"/>
    <w:rsid w:val="000619A1"/>
    <w:rsid w:val="000735C6"/>
    <w:rsid w:val="00085E25"/>
    <w:rsid w:val="000935A9"/>
    <w:rsid w:val="000B3D30"/>
    <w:rsid w:val="000C0BDE"/>
    <w:rsid w:val="000D204D"/>
    <w:rsid w:val="000D7890"/>
    <w:rsid w:val="000E1337"/>
    <w:rsid w:val="00103210"/>
    <w:rsid w:val="00110E0E"/>
    <w:rsid w:val="0011484B"/>
    <w:rsid w:val="00122B95"/>
    <w:rsid w:val="00130528"/>
    <w:rsid w:val="001402CA"/>
    <w:rsid w:val="00143E54"/>
    <w:rsid w:val="00145316"/>
    <w:rsid w:val="0014534F"/>
    <w:rsid w:val="00191C8A"/>
    <w:rsid w:val="001A08B6"/>
    <w:rsid w:val="001A303C"/>
    <w:rsid w:val="001A51E4"/>
    <w:rsid w:val="001C3ECC"/>
    <w:rsid w:val="001E0EA3"/>
    <w:rsid w:val="001E2630"/>
    <w:rsid w:val="001E7E74"/>
    <w:rsid w:val="002274E0"/>
    <w:rsid w:val="00233F25"/>
    <w:rsid w:val="002450AF"/>
    <w:rsid w:val="00246A83"/>
    <w:rsid w:val="00267835"/>
    <w:rsid w:val="00271574"/>
    <w:rsid w:val="0028070F"/>
    <w:rsid w:val="00290243"/>
    <w:rsid w:val="00296830"/>
    <w:rsid w:val="002A371C"/>
    <w:rsid w:val="002C6FD2"/>
    <w:rsid w:val="002F445E"/>
    <w:rsid w:val="002F532A"/>
    <w:rsid w:val="0031454D"/>
    <w:rsid w:val="003371E7"/>
    <w:rsid w:val="00337271"/>
    <w:rsid w:val="00350A88"/>
    <w:rsid w:val="0035353D"/>
    <w:rsid w:val="00363906"/>
    <w:rsid w:val="0037001D"/>
    <w:rsid w:val="0037123A"/>
    <w:rsid w:val="003813DC"/>
    <w:rsid w:val="00386BD3"/>
    <w:rsid w:val="003D0BCD"/>
    <w:rsid w:val="003F078D"/>
    <w:rsid w:val="003F1D2B"/>
    <w:rsid w:val="003F2159"/>
    <w:rsid w:val="003F7CBE"/>
    <w:rsid w:val="00403E28"/>
    <w:rsid w:val="0041778E"/>
    <w:rsid w:val="00424EDB"/>
    <w:rsid w:val="00432007"/>
    <w:rsid w:val="00450A74"/>
    <w:rsid w:val="0048292F"/>
    <w:rsid w:val="004D2B13"/>
    <w:rsid w:val="004D61B5"/>
    <w:rsid w:val="004E4125"/>
    <w:rsid w:val="004F6827"/>
    <w:rsid w:val="004F7227"/>
    <w:rsid w:val="00501B4C"/>
    <w:rsid w:val="00507F58"/>
    <w:rsid w:val="005236BC"/>
    <w:rsid w:val="005369B4"/>
    <w:rsid w:val="005403E4"/>
    <w:rsid w:val="005465B7"/>
    <w:rsid w:val="00552A8A"/>
    <w:rsid w:val="0058505A"/>
    <w:rsid w:val="00590218"/>
    <w:rsid w:val="005B073F"/>
    <w:rsid w:val="005C1276"/>
    <w:rsid w:val="005E66D8"/>
    <w:rsid w:val="005F6151"/>
    <w:rsid w:val="006058FB"/>
    <w:rsid w:val="006248DE"/>
    <w:rsid w:val="006372F4"/>
    <w:rsid w:val="00637643"/>
    <w:rsid w:val="00644465"/>
    <w:rsid w:val="006609D2"/>
    <w:rsid w:val="00670B2E"/>
    <w:rsid w:val="00683AF0"/>
    <w:rsid w:val="00684861"/>
    <w:rsid w:val="006A2E6F"/>
    <w:rsid w:val="006C5FF6"/>
    <w:rsid w:val="006C7051"/>
    <w:rsid w:val="006D7A5B"/>
    <w:rsid w:val="006E194A"/>
    <w:rsid w:val="006E3678"/>
    <w:rsid w:val="006F3C22"/>
    <w:rsid w:val="00715E75"/>
    <w:rsid w:val="007245FE"/>
    <w:rsid w:val="007353D1"/>
    <w:rsid w:val="00742533"/>
    <w:rsid w:val="0074256A"/>
    <w:rsid w:val="00763061"/>
    <w:rsid w:val="007638D9"/>
    <w:rsid w:val="00767A1B"/>
    <w:rsid w:val="0078793A"/>
    <w:rsid w:val="00787E26"/>
    <w:rsid w:val="007A3BB8"/>
    <w:rsid w:val="007A687D"/>
    <w:rsid w:val="007B3863"/>
    <w:rsid w:val="007F02F3"/>
    <w:rsid w:val="008066CE"/>
    <w:rsid w:val="00811A85"/>
    <w:rsid w:val="00817B00"/>
    <w:rsid w:val="0082417B"/>
    <w:rsid w:val="00826E42"/>
    <w:rsid w:val="0082719A"/>
    <w:rsid w:val="00835604"/>
    <w:rsid w:val="008420E1"/>
    <w:rsid w:val="00843716"/>
    <w:rsid w:val="0086133D"/>
    <w:rsid w:val="00877C6D"/>
    <w:rsid w:val="00891F92"/>
    <w:rsid w:val="008954D7"/>
    <w:rsid w:val="008B4299"/>
    <w:rsid w:val="008B67D5"/>
    <w:rsid w:val="008D0071"/>
    <w:rsid w:val="008D7B65"/>
    <w:rsid w:val="008E1022"/>
    <w:rsid w:val="008E52E4"/>
    <w:rsid w:val="009012C4"/>
    <w:rsid w:val="0090327F"/>
    <w:rsid w:val="009072AF"/>
    <w:rsid w:val="009219C3"/>
    <w:rsid w:val="00930A97"/>
    <w:rsid w:val="009321B2"/>
    <w:rsid w:val="00935B73"/>
    <w:rsid w:val="00941069"/>
    <w:rsid w:val="00956704"/>
    <w:rsid w:val="009671BF"/>
    <w:rsid w:val="0099780C"/>
    <w:rsid w:val="009B3C86"/>
    <w:rsid w:val="009C37A3"/>
    <w:rsid w:val="009C72CE"/>
    <w:rsid w:val="009C783E"/>
    <w:rsid w:val="009D1EF1"/>
    <w:rsid w:val="009D3DA0"/>
    <w:rsid w:val="009E2E4D"/>
    <w:rsid w:val="009E78D7"/>
    <w:rsid w:val="00A01A73"/>
    <w:rsid w:val="00A329F6"/>
    <w:rsid w:val="00A43411"/>
    <w:rsid w:val="00A55E12"/>
    <w:rsid w:val="00A666AC"/>
    <w:rsid w:val="00A82691"/>
    <w:rsid w:val="00A82A48"/>
    <w:rsid w:val="00A9074B"/>
    <w:rsid w:val="00AA777F"/>
    <w:rsid w:val="00AB6091"/>
    <w:rsid w:val="00B0077E"/>
    <w:rsid w:val="00B0422C"/>
    <w:rsid w:val="00B04CCA"/>
    <w:rsid w:val="00B24795"/>
    <w:rsid w:val="00B80FAF"/>
    <w:rsid w:val="00B85FFB"/>
    <w:rsid w:val="00B90D0F"/>
    <w:rsid w:val="00B921E5"/>
    <w:rsid w:val="00B9758B"/>
    <w:rsid w:val="00BA0BE5"/>
    <w:rsid w:val="00BB0AAA"/>
    <w:rsid w:val="00BC303D"/>
    <w:rsid w:val="00BC5C84"/>
    <w:rsid w:val="00BD3810"/>
    <w:rsid w:val="00BE076C"/>
    <w:rsid w:val="00BE6D67"/>
    <w:rsid w:val="00BF08A3"/>
    <w:rsid w:val="00C11F4D"/>
    <w:rsid w:val="00C132F9"/>
    <w:rsid w:val="00C23367"/>
    <w:rsid w:val="00C27D67"/>
    <w:rsid w:val="00C358A9"/>
    <w:rsid w:val="00C37191"/>
    <w:rsid w:val="00C65DE7"/>
    <w:rsid w:val="00C706B9"/>
    <w:rsid w:val="00C72A23"/>
    <w:rsid w:val="00C802EB"/>
    <w:rsid w:val="00C93C3B"/>
    <w:rsid w:val="00C95BCE"/>
    <w:rsid w:val="00CA263A"/>
    <w:rsid w:val="00CC200E"/>
    <w:rsid w:val="00CC25DC"/>
    <w:rsid w:val="00CD0D0B"/>
    <w:rsid w:val="00CE4828"/>
    <w:rsid w:val="00CE5EAD"/>
    <w:rsid w:val="00D30D93"/>
    <w:rsid w:val="00D3619D"/>
    <w:rsid w:val="00D53650"/>
    <w:rsid w:val="00D54B45"/>
    <w:rsid w:val="00D54DA9"/>
    <w:rsid w:val="00D603AD"/>
    <w:rsid w:val="00D741C2"/>
    <w:rsid w:val="00D77526"/>
    <w:rsid w:val="00D864FD"/>
    <w:rsid w:val="00D86628"/>
    <w:rsid w:val="00D87337"/>
    <w:rsid w:val="00D93BAD"/>
    <w:rsid w:val="00D95ED1"/>
    <w:rsid w:val="00DB4513"/>
    <w:rsid w:val="00DD55C6"/>
    <w:rsid w:val="00DD76DE"/>
    <w:rsid w:val="00DF6F6D"/>
    <w:rsid w:val="00E03382"/>
    <w:rsid w:val="00E23C8E"/>
    <w:rsid w:val="00E32C78"/>
    <w:rsid w:val="00E40EC8"/>
    <w:rsid w:val="00E43E90"/>
    <w:rsid w:val="00E75BA6"/>
    <w:rsid w:val="00E80E0F"/>
    <w:rsid w:val="00EA222F"/>
    <w:rsid w:val="00EB1D86"/>
    <w:rsid w:val="00EC538B"/>
    <w:rsid w:val="00EC7389"/>
    <w:rsid w:val="00ED450E"/>
    <w:rsid w:val="00EE55DA"/>
    <w:rsid w:val="00EF6CF5"/>
    <w:rsid w:val="00EF6E1B"/>
    <w:rsid w:val="00F03BA9"/>
    <w:rsid w:val="00F0417B"/>
    <w:rsid w:val="00F30DB3"/>
    <w:rsid w:val="00F34745"/>
    <w:rsid w:val="00F353E6"/>
    <w:rsid w:val="00F64E24"/>
    <w:rsid w:val="00F669C6"/>
    <w:rsid w:val="00F70207"/>
    <w:rsid w:val="00F854B2"/>
    <w:rsid w:val="00F93C9B"/>
    <w:rsid w:val="00FA0C17"/>
    <w:rsid w:val="00FA6683"/>
    <w:rsid w:val="00FB25DF"/>
    <w:rsid w:val="00FE1449"/>
    <w:rsid w:val="2D881218"/>
    <w:rsid w:val="436A6A07"/>
    <w:rsid w:val="4D6456E5"/>
    <w:rsid w:val="509BF7A7"/>
    <w:rsid w:val="6109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386EC"/>
  <w15:chartTrackingRefBased/>
  <w15:docId w15:val="{38332078-3606-4E88-AB0B-4E6B2BD9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Copy"/>
    <w:qFormat/>
    <w:rsid w:val="009671B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D365A" w:themeColor="accent1" w:themeShade="BF"/>
      <w:sz w:val="32"/>
      <w:szCs w:val="32"/>
    </w:rPr>
  </w:style>
  <w:style w:type="paragraph" w:styleId="Heading4">
    <w:name w:val="heading 4"/>
    <w:aliases w:val="SECTION HEADER"/>
    <w:basedOn w:val="Normal"/>
    <w:link w:val="Heading4Char"/>
    <w:uiPriority w:val="9"/>
    <w:unhideWhenUsed/>
    <w:qFormat/>
    <w:rsid w:val="00C93C3B"/>
    <w:pPr>
      <w:widowControl w:val="0"/>
      <w:autoSpaceDE w:val="0"/>
      <w:autoSpaceDN w:val="0"/>
      <w:spacing w:before="80"/>
      <w:outlineLvl w:val="3"/>
    </w:pPr>
    <w:rPr>
      <w:rFonts w:ascii="Roboto-Black" w:eastAsia="Roboto-Black" w:hAnsi="Roboto-Black" w:cs="Roboto-Black"/>
      <w:b/>
      <w:bCs/>
      <w:color w:val="003B71"/>
      <w:sz w:val="36"/>
      <w:szCs w:val="34"/>
    </w:rPr>
  </w:style>
  <w:style w:type="paragraph" w:styleId="Heading6">
    <w:name w:val="heading 6"/>
    <w:aliases w:val="SUB SECTION"/>
    <w:basedOn w:val="Normal"/>
    <w:link w:val="Heading6Char"/>
    <w:uiPriority w:val="9"/>
    <w:unhideWhenUsed/>
    <w:qFormat/>
    <w:rsid w:val="00941069"/>
    <w:pPr>
      <w:widowControl w:val="0"/>
      <w:autoSpaceDE w:val="0"/>
      <w:autoSpaceDN w:val="0"/>
      <w:spacing w:line="342" w:lineRule="exact"/>
      <w:ind w:left="1006" w:hanging="286"/>
      <w:outlineLvl w:val="5"/>
    </w:pPr>
    <w:rPr>
      <w:rFonts w:ascii="Roboto-Black" w:eastAsia="Roboto-Black" w:hAnsi="Roboto-Black" w:cs="Roboto-Black"/>
      <w:b/>
      <w:bCs/>
      <w:color w:val="003B71"/>
      <w:sz w:val="28"/>
      <w:szCs w:val="26"/>
    </w:rPr>
  </w:style>
  <w:style w:type="paragraph" w:styleId="Heading7">
    <w:name w:val="heading 7"/>
    <w:basedOn w:val="Normal"/>
    <w:link w:val="Heading7Char"/>
    <w:autoRedefine/>
    <w:uiPriority w:val="1"/>
    <w:qFormat/>
    <w:rsid w:val="00B0422C"/>
    <w:pPr>
      <w:widowControl w:val="0"/>
      <w:numPr>
        <w:numId w:val="39"/>
      </w:numPr>
      <w:tabs>
        <w:tab w:val="left" w:pos="2420"/>
      </w:tabs>
      <w:autoSpaceDE w:val="0"/>
      <w:autoSpaceDN w:val="0"/>
      <w:outlineLvl w:val="6"/>
    </w:pPr>
    <w:rPr>
      <w:rFonts w:eastAsia="Roboto" w:cstheme="minorHAnsi"/>
      <w:b/>
      <w:color w:val="6E6259"/>
      <w:sz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25"/>
  </w:style>
  <w:style w:type="paragraph" w:styleId="Footer">
    <w:name w:val="footer"/>
    <w:basedOn w:val="Normal"/>
    <w:link w:val="FooterChar"/>
    <w:uiPriority w:val="99"/>
    <w:unhideWhenUsed/>
    <w:rsid w:val="00233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25"/>
  </w:style>
  <w:style w:type="character" w:styleId="PageNumber">
    <w:name w:val="page number"/>
    <w:basedOn w:val="DefaultParagraphFont"/>
    <w:uiPriority w:val="99"/>
    <w:semiHidden/>
    <w:unhideWhenUsed/>
    <w:rsid w:val="00B04CCA"/>
  </w:style>
  <w:style w:type="paragraph" w:styleId="ListParagraph">
    <w:name w:val="List Paragraph"/>
    <w:aliases w:val="Body Copy"/>
    <w:basedOn w:val="Normal"/>
    <w:autoRedefine/>
    <w:uiPriority w:val="34"/>
    <w:qFormat/>
    <w:rsid w:val="004E4125"/>
    <w:pPr>
      <w:ind w:left="1080"/>
      <w:contextualSpacing/>
    </w:pPr>
    <w:rPr>
      <w:rFonts w:ascii="Calibri" w:hAnsi="Calibri" w:cs="Calibri"/>
      <w:sz w:val="22"/>
    </w:rPr>
  </w:style>
  <w:style w:type="character" w:customStyle="1" w:styleId="Heading4Char">
    <w:name w:val="Heading 4 Char"/>
    <w:aliases w:val="SECTION HEADER Char"/>
    <w:basedOn w:val="DefaultParagraphFont"/>
    <w:link w:val="Heading4"/>
    <w:uiPriority w:val="9"/>
    <w:rsid w:val="00C93C3B"/>
    <w:rPr>
      <w:rFonts w:ascii="Roboto-Black" w:eastAsia="Roboto-Black" w:hAnsi="Roboto-Black" w:cs="Roboto-Black"/>
      <w:b/>
      <w:bCs/>
      <w:color w:val="003B71"/>
      <w:sz w:val="36"/>
      <w:szCs w:val="34"/>
    </w:rPr>
  </w:style>
  <w:style w:type="character" w:customStyle="1" w:styleId="Heading6Char">
    <w:name w:val="Heading 6 Char"/>
    <w:aliases w:val="SUB SECTION Char"/>
    <w:basedOn w:val="DefaultParagraphFont"/>
    <w:link w:val="Heading6"/>
    <w:uiPriority w:val="9"/>
    <w:rsid w:val="00941069"/>
    <w:rPr>
      <w:rFonts w:ascii="Roboto-Black" w:eastAsia="Roboto-Black" w:hAnsi="Roboto-Black" w:cs="Roboto-Black"/>
      <w:b/>
      <w:bCs/>
      <w:color w:val="003B71"/>
      <w:sz w:val="28"/>
      <w:szCs w:val="26"/>
    </w:rPr>
  </w:style>
  <w:style w:type="character" w:customStyle="1" w:styleId="Heading7Char">
    <w:name w:val="Heading 7 Char"/>
    <w:basedOn w:val="DefaultParagraphFont"/>
    <w:link w:val="Heading7"/>
    <w:uiPriority w:val="1"/>
    <w:rsid w:val="00B0422C"/>
    <w:rPr>
      <w:rFonts w:eastAsia="Roboto" w:cstheme="minorHAnsi"/>
      <w:b/>
      <w:color w:val="6E6259"/>
      <w:sz w:val="28"/>
    </w:rPr>
  </w:style>
  <w:style w:type="paragraph" w:styleId="BodyText">
    <w:name w:val="Body Text"/>
    <w:basedOn w:val="Normal"/>
    <w:link w:val="BodyTextChar"/>
    <w:uiPriority w:val="1"/>
    <w:qFormat/>
    <w:rsid w:val="00D77526"/>
    <w:pPr>
      <w:widowControl w:val="0"/>
      <w:autoSpaceDE w:val="0"/>
      <w:autoSpaceDN w:val="0"/>
    </w:pPr>
    <w:rPr>
      <w:rFonts w:ascii="Roboto" w:eastAsia="Roboto" w:hAnsi="Roboto" w:cs="Roboto"/>
    </w:rPr>
  </w:style>
  <w:style w:type="character" w:customStyle="1" w:styleId="BodyTextChar">
    <w:name w:val="Body Text Char"/>
    <w:basedOn w:val="DefaultParagraphFont"/>
    <w:link w:val="BodyText"/>
    <w:uiPriority w:val="1"/>
    <w:rsid w:val="00D77526"/>
    <w:rPr>
      <w:rFonts w:ascii="Roboto" w:eastAsia="Roboto" w:hAnsi="Roboto" w:cs="Roboto"/>
    </w:rPr>
  </w:style>
  <w:style w:type="paragraph" w:customStyle="1" w:styleId="paragraph">
    <w:name w:val="paragraph"/>
    <w:basedOn w:val="Normal"/>
    <w:rsid w:val="00B975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758B"/>
  </w:style>
  <w:style w:type="character" w:customStyle="1" w:styleId="eop">
    <w:name w:val="eop"/>
    <w:basedOn w:val="DefaultParagraphFont"/>
    <w:rsid w:val="00B9758B"/>
  </w:style>
  <w:style w:type="character" w:customStyle="1" w:styleId="scxw85477522">
    <w:name w:val="scxw85477522"/>
    <w:basedOn w:val="DefaultParagraphFont"/>
    <w:rsid w:val="00B9758B"/>
  </w:style>
  <w:style w:type="character" w:customStyle="1" w:styleId="superscript">
    <w:name w:val="superscript"/>
    <w:basedOn w:val="DefaultParagraphFont"/>
    <w:rsid w:val="00B9758B"/>
  </w:style>
  <w:style w:type="character" w:customStyle="1" w:styleId="Heading1Char">
    <w:name w:val="Heading 1 Char"/>
    <w:basedOn w:val="DefaultParagraphFont"/>
    <w:link w:val="Heading1"/>
    <w:uiPriority w:val="9"/>
    <w:rsid w:val="00B9758B"/>
    <w:rPr>
      <w:rFonts w:asciiTheme="majorHAnsi" w:eastAsiaTheme="majorEastAsia" w:hAnsiTheme="majorHAnsi" w:cstheme="majorBidi"/>
      <w:color w:val="7D365A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4E4125"/>
    <w:pPr>
      <w:numPr>
        <w:numId w:val="16"/>
      </w:numPr>
    </w:pPr>
  </w:style>
  <w:style w:type="table" w:styleId="TableGrid">
    <w:name w:val="Table Grid"/>
    <w:basedOn w:val="TableNormal"/>
    <w:uiPriority w:val="59"/>
    <w:rsid w:val="0028070F"/>
    <w:rPr>
      <w:rFonts w:eastAsiaTheme="minorEastAsia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2630"/>
    <w:rPr>
      <w:rFonts w:ascii="Calibri" w:hAnsi="Calibri"/>
      <w:i/>
      <w:color w:val="0563C1"/>
      <w:sz w:val="22"/>
      <w:u w:val="none"/>
    </w:rPr>
  </w:style>
  <w:style w:type="paragraph" w:styleId="NoSpacing">
    <w:name w:val="No Spacing"/>
    <w:uiPriority w:val="1"/>
    <w:qFormat/>
    <w:rsid w:val="001E2630"/>
    <w:rPr>
      <w:rFonts w:eastAsiaTheme="minorEastAsia"/>
      <w:sz w:val="21"/>
      <w:szCs w:val="21"/>
    </w:rPr>
  </w:style>
  <w:style w:type="table" w:styleId="GridTable4-Accent3">
    <w:name w:val="Grid Table 4 Accent 3"/>
    <w:basedOn w:val="TableNormal"/>
    <w:uiPriority w:val="49"/>
    <w:rsid w:val="001E2630"/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E2630"/>
    <w:rPr>
      <w:color w:val="005392" w:themeColor="followedHyperlink"/>
      <w:u w:val="single"/>
    </w:rPr>
  </w:style>
  <w:style w:type="table" w:styleId="GridTable1Light">
    <w:name w:val="Grid Table 1 Light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F8B0BD" w:themeColor="accent2" w:themeTint="66"/>
        <w:left w:val="single" w:sz="4" w:space="0" w:color="F8B0BD" w:themeColor="accent2" w:themeTint="66"/>
        <w:bottom w:val="single" w:sz="4" w:space="0" w:color="F8B0BD" w:themeColor="accent2" w:themeTint="66"/>
        <w:right w:val="single" w:sz="4" w:space="0" w:color="F8B0BD" w:themeColor="accent2" w:themeTint="66"/>
        <w:insideH w:val="single" w:sz="4" w:space="0" w:color="F8B0BD" w:themeColor="accent2" w:themeTint="66"/>
        <w:insideV w:val="single" w:sz="4" w:space="0" w:color="F8B0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5889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89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46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65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465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65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65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C3E9E6" w:themeColor="accent5" w:themeTint="66"/>
        <w:left w:val="single" w:sz="4" w:space="0" w:color="C3E9E6" w:themeColor="accent5" w:themeTint="66"/>
        <w:bottom w:val="single" w:sz="4" w:space="0" w:color="C3E9E6" w:themeColor="accent5" w:themeTint="66"/>
        <w:right w:val="single" w:sz="4" w:space="0" w:color="C3E9E6" w:themeColor="accent5" w:themeTint="66"/>
        <w:insideH w:val="single" w:sz="4" w:space="0" w:color="C3E9E6" w:themeColor="accent5" w:themeTint="66"/>
        <w:insideV w:val="single" w:sz="4" w:space="0" w:color="C3E9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DED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ED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65B7"/>
    <w:tblPr>
      <w:tblStyleRowBandSize w:val="1"/>
      <w:tblStyleColBandSize w:val="1"/>
      <w:tblBorders>
        <w:top w:val="single" w:sz="4" w:space="0" w:color="8BCDFF" w:themeColor="accent6" w:themeTint="66"/>
        <w:left w:val="single" w:sz="4" w:space="0" w:color="8BCDFF" w:themeColor="accent6" w:themeTint="66"/>
        <w:bottom w:val="single" w:sz="4" w:space="0" w:color="8BCDFF" w:themeColor="accent6" w:themeTint="66"/>
        <w:right w:val="single" w:sz="4" w:space="0" w:color="8BCDFF" w:themeColor="accent6" w:themeTint="66"/>
        <w:insideH w:val="single" w:sz="4" w:space="0" w:color="8BCDFF" w:themeColor="accent6" w:themeTint="66"/>
        <w:insideV w:val="single" w:sz="4" w:space="0" w:color="8BC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1B5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B5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PageMainHeader-Blue">
    <w:name w:val="Cover Page Main Header - Blue"/>
    <w:basedOn w:val="Normal"/>
    <w:qFormat/>
    <w:rsid w:val="006E3678"/>
    <w:pPr>
      <w:spacing w:line="216" w:lineRule="auto"/>
      <w:jc w:val="center"/>
    </w:pPr>
    <w:rPr>
      <w:rFonts w:ascii="Calibri" w:hAnsi="Calibri" w:cs="Calibri"/>
      <w:b/>
      <w:bCs/>
      <w:color w:val="003B71"/>
      <w:sz w:val="72"/>
      <w:szCs w:val="72"/>
    </w:rPr>
  </w:style>
  <w:style w:type="paragraph" w:customStyle="1" w:styleId="CoverPageSubHeader-Gray">
    <w:name w:val="Cover Page SubHeader - Gray"/>
    <w:basedOn w:val="Normal"/>
    <w:qFormat/>
    <w:rsid w:val="006E3678"/>
    <w:pPr>
      <w:jc w:val="center"/>
    </w:pPr>
    <w:rPr>
      <w:rFonts w:ascii="Georgia" w:hAnsi="Georgia" w:cs="Times New Roman (Body CS)"/>
      <w:color w:val="6D6E71"/>
      <w:sz w:val="40"/>
      <w:szCs w:val="40"/>
    </w:rPr>
  </w:style>
  <w:style w:type="paragraph" w:customStyle="1" w:styleId="TableOfContents">
    <w:name w:val="Table Of Contents"/>
    <w:basedOn w:val="Heading4"/>
    <w:qFormat/>
    <w:rsid w:val="006E3678"/>
    <w:rPr>
      <w:rFonts w:ascii="Calibri" w:hAnsi="Calibri" w:cs="Calibri"/>
      <w:sz w:val="40"/>
      <w:szCs w:val="40"/>
    </w:rPr>
  </w:style>
  <w:style w:type="paragraph" w:customStyle="1" w:styleId="TOCPageNumbers">
    <w:name w:val="TOC Page Numbers"/>
    <w:basedOn w:val="Normal"/>
    <w:qFormat/>
    <w:rsid w:val="00A666AC"/>
    <w:rPr>
      <w:b/>
      <w:bCs/>
      <w:color w:val="003B71"/>
      <w:sz w:val="28"/>
      <w:szCs w:val="28"/>
    </w:rPr>
  </w:style>
  <w:style w:type="paragraph" w:customStyle="1" w:styleId="TOCDescription">
    <w:name w:val="TOC Description"/>
    <w:basedOn w:val="TOCPageNumbers"/>
    <w:qFormat/>
    <w:rsid w:val="00A666AC"/>
    <w:rPr>
      <w:b w:val="0"/>
      <w:sz w:val="22"/>
    </w:rPr>
  </w:style>
  <w:style w:type="paragraph" w:customStyle="1" w:styleId="Acknowledgements">
    <w:name w:val="Acknowledgements"/>
    <w:basedOn w:val="Normal"/>
    <w:qFormat/>
    <w:rsid w:val="009671BF"/>
    <w:pPr>
      <w:jc w:val="center"/>
    </w:pPr>
    <w:rPr>
      <w:b/>
      <w:bCs/>
      <w:color w:val="003B71"/>
      <w:sz w:val="40"/>
      <w:szCs w:val="40"/>
    </w:rPr>
  </w:style>
  <w:style w:type="character" w:customStyle="1" w:styleId="TOCabc">
    <w:name w:val="TOC a. b. c."/>
    <w:basedOn w:val="DefaultParagraphFont"/>
    <w:uiPriority w:val="1"/>
    <w:qFormat/>
    <w:rsid w:val="009671BF"/>
    <w:rPr>
      <w:rFonts w:ascii="Calibri" w:hAnsi="Calibri"/>
      <w:b w:val="0"/>
      <w:i w:val="0"/>
      <w:color w:val="003B71"/>
      <w:sz w:val="24"/>
    </w:rPr>
  </w:style>
  <w:style w:type="paragraph" w:customStyle="1" w:styleId="Acknowledgement-PersonName">
    <w:name w:val="Acknowledgement - Person Name"/>
    <w:basedOn w:val="Normal"/>
    <w:qFormat/>
    <w:rsid w:val="00191C8A"/>
    <w:pPr>
      <w:spacing w:after="120"/>
      <w:jc w:val="center"/>
    </w:pPr>
    <w:rPr>
      <w:b/>
      <w:bCs/>
      <w:color w:val="003B71"/>
    </w:rPr>
  </w:style>
  <w:style w:type="character" w:styleId="UnresolvedMention">
    <w:name w:val="Unresolved Mention"/>
    <w:basedOn w:val="DefaultParagraphFont"/>
    <w:uiPriority w:val="99"/>
    <w:semiHidden/>
    <w:unhideWhenUsed/>
    <w:rsid w:val="00F0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dek12.org/OSE/funding/special-education-extended-school-year" TargetMode="External"/><Relationship Id="rId18" Type="http://schemas.openxmlformats.org/officeDocument/2006/relationships/hyperlink" Target="mailto:Stacey.mathis@dcsms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dek12.org/OHR/MDE-Career-Opportuniti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mymsha.org/volunteer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ha.org/about/governance/become-a-volunteer/" TargetMode="External"/><Relationship Id="rId20" Type="http://schemas.openxmlformats.org/officeDocument/2006/relationships/hyperlink" Target="https://www.surveymonkey.com/r/OSE202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asha.org/About/governance/committees/Committee-List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asha.org/events/connec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dek12.org/sites/default/files/Page_Docs/ESY%20Handbook%202003.pdf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DE Approved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74979"/>
      </a:accent1>
      <a:accent2>
        <a:srgbClr val="EF3A5B"/>
      </a:accent2>
      <a:accent3>
        <a:srgbClr val="A5A5A5"/>
      </a:accent3>
      <a:accent4>
        <a:srgbClr val="F3A51E"/>
      </a:accent4>
      <a:accent5>
        <a:srgbClr val="69C8C3"/>
      </a:accent5>
      <a:accent6>
        <a:srgbClr val="007FDC"/>
      </a:accent6>
      <a:hlink>
        <a:srgbClr val="20B7FF"/>
      </a:hlink>
      <a:folHlink>
        <a:srgbClr val="00539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9BC34835412408E3AEDED1005CE52" ma:contentTypeVersion="16" ma:contentTypeDescription="Create a new document." ma:contentTypeScope="" ma:versionID="acc1095d843cca81c0b8fcd6186f604b">
  <xsd:schema xmlns:xsd="http://www.w3.org/2001/XMLSchema" xmlns:xs="http://www.w3.org/2001/XMLSchema" xmlns:p="http://schemas.microsoft.com/office/2006/metadata/properties" xmlns:ns2="30347378-f764-4d19-8832-6b2cad46c864" xmlns:ns3="a8d10863-589a-4ffb-8b22-da3ff5ae9fe5" targetNamespace="http://schemas.microsoft.com/office/2006/metadata/properties" ma:root="true" ma:fieldsID="e0621d5c3780f45f894f87c110c38669" ns2:_="" ns3:_="">
    <xsd:import namespace="30347378-f764-4d19-8832-6b2cad46c864"/>
    <xsd:import namespace="a8d10863-589a-4ffb-8b22-da3ff5ae9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47378-f764-4d19-8832-6b2cad46c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10863-589a-4ffb-8b22-da3ff5ae9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a2ed1f8-924b-4b87-9c3e-728ad5b69592}" ma:internalName="TaxCatchAll" ma:showField="CatchAllData" ma:web="a8d10863-589a-4ffb-8b22-da3ff5ae9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d10863-589a-4ffb-8b22-da3ff5ae9fe5">
      <UserInfo>
        <DisplayName/>
        <AccountId xsi:nil="true"/>
        <AccountType/>
      </UserInfo>
    </SharedWithUsers>
    <MediaLengthInSeconds xmlns="30347378-f764-4d19-8832-6b2cad46c864" xsi:nil="true"/>
    <TaxCatchAll xmlns="a8d10863-589a-4ffb-8b22-da3ff5ae9fe5" xsi:nil="true"/>
    <lcf76f155ced4ddcb4097134ff3c332f xmlns="30347378-f764-4d19-8832-6b2cad46c86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94525-9320-4FA4-8BF9-DA33C7287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47378-f764-4d19-8832-6b2cad46c864"/>
    <ds:schemaRef ds:uri="a8d10863-589a-4ffb-8b22-da3ff5ae9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13FCE-1415-4D7B-A5CD-7301C87DF132}">
  <ds:schemaRefs>
    <ds:schemaRef ds:uri="http://schemas.microsoft.com/office/2006/metadata/properties"/>
    <ds:schemaRef ds:uri="http://schemas.microsoft.com/office/infopath/2007/PartnerControls"/>
    <ds:schemaRef ds:uri="a8d10863-589a-4ffb-8b22-da3ff5ae9fe5"/>
    <ds:schemaRef ds:uri="30347378-f764-4d19-8832-6b2cad46c864"/>
  </ds:schemaRefs>
</ds:datastoreItem>
</file>

<file path=customXml/itemProps3.xml><?xml version="1.0" encoding="utf-8"?>
<ds:datastoreItem xmlns:ds="http://schemas.openxmlformats.org/officeDocument/2006/customXml" ds:itemID="{2E6A7ED8-4CF3-E54B-823F-C2300EBE71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5E2FDA-1179-4EEC-B89F-9DA0EC8EA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Desai</dc:creator>
  <cp:keywords/>
  <dc:description/>
  <cp:lastModifiedBy>Teresa Laney</cp:lastModifiedBy>
  <cp:revision>55</cp:revision>
  <cp:lastPrinted>2022-03-08T20:33:00Z</cp:lastPrinted>
  <dcterms:created xsi:type="dcterms:W3CDTF">2023-01-09T19:46:00Z</dcterms:created>
  <dcterms:modified xsi:type="dcterms:W3CDTF">2023-01-10T17:36:00Z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0x01010011E9BC34835412408E3AEDED1005CE52</vt:lpwstr>
  </property>
  <property fmtid="{D5CDD505-2E9C-101B-9397-08002B2CF9AE}" pid="3" name="Order">
    <vt:r8>931600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