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2647" w14:textId="77777777" w:rsidR="0031125D" w:rsidRDefault="0031125D" w:rsidP="00AC7948">
      <w:pPr>
        <w:tabs>
          <w:tab w:val="num" w:pos="720"/>
        </w:tabs>
        <w:spacing w:before="100" w:beforeAutospacing="1" w:after="100" w:afterAutospacing="1"/>
        <w:ind w:left="720" w:hanging="360"/>
        <w:jc w:val="center"/>
      </w:pPr>
    </w:p>
    <w:p w14:paraId="493B8C4A" w14:textId="6664B02A" w:rsidR="0031125D" w:rsidRPr="00442709" w:rsidRDefault="0031125D" w:rsidP="00AC7948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42709">
        <w:rPr>
          <w:rFonts w:eastAsia="Times New Roman"/>
          <w:b/>
          <w:bCs/>
          <w:color w:val="000000"/>
          <w:sz w:val="28"/>
          <w:szCs w:val="28"/>
        </w:rPr>
        <w:t>AGENDA</w:t>
      </w:r>
    </w:p>
    <w:p w14:paraId="2A79C266" w14:textId="32FA4BC7" w:rsidR="00334E08" w:rsidRPr="007F7CC3" w:rsidRDefault="00F360EF" w:rsidP="00AC7948">
      <w:pPr>
        <w:ind w:left="720"/>
        <w:jc w:val="center"/>
        <w:rPr>
          <w:rFonts w:eastAsia="Times New Roman"/>
          <w:i/>
          <w:iCs/>
          <w:color w:val="000000"/>
          <w:sz w:val="20"/>
          <w:szCs w:val="20"/>
        </w:rPr>
      </w:pPr>
      <w:r w:rsidRPr="007F7CC3">
        <w:rPr>
          <w:rFonts w:eastAsia="Times New Roman"/>
          <w:i/>
          <w:iCs/>
          <w:color w:val="000000"/>
          <w:sz w:val="20"/>
          <w:szCs w:val="20"/>
        </w:rPr>
        <w:t>(Signatures required prior to evaluations)</w:t>
      </w:r>
    </w:p>
    <w:p w14:paraId="2893FFC0" w14:textId="77777777" w:rsidR="00334E08" w:rsidRPr="00442709" w:rsidRDefault="00334E08" w:rsidP="00AC7948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6FD7546" w14:textId="3FFE97B1" w:rsidR="0031125D" w:rsidRPr="0041271A" w:rsidRDefault="0031125D" w:rsidP="0031125D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 w:rsidRPr="0041271A">
        <w:rPr>
          <w:rFonts w:eastAsia="Times New Roman"/>
          <w:b/>
          <w:bCs/>
          <w:color w:val="000000"/>
          <w:sz w:val="24"/>
          <w:szCs w:val="24"/>
        </w:rPr>
        <w:t>Welcome</w:t>
      </w:r>
    </w:p>
    <w:p w14:paraId="69897309" w14:textId="586EC2DC" w:rsidR="0031125D" w:rsidRDefault="00F360EF" w:rsidP="0031125D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Instructions </w:t>
      </w:r>
      <w:r w:rsidR="0031125D" w:rsidRPr="0041271A">
        <w:rPr>
          <w:rFonts w:eastAsia="Times New Roman"/>
          <w:b/>
          <w:bCs/>
          <w:color w:val="000000"/>
          <w:sz w:val="24"/>
          <w:szCs w:val="24"/>
        </w:rPr>
        <w:t>Evaluations</w:t>
      </w:r>
    </w:p>
    <w:p w14:paraId="4398E38D" w14:textId="1E8DC67A" w:rsidR="00F360EF" w:rsidRDefault="00F360EF" w:rsidP="0031125D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Wrap-up</w:t>
      </w:r>
    </w:p>
    <w:p w14:paraId="7F29D673" w14:textId="3204879A" w:rsidR="0031125D" w:rsidRDefault="00047561" w:rsidP="002C757F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Exit </w:t>
      </w:r>
      <w:r w:rsidR="0031125D" w:rsidRPr="0041271A">
        <w:rPr>
          <w:rFonts w:eastAsia="Times New Roman"/>
          <w:b/>
          <w:bCs/>
          <w:color w:val="000000"/>
          <w:sz w:val="24"/>
          <w:szCs w:val="24"/>
        </w:rPr>
        <w:t>Sessio</w:t>
      </w:r>
      <w:r w:rsidR="002C757F">
        <w:rPr>
          <w:rFonts w:eastAsia="Times New Roman"/>
          <w:b/>
          <w:bCs/>
          <w:color w:val="000000"/>
          <w:sz w:val="24"/>
          <w:szCs w:val="24"/>
        </w:rPr>
        <w:t>n</w:t>
      </w:r>
    </w:p>
    <w:p w14:paraId="0625545B" w14:textId="77777777" w:rsidR="00820760" w:rsidRDefault="00820760" w:rsidP="002C757F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</w:p>
    <w:p w14:paraId="5892B204" w14:textId="26457A26" w:rsidR="00764FE3" w:rsidRPr="00D01BBE" w:rsidRDefault="00764FE3" w:rsidP="00764FE3">
      <w:pPr>
        <w:ind w:left="720"/>
        <w:jc w:val="center"/>
        <w:rPr>
          <w:rFonts w:eastAsia="Times New Roman"/>
          <w:b/>
          <w:bCs/>
          <w:color w:val="FF0000"/>
          <w:sz w:val="20"/>
          <w:szCs w:val="20"/>
        </w:rPr>
      </w:pPr>
      <w:r w:rsidRPr="00697E08">
        <w:rPr>
          <w:rFonts w:eastAsia="Times New Roman"/>
          <w:b/>
          <w:bCs/>
          <w:color w:val="FF0000"/>
          <w:sz w:val="24"/>
          <w:szCs w:val="24"/>
          <w:highlight w:val="yellow"/>
        </w:rPr>
        <w:t>The TEAMs Meeting Login Information is listed below</w:t>
      </w:r>
      <w:r w:rsidR="00697E08">
        <w:rPr>
          <w:rFonts w:eastAsia="Times New Roman"/>
          <w:b/>
          <w:bCs/>
          <w:color w:val="FF0000"/>
          <w:sz w:val="24"/>
          <w:szCs w:val="24"/>
        </w:rPr>
        <w:t xml:space="preserve"> – </w:t>
      </w:r>
      <w:r w:rsidR="00697E08" w:rsidRPr="00D01BBE">
        <w:rPr>
          <w:rFonts w:eastAsia="Times New Roman"/>
          <w:b/>
          <w:bCs/>
          <w:color w:val="FF0000"/>
          <w:sz w:val="20"/>
          <w:szCs w:val="20"/>
        </w:rPr>
        <w:t xml:space="preserve">Delete if </w:t>
      </w:r>
      <w:r w:rsidR="00D01BBE" w:rsidRPr="00D01BBE">
        <w:rPr>
          <w:rFonts w:eastAsia="Times New Roman"/>
          <w:b/>
          <w:bCs/>
          <w:color w:val="FF0000"/>
          <w:sz w:val="20"/>
          <w:szCs w:val="20"/>
        </w:rPr>
        <w:t>meeting held in person</w:t>
      </w:r>
    </w:p>
    <w:p w14:paraId="0EC43160" w14:textId="77777777" w:rsidR="00764FE3" w:rsidRDefault="00764FE3" w:rsidP="00764FE3">
      <w:pPr>
        <w:pBdr>
          <w:bottom w:val="single" w:sz="4" w:space="1" w:color="auto"/>
        </w:pBdr>
        <w:ind w:left="720"/>
        <w:rPr>
          <w:rFonts w:eastAsia="Times New Roman"/>
          <w:color w:val="000000"/>
          <w:sz w:val="26"/>
          <w:szCs w:val="26"/>
        </w:rPr>
      </w:pPr>
    </w:p>
    <w:p w14:paraId="17A6F543" w14:textId="77777777" w:rsidR="00764FE3" w:rsidRDefault="00764FE3" w:rsidP="00764FE3">
      <w:pPr>
        <w:rPr>
          <w:rFonts w:ascii="Helvetica Neue" w:hAnsi="Helvetica Neue"/>
          <w:color w:val="252424"/>
        </w:rPr>
      </w:pPr>
    </w:p>
    <w:p w14:paraId="7B1BC674" w14:textId="208C7C53" w:rsidR="00764FE3" w:rsidRPr="00D01BBE" w:rsidRDefault="00764FE3" w:rsidP="00764FE3">
      <w:pPr>
        <w:jc w:val="center"/>
        <w:rPr>
          <w:rFonts w:ascii="Segoe UI" w:eastAsia="Times New Roman" w:hAnsi="Segoe UI" w:cs="Segoe UI"/>
          <w:color w:val="FF0000"/>
        </w:rPr>
      </w:pPr>
      <w:r w:rsidRPr="00D01BBE">
        <w:rPr>
          <w:rFonts w:ascii="Segoe UI Semibold" w:eastAsia="Times New Roman" w:hAnsi="Segoe UI Semibold" w:cs="Segoe UI Semibold"/>
          <w:color w:val="FF0000"/>
          <w:sz w:val="27"/>
          <w:szCs w:val="27"/>
          <w:highlight w:val="yellow"/>
        </w:rPr>
        <w:t>Join Microsoft Teams Meeting</w:t>
      </w:r>
      <w:r w:rsidR="00D01BBE">
        <w:rPr>
          <w:rFonts w:ascii="Segoe UI Semibold" w:eastAsia="Times New Roman" w:hAnsi="Segoe UI Semibold" w:cs="Segoe UI Semibold"/>
          <w:color w:val="FF0000"/>
          <w:sz w:val="27"/>
          <w:szCs w:val="27"/>
        </w:rPr>
        <w:t xml:space="preserve"> -</w:t>
      </w:r>
      <w:r w:rsidR="00D01BBE">
        <w:rPr>
          <w:rFonts w:ascii="Segoe UI Semibold" w:eastAsia="Times New Roman" w:hAnsi="Segoe UI Semibold" w:cs="Segoe UI Semibold"/>
          <w:color w:val="FF0000"/>
          <w:sz w:val="16"/>
          <w:szCs w:val="16"/>
        </w:rPr>
        <w:t>L</w:t>
      </w:r>
      <w:r w:rsidR="00D01BBE" w:rsidRPr="00D01BBE">
        <w:rPr>
          <w:rFonts w:ascii="Segoe UI Semibold" w:eastAsia="Times New Roman" w:hAnsi="Segoe UI Semibold" w:cs="Segoe UI Semibold"/>
          <w:color w:val="FF0000"/>
          <w:sz w:val="16"/>
          <w:szCs w:val="16"/>
        </w:rPr>
        <w:t>ink for TEAMS, delete if meeting held in person</w:t>
      </w:r>
      <w:r w:rsidRPr="00D01BBE">
        <w:rPr>
          <w:rStyle w:val="Hyperlink"/>
          <w:rFonts w:ascii="Segoe UI Semibold" w:eastAsia="Times New Roman" w:hAnsi="Segoe UI Semibold" w:cs="Segoe UI Semibold"/>
          <w:color w:val="FF0000"/>
          <w:sz w:val="27"/>
          <w:szCs w:val="27"/>
        </w:rPr>
        <w:t xml:space="preserve"> </w:t>
      </w:r>
    </w:p>
    <w:p w14:paraId="73995C67" w14:textId="77777777" w:rsidR="00764FE3" w:rsidRPr="00D01BBE" w:rsidRDefault="00764FE3" w:rsidP="00764FE3">
      <w:pPr>
        <w:pBdr>
          <w:bottom w:val="single" w:sz="4" w:space="0" w:color="auto"/>
        </w:pBdr>
        <w:ind w:left="720"/>
        <w:rPr>
          <w:rFonts w:eastAsia="Times New Roman"/>
          <w:color w:val="FF0000"/>
          <w:sz w:val="26"/>
          <w:szCs w:val="26"/>
        </w:rPr>
      </w:pPr>
    </w:p>
    <w:p w14:paraId="09E392BC" w14:textId="19D36201" w:rsidR="00411FAE" w:rsidRPr="00442709" w:rsidRDefault="00411FAE" w:rsidP="006C4893">
      <w:pPr>
        <w:pBdr>
          <w:bottom w:val="single" w:sz="4" w:space="0" w:color="auto"/>
        </w:pBdr>
        <w:ind w:left="720"/>
        <w:rPr>
          <w:rFonts w:eastAsia="Times New Roman"/>
          <w:color w:val="000000"/>
          <w:sz w:val="26"/>
          <w:szCs w:val="26"/>
        </w:rPr>
      </w:pPr>
    </w:p>
    <w:p w14:paraId="33028729" w14:textId="42D6D173" w:rsidR="0031125D" w:rsidRDefault="00986212" w:rsidP="00AC7948">
      <w:pPr>
        <w:spacing w:line="276" w:lineRule="auto"/>
        <w:ind w:left="72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Facilitator</w:t>
      </w:r>
      <w:r w:rsidR="00BF5484">
        <w:rPr>
          <w:rFonts w:eastAsia="Times New Roman"/>
          <w:b/>
          <w:bCs/>
          <w:color w:val="000000"/>
          <w:sz w:val="28"/>
          <w:szCs w:val="28"/>
        </w:rPr>
        <w:t>/Procurement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1125D" w:rsidRPr="00442709">
        <w:rPr>
          <w:rFonts w:eastAsia="Times New Roman"/>
          <w:b/>
          <w:bCs/>
          <w:color w:val="000000"/>
          <w:sz w:val="28"/>
          <w:szCs w:val="28"/>
        </w:rPr>
        <w:t>Instructions</w:t>
      </w:r>
    </w:p>
    <w:p w14:paraId="693C77B4" w14:textId="27608D84" w:rsidR="00381697" w:rsidRPr="00E14A50" w:rsidRDefault="00381697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Facilitator shall monitor the evaluation process to ensure that procurement policies and procedures are being followed. </w:t>
      </w:r>
    </w:p>
    <w:p w14:paraId="17391286" w14:textId="27D17D62" w:rsidR="00E6091B" w:rsidRPr="00E14A50" w:rsidRDefault="00290FAE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Facilitator</w:t>
      </w:r>
      <w:r w:rsidR="00E6091B" w:rsidRPr="00E14A50">
        <w:rPr>
          <w:rFonts w:eastAsia="Times New Roman"/>
        </w:rPr>
        <w:t xml:space="preserve"> </w:t>
      </w:r>
      <w:r w:rsidR="00874E93" w:rsidRPr="00E14A50">
        <w:rPr>
          <w:rFonts w:eastAsia="Times New Roman"/>
        </w:rPr>
        <w:t>shall</w:t>
      </w:r>
      <w:r w:rsidR="00E6091B" w:rsidRPr="00E14A50">
        <w:rPr>
          <w:rFonts w:eastAsia="Times New Roman"/>
        </w:rPr>
        <w:t xml:space="preserve"> </w:t>
      </w:r>
      <w:r w:rsidR="00967B9D" w:rsidRPr="00E14A50">
        <w:rPr>
          <w:rFonts w:eastAsia="Times New Roman"/>
        </w:rPr>
        <w:t xml:space="preserve">read and </w:t>
      </w:r>
      <w:r w:rsidR="00E6091B" w:rsidRPr="00E14A50">
        <w:rPr>
          <w:rFonts w:eastAsia="Times New Roman"/>
        </w:rPr>
        <w:t>provide guidance on procurement forms</w:t>
      </w:r>
      <w:r w:rsidR="00933AFE" w:rsidRPr="00E14A50">
        <w:rPr>
          <w:rFonts w:eastAsia="Times New Roman"/>
        </w:rPr>
        <w:t xml:space="preserve"> (</w:t>
      </w:r>
      <w:r w:rsidR="00E6091B" w:rsidRPr="00E14A50">
        <w:rPr>
          <w:rFonts w:eastAsia="Times New Roman"/>
        </w:rPr>
        <w:t>RFP/Q and rubric</w:t>
      </w:r>
      <w:r w:rsidR="00933AFE" w:rsidRPr="00E14A50">
        <w:rPr>
          <w:rFonts w:eastAsia="Times New Roman"/>
        </w:rPr>
        <w:t>)</w:t>
      </w:r>
      <w:r w:rsidR="00455A46" w:rsidRPr="00E14A50">
        <w:rPr>
          <w:rFonts w:eastAsia="Times New Roman"/>
        </w:rPr>
        <w:t>.</w:t>
      </w:r>
      <w:r w:rsidR="00E6091B" w:rsidRPr="00E14A50">
        <w:rPr>
          <w:rFonts w:eastAsia="Times New Roman"/>
        </w:rPr>
        <w:t xml:space="preserve"> </w:t>
      </w:r>
    </w:p>
    <w:p w14:paraId="02EDF5DF" w14:textId="64BF8335" w:rsidR="00F360EF" w:rsidRPr="00E14A50" w:rsidRDefault="001F5BB9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Facilitator shall provide conci</w:t>
      </w:r>
      <w:r w:rsidR="003E744B" w:rsidRPr="00E14A50">
        <w:rPr>
          <w:rFonts w:eastAsia="Times New Roman"/>
        </w:rPr>
        <w:t xml:space="preserve">se </w:t>
      </w:r>
      <w:r w:rsidR="005508F8" w:rsidRPr="00E14A50">
        <w:rPr>
          <w:rFonts w:eastAsia="Times New Roman"/>
        </w:rPr>
        <w:t xml:space="preserve">for face-to-face meeting or </w:t>
      </w:r>
      <w:r w:rsidR="003E744B" w:rsidRPr="00E14A50">
        <w:rPr>
          <w:rFonts w:eastAsia="Times New Roman"/>
        </w:rPr>
        <w:t xml:space="preserve">virtual instructions to complete the evaluation process. </w:t>
      </w:r>
      <w:r w:rsidR="00F360EF" w:rsidRPr="00E14A50">
        <w:rPr>
          <w:rFonts w:eastAsia="Times New Roman"/>
        </w:rPr>
        <w:t>(e.g.</w:t>
      </w:r>
      <w:r w:rsidR="00B866A0" w:rsidRPr="00E14A50">
        <w:rPr>
          <w:rFonts w:eastAsia="Times New Roman"/>
        </w:rPr>
        <w:t>,</w:t>
      </w:r>
      <w:r w:rsidR="00F360EF" w:rsidRPr="00E14A50">
        <w:rPr>
          <w:rFonts w:eastAsia="Times New Roman"/>
        </w:rPr>
        <w:t xml:space="preserve"> </w:t>
      </w:r>
      <w:r w:rsidR="005508F8" w:rsidRPr="00E14A50">
        <w:rPr>
          <w:rFonts w:eastAsia="Times New Roman"/>
        </w:rPr>
        <w:t xml:space="preserve">meeting </w:t>
      </w:r>
      <w:r w:rsidR="00C92CDA" w:rsidRPr="00E14A50">
        <w:rPr>
          <w:rFonts w:eastAsia="Times New Roman"/>
        </w:rPr>
        <w:t xml:space="preserve">location, </w:t>
      </w:r>
      <w:r w:rsidR="0060642E" w:rsidRPr="00E14A50">
        <w:rPr>
          <w:rFonts w:eastAsia="Times New Roman"/>
        </w:rPr>
        <w:t xml:space="preserve">lunch </w:t>
      </w:r>
      <w:r w:rsidR="00C92CDA" w:rsidRPr="00E14A50">
        <w:rPr>
          <w:rFonts w:eastAsia="Times New Roman"/>
        </w:rPr>
        <w:t xml:space="preserve">time, </w:t>
      </w:r>
      <w:r w:rsidR="0060642E" w:rsidRPr="00E14A50">
        <w:rPr>
          <w:rFonts w:eastAsia="Times New Roman"/>
        </w:rPr>
        <w:t xml:space="preserve">etc. </w:t>
      </w:r>
      <w:r w:rsidR="00C92CDA" w:rsidRPr="00E14A50">
        <w:rPr>
          <w:rFonts w:eastAsia="Times New Roman"/>
        </w:rPr>
        <w:t xml:space="preserve">or </w:t>
      </w:r>
      <w:r w:rsidR="00F360EF" w:rsidRPr="00E14A50">
        <w:rPr>
          <w:rFonts w:eastAsia="Times New Roman"/>
        </w:rPr>
        <w:t xml:space="preserve">providing </w:t>
      </w:r>
      <w:r w:rsidR="00764FE3" w:rsidRPr="00E14A50">
        <w:rPr>
          <w:rFonts w:eastAsia="Times New Roman"/>
        </w:rPr>
        <w:t xml:space="preserve">virtual </w:t>
      </w:r>
      <w:r w:rsidR="00F360EF" w:rsidRPr="00E14A50">
        <w:rPr>
          <w:rFonts w:eastAsia="Times New Roman"/>
        </w:rPr>
        <w:t>links and guidance to maintain integrity throughout the evaluation process)</w:t>
      </w:r>
      <w:r w:rsidR="00E345B7" w:rsidRPr="00E14A50">
        <w:rPr>
          <w:rFonts w:eastAsia="Times New Roman"/>
        </w:rPr>
        <w:t>.</w:t>
      </w:r>
    </w:p>
    <w:p w14:paraId="036E27FD" w14:textId="7742174D" w:rsidR="002E63C1" w:rsidRPr="00E14A50" w:rsidRDefault="002E63C1" w:rsidP="00B85596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The committee evaluates the proposal in three (3) phases</w:t>
      </w:r>
      <w:r w:rsidR="00AA6424" w:rsidRPr="00E14A50">
        <w:rPr>
          <w:rFonts w:eastAsia="Times New Roman"/>
        </w:rPr>
        <w:t xml:space="preserve"> -</w:t>
      </w:r>
      <w:r w:rsidRPr="00E14A50">
        <w:rPr>
          <w:rFonts w:eastAsia="Times New Roman"/>
        </w:rPr>
        <w:t>The evaluation committee will review and score the technical factor sections. The</w:t>
      </w:r>
      <w:r w:rsidR="008D07A0" w:rsidRPr="00E14A50">
        <w:rPr>
          <w:rFonts w:eastAsia="Times New Roman"/>
        </w:rPr>
        <w:t xml:space="preserve"> </w:t>
      </w:r>
      <w:r w:rsidRPr="00E14A50">
        <w:rPr>
          <w:rFonts w:eastAsia="Times New Roman"/>
        </w:rPr>
        <w:t xml:space="preserve"> vendor’s identifying information is kept confidential during this phase of the evaluation.</w:t>
      </w:r>
    </w:p>
    <w:p w14:paraId="3400D773" w14:textId="409792D7" w:rsidR="002E63C1" w:rsidRPr="00E14A50" w:rsidRDefault="002E63C1" w:rsidP="00BA282B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The evaluation committee will review and score the management factor sections. The vendor’s identifying information is revealed during this phase of the evaluation</w:t>
      </w:r>
    </w:p>
    <w:p w14:paraId="1F5615A5" w14:textId="66EF0307" w:rsidR="002E63C1" w:rsidRPr="00E14A50" w:rsidRDefault="002E63C1" w:rsidP="00BA282B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The budget is </w:t>
      </w:r>
      <w:r w:rsidR="00433177" w:rsidRPr="00E14A50">
        <w:rPr>
          <w:rFonts w:eastAsia="Times New Roman"/>
        </w:rPr>
        <w:t>shared</w:t>
      </w:r>
      <w:r w:rsidRPr="00E14A50">
        <w:rPr>
          <w:rFonts w:eastAsia="Times New Roman"/>
        </w:rPr>
        <w:t xml:space="preserve"> and a formula applied awarding the lowest bid with the maximum points allowed for the cost factor.</w:t>
      </w:r>
    </w:p>
    <w:p w14:paraId="27A6CA24" w14:textId="5FAA8772" w:rsidR="00636F17" w:rsidRPr="00E14A50" w:rsidRDefault="00636F17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Procurement shall provide the name of all vendors </w:t>
      </w:r>
      <w:r w:rsidR="00023EEF" w:rsidRPr="00E14A50">
        <w:rPr>
          <w:rFonts w:eastAsia="Times New Roman"/>
        </w:rPr>
        <w:t>and assign a vendor number for the proposal.</w:t>
      </w:r>
    </w:p>
    <w:p w14:paraId="2C1B021F" w14:textId="765B219B" w:rsidR="00110510" w:rsidRPr="00E14A50" w:rsidRDefault="00110510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Procurement shall provide </w:t>
      </w:r>
      <w:r w:rsidR="00B631B2" w:rsidRPr="00E14A50">
        <w:rPr>
          <w:rFonts w:eastAsia="Times New Roman"/>
        </w:rPr>
        <w:t>the instructions for the evaluator summary report. (Evaluators shall document</w:t>
      </w:r>
      <w:r w:rsidR="00594410" w:rsidRPr="00E14A50">
        <w:rPr>
          <w:rFonts w:eastAsia="Times New Roman"/>
        </w:rPr>
        <w:t xml:space="preserve"> </w:t>
      </w:r>
      <w:r w:rsidR="00B631B2" w:rsidRPr="00E14A50">
        <w:rPr>
          <w:rFonts w:eastAsia="Times New Roman"/>
        </w:rPr>
        <w:t>strong and week points of the proposals</w:t>
      </w:r>
      <w:r w:rsidR="00594410" w:rsidRPr="00E14A50">
        <w:rPr>
          <w:rFonts w:eastAsia="Times New Roman"/>
        </w:rPr>
        <w:t>).</w:t>
      </w:r>
    </w:p>
    <w:p w14:paraId="6C601833" w14:textId="243BDD55" w:rsidR="00657838" w:rsidRPr="00E14A50" w:rsidRDefault="00F360EF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Facilitator </w:t>
      </w:r>
      <w:r w:rsidR="00657838" w:rsidRPr="00E14A50">
        <w:rPr>
          <w:rFonts w:eastAsia="Times New Roman"/>
        </w:rPr>
        <w:t xml:space="preserve">shall provide concise instructions to complete all required forms. The Conflict-of-Interest Form must be completed </w:t>
      </w:r>
      <w:r w:rsidR="00E345B7" w:rsidRPr="00E14A50">
        <w:rPr>
          <w:rFonts w:eastAsia="Times New Roman"/>
        </w:rPr>
        <w:t xml:space="preserve">by all evaluators </w:t>
      </w:r>
      <w:r w:rsidR="00657838" w:rsidRPr="00E14A50">
        <w:rPr>
          <w:rFonts w:eastAsia="Times New Roman"/>
        </w:rPr>
        <w:t xml:space="preserve">upon notification of </w:t>
      </w:r>
      <w:r w:rsidR="00AC7948" w:rsidRPr="00E14A50">
        <w:rPr>
          <w:rFonts w:eastAsia="Times New Roman"/>
        </w:rPr>
        <w:t xml:space="preserve">the name of </w:t>
      </w:r>
      <w:r w:rsidR="00657838" w:rsidRPr="00E14A50">
        <w:rPr>
          <w:rFonts w:eastAsia="Times New Roman"/>
        </w:rPr>
        <w:t>vendors/district/entities/etc.</w:t>
      </w:r>
    </w:p>
    <w:p w14:paraId="2B75BE04" w14:textId="4FFC5CE1" w:rsidR="002765A5" w:rsidRDefault="009D3D7B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Facilitator</w:t>
      </w:r>
      <w:r w:rsidR="002765A5" w:rsidRPr="00E14A50">
        <w:rPr>
          <w:rFonts w:eastAsia="Times New Roman"/>
        </w:rPr>
        <w:t xml:space="preserve"> </w:t>
      </w:r>
      <w:r w:rsidR="00874E93" w:rsidRPr="00E14A50">
        <w:rPr>
          <w:rFonts w:eastAsia="Times New Roman"/>
        </w:rPr>
        <w:t>shall</w:t>
      </w:r>
      <w:r w:rsidR="00933AFE" w:rsidRPr="00E14A50">
        <w:rPr>
          <w:rFonts w:eastAsia="Times New Roman"/>
        </w:rPr>
        <w:t xml:space="preserve"> instruct</w:t>
      </w:r>
      <w:r w:rsidR="00E728C0" w:rsidRPr="00E14A50">
        <w:rPr>
          <w:rFonts w:eastAsia="Times New Roman"/>
        </w:rPr>
        <w:t xml:space="preserve"> </w:t>
      </w:r>
      <w:r w:rsidR="002765A5" w:rsidRPr="00E14A50">
        <w:rPr>
          <w:rFonts w:eastAsia="Times New Roman"/>
        </w:rPr>
        <w:t xml:space="preserve">the evaluators </w:t>
      </w:r>
      <w:r w:rsidR="00933AFE" w:rsidRPr="00E14A50">
        <w:rPr>
          <w:rFonts w:eastAsia="Times New Roman"/>
        </w:rPr>
        <w:t xml:space="preserve">of the </w:t>
      </w:r>
      <w:r w:rsidR="00E65918" w:rsidRPr="00E14A50">
        <w:rPr>
          <w:rFonts w:eastAsia="Times New Roman"/>
        </w:rPr>
        <w:t>require</w:t>
      </w:r>
      <w:r w:rsidR="005F0589" w:rsidRPr="00E14A50">
        <w:rPr>
          <w:rFonts w:eastAsia="Times New Roman"/>
        </w:rPr>
        <w:t>ments</w:t>
      </w:r>
      <w:r w:rsidR="00E65918" w:rsidRPr="00E14A50">
        <w:rPr>
          <w:rFonts w:eastAsia="Times New Roman"/>
        </w:rPr>
        <w:t xml:space="preserve"> to achieve </w:t>
      </w:r>
      <w:r w:rsidR="004467BA" w:rsidRPr="00E14A50">
        <w:rPr>
          <w:rFonts w:eastAsia="Times New Roman"/>
        </w:rPr>
        <w:t>the S</w:t>
      </w:r>
      <w:r w:rsidR="00933AFE" w:rsidRPr="00E14A50">
        <w:rPr>
          <w:rFonts w:eastAsia="Times New Roman"/>
        </w:rPr>
        <w:t xml:space="preserve">cope of </w:t>
      </w:r>
      <w:r w:rsidR="004467BA" w:rsidRPr="00E14A50">
        <w:rPr>
          <w:rFonts w:eastAsia="Times New Roman"/>
        </w:rPr>
        <w:t>W</w:t>
      </w:r>
      <w:r w:rsidR="00933AFE" w:rsidRPr="00E14A50">
        <w:rPr>
          <w:rFonts w:eastAsia="Times New Roman"/>
        </w:rPr>
        <w:t>ork</w:t>
      </w:r>
      <w:r w:rsidR="004467BA" w:rsidRPr="00E14A50">
        <w:rPr>
          <w:rFonts w:eastAsia="Times New Roman"/>
        </w:rPr>
        <w:t xml:space="preserve"> in the RFP/A/Q.</w:t>
      </w:r>
    </w:p>
    <w:p w14:paraId="24031B31" w14:textId="77777777" w:rsidR="008F653B" w:rsidRPr="00E14A50" w:rsidRDefault="008F653B" w:rsidP="008F653B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Facilitator shall encourage evaluators to provide detailed comments on rubrics.</w:t>
      </w:r>
    </w:p>
    <w:p w14:paraId="3731FB8B" w14:textId="2886E489" w:rsidR="001F226F" w:rsidRPr="00E14A50" w:rsidRDefault="009F2E65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Procurement shall provide concise instructions for evaluating </w:t>
      </w:r>
      <w:r w:rsidR="009D55EF" w:rsidRPr="00E14A50">
        <w:rPr>
          <w:rFonts w:eastAsia="Times New Roman"/>
        </w:rPr>
        <w:t xml:space="preserve">and scoring </w:t>
      </w:r>
      <w:r w:rsidRPr="00E14A50">
        <w:rPr>
          <w:rFonts w:eastAsia="Times New Roman"/>
        </w:rPr>
        <w:t>the Technical (Blind)</w:t>
      </w:r>
      <w:r w:rsidR="00083BA0" w:rsidRPr="00E14A50">
        <w:rPr>
          <w:rFonts w:eastAsia="Times New Roman"/>
        </w:rPr>
        <w:t xml:space="preserve"> Factor</w:t>
      </w:r>
      <w:r w:rsidR="00F02460" w:rsidRPr="00E14A50">
        <w:rPr>
          <w:rFonts w:eastAsia="Times New Roman"/>
        </w:rPr>
        <w:t xml:space="preserve">, </w:t>
      </w:r>
      <w:r w:rsidR="009D55EF" w:rsidRPr="00E14A50">
        <w:rPr>
          <w:rFonts w:eastAsia="Times New Roman"/>
        </w:rPr>
        <w:t>section of the proposal. (Evaluators sh</w:t>
      </w:r>
      <w:r w:rsidR="000E41D9" w:rsidRPr="00E14A50">
        <w:rPr>
          <w:rFonts w:eastAsia="Times New Roman"/>
        </w:rPr>
        <w:t>all</w:t>
      </w:r>
      <w:r w:rsidR="009D55EF" w:rsidRPr="00E14A50">
        <w:rPr>
          <w:rFonts w:eastAsia="Times New Roman"/>
        </w:rPr>
        <w:t xml:space="preserve"> </w:t>
      </w:r>
      <w:r w:rsidR="00952D5E" w:rsidRPr="00E14A50">
        <w:rPr>
          <w:rFonts w:eastAsia="Times New Roman"/>
        </w:rPr>
        <w:t>promptly state</w:t>
      </w:r>
      <w:r w:rsidR="00386D6A" w:rsidRPr="00E14A50">
        <w:rPr>
          <w:rFonts w:eastAsia="Times New Roman"/>
        </w:rPr>
        <w:t xml:space="preserve"> and identify </w:t>
      </w:r>
      <w:r w:rsidR="000E41D9" w:rsidRPr="00E14A50">
        <w:rPr>
          <w:rFonts w:eastAsia="Times New Roman"/>
        </w:rPr>
        <w:t xml:space="preserve">the page number for </w:t>
      </w:r>
      <w:r w:rsidR="005C7379" w:rsidRPr="00E14A50">
        <w:rPr>
          <w:rFonts w:eastAsia="Times New Roman"/>
        </w:rPr>
        <w:t xml:space="preserve">any </w:t>
      </w:r>
      <w:r w:rsidR="00952D5E" w:rsidRPr="00E14A50">
        <w:rPr>
          <w:rFonts w:eastAsia="Times New Roman"/>
        </w:rPr>
        <w:t>vendor info</w:t>
      </w:r>
      <w:r w:rsidR="008A57C9" w:rsidRPr="00E14A50">
        <w:rPr>
          <w:rFonts w:eastAsia="Times New Roman"/>
        </w:rPr>
        <w:t xml:space="preserve"> found in the Technical section</w:t>
      </w:r>
      <w:r w:rsidR="00B415F9" w:rsidRPr="00E14A50">
        <w:rPr>
          <w:rFonts w:eastAsia="Times New Roman"/>
        </w:rPr>
        <w:t>.</w:t>
      </w:r>
      <w:r w:rsidR="008A57C9" w:rsidRPr="00E14A50">
        <w:rPr>
          <w:rFonts w:eastAsia="Times New Roman"/>
        </w:rPr>
        <w:t>)</w:t>
      </w:r>
    </w:p>
    <w:p w14:paraId="6CA35233" w14:textId="5F33941C" w:rsidR="009F2E65" w:rsidRPr="00E14A50" w:rsidRDefault="001F226F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Upon completion of the Technical section, procurement staff will administer the </w:t>
      </w:r>
      <w:r w:rsidR="00083BA0" w:rsidRPr="00E14A50">
        <w:rPr>
          <w:rFonts w:eastAsia="Times New Roman"/>
        </w:rPr>
        <w:t xml:space="preserve">factors for </w:t>
      </w:r>
      <w:r w:rsidRPr="00E14A50">
        <w:rPr>
          <w:rFonts w:eastAsia="Times New Roman"/>
        </w:rPr>
        <w:t xml:space="preserve">Management </w:t>
      </w:r>
      <w:r w:rsidR="00B114A9" w:rsidRPr="00E14A50">
        <w:rPr>
          <w:rFonts w:eastAsia="Times New Roman"/>
        </w:rPr>
        <w:t xml:space="preserve">and Cost (if applicable) </w:t>
      </w:r>
      <w:r w:rsidRPr="00E14A50">
        <w:rPr>
          <w:rFonts w:eastAsia="Times New Roman"/>
        </w:rPr>
        <w:t>section</w:t>
      </w:r>
      <w:r w:rsidR="00B114A9" w:rsidRPr="00E14A50">
        <w:rPr>
          <w:rFonts w:eastAsia="Times New Roman"/>
        </w:rPr>
        <w:t>s</w:t>
      </w:r>
      <w:r w:rsidRPr="00E14A50">
        <w:rPr>
          <w:rFonts w:eastAsia="Times New Roman"/>
        </w:rPr>
        <w:t xml:space="preserve"> of the proposal</w:t>
      </w:r>
      <w:r w:rsidR="003D3074" w:rsidRPr="00E14A50">
        <w:rPr>
          <w:rFonts w:eastAsia="Times New Roman"/>
        </w:rPr>
        <w:t xml:space="preserve"> for evaluating and scoring</w:t>
      </w:r>
      <w:r w:rsidRPr="00E14A50">
        <w:rPr>
          <w:rFonts w:eastAsia="Times New Roman"/>
        </w:rPr>
        <w:t xml:space="preserve">. </w:t>
      </w:r>
      <w:r w:rsidR="00952D5E" w:rsidRPr="00E14A50">
        <w:rPr>
          <w:rFonts w:eastAsia="Times New Roman"/>
        </w:rPr>
        <w:t xml:space="preserve"> </w:t>
      </w:r>
      <w:r w:rsidR="009F2E65" w:rsidRPr="00E14A50">
        <w:rPr>
          <w:rFonts w:eastAsia="Times New Roman"/>
        </w:rPr>
        <w:t xml:space="preserve"> </w:t>
      </w:r>
    </w:p>
    <w:p w14:paraId="2924619C" w14:textId="20400008" w:rsidR="0004540D" w:rsidRPr="00E14A50" w:rsidRDefault="0004540D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Upon completion of the Management evaluating and scoring, the </w:t>
      </w:r>
      <w:r w:rsidR="00B114A9" w:rsidRPr="00E14A50">
        <w:rPr>
          <w:rFonts w:eastAsia="Times New Roman"/>
        </w:rPr>
        <w:t xml:space="preserve">price </w:t>
      </w:r>
      <w:r w:rsidR="00083BA0" w:rsidRPr="00E14A50">
        <w:rPr>
          <w:rFonts w:eastAsia="Times New Roman"/>
        </w:rPr>
        <w:t xml:space="preserve">factor </w:t>
      </w:r>
      <w:r w:rsidR="00B114A9" w:rsidRPr="00E14A50">
        <w:rPr>
          <w:rFonts w:eastAsia="Times New Roman"/>
        </w:rPr>
        <w:t>weight shall be shared.</w:t>
      </w:r>
    </w:p>
    <w:p w14:paraId="24A2B0E6" w14:textId="2B2B8CA8" w:rsidR="006C4893" w:rsidRPr="00E14A50" w:rsidRDefault="006C4893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lastRenderedPageBreak/>
        <w:t>Facilitator</w:t>
      </w:r>
      <w:r w:rsidR="00B17B65" w:rsidRPr="00E14A50">
        <w:rPr>
          <w:rFonts w:eastAsia="Times New Roman"/>
        </w:rPr>
        <w:t xml:space="preserve"> and/or procurement staff</w:t>
      </w:r>
      <w:r w:rsidRPr="00E14A50">
        <w:rPr>
          <w:rFonts w:eastAsia="Times New Roman"/>
        </w:rPr>
        <w:t xml:space="preserve"> shall </w:t>
      </w:r>
      <w:r w:rsidR="00933AFE" w:rsidRPr="00E14A50">
        <w:rPr>
          <w:rFonts w:eastAsia="Times New Roman"/>
        </w:rPr>
        <w:t xml:space="preserve">halt </w:t>
      </w:r>
      <w:r w:rsidRPr="00E14A50">
        <w:rPr>
          <w:rFonts w:eastAsia="Times New Roman"/>
        </w:rPr>
        <w:t>the review process</w:t>
      </w:r>
      <w:r w:rsidR="00933AFE" w:rsidRPr="00E14A50">
        <w:rPr>
          <w:rFonts w:eastAsia="Times New Roman"/>
        </w:rPr>
        <w:t>,</w:t>
      </w:r>
      <w:r w:rsidRPr="00E14A50">
        <w:rPr>
          <w:rFonts w:eastAsia="Times New Roman"/>
        </w:rPr>
        <w:t xml:space="preserve"> at any time</w:t>
      </w:r>
      <w:r w:rsidR="00933AFE" w:rsidRPr="00E14A50">
        <w:rPr>
          <w:rFonts w:eastAsia="Times New Roman"/>
        </w:rPr>
        <w:t>,</w:t>
      </w:r>
      <w:r w:rsidRPr="00E14A50">
        <w:rPr>
          <w:rFonts w:eastAsia="Times New Roman"/>
        </w:rPr>
        <w:t xml:space="preserve"> during bias communications amongst evaluators. </w:t>
      </w:r>
    </w:p>
    <w:p w14:paraId="4F4A505E" w14:textId="0253EDFD" w:rsidR="00275EAA" w:rsidRPr="00E14A50" w:rsidRDefault="00290FAE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Facilitator</w:t>
      </w:r>
      <w:r w:rsidR="00E6091B" w:rsidRPr="00E14A50">
        <w:rPr>
          <w:rFonts w:eastAsia="Times New Roman"/>
        </w:rPr>
        <w:t xml:space="preserve"> </w:t>
      </w:r>
      <w:r w:rsidR="00B17B65" w:rsidRPr="00E14A50">
        <w:rPr>
          <w:rFonts w:eastAsia="Times New Roman"/>
        </w:rPr>
        <w:t xml:space="preserve">and/or procurement staff </w:t>
      </w:r>
      <w:r w:rsidR="00874E93" w:rsidRPr="00E14A50">
        <w:rPr>
          <w:rFonts w:eastAsia="Times New Roman"/>
        </w:rPr>
        <w:t>shall</w:t>
      </w:r>
      <w:r w:rsidR="00E6091B" w:rsidRPr="00E14A50">
        <w:rPr>
          <w:rFonts w:eastAsia="Times New Roman"/>
        </w:rPr>
        <w:t xml:space="preserve"> be </w:t>
      </w:r>
      <w:r w:rsidR="00275EAA" w:rsidRPr="00E14A50">
        <w:rPr>
          <w:rFonts w:eastAsia="Times New Roman"/>
        </w:rPr>
        <w:t xml:space="preserve">available to answer </w:t>
      </w:r>
      <w:r w:rsidR="00E6091B" w:rsidRPr="00E14A50">
        <w:rPr>
          <w:rFonts w:eastAsia="Times New Roman"/>
        </w:rPr>
        <w:t xml:space="preserve">program </w:t>
      </w:r>
      <w:r w:rsidR="00275EAA" w:rsidRPr="00E14A50">
        <w:rPr>
          <w:rFonts w:eastAsia="Times New Roman"/>
        </w:rPr>
        <w:t>questions</w:t>
      </w:r>
      <w:r w:rsidR="006E171B" w:rsidRPr="00E14A50">
        <w:rPr>
          <w:rFonts w:eastAsia="Times New Roman"/>
        </w:rPr>
        <w:t xml:space="preserve"> through</w:t>
      </w:r>
      <w:r w:rsidR="00613A46" w:rsidRPr="00E14A50">
        <w:rPr>
          <w:rFonts w:eastAsia="Times New Roman"/>
        </w:rPr>
        <w:t xml:space="preserve">out the evaluation process. </w:t>
      </w:r>
    </w:p>
    <w:p w14:paraId="7DB86DBC" w14:textId="37CD5ECC" w:rsidR="00D94BA3" w:rsidRPr="00E14A50" w:rsidRDefault="00D94BA3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Facilitator shall ensure a designated staff member from the awarding office is accessible to the evaluation committee during the evaluation process for questions regarding the proposal requirements</w:t>
      </w:r>
      <w:r w:rsidR="00613A46" w:rsidRPr="00E14A50">
        <w:rPr>
          <w:rFonts w:eastAsia="Times New Roman"/>
        </w:rPr>
        <w:t>, if applicable</w:t>
      </w:r>
      <w:r w:rsidRPr="00E14A50">
        <w:rPr>
          <w:rFonts w:eastAsia="Times New Roman"/>
        </w:rPr>
        <w:t>.</w:t>
      </w:r>
    </w:p>
    <w:p w14:paraId="25F9BBF6" w14:textId="0F0C831E" w:rsidR="00A45220" w:rsidRPr="00E14A50" w:rsidRDefault="00275EAA" w:rsidP="008D07A0">
      <w:pPr>
        <w:numPr>
          <w:ilvl w:val="0"/>
          <w:numId w:val="1"/>
        </w:numPr>
        <w:spacing w:after="120"/>
        <w:jc w:val="both"/>
      </w:pPr>
      <w:r w:rsidRPr="00E14A50">
        <w:rPr>
          <w:rFonts w:eastAsia="Times New Roman"/>
        </w:rPr>
        <w:t xml:space="preserve">The </w:t>
      </w:r>
      <w:r w:rsidR="006C4893" w:rsidRPr="00E14A50">
        <w:rPr>
          <w:rFonts w:eastAsia="Times New Roman"/>
        </w:rPr>
        <w:t>rubrics, comments, and scoring</w:t>
      </w:r>
      <w:r w:rsidR="00F5602D" w:rsidRPr="00E14A50">
        <w:rPr>
          <w:rFonts w:eastAsia="Times New Roman"/>
        </w:rPr>
        <w:t xml:space="preserve"> </w:t>
      </w:r>
      <w:r w:rsidR="00874E93" w:rsidRPr="00E14A50">
        <w:rPr>
          <w:rFonts w:eastAsia="Times New Roman"/>
        </w:rPr>
        <w:t>shall</w:t>
      </w:r>
      <w:r w:rsidR="00F5602D" w:rsidRPr="00E14A50">
        <w:rPr>
          <w:rFonts w:eastAsia="Times New Roman"/>
        </w:rPr>
        <w:t xml:space="preserve"> be reviewed </w:t>
      </w:r>
      <w:r w:rsidR="00E6091B" w:rsidRPr="00E14A50">
        <w:rPr>
          <w:rFonts w:eastAsia="Times New Roman"/>
        </w:rPr>
        <w:t>and verified</w:t>
      </w:r>
      <w:r w:rsidR="00A45AE1" w:rsidRPr="00E14A50">
        <w:rPr>
          <w:rFonts w:eastAsia="Times New Roman"/>
        </w:rPr>
        <w:t xml:space="preserve"> by </w:t>
      </w:r>
      <w:r w:rsidR="0022075E" w:rsidRPr="00E14A50">
        <w:rPr>
          <w:rFonts w:eastAsia="Times New Roman"/>
        </w:rPr>
        <w:t xml:space="preserve">the </w:t>
      </w:r>
      <w:r w:rsidR="00956438" w:rsidRPr="00E14A50">
        <w:rPr>
          <w:rFonts w:eastAsia="Times New Roman"/>
        </w:rPr>
        <w:t>facilitator</w:t>
      </w:r>
      <w:r w:rsidR="00A45220" w:rsidRPr="00E14A50">
        <w:rPr>
          <w:rFonts w:eastAsia="Times New Roman"/>
        </w:rPr>
        <w:t>.</w:t>
      </w:r>
    </w:p>
    <w:p w14:paraId="728B6752" w14:textId="60D31D4E" w:rsidR="00BF4556" w:rsidRPr="00E14A50" w:rsidRDefault="00A45220" w:rsidP="008D07A0">
      <w:pPr>
        <w:numPr>
          <w:ilvl w:val="0"/>
          <w:numId w:val="1"/>
        </w:numPr>
        <w:spacing w:after="120"/>
        <w:jc w:val="both"/>
      </w:pPr>
      <w:bookmarkStart w:id="0" w:name="_Hlk68869269"/>
      <w:r w:rsidRPr="00E14A50">
        <w:rPr>
          <w:rFonts w:eastAsia="Times New Roman"/>
        </w:rPr>
        <w:t>T</w:t>
      </w:r>
      <w:r w:rsidR="00F5602D" w:rsidRPr="00E14A50">
        <w:rPr>
          <w:rFonts w:eastAsia="Times New Roman"/>
        </w:rPr>
        <w:t xml:space="preserve">he </w:t>
      </w:r>
      <w:r w:rsidR="00A45AE1" w:rsidRPr="00E14A50">
        <w:rPr>
          <w:rFonts w:eastAsia="Times New Roman"/>
        </w:rPr>
        <w:t>facilitator</w:t>
      </w:r>
      <w:r w:rsidR="00275EAA" w:rsidRPr="00E14A50">
        <w:rPr>
          <w:rFonts w:eastAsia="Times New Roman"/>
        </w:rPr>
        <w:t xml:space="preserve"> </w:t>
      </w:r>
      <w:r w:rsidR="00874E93" w:rsidRPr="00E14A50">
        <w:rPr>
          <w:rFonts w:eastAsia="Times New Roman"/>
        </w:rPr>
        <w:t>shall</w:t>
      </w:r>
      <w:r w:rsidR="006C37C9" w:rsidRPr="00E14A50">
        <w:rPr>
          <w:rFonts w:eastAsia="Times New Roman"/>
        </w:rPr>
        <w:t xml:space="preserve"> </w:t>
      </w:r>
      <w:r w:rsidR="00874E93" w:rsidRPr="00E14A50">
        <w:rPr>
          <w:rFonts w:eastAsia="Times New Roman"/>
        </w:rPr>
        <w:t xml:space="preserve">ensure the evaluator </w:t>
      </w:r>
      <w:r w:rsidRPr="00E14A50">
        <w:rPr>
          <w:rFonts w:eastAsia="Times New Roman"/>
        </w:rPr>
        <w:t>comp</w:t>
      </w:r>
      <w:r w:rsidR="00FD6C28" w:rsidRPr="00E14A50">
        <w:rPr>
          <w:rFonts w:eastAsia="Times New Roman"/>
        </w:rPr>
        <w:t>l</w:t>
      </w:r>
      <w:r w:rsidRPr="00E14A50">
        <w:rPr>
          <w:rFonts w:eastAsia="Times New Roman"/>
        </w:rPr>
        <w:t>ete</w:t>
      </w:r>
      <w:r w:rsidR="00874E93" w:rsidRPr="00E14A50">
        <w:rPr>
          <w:rFonts w:eastAsia="Times New Roman"/>
        </w:rPr>
        <w:t>s</w:t>
      </w:r>
      <w:r w:rsidRPr="00E14A50">
        <w:rPr>
          <w:rFonts w:eastAsia="Times New Roman"/>
        </w:rPr>
        <w:t xml:space="preserve"> the Exit Form </w:t>
      </w:r>
      <w:r w:rsidR="00874E93" w:rsidRPr="00E14A50">
        <w:rPr>
          <w:rFonts w:eastAsia="Times New Roman"/>
        </w:rPr>
        <w:t>prior</w:t>
      </w:r>
      <w:r w:rsidR="006C4893" w:rsidRPr="00E14A50">
        <w:rPr>
          <w:rFonts w:eastAsia="Times New Roman"/>
        </w:rPr>
        <w:t xml:space="preserve"> to</w:t>
      </w:r>
      <w:r w:rsidR="00874E93" w:rsidRPr="00E14A50">
        <w:rPr>
          <w:rFonts w:eastAsia="Times New Roman"/>
        </w:rPr>
        <w:t xml:space="preserve"> </w:t>
      </w:r>
      <w:r w:rsidR="0082308C" w:rsidRPr="00E14A50">
        <w:rPr>
          <w:rFonts w:eastAsia="Times New Roman"/>
        </w:rPr>
        <w:t xml:space="preserve">relinquishing </w:t>
      </w:r>
      <w:r w:rsidR="006C4893" w:rsidRPr="00E14A50">
        <w:rPr>
          <w:rFonts w:eastAsia="Times New Roman"/>
        </w:rPr>
        <w:t>committee</w:t>
      </w:r>
      <w:r w:rsidR="0082308C" w:rsidRPr="00E14A50">
        <w:rPr>
          <w:rFonts w:eastAsia="Times New Roman"/>
        </w:rPr>
        <w:t xml:space="preserve"> duties</w:t>
      </w:r>
      <w:r w:rsidR="006C4893" w:rsidRPr="00E14A50">
        <w:rPr>
          <w:rFonts w:eastAsia="Times New Roman"/>
        </w:rPr>
        <w:t xml:space="preserve">. </w:t>
      </w:r>
      <w:r w:rsidR="00B97E40" w:rsidRPr="00E14A50">
        <w:rPr>
          <w:rFonts w:eastAsia="Times New Roman"/>
          <w:b/>
          <w:bCs/>
        </w:rPr>
        <w:t>A</w:t>
      </w:r>
      <w:r w:rsidR="00A35B41" w:rsidRPr="00E14A50">
        <w:rPr>
          <w:rFonts w:eastAsia="Times New Roman"/>
          <w:b/>
          <w:bCs/>
          <w:color w:val="000000"/>
        </w:rPr>
        <w:t>ll</w:t>
      </w:r>
      <w:r w:rsidR="00A35B41" w:rsidRPr="00E14A50">
        <w:rPr>
          <w:rFonts w:eastAsia="Times New Roman"/>
          <w:color w:val="000000"/>
        </w:rPr>
        <w:t xml:space="preserve"> forms </w:t>
      </w:r>
      <w:r w:rsidR="00874E93" w:rsidRPr="00E14A50">
        <w:rPr>
          <w:rFonts w:eastAsia="Times New Roman"/>
          <w:color w:val="000000"/>
        </w:rPr>
        <w:t>must be signed</w:t>
      </w:r>
      <w:r w:rsidR="00A35B41" w:rsidRPr="00E14A50">
        <w:rPr>
          <w:rFonts w:eastAsia="Times New Roman"/>
          <w:color w:val="000000"/>
        </w:rPr>
        <w:t xml:space="preserve"> and verified</w:t>
      </w:r>
      <w:r w:rsidR="00BC2888" w:rsidRPr="00E14A50">
        <w:rPr>
          <w:rFonts w:eastAsia="Times New Roman"/>
          <w:color w:val="000000"/>
        </w:rPr>
        <w:t xml:space="preserve"> by the facilitator</w:t>
      </w:r>
      <w:r w:rsidR="006C37C9" w:rsidRPr="00E14A50">
        <w:rPr>
          <w:rFonts w:eastAsia="Times New Roman"/>
          <w:color w:val="000000"/>
        </w:rPr>
        <w:t>.</w:t>
      </w:r>
    </w:p>
    <w:bookmarkEnd w:id="0"/>
    <w:p w14:paraId="2EC98E48" w14:textId="1A3F56B7" w:rsidR="004A65F7" w:rsidRPr="00E14A50" w:rsidRDefault="00EE25D2" w:rsidP="008D07A0">
      <w:pPr>
        <w:numPr>
          <w:ilvl w:val="0"/>
          <w:numId w:val="1"/>
        </w:numPr>
        <w:spacing w:after="120"/>
        <w:jc w:val="both"/>
      </w:pPr>
      <w:r w:rsidRPr="00E14A50">
        <w:rPr>
          <w:rFonts w:eastAsia="Times New Roman"/>
          <w:color w:val="000000"/>
        </w:rPr>
        <w:t>Facilitat</w:t>
      </w:r>
      <w:r w:rsidR="008B6A77" w:rsidRPr="00E14A50">
        <w:rPr>
          <w:rFonts w:eastAsia="Times New Roman"/>
          <w:color w:val="000000"/>
        </w:rPr>
        <w:t>or</w:t>
      </w:r>
      <w:r w:rsidRPr="00E14A50">
        <w:rPr>
          <w:rFonts w:eastAsia="Times New Roman"/>
          <w:color w:val="000000"/>
        </w:rPr>
        <w:t xml:space="preserve"> </w:t>
      </w:r>
      <w:r w:rsidR="00874E93" w:rsidRPr="00E14A50">
        <w:rPr>
          <w:rFonts w:eastAsia="Times New Roman"/>
          <w:color w:val="000000"/>
        </w:rPr>
        <w:t>shall</w:t>
      </w:r>
      <w:r w:rsidRPr="00E14A50">
        <w:rPr>
          <w:rFonts w:eastAsia="Times New Roman"/>
          <w:color w:val="000000"/>
        </w:rPr>
        <w:t xml:space="preserve"> </w:t>
      </w:r>
      <w:r w:rsidR="0082308C" w:rsidRPr="00E14A50">
        <w:rPr>
          <w:rFonts w:eastAsia="Times New Roman"/>
          <w:color w:val="000000"/>
        </w:rPr>
        <w:t xml:space="preserve">tally compiled scores in accordance with the procurement guidelines and </w:t>
      </w:r>
      <w:r w:rsidR="00475058" w:rsidRPr="00E14A50">
        <w:rPr>
          <w:rFonts w:eastAsia="Times New Roman"/>
          <w:color w:val="000000"/>
        </w:rPr>
        <w:t xml:space="preserve">email </w:t>
      </w:r>
      <w:r w:rsidR="0082308C" w:rsidRPr="00E14A50">
        <w:rPr>
          <w:rFonts w:eastAsia="Times New Roman"/>
          <w:color w:val="000000"/>
        </w:rPr>
        <w:t xml:space="preserve">scores </w:t>
      </w:r>
      <w:r w:rsidR="00475058" w:rsidRPr="00E14A50">
        <w:rPr>
          <w:rFonts w:eastAsia="Times New Roman"/>
          <w:color w:val="000000"/>
        </w:rPr>
        <w:t xml:space="preserve">to </w:t>
      </w:r>
      <w:r w:rsidR="0082308C" w:rsidRPr="00E14A50">
        <w:rPr>
          <w:rFonts w:eastAsia="Times New Roman"/>
          <w:color w:val="000000"/>
        </w:rPr>
        <w:t xml:space="preserve">the </w:t>
      </w:r>
      <w:r w:rsidR="00475058" w:rsidRPr="00E14A50">
        <w:rPr>
          <w:rFonts w:eastAsia="Times New Roman"/>
          <w:color w:val="000000"/>
        </w:rPr>
        <w:t>assigned contract analyst</w:t>
      </w:r>
      <w:r w:rsidR="004A65F7" w:rsidRPr="00E14A50">
        <w:rPr>
          <w:rFonts w:eastAsia="Times New Roman"/>
          <w:color w:val="000000"/>
        </w:rPr>
        <w:t xml:space="preserve">. </w:t>
      </w:r>
    </w:p>
    <w:p w14:paraId="758F28EA" w14:textId="6917571B" w:rsidR="00651208" w:rsidRPr="00E14A50" w:rsidRDefault="0026648C" w:rsidP="00540E64">
      <w:pPr>
        <w:numPr>
          <w:ilvl w:val="0"/>
          <w:numId w:val="1"/>
        </w:numPr>
        <w:spacing w:after="120"/>
        <w:jc w:val="both"/>
      </w:pPr>
      <w:r w:rsidRPr="00E14A50">
        <w:rPr>
          <w:rFonts w:eastAsia="Times New Roman"/>
          <w:color w:val="000000"/>
        </w:rPr>
        <w:t xml:space="preserve">Facilitator </w:t>
      </w:r>
      <w:r w:rsidR="0069404E">
        <w:rPr>
          <w:rFonts w:eastAsia="Times New Roman"/>
          <w:color w:val="000000"/>
        </w:rPr>
        <w:t xml:space="preserve">shall </w:t>
      </w:r>
      <w:r w:rsidR="00DD6B94">
        <w:rPr>
          <w:rFonts w:eastAsia="Times New Roman"/>
          <w:color w:val="000000"/>
        </w:rPr>
        <w:t xml:space="preserve">notify vendors of </w:t>
      </w:r>
      <w:r w:rsidR="00D72DAA">
        <w:rPr>
          <w:rFonts w:eastAsia="Times New Roman"/>
          <w:color w:val="000000"/>
        </w:rPr>
        <w:t>an award or non-award promptly after the tally</w:t>
      </w:r>
      <w:r w:rsidR="00776AE8">
        <w:rPr>
          <w:rFonts w:eastAsia="Times New Roman"/>
          <w:color w:val="000000"/>
        </w:rPr>
        <w:t xml:space="preserve"> </w:t>
      </w:r>
      <w:r w:rsidR="00651208">
        <w:rPr>
          <w:rFonts w:eastAsia="Times New Roman"/>
          <w:color w:val="000000"/>
        </w:rPr>
        <w:t xml:space="preserve">verification </w:t>
      </w:r>
      <w:r w:rsidR="00776AE8">
        <w:rPr>
          <w:rFonts w:eastAsia="Times New Roman"/>
          <w:color w:val="000000"/>
        </w:rPr>
        <w:t xml:space="preserve">process. </w:t>
      </w:r>
    </w:p>
    <w:p w14:paraId="07163578" w14:textId="799E3892" w:rsidR="00986212" w:rsidRDefault="00986212" w:rsidP="008D07A0">
      <w:pPr>
        <w:spacing w:after="12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442709">
        <w:rPr>
          <w:rFonts w:eastAsia="Times New Roman"/>
          <w:b/>
          <w:bCs/>
          <w:color w:val="000000"/>
          <w:sz w:val="28"/>
          <w:szCs w:val="28"/>
        </w:rPr>
        <w:t>Evaluat</w:t>
      </w:r>
      <w:r>
        <w:rPr>
          <w:rFonts w:eastAsia="Times New Roman"/>
          <w:b/>
          <w:bCs/>
          <w:color w:val="000000"/>
          <w:sz w:val="28"/>
          <w:szCs w:val="28"/>
        </w:rPr>
        <w:t>or Instructions</w:t>
      </w:r>
    </w:p>
    <w:p w14:paraId="2EE4EE63" w14:textId="1722690A" w:rsidR="00986212" w:rsidRPr="00E14A50" w:rsidRDefault="006C4893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  <w:color w:val="000000"/>
        </w:rPr>
        <w:t>Program introductions</w:t>
      </w:r>
      <w:r w:rsidR="00986212" w:rsidRPr="00E14A50">
        <w:rPr>
          <w:rFonts w:eastAsia="Times New Roman"/>
          <w:color w:val="000000"/>
        </w:rPr>
        <w:t xml:space="preserve"> shall be </w:t>
      </w:r>
      <w:r w:rsidR="00AF5EC3" w:rsidRPr="00E14A50">
        <w:rPr>
          <w:rFonts w:eastAsia="Times New Roman"/>
          <w:color w:val="000000"/>
        </w:rPr>
        <w:t>delivered by the facilitator and procurement staff</w:t>
      </w:r>
      <w:r w:rsidR="00986212" w:rsidRPr="00E14A50">
        <w:rPr>
          <w:rFonts w:eastAsia="Times New Roman"/>
          <w:color w:val="000000"/>
        </w:rPr>
        <w:t xml:space="preserve">. </w:t>
      </w:r>
    </w:p>
    <w:p w14:paraId="34E993B3" w14:textId="54CF98C7" w:rsidR="006C4893" w:rsidRPr="00E14A50" w:rsidRDefault="006C4893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bookmarkStart w:id="1" w:name="_Hlk68868771"/>
      <w:r w:rsidRPr="00E14A50">
        <w:rPr>
          <w:rFonts w:eastAsia="Times New Roman"/>
        </w:rPr>
        <w:t>Evaluators shall receive an electronic copy</w:t>
      </w:r>
      <w:r w:rsidR="00AF5EC3" w:rsidRPr="00E14A50">
        <w:rPr>
          <w:rFonts w:eastAsia="Times New Roman"/>
        </w:rPr>
        <w:t xml:space="preserve"> or hard copy</w:t>
      </w:r>
      <w:r w:rsidRPr="00E14A50">
        <w:rPr>
          <w:rFonts w:eastAsia="Times New Roman"/>
        </w:rPr>
        <w:t xml:space="preserve"> of the required procurement forms, solicitation, and proposal/application.</w:t>
      </w:r>
    </w:p>
    <w:p w14:paraId="1F9A091C" w14:textId="29462A91" w:rsidR="00986212" w:rsidRPr="00E14A50" w:rsidRDefault="00986212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shall </w:t>
      </w:r>
      <w:r w:rsidR="00657838" w:rsidRPr="00E14A50">
        <w:rPr>
          <w:rFonts w:eastAsia="Times New Roman"/>
        </w:rPr>
        <w:t>receive</w:t>
      </w:r>
      <w:r w:rsidRPr="00E14A50">
        <w:rPr>
          <w:rFonts w:eastAsia="Times New Roman"/>
        </w:rPr>
        <w:t xml:space="preserve"> concise instructions </w:t>
      </w:r>
      <w:r w:rsidR="00060E2B" w:rsidRPr="00E14A50">
        <w:rPr>
          <w:rFonts w:eastAsia="Times New Roman"/>
        </w:rPr>
        <w:t xml:space="preserve">on how </w:t>
      </w:r>
      <w:r w:rsidRPr="00E14A50">
        <w:rPr>
          <w:rFonts w:eastAsia="Times New Roman"/>
        </w:rPr>
        <w:t xml:space="preserve">to complete all required forms. The </w:t>
      </w:r>
      <w:r w:rsidR="00657838" w:rsidRPr="00E14A50">
        <w:rPr>
          <w:rFonts w:eastAsia="Times New Roman"/>
        </w:rPr>
        <w:t>Conflict-of-Interest</w:t>
      </w:r>
      <w:r w:rsidRPr="00E14A50">
        <w:rPr>
          <w:rFonts w:eastAsia="Times New Roman"/>
        </w:rPr>
        <w:t xml:space="preserve"> Form must be completed </w:t>
      </w:r>
      <w:r w:rsidR="003C3588" w:rsidRPr="00E14A50">
        <w:rPr>
          <w:rFonts w:eastAsia="Times New Roman"/>
        </w:rPr>
        <w:t xml:space="preserve">by evaluator </w:t>
      </w:r>
      <w:r w:rsidRPr="00E14A50">
        <w:rPr>
          <w:rFonts w:eastAsia="Times New Roman"/>
        </w:rPr>
        <w:t xml:space="preserve">upon notification of </w:t>
      </w:r>
      <w:r w:rsidR="00AC7948" w:rsidRPr="00E14A50">
        <w:rPr>
          <w:rFonts w:eastAsia="Times New Roman"/>
        </w:rPr>
        <w:t xml:space="preserve">the name of </w:t>
      </w:r>
      <w:r w:rsidRPr="00E14A50">
        <w:rPr>
          <w:rFonts w:eastAsia="Times New Roman"/>
        </w:rPr>
        <w:t>vendors/district/entities/etc.</w:t>
      </w:r>
    </w:p>
    <w:p w14:paraId="03DBC463" w14:textId="30BCF4AF" w:rsidR="00D3710F" w:rsidRPr="00E14A50" w:rsidRDefault="00D3710F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shall ask questions or provide input </w:t>
      </w:r>
      <w:r w:rsidR="00362C11" w:rsidRPr="00E14A50">
        <w:rPr>
          <w:rFonts w:eastAsia="Times New Roman"/>
        </w:rPr>
        <w:t xml:space="preserve">as applicable. </w:t>
      </w:r>
    </w:p>
    <w:p w14:paraId="135009D3" w14:textId="77777777" w:rsidR="001C50A0" w:rsidRPr="00E14A50" w:rsidRDefault="001C50A0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Evaluators shall promptly state and identify the page number for any vendor info found in the Technical section.</w:t>
      </w:r>
    </w:p>
    <w:p w14:paraId="4A172D72" w14:textId="3AA7CE39" w:rsidR="006C4893" w:rsidRPr="00E14A50" w:rsidRDefault="006C4893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Evaluators must provide comments for each required weighted criteria</w:t>
      </w:r>
      <w:r w:rsidR="00E479DB" w:rsidRPr="00E14A50">
        <w:rPr>
          <w:rFonts w:eastAsia="Times New Roman"/>
        </w:rPr>
        <w:t xml:space="preserve"> on the rubric</w:t>
      </w:r>
      <w:r w:rsidR="00DB59B6" w:rsidRPr="00E14A50">
        <w:rPr>
          <w:rFonts w:eastAsia="Times New Roman"/>
        </w:rPr>
        <w:t xml:space="preserve"> for Technical, Management, Cost (if applicable)</w:t>
      </w:r>
      <w:r w:rsidRPr="00E14A50">
        <w:rPr>
          <w:rFonts w:eastAsia="Times New Roman"/>
        </w:rPr>
        <w:t xml:space="preserve">. </w:t>
      </w:r>
    </w:p>
    <w:p w14:paraId="6ABF2515" w14:textId="2988B9EB" w:rsidR="006C4893" w:rsidRPr="00E14A50" w:rsidRDefault="006C4893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shall </w:t>
      </w:r>
      <w:r w:rsidR="00EF0290" w:rsidRPr="00E14A50">
        <w:rPr>
          <w:rFonts w:eastAsia="Times New Roman"/>
        </w:rPr>
        <w:t xml:space="preserve">collaborate and </w:t>
      </w:r>
      <w:r w:rsidRPr="00E14A50">
        <w:rPr>
          <w:rFonts w:eastAsia="Times New Roman"/>
        </w:rPr>
        <w:t xml:space="preserve">limit </w:t>
      </w:r>
      <w:r w:rsidR="00515F4F" w:rsidRPr="00E14A50">
        <w:rPr>
          <w:rFonts w:eastAsia="Times New Roman"/>
        </w:rPr>
        <w:t xml:space="preserve">their </w:t>
      </w:r>
      <w:r w:rsidRPr="00E14A50">
        <w:rPr>
          <w:rFonts w:eastAsia="Times New Roman"/>
        </w:rPr>
        <w:t xml:space="preserve">discussions to </w:t>
      </w:r>
      <w:r w:rsidR="003C3588" w:rsidRPr="00E14A50">
        <w:rPr>
          <w:rFonts w:eastAsia="Times New Roman"/>
        </w:rPr>
        <w:t xml:space="preserve">only </w:t>
      </w:r>
      <w:r w:rsidRPr="00E14A50">
        <w:rPr>
          <w:rFonts w:eastAsia="Times New Roman"/>
        </w:rPr>
        <w:t>the</w:t>
      </w:r>
      <w:r w:rsidR="00EF0290" w:rsidRPr="00E14A50">
        <w:rPr>
          <w:rFonts w:eastAsia="Times New Roman"/>
        </w:rPr>
        <w:t xml:space="preserve"> vendor’s</w:t>
      </w:r>
      <w:r w:rsidRPr="00E14A50">
        <w:rPr>
          <w:rFonts w:eastAsia="Times New Roman"/>
        </w:rPr>
        <w:t xml:space="preserve"> solicitation </w:t>
      </w:r>
      <w:r w:rsidR="00EF0290" w:rsidRPr="00E14A50">
        <w:rPr>
          <w:rFonts w:eastAsia="Times New Roman"/>
        </w:rPr>
        <w:t xml:space="preserve">strong and weak points for development of the committee report. </w:t>
      </w:r>
    </w:p>
    <w:p w14:paraId="26AB5308" w14:textId="77C04ABB" w:rsidR="006C4893" w:rsidRPr="00E14A50" w:rsidRDefault="006C4893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are responsible for the integrity </w:t>
      </w:r>
      <w:r w:rsidR="00060E2B" w:rsidRPr="00E14A50">
        <w:rPr>
          <w:rFonts w:eastAsia="Times New Roman"/>
        </w:rPr>
        <w:t xml:space="preserve">of the </w:t>
      </w:r>
      <w:r w:rsidRPr="00E14A50">
        <w:rPr>
          <w:rFonts w:eastAsia="Times New Roman"/>
        </w:rPr>
        <w:t xml:space="preserve">review process and will be held accountable for the selection criteria scoring and outcome </w:t>
      </w:r>
      <w:r w:rsidR="00060E2B" w:rsidRPr="00E14A50">
        <w:rPr>
          <w:rFonts w:eastAsia="Times New Roman"/>
        </w:rPr>
        <w:t xml:space="preserve">of the </w:t>
      </w:r>
      <w:r w:rsidRPr="00E14A50">
        <w:rPr>
          <w:rFonts w:eastAsia="Times New Roman"/>
        </w:rPr>
        <w:t>award.</w:t>
      </w:r>
    </w:p>
    <w:bookmarkEnd w:id="1"/>
    <w:p w14:paraId="0CD33A35" w14:textId="0A1D7204" w:rsidR="00986212" w:rsidRPr="00E14A50" w:rsidRDefault="00986212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shall initial their score sheets </w:t>
      </w:r>
      <w:r w:rsidR="009E7368" w:rsidRPr="00E14A50">
        <w:rPr>
          <w:rFonts w:eastAsia="Times New Roman"/>
        </w:rPr>
        <w:t>upon completion</w:t>
      </w:r>
      <w:r w:rsidR="006C4893" w:rsidRPr="00E14A50">
        <w:rPr>
          <w:rFonts w:eastAsia="Times New Roman"/>
        </w:rPr>
        <w:t>.</w:t>
      </w:r>
    </w:p>
    <w:p w14:paraId="7149A2E4" w14:textId="77777777" w:rsidR="003254C7" w:rsidRPr="00E14A50" w:rsidRDefault="006C4893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</w:t>
      </w:r>
      <w:r w:rsidRPr="00E14A50">
        <w:rPr>
          <w:rFonts w:eastAsia="Times New Roman"/>
          <w:b/>
          <w:bCs/>
        </w:rPr>
        <w:t xml:space="preserve">must </w:t>
      </w:r>
      <w:r w:rsidRPr="00E14A50">
        <w:rPr>
          <w:rFonts w:eastAsia="Times New Roman"/>
        </w:rPr>
        <w:t>complete the Exit Form prior to adjournment.</w:t>
      </w:r>
      <w:r w:rsidR="00986212" w:rsidRPr="00E14A50">
        <w:rPr>
          <w:rFonts w:eastAsia="Times New Roman"/>
        </w:rPr>
        <w:t xml:space="preserve"> </w:t>
      </w:r>
    </w:p>
    <w:p w14:paraId="7F23B4BF" w14:textId="7AE976BE" w:rsidR="003254C7" w:rsidRPr="00E14A50" w:rsidRDefault="00986212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 </w:t>
      </w:r>
      <w:r w:rsidR="003254C7" w:rsidRPr="00E14A50">
        <w:rPr>
          <w:rFonts w:eastAsia="Times New Roman"/>
        </w:rPr>
        <w:t xml:space="preserve">Evaluator’s identity will be made public during the intent to award phase of </w:t>
      </w:r>
      <w:r w:rsidR="008C54B6" w:rsidRPr="00E14A50">
        <w:rPr>
          <w:rFonts w:eastAsia="Times New Roman"/>
        </w:rPr>
        <w:t>the procurement</w:t>
      </w:r>
      <w:r w:rsidR="003254C7" w:rsidRPr="00E14A50">
        <w:rPr>
          <w:rFonts w:eastAsia="Times New Roman"/>
        </w:rPr>
        <w:t xml:space="preserve">. </w:t>
      </w:r>
    </w:p>
    <w:p w14:paraId="1957D296" w14:textId="77777777" w:rsidR="00986212" w:rsidRDefault="00986212" w:rsidP="00986212">
      <w:pPr>
        <w:spacing w:after="120"/>
        <w:rPr>
          <w:rFonts w:eastAsia="Times New Roman"/>
          <w:color w:val="000000"/>
          <w:sz w:val="24"/>
          <w:szCs w:val="24"/>
        </w:rPr>
      </w:pPr>
    </w:p>
    <w:p w14:paraId="59794256" w14:textId="28C75609" w:rsidR="00986212" w:rsidRDefault="00F360EF" w:rsidP="007F7C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 ______________</w:t>
      </w:r>
    </w:p>
    <w:p w14:paraId="023C6FD7" w14:textId="646748DD" w:rsidR="00F360EF" w:rsidRPr="007F7CC3" w:rsidRDefault="00F360EF" w:rsidP="007F7C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Facilitator Signature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Date</w:t>
      </w:r>
    </w:p>
    <w:p w14:paraId="5401FFB8" w14:textId="6BBC14B3" w:rsidR="00F360EF" w:rsidRDefault="00F360EF" w:rsidP="007F7CC3">
      <w:pPr>
        <w:rPr>
          <w:b/>
          <w:bCs/>
          <w:sz w:val="24"/>
          <w:szCs w:val="24"/>
        </w:rPr>
      </w:pPr>
    </w:p>
    <w:p w14:paraId="29731595" w14:textId="6963225F" w:rsidR="00F360EF" w:rsidRDefault="00F360EF" w:rsidP="007F7CC3">
      <w:pPr>
        <w:rPr>
          <w:b/>
          <w:bCs/>
          <w:sz w:val="24"/>
          <w:szCs w:val="24"/>
        </w:rPr>
      </w:pPr>
      <w:bookmarkStart w:id="2" w:name="_Hlk77763737"/>
      <w:r>
        <w:rPr>
          <w:b/>
          <w:bCs/>
          <w:sz w:val="24"/>
          <w:szCs w:val="24"/>
        </w:rPr>
        <w:t>_____________________________________ ______________</w:t>
      </w:r>
    </w:p>
    <w:bookmarkEnd w:id="2"/>
    <w:p w14:paraId="1B2A796B" w14:textId="745B9DA5" w:rsidR="00F360EF" w:rsidRDefault="00F360EF" w:rsidP="007F7CC3">
      <w:pPr>
        <w:rPr>
          <w:b/>
          <w:bCs/>
          <w:sz w:val="20"/>
          <w:szCs w:val="20"/>
        </w:rPr>
      </w:pPr>
      <w:r w:rsidRPr="007F7CC3">
        <w:rPr>
          <w:b/>
          <w:bCs/>
          <w:sz w:val="20"/>
          <w:szCs w:val="20"/>
        </w:rPr>
        <w:t>Evaluator Signature</w:t>
      </w:r>
      <w:r w:rsidRPr="007F7CC3">
        <w:rPr>
          <w:b/>
          <w:bCs/>
          <w:sz w:val="20"/>
          <w:szCs w:val="20"/>
        </w:rPr>
        <w:tab/>
      </w:r>
      <w:r w:rsidRPr="007F7CC3">
        <w:rPr>
          <w:b/>
          <w:bCs/>
          <w:sz w:val="20"/>
          <w:szCs w:val="20"/>
        </w:rPr>
        <w:tab/>
      </w:r>
      <w:r w:rsidRPr="007F7CC3">
        <w:rPr>
          <w:b/>
          <w:bCs/>
          <w:sz w:val="20"/>
          <w:szCs w:val="20"/>
        </w:rPr>
        <w:tab/>
      </w:r>
      <w:r w:rsidRPr="007F7CC3">
        <w:rPr>
          <w:b/>
          <w:bCs/>
          <w:sz w:val="20"/>
          <w:szCs w:val="20"/>
        </w:rPr>
        <w:tab/>
        <w:t xml:space="preserve">   Date</w:t>
      </w:r>
    </w:p>
    <w:p w14:paraId="79BBC0BE" w14:textId="32DE3854" w:rsidR="003D40F7" w:rsidRDefault="003D40F7" w:rsidP="007F7CC3">
      <w:pPr>
        <w:rPr>
          <w:b/>
          <w:bCs/>
          <w:sz w:val="20"/>
          <w:szCs w:val="20"/>
        </w:rPr>
      </w:pPr>
    </w:p>
    <w:p w14:paraId="664FD4D3" w14:textId="77777777" w:rsidR="00E14A50" w:rsidRDefault="00E14A50" w:rsidP="00E14A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 ______________</w:t>
      </w:r>
    </w:p>
    <w:p w14:paraId="3B93C4F3" w14:textId="713E8008" w:rsidR="003D40F7" w:rsidRPr="007F7CC3" w:rsidRDefault="003D40F7" w:rsidP="007F7C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Procurement Signature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Date</w:t>
      </w:r>
    </w:p>
    <w:sectPr w:rsidR="003D40F7" w:rsidRPr="007F7CC3" w:rsidSect="00411F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CC46" w14:textId="77777777" w:rsidR="00CD2CFF" w:rsidRDefault="00CD2CFF" w:rsidP="006375E4">
      <w:r>
        <w:separator/>
      </w:r>
    </w:p>
  </w:endnote>
  <w:endnote w:type="continuationSeparator" w:id="0">
    <w:p w14:paraId="4DD860AE" w14:textId="77777777" w:rsidR="00CD2CFF" w:rsidRDefault="00CD2CFF" w:rsidP="0063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7371" w14:textId="77777777" w:rsidR="00CD2CFF" w:rsidRDefault="00CD2CFF" w:rsidP="006375E4">
      <w:r>
        <w:separator/>
      </w:r>
    </w:p>
  </w:footnote>
  <w:footnote w:type="continuationSeparator" w:id="0">
    <w:p w14:paraId="6EE062C5" w14:textId="77777777" w:rsidR="00CD2CFF" w:rsidRDefault="00CD2CFF" w:rsidP="0063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CEF"/>
    <w:multiLevelType w:val="hybridMultilevel"/>
    <w:tmpl w:val="C780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623"/>
    <w:multiLevelType w:val="multilevel"/>
    <w:tmpl w:val="2F1A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A1098"/>
    <w:multiLevelType w:val="multilevel"/>
    <w:tmpl w:val="DE94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807CD"/>
    <w:multiLevelType w:val="multilevel"/>
    <w:tmpl w:val="DE94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C74C8A"/>
    <w:multiLevelType w:val="multilevel"/>
    <w:tmpl w:val="DE94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163010"/>
    <w:multiLevelType w:val="multilevel"/>
    <w:tmpl w:val="3912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71B0A"/>
    <w:multiLevelType w:val="hybridMultilevel"/>
    <w:tmpl w:val="E7CAC102"/>
    <w:lvl w:ilvl="0" w:tplc="F244C5D6">
      <w:start w:val="1"/>
      <w:numFmt w:val="decimal"/>
      <w:lvlText w:val="%1)"/>
      <w:lvlJc w:val="left"/>
      <w:pPr>
        <w:ind w:left="16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3ADA2328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2" w:tplc="0C3CBAA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3" w:tplc="7472BD04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4" w:tplc="E8E09C70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5" w:tplc="2240342A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95B49E96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7" w:tplc="483C7498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ar-SA"/>
      </w:rPr>
    </w:lvl>
    <w:lvl w:ilvl="8" w:tplc="7468160E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5B331E"/>
    <w:multiLevelType w:val="multilevel"/>
    <w:tmpl w:val="DE94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A"/>
    <w:rsid w:val="00012509"/>
    <w:rsid w:val="00023EEF"/>
    <w:rsid w:val="00030499"/>
    <w:rsid w:val="0004540D"/>
    <w:rsid w:val="00047561"/>
    <w:rsid w:val="00060E2B"/>
    <w:rsid w:val="0006461A"/>
    <w:rsid w:val="00083BA0"/>
    <w:rsid w:val="000E41D9"/>
    <w:rsid w:val="00110510"/>
    <w:rsid w:val="001147B1"/>
    <w:rsid w:val="001263A3"/>
    <w:rsid w:val="001461BD"/>
    <w:rsid w:val="00164539"/>
    <w:rsid w:val="001B52FE"/>
    <w:rsid w:val="001C50A0"/>
    <w:rsid w:val="001C63AF"/>
    <w:rsid w:val="001F226F"/>
    <w:rsid w:val="001F4A4C"/>
    <w:rsid w:val="001F5BB9"/>
    <w:rsid w:val="001F72E0"/>
    <w:rsid w:val="0022075E"/>
    <w:rsid w:val="00226BFD"/>
    <w:rsid w:val="0024752F"/>
    <w:rsid w:val="00265702"/>
    <w:rsid w:val="0026648C"/>
    <w:rsid w:val="00275EAA"/>
    <w:rsid w:val="002765A5"/>
    <w:rsid w:val="00290FAE"/>
    <w:rsid w:val="002941D1"/>
    <w:rsid w:val="002A4883"/>
    <w:rsid w:val="002C757F"/>
    <w:rsid w:val="002E1BFD"/>
    <w:rsid w:val="002E63C1"/>
    <w:rsid w:val="002E7468"/>
    <w:rsid w:val="0031125D"/>
    <w:rsid w:val="00311880"/>
    <w:rsid w:val="003254C7"/>
    <w:rsid w:val="00334E08"/>
    <w:rsid w:val="00361130"/>
    <w:rsid w:val="00362C11"/>
    <w:rsid w:val="00381697"/>
    <w:rsid w:val="00386D6A"/>
    <w:rsid w:val="003951B1"/>
    <w:rsid w:val="003971D4"/>
    <w:rsid w:val="003A7E76"/>
    <w:rsid w:val="003C3588"/>
    <w:rsid w:val="003D3074"/>
    <w:rsid w:val="003D40F7"/>
    <w:rsid w:val="003E744B"/>
    <w:rsid w:val="00411FAE"/>
    <w:rsid w:val="0041271A"/>
    <w:rsid w:val="00414483"/>
    <w:rsid w:val="00422A05"/>
    <w:rsid w:val="00433177"/>
    <w:rsid w:val="00435211"/>
    <w:rsid w:val="00442709"/>
    <w:rsid w:val="004467BA"/>
    <w:rsid w:val="00453E9C"/>
    <w:rsid w:val="00455A46"/>
    <w:rsid w:val="00475058"/>
    <w:rsid w:val="00477D60"/>
    <w:rsid w:val="00480A9F"/>
    <w:rsid w:val="00482C1A"/>
    <w:rsid w:val="0048479D"/>
    <w:rsid w:val="004A65F7"/>
    <w:rsid w:val="004C194D"/>
    <w:rsid w:val="004D45D5"/>
    <w:rsid w:val="004D72E6"/>
    <w:rsid w:val="004E2B8C"/>
    <w:rsid w:val="004F212A"/>
    <w:rsid w:val="00515F4F"/>
    <w:rsid w:val="00540E64"/>
    <w:rsid w:val="005508F8"/>
    <w:rsid w:val="0056009A"/>
    <w:rsid w:val="00570D9C"/>
    <w:rsid w:val="00594410"/>
    <w:rsid w:val="005C6241"/>
    <w:rsid w:val="005C7379"/>
    <w:rsid w:val="005F0589"/>
    <w:rsid w:val="00605A57"/>
    <w:rsid w:val="0060642E"/>
    <w:rsid w:val="00613A46"/>
    <w:rsid w:val="00636F17"/>
    <w:rsid w:val="006375E4"/>
    <w:rsid w:val="00651208"/>
    <w:rsid w:val="00657838"/>
    <w:rsid w:val="00664B27"/>
    <w:rsid w:val="0069404E"/>
    <w:rsid w:val="00697E08"/>
    <w:rsid w:val="006A1B44"/>
    <w:rsid w:val="006B7DFB"/>
    <w:rsid w:val="006C37C9"/>
    <w:rsid w:val="006C4893"/>
    <w:rsid w:val="006D7392"/>
    <w:rsid w:val="006E171B"/>
    <w:rsid w:val="006E333C"/>
    <w:rsid w:val="006E46CA"/>
    <w:rsid w:val="00704EC8"/>
    <w:rsid w:val="007306DC"/>
    <w:rsid w:val="00764FE3"/>
    <w:rsid w:val="00776AE8"/>
    <w:rsid w:val="007821F5"/>
    <w:rsid w:val="007C7899"/>
    <w:rsid w:val="007F7CC3"/>
    <w:rsid w:val="00820760"/>
    <w:rsid w:val="0082308C"/>
    <w:rsid w:val="0083010B"/>
    <w:rsid w:val="00874E93"/>
    <w:rsid w:val="008811FC"/>
    <w:rsid w:val="008A57C9"/>
    <w:rsid w:val="008B6A77"/>
    <w:rsid w:val="008C54B6"/>
    <w:rsid w:val="008D07A0"/>
    <w:rsid w:val="008F653B"/>
    <w:rsid w:val="00907BA8"/>
    <w:rsid w:val="0091109C"/>
    <w:rsid w:val="0091218A"/>
    <w:rsid w:val="0091570B"/>
    <w:rsid w:val="009167D8"/>
    <w:rsid w:val="00923D86"/>
    <w:rsid w:val="00933AFE"/>
    <w:rsid w:val="00952D5E"/>
    <w:rsid w:val="00956438"/>
    <w:rsid w:val="00967B9D"/>
    <w:rsid w:val="00983AA5"/>
    <w:rsid w:val="00986212"/>
    <w:rsid w:val="009D3D7B"/>
    <w:rsid w:val="009D55EF"/>
    <w:rsid w:val="009D7C8E"/>
    <w:rsid w:val="009E7368"/>
    <w:rsid w:val="009F2E65"/>
    <w:rsid w:val="00A01B84"/>
    <w:rsid w:val="00A16829"/>
    <w:rsid w:val="00A35B41"/>
    <w:rsid w:val="00A36B73"/>
    <w:rsid w:val="00A45220"/>
    <w:rsid w:val="00A45AE1"/>
    <w:rsid w:val="00AA6424"/>
    <w:rsid w:val="00AC7948"/>
    <w:rsid w:val="00AF3FF1"/>
    <w:rsid w:val="00AF5EC3"/>
    <w:rsid w:val="00B1142E"/>
    <w:rsid w:val="00B114A9"/>
    <w:rsid w:val="00B17B65"/>
    <w:rsid w:val="00B23AE4"/>
    <w:rsid w:val="00B415F9"/>
    <w:rsid w:val="00B516CF"/>
    <w:rsid w:val="00B631B2"/>
    <w:rsid w:val="00B866A0"/>
    <w:rsid w:val="00B97E40"/>
    <w:rsid w:val="00BA282B"/>
    <w:rsid w:val="00BA44FE"/>
    <w:rsid w:val="00BB0D2A"/>
    <w:rsid w:val="00BC2888"/>
    <w:rsid w:val="00BF5484"/>
    <w:rsid w:val="00C4055B"/>
    <w:rsid w:val="00C566B9"/>
    <w:rsid w:val="00C5746F"/>
    <w:rsid w:val="00C92CDA"/>
    <w:rsid w:val="00CA5719"/>
    <w:rsid w:val="00CD2CFF"/>
    <w:rsid w:val="00CD4469"/>
    <w:rsid w:val="00CF7743"/>
    <w:rsid w:val="00D01BBE"/>
    <w:rsid w:val="00D3710F"/>
    <w:rsid w:val="00D72DAA"/>
    <w:rsid w:val="00D82D1D"/>
    <w:rsid w:val="00D90913"/>
    <w:rsid w:val="00D94BA3"/>
    <w:rsid w:val="00DB47E6"/>
    <w:rsid w:val="00DB59B6"/>
    <w:rsid w:val="00DC2D76"/>
    <w:rsid w:val="00DD6B94"/>
    <w:rsid w:val="00DE2511"/>
    <w:rsid w:val="00E14A50"/>
    <w:rsid w:val="00E15563"/>
    <w:rsid w:val="00E21824"/>
    <w:rsid w:val="00E345B7"/>
    <w:rsid w:val="00E438B3"/>
    <w:rsid w:val="00E479DB"/>
    <w:rsid w:val="00E6091B"/>
    <w:rsid w:val="00E62DF3"/>
    <w:rsid w:val="00E65918"/>
    <w:rsid w:val="00E728C0"/>
    <w:rsid w:val="00E95BAD"/>
    <w:rsid w:val="00EA53A8"/>
    <w:rsid w:val="00EE25D2"/>
    <w:rsid w:val="00EF0290"/>
    <w:rsid w:val="00F02460"/>
    <w:rsid w:val="00F0699E"/>
    <w:rsid w:val="00F13528"/>
    <w:rsid w:val="00F24F7A"/>
    <w:rsid w:val="00F360EF"/>
    <w:rsid w:val="00F5602D"/>
    <w:rsid w:val="00FD6C28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C3870"/>
  <w15:chartTrackingRefBased/>
  <w15:docId w15:val="{12D96B5D-A37B-604F-8BBF-2F9428D6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AA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7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F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A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AF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AFE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AFE"/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E63C1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2E63C1"/>
    <w:rPr>
      <w:rFonts w:ascii="Arial MT" w:eastAsia="Arial MT" w:hAnsi="Arial MT" w:cs="Arial MT"/>
      <w:sz w:val="22"/>
      <w:szCs w:val="22"/>
    </w:rPr>
  </w:style>
  <w:style w:type="paragraph" w:styleId="ListParagraph">
    <w:name w:val="List Paragraph"/>
    <w:basedOn w:val="Normal"/>
    <w:uiPriority w:val="1"/>
    <w:qFormat/>
    <w:rsid w:val="002E63C1"/>
    <w:pPr>
      <w:widowControl w:val="0"/>
      <w:autoSpaceDE w:val="0"/>
      <w:autoSpaceDN w:val="0"/>
      <w:ind w:left="1640" w:hanging="36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3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125802C32FA478115FB6D03B09840" ma:contentTypeVersion="10" ma:contentTypeDescription="Create a new document." ma:contentTypeScope="" ma:versionID="2b7c0123547e5e80486bcde92df8187a">
  <xsd:schema xmlns:xsd="http://www.w3.org/2001/XMLSchema" xmlns:xs="http://www.w3.org/2001/XMLSchema" xmlns:p="http://schemas.microsoft.com/office/2006/metadata/properties" xmlns:ns3="1a98816d-0972-45ff-97af-19b2bda05c2e" targetNamespace="http://schemas.microsoft.com/office/2006/metadata/properties" ma:root="true" ma:fieldsID="2e90593d9687cc39ab7e93425aaf0f25" ns3:_="">
    <xsd:import namespace="1a98816d-0972-45ff-97af-19b2bda05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816d-0972-45ff-97af-19b2bda05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10B78-69F2-477F-99BA-C568CFA32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52BAC-C390-4ADE-871F-C3622859F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27099-4750-4428-A2E8-94A385919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3DDF2-C826-48B4-9585-336EA9AF5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8816d-0972-45ff-97af-19b2bda05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Rozelia Harris</dc:creator>
  <cp:keywords/>
  <dc:description/>
  <cp:lastModifiedBy>Monique Corley</cp:lastModifiedBy>
  <cp:revision>70</cp:revision>
  <dcterms:created xsi:type="dcterms:W3CDTF">2021-06-28T22:40:00Z</dcterms:created>
  <dcterms:modified xsi:type="dcterms:W3CDTF">2021-07-21T18:03:00Z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0x0101001D0125802C32FA478115FB6D03B09840</vt:lpwstr>
  </property>
</Properties>
</file>