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057B" w14:textId="4F1C9C2B" w:rsidR="008B38AD" w:rsidRPr="002E28BC" w:rsidRDefault="00716993">
      <w:pPr>
        <w:spacing w:before="55" w:line="263" w:lineRule="auto"/>
        <w:ind w:left="2819" w:right="2869" w:firstLine="18"/>
        <w:jc w:val="center"/>
        <w:rPr>
          <w:rFonts w:eastAsia="Times New Roman" w:cstheme="minorHAnsi"/>
        </w:rPr>
      </w:pPr>
      <w:r w:rsidRPr="002E28BC">
        <w:rPr>
          <w:rFonts w:cstheme="minorHAnsi"/>
          <w:b/>
          <w:color w:val="212121"/>
        </w:rPr>
        <w:t>CONFIDENTIALITY AGREEMENT BETWEEN</w:t>
      </w:r>
    </w:p>
    <w:p w14:paraId="0325F717" w14:textId="35DF33FD" w:rsidR="00AC2B19" w:rsidRPr="002E28BC" w:rsidRDefault="00F827E8">
      <w:pPr>
        <w:spacing w:before="1" w:line="268" w:lineRule="auto"/>
        <w:ind w:left="1316" w:right="1285"/>
        <w:jc w:val="center"/>
        <w:rPr>
          <w:rFonts w:cstheme="minorHAnsi"/>
          <w:b/>
          <w:color w:val="212121"/>
        </w:rPr>
      </w:pPr>
      <w:r>
        <w:rPr>
          <w:rFonts w:cstheme="minorHAnsi"/>
          <w:b/>
          <w:color w:val="212121"/>
        </w:rPr>
        <w:t xml:space="preserve">THE </w:t>
      </w:r>
      <w:r w:rsidR="00AC2B19" w:rsidRPr="002E28BC">
        <w:rPr>
          <w:rFonts w:cstheme="minorHAnsi"/>
          <w:b/>
          <w:color w:val="212121"/>
        </w:rPr>
        <w:t xml:space="preserve">MISSISSIPPI </w:t>
      </w:r>
      <w:r w:rsidR="00716993" w:rsidRPr="002E28BC">
        <w:rPr>
          <w:rFonts w:cstheme="minorHAnsi"/>
          <w:b/>
          <w:color w:val="212121"/>
        </w:rPr>
        <w:t xml:space="preserve">DEPARTMENT OF </w:t>
      </w:r>
      <w:r w:rsidR="00AC2B19" w:rsidRPr="002E28BC">
        <w:rPr>
          <w:rFonts w:cstheme="minorHAnsi"/>
          <w:b/>
          <w:color w:val="212121"/>
        </w:rPr>
        <w:t>EDUCATION</w:t>
      </w:r>
    </w:p>
    <w:p w14:paraId="35271434" w14:textId="2F974C5F" w:rsidR="008B38AD" w:rsidRPr="002E28BC" w:rsidRDefault="00716993">
      <w:pPr>
        <w:spacing w:before="1" w:line="268" w:lineRule="auto"/>
        <w:ind w:left="1316" w:right="1285"/>
        <w:jc w:val="center"/>
        <w:rPr>
          <w:rFonts w:cstheme="minorHAnsi"/>
          <w:b/>
          <w:color w:val="212121"/>
        </w:rPr>
      </w:pPr>
      <w:r w:rsidRPr="002E28BC">
        <w:rPr>
          <w:rFonts w:cstheme="minorHAnsi"/>
          <w:b/>
          <w:color w:val="212121"/>
        </w:rPr>
        <w:t xml:space="preserve"> AND</w:t>
      </w:r>
    </w:p>
    <w:p w14:paraId="5A599D4B" w14:textId="6AB184C9" w:rsidR="00FB04E5" w:rsidRPr="002E28BC" w:rsidRDefault="00FB04E5">
      <w:pPr>
        <w:spacing w:before="1" w:line="268" w:lineRule="auto"/>
        <w:ind w:left="1316" w:right="1285"/>
        <w:jc w:val="center"/>
        <w:rPr>
          <w:rFonts w:eastAsia="Times New Roman" w:cstheme="minorHAnsi"/>
          <w:b/>
        </w:rPr>
      </w:pPr>
      <w:r w:rsidRPr="002E28BC">
        <w:rPr>
          <w:rFonts w:eastAsia="Times New Roman" w:cstheme="minorHAnsi"/>
          <w:b/>
        </w:rPr>
        <w:t>EVALUATOR</w:t>
      </w:r>
    </w:p>
    <w:p w14:paraId="140486B5" w14:textId="77777777" w:rsidR="008B38AD" w:rsidRPr="002E28BC" w:rsidRDefault="008B38AD">
      <w:pPr>
        <w:spacing w:before="4"/>
        <w:rPr>
          <w:rFonts w:eastAsia="Times New Roman" w:cstheme="minorHAnsi"/>
          <w:b/>
          <w:bCs/>
          <w:sz w:val="26"/>
          <w:szCs w:val="26"/>
        </w:rPr>
      </w:pPr>
    </w:p>
    <w:p w14:paraId="0CB093D1" w14:textId="513C76F4" w:rsidR="008B38AD" w:rsidRPr="002E28BC" w:rsidRDefault="00716993">
      <w:pPr>
        <w:spacing w:line="263" w:lineRule="auto"/>
        <w:ind w:left="123" w:right="121" w:hanging="5"/>
        <w:jc w:val="both"/>
        <w:rPr>
          <w:rFonts w:eastAsia="Times New Roman" w:cstheme="minorHAnsi"/>
        </w:rPr>
      </w:pPr>
      <w:r w:rsidRPr="002E28BC">
        <w:rPr>
          <w:rFonts w:cstheme="minorHAnsi"/>
          <w:b/>
          <w:color w:val="212121"/>
        </w:rPr>
        <w:t xml:space="preserve">This Confidentiality Agreement (hereinafter referred to as Agreement) is entered into by and between the Mississippi Department of </w:t>
      </w:r>
      <w:r w:rsidR="00AC2B19" w:rsidRPr="002E28BC">
        <w:rPr>
          <w:rFonts w:cstheme="minorHAnsi"/>
          <w:b/>
          <w:color w:val="212121"/>
        </w:rPr>
        <w:t>Education</w:t>
      </w:r>
      <w:r w:rsidRPr="002E28BC">
        <w:rPr>
          <w:rFonts w:cstheme="minorHAnsi"/>
          <w:b/>
          <w:color w:val="212121"/>
        </w:rPr>
        <w:t xml:space="preserve"> having its principal place of business at </w:t>
      </w:r>
      <w:r w:rsidR="00AC2B19" w:rsidRPr="002E28BC">
        <w:rPr>
          <w:rFonts w:cstheme="minorHAnsi"/>
          <w:b/>
          <w:color w:val="212121"/>
        </w:rPr>
        <w:t>359 North West Street</w:t>
      </w:r>
      <w:r w:rsidRPr="002E28BC">
        <w:rPr>
          <w:rFonts w:cstheme="minorHAnsi"/>
          <w:b/>
          <w:color w:val="212121"/>
        </w:rPr>
        <w:t>, Jackson, Mississippi 392</w:t>
      </w:r>
      <w:r w:rsidR="00AC2B19" w:rsidRPr="002E28BC">
        <w:rPr>
          <w:rFonts w:cstheme="minorHAnsi"/>
          <w:b/>
          <w:color w:val="212121"/>
        </w:rPr>
        <w:t>0</w:t>
      </w:r>
      <w:r w:rsidR="00FB04E5" w:rsidRPr="002E28BC">
        <w:rPr>
          <w:rFonts w:cstheme="minorHAnsi"/>
          <w:b/>
          <w:color w:val="212121"/>
        </w:rPr>
        <w:t>1</w:t>
      </w:r>
      <w:r w:rsidRPr="002E28BC">
        <w:rPr>
          <w:rFonts w:cstheme="minorHAnsi"/>
          <w:b/>
          <w:color w:val="212121"/>
        </w:rPr>
        <w:t xml:space="preserve"> (hereinafter referred </w:t>
      </w:r>
      <w:r w:rsidRPr="002E28BC">
        <w:rPr>
          <w:rFonts w:cstheme="minorHAnsi"/>
          <w:b/>
          <w:color w:val="212121"/>
          <w:sz w:val="20"/>
        </w:rPr>
        <w:t xml:space="preserve">to </w:t>
      </w:r>
      <w:r w:rsidRPr="002E28BC">
        <w:rPr>
          <w:rFonts w:cstheme="minorHAnsi"/>
          <w:b/>
          <w:color w:val="212121"/>
        </w:rPr>
        <w:t xml:space="preserve">as </w:t>
      </w:r>
      <w:r w:rsidR="00F827E8">
        <w:rPr>
          <w:rFonts w:cstheme="minorHAnsi"/>
          <w:b/>
          <w:color w:val="212121"/>
        </w:rPr>
        <w:t xml:space="preserve">the </w:t>
      </w:r>
      <w:r w:rsidR="00AC2B19" w:rsidRPr="002E28BC">
        <w:rPr>
          <w:rFonts w:cstheme="minorHAnsi"/>
          <w:b/>
          <w:color w:val="212121"/>
        </w:rPr>
        <w:t>MDE</w:t>
      </w:r>
      <w:r w:rsidRPr="002E28BC">
        <w:rPr>
          <w:rFonts w:cstheme="minorHAnsi"/>
          <w:b/>
          <w:color w:val="212121"/>
        </w:rPr>
        <w:t xml:space="preserve">) and </w:t>
      </w:r>
      <w:r w:rsidR="00AC2B19" w:rsidRPr="002E28BC">
        <w:rPr>
          <w:rFonts w:cstheme="minorHAnsi"/>
          <w:b/>
          <w:color w:val="212121"/>
        </w:rPr>
        <w:t>_____________________________</w:t>
      </w:r>
      <w:r w:rsidRPr="002E28BC">
        <w:rPr>
          <w:rFonts w:cstheme="minorHAnsi"/>
          <w:b/>
          <w:color w:val="212121"/>
        </w:rPr>
        <w:t>, (hereinafter referred to as "</w:t>
      </w:r>
      <w:r w:rsidR="00AC2B19" w:rsidRPr="002E28BC">
        <w:rPr>
          <w:rFonts w:cstheme="minorHAnsi"/>
          <w:b/>
          <w:color w:val="212121"/>
        </w:rPr>
        <w:t>Evaluator</w:t>
      </w:r>
      <w:r w:rsidRPr="002E28BC">
        <w:rPr>
          <w:rFonts w:cstheme="minorHAnsi"/>
          <w:b/>
          <w:color w:val="212121"/>
        </w:rPr>
        <w:t>").</w:t>
      </w:r>
    </w:p>
    <w:p w14:paraId="6D236608" w14:textId="77777777" w:rsidR="008B38AD" w:rsidRPr="002E28BC" w:rsidRDefault="008B38AD">
      <w:pPr>
        <w:spacing w:before="5"/>
        <w:rPr>
          <w:rFonts w:eastAsia="Times New Roman" w:cstheme="minorHAnsi"/>
          <w:b/>
          <w:bCs/>
          <w:sz w:val="23"/>
          <w:szCs w:val="23"/>
        </w:rPr>
      </w:pPr>
    </w:p>
    <w:p w14:paraId="020E2816" w14:textId="6997E503" w:rsidR="008B38AD" w:rsidRPr="002E28BC" w:rsidRDefault="00D610A4" w:rsidP="00316C77">
      <w:pPr>
        <w:pStyle w:val="ListParagraph"/>
        <w:ind w:left="90"/>
        <w:jc w:val="both"/>
      </w:pPr>
      <w:r w:rsidRPr="002E28BC">
        <w:rPr>
          <w:b/>
        </w:rPr>
        <w:t>WHEREAS</w:t>
      </w:r>
      <w:r w:rsidR="00716993" w:rsidRPr="002E28BC">
        <w:rPr>
          <w:b/>
        </w:rPr>
        <w:t xml:space="preserve"> </w:t>
      </w:r>
      <w:r w:rsidR="00F827E8" w:rsidRPr="00F827E8">
        <w:t xml:space="preserve">the </w:t>
      </w:r>
      <w:r w:rsidR="00AC2B19" w:rsidRPr="002E28BC">
        <w:t>MDE</w:t>
      </w:r>
      <w:r w:rsidR="00716993" w:rsidRPr="002E28BC">
        <w:t xml:space="preserve"> and </w:t>
      </w:r>
      <w:r w:rsidR="00AC2B19" w:rsidRPr="002E28BC">
        <w:t>Evaluator</w:t>
      </w:r>
      <w:r w:rsidR="00716993" w:rsidRPr="002E28BC">
        <w:t xml:space="preserve"> are participating in the evaluation of </w:t>
      </w:r>
      <w:r>
        <w:t>responses</w:t>
      </w:r>
      <w:r w:rsidR="00716993" w:rsidRPr="002E28BC">
        <w:t xml:space="preserve"> submitted </w:t>
      </w:r>
      <w:r w:rsidR="00EF2A02">
        <w:t>for ___</w:t>
      </w:r>
      <w:r w:rsidR="008756A2">
        <w:t>_______________________________</w:t>
      </w:r>
      <w:r w:rsidR="00716993" w:rsidRPr="002E28BC">
        <w:t>in</w:t>
      </w:r>
      <w:r>
        <w:t xml:space="preserve"> response to implementation of services as provided in the </w:t>
      </w:r>
      <w:r w:rsidR="00384A91">
        <w:t xml:space="preserve">specified </w:t>
      </w:r>
      <w:r>
        <w:t xml:space="preserve">solicitation.  </w:t>
      </w:r>
    </w:p>
    <w:p w14:paraId="74248C1C" w14:textId="77777777" w:rsidR="008B38AD" w:rsidRPr="002E28BC" w:rsidRDefault="008B38AD">
      <w:pPr>
        <w:spacing w:before="11"/>
        <w:rPr>
          <w:rFonts w:eastAsia="Times New Roman" w:cstheme="minorHAnsi"/>
        </w:rPr>
      </w:pPr>
    </w:p>
    <w:p w14:paraId="39201040" w14:textId="46555E1B" w:rsidR="008B38AD" w:rsidRPr="002E28BC" w:rsidRDefault="00716993">
      <w:pPr>
        <w:pStyle w:val="BodyText"/>
        <w:spacing w:line="252" w:lineRule="auto"/>
        <w:ind w:left="123" w:right="98" w:firstLine="4"/>
        <w:jc w:val="both"/>
        <w:rPr>
          <w:rFonts w:asciiTheme="minorHAnsi" w:hAnsiTheme="minorHAnsi" w:cstheme="minorHAnsi"/>
        </w:rPr>
      </w:pPr>
      <w:r w:rsidRPr="002E28BC">
        <w:rPr>
          <w:rFonts w:asciiTheme="minorHAnsi" w:hAnsiTheme="minorHAnsi" w:cstheme="minorHAnsi"/>
          <w:b/>
          <w:color w:val="212121"/>
          <w:sz w:val="22"/>
        </w:rPr>
        <w:t xml:space="preserve">WHEREAS, </w:t>
      </w:r>
      <w:r w:rsidRPr="002E28BC">
        <w:rPr>
          <w:rFonts w:asciiTheme="minorHAnsi" w:hAnsiTheme="minorHAnsi" w:cstheme="minorHAnsi"/>
          <w:color w:val="212121"/>
        </w:rPr>
        <w:t xml:space="preserve">the </w:t>
      </w:r>
      <w:r w:rsidR="00AC2B19" w:rsidRPr="002E28BC">
        <w:rPr>
          <w:rFonts w:asciiTheme="minorHAnsi" w:hAnsiTheme="minorHAnsi" w:cstheme="minorHAnsi"/>
          <w:color w:val="212121"/>
        </w:rPr>
        <w:t>Evaluator</w:t>
      </w:r>
      <w:r w:rsidRPr="002E28BC">
        <w:rPr>
          <w:rFonts w:asciiTheme="minorHAnsi" w:hAnsiTheme="minorHAnsi" w:cstheme="minorHAnsi"/>
          <w:color w:val="212121"/>
        </w:rPr>
        <w:t xml:space="preserve"> is a member of the State Procurement Team for the above named </w:t>
      </w:r>
      <w:r w:rsidR="00696024">
        <w:rPr>
          <w:rFonts w:asciiTheme="minorHAnsi" w:hAnsiTheme="minorHAnsi" w:cstheme="minorHAnsi"/>
          <w:color w:val="212121"/>
        </w:rPr>
        <w:t>solicitation</w:t>
      </w:r>
      <w:r w:rsidRPr="002E28BC">
        <w:rPr>
          <w:rFonts w:asciiTheme="minorHAnsi" w:hAnsiTheme="minorHAnsi" w:cstheme="minorHAnsi"/>
          <w:color w:val="3F3D41"/>
        </w:rPr>
        <w:t xml:space="preserve">, </w:t>
      </w:r>
      <w:r w:rsidRPr="002E28BC">
        <w:rPr>
          <w:rFonts w:asciiTheme="minorHAnsi" w:hAnsiTheme="minorHAnsi" w:cstheme="minorHAnsi"/>
          <w:color w:val="212121"/>
        </w:rPr>
        <w:t>whose tasks will include</w:t>
      </w:r>
      <w:r w:rsidR="00384A91">
        <w:rPr>
          <w:rFonts w:asciiTheme="minorHAnsi" w:hAnsiTheme="minorHAnsi" w:cstheme="minorHAnsi"/>
          <w:color w:val="212121"/>
        </w:rPr>
        <w:t>,</w:t>
      </w:r>
      <w:r w:rsidRPr="002E28BC">
        <w:rPr>
          <w:rFonts w:asciiTheme="minorHAnsi" w:hAnsiTheme="minorHAnsi" w:cstheme="minorHAnsi"/>
          <w:color w:val="212121"/>
        </w:rPr>
        <w:t xml:space="preserve"> but not be limited to</w:t>
      </w:r>
      <w:r w:rsidRPr="002E28BC">
        <w:rPr>
          <w:rFonts w:asciiTheme="minorHAnsi" w:hAnsiTheme="minorHAnsi" w:cstheme="minorHAnsi"/>
          <w:color w:val="3F3D41"/>
        </w:rPr>
        <w:t xml:space="preserve">: </w:t>
      </w:r>
      <w:r w:rsidR="00AC2B19" w:rsidRPr="002E28BC">
        <w:rPr>
          <w:rFonts w:asciiTheme="minorHAnsi" w:hAnsiTheme="minorHAnsi" w:cstheme="minorHAnsi"/>
          <w:color w:val="3F3D41"/>
        </w:rPr>
        <w:t xml:space="preserve">evaluation </w:t>
      </w:r>
      <w:r w:rsidRPr="002E28BC">
        <w:rPr>
          <w:rFonts w:asciiTheme="minorHAnsi" w:hAnsiTheme="minorHAnsi" w:cstheme="minorHAnsi"/>
          <w:color w:val="212121"/>
        </w:rPr>
        <w:t xml:space="preserve">of </w:t>
      </w:r>
      <w:r w:rsidR="00D610A4">
        <w:rPr>
          <w:rFonts w:asciiTheme="minorHAnsi" w:hAnsiTheme="minorHAnsi" w:cstheme="minorHAnsi"/>
          <w:color w:val="212121"/>
        </w:rPr>
        <w:t>solicitation</w:t>
      </w:r>
      <w:r w:rsidRPr="002E28BC">
        <w:rPr>
          <w:rFonts w:asciiTheme="minorHAnsi" w:hAnsiTheme="minorHAnsi" w:cstheme="minorHAnsi"/>
          <w:color w:val="212121"/>
        </w:rPr>
        <w:t xml:space="preserve"> specifications</w:t>
      </w:r>
      <w:r w:rsidR="00FB04E5" w:rsidRPr="002E28BC">
        <w:rPr>
          <w:rFonts w:asciiTheme="minorHAnsi" w:hAnsiTheme="minorHAnsi" w:cstheme="minorHAnsi"/>
          <w:color w:val="3F3D41"/>
        </w:rPr>
        <w:t xml:space="preserve">, be in </w:t>
      </w:r>
      <w:r w:rsidRPr="002E28BC">
        <w:rPr>
          <w:rFonts w:asciiTheme="minorHAnsi" w:hAnsiTheme="minorHAnsi" w:cstheme="minorHAnsi"/>
          <w:color w:val="212121"/>
        </w:rPr>
        <w:t xml:space="preserve">receipt of </w:t>
      </w:r>
      <w:r w:rsidR="009909CE">
        <w:rPr>
          <w:rFonts w:asciiTheme="minorHAnsi" w:hAnsiTheme="minorHAnsi" w:cstheme="minorHAnsi"/>
          <w:color w:val="212121"/>
        </w:rPr>
        <w:t xml:space="preserve">organization </w:t>
      </w:r>
      <w:r w:rsidR="00384A91">
        <w:rPr>
          <w:rFonts w:asciiTheme="minorHAnsi" w:hAnsiTheme="minorHAnsi" w:cstheme="minorHAnsi"/>
          <w:color w:val="212121"/>
        </w:rPr>
        <w:t>responses</w:t>
      </w:r>
      <w:r w:rsidRPr="002E28BC">
        <w:rPr>
          <w:rFonts w:asciiTheme="minorHAnsi" w:hAnsiTheme="minorHAnsi" w:cstheme="minorHAnsi"/>
          <w:color w:val="212121"/>
        </w:rPr>
        <w:t xml:space="preserve"> submitted in response to this </w:t>
      </w:r>
      <w:r w:rsidR="00D610A4">
        <w:rPr>
          <w:rFonts w:asciiTheme="minorHAnsi" w:hAnsiTheme="minorHAnsi" w:cstheme="minorHAnsi"/>
          <w:color w:val="212121"/>
        </w:rPr>
        <w:t>solicitation</w:t>
      </w:r>
      <w:r w:rsidRPr="002E28BC">
        <w:rPr>
          <w:rFonts w:asciiTheme="minorHAnsi" w:hAnsiTheme="minorHAnsi" w:cstheme="minorHAnsi"/>
          <w:color w:val="3F3D41"/>
        </w:rPr>
        <w:t xml:space="preserve">, </w:t>
      </w:r>
      <w:r w:rsidRPr="002E28BC">
        <w:rPr>
          <w:rFonts w:asciiTheme="minorHAnsi" w:hAnsiTheme="minorHAnsi" w:cstheme="minorHAnsi"/>
          <w:color w:val="212121"/>
        </w:rPr>
        <w:t xml:space="preserve">evaluation of said </w:t>
      </w:r>
      <w:r w:rsidR="00672381">
        <w:rPr>
          <w:rFonts w:asciiTheme="minorHAnsi" w:hAnsiTheme="minorHAnsi" w:cstheme="minorHAnsi"/>
          <w:color w:val="212121"/>
        </w:rPr>
        <w:t>responses</w:t>
      </w:r>
      <w:r w:rsidRPr="002E28BC">
        <w:rPr>
          <w:rFonts w:asciiTheme="minorHAnsi" w:hAnsiTheme="minorHAnsi" w:cstheme="minorHAnsi"/>
          <w:color w:val="3F3D41"/>
        </w:rPr>
        <w:t xml:space="preserve">, </w:t>
      </w:r>
      <w:r w:rsidRPr="002E28BC">
        <w:rPr>
          <w:rFonts w:asciiTheme="minorHAnsi" w:hAnsiTheme="minorHAnsi" w:cstheme="minorHAnsi"/>
          <w:color w:val="212121"/>
        </w:rPr>
        <w:t xml:space="preserve">recommendation of </w:t>
      </w:r>
      <w:r w:rsidR="009909CE">
        <w:rPr>
          <w:rFonts w:asciiTheme="minorHAnsi" w:hAnsiTheme="minorHAnsi" w:cstheme="minorHAnsi"/>
          <w:color w:val="212121"/>
        </w:rPr>
        <w:t>subgrant</w:t>
      </w:r>
      <w:r w:rsidRPr="002E28BC">
        <w:rPr>
          <w:rFonts w:asciiTheme="minorHAnsi" w:hAnsiTheme="minorHAnsi" w:cstheme="minorHAnsi"/>
          <w:color w:val="212121"/>
        </w:rPr>
        <w:t xml:space="preserve"> award</w:t>
      </w:r>
      <w:r w:rsidRPr="002E28BC">
        <w:rPr>
          <w:rFonts w:asciiTheme="minorHAnsi" w:hAnsiTheme="minorHAnsi" w:cstheme="minorHAnsi"/>
          <w:color w:val="3F3D41"/>
        </w:rPr>
        <w:t xml:space="preserve">; </w:t>
      </w:r>
      <w:r w:rsidRPr="002E28BC">
        <w:rPr>
          <w:rFonts w:asciiTheme="minorHAnsi" w:hAnsiTheme="minorHAnsi" w:cstheme="minorHAnsi"/>
          <w:color w:val="212121"/>
        </w:rPr>
        <w:t>and</w:t>
      </w:r>
      <w:r w:rsidRPr="002E28BC">
        <w:rPr>
          <w:rFonts w:asciiTheme="minorHAnsi" w:hAnsiTheme="minorHAnsi" w:cstheme="minorHAnsi"/>
          <w:color w:val="4F4F4F"/>
        </w:rPr>
        <w:t>/</w:t>
      </w:r>
      <w:r w:rsidRPr="002E28BC">
        <w:rPr>
          <w:rFonts w:asciiTheme="minorHAnsi" w:hAnsiTheme="minorHAnsi" w:cstheme="minorHAnsi"/>
          <w:color w:val="212121"/>
        </w:rPr>
        <w:t xml:space="preserve">or the </w:t>
      </w:r>
      <w:r w:rsidR="00BC78FC" w:rsidRPr="002E28BC">
        <w:rPr>
          <w:rFonts w:asciiTheme="minorHAnsi" w:hAnsiTheme="minorHAnsi" w:cstheme="minorHAnsi"/>
          <w:color w:val="212121"/>
        </w:rPr>
        <w:t>Evaluator</w:t>
      </w:r>
      <w:r w:rsidRPr="002E28BC">
        <w:rPr>
          <w:rFonts w:asciiTheme="minorHAnsi" w:hAnsiTheme="minorHAnsi" w:cstheme="minorHAnsi"/>
          <w:color w:val="3F3D41"/>
        </w:rPr>
        <w:t xml:space="preserve">, </w:t>
      </w:r>
      <w:r w:rsidRPr="002E28BC">
        <w:rPr>
          <w:rFonts w:asciiTheme="minorHAnsi" w:hAnsiTheme="minorHAnsi" w:cstheme="minorHAnsi"/>
          <w:color w:val="212121"/>
        </w:rPr>
        <w:t>in the course of his</w:t>
      </w:r>
      <w:r w:rsidRPr="002E28BC">
        <w:rPr>
          <w:rFonts w:asciiTheme="minorHAnsi" w:hAnsiTheme="minorHAnsi" w:cstheme="minorHAnsi"/>
          <w:color w:val="4F4F4F"/>
        </w:rPr>
        <w:t>/</w:t>
      </w:r>
      <w:r w:rsidRPr="002E28BC">
        <w:rPr>
          <w:rFonts w:asciiTheme="minorHAnsi" w:hAnsiTheme="minorHAnsi" w:cstheme="minorHAnsi"/>
          <w:color w:val="212121"/>
        </w:rPr>
        <w:t xml:space="preserve">her employment will be privy to confidential information related to the </w:t>
      </w:r>
      <w:r w:rsidR="00D610A4">
        <w:rPr>
          <w:rFonts w:asciiTheme="minorHAnsi" w:hAnsiTheme="minorHAnsi" w:cstheme="minorHAnsi"/>
          <w:color w:val="212121"/>
        </w:rPr>
        <w:t>solicitation</w:t>
      </w:r>
      <w:r w:rsidRPr="002E28BC">
        <w:rPr>
          <w:rFonts w:asciiTheme="minorHAnsi" w:hAnsiTheme="minorHAnsi" w:cstheme="minorHAnsi"/>
          <w:color w:val="212121"/>
        </w:rPr>
        <w:t xml:space="preserve"> specifications</w:t>
      </w:r>
      <w:r w:rsidRPr="002E28BC">
        <w:rPr>
          <w:rFonts w:asciiTheme="minorHAnsi" w:hAnsiTheme="minorHAnsi" w:cstheme="minorHAnsi"/>
          <w:color w:val="4F4F4F"/>
        </w:rPr>
        <w:t xml:space="preserve">, </w:t>
      </w:r>
      <w:r w:rsidR="009909CE">
        <w:rPr>
          <w:rFonts w:asciiTheme="minorHAnsi" w:hAnsiTheme="minorHAnsi" w:cstheme="minorHAnsi"/>
          <w:color w:val="212121"/>
        </w:rPr>
        <w:t xml:space="preserve">organization </w:t>
      </w:r>
      <w:r w:rsidR="00672381">
        <w:rPr>
          <w:rFonts w:asciiTheme="minorHAnsi" w:hAnsiTheme="minorHAnsi" w:cstheme="minorHAnsi"/>
          <w:color w:val="212121"/>
        </w:rPr>
        <w:t>responses</w:t>
      </w:r>
      <w:r w:rsidRPr="002E28BC">
        <w:rPr>
          <w:rFonts w:asciiTheme="minorHAnsi" w:hAnsiTheme="minorHAnsi" w:cstheme="minorHAnsi"/>
          <w:color w:val="212121"/>
        </w:rPr>
        <w:t xml:space="preserve"> and the procurement process</w:t>
      </w:r>
      <w:r w:rsidRPr="002E28BC">
        <w:rPr>
          <w:rFonts w:asciiTheme="minorHAnsi" w:hAnsiTheme="minorHAnsi" w:cstheme="minorHAnsi"/>
          <w:color w:val="4F4F4F"/>
        </w:rPr>
        <w:t xml:space="preserve">; </w:t>
      </w:r>
      <w:r w:rsidRPr="002E28BC">
        <w:rPr>
          <w:rFonts w:asciiTheme="minorHAnsi" w:hAnsiTheme="minorHAnsi" w:cstheme="minorHAnsi"/>
          <w:color w:val="212121"/>
        </w:rPr>
        <w:t>and</w:t>
      </w:r>
    </w:p>
    <w:p w14:paraId="1E1C3E65" w14:textId="77777777" w:rsidR="008B38AD" w:rsidRPr="002E28BC" w:rsidRDefault="008B38AD">
      <w:pPr>
        <w:spacing w:before="3"/>
        <w:rPr>
          <w:rFonts w:eastAsia="Times New Roman" w:cstheme="minorHAnsi"/>
          <w:sz w:val="24"/>
          <w:szCs w:val="24"/>
        </w:rPr>
      </w:pPr>
    </w:p>
    <w:p w14:paraId="3C9265AF" w14:textId="3E98DEC1" w:rsidR="008B38AD" w:rsidRPr="002E28BC" w:rsidRDefault="00716993">
      <w:pPr>
        <w:pStyle w:val="BodyText"/>
        <w:spacing w:line="251" w:lineRule="auto"/>
        <w:ind w:left="123" w:right="103" w:firstLine="4"/>
        <w:jc w:val="both"/>
        <w:rPr>
          <w:rFonts w:asciiTheme="minorHAnsi" w:hAnsiTheme="minorHAnsi" w:cstheme="minorHAnsi"/>
        </w:rPr>
      </w:pPr>
      <w:r w:rsidRPr="002E28BC">
        <w:rPr>
          <w:rFonts w:asciiTheme="minorHAnsi" w:hAnsiTheme="minorHAnsi" w:cstheme="minorHAnsi"/>
          <w:b/>
          <w:color w:val="212121"/>
          <w:sz w:val="22"/>
        </w:rPr>
        <w:t>WHEREAS,</w:t>
      </w:r>
      <w:r w:rsidR="00F827E8">
        <w:rPr>
          <w:rFonts w:asciiTheme="minorHAnsi" w:hAnsiTheme="minorHAnsi" w:cstheme="minorHAnsi"/>
          <w:b/>
          <w:color w:val="212121"/>
          <w:sz w:val="22"/>
        </w:rPr>
        <w:t xml:space="preserve"> </w:t>
      </w:r>
      <w:r w:rsidR="00F827E8" w:rsidRPr="00F827E8">
        <w:rPr>
          <w:rFonts w:asciiTheme="minorHAnsi" w:hAnsiTheme="minorHAnsi" w:cstheme="minorHAnsi"/>
          <w:color w:val="212121"/>
          <w:sz w:val="22"/>
        </w:rPr>
        <w:t>the</w:t>
      </w:r>
      <w:r w:rsidRPr="002E28BC">
        <w:rPr>
          <w:rFonts w:asciiTheme="minorHAnsi" w:hAnsiTheme="minorHAnsi" w:cstheme="minorHAnsi"/>
          <w:b/>
          <w:color w:val="212121"/>
          <w:sz w:val="22"/>
        </w:rPr>
        <w:t xml:space="preserve"> </w:t>
      </w:r>
      <w:r w:rsidR="00BC78FC" w:rsidRPr="002E28BC">
        <w:rPr>
          <w:rFonts w:asciiTheme="minorHAnsi" w:hAnsiTheme="minorHAnsi" w:cstheme="minorHAnsi"/>
          <w:color w:val="212121"/>
          <w:sz w:val="22"/>
        </w:rPr>
        <w:t>MDE</w:t>
      </w:r>
      <w:r w:rsidRPr="002E28BC">
        <w:rPr>
          <w:rFonts w:asciiTheme="minorHAnsi" w:hAnsiTheme="minorHAnsi" w:cstheme="minorHAnsi"/>
          <w:color w:val="212121"/>
        </w:rPr>
        <w:t xml:space="preserve"> and the </w:t>
      </w:r>
      <w:r w:rsidR="00BC78FC" w:rsidRPr="002E28BC">
        <w:rPr>
          <w:rFonts w:asciiTheme="minorHAnsi" w:hAnsiTheme="minorHAnsi" w:cstheme="minorHAnsi"/>
          <w:color w:val="212121"/>
        </w:rPr>
        <w:t xml:space="preserve">Evaluator </w:t>
      </w:r>
      <w:r w:rsidRPr="002E28BC">
        <w:rPr>
          <w:rFonts w:asciiTheme="minorHAnsi" w:hAnsiTheme="minorHAnsi" w:cstheme="minorHAnsi"/>
          <w:color w:val="212121"/>
        </w:rPr>
        <w:t>agree that confidentialit</w:t>
      </w:r>
      <w:r w:rsidRPr="002E28BC">
        <w:rPr>
          <w:rFonts w:asciiTheme="minorHAnsi" w:hAnsiTheme="minorHAnsi" w:cstheme="minorHAnsi"/>
          <w:color w:val="3F3D41"/>
        </w:rPr>
        <w:t xml:space="preserve">y </w:t>
      </w:r>
      <w:r w:rsidRPr="002E28BC">
        <w:rPr>
          <w:rFonts w:asciiTheme="minorHAnsi" w:hAnsiTheme="minorHAnsi" w:cstheme="minorHAnsi"/>
          <w:color w:val="212121"/>
        </w:rPr>
        <w:t>of all materials and proceedings</w:t>
      </w:r>
      <w:r w:rsidRPr="002E28BC">
        <w:rPr>
          <w:rFonts w:asciiTheme="minorHAnsi" w:hAnsiTheme="minorHAnsi" w:cstheme="minorHAnsi"/>
          <w:color w:val="4F4F4F"/>
        </w:rPr>
        <w:t xml:space="preserve">, </w:t>
      </w:r>
      <w:r w:rsidRPr="002E28BC">
        <w:rPr>
          <w:rFonts w:asciiTheme="minorHAnsi" w:hAnsiTheme="minorHAnsi" w:cstheme="minorHAnsi"/>
          <w:color w:val="212121"/>
        </w:rPr>
        <w:t xml:space="preserve">subject to the requirements of </w:t>
      </w:r>
      <w:hyperlink r:id="rId7" w:history="1">
        <w:r w:rsidRPr="001D0BB7">
          <w:rPr>
            <w:rStyle w:val="Hyperlink"/>
            <w:rFonts w:asciiTheme="minorHAnsi" w:hAnsiTheme="minorHAnsi" w:cstheme="minorHAnsi"/>
          </w:rPr>
          <w:t>Section 25-61-1 of the Mississippi Public Records Act</w:t>
        </w:r>
      </w:hyperlink>
      <w:r w:rsidRPr="002E28BC">
        <w:rPr>
          <w:rFonts w:asciiTheme="minorHAnsi" w:hAnsiTheme="minorHAnsi" w:cstheme="minorHAnsi"/>
          <w:color w:val="3F3D41"/>
        </w:rPr>
        <w:t xml:space="preserve">, </w:t>
      </w:r>
      <w:r w:rsidRPr="002E28BC">
        <w:rPr>
          <w:rFonts w:asciiTheme="minorHAnsi" w:hAnsiTheme="minorHAnsi" w:cstheme="minorHAnsi"/>
          <w:color w:val="212121"/>
        </w:rPr>
        <w:t>is required in order to: (a) preser</w:t>
      </w:r>
      <w:r w:rsidRPr="002E28BC">
        <w:rPr>
          <w:rFonts w:asciiTheme="minorHAnsi" w:hAnsiTheme="minorHAnsi" w:cstheme="minorHAnsi"/>
          <w:color w:val="3F3D41"/>
        </w:rPr>
        <w:t>v</w:t>
      </w:r>
      <w:r w:rsidRPr="002E28BC">
        <w:rPr>
          <w:rFonts w:asciiTheme="minorHAnsi" w:hAnsiTheme="minorHAnsi" w:cstheme="minorHAnsi"/>
          <w:color w:val="212121"/>
        </w:rPr>
        <w:t xml:space="preserve">e the integrity of the procurement process; (b) ensure all communications with </w:t>
      </w:r>
      <w:r w:rsidR="00316C77">
        <w:rPr>
          <w:rFonts w:asciiTheme="minorHAnsi" w:hAnsiTheme="minorHAnsi" w:cstheme="minorHAnsi"/>
          <w:color w:val="212121"/>
        </w:rPr>
        <w:t xml:space="preserve">recipients </w:t>
      </w:r>
      <w:r w:rsidRPr="002E28BC">
        <w:rPr>
          <w:rFonts w:asciiTheme="minorHAnsi" w:hAnsiTheme="minorHAnsi" w:cstheme="minorHAnsi"/>
          <w:color w:val="212121"/>
        </w:rPr>
        <w:t>are consistent in content and timing; (c) conduct an effective</w:t>
      </w:r>
      <w:r w:rsidRPr="002E28BC">
        <w:rPr>
          <w:rFonts w:asciiTheme="minorHAnsi" w:hAnsiTheme="minorHAnsi" w:cstheme="minorHAnsi"/>
          <w:color w:val="3F3D41"/>
        </w:rPr>
        <w:t xml:space="preserve">, </w:t>
      </w:r>
      <w:r w:rsidRPr="002E28BC">
        <w:rPr>
          <w:rFonts w:asciiTheme="minorHAnsi" w:hAnsiTheme="minorHAnsi" w:cstheme="minorHAnsi"/>
          <w:color w:val="212121"/>
        </w:rPr>
        <w:t xml:space="preserve">accurate and objective analysis of all of the submitted </w:t>
      </w:r>
      <w:r w:rsidR="00672381">
        <w:rPr>
          <w:rFonts w:asciiTheme="minorHAnsi" w:hAnsiTheme="minorHAnsi" w:cstheme="minorHAnsi"/>
          <w:color w:val="212121"/>
        </w:rPr>
        <w:t>responses</w:t>
      </w:r>
      <w:r w:rsidRPr="002E28BC">
        <w:rPr>
          <w:rFonts w:asciiTheme="minorHAnsi" w:hAnsiTheme="minorHAnsi" w:cstheme="minorHAnsi"/>
          <w:color w:val="212121"/>
        </w:rPr>
        <w:t xml:space="preserve"> </w:t>
      </w:r>
      <w:r w:rsidRPr="002E28BC">
        <w:rPr>
          <w:rFonts w:asciiTheme="minorHAnsi" w:hAnsiTheme="minorHAnsi" w:cstheme="minorHAnsi"/>
          <w:color w:val="3F3D41"/>
        </w:rPr>
        <w:t xml:space="preserve">; </w:t>
      </w:r>
      <w:r w:rsidRPr="002E28BC">
        <w:rPr>
          <w:rFonts w:asciiTheme="minorHAnsi" w:hAnsiTheme="minorHAnsi" w:cstheme="minorHAnsi"/>
          <w:color w:val="212121"/>
        </w:rPr>
        <w:t xml:space="preserve">(d) protect the integrity of the evaluation process from inadvertent or deliberate disclosure of </w:t>
      </w:r>
      <w:r w:rsidR="009909CE">
        <w:rPr>
          <w:rFonts w:asciiTheme="minorHAnsi" w:hAnsiTheme="minorHAnsi" w:cstheme="minorHAnsi"/>
          <w:color w:val="212121"/>
        </w:rPr>
        <w:t xml:space="preserve">organization </w:t>
      </w:r>
      <w:r w:rsidR="00672381">
        <w:rPr>
          <w:rFonts w:asciiTheme="minorHAnsi" w:hAnsiTheme="minorHAnsi" w:cstheme="minorHAnsi"/>
          <w:color w:val="212121"/>
        </w:rPr>
        <w:t>responses</w:t>
      </w:r>
      <w:r w:rsidRPr="002E28BC">
        <w:rPr>
          <w:rFonts w:asciiTheme="minorHAnsi" w:hAnsiTheme="minorHAnsi" w:cstheme="minorHAnsi"/>
          <w:color w:val="3F3D41"/>
        </w:rPr>
        <w:t xml:space="preserve">, </w:t>
      </w:r>
      <w:r w:rsidRPr="002E28BC">
        <w:rPr>
          <w:rFonts w:asciiTheme="minorHAnsi" w:hAnsiTheme="minorHAnsi" w:cstheme="minorHAnsi"/>
          <w:color w:val="212121"/>
        </w:rPr>
        <w:t>team findings and evaluation proceedings</w:t>
      </w:r>
      <w:r w:rsidRPr="002E28BC">
        <w:rPr>
          <w:rFonts w:asciiTheme="minorHAnsi" w:hAnsiTheme="minorHAnsi" w:cstheme="minorHAnsi"/>
          <w:color w:val="3F3D41"/>
        </w:rPr>
        <w:t xml:space="preserve">; </w:t>
      </w:r>
      <w:r w:rsidRPr="002E28BC">
        <w:rPr>
          <w:rFonts w:asciiTheme="minorHAnsi" w:hAnsiTheme="minorHAnsi" w:cstheme="minorHAnsi"/>
          <w:color w:val="212121"/>
        </w:rPr>
        <w:t xml:space="preserve">(e) safeguard proprietary information submitted within </w:t>
      </w:r>
      <w:r w:rsidR="009909CE">
        <w:rPr>
          <w:rFonts w:asciiTheme="minorHAnsi" w:hAnsiTheme="minorHAnsi" w:cstheme="minorHAnsi"/>
          <w:color w:val="212121"/>
        </w:rPr>
        <w:t xml:space="preserve">organization </w:t>
      </w:r>
      <w:r w:rsidR="00672381">
        <w:rPr>
          <w:rFonts w:asciiTheme="minorHAnsi" w:hAnsiTheme="minorHAnsi" w:cstheme="minorHAnsi"/>
          <w:color w:val="212121"/>
        </w:rPr>
        <w:t>responses</w:t>
      </w:r>
      <w:r w:rsidRPr="002E28BC">
        <w:rPr>
          <w:rFonts w:asciiTheme="minorHAnsi" w:hAnsiTheme="minorHAnsi" w:cstheme="minorHAnsi"/>
          <w:color w:val="212121"/>
        </w:rPr>
        <w:t xml:space="preserve"> as confidential </w:t>
      </w:r>
      <w:r w:rsidRPr="002E28BC">
        <w:rPr>
          <w:rFonts w:asciiTheme="minorHAnsi" w:hAnsiTheme="minorHAnsi" w:cstheme="minorHAnsi"/>
          <w:color w:val="4F4F4F"/>
        </w:rPr>
        <w:t xml:space="preserve">, </w:t>
      </w:r>
      <w:r w:rsidRPr="002E28BC">
        <w:rPr>
          <w:rFonts w:asciiTheme="minorHAnsi" w:hAnsiTheme="minorHAnsi" w:cstheme="minorHAnsi"/>
          <w:color w:val="212121"/>
        </w:rPr>
        <w:t xml:space="preserve">and </w:t>
      </w:r>
      <w:r w:rsidRPr="002E28BC">
        <w:rPr>
          <w:rFonts w:asciiTheme="minorHAnsi" w:hAnsiTheme="minorHAnsi" w:cstheme="minorHAnsi"/>
          <w:color w:val="212121"/>
          <w:sz w:val="22"/>
        </w:rPr>
        <w:t xml:space="preserve">(f) </w:t>
      </w:r>
      <w:r w:rsidRPr="002E28BC">
        <w:rPr>
          <w:rFonts w:asciiTheme="minorHAnsi" w:hAnsiTheme="minorHAnsi" w:cstheme="minorHAnsi"/>
          <w:color w:val="212121"/>
        </w:rPr>
        <w:t>offset any liability to the State in the event of a disclosure</w:t>
      </w:r>
      <w:r w:rsidRPr="002E28BC">
        <w:rPr>
          <w:rFonts w:asciiTheme="minorHAnsi" w:hAnsiTheme="minorHAnsi" w:cstheme="minorHAnsi"/>
          <w:color w:val="3F3D41"/>
        </w:rPr>
        <w:t>;</w:t>
      </w:r>
    </w:p>
    <w:p w14:paraId="5753BEDE" w14:textId="77777777" w:rsidR="008B38AD" w:rsidRPr="002E28BC" w:rsidRDefault="008B38AD">
      <w:pPr>
        <w:spacing w:before="3"/>
        <w:rPr>
          <w:rFonts w:eastAsia="Times New Roman" w:cstheme="minorHAnsi"/>
          <w:sz w:val="24"/>
          <w:szCs w:val="24"/>
        </w:rPr>
      </w:pPr>
    </w:p>
    <w:p w14:paraId="42CE31C0" w14:textId="5F1CBF03" w:rsidR="008B38AD" w:rsidRPr="002E28BC" w:rsidRDefault="00716993">
      <w:pPr>
        <w:pStyle w:val="BodyText"/>
        <w:spacing w:line="247" w:lineRule="auto"/>
        <w:ind w:left="128" w:right="115" w:firstLine="0"/>
        <w:jc w:val="both"/>
        <w:rPr>
          <w:rFonts w:asciiTheme="minorHAnsi" w:hAnsiTheme="minorHAnsi" w:cstheme="minorHAnsi"/>
        </w:rPr>
      </w:pPr>
      <w:r w:rsidRPr="002E28BC">
        <w:rPr>
          <w:rFonts w:asciiTheme="minorHAnsi" w:hAnsiTheme="minorHAnsi" w:cstheme="minorHAnsi"/>
          <w:b/>
          <w:color w:val="212121"/>
          <w:sz w:val="22"/>
        </w:rPr>
        <w:t xml:space="preserve">NOW THEREFORE, </w:t>
      </w:r>
      <w:r w:rsidR="00F827E8" w:rsidRPr="00F827E8">
        <w:rPr>
          <w:rFonts w:asciiTheme="minorHAnsi" w:hAnsiTheme="minorHAnsi" w:cstheme="minorHAnsi"/>
          <w:color w:val="212121"/>
          <w:sz w:val="22"/>
        </w:rPr>
        <w:t>the</w:t>
      </w:r>
      <w:r w:rsidR="00F827E8">
        <w:rPr>
          <w:rFonts w:asciiTheme="minorHAnsi" w:hAnsiTheme="minorHAnsi" w:cstheme="minorHAnsi"/>
          <w:b/>
          <w:color w:val="212121"/>
          <w:sz w:val="22"/>
        </w:rPr>
        <w:t xml:space="preserve"> </w:t>
      </w:r>
      <w:r w:rsidR="00BC78FC" w:rsidRPr="002E28BC">
        <w:rPr>
          <w:rFonts w:asciiTheme="minorHAnsi" w:hAnsiTheme="minorHAnsi" w:cstheme="minorHAnsi"/>
          <w:color w:val="212121"/>
          <w:sz w:val="22"/>
        </w:rPr>
        <w:t>MDE</w:t>
      </w:r>
      <w:r w:rsidRPr="002E28BC">
        <w:rPr>
          <w:rFonts w:asciiTheme="minorHAnsi" w:hAnsiTheme="minorHAnsi" w:cstheme="minorHAnsi"/>
          <w:color w:val="212121"/>
        </w:rPr>
        <w:t xml:space="preserve"> and the </w:t>
      </w:r>
      <w:r w:rsidR="00BC78FC" w:rsidRPr="002E28BC">
        <w:rPr>
          <w:rFonts w:asciiTheme="minorHAnsi" w:hAnsiTheme="minorHAnsi" w:cstheme="minorHAnsi"/>
          <w:color w:val="212121"/>
        </w:rPr>
        <w:t>Evaluator</w:t>
      </w:r>
      <w:r w:rsidRPr="002E28BC">
        <w:rPr>
          <w:rFonts w:asciiTheme="minorHAnsi" w:hAnsiTheme="minorHAnsi" w:cstheme="minorHAnsi"/>
          <w:color w:val="4F4F4F"/>
        </w:rPr>
        <w:t xml:space="preserve">, </w:t>
      </w:r>
      <w:r w:rsidRPr="002E28BC">
        <w:rPr>
          <w:rFonts w:asciiTheme="minorHAnsi" w:hAnsiTheme="minorHAnsi" w:cstheme="minorHAnsi"/>
          <w:color w:val="212121"/>
        </w:rPr>
        <w:t>b</w:t>
      </w:r>
      <w:r w:rsidRPr="002E28BC">
        <w:rPr>
          <w:rFonts w:asciiTheme="minorHAnsi" w:hAnsiTheme="minorHAnsi" w:cstheme="minorHAnsi"/>
          <w:color w:val="3F3D41"/>
        </w:rPr>
        <w:t xml:space="preserve">y </w:t>
      </w:r>
      <w:r w:rsidRPr="002E28BC">
        <w:rPr>
          <w:rFonts w:asciiTheme="minorHAnsi" w:hAnsiTheme="minorHAnsi" w:cstheme="minorHAnsi"/>
          <w:color w:val="212121"/>
        </w:rPr>
        <w:t xml:space="preserve">entering into this </w:t>
      </w:r>
      <w:r w:rsidR="008105C7" w:rsidRPr="002E28BC">
        <w:rPr>
          <w:rFonts w:asciiTheme="minorHAnsi" w:hAnsiTheme="minorHAnsi" w:cstheme="minorHAnsi"/>
          <w:color w:val="212121"/>
        </w:rPr>
        <w:t>Agreement,</w:t>
      </w:r>
      <w:r w:rsidRPr="002E28BC">
        <w:rPr>
          <w:rFonts w:asciiTheme="minorHAnsi" w:hAnsiTheme="minorHAnsi" w:cstheme="minorHAnsi"/>
          <w:color w:val="3F3D41"/>
        </w:rPr>
        <w:t xml:space="preserve"> </w:t>
      </w:r>
      <w:r w:rsidR="008105C7" w:rsidRPr="002E28BC">
        <w:rPr>
          <w:rFonts w:asciiTheme="minorHAnsi" w:hAnsiTheme="minorHAnsi" w:cstheme="minorHAnsi"/>
          <w:color w:val="3F3D41"/>
        </w:rPr>
        <w:t xml:space="preserve"> </w:t>
      </w:r>
      <w:r w:rsidRPr="002E28BC">
        <w:rPr>
          <w:rFonts w:asciiTheme="minorHAnsi" w:hAnsiTheme="minorHAnsi" w:cstheme="minorHAnsi"/>
          <w:color w:val="212121"/>
        </w:rPr>
        <w:t>mutuall</w:t>
      </w:r>
      <w:r w:rsidRPr="002E28BC">
        <w:rPr>
          <w:rFonts w:asciiTheme="minorHAnsi" w:hAnsiTheme="minorHAnsi" w:cstheme="minorHAnsi"/>
          <w:color w:val="3F3D41"/>
        </w:rPr>
        <w:t xml:space="preserve">y </w:t>
      </w:r>
      <w:r w:rsidRPr="002E28BC">
        <w:rPr>
          <w:rFonts w:asciiTheme="minorHAnsi" w:hAnsiTheme="minorHAnsi" w:cstheme="minorHAnsi"/>
          <w:color w:val="212121"/>
        </w:rPr>
        <w:t>agree as follows:</w:t>
      </w:r>
    </w:p>
    <w:p w14:paraId="7B576A30" w14:textId="77777777" w:rsidR="008B38AD" w:rsidRPr="002E28BC" w:rsidRDefault="008B38AD">
      <w:pPr>
        <w:rPr>
          <w:rFonts w:eastAsia="Times New Roman" w:cstheme="minorHAnsi"/>
          <w:sz w:val="25"/>
          <w:szCs w:val="25"/>
        </w:rPr>
      </w:pPr>
    </w:p>
    <w:p w14:paraId="36A90BCE" w14:textId="2A03B120" w:rsidR="008B38AD" w:rsidRPr="002E28BC" w:rsidRDefault="00BC78FC" w:rsidP="00FB04E5">
      <w:pPr>
        <w:pStyle w:val="BodyText"/>
        <w:numPr>
          <w:ilvl w:val="0"/>
          <w:numId w:val="3"/>
        </w:numPr>
        <w:tabs>
          <w:tab w:val="left" w:pos="842"/>
        </w:tabs>
        <w:spacing w:before="47" w:line="243" w:lineRule="auto"/>
        <w:ind w:right="113" w:hanging="344"/>
        <w:jc w:val="both"/>
        <w:rPr>
          <w:rFonts w:asciiTheme="minorHAnsi" w:hAnsiTheme="minorHAnsi" w:cstheme="minorHAnsi"/>
        </w:rPr>
      </w:pPr>
      <w:r w:rsidRPr="002E28BC">
        <w:rPr>
          <w:rFonts w:asciiTheme="minorHAnsi" w:hAnsiTheme="minorHAnsi" w:cstheme="minorHAnsi"/>
          <w:color w:val="212121"/>
        </w:rPr>
        <w:t>Evaluator</w:t>
      </w:r>
      <w:r w:rsidR="00716993" w:rsidRPr="002E28BC">
        <w:rPr>
          <w:rFonts w:asciiTheme="minorHAnsi" w:hAnsiTheme="minorHAnsi" w:cstheme="minorHAnsi"/>
          <w:color w:val="212121"/>
        </w:rPr>
        <w:t xml:space="preserve"> shall treat the contents of the </w:t>
      </w:r>
      <w:r w:rsidR="00D610A4">
        <w:rPr>
          <w:rFonts w:asciiTheme="minorHAnsi" w:hAnsiTheme="minorHAnsi" w:cstheme="minorHAnsi"/>
          <w:color w:val="212121"/>
        </w:rPr>
        <w:t>solicitation</w:t>
      </w:r>
      <w:r w:rsidR="00716993" w:rsidRPr="002E28BC">
        <w:rPr>
          <w:rFonts w:asciiTheme="minorHAnsi" w:hAnsiTheme="minorHAnsi" w:cstheme="minorHAnsi"/>
          <w:color w:val="212121"/>
        </w:rPr>
        <w:t xml:space="preserve"> prior to its official release to the </w:t>
      </w:r>
      <w:r w:rsidR="00316C77">
        <w:rPr>
          <w:rFonts w:asciiTheme="minorHAnsi" w:hAnsiTheme="minorHAnsi" w:cstheme="minorHAnsi"/>
          <w:color w:val="212121"/>
        </w:rPr>
        <w:t>recipient</w:t>
      </w:r>
      <w:r w:rsidR="00F37ED2">
        <w:rPr>
          <w:rFonts w:asciiTheme="minorHAnsi" w:hAnsiTheme="minorHAnsi" w:cstheme="minorHAnsi"/>
          <w:color w:val="212121"/>
        </w:rPr>
        <w:t>/</w:t>
      </w:r>
      <w:r w:rsidR="00716993" w:rsidRPr="002E28BC">
        <w:rPr>
          <w:rFonts w:asciiTheme="minorHAnsi" w:hAnsiTheme="minorHAnsi" w:cstheme="minorHAnsi"/>
          <w:color w:val="212121"/>
        </w:rPr>
        <w:t>community</w:t>
      </w:r>
      <w:r w:rsidR="00716993" w:rsidRPr="002E28BC">
        <w:rPr>
          <w:rFonts w:asciiTheme="minorHAnsi" w:hAnsiTheme="minorHAnsi" w:cstheme="minorHAnsi"/>
          <w:color w:val="3F3D41"/>
        </w:rPr>
        <w:t xml:space="preserve">, </w:t>
      </w:r>
      <w:r w:rsidR="00716993" w:rsidRPr="002E28BC">
        <w:rPr>
          <w:rFonts w:asciiTheme="minorHAnsi" w:hAnsiTheme="minorHAnsi" w:cstheme="minorHAnsi"/>
          <w:color w:val="212121"/>
        </w:rPr>
        <w:t xml:space="preserve">the contents of all </w:t>
      </w:r>
      <w:r w:rsidR="009909CE">
        <w:rPr>
          <w:rFonts w:asciiTheme="minorHAnsi" w:hAnsiTheme="minorHAnsi" w:cstheme="minorHAnsi"/>
          <w:color w:val="212121"/>
        </w:rPr>
        <w:t xml:space="preserve">organization </w:t>
      </w:r>
      <w:r w:rsidR="00672381">
        <w:rPr>
          <w:rFonts w:asciiTheme="minorHAnsi" w:hAnsiTheme="minorHAnsi" w:cstheme="minorHAnsi"/>
          <w:color w:val="212121"/>
        </w:rPr>
        <w:t>responses</w:t>
      </w:r>
      <w:r w:rsidR="00716993" w:rsidRPr="002E28BC">
        <w:rPr>
          <w:rFonts w:asciiTheme="minorHAnsi" w:hAnsiTheme="minorHAnsi" w:cstheme="minorHAnsi"/>
          <w:color w:val="3F3D41"/>
        </w:rPr>
        <w:t xml:space="preserve">, </w:t>
      </w:r>
      <w:r w:rsidR="00716993" w:rsidRPr="002E28BC">
        <w:rPr>
          <w:rFonts w:asciiTheme="minorHAnsi" w:hAnsiTheme="minorHAnsi" w:cstheme="minorHAnsi"/>
          <w:color w:val="212121"/>
        </w:rPr>
        <w:t>and all data and information to which he</w:t>
      </w:r>
      <w:r w:rsidR="00716993" w:rsidRPr="002E28BC">
        <w:rPr>
          <w:rFonts w:asciiTheme="minorHAnsi" w:hAnsiTheme="minorHAnsi" w:cstheme="minorHAnsi"/>
          <w:color w:val="4F4F4F"/>
        </w:rPr>
        <w:t>/</w:t>
      </w:r>
      <w:r w:rsidR="00716993" w:rsidRPr="002E28BC">
        <w:rPr>
          <w:rFonts w:asciiTheme="minorHAnsi" w:hAnsiTheme="minorHAnsi" w:cstheme="minorHAnsi"/>
          <w:color w:val="212121"/>
        </w:rPr>
        <w:t xml:space="preserve">she has access relating to the </w:t>
      </w:r>
      <w:r w:rsidR="009909CE">
        <w:rPr>
          <w:rFonts w:asciiTheme="minorHAnsi" w:hAnsiTheme="minorHAnsi" w:cstheme="minorHAnsi"/>
          <w:color w:val="212121"/>
        </w:rPr>
        <w:t>Organization</w:t>
      </w:r>
      <w:r w:rsidR="00716993" w:rsidRPr="002E28BC">
        <w:rPr>
          <w:rFonts w:asciiTheme="minorHAnsi" w:hAnsiTheme="minorHAnsi" w:cstheme="minorHAnsi"/>
          <w:color w:val="3F3D41"/>
        </w:rPr>
        <w:t>'</w:t>
      </w:r>
      <w:r w:rsidR="00716993" w:rsidRPr="002E28BC">
        <w:rPr>
          <w:rFonts w:asciiTheme="minorHAnsi" w:hAnsiTheme="minorHAnsi" w:cstheme="minorHAnsi"/>
          <w:color w:val="212121"/>
        </w:rPr>
        <w:t xml:space="preserve">s </w:t>
      </w:r>
      <w:r w:rsidR="00F37ED2">
        <w:rPr>
          <w:rFonts w:asciiTheme="minorHAnsi" w:hAnsiTheme="minorHAnsi" w:cstheme="minorHAnsi"/>
          <w:color w:val="212121"/>
        </w:rPr>
        <w:t>response</w:t>
      </w:r>
      <w:r w:rsidR="00716993" w:rsidRPr="002E28BC">
        <w:rPr>
          <w:rFonts w:asciiTheme="minorHAnsi" w:hAnsiTheme="minorHAnsi" w:cstheme="minorHAnsi"/>
          <w:color w:val="212121"/>
        </w:rPr>
        <w:t xml:space="preserve"> as confidential and shall not disclose such data or information to a third party without specific written consent of the official </w:t>
      </w:r>
      <w:r w:rsidRPr="002E28BC">
        <w:rPr>
          <w:rFonts w:asciiTheme="minorHAnsi" w:hAnsiTheme="minorHAnsi" w:cstheme="minorHAnsi"/>
          <w:color w:val="212121"/>
        </w:rPr>
        <w:t>MDE</w:t>
      </w:r>
      <w:r w:rsidR="00716993" w:rsidRPr="002E28BC">
        <w:rPr>
          <w:rFonts w:asciiTheme="minorHAnsi" w:hAnsiTheme="minorHAnsi" w:cstheme="minorHAnsi"/>
          <w:color w:val="212121"/>
        </w:rPr>
        <w:t xml:space="preserve"> </w:t>
      </w:r>
      <w:r w:rsidRPr="002E28BC">
        <w:rPr>
          <w:rFonts w:asciiTheme="minorHAnsi" w:hAnsiTheme="minorHAnsi" w:cstheme="minorHAnsi"/>
          <w:color w:val="212121"/>
        </w:rPr>
        <w:t>Contact Person</w:t>
      </w:r>
      <w:r w:rsidR="00716993" w:rsidRPr="002E28BC">
        <w:rPr>
          <w:rFonts w:asciiTheme="minorHAnsi" w:hAnsiTheme="minorHAnsi" w:cstheme="minorHAnsi"/>
          <w:color w:val="212121"/>
        </w:rPr>
        <w:t xml:space="preserve">. In the event that the </w:t>
      </w:r>
      <w:r w:rsidR="008105C7" w:rsidRPr="002E28BC">
        <w:rPr>
          <w:rFonts w:asciiTheme="minorHAnsi" w:hAnsiTheme="minorHAnsi" w:cstheme="minorHAnsi"/>
          <w:color w:val="212121"/>
        </w:rPr>
        <w:t>Evaluator</w:t>
      </w:r>
      <w:r w:rsidR="00716993" w:rsidRPr="002E28BC">
        <w:rPr>
          <w:rFonts w:asciiTheme="minorHAnsi" w:hAnsiTheme="minorHAnsi" w:cstheme="minorHAnsi"/>
          <w:color w:val="212121"/>
        </w:rPr>
        <w:t xml:space="preserve"> receives notice that a </w:t>
      </w:r>
      <w:r w:rsidR="008105C7" w:rsidRPr="002E28BC">
        <w:rPr>
          <w:rFonts w:asciiTheme="minorHAnsi" w:hAnsiTheme="minorHAnsi" w:cstheme="minorHAnsi"/>
          <w:color w:val="212121"/>
        </w:rPr>
        <w:t>third-party</w:t>
      </w:r>
      <w:r w:rsidR="00716993" w:rsidRPr="002E28BC">
        <w:rPr>
          <w:rFonts w:asciiTheme="minorHAnsi" w:hAnsiTheme="minorHAnsi" w:cstheme="minorHAnsi"/>
          <w:color w:val="212121"/>
        </w:rPr>
        <w:t xml:space="preserve"> requests divulgence of confidential or otherwise protected information and/or has served upon it a subpoena or other validly issued administrative or judicial process ordering divulgence of such information</w:t>
      </w:r>
      <w:r w:rsidR="00716993" w:rsidRPr="002E28BC">
        <w:rPr>
          <w:rFonts w:asciiTheme="minorHAnsi" w:hAnsiTheme="minorHAnsi" w:cstheme="minorHAnsi"/>
          <w:color w:val="4F4F4F"/>
        </w:rPr>
        <w:t xml:space="preserve">, </w:t>
      </w:r>
      <w:r w:rsidR="00716993" w:rsidRPr="002E28BC">
        <w:rPr>
          <w:rFonts w:asciiTheme="minorHAnsi" w:hAnsiTheme="minorHAnsi" w:cstheme="minorHAnsi"/>
          <w:color w:val="212121"/>
        </w:rPr>
        <w:t xml:space="preserve">the </w:t>
      </w:r>
      <w:r w:rsidRPr="002E28BC">
        <w:rPr>
          <w:rFonts w:asciiTheme="minorHAnsi" w:hAnsiTheme="minorHAnsi" w:cstheme="minorHAnsi"/>
          <w:color w:val="212121"/>
        </w:rPr>
        <w:t>Evaluator</w:t>
      </w:r>
      <w:r w:rsidR="00716993" w:rsidRPr="002E28BC">
        <w:rPr>
          <w:rFonts w:asciiTheme="minorHAnsi" w:hAnsiTheme="minorHAnsi" w:cstheme="minorHAnsi"/>
          <w:color w:val="212121"/>
        </w:rPr>
        <w:t xml:space="preserve"> shall promptl</w:t>
      </w:r>
      <w:r w:rsidR="00716993" w:rsidRPr="002E28BC">
        <w:rPr>
          <w:rFonts w:asciiTheme="minorHAnsi" w:hAnsiTheme="minorHAnsi" w:cstheme="minorHAnsi"/>
          <w:color w:val="3F3D41"/>
        </w:rPr>
        <w:t xml:space="preserve">y </w:t>
      </w:r>
      <w:r w:rsidR="00716993" w:rsidRPr="002E28BC">
        <w:rPr>
          <w:rFonts w:asciiTheme="minorHAnsi" w:hAnsiTheme="minorHAnsi" w:cstheme="minorHAnsi"/>
          <w:color w:val="212121"/>
        </w:rPr>
        <w:t xml:space="preserve">inform the official </w:t>
      </w:r>
      <w:r w:rsidRPr="002E28BC">
        <w:rPr>
          <w:rFonts w:asciiTheme="minorHAnsi" w:hAnsiTheme="minorHAnsi" w:cstheme="minorHAnsi"/>
          <w:color w:val="212121"/>
        </w:rPr>
        <w:t>MDE</w:t>
      </w:r>
      <w:r w:rsidR="00716993" w:rsidRPr="002E28BC">
        <w:rPr>
          <w:rFonts w:asciiTheme="minorHAnsi" w:hAnsiTheme="minorHAnsi" w:cstheme="minorHAnsi"/>
          <w:color w:val="212121"/>
        </w:rPr>
        <w:t xml:space="preserve"> Contact Person and</w:t>
      </w:r>
      <w:r w:rsidR="00FB04E5" w:rsidRPr="002E28BC">
        <w:rPr>
          <w:rFonts w:asciiTheme="minorHAnsi" w:hAnsiTheme="minorHAnsi" w:cstheme="minorHAnsi"/>
          <w:color w:val="212121"/>
        </w:rPr>
        <w:t xml:space="preserve"> </w:t>
      </w:r>
      <w:r w:rsidR="00716993" w:rsidRPr="002E28BC">
        <w:rPr>
          <w:rFonts w:asciiTheme="minorHAnsi" w:hAnsiTheme="minorHAnsi" w:cstheme="minorHAnsi"/>
          <w:color w:val="1C1C1C"/>
        </w:rPr>
        <w:t>thereafter respond in conformity with such subpoena to the extent mandated by state and</w:t>
      </w:r>
      <w:r w:rsidR="00716993" w:rsidRPr="002E28BC">
        <w:rPr>
          <w:rFonts w:asciiTheme="minorHAnsi" w:hAnsiTheme="minorHAnsi" w:cstheme="minorHAnsi"/>
          <w:color w:val="3D3D3D"/>
        </w:rPr>
        <w:t>/</w:t>
      </w:r>
      <w:r w:rsidR="00716993" w:rsidRPr="002E28BC">
        <w:rPr>
          <w:rFonts w:asciiTheme="minorHAnsi" w:hAnsiTheme="minorHAnsi" w:cstheme="minorHAnsi"/>
          <w:color w:val="1C1C1C"/>
        </w:rPr>
        <w:t>or federal laws, rules and regulations.</w:t>
      </w:r>
    </w:p>
    <w:p w14:paraId="60F52036" w14:textId="36E196B4" w:rsidR="00FB04E5" w:rsidRPr="002E28BC" w:rsidRDefault="00FB04E5" w:rsidP="00FB04E5">
      <w:pPr>
        <w:pStyle w:val="BodyText"/>
        <w:tabs>
          <w:tab w:val="left" w:pos="842"/>
        </w:tabs>
        <w:spacing w:before="47" w:line="243" w:lineRule="auto"/>
        <w:ind w:right="113"/>
        <w:jc w:val="right"/>
        <w:rPr>
          <w:rFonts w:asciiTheme="minorHAnsi" w:hAnsiTheme="minorHAnsi" w:cstheme="minorHAnsi"/>
        </w:rPr>
      </w:pPr>
    </w:p>
    <w:p w14:paraId="075F3E20" w14:textId="6BDF1715" w:rsidR="00FB04E5" w:rsidRPr="002E28BC" w:rsidRDefault="00FB04E5" w:rsidP="00FB04E5">
      <w:pPr>
        <w:pStyle w:val="BodyText"/>
        <w:tabs>
          <w:tab w:val="left" w:pos="842"/>
        </w:tabs>
        <w:spacing w:before="47" w:line="243" w:lineRule="auto"/>
        <w:ind w:right="113"/>
        <w:jc w:val="right"/>
        <w:rPr>
          <w:rFonts w:asciiTheme="minorHAnsi" w:hAnsiTheme="minorHAnsi" w:cstheme="minorHAnsi"/>
        </w:rPr>
      </w:pPr>
    </w:p>
    <w:p w14:paraId="68856914" w14:textId="611D0632" w:rsidR="00FB04E5" w:rsidRPr="002E28BC" w:rsidRDefault="00FB04E5" w:rsidP="00FB04E5">
      <w:pPr>
        <w:pStyle w:val="BodyText"/>
        <w:tabs>
          <w:tab w:val="left" w:pos="842"/>
        </w:tabs>
        <w:spacing w:before="47" w:line="243" w:lineRule="auto"/>
        <w:ind w:right="113"/>
        <w:jc w:val="right"/>
        <w:rPr>
          <w:rFonts w:asciiTheme="minorHAnsi" w:hAnsiTheme="minorHAnsi" w:cstheme="minorHAnsi"/>
        </w:rPr>
      </w:pPr>
    </w:p>
    <w:p w14:paraId="31839584" w14:textId="77777777" w:rsidR="00FB04E5" w:rsidRPr="002E28BC" w:rsidRDefault="00FB04E5" w:rsidP="00FB04E5">
      <w:pPr>
        <w:pStyle w:val="BodyText"/>
        <w:tabs>
          <w:tab w:val="left" w:pos="842"/>
        </w:tabs>
        <w:spacing w:before="47" w:line="243" w:lineRule="auto"/>
        <w:ind w:right="113"/>
        <w:jc w:val="right"/>
        <w:rPr>
          <w:rFonts w:asciiTheme="minorHAnsi" w:hAnsiTheme="minorHAnsi" w:cstheme="minorHAnsi"/>
        </w:rPr>
      </w:pPr>
    </w:p>
    <w:p w14:paraId="607CA432" w14:textId="6AAEF2C3" w:rsidR="008B38AD" w:rsidRPr="002E28BC" w:rsidRDefault="00716993">
      <w:pPr>
        <w:pStyle w:val="BodyText"/>
        <w:numPr>
          <w:ilvl w:val="0"/>
          <w:numId w:val="3"/>
        </w:numPr>
        <w:tabs>
          <w:tab w:val="left" w:pos="491"/>
        </w:tabs>
        <w:spacing w:line="251" w:lineRule="auto"/>
        <w:ind w:left="480" w:right="129" w:hanging="355"/>
        <w:jc w:val="both"/>
        <w:rPr>
          <w:rFonts w:asciiTheme="minorHAnsi" w:hAnsiTheme="minorHAnsi" w:cstheme="minorHAnsi"/>
        </w:rPr>
      </w:pPr>
      <w:r w:rsidRPr="002E28BC">
        <w:rPr>
          <w:rFonts w:asciiTheme="minorHAnsi" w:hAnsiTheme="minorHAnsi" w:cstheme="minorHAnsi"/>
          <w:color w:val="1C1C1C"/>
        </w:rPr>
        <w:t xml:space="preserve">From the date </w:t>
      </w:r>
      <w:r w:rsidR="00D610A4">
        <w:rPr>
          <w:rFonts w:asciiTheme="minorHAnsi" w:hAnsiTheme="minorHAnsi" w:cstheme="minorHAnsi"/>
          <w:color w:val="1C1C1C"/>
        </w:rPr>
        <w:t>solicitation</w:t>
      </w:r>
      <w:r w:rsidRPr="002E28BC">
        <w:rPr>
          <w:rFonts w:asciiTheme="minorHAnsi" w:hAnsiTheme="minorHAnsi" w:cstheme="minorHAnsi"/>
          <w:color w:val="1C1C1C"/>
        </w:rPr>
        <w:t xml:space="preserve"> materials are provided to the </w:t>
      </w:r>
      <w:r w:rsidR="00BC78FC" w:rsidRPr="002E28BC">
        <w:rPr>
          <w:rFonts w:asciiTheme="minorHAnsi" w:hAnsiTheme="minorHAnsi" w:cstheme="minorHAnsi"/>
          <w:color w:val="1C1C1C"/>
        </w:rPr>
        <w:t>Evaluator</w:t>
      </w:r>
      <w:r w:rsidRPr="002E28BC">
        <w:rPr>
          <w:rFonts w:asciiTheme="minorHAnsi" w:hAnsiTheme="minorHAnsi" w:cstheme="minorHAnsi"/>
          <w:color w:val="1C1C1C"/>
        </w:rPr>
        <w:t xml:space="preserve"> until the Award of the </w:t>
      </w:r>
      <w:r w:rsidR="009909CE">
        <w:rPr>
          <w:rFonts w:asciiTheme="minorHAnsi" w:hAnsiTheme="minorHAnsi" w:cstheme="minorHAnsi"/>
          <w:color w:val="1C1C1C"/>
        </w:rPr>
        <w:t>Subgrant</w:t>
      </w:r>
      <w:r w:rsidRPr="002E28BC">
        <w:rPr>
          <w:rFonts w:asciiTheme="minorHAnsi" w:hAnsiTheme="minorHAnsi" w:cstheme="minorHAnsi"/>
          <w:color w:val="3D3D3D"/>
        </w:rPr>
        <w:t xml:space="preserve">, </w:t>
      </w:r>
      <w:r w:rsidRPr="002E28BC">
        <w:rPr>
          <w:rFonts w:asciiTheme="minorHAnsi" w:hAnsiTheme="minorHAnsi" w:cstheme="minorHAnsi"/>
          <w:color w:val="1C1C1C"/>
        </w:rPr>
        <w:t xml:space="preserve">all </w:t>
      </w:r>
      <w:r w:rsidR="009909CE">
        <w:rPr>
          <w:rFonts w:asciiTheme="minorHAnsi" w:hAnsiTheme="minorHAnsi" w:cstheme="minorHAnsi"/>
          <w:color w:val="1C1C1C"/>
        </w:rPr>
        <w:t xml:space="preserve">Organization </w:t>
      </w:r>
      <w:r w:rsidRPr="002E28BC">
        <w:rPr>
          <w:rFonts w:asciiTheme="minorHAnsi" w:hAnsiTheme="minorHAnsi" w:cstheme="minorHAnsi"/>
          <w:color w:val="1C1C1C"/>
        </w:rPr>
        <w:t xml:space="preserve">inquiries and other communications from or with </w:t>
      </w:r>
      <w:r w:rsidR="00316C77">
        <w:rPr>
          <w:rFonts w:asciiTheme="minorHAnsi" w:hAnsiTheme="minorHAnsi" w:cstheme="minorHAnsi"/>
          <w:color w:val="1C1C1C"/>
        </w:rPr>
        <w:t>recipient</w:t>
      </w:r>
      <w:r w:rsidRPr="002E28BC">
        <w:rPr>
          <w:rFonts w:asciiTheme="minorHAnsi" w:hAnsiTheme="minorHAnsi" w:cstheme="minorHAnsi"/>
          <w:color w:val="1C1C1C"/>
        </w:rPr>
        <w:t>s</w:t>
      </w:r>
      <w:r w:rsidRPr="002E28BC">
        <w:rPr>
          <w:rFonts w:asciiTheme="minorHAnsi" w:hAnsiTheme="minorHAnsi" w:cstheme="minorHAnsi"/>
          <w:color w:val="3D3D3D"/>
        </w:rPr>
        <w:t xml:space="preserve">, </w:t>
      </w:r>
      <w:r w:rsidRPr="002E28BC">
        <w:rPr>
          <w:rFonts w:asciiTheme="minorHAnsi" w:hAnsiTheme="minorHAnsi" w:cstheme="minorHAnsi"/>
          <w:color w:val="1C1C1C"/>
        </w:rPr>
        <w:t xml:space="preserve">potential </w:t>
      </w:r>
      <w:r w:rsidR="00316C77">
        <w:rPr>
          <w:rFonts w:asciiTheme="minorHAnsi" w:hAnsiTheme="minorHAnsi" w:cstheme="minorHAnsi"/>
          <w:color w:val="1C1C1C"/>
        </w:rPr>
        <w:t>recipient</w:t>
      </w:r>
      <w:r w:rsidRPr="002E28BC">
        <w:rPr>
          <w:rFonts w:asciiTheme="minorHAnsi" w:hAnsiTheme="minorHAnsi" w:cstheme="minorHAnsi"/>
          <w:color w:val="1C1C1C"/>
        </w:rPr>
        <w:t xml:space="preserve">s, or other third parties, pertaining to any aspect of </w:t>
      </w:r>
      <w:r w:rsidR="00D610A4">
        <w:rPr>
          <w:rFonts w:asciiTheme="minorHAnsi" w:hAnsiTheme="minorHAnsi" w:cstheme="minorHAnsi"/>
          <w:color w:val="1C1C1C"/>
        </w:rPr>
        <w:t>solicitation</w:t>
      </w:r>
      <w:r w:rsidRPr="002E28BC">
        <w:rPr>
          <w:rFonts w:asciiTheme="minorHAnsi" w:hAnsiTheme="minorHAnsi" w:cstheme="minorHAnsi"/>
          <w:color w:val="1C1C1C"/>
        </w:rPr>
        <w:t xml:space="preserve"> whether oral or in writing shall be directed to the State Contact Person, unless otherwise specified by </w:t>
      </w:r>
      <w:r w:rsidR="00F827E8">
        <w:rPr>
          <w:rFonts w:asciiTheme="minorHAnsi" w:hAnsiTheme="minorHAnsi" w:cstheme="minorHAnsi"/>
          <w:color w:val="1C1C1C"/>
        </w:rPr>
        <w:t xml:space="preserve">the </w:t>
      </w:r>
      <w:r w:rsidR="00BC78FC" w:rsidRPr="002E28BC">
        <w:rPr>
          <w:rFonts w:asciiTheme="minorHAnsi" w:hAnsiTheme="minorHAnsi" w:cstheme="minorHAnsi"/>
          <w:color w:val="1C1C1C"/>
        </w:rPr>
        <w:t>MDE</w:t>
      </w:r>
      <w:r w:rsidRPr="002E28BC">
        <w:rPr>
          <w:rFonts w:asciiTheme="minorHAnsi" w:hAnsiTheme="minorHAnsi" w:cstheme="minorHAnsi"/>
          <w:color w:val="1C1C1C"/>
        </w:rPr>
        <w:t>.</w:t>
      </w:r>
    </w:p>
    <w:p w14:paraId="28B3FCCA" w14:textId="77777777" w:rsidR="008B38AD" w:rsidRPr="002E28BC" w:rsidRDefault="008B38AD">
      <w:pPr>
        <w:spacing w:before="9"/>
        <w:rPr>
          <w:rFonts w:eastAsia="Times New Roman" w:cstheme="minorHAnsi"/>
          <w:sz w:val="24"/>
          <w:szCs w:val="24"/>
        </w:rPr>
      </w:pPr>
    </w:p>
    <w:p w14:paraId="1BF59712" w14:textId="124B30BD" w:rsidR="008B38AD" w:rsidRPr="002E28BC" w:rsidRDefault="00716993">
      <w:pPr>
        <w:pStyle w:val="BodyText"/>
        <w:spacing w:line="252" w:lineRule="auto"/>
        <w:ind w:right="129" w:hanging="356"/>
        <w:jc w:val="both"/>
        <w:rPr>
          <w:rFonts w:asciiTheme="minorHAnsi" w:hAnsiTheme="minorHAnsi" w:cstheme="minorHAnsi"/>
        </w:rPr>
      </w:pPr>
      <w:r w:rsidRPr="002E28BC">
        <w:rPr>
          <w:rFonts w:asciiTheme="minorHAnsi" w:hAnsiTheme="minorHAnsi" w:cstheme="minorHAnsi"/>
          <w:color w:val="1C1C1C"/>
        </w:rPr>
        <w:t xml:space="preserve">3) </w:t>
      </w:r>
      <w:r w:rsidR="00316C77">
        <w:rPr>
          <w:rFonts w:asciiTheme="minorHAnsi" w:hAnsiTheme="minorHAnsi" w:cstheme="minorHAnsi"/>
          <w:color w:val="1C1C1C"/>
        </w:rPr>
        <w:t xml:space="preserve">  </w:t>
      </w:r>
      <w:r w:rsidRPr="002E28BC">
        <w:rPr>
          <w:rFonts w:asciiTheme="minorHAnsi" w:hAnsiTheme="minorHAnsi" w:cstheme="minorHAnsi"/>
          <w:color w:val="1C1C1C"/>
        </w:rPr>
        <w:t xml:space="preserve">All official responses to </w:t>
      </w:r>
      <w:r w:rsidR="009909CE">
        <w:rPr>
          <w:rFonts w:asciiTheme="minorHAnsi" w:hAnsiTheme="minorHAnsi" w:cstheme="minorHAnsi"/>
          <w:color w:val="1C1C1C"/>
        </w:rPr>
        <w:t xml:space="preserve">organization </w:t>
      </w:r>
      <w:r w:rsidRPr="002E28BC">
        <w:rPr>
          <w:rFonts w:asciiTheme="minorHAnsi" w:hAnsiTheme="minorHAnsi" w:cstheme="minorHAnsi"/>
          <w:color w:val="1C1C1C"/>
        </w:rPr>
        <w:t xml:space="preserve">questions shall be those provided in writing by the State Contact Person and approved by the Procurement </w:t>
      </w:r>
      <w:r w:rsidR="008105C7" w:rsidRPr="002E28BC">
        <w:rPr>
          <w:rFonts w:asciiTheme="minorHAnsi" w:hAnsiTheme="minorHAnsi" w:cstheme="minorHAnsi"/>
          <w:color w:val="1C1C1C"/>
        </w:rPr>
        <w:t>Director</w:t>
      </w:r>
      <w:r w:rsidRPr="002E28BC">
        <w:rPr>
          <w:rFonts w:asciiTheme="minorHAnsi" w:hAnsiTheme="minorHAnsi" w:cstheme="minorHAnsi"/>
          <w:color w:val="1C1C1C"/>
        </w:rPr>
        <w:t>.</w:t>
      </w:r>
    </w:p>
    <w:p w14:paraId="37B13E2B" w14:textId="77777777" w:rsidR="008B38AD" w:rsidRPr="002E28BC" w:rsidRDefault="008B38AD">
      <w:pPr>
        <w:spacing w:before="8"/>
        <w:rPr>
          <w:rFonts w:eastAsia="Times New Roman" w:cstheme="minorHAnsi"/>
          <w:sz w:val="24"/>
          <w:szCs w:val="24"/>
        </w:rPr>
      </w:pPr>
    </w:p>
    <w:p w14:paraId="25AACD0B" w14:textId="0A435292" w:rsidR="008B38AD" w:rsidRPr="002E28BC" w:rsidRDefault="008105C7" w:rsidP="002E28BC">
      <w:pPr>
        <w:pStyle w:val="BodyText"/>
        <w:numPr>
          <w:ilvl w:val="0"/>
          <w:numId w:val="2"/>
        </w:numPr>
        <w:tabs>
          <w:tab w:val="left" w:pos="476"/>
        </w:tabs>
        <w:spacing w:line="248" w:lineRule="auto"/>
        <w:ind w:right="144"/>
        <w:jc w:val="both"/>
        <w:rPr>
          <w:rFonts w:asciiTheme="minorHAnsi" w:hAnsiTheme="minorHAnsi" w:cstheme="minorHAnsi"/>
        </w:rPr>
      </w:pPr>
      <w:r w:rsidRPr="002E28BC">
        <w:rPr>
          <w:rFonts w:asciiTheme="minorHAnsi" w:hAnsiTheme="minorHAnsi" w:cstheme="minorHAnsi"/>
          <w:color w:val="1C1C1C"/>
        </w:rPr>
        <w:t>Evaluator</w:t>
      </w:r>
      <w:r w:rsidR="00716993" w:rsidRPr="002E28BC">
        <w:rPr>
          <w:rFonts w:asciiTheme="minorHAnsi" w:hAnsiTheme="minorHAnsi" w:cstheme="minorHAnsi"/>
          <w:color w:val="1C1C1C"/>
        </w:rPr>
        <w:t xml:space="preserve"> agrees to maintain his/her copy of each </w:t>
      </w:r>
      <w:r w:rsidR="00316C77">
        <w:rPr>
          <w:rFonts w:asciiTheme="minorHAnsi" w:hAnsiTheme="minorHAnsi" w:cstheme="minorHAnsi"/>
          <w:color w:val="1C1C1C"/>
        </w:rPr>
        <w:t>recipient</w:t>
      </w:r>
      <w:r w:rsidR="00716993" w:rsidRPr="002E28BC">
        <w:rPr>
          <w:rFonts w:asciiTheme="minorHAnsi" w:hAnsiTheme="minorHAnsi" w:cstheme="minorHAnsi"/>
          <w:color w:val="1C1C1C"/>
        </w:rPr>
        <w:t xml:space="preserve">'s </w:t>
      </w:r>
      <w:r w:rsidR="00FD0C8F">
        <w:rPr>
          <w:rFonts w:asciiTheme="minorHAnsi" w:hAnsiTheme="minorHAnsi" w:cstheme="minorHAnsi"/>
          <w:color w:val="1C1C1C"/>
        </w:rPr>
        <w:t>response</w:t>
      </w:r>
      <w:r w:rsidR="00716993" w:rsidRPr="002E28BC">
        <w:rPr>
          <w:rFonts w:asciiTheme="minorHAnsi" w:hAnsiTheme="minorHAnsi" w:cstheme="minorHAnsi"/>
          <w:color w:val="1C1C1C"/>
        </w:rPr>
        <w:t xml:space="preserve"> </w:t>
      </w:r>
      <w:r w:rsidRPr="002E28BC">
        <w:rPr>
          <w:rFonts w:asciiTheme="minorHAnsi" w:hAnsiTheme="minorHAnsi" w:cstheme="minorHAnsi"/>
          <w:color w:val="1C1C1C"/>
        </w:rPr>
        <w:t xml:space="preserve">within the room at all times during </w:t>
      </w:r>
      <w:r w:rsidR="00716993" w:rsidRPr="002E28BC">
        <w:rPr>
          <w:rFonts w:asciiTheme="minorHAnsi" w:hAnsiTheme="minorHAnsi" w:cstheme="minorHAnsi"/>
          <w:color w:val="1C1C1C"/>
        </w:rPr>
        <w:t>the evaluation process</w:t>
      </w:r>
      <w:r w:rsidR="00716993" w:rsidRPr="002E28BC">
        <w:rPr>
          <w:rFonts w:asciiTheme="minorHAnsi" w:hAnsiTheme="minorHAnsi" w:cstheme="minorHAnsi"/>
          <w:color w:val="4D4D4D"/>
        </w:rPr>
        <w:t>.</w:t>
      </w:r>
    </w:p>
    <w:p w14:paraId="2488D52C" w14:textId="77777777" w:rsidR="008B38AD" w:rsidRPr="002E28BC" w:rsidRDefault="008B38AD" w:rsidP="002E28BC">
      <w:pPr>
        <w:spacing w:before="1"/>
        <w:jc w:val="both"/>
        <w:rPr>
          <w:rFonts w:eastAsia="Times New Roman" w:cstheme="minorHAnsi"/>
          <w:sz w:val="25"/>
          <w:szCs w:val="25"/>
        </w:rPr>
      </w:pPr>
    </w:p>
    <w:p w14:paraId="23C0B2E0" w14:textId="28E540EB" w:rsidR="008B38AD" w:rsidRPr="002E28BC" w:rsidRDefault="00716993" w:rsidP="002E28BC">
      <w:pPr>
        <w:pStyle w:val="BodyText"/>
        <w:numPr>
          <w:ilvl w:val="0"/>
          <w:numId w:val="2"/>
        </w:numPr>
        <w:tabs>
          <w:tab w:val="left" w:pos="476"/>
        </w:tabs>
        <w:spacing w:line="257" w:lineRule="auto"/>
        <w:ind w:right="140"/>
        <w:jc w:val="both"/>
        <w:rPr>
          <w:rFonts w:asciiTheme="minorHAnsi" w:hAnsiTheme="minorHAnsi" w:cstheme="minorHAnsi"/>
        </w:rPr>
      </w:pPr>
      <w:r w:rsidRPr="002E28BC">
        <w:rPr>
          <w:rFonts w:asciiTheme="minorHAnsi" w:hAnsiTheme="minorHAnsi" w:cstheme="minorHAnsi"/>
          <w:color w:val="1C1C1C"/>
        </w:rPr>
        <w:t>Dissemination of any information about th</w:t>
      </w:r>
      <w:r w:rsidR="008105C7" w:rsidRPr="002E28BC">
        <w:rPr>
          <w:rFonts w:asciiTheme="minorHAnsi" w:hAnsiTheme="minorHAnsi" w:cstheme="minorHAnsi"/>
          <w:color w:val="1C1C1C"/>
        </w:rPr>
        <w:t>e</w:t>
      </w:r>
      <w:r w:rsidRPr="002E28BC">
        <w:rPr>
          <w:rFonts w:asciiTheme="minorHAnsi" w:hAnsiTheme="minorHAnsi" w:cstheme="minorHAnsi"/>
          <w:color w:val="1C1C1C"/>
        </w:rPr>
        <w:t xml:space="preserve"> </w:t>
      </w:r>
      <w:r w:rsidR="00FD0C8F">
        <w:rPr>
          <w:rFonts w:asciiTheme="minorHAnsi" w:hAnsiTheme="minorHAnsi" w:cstheme="minorHAnsi"/>
          <w:color w:val="1C1C1C"/>
        </w:rPr>
        <w:t>response</w:t>
      </w:r>
      <w:r w:rsidR="008105C7" w:rsidRPr="002E28BC">
        <w:rPr>
          <w:rFonts w:asciiTheme="minorHAnsi" w:hAnsiTheme="minorHAnsi" w:cstheme="minorHAnsi"/>
          <w:color w:val="1C1C1C"/>
        </w:rPr>
        <w:t xml:space="preserve"> and </w:t>
      </w:r>
      <w:r w:rsidRPr="002E28BC">
        <w:rPr>
          <w:rFonts w:asciiTheme="minorHAnsi" w:hAnsiTheme="minorHAnsi" w:cstheme="minorHAnsi"/>
          <w:color w:val="1C1C1C"/>
        </w:rPr>
        <w:t xml:space="preserve">procurement by </w:t>
      </w:r>
      <w:r w:rsidR="008105C7" w:rsidRPr="002E28BC">
        <w:rPr>
          <w:rFonts w:asciiTheme="minorHAnsi" w:hAnsiTheme="minorHAnsi" w:cstheme="minorHAnsi"/>
          <w:color w:val="1C1C1C"/>
        </w:rPr>
        <w:t>Evaluator</w:t>
      </w:r>
      <w:r w:rsidRPr="002E28BC">
        <w:rPr>
          <w:rFonts w:asciiTheme="minorHAnsi" w:hAnsiTheme="minorHAnsi" w:cstheme="minorHAnsi"/>
          <w:color w:val="1C1C1C"/>
        </w:rPr>
        <w:t>, unless specifically permitted herein, is strictly prohibited.</w:t>
      </w:r>
    </w:p>
    <w:p w14:paraId="329AFDB0" w14:textId="77777777" w:rsidR="008B38AD" w:rsidRPr="002E28BC" w:rsidRDefault="008B38AD" w:rsidP="002E28BC">
      <w:pPr>
        <w:spacing w:before="5"/>
        <w:jc w:val="both"/>
        <w:rPr>
          <w:rFonts w:eastAsia="Times New Roman" w:cstheme="minorHAnsi"/>
          <w:sz w:val="23"/>
          <w:szCs w:val="23"/>
        </w:rPr>
      </w:pPr>
    </w:p>
    <w:p w14:paraId="7F031942" w14:textId="029BB756" w:rsidR="008B38AD" w:rsidRPr="002E28BC" w:rsidRDefault="00716993" w:rsidP="002E28BC">
      <w:pPr>
        <w:pStyle w:val="BodyText"/>
        <w:numPr>
          <w:ilvl w:val="0"/>
          <w:numId w:val="2"/>
        </w:numPr>
        <w:tabs>
          <w:tab w:val="left" w:pos="476"/>
        </w:tabs>
        <w:spacing w:line="253" w:lineRule="auto"/>
        <w:ind w:right="133"/>
        <w:jc w:val="both"/>
        <w:rPr>
          <w:rFonts w:asciiTheme="minorHAnsi" w:hAnsiTheme="minorHAnsi" w:cstheme="minorHAnsi"/>
        </w:rPr>
      </w:pPr>
      <w:r w:rsidRPr="002E28BC">
        <w:rPr>
          <w:rFonts w:asciiTheme="minorHAnsi" w:hAnsiTheme="minorHAnsi" w:cstheme="minorHAnsi"/>
          <w:color w:val="1C1C1C"/>
        </w:rPr>
        <w:t xml:space="preserve">The </w:t>
      </w:r>
      <w:r w:rsidR="008105C7" w:rsidRPr="002E28BC">
        <w:rPr>
          <w:rFonts w:asciiTheme="minorHAnsi" w:hAnsiTheme="minorHAnsi" w:cstheme="minorHAnsi"/>
          <w:color w:val="1C1C1C"/>
        </w:rPr>
        <w:t>Evaluator</w:t>
      </w:r>
      <w:r w:rsidRPr="002E28BC">
        <w:rPr>
          <w:rFonts w:asciiTheme="minorHAnsi" w:hAnsiTheme="minorHAnsi" w:cstheme="minorHAnsi"/>
          <w:color w:val="1C1C1C"/>
        </w:rPr>
        <w:t xml:space="preserve"> understands and agrees that his</w:t>
      </w:r>
      <w:r w:rsidRPr="002E28BC">
        <w:rPr>
          <w:rFonts w:asciiTheme="minorHAnsi" w:hAnsiTheme="minorHAnsi" w:cstheme="minorHAnsi"/>
          <w:color w:val="3D3D3D"/>
        </w:rPr>
        <w:t>/</w:t>
      </w:r>
      <w:r w:rsidRPr="002E28BC">
        <w:rPr>
          <w:rFonts w:asciiTheme="minorHAnsi" w:hAnsiTheme="minorHAnsi" w:cstheme="minorHAnsi"/>
          <w:color w:val="1C1C1C"/>
        </w:rPr>
        <w:t xml:space="preserve">her obligations under this Confidentiality Agreement, as they pertain </w:t>
      </w:r>
      <w:r w:rsidR="008105C7" w:rsidRPr="002E28BC">
        <w:rPr>
          <w:rFonts w:asciiTheme="minorHAnsi" w:hAnsiTheme="minorHAnsi" w:cstheme="minorHAnsi"/>
          <w:color w:val="1C1C1C"/>
        </w:rPr>
        <w:t xml:space="preserve">to </w:t>
      </w:r>
      <w:r w:rsidRPr="002E28BC">
        <w:rPr>
          <w:rFonts w:asciiTheme="minorHAnsi" w:hAnsiTheme="minorHAnsi" w:cstheme="minorHAnsi"/>
          <w:color w:val="1C1C1C"/>
        </w:rPr>
        <w:t xml:space="preserve">the </w:t>
      </w:r>
      <w:r w:rsidR="00696024">
        <w:rPr>
          <w:rFonts w:asciiTheme="minorHAnsi" w:hAnsiTheme="minorHAnsi" w:cstheme="minorHAnsi"/>
          <w:color w:val="1C1C1C"/>
        </w:rPr>
        <w:t>solicitation</w:t>
      </w:r>
      <w:r w:rsidRPr="002E28BC">
        <w:rPr>
          <w:rFonts w:asciiTheme="minorHAnsi" w:hAnsiTheme="minorHAnsi" w:cstheme="minorHAnsi"/>
          <w:color w:val="1C1C1C"/>
        </w:rPr>
        <w:t xml:space="preserve"> specifications</w:t>
      </w:r>
      <w:r w:rsidRPr="002E28BC">
        <w:rPr>
          <w:rFonts w:asciiTheme="minorHAnsi" w:hAnsiTheme="minorHAnsi" w:cstheme="minorHAnsi"/>
          <w:color w:val="3D3D3D"/>
        </w:rPr>
        <w:t xml:space="preserve">, </w:t>
      </w:r>
      <w:r w:rsidR="009909CE">
        <w:rPr>
          <w:rFonts w:asciiTheme="minorHAnsi" w:hAnsiTheme="minorHAnsi" w:cstheme="minorHAnsi"/>
          <w:color w:val="1C1C1C"/>
        </w:rPr>
        <w:t xml:space="preserve">organization </w:t>
      </w:r>
      <w:r w:rsidR="00672381">
        <w:rPr>
          <w:rFonts w:asciiTheme="minorHAnsi" w:hAnsiTheme="minorHAnsi" w:cstheme="minorHAnsi"/>
          <w:color w:val="1C1C1C"/>
        </w:rPr>
        <w:t>responses</w:t>
      </w:r>
      <w:r w:rsidR="008105C7" w:rsidRPr="002E28BC">
        <w:rPr>
          <w:rFonts w:asciiTheme="minorHAnsi" w:hAnsiTheme="minorHAnsi" w:cstheme="minorHAnsi"/>
          <w:color w:val="1C1C1C"/>
        </w:rPr>
        <w:t>,</w:t>
      </w:r>
      <w:r w:rsidRPr="002E28BC">
        <w:rPr>
          <w:rFonts w:asciiTheme="minorHAnsi" w:hAnsiTheme="minorHAnsi" w:cstheme="minorHAnsi"/>
          <w:color w:val="3D3D3D"/>
        </w:rPr>
        <w:t xml:space="preserve"> </w:t>
      </w:r>
      <w:r w:rsidRPr="002E28BC">
        <w:rPr>
          <w:rFonts w:asciiTheme="minorHAnsi" w:hAnsiTheme="minorHAnsi" w:cstheme="minorHAnsi"/>
          <w:color w:val="1C1C1C"/>
        </w:rPr>
        <w:t xml:space="preserve">and evaluation proceedings, shall continue in effect in perpetuity or until such time as the information becomes </w:t>
      </w:r>
      <w:r w:rsidRPr="00FD0C8F">
        <w:rPr>
          <w:rFonts w:asciiTheme="minorHAnsi" w:hAnsiTheme="minorHAnsi" w:cstheme="minorHAnsi"/>
          <w:color w:val="1C1C1C"/>
          <w:u w:val="single"/>
        </w:rPr>
        <w:t>general public knowledge</w:t>
      </w:r>
      <w:r w:rsidRPr="002E28BC">
        <w:rPr>
          <w:rFonts w:asciiTheme="minorHAnsi" w:hAnsiTheme="minorHAnsi" w:cstheme="minorHAnsi"/>
          <w:color w:val="1C1C1C"/>
        </w:rPr>
        <w:t xml:space="preserve"> or is otherwise disclosed through no fault of the </w:t>
      </w:r>
      <w:r w:rsidR="008105C7" w:rsidRPr="002E28BC">
        <w:rPr>
          <w:rFonts w:asciiTheme="minorHAnsi" w:hAnsiTheme="minorHAnsi" w:cstheme="minorHAnsi"/>
          <w:color w:val="1C1C1C"/>
        </w:rPr>
        <w:t>Evaluator.</w:t>
      </w:r>
    </w:p>
    <w:p w14:paraId="34ECEE64" w14:textId="77777777" w:rsidR="008B38AD" w:rsidRPr="002E28BC" w:rsidRDefault="008B38AD" w:rsidP="002E28BC">
      <w:pPr>
        <w:spacing w:before="6"/>
        <w:jc w:val="both"/>
        <w:rPr>
          <w:rFonts w:eastAsia="Times New Roman" w:cstheme="minorHAnsi"/>
        </w:rPr>
      </w:pPr>
    </w:p>
    <w:p w14:paraId="00823E16" w14:textId="29068AE7" w:rsidR="008B38AD" w:rsidRPr="002E28BC" w:rsidRDefault="00716993" w:rsidP="002E28BC">
      <w:pPr>
        <w:pStyle w:val="BodyText"/>
        <w:numPr>
          <w:ilvl w:val="0"/>
          <w:numId w:val="2"/>
        </w:numPr>
        <w:tabs>
          <w:tab w:val="left" w:pos="481"/>
        </w:tabs>
        <w:spacing w:line="252" w:lineRule="auto"/>
        <w:ind w:right="110"/>
        <w:jc w:val="both"/>
        <w:rPr>
          <w:rFonts w:asciiTheme="minorHAnsi" w:hAnsiTheme="minorHAnsi" w:cstheme="minorHAnsi"/>
        </w:rPr>
      </w:pPr>
      <w:r w:rsidRPr="002E28BC">
        <w:rPr>
          <w:rFonts w:asciiTheme="minorHAnsi" w:hAnsiTheme="minorHAnsi" w:cstheme="minorHAnsi"/>
          <w:color w:val="1C1C1C"/>
        </w:rPr>
        <w:t>This Agreement shall be construed and governed in accordance with the laws of the State of Mississippi and venue for the resolution of any dispute shall be Jackson, Hinds County</w:t>
      </w:r>
      <w:r w:rsidRPr="002E28BC">
        <w:rPr>
          <w:rFonts w:asciiTheme="minorHAnsi" w:hAnsiTheme="minorHAnsi" w:cstheme="minorHAnsi"/>
          <w:color w:val="3D3D3D"/>
        </w:rPr>
        <w:t xml:space="preserve">, </w:t>
      </w:r>
      <w:r w:rsidRPr="002E28BC">
        <w:rPr>
          <w:rFonts w:asciiTheme="minorHAnsi" w:hAnsiTheme="minorHAnsi" w:cstheme="minorHAnsi"/>
          <w:color w:val="1C1C1C"/>
        </w:rPr>
        <w:t>Mississippi.</w:t>
      </w:r>
    </w:p>
    <w:p w14:paraId="7B0B8F6A" w14:textId="0589CB00" w:rsidR="00DF38B7" w:rsidRPr="002E28BC" w:rsidRDefault="00DF38B7" w:rsidP="002E28BC">
      <w:pPr>
        <w:pStyle w:val="BodyText"/>
        <w:tabs>
          <w:tab w:val="left" w:pos="481"/>
        </w:tabs>
        <w:spacing w:line="252" w:lineRule="auto"/>
        <w:ind w:right="110"/>
        <w:jc w:val="both"/>
        <w:rPr>
          <w:rFonts w:asciiTheme="minorHAnsi" w:hAnsiTheme="minorHAnsi" w:cstheme="minorHAnsi"/>
        </w:rPr>
      </w:pPr>
    </w:p>
    <w:p w14:paraId="123D6B49" w14:textId="5B5115BB" w:rsidR="00DF38B7" w:rsidRPr="00750C58" w:rsidRDefault="00DF38B7" w:rsidP="002E28BC">
      <w:pPr>
        <w:pStyle w:val="BodyText"/>
        <w:tabs>
          <w:tab w:val="left" w:pos="116"/>
        </w:tabs>
        <w:spacing w:line="252" w:lineRule="auto"/>
        <w:ind w:left="0" w:right="110" w:firstLine="0"/>
        <w:jc w:val="both"/>
        <w:rPr>
          <w:rFonts w:asciiTheme="minorHAnsi" w:hAnsiTheme="minorHAnsi" w:cstheme="minorHAnsi"/>
          <w:b/>
          <w:bCs/>
        </w:rPr>
      </w:pPr>
      <w:r w:rsidRPr="00750C58">
        <w:rPr>
          <w:rFonts w:asciiTheme="minorHAnsi" w:hAnsiTheme="minorHAnsi" w:cstheme="minorHAnsi"/>
          <w:b/>
          <w:bCs/>
        </w:rPr>
        <w:t>This Confidentiality Agreement shall be effective as of the date this Agreement is signed by the parties below.</w:t>
      </w:r>
    </w:p>
    <w:p w14:paraId="50BB7D07" w14:textId="43B84411" w:rsidR="00DF38B7" w:rsidRPr="00750C58" w:rsidRDefault="00DF38B7" w:rsidP="002E28BC">
      <w:pPr>
        <w:pStyle w:val="BodyText"/>
        <w:tabs>
          <w:tab w:val="left" w:pos="116"/>
        </w:tabs>
        <w:spacing w:line="252" w:lineRule="auto"/>
        <w:ind w:left="0" w:right="110" w:firstLine="0"/>
        <w:jc w:val="both"/>
        <w:rPr>
          <w:rFonts w:asciiTheme="minorHAnsi" w:hAnsiTheme="minorHAnsi" w:cstheme="minorHAnsi"/>
          <w:b/>
          <w:bCs/>
        </w:rPr>
      </w:pPr>
    </w:p>
    <w:p w14:paraId="0F1827CE" w14:textId="2CBBC555" w:rsidR="00DF38B7" w:rsidRPr="002E28BC" w:rsidRDefault="00DF38B7" w:rsidP="00DF38B7">
      <w:pPr>
        <w:pStyle w:val="BodyText"/>
        <w:tabs>
          <w:tab w:val="left" w:pos="116"/>
        </w:tabs>
        <w:spacing w:line="252" w:lineRule="auto"/>
        <w:ind w:left="0" w:right="110" w:firstLine="0"/>
        <w:rPr>
          <w:rFonts w:asciiTheme="minorHAnsi" w:hAnsiTheme="minorHAnsi" w:cstheme="minorHAnsi"/>
        </w:rPr>
      </w:pPr>
    </w:p>
    <w:p w14:paraId="3A8E09E6" w14:textId="6FF1D8FA" w:rsidR="00DF38B7" w:rsidRPr="002E28BC" w:rsidRDefault="00DF38B7" w:rsidP="00DF38B7">
      <w:pPr>
        <w:pStyle w:val="BodyText"/>
        <w:tabs>
          <w:tab w:val="left" w:pos="116"/>
        </w:tabs>
        <w:spacing w:line="252" w:lineRule="auto"/>
        <w:ind w:left="0" w:right="110" w:firstLine="0"/>
        <w:rPr>
          <w:rFonts w:asciiTheme="minorHAnsi" w:hAnsiTheme="minorHAnsi" w:cstheme="minorHAnsi"/>
        </w:rPr>
      </w:pPr>
      <w:r w:rsidRPr="002E28BC">
        <w:rPr>
          <w:rFonts w:asciiTheme="minorHAnsi" w:hAnsiTheme="minorHAnsi" w:cstheme="minorHAnsi"/>
        </w:rPr>
        <w:t>_______________________________________________________ ________________</w:t>
      </w:r>
    </w:p>
    <w:p w14:paraId="631BE710" w14:textId="06F841EA" w:rsidR="00DF38B7" w:rsidRPr="002E28BC" w:rsidRDefault="00DF38B7" w:rsidP="00DF38B7">
      <w:pPr>
        <w:pStyle w:val="BodyText"/>
        <w:tabs>
          <w:tab w:val="left" w:pos="116"/>
        </w:tabs>
        <w:spacing w:line="252" w:lineRule="auto"/>
        <w:ind w:left="0" w:right="110" w:firstLine="0"/>
        <w:rPr>
          <w:rFonts w:asciiTheme="minorHAnsi" w:hAnsiTheme="minorHAnsi" w:cstheme="minorHAnsi"/>
        </w:rPr>
      </w:pPr>
      <w:r w:rsidRPr="002E28BC">
        <w:rPr>
          <w:rFonts w:asciiTheme="minorHAnsi" w:hAnsiTheme="minorHAnsi" w:cstheme="minorHAnsi"/>
        </w:rPr>
        <w:t>Evaluator</w:t>
      </w:r>
      <w:r w:rsidRPr="002E28BC">
        <w:rPr>
          <w:rFonts w:asciiTheme="minorHAnsi" w:hAnsiTheme="minorHAnsi" w:cstheme="minorHAnsi"/>
        </w:rPr>
        <w:tab/>
      </w:r>
      <w:r w:rsidRPr="002E28BC">
        <w:rPr>
          <w:rFonts w:asciiTheme="minorHAnsi" w:hAnsiTheme="minorHAnsi" w:cstheme="minorHAnsi"/>
        </w:rPr>
        <w:tab/>
      </w:r>
      <w:r w:rsidRPr="002E28BC">
        <w:rPr>
          <w:rFonts w:asciiTheme="minorHAnsi" w:hAnsiTheme="minorHAnsi" w:cstheme="minorHAnsi"/>
        </w:rPr>
        <w:tab/>
      </w:r>
      <w:r w:rsidRPr="002E28BC">
        <w:rPr>
          <w:rFonts w:asciiTheme="minorHAnsi" w:hAnsiTheme="minorHAnsi" w:cstheme="minorHAnsi"/>
        </w:rPr>
        <w:tab/>
      </w:r>
      <w:r w:rsidRPr="002E28BC">
        <w:rPr>
          <w:rFonts w:asciiTheme="minorHAnsi" w:hAnsiTheme="minorHAnsi" w:cstheme="minorHAnsi"/>
        </w:rPr>
        <w:tab/>
      </w:r>
      <w:r w:rsidRPr="002E28BC">
        <w:rPr>
          <w:rFonts w:asciiTheme="minorHAnsi" w:hAnsiTheme="minorHAnsi" w:cstheme="minorHAnsi"/>
        </w:rPr>
        <w:tab/>
      </w:r>
      <w:r w:rsidRPr="002E28BC">
        <w:rPr>
          <w:rFonts w:asciiTheme="minorHAnsi" w:hAnsiTheme="minorHAnsi" w:cstheme="minorHAnsi"/>
        </w:rPr>
        <w:tab/>
        <w:t xml:space="preserve">           Date</w:t>
      </w:r>
      <w:r w:rsidRPr="002E28BC">
        <w:rPr>
          <w:rFonts w:asciiTheme="minorHAnsi" w:hAnsiTheme="minorHAnsi" w:cstheme="minorHAnsi"/>
        </w:rPr>
        <w:tab/>
      </w:r>
    </w:p>
    <w:p w14:paraId="7934BB0A" w14:textId="76F86E88" w:rsidR="00DF38B7" w:rsidRPr="002E28BC" w:rsidRDefault="00DF38B7" w:rsidP="00DF38B7">
      <w:pPr>
        <w:pStyle w:val="BodyText"/>
        <w:tabs>
          <w:tab w:val="left" w:pos="116"/>
        </w:tabs>
        <w:spacing w:line="252" w:lineRule="auto"/>
        <w:ind w:left="0" w:right="110" w:firstLine="0"/>
        <w:rPr>
          <w:rFonts w:asciiTheme="minorHAnsi" w:hAnsiTheme="minorHAnsi" w:cstheme="minorHAnsi"/>
        </w:rPr>
      </w:pPr>
    </w:p>
    <w:p w14:paraId="33B55A02" w14:textId="795840CA" w:rsidR="00DF38B7" w:rsidRPr="002E28BC" w:rsidRDefault="00DF38B7" w:rsidP="00DF38B7">
      <w:pPr>
        <w:pStyle w:val="BodyText"/>
        <w:tabs>
          <w:tab w:val="left" w:pos="116"/>
        </w:tabs>
        <w:spacing w:line="252" w:lineRule="auto"/>
        <w:ind w:left="0" w:right="110" w:firstLine="0"/>
        <w:rPr>
          <w:rFonts w:asciiTheme="minorHAnsi" w:hAnsiTheme="minorHAnsi" w:cstheme="minorHAnsi"/>
        </w:rPr>
      </w:pPr>
      <w:r w:rsidRPr="002E28BC">
        <w:rPr>
          <w:rFonts w:asciiTheme="minorHAnsi" w:hAnsiTheme="minorHAnsi" w:cstheme="minorHAnsi"/>
        </w:rPr>
        <w:t>_______________________________________________________ ________________</w:t>
      </w:r>
    </w:p>
    <w:p w14:paraId="1D5E2B1C" w14:textId="18BEC562" w:rsidR="00DF38B7" w:rsidRPr="002E28BC" w:rsidRDefault="002E28BC" w:rsidP="00DF38B7">
      <w:pPr>
        <w:pStyle w:val="BodyText"/>
        <w:tabs>
          <w:tab w:val="left" w:pos="116"/>
        </w:tabs>
        <w:spacing w:line="252" w:lineRule="auto"/>
        <w:ind w:left="0" w:right="110" w:firstLine="0"/>
        <w:rPr>
          <w:rFonts w:asciiTheme="minorHAnsi" w:hAnsiTheme="minorHAnsi" w:cstheme="minorHAnsi"/>
        </w:rPr>
      </w:pPr>
      <w:r w:rsidRPr="002E28BC">
        <w:rPr>
          <w:rFonts w:asciiTheme="minorHAnsi" w:hAnsiTheme="minorHAnsi" w:cstheme="minorHAnsi"/>
        </w:rPr>
        <w:t>Awarding Office Contact</w:t>
      </w:r>
      <w:r w:rsidRPr="002E28BC">
        <w:rPr>
          <w:rFonts w:asciiTheme="minorHAnsi" w:hAnsiTheme="minorHAnsi" w:cstheme="minorHAnsi"/>
        </w:rPr>
        <w:tab/>
      </w:r>
      <w:r w:rsidRPr="002E28BC">
        <w:rPr>
          <w:rFonts w:asciiTheme="minorHAnsi" w:hAnsiTheme="minorHAnsi" w:cstheme="minorHAnsi"/>
        </w:rPr>
        <w:tab/>
      </w:r>
      <w:r w:rsidRPr="002E28BC">
        <w:rPr>
          <w:rFonts w:asciiTheme="minorHAnsi" w:hAnsiTheme="minorHAnsi" w:cstheme="minorHAnsi"/>
        </w:rPr>
        <w:tab/>
      </w:r>
      <w:r w:rsidRPr="002E28BC">
        <w:rPr>
          <w:rFonts w:asciiTheme="minorHAnsi" w:hAnsiTheme="minorHAnsi" w:cstheme="minorHAnsi"/>
        </w:rPr>
        <w:tab/>
      </w:r>
      <w:r w:rsidRPr="002E28BC">
        <w:rPr>
          <w:rFonts w:asciiTheme="minorHAnsi" w:hAnsiTheme="minorHAnsi" w:cstheme="minorHAnsi"/>
        </w:rPr>
        <w:tab/>
        <w:t xml:space="preserve">           Date</w:t>
      </w:r>
      <w:r w:rsidRPr="002E28BC">
        <w:rPr>
          <w:rFonts w:asciiTheme="minorHAnsi" w:hAnsiTheme="minorHAnsi" w:cstheme="minorHAnsi"/>
        </w:rPr>
        <w:tab/>
      </w:r>
      <w:r w:rsidRPr="002E28BC">
        <w:rPr>
          <w:rFonts w:asciiTheme="minorHAnsi" w:hAnsiTheme="minorHAnsi" w:cstheme="minorHAnsi"/>
        </w:rPr>
        <w:tab/>
      </w:r>
    </w:p>
    <w:sectPr w:rsidR="00DF38B7" w:rsidRPr="002E28BC">
      <w:pgSz w:w="12240" w:h="15840"/>
      <w:pgMar w:top="1240" w:right="134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BC9A" w14:textId="77777777" w:rsidR="00316C77" w:rsidRDefault="00316C77" w:rsidP="00316C77">
      <w:r>
        <w:separator/>
      </w:r>
    </w:p>
  </w:endnote>
  <w:endnote w:type="continuationSeparator" w:id="0">
    <w:p w14:paraId="4E3377AB" w14:textId="77777777" w:rsidR="00316C77" w:rsidRDefault="00316C77" w:rsidP="0031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4075" w14:textId="77777777" w:rsidR="00316C77" w:rsidRDefault="00316C77" w:rsidP="00316C77">
      <w:r>
        <w:separator/>
      </w:r>
    </w:p>
  </w:footnote>
  <w:footnote w:type="continuationSeparator" w:id="0">
    <w:p w14:paraId="13C38CD0" w14:textId="77777777" w:rsidR="00316C77" w:rsidRDefault="00316C77" w:rsidP="0031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7F9"/>
    <w:multiLevelType w:val="hybridMultilevel"/>
    <w:tmpl w:val="60E82BF4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19CC4A93"/>
    <w:multiLevelType w:val="hybridMultilevel"/>
    <w:tmpl w:val="367A5950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1183011"/>
    <w:multiLevelType w:val="hybridMultilevel"/>
    <w:tmpl w:val="711E2572"/>
    <w:lvl w:ilvl="0" w:tplc="E800EC94">
      <w:start w:val="4"/>
      <w:numFmt w:val="decimal"/>
      <w:lvlText w:val="%1)"/>
      <w:lvlJc w:val="left"/>
      <w:pPr>
        <w:ind w:left="476" w:hanging="360"/>
      </w:pPr>
      <w:rPr>
        <w:rFonts w:asciiTheme="minorHAnsi" w:eastAsia="Times New Roman" w:hAnsiTheme="minorHAnsi" w:cstheme="minorHAnsi" w:hint="default"/>
        <w:b w:val="0"/>
        <w:bCs/>
        <w:color w:val="1C1C1C"/>
        <w:w w:val="106"/>
        <w:sz w:val="22"/>
        <w:szCs w:val="22"/>
      </w:rPr>
    </w:lvl>
    <w:lvl w:ilvl="1" w:tplc="6D34C446">
      <w:start w:val="1"/>
      <w:numFmt w:val="bullet"/>
      <w:lvlText w:val="•"/>
      <w:lvlJc w:val="left"/>
      <w:pPr>
        <w:ind w:left="1352" w:hanging="360"/>
      </w:pPr>
      <w:rPr>
        <w:rFonts w:hint="default"/>
      </w:rPr>
    </w:lvl>
    <w:lvl w:ilvl="2" w:tplc="370ACC8C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AF5E3DAC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4" w:tplc="409290C8">
      <w:start w:val="1"/>
      <w:numFmt w:val="bullet"/>
      <w:lvlText w:val="•"/>
      <w:lvlJc w:val="left"/>
      <w:pPr>
        <w:ind w:left="3981" w:hanging="360"/>
      </w:pPr>
      <w:rPr>
        <w:rFonts w:hint="default"/>
      </w:rPr>
    </w:lvl>
    <w:lvl w:ilvl="5" w:tplc="C9CE85CE">
      <w:start w:val="1"/>
      <w:numFmt w:val="bullet"/>
      <w:lvlText w:val="•"/>
      <w:lvlJc w:val="left"/>
      <w:pPr>
        <w:ind w:left="4858" w:hanging="360"/>
      </w:pPr>
      <w:rPr>
        <w:rFonts w:hint="default"/>
      </w:rPr>
    </w:lvl>
    <w:lvl w:ilvl="6" w:tplc="C7C43DE2">
      <w:start w:val="1"/>
      <w:numFmt w:val="bullet"/>
      <w:lvlText w:val="•"/>
      <w:lvlJc w:val="left"/>
      <w:pPr>
        <w:ind w:left="5734" w:hanging="360"/>
      </w:pPr>
      <w:rPr>
        <w:rFonts w:hint="default"/>
      </w:rPr>
    </w:lvl>
    <w:lvl w:ilvl="7" w:tplc="57A0EB90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7B70FA58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3" w15:restartNumberingAfterBreak="0">
    <w:nsid w:val="612D47D2"/>
    <w:multiLevelType w:val="hybridMultilevel"/>
    <w:tmpl w:val="2AEADCBE"/>
    <w:lvl w:ilvl="0" w:tplc="262CD22A">
      <w:start w:val="8"/>
      <w:numFmt w:val="decimal"/>
      <w:lvlText w:val="%1)"/>
      <w:lvlJc w:val="left"/>
      <w:pPr>
        <w:ind w:left="471" w:hanging="356"/>
      </w:pPr>
      <w:rPr>
        <w:rFonts w:ascii="Times New Roman" w:eastAsia="Times New Roman" w:hAnsi="Times New Roman" w:hint="default"/>
        <w:b/>
        <w:bCs/>
        <w:color w:val="1C1C1C"/>
        <w:w w:val="107"/>
        <w:sz w:val="22"/>
        <w:szCs w:val="22"/>
      </w:rPr>
    </w:lvl>
    <w:lvl w:ilvl="1" w:tplc="522A842E">
      <w:start w:val="1"/>
      <w:numFmt w:val="bullet"/>
      <w:lvlText w:val="•"/>
      <w:lvlJc w:val="left"/>
      <w:pPr>
        <w:ind w:left="1348" w:hanging="356"/>
      </w:pPr>
      <w:rPr>
        <w:rFonts w:hint="default"/>
      </w:rPr>
    </w:lvl>
    <w:lvl w:ilvl="2" w:tplc="7B0292DE">
      <w:start w:val="1"/>
      <w:numFmt w:val="bullet"/>
      <w:lvlText w:val="•"/>
      <w:lvlJc w:val="left"/>
      <w:pPr>
        <w:ind w:left="2224" w:hanging="356"/>
      </w:pPr>
      <w:rPr>
        <w:rFonts w:hint="default"/>
      </w:rPr>
    </w:lvl>
    <w:lvl w:ilvl="3" w:tplc="D1229FB2">
      <w:start w:val="1"/>
      <w:numFmt w:val="bullet"/>
      <w:lvlText w:val="•"/>
      <w:lvlJc w:val="left"/>
      <w:pPr>
        <w:ind w:left="3101" w:hanging="356"/>
      </w:pPr>
      <w:rPr>
        <w:rFonts w:hint="default"/>
      </w:rPr>
    </w:lvl>
    <w:lvl w:ilvl="4" w:tplc="ECD8C504">
      <w:start w:val="1"/>
      <w:numFmt w:val="bullet"/>
      <w:lvlText w:val="•"/>
      <w:lvlJc w:val="left"/>
      <w:pPr>
        <w:ind w:left="3978" w:hanging="356"/>
      </w:pPr>
      <w:rPr>
        <w:rFonts w:hint="default"/>
      </w:rPr>
    </w:lvl>
    <w:lvl w:ilvl="5" w:tplc="C1706678">
      <w:start w:val="1"/>
      <w:numFmt w:val="bullet"/>
      <w:lvlText w:val="•"/>
      <w:lvlJc w:val="left"/>
      <w:pPr>
        <w:ind w:left="4855" w:hanging="356"/>
      </w:pPr>
      <w:rPr>
        <w:rFonts w:hint="default"/>
      </w:rPr>
    </w:lvl>
    <w:lvl w:ilvl="6" w:tplc="820C85CC">
      <w:start w:val="1"/>
      <w:numFmt w:val="bullet"/>
      <w:lvlText w:val="•"/>
      <w:lvlJc w:val="left"/>
      <w:pPr>
        <w:ind w:left="5732" w:hanging="356"/>
      </w:pPr>
      <w:rPr>
        <w:rFonts w:hint="default"/>
      </w:rPr>
    </w:lvl>
    <w:lvl w:ilvl="7" w:tplc="59429F54">
      <w:start w:val="1"/>
      <w:numFmt w:val="bullet"/>
      <w:lvlText w:val="•"/>
      <w:lvlJc w:val="left"/>
      <w:pPr>
        <w:ind w:left="6609" w:hanging="356"/>
      </w:pPr>
      <w:rPr>
        <w:rFonts w:hint="default"/>
      </w:rPr>
    </w:lvl>
    <w:lvl w:ilvl="8" w:tplc="F4B45730">
      <w:start w:val="1"/>
      <w:numFmt w:val="bullet"/>
      <w:lvlText w:val="•"/>
      <w:lvlJc w:val="left"/>
      <w:pPr>
        <w:ind w:left="7486" w:hanging="356"/>
      </w:pPr>
      <w:rPr>
        <w:rFonts w:hint="default"/>
      </w:rPr>
    </w:lvl>
  </w:abstractNum>
  <w:abstractNum w:abstractNumId="4" w15:restartNumberingAfterBreak="0">
    <w:nsid w:val="658854E3"/>
    <w:multiLevelType w:val="hybridMultilevel"/>
    <w:tmpl w:val="A85414D0"/>
    <w:lvl w:ilvl="0" w:tplc="D1D8C3F6">
      <w:start w:val="1"/>
      <w:numFmt w:val="decimal"/>
      <w:lvlText w:val="%1)"/>
      <w:lvlJc w:val="left"/>
      <w:pPr>
        <w:ind w:left="841" w:hanging="345"/>
        <w:jc w:val="right"/>
      </w:pPr>
      <w:rPr>
        <w:rFonts w:asciiTheme="minorHAnsi" w:eastAsia="Times New Roman" w:hAnsiTheme="minorHAnsi" w:cstheme="minorHAnsi" w:hint="default"/>
        <w:b w:val="0"/>
        <w:bCs/>
        <w:color w:val="212121"/>
        <w:w w:val="103"/>
        <w:sz w:val="22"/>
        <w:szCs w:val="22"/>
      </w:rPr>
    </w:lvl>
    <w:lvl w:ilvl="1" w:tplc="D10C5A4C">
      <w:start w:val="1"/>
      <w:numFmt w:val="bullet"/>
      <w:lvlText w:val="•"/>
      <w:lvlJc w:val="left"/>
      <w:pPr>
        <w:ind w:left="1713" w:hanging="345"/>
      </w:pPr>
      <w:rPr>
        <w:rFonts w:hint="default"/>
      </w:rPr>
    </w:lvl>
    <w:lvl w:ilvl="2" w:tplc="693C8F92">
      <w:start w:val="1"/>
      <w:numFmt w:val="bullet"/>
      <w:lvlText w:val="•"/>
      <w:lvlJc w:val="left"/>
      <w:pPr>
        <w:ind w:left="2585" w:hanging="345"/>
      </w:pPr>
      <w:rPr>
        <w:rFonts w:hint="default"/>
      </w:rPr>
    </w:lvl>
    <w:lvl w:ilvl="3" w:tplc="67DCBE90">
      <w:start w:val="1"/>
      <w:numFmt w:val="bullet"/>
      <w:lvlText w:val="•"/>
      <w:lvlJc w:val="left"/>
      <w:pPr>
        <w:ind w:left="3457" w:hanging="345"/>
      </w:pPr>
      <w:rPr>
        <w:rFonts w:hint="default"/>
      </w:rPr>
    </w:lvl>
    <w:lvl w:ilvl="4" w:tplc="11E4D94A">
      <w:start w:val="1"/>
      <w:numFmt w:val="bullet"/>
      <w:lvlText w:val="•"/>
      <w:lvlJc w:val="left"/>
      <w:pPr>
        <w:ind w:left="4329" w:hanging="345"/>
      </w:pPr>
      <w:rPr>
        <w:rFonts w:hint="default"/>
      </w:rPr>
    </w:lvl>
    <w:lvl w:ilvl="5" w:tplc="8006C634">
      <w:start w:val="1"/>
      <w:numFmt w:val="bullet"/>
      <w:lvlText w:val="•"/>
      <w:lvlJc w:val="left"/>
      <w:pPr>
        <w:ind w:left="5201" w:hanging="345"/>
      </w:pPr>
      <w:rPr>
        <w:rFonts w:hint="default"/>
      </w:rPr>
    </w:lvl>
    <w:lvl w:ilvl="6" w:tplc="614631D4">
      <w:start w:val="1"/>
      <w:numFmt w:val="bullet"/>
      <w:lvlText w:val="•"/>
      <w:lvlJc w:val="left"/>
      <w:pPr>
        <w:ind w:left="6072" w:hanging="345"/>
      </w:pPr>
      <w:rPr>
        <w:rFonts w:hint="default"/>
      </w:rPr>
    </w:lvl>
    <w:lvl w:ilvl="7" w:tplc="E786988C">
      <w:start w:val="1"/>
      <w:numFmt w:val="bullet"/>
      <w:lvlText w:val="•"/>
      <w:lvlJc w:val="left"/>
      <w:pPr>
        <w:ind w:left="6944" w:hanging="345"/>
      </w:pPr>
      <w:rPr>
        <w:rFonts w:hint="default"/>
      </w:rPr>
    </w:lvl>
    <w:lvl w:ilvl="8" w:tplc="A3A214A6">
      <w:start w:val="1"/>
      <w:numFmt w:val="bullet"/>
      <w:lvlText w:val="•"/>
      <w:lvlJc w:val="left"/>
      <w:pPr>
        <w:ind w:left="7816" w:hanging="34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AD"/>
    <w:rsid w:val="001D0BB7"/>
    <w:rsid w:val="002E28BC"/>
    <w:rsid w:val="00316C77"/>
    <w:rsid w:val="00384A91"/>
    <w:rsid w:val="00463ACE"/>
    <w:rsid w:val="00672381"/>
    <w:rsid w:val="00696024"/>
    <w:rsid w:val="00716993"/>
    <w:rsid w:val="00750C58"/>
    <w:rsid w:val="008105C7"/>
    <w:rsid w:val="008426BF"/>
    <w:rsid w:val="008756A2"/>
    <w:rsid w:val="008B38AD"/>
    <w:rsid w:val="009909CE"/>
    <w:rsid w:val="00AC2B19"/>
    <w:rsid w:val="00B41138"/>
    <w:rsid w:val="00BC78FC"/>
    <w:rsid w:val="00D610A4"/>
    <w:rsid w:val="00DF38B7"/>
    <w:rsid w:val="00EF2A02"/>
    <w:rsid w:val="00F37ED2"/>
    <w:rsid w:val="00F827E8"/>
    <w:rsid w:val="00FB04E5"/>
    <w:rsid w:val="00F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4DD95"/>
  <w15:docId w15:val="{197ED3FD-43ED-4DC5-892F-B51B02E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 w:hanging="355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D0B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tps://advance.lexis.com/documentpage/?pdmfid=1000516&amp;crid=146899d6-4ed7-436a-b840-e99a714bfc4e&amp;nodeid=AAOABBAAB&amp;nodepath=%2FROOT%2FAAO%2FAAOABB%2FAAOABBAAB&amp;level=3&amp;haschildren=&amp;populated=false&amp;title=%C2%A7+25-61-1.+Short+title%3B+legislative+policy+regarding+right+of+access+to+records.&amp;indicator=true&amp;config=00JABhZDIzMTViZS04NjcxLTQ1MDItOTllOS03MDg0ZTQxYzU4ZTQKAFBvZENhdGFsb2f8inKxYiqNVSihJeNKRlUp&amp;pddocfullpath=%2Fshared%2Fdocument%2Fstatutes-legislation%2Furn%3AcontentItem%3A8P6B-8102-D6RV-H1M4-00008-00&amp;ecomp=_38_kkk&amp;prid=70a66d83-d42f-4362-9964-2c4024102f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Corley</dc:creator>
  <cp:lastModifiedBy>Monique Corley</cp:lastModifiedBy>
  <cp:revision>13</cp:revision>
  <dcterms:created xsi:type="dcterms:W3CDTF">2021-07-27T21:49:00Z</dcterms:created>
  <dcterms:modified xsi:type="dcterms:W3CDTF">2021-08-16T18:31:00Z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LastSaved">
    <vt:filetime>2018-03-08T00:00:00Z</vt:filetime>
  </property>
</Properties>
</file>