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56F1" w14:textId="28F68B76" w:rsidR="005D65E9" w:rsidRDefault="005D65E9">
      <w:pPr>
        <w:spacing w:after="0"/>
        <w:ind w:left="36" w:hanging="10"/>
        <w:jc w:val="center"/>
        <w:rPr>
          <w:rFonts w:ascii="Times New Roman" w:eastAsia="Times New Roman" w:hAnsi="Times New Roman" w:cs="Times New Roman"/>
          <w:b/>
          <w:color w:val="FF0000"/>
          <w:sz w:val="28"/>
        </w:rPr>
      </w:pPr>
    </w:p>
    <w:p w14:paraId="656E0CFC" w14:textId="21610343" w:rsidR="005D65E9" w:rsidRDefault="005D65E9">
      <w:pPr>
        <w:spacing w:after="0"/>
        <w:ind w:left="36" w:hanging="10"/>
        <w:jc w:val="center"/>
        <w:rPr>
          <w:rFonts w:ascii="Times New Roman" w:eastAsia="Times New Roman" w:hAnsi="Times New Roman" w:cs="Times New Roman"/>
          <w:b/>
          <w:color w:val="FF0000"/>
          <w:sz w:val="28"/>
        </w:rPr>
      </w:pPr>
      <w:r>
        <w:rPr>
          <w:noProof/>
        </w:rPr>
        <w:drawing>
          <wp:inline distT="0" distB="0" distL="0" distR="0" wp14:anchorId="0F0494D4" wp14:editId="7C358550">
            <wp:extent cx="1990342" cy="961280"/>
            <wp:effectExtent l="0" t="0" r="0" b="0"/>
            <wp:docPr id="2" name="Picture 2" descr="MDE Logo red and blue lettering with navy graduation c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6742" cy="1007838"/>
                    </a:xfrm>
                    <a:prstGeom prst="rect">
                      <a:avLst/>
                    </a:prstGeom>
                    <a:noFill/>
                    <a:ln>
                      <a:noFill/>
                    </a:ln>
                  </pic:spPr>
                </pic:pic>
              </a:graphicData>
            </a:graphic>
          </wp:inline>
        </w:drawing>
      </w:r>
    </w:p>
    <w:p w14:paraId="21C6F27D" w14:textId="77777777" w:rsidR="00701B18" w:rsidRDefault="00701B18">
      <w:pPr>
        <w:spacing w:after="0"/>
        <w:ind w:left="36" w:hanging="10"/>
        <w:jc w:val="center"/>
        <w:rPr>
          <w:rFonts w:ascii="Times New Roman" w:eastAsia="Times New Roman" w:hAnsi="Times New Roman" w:cs="Times New Roman"/>
          <w:b/>
          <w:color w:val="FF0000"/>
          <w:sz w:val="28"/>
        </w:rPr>
      </w:pPr>
    </w:p>
    <w:p w14:paraId="3043E7EC" w14:textId="7A98A2A8" w:rsidR="005D65E9" w:rsidRPr="005D65E9" w:rsidRDefault="005D65E9">
      <w:pPr>
        <w:spacing w:after="0"/>
        <w:ind w:left="36" w:hanging="10"/>
        <w:jc w:val="center"/>
        <w:rPr>
          <w:rFonts w:ascii="Arial" w:eastAsia="Times New Roman" w:hAnsi="Arial" w:cs="Arial"/>
          <w:b/>
          <w:color w:val="auto"/>
          <w:sz w:val="28"/>
          <w:szCs w:val="28"/>
        </w:rPr>
      </w:pPr>
      <w:r w:rsidRPr="005D65E9">
        <w:rPr>
          <w:rFonts w:ascii="Arial" w:eastAsia="Times New Roman" w:hAnsi="Arial" w:cs="Arial"/>
          <w:b/>
          <w:color w:val="auto"/>
          <w:sz w:val="28"/>
          <w:szCs w:val="28"/>
        </w:rPr>
        <w:t>Acknowledg</w:t>
      </w:r>
      <w:r w:rsidR="00C4578E">
        <w:rPr>
          <w:rFonts w:ascii="Arial" w:eastAsia="Times New Roman" w:hAnsi="Arial" w:cs="Arial"/>
          <w:b/>
          <w:color w:val="auto"/>
          <w:sz w:val="28"/>
          <w:szCs w:val="28"/>
        </w:rPr>
        <w:t>ment</w:t>
      </w:r>
      <w:r w:rsidRPr="005D65E9">
        <w:rPr>
          <w:rFonts w:ascii="Arial" w:eastAsia="Times New Roman" w:hAnsi="Arial" w:cs="Arial"/>
          <w:b/>
          <w:color w:val="auto"/>
          <w:sz w:val="28"/>
          <w:szCs w:val="28"/>
        </w:rPr>
        <w:t xml:space="preserve"> of Amendments</w:t>
      </w:r>
    </w:p>
    <w:p w14:paraId="17F606D0" w14:textId="45D5035C" w:rsidR="006B4C53" w:rsidRPr="001D5E02" w:rsidRDefault="00F138D7">
      <w:pPr>
        <w:spacing w:after="0"/>
        <w:ind w:left="36" w:hanging="10"/>
        <w:jc w:val="center"/>
        <w:rPr>
          <w:rFonts w:ascii="Arial" w:hAnsi="Arial" w:cs="Arial"/>
          <w:i/>
          <w:iCs/>
          <w:color w:val="auto"/>
        </w:rPr>
      </w:pPr>
      <w:r>
        <w:rPr>
          <w:rFonts w:ascii="Arial" w:eastAsia="Times New Roman" w:hAnsi="Arial" w:cs="Arial"/>
          <w:b/>
          <w:i/>
          <w:iCs/>
          <w:color w:val="auto"/>
        </w:rPr>
        <w:t xml:space="preserve">Request for Information (Q&amp;A) </w:t>
      </w:r>
    </w:p>
    <w:p w14:paraId="695ACE2F" w14:textId="122DE4B5" w:rsidR="006B4C53" w:rsidRPr="007869DF" w:rsidRDefault="008A1FB9">
      <w:pPr>
        <w:spacing w:after="7"/>
        <w:ind w:left="195"/>
        <w:jc w:val="center"/>
        <w:rPr>
          <w:rFonts w:ascii="Arial" w:hAnsi="Arial" w:cs="Arial"/>
          <w:color w:val="auto"/>
        </w:rPr>
      </w:pPr>
      <w:r w:rsidRPr="007869DF">
        <w:rPr>
          <w:rFonts w:ascii="Arial" w:eastAsia="Times New Roman" w:hAnsi="Arial" w:cs="Arial"/>
          <w:b/>
          <w:color w:val="auto"/>
        </w:rPr>
        <w:t>Mississippi Teacher Residency in Critical Shortage Areas ESSER Grant</w:t>
      </w:r>
      <w:r w:rsidR="005D65E9" w:rsidRPr="007869DF">
        <w:rPr>
          <w:rFonts w:ascii="Arial" w:eastAsia="Times New Roman" w:hAnsi="Arial" w:cs="Arial"/>
          <w:b/>
          <w:color w:val="auto"/>
        </w:rPr>
        <w:t xml:space="preserve"> of Solicitation </w:t>
      </w:r>
    </w:p>
    <w:p w14:paraId="5BA4C301" w14:textId="77777777" w:rsidR="006B4C53" w:rsidRPr="005D65E9" w:rsidRDefault="00DB658B">
      <w:pPr>
        <w:spacing w:after="5"/>
        <w:ind w:left="195"/>
        <w:jc w:val="center"/>
        <w:rPr>
          <w:rFonts w:ascii="Arial" w:hAnsi="Arial" w:cs="Arial"/>
        </w:rPr>
      </w:pPr>
      <w:r w:rsidRPr="005D65E9">
        <w:rPr>
          <w:rFonts w:ascii="Arial" w:eastAsia="Times New Roman" w:hAnsi="Arial" w:cs="Arial"/>
          <w:b/>
        </w:rPr>
        <w:t xml:space="preserve"> </w:t>
      </w:r>
      <w:r w:rsidRPr="005D65E9">
        <w:rPr>
          <w:rFonts w:ascii="Arial" w:hAnsi="Arial" w:cs="Arial"/>
        </w:rPr>
        <w:t xml:space="preserve"> </w:t>
      </w:r>
    </w:p>
    <w:p w14:paraId="5AD9E6B6" w14:textId="4A8B15D2" w:rsidR="006B4C53" w:rsidRPr="005D65E9" w:rsidRDefault="00DB658B">
      <w:pPr>
        <w:spacing w:after="0"/>
        <w:ind w:left="6"/>
        <w:jc w:val="center"/>
        <w:rPr>
          <w:rFonts w:ascii="Arial" w:hAnsi="Arial" w:cs="Arial"/>
        </w:rPr>
      </w:pPr>
      <w:r w:rsidRPr="005D65E9">
        <w:rPr>
          <w:rFonts w:ascii="Arial" w:eastAsia="Times New Roman" w:hAnsi="Arial" w:cs="Arial"/>
          <w:b/>
        </w:rPr>
        <w:t xml:space="preserve">Amendment Number </w:t>
      </w:r>
      <w:r w:rsidR="00573C52">
        <w:rPr>
          <w:rFonts w:ascii="Arial" w:eastAsia="Times New Roman" w:hAnsi="Arial" w:cs="Arial"/>
          <w:b/>
        </w:rPr>
        <w:t>Two</w:t>
      </w:r>
      <w:r w:rsidRPr="005D65E9">
        <w:rPr>
          <w:rFonts w:ascii="Arial" w:eastAsia="Times New Roman" w:hAnsi="Arial" w:cs="Arial"/>
          <w:b/>
        </w:rPr>
        <w:t xml:space="preserve"> </w:t>
      </w:r>
      <w:r w:rsidRPr="005D65E9">
        <w:rPr>
          <w:rFonts w:ascii="Arial" w:hAnsi="Arial" w:cs="Arial"/>
        </w:rPr>
        <w:t xml:space="preserve"> </w:t>
      </w:r>
    </w:p>
    <w:p w14:paraId="3D7B8812" w14:textId="17A0D513" w:rsidR="006B4C53" w:rsidRPr="007869DF" w:rsidRDefault="00B63E70">
      <w:pPr>
        <w:spacing w:after="0"/>
        <w:ind w:left="36" w:right="22" w:hanging="10"/>
        <w:jc w:val="center"/>
        <w:rPr>
          <w:rFonts w:ascii="Arial" w:hAnsi="Arial" w:cs="Arial"/>
          <w:color w:val="auto"/>
        </w:rPr>
      </w:pPr>
      <w:r w:rsidRPr="007869DF">
        <w:rPr>
          <w:rFonts w:ascii="Arial" w:eastAsia="Times New Roman" w:hAnsi="Arial" w:cs="Arial"/>
          <w:b/>
          <w:color w:val="auto"/>
        </w:rPr>
        <w:t>October 13, 2021</w:t>
      </w:r>
    </w:p>
    <w:p w14:paraId="2E511189" w14:textId="6889C6F0" w:rsidR="006B4C53" w:rsidRPr="005D65E9" w:rsidRDefault="00DB658B">
      <w:pPr>
        <w:spacing w:after="14"/>
        <w:ind w:left="14"/>
        <w:rPr>
          <w:rFonts w:ascii="Arial" w:hAnsi="Arial" w:cs="Arial"/>
        </w:rPr>
      </w:pPr>
      <w:r w:rsidRPr="005D65E9">
        <w:rPr>
          <w:rFonts w:ascii="Arial" w:eastAsia="Times New Roman" w:hAnsi="Arial" w:cs="Arial"/>
          <w:b/>
        </w:rPr>
        <w:t xml:space="preserve"> </w:t>
      </w:r>
      <w:r w:rsidRPr="005D65E9">
        <w:rPr>
          <w:rFonts w:ascii="Arial" w:hAnsi="Arial" w:cs="Arial"/>
        </w:rPr>
        <w:t xml:space="preserve"> </w:t>
      </w:r>
    </w:p>
    <w:p w14:paraId="1B399F7B" w14:textId="72015F5F" w:rsidR="006B4C53" w:rsidRPr="005D65E9" w:rsidRDefault="006B4C53" w:rsidP="005D65E9">
      <w:pPr>
        <w:spacing w:after="0"/>
        <w:ind w:left="134"/>
        <w:rPr>
          <w:rFonts w:ascii="Arial" w:hAnsi="Arial" w:cs="Arial"/>
        </w:rPr>
      </w:pPr>
    </w:p>
    <w:p w14:paraId="39330111" w14:textId="17ABCA55" w:rsidR="230C0D0F" w:rsidRDefault="230C0D0F" w:rsidP="00F03F3D">
      <w:pPr>
        <w:pStyle w:val="ListParagraph"/>
        <w:numPr>
          <w:ilvl w:val="0"/>
          <w:numId w:val="6"/>
        </w:numPr>
        <w:spacing w:after="0"/>
        <w:rPr>
          <w:rFonts w:asciiTheme="minorHAnsi" w:eastAsiaTheme="minorEastAsia" w:hAnsiTheme="minorHAnsi" w:cstheme="minorBidi"/>
          <w:b/>
          <w:bCs/>
          <w:color w:val="000000" w:themeColor="text1"/>
        </w:rPr>
      </w:pPr>
      <w:r w:rsidRPr="00F03F3D">
        <w:rPr>
          <w:rFonts w:ascii="Arial" w:eastAsia="Times New Roman" w:hAnsi="Arial" w:cs="Arial"/>
          <w:b/>
          <w:bCs/>
          <w:color w:val="auto"/>
        </w:rPr>
        <w:t>Can district partner personnel get paid through the grant as an administrator</w:t>
      </w:r>
      <w:r w:rsidR="5DF2B214" w:rsidRPr="00F03F3D">
        <w:rPr>
          <w:rFonts w:ascii="Arial" w:eastAsia="Times New Roman" w:hAnsi="Arial" w:cs="Arial"/>
          <w:b/>
          <w:bCs/>
          <w:color w:val="auto"/>
        </w:rPr>
        <w:t xml:space="preserve">? </w:t>
      </w:r>
      <w:r w:rsidR="5DF2B214" w:rsidRPr="00F03F3D">
        <w:rPr>
          <w:rFonts w:ascii="Arial" w:hAnsi="Arial" w:cs="Arial"/>
          <w:b/>
          <w:bCs/>
          <w:color w:val="auto"/>
          <w:vertAlign w:val="subscript"/>
        </w:rPr>
        <w:t xml:space="preserve"> </w:t>
      </w:r>
    </w:p>
    <w:p w14:paraId="1D5EFA74" w14:textId="64FE64C0" w:rsidR="00B85BA0" w:rsidRPr="00B85BA0" w:rsidRDefault="2795046D" w:rsidP="00F03F3D">
      <w:pPr>
        <w:spacing w:after="105" w:line="216" w:lineRule="auto"/>
        <w:ind w:left="720"/>
        <w:rPr>
          <w:rFonts w:ascii="Arial" w:hAnsi="Arial" w:cs="Arial"/>
          <w:color w:val="auto"/>
        </w:rPr>
      </w:pPr>
      <w:r w:rsidRPr="00F03F3D">
        <w:rPr>
          <w:rFonts w:ascii="Arial" w:hAnsi="Arial" w:cs="Arial"/>
          <w:color w:val="auto"/>
        </w:rPr>
        <w:t xml:space="preserve">Please refer to the RFP page 13, Section 3.1 - Use of </w:t>
      </w:r>
      <w:r w:rsidR="3CEDB490" w:rsidRPr="00F03F3D">
        <w:rPr>
          <w:rFonts w:ascii="Arial" w:hAnsi="Arial" w:cs="Arial"/>
          <w:color w:val="auto"/>
        </w:rPr>
        <w:t>F</w:t>
      </w:r>
      <w:r w:rsidRPr="00F03F3D">
        <w:rPr>
          <w:rFonts w:ascii="Arial" w:hAnsi="Arial" w:cs="Arial"/>
          <w:color w:val="auto"/>
        </w:rPr>
        <w:t>unds.</w:t>
      </w:r>
    </w:p>
    <w:p w14:paraId="320BCE17" w14:textId="330DFE2B" w:rsidR="00B85BA0" w:rsidRPr="00B85BA0" w:rsidRDefault="00B85BA0" w:rsidP="00F03F3D">
      <w:pPr>
        <w:spacing w:after="105" w:line="216" w:lineRule="auto"/>
        <w:ind w:left="720"/>
        <w:rPr>
          <w:color w:val="000000" w:themeColor="text1"/>
        </w:rPr>
      </w:pPr>
    </w:p>
    <w:p w14:paraId="25D364E2" w14:textId="4466644D" w:rsidR="00B85BA0" w:rsidRPr="00B85BA0" w:rsidRDefault="3AFFD6BF"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Does the university contact for the authorization to expend need to be someone in the Office of Sponsored Programs (</w:t>
      </w:r>
      <w:proofErr w:type="gramStart"/>
      <w:r w:rsidRPr="00F03F3D">
        <w:rPr>
          <w:rFonts w:ascii="Arial" w:hAnsi="Arial" w:cs="Arial"/>
          <w:b/>
          <w:bCs/>
          <w:color w:val="auto"/>
        </w:rPr>
        <w:t>e.g.</w:t>
      </w:r>
      <w:proofErr w:type="gramEnd"/>
      <w:r w:rsidRPr="00F03F3D">
        <w:rPr>
          <w:rFonts w:ascii="Arial" w:hAnsi="Arial" w:cs="Arial"/>
          <w:b/>
          <w:bCs/>
          <w:color w:val="auto"/>
        </w:rPr>
        <w:t xml:space="preserve"> signature authority) or the investigators submitting the proposal?</w:t>
      </w:r>
    </w:p>
    <w:p w14:paraId="60B4A0F0" w14:textId="0A962557" w:rsidR="00B85BA0" w:rsidRPr="00B85BA0" w:rsidRDefault="1BBBE1DE" w:rsidP="00F03F3D">
      <w:pPr>
        <w:spacing w:after="105"/>
        <w:ind w:left="720"/>
        <w:rPr>
          <w:rFonts w:ascii="Arial" w:hAnsi="Arial" w:cs="Arial"/>
          <w:color w:val="auto"/>
        </w:rPr>
      </w:pPr>
      <w:r w:rsidRPr="00F03F3D">
        <w:rPr>
          <w:rFonts w:ascii="Arial" w:hAnsi="Arial" w:cs="Arial"/>
          <w:color w:val="auto"/>
        </w:rPr>
        <w:t xml:space="preserve">The </w:t>
      </w:r>
      <w:r w:rsidR="4834D5F5" w:rsidRPr="00F03F3D">
        <w:rPr>
          <w:rFonts w:ascii="Arial" w:hAnsi="Arial" w:cs="Arial"/>
          <w:color w:val="auto"/>
        </w:rPr>
        <w:t>university should include contact information</w:t>
      </w:r>
      <w:r w:rsidR="572CFD7C" w:rsidRPr="00F03F3D">
        <w:rPr>
          <w:rFonts w:ascii="Arial" w:hAnsi="Arial" w:cs="Arial"/>
          <w:color w:val="auto"/>
        </w:rPr>
        <w:t xml:space="preserve"> </w:t>
      </w:r>
      <w:r w:rsidR="4834D5F5" w:rsidRPr="00F03F3D">
        <w:rPr>
          <w:rFonts w:ascii="Arial" w:hAnsi="Arial" w:cs="Arial"/>
          <w:color w:val="auto"/>
        </w:rPr>
        <w:t>for signature</w:t>
      </w:r>
      <w:r w:rsidR="074FB42F" w:rsidRPr="00F03F3D">
        <w:rPr>
          <w:rFonts w:ascii="Arial" w:hAnsi="Arial" w:cs="Arial"/>
          <w:color w:val="auto"/>
        </w:rPr>
        <w:t>(s)</w:t>
      </w:r>
      <w:r w:rsidR="0796B9F7" w:rsidRPr="00F03F3D">
        <w:rPr>
          <w:rFonts w:ascii="Arial" w:hAnsi="Arial" w:cs="Arial"/>
          <w:color w:val="auto"/>
        </w:rPr>
        <w:t xml:space="preserve"> authority and authorized personnel</w:t>
      </w:r>
      <w:r w:rsidR="4E10317B" w:rsidRPr="00F03F3D">
        <w:rPr>
          <w:rFonts w:ascii="Arial" w:hAnsi="Arial" w:cs="Arial"/>
          <w:color w:val="auto"/>
        </w:rPr>
        <w:t>, as assigned.</w:t>
      </w:r>
    </w:p>
    <w:p w14:paraId="5FFB0C04" w14:textId="20D875A3" w:rsidR="00B85BA0" w:rsidRPr="00B85BA0" w:rsidRDefault="00B85BA0" w:rsidP="00F03F3D">
      <w:pPr>
        <w:spacing w:after="43" w:line="216" w:lineRule="auto"/>
        <w:ind w:left="720" w:hanging="720"/>
        <w:jc w:val="both"/>
        <w:rPr>
          <w:color w:val="000000" w:themeColor="text1"/>
        </w:rPr>
      </w:pPr>
    </w:p>
    <w:p w14:paraId="01720234" w14:textId="568CDD27" w:rsidR="00B85BA0" w:rsidRPr="00B85BA0" w:rsidRDefault="3AFFD6BF"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Will facilities and administrative costs (indirect costs) be allowed?</w:t>
      </w:r>
    </w:p>
    <w:p w14:paraId="0A06C418" w14:textId="5E015CBB" w:rsidR="00BB662C" w:rsidRPr="00B85BA0" w:rsidRDefault="046330BC" w:rsidP="00F03F3D">
      <w:pPr>
        <w:spacing w:after="43" w:line="216" w:lineRule="auto"/>
        <w:jc w:val="both"/>
        <w:rPr>
          <w:color w:val="000000" w:themeColor="text1"/>
        </w:rPr>
      </w:pPr>
      <w:r w:rsidRPr="00F03F3D">
        <w:rPr>
          <w:rFonts w:ascii="Arial" w:hAnsi="Arial" w:cs="Arial"/>
          <w:color w:val="auto"/>
        </w:rPr>
        <w:t xml:space="preserve">  </w:t>
      </w:r>
      <w:r w:rsidRPr="00F03F3D">
        <w:rPr>
          <w:rFonts w:ascii="Arial" w:hAnsi="Arial" w:cs="Arial"/>
          <w:color w:val="FF0000"/>
        </w:rPr>
        <w:t xml:space="preserve">         </w:t>
      </w:r>
      <w:r w:rsidRPr="00F03F3D">
        <w:rPr>
          <w:rFonts w:ascii="Arial" w:hAnsi="Arial" w:cs="Arial"/>
          <w:color w:val="auto"/>
        </w:rPr>
        <w:t xml:space="preserve"> Please refer to the RFP Budget Narrative page 34 and 35 for indirect costs. </w:t>
      </w:r>
    </w:p>
    <w:p w14:paraId="15312B19" w14:textId="33DD3BBB" w:rsidR="00BB662C" w:rsidRPr="00B85BA0" w:rsidRDefault="00BB662C" w:rsidP="00F03F3D">
      <w:pPr>
        <w:spacing w:after="43" w:line="216" w:lineRule="auto"/>
        <w:ind w:left="720"/>
        <w:jc w:val="both"/>
        <w:rPr>
          <w:b/>
          <w:bCs/>
          <w:i/>
          <w:iCs/>
          <w:color w:val="000000" w:themeColor="text1"/>
        </w:rPr>
      </w:pPr>
    </w:p>
    <w:p w14:paraId="53DAD33E" w14:textId="75C17ABC" w:rsidR="00BB662C" w:rsidRPr="00B85BA0" w:rsidRDefault="3AFFD6BF"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Will the funding for the MTR Proposal be channeled through our Sponsored Programs? If not, explain the funding protocol.</w:t>
      </w:r>
    </w:p>
    <w:p w14:paraId="29B0D537" w14:textId="04A6D253" w:rsidR="00BB662C" w:rsidRPr="00B85BA0" w:rsidRDefault="1A549B81" w:rsidP="00F03F3D">
      <w:pPr>
        <w:spacing w:after="105"/>
        <w:ind w:left="720"/>
        <w:jc w:val="both"/>
        <w:rPr>
          <w:rFonts w:ascii="Arial" w:hAnsi="Arial" w:cs="Arial"/>
          <w:color w:val="auto"/>
        </w:rPr>
      </w:pPr>
      <w:r w:rsidRPr="00F03F3D">
        <w:rPr>
          <w:rFonts w:ascii="Arial" w:hAnsi="Arial" w:cs="Arial"/>
          <w:color w:val="auto"/>
        </w:rPr>
        <w:t>Channeling</w:t>
      </w:r>
      <w:r w:rsidR="5F601716" w:rsidRPr="00F03F3D">
        <w:rPr>
          <w:rFonts w:ascii="Arial" w:hAnsi="Arial" w:cs="Arial"/>
          <w:color w:val="auto"/>
        </w:rPr>
        <w:t xml:space="preserve"> funds</w:t>
      </w:r>
      <w:r w:rsidRPr="00F03F3D">
        <w:rPr>
          <w:rFonts w:ascii="Arial" w:hAnsi="Arial" w:cs="Arial"/>
          <w:color w:val="auto"/>
        </w:rPr>
        <w:t xml:space="preserve"> through Sponsored Programs is at the discretion of the IHE. </w:t>
      </w:r>
      <w:r w:rsidR="66A660D2" w:rsidRPr="00F03F3D">
        <w:rPr>
          <w:rFonts w:ascii="Arial" w:hAnsi="Arial" w:cs="Arial"/>
          <w:color w:val="auto"/>
        </w:rPr>
        <w:t>The IHEs selected for an award will receive</w:t>
      </w:r>
      <w:r w:rsidR="01D75657" w:rsidRPr="00F03F3D">
        <w:rPr>
          <w:rFonts w:ascii="Arial" w:hAnsi="Arial" w:cs="Arial"/>
          <w:color w:val="auto"/>
        </w:rPr>
        <w:t xml:space="preserve"> </w:t>
      </w:r>
      <w:r w:rsidR="3E2E578D" w:rsidRPr="00F03F3D">
        <w:rPr>
          <w:rFonts w:ascii="Arial" w:hAnsi="Arial" w:cs="Arial"/>
          <w:color w:val="auto"/>
        </w:rPr>
        <w:t xml:space="preserve">funding </w:t>
      </w:r>
      <w:r w:rsidR="01D75657" w:rsidRPr="00F03F3D">
        <w:rPr>
          <w:rFonts w:ascii="Arial" w:hAnsi="Arial" w:cs="Arial"/>
          <w:color w:val="auto"/>
        </w:rPr>
        <w:t>instructions</w:t>
      </w:r>
      <w:r w:rsidR="71E11C03" w:rsidRPr="00F03F3D">
        <w:rPr>
          <w:rFonts w:ascii="Arial" w:hAnsi="Arial" w:cs="Arial"/>
          <w:color w:val="auto"/>
        </w:rPr>
        <w:t>.</w:t>
      </w:r>
      <w:r w:rsidR="01D75657" w:rsidRPr="00F03F3D">
        <w:rPr>
          <w:rFonts w:ascii="Arial" w:hAnsi="Arial" w:cs="Arial"/>
          <w:color w:val="auto"/>
        </w:rPr>
        <w:t xml:space="preserve"> </w:t>
      </w:r>
    </w:p>
    <w:p w14:paraId="4D41FD6D" w14:textId="03B6DAA0" w:rsidR="00BB662C" w:rsidRPr="00B85BA0" w:rsidRDefault="00BB662C" w:rsidP="00F03F3D">
      <w:pPr>
        <w:spacing w:after="105"/>
        <w:ind w:left="720"/>
        <w:jc w:val="both"/>
        <w:rPr>
          <w:color w:val="000000" w:themeColor="text1"/>
        </w:rPr>
      </w:pPr>
    </w:p>
    <w:p w14:paraId="747D26EA" w14:textId="686FD1C1" w:rsidR="00BB662C" w:rsidRPr="00B85BA0" w:rsidRDefault="72433104"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Has the link for geographical critical shortage areas been fixed?</w:t>
      </w:r>
    </w:p>
    <w:p w14:paraId="1B34DC14" w14:textId="16D6D0A2" w:rsidR="0F772C3D" w:rsidRDefault="0F772C3D" w:rsidP="00F03F3D">
      <w:pPr>
        <w:spacing w:after="105"/>
        <w:ind w:left="720"/>
        <w:jc w:val="both"/>
        <w:rPr>
          <w:rFonts w:ascii="Arial" w:hAnsi="Arial" w:cs="Arial"/>
          <w:color w:val="auto"/>
        </w:rPr>
      </w:pPr>
      <w:r w:rsidRPr="00F03F3D">
        <w:rPr>
          <w:rFonts w:ascii="Arial" w:hAnsi="Arial" w:cs="Arial"/>
          <w:color w:val="auto"/>
        </w:rPr>
        <w:t>A copy of the</w:t>
      </w:r>
      <w:r w:rsidR="717FD472" w:rsidRPr="00F03F3D">
        <w:rPr>
          <w:rFonts w:ascii="Arial" w:hAnsi="Arial" w:cs="Arial"/>
          <w:color w:val="auto"/>
        </w:rPr>
        <w:t xml:space="preserve"> </w:t>
      </w:r>
      <w:r w:rsidR="2784EF67" w:rsidRPr="00F03F3D">
        <w:rPr>
          <w:rFonts w:ascii="Arial" w:hAnsi="Arial" w:cs="Arial"/>
          <w:color w:val="auto"/>
        </w:rPr>
        <w:t>2021/2022 Mississippi Geographical Critical Shortages Areas</w:t>
      </w:r>
      <w:r w:rsidR="1CCB9D13" w:rsidRPr="00F03F3D">
        <w:rPr>
          <w:rFonts w:ascii="Arial" w:hAnsi="Arial" w:cs="Arial"/>
          <w:color w:val="auto"/>
        </w:rPr>
        <w:t xml:space="preserve"> is included with this amendment and</w:t>
      </w:r>
      <w:r w:rsidR="2784EF67" w:rsidRPr="00F03F3D">
        <w:rPr>
          <w:rFonts w:ascii="Arial" w:hAnsi="Arial" w:cs="Arial"/>
          <w:color w:val="auto"/>
        </w:rPr>
        <w:t xml:space="preserve"> can be found</w:t>
      </w:r>
      <w:r w:rsidR="6C906AFC" w:rsidRPr="00F03F3D">
        <w:rPr>
          <w:rFonts w:ascii="Arial" w:hAnsi="Arial" w:cs="Arial"/>
          <w:color w:val="auto"/>
        </w:rPr>
        <w:t xml:space="preserve"> </w:t>
      </w:r>
      <w:r w:rsidR="2784EF67" w:rsidRPr="00F03F3D">
        <w:rPr>
          <w:rFonts w:ascii="Arial" w:hAnsi="Arial" w:cs="Arial"/>
          <w:color w:val="auto"/>
        </w:rPr>
        <w:t>at</w:t>
      </w:r>
      <w:r w:rsidR="164C8B4B" w:rsidRPr="00F03F3D">
        <w:rPr>
          <w:rFonts w:ascii="Arial" w:hAnsi="Arial" w:cs="Arial"/>
          <w:color w:val="auto"/>
        </w:rPr>
        <w:t>:</w:t>
      </w:r>
      <w:r w:rsidR="2784EF67" w:rsidRPr="00F03F3D">
        <w:rPr>
          <w:rFonts w:ascii="Arial" w:hAnsi="Arial" w:cs="Arial"/>
          <w:color w:val="auto"/>
        </w:rPr>
        <w:t xml:space="preserve"> </w:t>
      </w:r>
    </w:p>
    <w:p w14:paraId="722AA67E" w14:textId="37E84FAD" w:rsidR="2784EF67" w:rsidRDefault="00145565" w:rsidP="00F03F3D">
      <w:pPr>
        <w:spacing w:after="105"/>
        <w:ind w:left="720"/>
        <w:jc w:val="both"/>
        <w:rPr>
          <w:rFonts w:ascii="Arial" w:hAnsi="Arial" w:cs="Arial"/>
        </w:rPr>
      </w:pPr>
      <w:hyperlink r:id="rId8">
        <w:r w:rsidR="2784EF67" w:rsidRPr="00F03F3D">
          <w:rPr>
            <w:rStyle w:val="Hyperlink"/>
            <w:rFonts w:ascii="Arial" w:hAnsi="Arial" w:cs="Arial"/>
          </w:rPr>
          <w:t>https://www.mdek12.org/sites/default/files/Offices/MDE/OA/OTL/Teacher%20Center/2021-2022_ms_critical_shortage_subject_areas_geographical_areas_august_2021.pdf</w:t>
        </w:r>
      </w:hyperlink>
      <w:r w:rsidR="2784EF67" w:rsidRPr="00F03F3D">
        <w:rPr>
          <w:rFonts w:ascii="Arial" w:hAnsi="Arial" w:cs="Arial"/>
        </w:rPr>
        <w:t xml:space="preserve"> </w:t>
      </w:r>
    </w:p>
    <w:p w14:paraId="69FFDDC9" w14:textId="5693CA76" w:rsidR="00DB658B" w:rsidRPr="00B85BA0" w:rsidRDefault="00DB658B" w:rsidP="00F03F3D">
      <w:pPr>
        <w:spacing w:after="14" w:line="216" w:lineRule="auto"/>
        <w:ind w:left="720"/>
        <w:rPr>
          <w:color w:val="000000" w:themeColor="text1"/>
        </w:rPr>
      </w:pPr>
      <w:bookmarkStart w:id="0" w:name="_Hlk84411297"/>
    </w:p>
    <w:p w14:paraId="474CD2B4" w14:textId="288F09BB" w:rsidR="0026385F" w:rsidRPr="00B85BA0" w:rsidRDefault="425C0119" w:rsidP="00F03F3D">
      <w:pPr>
        <w:pStyle w:val="ListParagraph"/>
        <w:numPr>
          <w:ilvl w:val="0"/>
          <w:numId w:val="6"/>
        </w:numPr>
        <w:spacing w:after="43" w:line="216" w:lineRule="auto"/>
        <w:jc w:val="both"/>
        <w:rPr>
          <w:rFonts w:asciiTheme="minorHAnsi" w:eastAsiaTheme="minorEastAsia" w:hAnsiTheme="minorHAnsi" w:cstheme="minorBidi"/>
          <w:b/>
          <w:bCs/>
          <w:color w:val="auto"/>
        </w:rPr>
      </w:pPr>
      <w:r w:rsidRPr="00F03F3D">
        <w:rPr>
          <w:rFonts w:ascii="Arial" w:hAnsi="Arial" w:cs="Arial"/>
          <w:b/>
          <w:bCs/>
          <w:color w:val="auto"/>
        </w:rPr>
        <w:t xml:space="preserve">Does the partnership need to be with one critical shortage area </w:t>
      </w:r>
      <w:proofErr w:type="gramStart"/>
      <w:r w:rsidRPr="00F03F3D">
        <w:rPr>
          <w:rFonts w:ascii="Arial" w:hAnsi="Arial" w:cs="Arial"/>
          <w:b/>
          <w:bCs/>
          <w:color w:val="auto"/>
        </w:rPr>
        <w:t>district</w:t>
      </w:r>
      <w:proofErr w:type="gramEnd"/>
      <w:r w:rsidRPr="00F03F3D">
        <w:rPr>
          <w:rFonts w:ascii="Arial" w:hAnsi="Arial" w:cs="Arial"/>
          <w:b/>
          <w:bCs/>
          <w:color w:val="auto"/>
        </w:rPr>
        <w:t xml:space="preserve"> or can it be a partnership across multiple districts?</w:t>
      </w:r>
    </w:p>
    <w:p w14:paraId="19FA2921" w14:textId="40494123" w:rsidR="0026385F" w:rsidRPr="00B85BA0" w:rsidRDefault="77513492" w:rsidP="00F03F3D">
      <w:pPr>
        <w:spacing w:after="43" w:line="216" w:lineRule="auto"/>
        <w:ind w:left="720"/>
        <w:jc w:val="both"/>
        <w:rPr>
          <w:color w:val="000000" w:themeColor="text1"/>
        </w:rPr>
      </w:pPr>
      <w:r w:rsidRPr="00F03F3D">
        <w:rPr>
          <w:rFonts w:ascii="Arial" w:hAnsi="Arial" w:cs="Arial"/>
          <w:color w:val="auto"/>
        </w:rPr>
        <w:t xml:space="preserve">An Applicant may have multiple </w:t>
      </w:r>
      <w:r w:rsidR="4005E091" w:rsidRPr="00F03F3D">
        <w:rPr>
          <w:rFonts w:ascii="Arial" w:hAnsi="Arial" w:cs="Arial"/>
          <w:color w:val="auto"/>
        </w:rPr>
        <w:t>district partners</w:t>
      </w:r>
      <w:r w:rsidRPr="00F03F3D">
        <w:rPr>
          <w:rFonts w:ascii="Arial" w:hAnsi="Arial" w:cs="Arial"/>
          <w:color w:val="auto"/>
        </w:rPr>
        <w:t xml:space="preserve">. </w:t>
      </w:r>
      <w:r w:rsidR="2F1BA932" w:rsidRPr="00F03F3D">
        <w:rPr>
          <w:rFonts w:ascii="Arial" w:hAnsi="Arial" w:cs="Arial"/>
          <w:color w:val="auto"/>
        </w:rPr>
        <w:t>Page 10 of the RFP states that Applicants must explain</w:t>
      </w:r>
      <w:r w:rsidR="37661654" w:rsidRPr="00F03F3D">
        <w:rPr>
          <w:rFonts w:ascii="Arial" w:hAnsi="Arial" w:cs="Arial"/>
          <w:color w:val="auto"/>
        </w:rPr>
        <w:t xml:space="preserve"> </w:t>
      </w:r>
      <w:r w:rsidR="2F1BA932" w:rsidRPr="00F03F3D">
        <w:rPr>
          <w:rFonts w:ascii="Arial" w:hAnsi="Arial" w:cs="Arial"/>
          <w:color w:val="auto"/>
        </w:rPr>
        <w:t xml:space="preserve">the process for selecting a geographical critical shortage district partner or partners to support teacher residencies. </w:t>
      </w:r>
      <w:r w:rsidR="3090B746" w:rsidRPr="00F03F3D">
        <w:rPr>
          <w:rFonts w:ascii="Arial" w:hAnsi="Arial" w:cs="Arial"/>
          <w:color w:val="auto"/>
        </w:rPr>
        <w:t>A</w:t>
      </w:r>
      <w:r w:rsidR="5D873F53" w:rsidRPr="00F03F3D">
        <w:rPr>
          <w:rFonts w:ascii="Arial" w:hAnsi="Arial" w:cs="Arial"/>
          <w:color w:val="auto"/>
        </w:rPr>
        <w:t xml:space="preserve"> letter of support from district Superintendent(s)</w:t>
      </w:r>
      <w:r w:rsidR="74895DEB" w:rsidRPr="00F03F3D">
        <w:rPr>
          <w:rFonts w:ascii="Arial" w:hAnsi="Arial" w:cs="Arial"/>
          <w:color w:val="auto"/>
        </w:rPr>
        <w:t xml:space="preserve"> must indicate</w:t>
      </w:r>
      <w:r w:rsidR="5D873F53" w:rsidRPr="00F03F3D">
        <w:rPr>
          <w:rFonts w:ascii="Arial" w:hAnsi="Arial" w:cs="Arial"/>
          <w:color w:val="auto"/>
        </w:rPr>
        <w:t xml:space="preserve"> their estimated number of participants for years 1 and 2 of the </w:t>
      </w:r>
      <w:proofErr w:type="gramStart"/>
      <w:r w:rsidR="5D873F53" w:rsidRPr="00F03F3D">
        <w:rPr>
          <w:rFonts w:ascii="Arial" w:hAnsi="Arial" w:cs="Arial"/>
          <w:color w:val="auto"/>
        </w:rPr>
        <w:t>program</w:t>
      </w:r>
      <w:proofErr w:type="gramEnd"/>
      <w:r w:rsidR="5D873F53" w:rsidRPr="00F03F3D">
        <w:rPr>
          <w:rFonts w:ascii="Arial" w:hAnsi="Arial" w:cs="Arial"/>
          <w:color w:val="auto"/>
        </w:rPr>
        <w:t>, not to be less than 5 or more than 40 per year. Note that the total for each IHE Applicant is not to exceed 40 participants per year.</w:t>
      </w:r>
    </w:p>
    <w:p w14:paraId="46A1E200" w14:textId="3B503B93" w:rsidR="0026385F" w:rsidRDefault="0026385F" w:rsidP="00F03F3D">
      <w:pPr>
        <w:spacing w:after="43" w:line="216" w:lineRule="auto"/>
        <w:jc w:val="both"/>
        <w:rPr>
          <w:color w:val="000000" w:themeColor="text1"/>
        </w:rPr>
      </w:pPr>
    </w:p>
    <w:p w14:paraId="100A4C80" w14:textId="76257E1F" w:rsidR="00F13317" w:rsidRDefault="00F13317" w:rsidP="00F03F3D">
      <w:pPr>
        <w:spacing w:after="43" w:line="216" w:lineRule="auto"/>
        <w:jc w:val="both"/>
        <w:rPr>
          <w:color w:val="000000" w:themeColor="text1"/>
        </w:rPr>
      </w:pPr>
    </w:p>
    <w:p w14:paraId="1764713C" w14:textId="77777777" w:rsidR="00F13317" w:rsidRPr="00B85BA0" w:rsidRDefault="00F13317" w:rsidP="00F03F3D">
      <w:pPr>
        <w:spacing w:after="43" w:line="216" w:lineRule="auto"/>
        <w:jc w:val="both"/>
        <w:rPr>
          <w:color w:val="000000" w:themeColor="text1"/>
        </w:rPr>
      </w:pPr>
    </w:p>
    <w:p w14:paraId="56E7CECF" w14:textId="77777777" w:rsidR="00F13317" w:rsidRDefault="00F13317" w:rsidP="00F03F3D">
      <w:pPr>
        <w:pStyle w:val="ListParagraph"/>
        <w:numPr>
          <w:ilvl w:val="0"/>
          <w:numId w:val="6"/>
        </w:numPr>
        <w:spacing w:after="43" w:line="216" w:lineRule="auto"/>
        <w:jc w:val="both"/>
        <w:rPr>
          <w:rFonts w:ascii="Arial" w:hAnsi="Arial" w:cs="Arial"/>
          <w:b/>
          <w:bCs/>
          <w:color w:val="auto"/>
        </w:rPr>
        <w:sectPr w:rsidR="00F13317" w:rsidSect="00F13317">
          <w:headerReference w:type="default" r:id="rId9"/>
          <w:pgSz w:w="12240" w:h="15840"/>
          <w:pgMar w:top="979" w:right="1066" w:bottom="979" w:left="792" w:header="720" w:footer="720" w:gutter="0"/>
          <w:cols w:space="720"/>
        </w:sectPr>
      </w:pPr>
    </w:p>
    <w:p w14:paraId="5E113801" w14:textId="77777777" w:rsidR="00F13317" w:rsidRPr="00F13317" w:rsidRDefault="00F13317" w:rsidP="00F13317">
      <w:pPr>
        <w:pStyle w:val="ListParagraph"/>
        <w:spacing w:after="43" w:line="216" w:lineRule="auto"/>
        <w:jc w:val="both"/>
        <w:rPr>
          <w:rFonts w:asciiTheme="minorHAnsi" w:eastAsiaTheme="minorEastAsia" w:hAnsiTheme="minorHAnsi" w:cstheme="minorBidi"/>
          <w:b/>
          <w:bCs/>
          <w:color w:val="000000" w:themeColor="text1"/>
        </w:rPr>
      </w:pPr>
    </w:p>
    <w:p w14:paraId="35A9F2D3" w14:textId="02DFC83B" w:rsidR="0026385F" w:rsidRPr="00B85BA0" w:rsidRDefault="425C0119"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Can the partnership be with multiple districts or only one district?</w:t>
      </w:r>
    </w:p>
    <w:p w14:paraId="0C3F1777" w14:textId="23E27407" w:rsidR="0026385F" w:rsidRPr="00B85BA0" w:rsidRDefault="48A5AACE" w:rsidP="00F03F3D">
      <w:pPr>
        <w:spacing w:after="43" w:line="216" w:lineRule="auto"/>
        <w:ind w:left="720"/>
        <w:jc w:val="both"/>
        <w:rPr>
          <w:color w:val="000000" w:themeColor="text1"/>
        </w:rPr>
      </w:pPr>
      <w:r w:rsidRPr="00F03F3D">
        <w:rPr>
          <w:rFonts w:ascii="Arial" w:hAnsi="Arial" w:cs="Arial"/>
          <w:color w:val="auto"/>
        </w:rPr>
        <w:t xml:space="preserve">An Applicant may have multiple district partners. Page 10 of the RFP states that Applicants must explain the process for selecting a geographical critical shortage district partner or partners to support teacher residencies. A letter of support from district Superintendent(s) must indicate their estimated number of participants for years 1 and 2 of the </w:t>
      </w:r>
      <w:proofErr w:type="gramStart"/>
      <w:r w:rsidRPr="00F03F3D">
        <w:rPr>
          <w:rFonts w:ascii="Arial" w:hAnsi="Arial" w:cs="Arial"/>
          <w:color w:val="auto"/>
        </w:rPr>
        <w:t>program</w:t>
      </w:r>
      <w:proofErr w:type="gramEnd"/>
      <w:r w:rsidRPr="00F03F3D">
        <w:rPr>
          <w:rFonts w:ascii="Arial" w:hAnsi="Arial" w:cs="Arial"/>
          <w:color w:val="auto"/>
        </w:rPr>
        <w:t>, not to be less than 5 or more than 40 per year. Note that the total for each IHE Applicant is not to exceed 40 participants per year.</w:t>
      </w:r>
    </w:p>
    <w:p w14:paraId="47834BA3" w14:textId="2D81F96D" w:rsidR="0026385F" w:rsidRPr="00B85BA0" w:rsidRDefault="0026385F" w:rsidP="00F03F3D">
      <w:pPr>
        <w:spacing w:after="43" w:line="216" w:lineRule="auto"/>
        <w:ind w:left="720" w:hanging="720"/>
        <w:jc w:val="both"/>
        <w:rPr>
          <w:b/>
          <w:bCs/>
          <w:i/>
          <w:iCs/>
          <w:color w:val="000000" w:themeColor="text1"/>
          <w:spacing w:val="-3"/>
        </w:rPr>
      </w:pPr>
    </w:p>
    <w:p w14:paraId="409C849A" w14:textId="5C401C74" w:rsidR="0026385F" w:rsidRPr="00B85BA0" w:rsidRDefault="1452618B"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 xml:space="preserve">Can an EPP have 2 school district partners – what is recommended?  </w:t>
      </w:r>
    </w:p>
    <w:p w14:paraId="08BB42B8" w14:textId="0E63ADBD" w:rsidR="0026385F" w:rsidRPr="00B85BA0" w:rsidRDefault="27F81D67" w:rsidP="00F03F3D">
      <w:pPr>
        <w:spacing w:after="43" w:line="216" w:lineRule="auto"/>
        <w:ind w:left="720"/>
        <w:jc w:val="both"/>
        <w:rPr>
          <w:color w:val="000000" w:themeColor="text1"/>
        </w:rPr>
      </w:pPr>
      <w:r w:rsidRPr="00F03F3D">
        <w:rPr>
          <w:rFonts w:ascii="Arial" w:hAnsi="Arial" w:cs="Arial"/>
          <w:color w:val="auto"/>
        </w:rPr>
        <w:t>An Applicant may have multiple district partners. Page 10 of the RFP states that Applicants must explain the process for selecting a geographical critical shortage district partner or partners to support teacher residencies.</w:t>
      </w:r>
    </w:p>
    <w:bookmarkEnd w:id="0"/>
    <w:p w14:paraId="3A05AA20" w14:textId="724FC20D" w:rsidR="0026385F" w:rsidRDefault="0026385F" w:rsidP="00F03F3D">
      <w:pPr>
        <w:spacing w:after="43" w:line="216" w:lineRule="auto"/>
        <w:ind w:left="720" w:hanging="720"/>
        <w:jc w:val="both"/>
        <w:rPr>
          <w:color w:val="000000" w:themeColor="text1"/>
        </w:rPr>
      </w:pPr>
    </w:p>
    <w:p w14:paraId="768CCFDC" w14:textId="64CE69D7" w:rsidR="0026385F" w:rsidRDefault="425C0119"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Are there geographical limitations on the districts IHEs can partner with-or are we free to partner with any district in the state?</w:t>
      </w:r>
    </w:p>
    <w:p w14:paraId="273838F1" w14:textId="66DD46DF" w:rsidR="0026385F" w:rsidRDefault="7B019559" w:rsidP="00F03F3D">
      <w:pPr>
        <w:spacing w:after="43" w:line="216" w:lineRule="auto"/>
        <w:ind w:left="720"/>
        <w:jc w:val="both"/>
        <w:rPr>
          <w:rFonts w:ascii="Arial" w:hAnsi="Arial" w:cs="Arial"/>
          <w:color w:val="auto"/>
        </w:rPr>
      </w:pPr>
      <w:r w:rsidRPr="00F03F3D">
        <w:rPr>
          <w:rFonts w:ascii="Arial" w:hAnsi="Arial" w:cs="Arial"/>
          <w:color w:val="auto"/>
        </w:rPr>
        <w:t>Page 10 of the RFP states that Applicants must explain the process for selecting a geographical critical shortage district partner or partners to support teacher residencies.</w:t>
      </w:r>
    </w:p>
    <w:p w14:paraId="0508C8CC" w14:textId="2CE3E3C5" w:rsidR="0026385F" w:rsidRDefault="0026385F" w:rsidP="00F03F3D">
      <w:pPr>
        <w:spacing w:after="43" w:line="216" w:lineRule="auto"/>
        <w:ind w:left="720" w:hanging="720"/>
        <w:jc w:val="both"/>
        <w:rPr>
          <w:color w:val="000000" w:themeColor="text1"/>
        </w:rPr>
      </w:pPr>
    </w:p>
    <w:p w14:paraId="7BF2E806" w14:textId="5BC9ED94" w:rsidR="0026385F" w:rsidRDefault="425C0119"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Can we choose school districts that are state controlled to be participants in our proposal?</w:t>
      </w:r>
    </w:p>
    <w:p w14:paraId="5EFD2B38" w14:textId="38830306" w:rsidR="0026385F" w:rsidRDefault="58899CC3" w:rsidP="00F03F3D">
      <w:pPr>
        <w:spacing w:after="43" w:line="216" w:lineRule="auto"/>
        <w:ind w:left="720"/>
        <w:jc w:val="both"/>
        <w:rPr>
          <w:color w:val="000000" w:themeColor="text1"/>
        </w:rPr>
      </w:pPr>
      <w:r w:rsidRPr="00F03F3D">
        <w:rPr>
          <w:rFonts w:ascii="Arial" w:hAnsi="Arial" w:cs="Arial"/>
          <w:color w:val="auto"/>
        </w:rPr>
        <w:t>Page 10 of the RFP states that Applicants must explain the process for selecting a geographical critical shortage district partner or partners to support teacher residencies.</w:t>
      </w:r>
    </w:p>
    <w:p w14:paraId="4B55469D" w14:textId="77777777" w:rsidR="0026385F" w:rsidRDefault="0026385F" w:rsidP="00F03F3D">
      <w:pPr>
        <w:spacing w:after="43" w:line="216" w:lineRule="auto"/>
        <w:ind w:left="720" w:hanging="720"/>
        <w:jc w:val="both"/>
        <w:rPr>
          <w:color w:val="000000" w:themeColor="text1"/>
        </w:rPr>
      </w:pPr>
    </w:p>
    <w:p w14:paraId="0C8D2F1A" w14:textId="395E2401" w:rsidR="0026385F" w:rsidRDefault="5BCD6887" w:rsidP="00F03F3D">
      <w:pPr>
        <w:pStyle w:val="ListParagraph"/>
        <w:numPr>
          <w:ilvl w:val="0"/>
          <w:numId w:val="6"/>
        </w:numPr>
        <w:spacing w:after="43" w:line="216" w:lineRule="auto"/>
        <w:jc w:val="both"/>
        <w:rPr>
          <w:b/>
          <w:bCs/>
          <w:color w:val="000000" w:themeColor="text1"/>
        </w:rPr>
      </w:pPr>
      <w:r w:rsidRPr="00F03F3D">
        <w:rPr>
          <w:rFonts w:ascii="Arial" w:hAnsi="Arial" w:cs="Arial"/>
          <w:b/>
          <w:bCs/>
          <w:color w:val="auto"/>
        </w:rPr>
        <w:t>T</w:t>
      </w:r>
      <w:r w:rsidR="2EBA052C" w:rsidRPr="00F03F3D">
        <w:rPr>
          <w:rFonts w:ascii="Arial" w:hAnsi="Arial" w:cs="Arial"/>
          <w:b/>
          <w:bCs/>
          <w:color w:val="auto"/>
        </w:rPr>
        <w:t xml:space="preserve">he IHE Eligibility requirement on page 6 indicates the IHE must have the ability provide ... a </w:t>
      </w:r>
      <w:proofErr w:type="spellStart"/>
      <w:r w:rsidR="2EBA052C" w:rsidRPr="00F03F3D">
        <w:rPr>
          <w:rFonts w:ascii="Arial" w:hAnsi="Arial" w:cs="Arial"/>
          <w:b/>
          <w:bCs/>
          <w:color w:val="auto"/>
        </w:rPr>
        <w:t>masters's</w:t>
      </w:r>
      <w:proofErr w:type="spellEnd"/>
      <w:r w:rsidR="2EBA052C" w:rsidRPr="00F03F3D">
        <w:rPr>
          <w:rFonts w:ascii="Arial" w:hAnsi="Arial" w:cs="Arial"/>
          <w:b/>
          <w:bCs/>
          <w:color w:val="auto"/>
        </w:rPr>
        <w:t xml:space="preserve"> degree in elementary education with a supplemental endorsement in SPED. So, does the IHE have to have the MAT in Elem Ed? Can the IHE only have the MAT in SPED? Can this be for other areas without ELEM Ed?</w:t>
      </w:r>
    </w:p>
    <w:p w14:paraId="233DA4F2" w14:textId="10D068A7" w:rsidR="0026385F" w:rsidRDefault="6A765240" w:rsidP="00F03F3D">
      <w:pPr>
        <w:spacing w:after="43" w:line="216" w:lineRule="auto"/>
        <w:ind w:left="720"/>
        <w:jc w:val="both"/>
        <w:rPr>
          <w:rFonts w:ascii="Arial" w:hAnsi="Arial" w:cs="Arial"/>
          <w:color w:val="auto"/>
        </w:rPr>
      </w:pPr>
      <w:r w:rsidRPr="00F03F3D">
        <w:rPr>
          <w:rFonts w:ascii="Arial" w:hAnsi="Arial" w:cs="Arial"/>
          <w:color w:val="auto"/>
        </w:rPr>
        <w:t xml:space="preserve">The original language on page 6 of the RFP has been amended to read as follows: </w:t>
      </w:r>
      <w:r w:rsidR="49C8C4D9" w:rsidRPr="00F03F3D">
        <w:rPr>
          <w:rFonts w:ascii="Arial" w:hAnsi="Arial" w:cs="Arial"/>
          <w:color w:val="auto"/>
        </w:rPr>
        <w:t xml:space="preserve">IHEs must have the ability and capacity to provide programming and support to candidates desiring to attain a master’s degree in elementary education and special education to ensure that residents have the skills, knowledge, and dispositions for effectiveness as licensed educators under endorsements 120 and 221. Please see </w:t>
      </w:r>
      <w:r w:rsidR="086DAA0B" w:rsidRPr="00F03F3D">
        <w:rPr>
          <w:rFonts w:ascii="Arial" w:hAnsi="Arial" w:cs="Arial"/>
          <w:color w:val="auto"/>
        </w:rPr>
        <w:t xml:space="preserve">the </w:t>
      </w:r>
      <w:r w:rsidR="49C8C4D9" w:rsidRPr="00F03F3D">
        <w:rPr>
          <w:rFonts w:ascii="Arial" w:hAnsi="Arial" w:cs="Arial"/>
          <w:color w:val="auto"/>
        </w:rPr>
        <w:t>am</w:t>
      </w:r>
      <w:r w:rsidR="6DF2FB5B" w:rsidRPr="00F03F3D">
        <w:rPr>
          <w:rFonts w:ascii="Arial" w:hAnsi="Arial" w:cs="Arial"/>
          <w:color w:val="auto"/>
        </w:rPr>
        <w:t>endment</w:t>
      </w:r>
      <w:r w:rsidR="4E7355F2" w:rsidRPr="00F03F3D">
        <w:rPr>
          <w:rFonts w:ascii="Arial" w:hAnsi="Arial" w:cs="Arial"/>
          <w:color w:val="auto"/>
        </w:rPr>
        <w:t xml:space="preserve"> to this RFP.</w:t>
      </w:r>
    </w:p>
    <w:p w14:paraId="40F9FCF9" w14:textId="3892E013" w:rsidR="0026385F" w:rsidRDefault="0026385F" w:rsidP="00F03F3D">
      <w:pPr>
        <w:spacing w:after="43" w:line="216" w:lineRule="auto"/>
        <w:jc w:val="both"/>
        <w:rPr>
          <w:color w:val="000000" w:themeColor="text1"/>
        </w:rPr>
      </w:pPr>
    </w:p>
    <w:p w14:paraId="0BE5259E" w14:textId="04BFE736" w:rsidR="0026385F" w:rsidRDefault="192B5AC8"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 xml:space="preserve">Can the RFP be written for one program or is it designated for only Elementary K-6 and </w:t>
      </w:r>
      <w:proofErr w:type="gramStart"/>
      <w:r w:rsidRPr="00F03F3D">
        <w:rPr>
          <w:rFonts w:ascii="Arial" w:hAnsi="Arial" w:cs="Arial"/>
          <w:b/>
          <w:bCs/>
          <w:color w:val="auto"/>
        </w:rPr>
        <w:t>Sped</w:t>
      </w:r>
      <w:proofErr w:type="gramEnd"/>
      <w:r w:rsidRPr="00F03F3D">
        <w:rPr>
          <w:rFonts w:ascii="Arial" w:hAnsi="Arial" w:cs="Arial"/>
          <w:b/>
          <w:bCs/>
          <w:color w:val="auto"/>
        </w:rPr>
        <w:t xml:space="preserve"> or both?</w:t>
      </w:r>
    </w:p>
    <w:p w14:paraId="2FD9AAAE" w14:textId="48EA422C" w:rsidR="0026385F" w:rsidRDefault="02FA0E73" w:rsidP="00F03F3D">
      <w:pPr>
        <w:spacing w:after="43" w:line="216" w:lineRule="auto"/>
        <w:ind w:left="720"/>
        <w:jc w:val="both"/>
        <w:rPr>
          <w:rFonts w:ascii="Arial" w:hAnsi="Arial" w:cs="Arial"/>
          <w:color w:val="auto"/>
        </w:rPr>
      </w:pPr>
      <w:r w:rsidRPr="00F03F3D">
        <w:rPr>
          <w:rFonts w:ascii="Arial" w:hAnsi="Arial" w:cs="Arial"/>
          <w:color w:val="auto"/>
        </w:rPr>
        <w:t>The original language on page 6 of the RFP has been amended to read as follows: IHEs must have the ability and capacity to provide programming and support to candidates desiring to attain a master’s degree in elementary education and special education to ensure that residents have the skills, knowledge, and dispositions for effectiveness as licensed educators under endorsements 120 and 221. Please see the amendment to this RFP.</w:t>
      </w:r>
    </w:p>
    <w:p w14:paraId="1CEEFE1E" w14:textId="08A57B4C" w:rsidR="0026385F" w:rsidRDefault="0026385F" w:rsidP="00F03F3D">
      <w:pPr>
        <w:spacing w:after="43" w:line="216" w:lineRule="auto"/>
        <w:ind w:left="720" w:hanging="720"/>
        <w:jc w:val="both"/>
        <w:rPr>
          <w:color w:val="000000" w:themeColor="text1"/>
        </w:rPr>
      </w:pPr>
    </w:p>
    <w:p w14:paraId="5C695433" w14:textId="1221CE12" w:rsidR="0026385F" w:rsidRDefault="192B5AC8"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Does the residency program need to lead to teacher licensure in elementary AND special education or elementary OR special education?</w:t>
      </w:r>
    </w:p>
    <w:p w14:paraId="2370189E" w14:textId="48EA422C" w:rsidR="0026385F" w:rsidRDefault="0FE42817" w:rsidP="00F03F3D">
      <w:pPr>
        <w:spacing w:after="43" w:line="216" w:lineRule="auto"/>
        <w:ind w:left="720"/>
        <w:jc w:val="both"/>
        <w:rPr>
          <w:rFonts w:ascii="Arial" w:hAnsi="Arial" w:cs="Arial"/>
          <w:color w:val="auto"/>
        </w:rPr>
      </w:pPr>
      <w:r w:rsidRPr="00F03F3D">
        <w:rPr>
          <w:rFonts w:ascii="Arial" w:hAnsi="Arial" w:cs="Arial"/>
          <w:color w:val="auto"/>
        </w:rPr>
        <w:t>The original language on page 6 of the RFP has been amended to read as follows: IHEs must have the ability and capacity to provide programming and support to candidates desiring to attain a master’s degree in elementary education and special education to ensure that residents have the skills, knowledge, and dispositions for effectiveness as licensed educators under endorsements 120 and 221. Please see the amendment to this RFP.</w:t>
      </w:r>
    </w:p>
    <w:p w14:paraId="47B86D33" w14:textId="6C3FE4C2" w:rsidR="0026385F" w:rsidRDefault="0026385F" w:rsidP="00F03F3D">
      <w:pPr>
        <w:spacing w:after="43" w:line="216" w:lineRule="auto"/>
        <w:ind w:left="720"/>
        <w:jc w:val="both"/>
        <w:rPr>
          <w:color w:val="000000" w:themeColor="text1"/>
        </w:rPr>
      </w:pPr>
    </w:p>
    <w:p w14:paraId="1A82EFC7" w14:textId="4E37CE04" w:rsidR="0026385F" w:rsidRDefault="285EE766"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Are IHE’s eligible to participate in the proposal if it does not have a Master of Science Program? (Page 6 of the RFP)</w:t>
      </w:r>
    </w:p>
    <w:p w14:paraId="3ACA1D61" w14:textId="22C43785" w:rsidR="00F13317" w:rsidRDefault="285EE766" w:rsidP="00F13317">
      <w:pPr>
        <w:spacing w:after="43" w:line="216" w:lineRule="auto"/>
        <w:ind w:left="720"/>
        <w:jc w:val="both"/>
        <w:rPr>
          <w:rFonts w:ascii="Arial" w:hAnsi="Arial" w:cs="Arial"/>
          <w:color w:val="auto"/>
        </w:rPr>
      </w:pPr>
      <w:r w:rsidRPr="00F03F3D">
        <w:rPr>
          <w:rFonts w:ascii="Arial" w:hAnsi="Arial" w:cs="Arial"/>
          <w:color w:val="auto"/>
        </w:rPr>
        <w:t>The original language on page 6 of the RFP has been amended to read as follows: IHEs must have the ability and capacity to provide programming and support to candidates desiring to attain a master’s degree in elementary education and special education to ensure that residents have the skills, knowledge, and dispositions for effectiveness as licensed educators under endorsements 120 and 221. Please see the amendment to this RFP.</w:t>
      </w:r>
      <w:r w:rsidR="00F13317">
        <w:rPr>
          <w:rFonts w:ascii="Arial" w:hAnsi="Arial" w:cs="Arial"/>
          <w:color w:val="auto"/>
        </w:rPr>
        <w:t xml:space="preserve"> </w:t>
      </w:r>
    </w:p>
    <w:p w14:paraId="6B6261E7" w14:textId="77777777" w:rsidR="00F13317" w:rsidRDefault="00F13317" w:rsidP="00F13317">
      <w:pPr>
        <w:spacing w:after="43" w:line="216" w:lineRule="auto"/>
        <w:ind w:left="720"/>
        <w:jc w:val="both"/>
        <w:rPr>
          <w:rFonts w:ascii="Arial" w:hAnsi="Arial" w:cs="Arial"/>
          <w:color w:val="auto"/>
        </w:rPr>
        <w:sectPr w:rsidR="00F13317" w:rsidSect="00F13317">
          <w:headerReference w:type="default" r:id="rId10"/>
          <w:pgSz w:w="12240" w:h="15840"/>
          <w:pgMar w:top="979" w:right="1066" w:bottom="979" w:left="792" w:header="720" w:footer="720" w:gutter="0"/>
          <w:cols w:space="720"/>
        </w:sectPr>
      </w:pPr>
    </w:p>
    <w:p w14:paraId="5C92C15B" w14:textId="0510AA50" w:rsidR="00F13317" w:rsidRPr="00F13317" w:rsidRDefault="00F13317" w:rsidP="00F13317">
      <w:pPr>
        <w:spacing w:after="43" w:line="216" w:lineRule="auto"/>
        <w:ind w:left="720"/>
        <w:jc w:val="both"/>
        <w:rPr>
          <w:rFonts w:ascii="Arial" w:hAnsi="Arial" w:cs="Arial"/>
          <w:color w:val="auto"/>
        </w:rPr>
      </w:pPr>
    </w:p>
    <w:p w14:paraId="3968D69B" w14:textId="77777777" w:rsidR="00F13317" w:rsidRPr="00F13317" w:rsidRDefault="00F13317" w:rsidP="00F13317">
      <w:pPr>
        <w:pStyle w:val="ListParagraph"/>
        <w:spacing w:after="43" w:line="216" w:lineRule="auto"/>
        <w:jc w:val="both"/>
        <w:rPr>
          <w:rFonts w:asciiTheme="minorHAnsi" w:eastAsiaTheme="minorEastAsia" w:hAnsiTheme="minorHAnsi" w:cstheme="minorBidi"/>
          <w:b/>
          <w:bCs/>
          <w:color w:val="000000" w:themeColor="text1"/>
        </w:rPr>
      </w:pPr>
    </w:p>
    <w:p w14:paraId="3F9F6CF8" w14:textId="77777777" w:rsidR="00F13317" w:rsidRDefault="00F13317" w:rsidP="00F03F3D">
      <w:pPr>
        <w:pStyle w:val="ListParagraph"/>
        <w:numPr>
          <w:ilvl w:val="0"/>
          <w:numId w:val="6"/>
        </w:numPr>
        <w:spacing w:after="43" w:line="216" w:lineRule="auto"/>
        <w:jc w:val="both"/>
        <w:rPr>
          <w:rFonts w:ascii="Arial" w:hAnsi="Arial" w:cs="Arial"/>
          <w:b/>
          <w:bCs/>
          <w:color w:val="auto"/>
        </w:rPr>
        <w:sectPr w:rsidR="00F13317" w:rsidSect="00F13317">
          <w:headerReference w:type="default" r:id="rId11"/>
          <w:pgSz w:w="12240" w:h="15840"/>
          <w:pgMar w:top="979" w:right="1066" w:bottom="979" w:left="792" w:header="720" w:footer="720" w:gutter="0"/>
          <w:cols w:space="720"/>
        </w:sectPr>
      </w:pPr>
    </w:p>
    <w:p w14:paraId="2880F15B" w14:textId="32714CE3" w:rsidR="0026385F" w:rsidRDefault="2ED9C122"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You guys mention the new programs going up to licensure commission for approval. What process will a university need to go through to have a program with that mix of [MAT K-6 and MAT SPED] courses approved by MDE?</w:t>
      </w:r>
    </w:p>
    <w:p w14:paraId="4B7BC560" w14:textId="4012C099" w:rsidR="0026385F" w:rsidRDefault="1535339B" w:rsidP="00F03F3D">
      <w:pPr>
        <w:spacing w:after="43" w:line="216" w:lineRule="auto"/>
        <w:ind w:left="720"/>
        <w:jc w:val="both"/>
        <w:rPr>
          <w:rFonts w:ascii="Arial" w:hAnsi="Arial" w:cs="Arial"/>
          <w:color w:val="auto"/>
        </w:rPr>
      </w:pPr>
      <w:r w:rsidRPr="00F03F3D">
        <w:rPr>
          <w:rFonts w:ascii="Arial" w:hAnsi="Arial" w:cs="Arial"/>
          <w:color w:val="auto"/>
        </w:rPr>
        <w:t>On September 23, 2021, t</w:t>
      </w:r>
      <w:r w:rsidR="2999C65C" w:rsidRPr="00F03F3D">
        <w:rPr>
          <w:rFonts w:ascii="Arial" w:hAnsi="Arial" w:cs="Arial"/>
          <w:color w:val="auto"/>
        </w:rPr>
        <w:t>he Mississippi State Board of Education</w:t>
      </w:r>
      <w:r w:rsidR="4D84535C" w:rsidRPr="00F03F3D">
        <w:rPr>
          <w:rFonts w:ascii="Arial" w:hAnsi="Arial" w:cs="Arial"/>
          <w:color w:val="auto"/>
        </w:rPr>
        <w:t xml:space="preserve"> approved the methodology to award grants to Institutions of Higher Education (IHEs) to establish and or expand a teacher residency program in critical shortage areas in Mississippi. </w:t>
      </w:r>
    </w:p>
    <w:p w14:paraId="16A59A28" w14:textId="581DAC48" w:rsidR="0026385F" w:rsidRDefault="0026385F" w:rsidP="00F03F3D">
      <w:pPr>
        <w:spacing w:after="43" w:line="216" w:lineRule="auto"/>
        <w:ind w:left="720"/>
        <w:jc w:val="both"/>
        <w:rPr>
          <w:color w:val="000000" w:themeColor="text1"/>
        </w:rPr>
      </w:pPr>
    </w:p>
    <w:p w14:paraId="3F580997" w14:textId="6B1E8D14" w:rsidR="0026385F" w:rsidRDefault="30EACC9F"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Is the proposed/new elementary/sped curriculum expected to be applied beginning Summer 2022 for this grant?</w:t>
      </w:r>
    </w:p>
    <w:p w14:paraId="48B71108" w14:textId="234D73AC" w:rsidR="0026385F" w:rsidRDefault="2B6B3374" w:rsidP="00F03F3D">
      <w:pPr>
        <w:spacing w:after="43" w:line="216" w:lineRule="auto"/>
        <w:ind w:left="720"/>
        <w:jc w:val="both"/>
        <w:rPr>
          <w:color w:val="000000" w:themeColor="text1"/>
        </w:rPr>
      </w:pPr>
      <w:r w:rsidRPr="00F03F3D">
        <w:rPr>
          <w:rFonts w:ascii="Arial" w:hAnsi="Arial" w:cs="Arial"/>
          <w:color w:val="auto"/>
        </w:rPr>
        <w:t>Please refer to the action steps, activities, and timeframe as outlined on page 12 of the RFP.</w:t>
      </w:r>
    </w:p>
    <w:p w14:paraId="1DAC4B1C" w14:textId="3A25F7E1" w:rsidR="0026385F" w:rsidRDefault="0026385F" w:rsidP="00F03F3D">
      <w:pPr>
        <w:spacing w:after="43" w:line="216" w:lineRule="auto"/>
        <w:ind w:left="720" w:hanging="720"/>
        <w:jc w:val="both"/>
        <w:rPr>
          <w:color w:val="000000" w:themeColor="text1"/>
        </w:rPr>
      </w:pPr>
    </w:p>
    <w:p w14:paraId="031166AF" w14:textId="3B0CCE86" w:rsidR="0026385F" w:rsidRDefault="30EACC9F"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 xml:space="preserve">Under the IHE Eligibility Criteria, it is inferred that the grant is for a </w:t>
      </w:r>
      <w:proofErr w:type="gramStart"/>
      <w:r w:rsidRPr="00F03F3D">
        <w:rPr>
          <w:rFonts w:ascii="Arial" w:hAnsi="Arial" w:cs="Arial"/>
          <w:b/>
          <w:bCs/>
          <w:color w:val="auto"/>
        </w:rPr>
        <w:t>Master’s</w:t>
      </w:r>
      <w:proofErr w:type="gramEnd"/>
      <w:r w:rsidRPr="00F03F3D">
        <w:rPr>
          <w:rFonts w:ascii="Arial" w:hAnsi="Arial" w:cs="Arial"/>
          <w:b/>
          <w:bCs/>
          <w:color w:val="auto"/>
        </w:rPr>
        <w:t xml:space="preserve"> degree with an endorsement in SPED. Does this include the MAT Program? In the virtual MTR meeting on Friday, October 8, 2021, information was not presented for a </w:t>
      </w:r>
      <w:proofErr w:type="gramStart"/>
      <w:r w:rsidRPr="00F03F3D">
        <w:rPr>
          <w:rFonts w:ascii="Arial" w:hAnsi="Arial" w:cs="Arial"/>
          <w:b/>
          <w:bCs/>
          <w:color w:val="auto"/>
        </w:rPr>
        <w:t>Master’s Degree</w:t>
      </w:r>
      <w:proofErr w:type="gramEnd"/>
      <w:r w:rsidRPr="00F03F3D">
        <w:rPr>
          <w:rFonts w:ascii="Arial" w:hAnsi="Arial" w:cs="Arial"/>
          <w:b/>
          <w:bCs/>
          <w:color w:val="auto"/>
        </w:rPr>
        <w:t>; however, the presentation did provide information for a MAT K-6 Program to include Special Education as a Content Area. Can this information be further explained?</w:t>
      </w:r>
    </w:p>
    <w:p w14:paraId="751DD3E9" w14:textId="1991011F" w:rsidR="0026385F" w:rsidRDefault="47DC7908" w:rsidP="00F03F3D">
      <w:pPr>
        <w:spacing w:after="43" w:line="216" w:lineRule="auto"/>
        <w:ind w:left="720"/>
        <w:jc w:val="both"/>
        <w:rPr>
          <w:color w:val="000000" w:themeColor="text1"/>
        </w:rPr>
      </w:pPr>
      <w:r w:rsidRPr="00F03F3D">
        <w:rPr>
          <w:rFonts w:ascii="Arial" w:hAnsi="Arial" w:cs="Arial"/>
          <w:color w:val="auto"/>
        </w:rPr>
        <w:t xml:space="preserve">The pre-proposal conference on Friday, October 8, </w:t>
      </w:r>
      <w:r w:rsidR="4A99DF03" w:rsidRPr="00F03F3D">
        <w:rPr>
          <w:rFonts w:ascii="Arial" w:hAnsi="Arial" w:cs="Arial"/>
          <w:color w:val="auto"/>
        </w:rPr>
        <w:t>2021,</w:t>
      </w:r>
      <w:r w:rsidRPr="00F03F3D">
        <w:rPr>
          <w:rFonts w:ascii="Arial" w:hAnsi="Arial" w:cs="Arial"/>
          <w:color w:val="auto"/>
        </w:rPr>
        <w:t xml:space="preserve"> present</w:t>
      </w:r>
      <w:r w:rsidR="4F3D3A96" w:rsidRPr="00F03F3D">
        <w:rPr>
          <w:rFonts w:ascii="Arial" w:hAnsi="Arial" w:cs="Arial"/>
          <w:color w:val="auto"/>
        </w:rPr>
        <w:t>ed</w:t>
      </w:r>
      <w:r w:rsidRPr="00F03F3D">
        <w:rPr>
          <w:rFonts w:ascii="Arial" w:hAnsi="Arial" w:cs="Arial"/>
          <w:color w:val="auto"/>
        </w:rPr>
        <w:t xml:space="preserve"> information for </w:t>
      </w:r>
      <w:r w:rsidR="549B6CB6" w:rsidRPr="00F03F3D">
        <w:rPr>
          <w:rFonts w:ascii="Arial" w:hAnsi="Arial" w:cs="Arial"/>
          <w:color w:val="auto"/>
        </w:rPr>
        <w:t xml:space="preserve">two separate </w:t>
      </w:r>
      <w:r w:rsidR="7271B90A" w:rsidRPr="00F03F3D">
        <w:rPr>
          <w:rFonts w:ascii="Arial" w:hAnsi="Arial" w:cs="Arial"/>
          <w:color w:val="auto"/>
        </w:rPr>
        <w:t xml:space="preserve">proposed </w:t>
      </w:r>
      <w:r w:rsidR="5758D2B1" w:rsidRPr="00F03F3D">
        <w:rPr>
          <w:rFonts w:ascii="Arial" w:hAnsi="Arial" w:cs="Arial"/>
          <w:color w:val="auto"/>
        </w:rPr>
        <w:t>Master of Arts</w:t>
      </w:r>
      <w:r w:rsidR="549B6CB6" w:rsidRPr="00F03F3D">
        <w:rPr>
          <w:rFonts w:ascii="Arial" w:hAnsi="Arial" w:cs="Arial"/>
          <w:color w:val="auto"/>
        </w:rPr>
        <w:t xml:space="preserve"> in </w:t>
      </w:r>
      <w:r w:rsidR="04C3A8A6" w:rsidRPr="00F03F3D">
        <w:rPr>
          <w:rFonts w:ascii="Arial" w:hAnsi="Arial" w:cs="Arial"/>
          <w:color w:val="auto"/>
        </w:rPr>
        <w:t>T</w:t>
      </w:r>
      <w:r w:rsidR="549B6CB6" w:rsidRPr="00F03F3D">
        <w:rPr>
          <w:rFonts w:ascii="Arial" w:hAnsi="Arial" w:cs="Arial"/>
          <w:color w:val="auto"/>
        </w:rPr>
        <w:t>eaching</w:t>
      </w:r>
      <w:r w:rsidR="459C3C73" w:rsidRPr="00F03F3D">
        <w:rPr>
          <w:rFonts w:ascii="Arial" w:hAnsi="Arial" w:cs="Arial"/>
          <w:color w:val="auto"/>
        </w:rPr>
        <w:t xml:space="preserve"> degrees</w:t>
      </w:r>
      <w:r w:rsidR="549B6CB6" w:rsidRPr="00F03F3D">
        <w:rPr>
          <w:rFonts w:ascii="Arial" w:hAnsi="Arial" w:cs="Arial"/>
          <w:color w:val="auto"/>
        </w:rPr>
        <w:t>, Elementary Education K-</w:t>
      </w:r>
      <w:proofErr w:type="gramStart"/>
      <w:r w:rsidR="549B6CB6" w:rsidRPr="00F03F3D">
        <w:rPr>
          <w:rFonts w:ascii="Arial" w:hAnsi="Arial" w:cs="Arial"/>
          <w:color w:val="auto"/>
        </w:rPr>
        <w:t>6</w:t>
      </w:r>
      <w:proofErr w:type="gramEnd"/>
      <w:r w:rsidR="549B6CB6" w:rsidRPr="00F03F3D">
        <w:rPr>
          <w:rFonts w:ascii="Arial" w:hAnsi="Arial" w:cs="Arial"/>
          <w:color w:val="auto"/>
        </w:rPr>
        <w:t xml:space="preserve"> and Special Education K-12</w:t>
      </w:r>
      <w:r w:rsidR="77602C04" w:rsidRPr="00F03F3D">
        <w:rPr>
          <w:rFonts w:ascii="Arial" w:hAnsi="Arial" w:cs="Arial"/>
          <w:color w:val="auto"/>
        </w:rPr>
        <w:t xml:space="preserve">. </w:t>
      </w:r>
      <w:r w:rsidR="511F3DAA" w:rsidRPr="00F03F3D">
        <w:rPr>
          <w:rFonts w:ascii="Arial" w:hAnsi="Arial" w:cs="Arial"/>
          <w:color w:val="auto"/>
        </w:rPr>
        <w:t>Applicants</w:t>
      </w:r>
      <w:r w:rsidR="77602C04" w:rsidRPr="00F03F3D">
        <w:rPr>
          <w:rFonts w:ascii="Arial" w:hAnsi="Arial" w:cs="Arial"/>
          <w:color w:val="auto"/>
        </w:rPr>
        <w:t xml:space="preserve"> may refer to the</w:t>
      </w:r>
      <w:r w:rsidR="3B33EFCD" w:rsidRPr="00F03F3D">
        <w:rPr>
          <w:rFonts w:ascii="Arial" w:hAnsi="Arial" w:cs="Arial"/>
          <w:color w:val="auto"/>
        </w:rPr>
        <w:t xml:space="preserve"> </w:t>
      </w:r>
      <w:r w:rsidR="77602C04" w:rsidRPr="00F03F3D">
        <w:rPr>
          <w:rFonts w:ascii="Arial" w:hAnsi="Arial" w:cs="Arial"/>
          <w:color w:val="auto"/>
        </w:rPr>
        <w:t xml:space="preserve">proposed </w:t>
      </w:r>
      <w:r w:rsidR="00076D30" w:rsidRPr="00F03F3D">
        <w:rPr>
          <w:rFonts w:ascii="Arial" w:hAnsi="Arial" w:cs="Arial"/>
          <w:color w:val="auto"/>
        </w:rPr>
        <w:t xml:space="preserve">degrees </w:t>
      </w:r>
      <w:r w:rsidR="77602C04" w:rsidRPr="00F03F3D">
        <w:rPr>
          <w:rFonts w:ascii="Arial" w:hAnsi="Arial" w:cs="Arial"/>
          <w:color w:val="auto"/>
        </w:rPr>
        <w:t xml:space="preserve">for guidance in developing a </w:t>
      </w:r>
      <w:r w:rsidR="1F0C4ACA" w:rsidRPr="00F03F3D">
        <w:rPr>
          <w:rFonts w:ascii="Arial" w:hAnsi="Arial" w:cs="Arial"/>
          <w:color w:val="auto"/>
        </w:rPr>
        <w:t>master’s degree in elementary education and special education leading to dual certification.</w:t>
      </w:r>
    </w:p>
    <w:p w14:paraId="4E459F91" w14:textId="574982ED" w:rsidR="0026385F" w:rsidRDefault="0026385F" w:rsidP="00F03F3D">
      <w:pPr>
        <w:spacing w:after="43" w:line="216" w:lineRule="auto"/>
        <w:ind w:left="720"/>
        <w:jc w:val="both"/>
        <w:rPr>
          <w:color w:val="000000" w:themeColor="text1"/>
        </w:rPr>
      </w:pPr>
    </w:p>
    <w:p w14:paraId="21679894" w14:textId="1121480B" w:rsidR="0026385F" w:rsidRDefault="04556B15"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In the RFP, will candidates have the option to select the Licensure Track only (Pre-Teaching /Teaching Coursework) or will candidates be mandated to complete the MAT Degree?</w:t>
      </w:r>
    </w:p>
    <w:p w14:paraId="01F6CA23" w14:textId="7EFAA674" w:rsidR="0026385F" w:rsidRDefault="51078C47" w:rsidP="00F03F3D">
      <w:pPr>
        <w:spacing w:after="43" w:line="216" w:lineRule="auto"/>
        <w:ind w:left="720"/>
        <w:jc w:val="both"/>
        <w:rPr>
          <w:rFonts w:ascii="Arial" w:hAnsi="Arial" w:cs="Arial"/>
          <w:color w:val="auto"/>
        </w:rPr>
      </w:pPr>
      <w:r w:rsidRPr="00F03F3D">
        <w:rPr>
          <w:rFonts w:ascii="Arial" w:hAnsi="Arial" w:cs="Arial"/>
          <w:color w:val="auto"/>
        </w:rPr>
        <w:t>Mississippi Teacher Residency c</w:t>
      </w:r>
      <w:r w:rsidR="439922F6" w:rsidRPr="00F03F3D">
        <w:rPr>
          <w:rFonts w:ascii="Arial" w:hAnsi="Arial" w:cs="Arial"/>
          <w:color w:val="auto"/>
        </w:rPr>
        <w:t>andidates will not have the option to select the Licensure Track only. Goal one of the Mississippi Teacher Residency is to recruit, prepare, and graduate an increasing number of academically talented, diverse residents from under-represented groups each year as highly effective elementary education and special education teachers to serve in critical shortage areas serving low-income children, racial/ethnic minorities, and children with disabilities disproportionately impacted by Covid-19.</w:t>
      </w:r>
    </w:p>
    <w:p w14:paraId="4D3C30D8" w14:textId="5F640FE6" w:rsidR="0026385F" w:rsidRDefault="0026385F" w:rsidP="00F03F3D">
      <w:pPr>
        <w:spacing w:after="43" w:line="216" w:lineRule="auto"/>
        <w:ind w:left="720" w:hanging="720"/>
        <w:jc w:val="both"/>
        <w:rPr>
          <w:color w:val="000000" w:themeColor="text1"/>
        </w:rPr>
      </w:pPr>
    </w:p>
    <w:p w14:paraId="09A10BBB" w14:textId="74BFDB7D" w:rsidR="0026385F" w:rsidRDefault="04556B15"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 xml:space="preserve">Can a teacher with an elementary ed degree apply that wants to get a M ED and teach at the HS level?  </w:t>
      </w:r>
    </w:p>
    <w:p w14:paraId="1557D52E" w14:textId="3AD4D854" w:rsidR="0026385F" w:rsidRDefault="0BB37406" w:rsidP="00F03F3D">
      <w:pPr>
        <w:ind w:left="720"/>
        <w:jc w:val="both"/>
        <w:rPr>
          <w:rFonts w:ascii="Arial" w:hAnsi="Arial" w:cs="Arial"/>
          <w:color w:val="auto"/>
        </w:rPr>
      </w:pPr>
      <w:r w:rsidRPr="00F03F3D">
        <w:rPr>
          <w:rFonts w:ascii="Arial" w:hAnsi="Arial" w:cs="Arial"/>
          <w:color w:val="auto"/>
        </w:rPr>
        <w:t>Mississippi Teacher Residency c</w:t>
      </w:r>
      <w:r w:rsidR="1368332A" w:rsidRPr="00F03F3D">
        <w:rPr>
          <w:rFonts w:ascii="Arial" w:hAnsi="Arial" w:cs="Arial"/>
          <w:color w:val="auto"/>
        </w:rPr>
        <w:t xml:space="preserve">andidates will not have the option to select </w:t>
      </w:r>
      <w:r w:rsidR="23F48387" w:rsidRPr="00F03F3D">
        <w:rPr>
          <w:rFonts w:ascii="Arial" w:hAnsi="Arial" w:cs="Arial"/>
          <w:color w:val="auto"/>
        </w:rPr>
        <w:t xml:space="preserve">a </w:t>
      </w:r>
      <w:r w:rsidR="2F920F5C" w:rsidRPr="00F03F3D">
        <w:rPr>
          <w:rFonts w:ascii="Arial" w:hAnsi="Arial" w:cs="Arial"/>
          <w:color w:val="auto"/>
        </w:rPr>
        <w:t>Master of Education</w:t>
      </w:r>
      <w:r w:rsidR="23F48387" w:rsidRPr="00F03F3D">
        <w:rPr>
          <w:rFonts w:ascii="Arial" w:hAnsi="Arial" w:cs="Arial"/>
          <w:color w:val="auto"/>
        </w:rPr>
        <w:t xml:space="preserve"> and teach at the high school level</w:t>
      </w:r>
      <w:r w:rsidR="1368332A" w:rsidRPr="00F03F3D">
        <w:rPr>
          <w:rFonts w:ascii="Arial" w:hAnsi="Arial" w:cs="Arial"/>
          <w:color w:val="auto"/>
        </w:rPr>
        <w:t>. Goal one of the Mississippi Teacher Residency is to recruit, prepare, and graduate an increasing number of academically talented, diverse residents from under-represented groups each year as highly effective elementary education and special education teachers to serve in critical shortage areas serving low-income children, racial/ethnic minorities, and children with disabilities disproportionately impacted by Covid-19.</w:t>
      </w:r>
    </w:p>
    <w:p w14:paraId="656E9C34" w14:textId="3A333620" w:rsidR="0026385F" w:rsidRDefault="0026385F" w:rsidP="00F03F3D">
      <w:pPr>
        <w:spacing w:after="43" w:line="216" w:lineRule="auto"/>
        <w:ind w:left="720" w:hanging="720"/>
        <w:jc w:val="both"/>
        <w:rPr>
          <w:color w:val="000000" w:themeColor="text1"/>
        </w:rPr>
      </w:pPr>
    </w:p>
    <w:p w14:paraId="51D1D109" w14:textId="55F71AC9" w:rsidR="0026385F" w:rsidRDefault="04556B15"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Would grades 4-8 be considered elementary for the residency program?</w:t>
      </w:r>
    </w:p>
    <w:p w14:paraId="50B9A483" w14:textId="5C265A38" w:rsidR="0026385F" w:rsidRDefault="7FE33B9F" w:rsidP="00F03F3D">
      <w:pPr>
        <w:spacing w:after="43" w:line="216" w:lineRule="auto"/>
        <w:ind w:left="720"/>
        <w:jc w:val="both"/>
        <w:rPr>
          <w:rFonts w:ascii="Arial" w:hAnsi="Arial" w:cs="Arial"/>
          <w:color w:val="auto"/>
        </w:rPr>
      </w:pPr>
      <w:r w:rsidRPr="00F03F3D">
        <w:rPr>
          <w:rFonts w:ascii="Arial" w:hAnsi="Arial" w:cs="Arial"/>
          <w:color w:val="auto"/>
        </w:rPr>
        <w:t>Grades 4-8 w</w:t>
      </w:r>
      <w:r w:rsidR="6ABEDB47" w:rsidRPr="00F03F3D">
        <w:rPr>
          <w:rFonts w:ascii="Arial" w:hAnsi="Arial" w:cs="Arial"/>
          <w:color w:val="auto"/>
        </w:rPr>
        <w:t xml:space="preserve">ill </w:t>
      </w:r>
      <w:r w:rsidRPr="00F03F3D">
        <w:rPr>
          <w:rFonts w:ascii="Arial" w:hAnsi="Arial" w:cs="Arial"/>
          <w:color w:val="auto"/>
        </w:rPr>
        <w:t>not be considered elementary for the residency program.</w:t>
      </w:r>
    </w:p>
    <w:p w14:paraId="49012E23" w14:textId="58D0ADEB" w:rsidR="0026385F" w:rsidRDefault="0026385F" w:rsidP="00F03F3D">
      <w:pPr>
        <w:spacing w:after="43" w:line="216" w:lineRule="auto"/>
        <w:ind w:left="720" w:hanging="720"/>
        <w:jc w:val="both"/>
        <w:rPr>
          <w:color w:val="000000" w:themeColor="text1"/>
        </w:rPr>
      </w:pPr>
    </w:p>
    <w:p w14:paraId="2A763A64" w14:textId="3F9E6292" w:rsidR="0026385F" w:rsidRDefault="04556B15"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Under the Student Eligibility Criteria, is the 3.75 GPA a typo? If not, what is the mandated GPA?</w:t>
      </w:r>
    </w:p>
    <w:p w14:paraId="4CFBE4AE" w14:textId="4A18B208" w:rsidR="0026385F" w:rsidRDefault="03180027" w:rsidP="00F03F3D">
      <w:pPr>
        <w:ind w:left="720"/>
        <w:jc w:val="both"/>
        <w:rPr>
          <w:rFonts w:ascii="Arial" w:hAnsi="Arial" w:cs="Arial"/>
          <w:color w:val="auto"/>
        </w:rPr>
      </w:pPr>
      <w:r w:rsidRPr="00F03F3D">
        <w:rPr>
          <w:rFonts w:ascii="Arial" w:hAnsi="Arial" w:cs="Arial"/>
          <w:color w:val="auto"/>
        </w:rPr>
        <w:t xml:space="preserve">The original language on page 6 of the RFP has been amended to read as follows: Diverse teacher candidates must hold at least a </w:t>
      </w:r>
      <w:proofErr w:type="gramStart"/>
      <w:r w:rsidRPr="00F03F3D">
        <w:rPr>
          <w:rFonts w:ascii="Arial" w:hAnsi="Arial" w:cs="Arial"/>
          <w:color w:val="auto"/>
        </w:rPr>
        <w:t>Bachelor’s</w:t>
      </w:r>
      <w:proofErr w:type="gramEnd"/>
      <w:r w:rsidRPr="00F03F3D">
        <w:rPr>
          <w:rFonts w:ascii="Arial" w:hAnsi="Arial" w:cs="Arial"/>
          <w:color w:val="auto"/>
        </w:rPr>
        <w:t xml:space="preserve"> degree and either meet the minimum required passing score on the Praxis Core, have a 21 or higher on the ACT, OR have a 3.0 GPA (60 hours of coursework) AND Praxis Content Knowledge Test acceptable scores. Please see the amendment to this RFP.</w:t>
      </w:r>
    </w:p>
    <w:p w14:paraId="4542C276" w14:textId="77777777" w:rsidR="00F13317" w:rsidRDefault="00F13317" w:rsidP="00F03F3D">
      <w:pPr>
        <w:ind w:left="720"/>
        <w:jc w:val="both"/>
        <w:rPr>
          <w:color w:val="000000" w:themeColor="text1"/>
        </w:rPr>
        <w:sectPr w:rsidR="00F13317" w:rsidSect="00F13317">
          <w:type w:val="continuous"/>
          <w:pgSz w:w="12240" w:h="15840"/>
          <w:pgMar w:top="979" w:right="1066" w:bottom="979" w:left="792" w:header="720" w:footer="720" w:gutter="0"/>
          <w:cols w:space="720"/>
        </w:sectPr>
      </w:pPr>
    </w:p>
    <w:p w14:paraId="493FE2BA" w14:textId="77777777" w:rsidR="00F13317" w:rsidRDefault="00F13317" w:rsidP="00F03F3D">
      <w:pPr>
        <w:spacing w:after="43" w:line="216" w:lineRule="auto"/>
        <w:ind w:left="720" w:hanging="720"/>
        <w:jc w:val="both"/>
        <w:rPr>
          <w:color w:val="000000" w:themeColor="text1"/>
        </w:rPr>
      </w:pPr>
    </w:p>
    <w:p w14:paraId="27EA219A" w14:textId="13C23989" w:rsidR="0026385F" w:rsidRDefault="4F2F310F"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I missed the webinar this morning at 10:00 a.m. and was wondering will there be a recording available at some point.</w:t>
      </w:r>
    </w:p>
    <w:p w14:paraId="0CDFE2A4" w14:textId="291A7564" w:rsidR="0026385F" w:rsidRDefault="1EF65CC6" w:rsidP="00F03F3D">
      <w:pPr>
        <w:spacing w:after="43" w:line="216" w:lineRule="auto"/>
        <w:ind w:left="720"/>
        <w:jc w:val="both"/>
        <w:rPr>
          <w:rFonts w:ascii="Arial" w:hAnsi="Arial" w:cs="Arial"/>
          <w:color w:val="auto"/>
        </w:rPr>
      </w:pPr>
      <w:r w:rsidRPr="00F03F3D">
        <w:rPr>
          <w:rFonts w:ascii="Arial" w:hAnsi="Arial" w:cs="Arial"/>
          <w:color w:val="auto"/>
        </w:rPr>
        <w:t>A recording of the pre-proposal conference is available at the following:</w:t>
      </w:r>
    </w:p>
    <w:p w14:paraId="4822A305" w14:textId="56F23791" w:rsidR="0026385F" w:rsidRDefault="00145565" w:rsidP="00F03F3D">
      <w:pPr>
        <w:spacing w:after="43" w:line="216" w:lineRule="auto"/>
        <w:ind w:left="720"/>
        <w:jc w:val="both"/>
        <w:rPr>
          <w:rFonts w:ascii="Arial" w:eastAsia="Arial" w:hAnsi="Arial" w:cs="Arial"/>
          <w:color w:val="000000" w:themeColor="text1"/>
        </w:rPr>
      </w:pPr>
      <w:hyperlink r:id="rId12">
        <w:r w:rsidR="38B72973" w:rsidRPr="00F03F3D">
          <w:rPr>
            <w:rStyle w:val="Hyperlink"/>
            <w:rFonts w:ascii="Arial" w:eastAsia="Arial" w:hAnsi="Arial" w:cs="Arial"/>
          </w:rPr>
          <w:t>https://mdek12-my.sharepoint.com/personal/cvancleve_mdek12_org/_layouts/15/onedrive.aspx?id=%2Fpersonal%2Fcvancleve%5Fmdek12%5Forg%2FDocuments%2FRecordings%2FMTR%5F%20Pre%2DProposal%20Conference%2D20211008%5F100046%2DMeeting%20Recording%2Emp4&amp;parent=%2Fpersonal%2Fcvancleve%5Fmdek12%5Forg%2FDocuments%2FRecordings&amp;ct=1634057827070&amp;or=OWA%2DNT&amp;cid=4f1dc3da%2D61b1%2D8392%2Df329%2Da24802c6a810&amp;originalPath=aHR0cHM6Ly9tZGVrMTItbXkuc2hhcmVwb2ludC5jb20vOnY6L2cvcGVyc29uYWwvY3ZhbmNsZXZlX21kZWsxMl9vcmcvRWFlT3BqelNsX2xCbEEzbjJsTUh1Q01CakZuZEpqWDRFaWFQMDlJVXVXaGJNZz9ydGltZT0ta3hWVTZHTjJVZw</w:t>
        </w:r>
      </w:hyperlink>
      <w:r w:rsidR="38B72973" w:rsidRPr="00F03F3D">
        <w:rPr>
          <w:rFonts w:ascii="Arial" w:eastAsia="Arial" w:hAnsi="Arial" w:cs="Arial"/>
          <w:color w:val="000000" w:themeColor="text1"/>
        </w:rPr>
        <w:t xml:space="preserve"> </w:t>
      </w:r>
    </w:p>
    <w:p w14:paraId="6A6B5154" w14:textId="0098B7D9" w:rsidR="0026385F" w:rsidRDefault="0026385F" w:rsidP="00F03F3D">
      <w:pPr>
        <w:spacing w:after="43" w:line="216" w:lineRule="auto"/>
        <w:ind w:left="720" w:hanging="720"/>
        <w:jc w:val="both"/>
        <w:rPr>
          <w:color w:val="000000" w:themeColor="text1"/>
        </w:rPr>
      </w:pPr>
    </w:p>
    <w:p w14:paraId="5849357E" w14:textId="41D4E0AB" w:rsidR="0026385F" w:rsidRDefault="4F2F310F" w:rsidP="00F03F3D">
      <w:pPr>
        <w:pStyle w:val="ListParagraph"/>
        <w:numPr>
          <w:ilvl w:val="0"/>
          <w:numId w:val="6"/>
        </w:numPr>
        <w:spacing w:after="43" w:line="216" w:lineRule="auto"/>
        <w:jc w:val="both"/>
        <w:rPr>
          <w:rFonts w:asciiTheme="minorHAnsi" w:eastAsiaTheme="minorEastAsia" w:hAnsiTheme="minorHAnsi" w:cstheme="minorBidi"/>
          <w:b/>
          <w:bCs/>
          <w:color w:val="000000" w:themeColor="text1"/>
        </w:rPr>
      </w:pPr>
      <w:r w:rsidRPr="00F03F3D">
        <w:rPr>
          <w:rFonts w:ascii="Arial" w:hAnsi="Arial" w:cs="Arial"/>
          <w:b/>
          <w:bCs/>
          <w:color w:val="auto"/>
        </w:rPr>
        <w:t>When will the recording and/or transcript be available?</w:t>
      </w:r>
    </w:p>
    <w:p w14:paraId="75AB6081" w14:textId="1BFD015C" w:rsidR="0026385F" w:rsidRDefault="6FC6A0DF" w:rsidP="00F03F3D">
      <w:pPr>
        <w:spacing w:after="43" w:line="216" w:lineRule="auto"/>
        <w:ind w:left="720"/>
        <w:jc w:val="both"/>
        <w:rPr>
          <w:rFonts w:ascii="Arial" w:hAnsi="Arial" w:cs="Arial"/>
          <w:color w:val="auto"/>
        </w:rPr>
      </w:pPr>
      <w:r w:rsidRPr="00F03F3D">
        <w:rPr>
          <w:rFonts w:ascii="Arial" w:hAnsi="Arial" w:cs="Arial"/>
          <w:color w:val="auto"/>
        </w:rPr>
        <w:t>A recording of the pre-proposal conference is available at the following:</w:t>
      </w:r>
    </w:p>
    <w:p w14:paraId="711C00ED" w14:textId="43C26102" w:rsidR="0026385F" w:rsidRDefault="00145565" w:rsidP="00F03F3D">
      <w:pPr>
        <w:spacing w:after="43" w:line="216" w:lineRule="auto"/>
        <w:ind w:left="720"/>
        <w:jc w:val="both"/>
        <w:rPr>
          <w:rFonts w:ascii="Arial" w:eastAsia="Arial" w:hAnsi="Arial" w:cs="Arial"/>
          <w:color w:val="000000" w:themeColor="text1"/>
        </w:rPr>
      </w:pPr>
      <w:hyperlink r:id="rId13">
        <w:r w:rsidR="4B5DC293" w:rsidRPr="00F03F3D">
          <w:rPr>
            <w:rStyle w:val="Hyperlink"/>
            <w:rFonts w:ascii="Arial" w:eastAsia="Arial" w:hAnsi="Arial" w:cs="Arial"/>
          </w:rPr>
          <w:t>https://mdek12-my.sharepoint.com/personal/cvancleve_mdek12_org/_layouts/15/onedrive.aspx?id=%2Fpersonal%2Fcvancleve%5Fmdek12%5Forg%2FDocuments%2FRecordings%2FMTR%5F%20Pre%2DProposal%20Conference%2D20211008%5F100046%2DMeeting%20Recording%2Emp4&amp;parent=%2Fpersonal%2Fcvancleve%5Fmdek12%5Forg%2FDocuments%2FRecordings&amp;ct=1634057827070&amp;or=OWA%2DNT&amp;cid=4f1dc3da%2D61b1%2D8392%2Df329%2Da24802c6a810&amp;originalPath=aHR0cHM6Ly9tZGVrMTItbXkuc2hhcmVwb2ludC5jb20vOnY6L2cvcGVyc29uYWwvY3ZhbmNsZXZlX21kZWsxMl9vcmcvRWFlT3BqelNsX2xCbEEzbjJsTUh1Q01CakZuZEpqWDRFaWFQMDlJVXVXaGJNZz9ydGltZT0ta3hWVTZHTjJVZw</w:t>
        </w:r>
      </w:hyperlink>
    </w:p>
    <w:p w14:paraId="1DDF264E" w14:textId="45E72EA6" w:rsidR="0026385F" w:rsidRDefault="0026385F" w:rsidP="00F03F3D">
      <w:pPr>
        <w:spacing w:after="43" w:line="216" w:lineRule="auto"/>
        <w:ind w:left="720"/>
        <w:jc w:val="both"/>
        <w:rPr>
          <w:color w:val="000000" w:themeColor="text1"/>
        </w:rPr>
      </w:pPr>
    </w:p>
    <w:p w14:paraId="70F08F47" w14:textId="77777777" w:rsidR="00F13317" w:rsidRDefault="00F13317" w:rsidP="00F03F3D">
      <w:pPr>
        <w:pStyle w:val="Heading2"/>
        <w:spacing w:after="43" w:line="216" w:lineRule="auto"/>
        <w:ind w:left="0" w:firstLine="0"/>
        <w:jc w:val="both"/>
        <w:rPr>
          <w:color w:val="000000" w:themeColor="text1"/>
          <w:szCs w:val="24"/>
        </w:rPr>
        <w:sectPr w:rsidR="00F13317" w:rsidSect="00F13317">
          <w:headerReference w:type="default" r:id="rId14"/>
          <w:pgSz w:w="12240" w:h="15840"/>
          <w:pgMar w:top="979" w:right="1066" w:bottom="979" w:left="792" w:header="720" w:footer="720" w:gutter="0"/>
          <w:cols w:space="720"/>
        </w:sectPr>
      </w:pPr>
    </w:p>
    <w:p w14:paraId="0DB620FC" w14:textId="77777777" w:rsidR="00F13317" w:rsidRDefault="00F13317" w:rsidP="00F13317">
      <w:pPr>
        <w:pStyle w:val="Heading2"/>
        <w:spacing w:after="43" w:line="216" w:lineRule="auto"/>
        <w:ind w:left="0" w:firstLine="0"/>
        <w:jc w:val="center"/>
        <w:rPr>
          <w:color w:val="000000" w:themeColor="text1"/>
          <w:szCs w:val="24"/>
        </w:rPr>
        <w:sectPr w:rsidR="00F13317" w:rsidSect="00F13317">
          <w:headerReference w:type="default" r:id="rId15"/>
          <w:pgSz w:w="12240" w:h="15840"/>
          <w:pgMar w:top="979" w:right="1066" w:bottom="979" w:left="792" w:header="720" w:footer="720" w:gutter="0"/>
          <w:cols w:space="720"/>
        </w:sectPr>
      </w:pPr>
      <w:r>
        <w:rPr>
          <w:noProof/>
          <w:color w:val="000000" w:themeColor="text1"/>
          <w:szCs w:val="24"/>
        </w:rPr>
        <w:lastRenderedPageBreak/>
        <w:drawing>
          <wp:inline distT="0" distB="0" distL="0" distR="0" wp14:anchorId="12EBEE46" wp14:editId="56082C2C">
            <wp:extent cx="5431790" cy="8815070"/>
            <wp:effectExtent l="0" t="0" r="381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31790" cy="8815070"/>
                    </a:xfrm>
                    <a:prstGeom prst="rect">
                      <a:avLst/>
                    </a:prstGeom>
                  </pic:spPr>
                </pic:pic>
              </a:graphicData>
            </a:graphic>
          </wp:inline>
        </w:drawing>
      </w:r>
    </w:p>
    <w:p w14:paraId="3B8A98E8" w14:textId="206CEC68" w:rsidR="0026385F" w:rsidRDefault="0026385F" w:rsidP="00F13317">
      <w:pPr>
        <w:pStyle w:val="Heading2"/>
        <w:spacing w:after="43" w:line="216" w:lineRule="auto"/>
        <w:ind w:left="0" w:firstLine="0"/>
        <w:jc w:val="center"/>
        <w:rPr>
          <w:color w:val="000000" w:themeColor="text1"/>
          <w:szCs w:val="24"/>
        </w:rPr>
      </w:pPr>
    </w:p>
    <w:p w14:paraId="18D06D4C" w14:textId="77777777" w:rsidR="00A609BF" w:rsidRDefault="00A609BF" w:rsidP="004B212E">
      <w:pPr>
        <w:pStyle w:val="Heading2"/>
        <w:ind w:left="9"/>
        <w:rPr>
          <w:rFonts w:ascii="Arial" w:hAnsi="Arial" w:cs="Arial"/>
          <w:sz w:val="22"/>
        </w:rPr>
      </w:pPr>
    </w:p>
    <w:p w14:paraId="203A5F7C" w14:textId="291A730B" w:rsidR="006B4C53" w:rsidRPr="00881B04" w:rsidRDefault="00DB658B" w:rsidP="004B212E">
      <w:pPr>
        <w:pStyle w:val="Heading2"/>
        <w:ind w:left="9"/>
        <w:rPr>
          <w:rFonts w:ascii="Arial" w:hAnsi="Arial" w:cs="Arial"/>
          <w:b/>
          <w:bCs/>
        </w:rPr>
      </w:pPr>
      <w:r w:rsidRPr="00881B04">
        <w:rPr>
          <w:rFonts w:ascii="Arial" w:hAnsi="Arial" w:cs="Arial"/>
          <w:b/>
          <w:bCs/>
          <w:noProof/>
          <w:sz w:val="22"/>
        </w:rPr>
        <mc:AlternateContent>
          <mc:Choice Requires="wpg">
            <w:drawing>
              <wp:anchor distT="0" distB="0" distL="114300" distR="114300" simplePos="0" relativeHeight="251658240" behindDoc="0" locked="0" layoutInCell="1" allowOverlap="1" wp14:anchorId="615A57BD" wp14:editId="61E4E40C">
                <wp:simplePos x="0" y="0"/>
                <wp:positionH relativeFrom="column">
                  <wp:posOffset>-10667</wp:posOffset>
                </wp:positionH>
                <wp:positionV relativeFrom="paragraph">
                  <wp:posOffset>-41122</wp:posOffset>
                </wp:positionV>
                <wp:extent cx="6610363" cy="55880"/>
                <wp:effectExtent l="0" t="0" r="0" b="0"/>
                <wp:wrapNone/>
                <wp:docPr id="1382" name="Group 1382"/>
                <wp:cNvGraphicFramePr/>
                <a:graphic xmlns:a="http://schemas.openxmlformats.org/drawingml/2006/main">
                  <a:graphicData uri="http://schemas.microsoft.com/office/word/2010/wordprocessingGroup">
                    <wpg:wgp>
                      <wpg:cNvGrpSpPr/>
                      <wpg:grpSpPr>
                        <a:xfrm>
                          <a:off x="0" y="0"/>
                          <a:ext cx="6610363" cy="55880"/>
                          <a:chOff x="0" y="0"/>
                          <a:chExt cx="6610363" cy="55880"/>
                        </a:xfrm>
                      </wpg:grpSpPr>
                      <wps:wsp>
                        <wps:cNvPr id="1741" name="Shape 1741"/>
                        <wps:cNvSpPr/>
                        <wps:spPr>
                          <a:xfrm>
                            <a:off x="0" y="0"/>
                            <a:ext cx="6610350" cy="37757"/>
                          </a:xfrm>
                          <a:custGeom>
                            <a:avLst/>
                            <a:gdLst/>
                            <a:ahLst/>
                            <a:cxnLst/>
                            <a:rect l="0" t="0" r="0" b="0"/>
                            <a:pathLst>
                              <a:path w="6610350" h="37757">
                                <a:moveTo>
                                  <a:pt x="0" y="0"/>
                                </a:moveTo>
                                <a:lnTo>
                                  <a:pt x="6610350" y="0"/>
                                </a:lnTo>
                                <a:lnTo>
                                  <a:pt x="6610350" y="37757"/>
                                </a:lnTo>
                                <a:lnTo>
                                  <a:pt x="0" y="37757"/>
                                </a:lnTo>
                                <a:lnTo>
                                  <a:pt x="0" y="0"/>
                                </a:lnTo>
                              </a:path>
                            </a:pathLst>
                          </a:custGeom>
                          <a:ln w="0" cap="flat">
                            <a:miter lim="127000"/>
                          </a:ln>
                        </wps:spPr>
                        <wps:style>
                          <a:lnRef idx="0">
                            <a:srgbClr val="000000">
                              <a:alpha val="0"/>
                            </a:srgbClr>
                          </a:lnRef>
                          <a:fillRef idx="1">
                            <a:srgbClr val="843A09"/>
                          </a:fillRef>
                          <a:effectRef idx="0">
                            <a:scrgbClr r="0" g="0" b="0"/>
                          </a:effectRef>
                          <a:fontRef idx="none"/>
                        </wps:style>
                        <wps:bodyPr/>
                      </wps:wsp>
                      <wps:wsp>
                        <wps:cNvPr id="1742" name="Shape 1742"/>
                        <wps:cNvSpPr/>
                        <wps:spPr>
                          <a:xfrm>
                            <a:off x="0" y="46813"/>
                            <a:ext cx="6610363" cy="9144"/>
                          </a:xfrm>
                          <a:custGeom>
                            <a:avLst/>
                            <a:gdLst/>
                            <a:ahLst/>
                            <a:cxnLst/>
                            <a:rect l="0" t="0" r="0" b="0"/>
                            <a:pathLst>
                              <a:path w="6610363" h="9144">
                                <a:moveTo>
                                  <a:pt x="0" y="0"/>
                                </a:moveTo>
                                <a:lnTo>
                                  <a:pt x="6610363" y="0"/>
                                </a:lnTo>
                                <a:lnTo>
                                  <a:pt x="6610363" y="9144"/>
                                </a:lnTo>
                                <a:lnTo>
                                  <a:pt x="0" y="9144"/>
                                </a:lnTo>
                                <a:lnTo>
                                  <a:pt x="0" y="0"/>
                                </a:lnTo>
                              </a:path>
                            </a:pathLst>
                          </a:custGeom>
                          <a:ln w="0" cap="flat">
                            <a:miter lim="127000"/>
                          </a:ln>
                        </wps:spPr>
                        <wps:style>
                          <a:lnRef idx="0">
                            <a:srgbClr val="000000">
                              <a:alpha val="0"/>
                            </a:srgbClr>
                          </a:lnRef>
                          <a:fillRef idx="1">
                            <a:srgbClr val="843A09"/>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33EFB8D">
              <v:group id="Group 1382" style="position:absolute;margin-left:-.85pt;margin-top:-3.25pt;width:520.5pt;height:4.4pt;z-index:251658240" coordsize="66103,558" o:spid="_x0000_s1026" w14:anchorId="7411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">
                <v:shape id="Shape 1741" style="position:absolute;width:66103;height:377;visibility:visible;mso-wrap-style:square;v-text-anchor:top" coordsize="6610350,37757" o:spid="_x0000_s1027" fillcolor="#843a09" stroked="f" strokeweight="0" path="m,l6610350,r,37757l,377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">
                  <v:stroke miterlimit="83231f" joinstyle="miter"/>
                  <v:path textboxrect="0,0,6610350,37757" arrowok="t"/>
                </v:shape>
                <v:shape id="Shape 1742" style="position:absolute;top:468;width:66103;height:91;visibility:visible;mso-wrap-style:square;v-text-anchor:top" coordsize="6610363,9144" o:spid="_x0000_s1028" fillcolor="#843a09" stroked="f" strokeweight="0" path="m,l661036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">
                  <v:stroke miterlimit="83231f" joinstyle="miter"/>
                  <v:path textboxrect="0,0,6610363,9144" arrowok="t"/>
                </v:shape>
              </v:group>
            </w:pict>
          </mc:Fallback>
        </mc:AlternateContent>
      </w:r>
      <w:r w:rsidRPr="00881B04">
        <w:rPr>
          <w:rFonts w:ascii="Arial" w:hAnsi="Arial" w:cs="Arial"/>
          <w:b/>
          <w:bCs/>
          <w:sz w:val="22"/>
        </w:rPr>
        <w:t xml:space="preserve">Amendment Number </w:t>
      </w:r>
      <w:r w:rsidR="00573C52">
        <w:rPr>
          <w:rFonts w:ascii="Arial" w:hAnsi="Arial" w:cs="Arial"/>
          <w:b/>
          <w:bCs/>
          <w:sz w:val="22"/>
        </w:rPr>
        <w:t>Two</w:t>
      </w:r>
      <w:r w:rsidRPr="00881B04">
        <w:rPr>
          <w:rFonts w:ascii="Arial" w:hAnsi="Arial" w:cs="Arial"/>
          <w:b/>
          <w:bCs/>
          <w:sz w:val="22"/>
        </w:rPr>
        <w:t xml:space="preserve">                                                         </w:t>
      </w:r>
      <w:r w:rsidR="004B212E" w:rsidRPr="00881B04">
        <w:rPr>
          <w:rFonts w:ascii="Arial" w:hAnsi="Arial" w:cs="Arial"/>
          <w:b/>
          <w:bCs/>
          <w:sz w:val="22"/>
        </w:rPr>
        <w:tab/>
      </w:r>
      <w:r w:rsidR="004B212E" w:rsidRPr="00881B04">
        <w:rPr>
          <w:rFonts w:ascii="Arial" w:hAnsi="Arial" w:cs="Arial"/>
          <w:b/>
          <w:bCs/>
          <w:sz w:val="22"/>
        </w:rPr>
        <w:tab/>
      </w:r>
      <w:r w:rsidR="004B212E" w:rsidRPr="00881B04">
        <w:rPr>
          <w:rFonts w:ascii="Arial" w:hAnsi="Arial" w:cs="Arial"/>
          <w:b/>
          <w:bCs/>
          <w:sz w:val="22"/>
        </w:rPr>
        <w:tab/>
      </w:r>
      <w:r w:rsidR="004B212E" w:rsidRPr="00881B04">
        <w:rPr>
          <w:rFonts w:ascii="Arial" w:hAnsi="Arial" w:cs="Arial"/>
          <w:b/>
          <w:bCs/>
          <w:sz w:val="22"/>
        </w:rPr>
        <w:tab/>
      </w:r>
    </w:p>
    <w:p w14:paraId="7A6DDA5B" w14:textId="77777777" w:rsidR="006B4C53" w:rsidRPr="005D65E9" w:rsidRDefault="00DB658B">
      <w:pPr>
        <w:spacing w:after="0" w:line="244" w:lineRule="auto"/>
        <w:ind w:left="14" w:right="5053"/>
        <w:rPr>
          <w:rFonts w:ascii="Arial" w:hAnsi="Arial" w:cs="Arial"/>
        </w:rPr>
      </w:pPr>
      <w:r w:rsidRPr="005D65E9">
        <w:rPr>
          <w:rFonts w:ascii="Arial" w:hAnsi="Arial" w:cs="Arial"/>
          <w:color w:val="5A9AD3"/>
        </w:rPr>
        <w:t xml:space="preserve"> </w:t>
      </w:r>
      <w:r w:rsidRPr="005D65E9">
        <w:rPr>
          <w:rFonts w:ascii="Arial" w:hAnsi="Arial" w:cs="Arial"/>
        </w:rPr>
        <w:t xml:space="preserve">   </w:t>
      </w:r>
    </w:p>
    <w:p w14:paraId="635ECBBE" w14:textId="588E810F" w:rsidR="006B4C53" w:rsidRPr="0016670D" w:rsidRDefault="00DB658B" w:rsidP="5C24B5E8">
      <w:pPr>
        <w:spacing w:after="0" w:line="216" w:lineRule="auto"/>
        <w:ind w:left="14" w:right="5"/>
        <w:jc w:val="both"/>
        <w:rPr>
          <w:rFonts w:ascii="Arial" w:hAnsi="Arial" w:cs="Arial"/>
          <w:i/>
          <w:iCs/>
          <w:color w:val="auto"/>
          <w:sz w:val="20"/>
          <w:szCs w:val="20"/>
          <w:u w:val="single"/>
        </w:rPr>
      </w:pPr>
      <w:r w:rsidRPr="5C24B5E8">
        <w:rPr>
          <w:rFonts w:ascii="Arial" w:eastAsia="Times New Roman" w:hAnsi="Arial" w:cs="Arial"/>
          <w:b/>
          <w:bCs/>
          <w:sz w:val="20"/>
          <w:szCs w:val="20"/>
          <w:u w:val="single"/>
        </w:rPr>
        <w:t>NOTE:</w:t>
      </w:r>
      <w:r w:rsidRPr="5C24B5E8">
        <w:rPr>
          <w:rFonts w:ascii="Arial" w:eastAsia="Times New Roman" w:hAnsi="Arial" w:cs="Arial"/>
          <w:sz w:val="20"/>
          <w:szCs w:val="20"/>
          <w:u w:val="single"/>
        </w:rPr>
        <w:t xml:space="preserve">  </w:t>
      </w:r>
      <w:r w:rsidRPr="5C24B5E8">
        <w:rPr>
          <w:rFonts w:ascii="Arial" w:eastAsia="Times New Roman" w:hAnsi="Arial" w:cs="Arial"/>
          <w:i/>
          <w:iCs/>
          <w:color w:val="auto"/>
          <w:sz w:val="20"/>
          <w:szCs w:val="20"/>
          <w:u w:val="single"/>
        </w:rPr>
        <w:t xml:space="preserve">This amendment </w:t>
      </w:r>
      <w:r w:rsidR="00573C52">
        <w:rPr>
          <w:rFonts w:ascii="Arial" w:eastAsia="Times New Roman" w:hAnsi="Arial" w:cs="Arial"/>
          <w:i/>
          <w:iCs/>
          <w:color w:val="auto"/>
          <w:sz w:val="20"/>
          <w:szCs w:val="20"/>
          <w:u w:val="single"/>
        </w:rPr>
        <w:t>two</w:t>
      </w:r>
      <w:r w:rsidR="006E32E7" w:rsidRPr="5C24B5E8">
        <w:rPr>
          <w:rFonts w:ascii="Arial" w:eastAsia="Times New Roman" w:hAnsi="Arial" w:cs="Arial"/>
          <w:i/>
          <w:iCs/>
          <w:color w:val="auto"/>
          <w:sz w:val="20"/>
          <w:szCs w:val="20"/>
          <w:u w:val="single"/>
        </w:rPr>
        <w:t xml:space="preserve"> </w:t>
      </w:r>
      <w:r w:rsidRPr="5C24B5E8">
        <w:rPr>
          <w:rFonts w:ascii="Arial" w:eastAsia="Times New Roman" w:hAnsi="Arial" w:cs="Arial"/>
          <w:i/>
          <w:iCs/>
          <w:color w:val="auto"/>
          <w:sz w:val="20"/>
          <w:szCs w:val="20"/>
          <w:u w:val="single"/>
        </w:rPr>
        <w:t>is hereby made a part of the Mississippi Department of Education’s Request for Proposal</w:t>
      </w:r>
      <w:r w:rsidR="00C9532E" w:rsidRPr="5C24B5E8">
        <w:rPr>
          <w:rFonts w:ascii="Arial" w:eastAsia="Times New Roman" w:hAnsi="Arial" w:cs="Arial"/>
          <w:i/>
          <w:iCs/>
          <w:color w:val="auto"/>
          <w:sz w:val="20"/>
          <w:szCs w:val="20"/>
          <w:u w:val="single"/>
        </w:rPr>
        <w:t>s.</w:t>
      </w:r>
      <w:r w:rsidRPr="5C24B5E8">
        <w:rPr>
          <w:rFonts w:ascii="Arial" w:eastAsia="Times New Roman" w:hAnsi="Arial" w:cs="Arial"/>
          <w:i/>
          <w:iCs/>
          <w:color w:val="auto"/>
          <w:sz w:val="20"/>
          <w:szCs w:val="20"/>
          <w:u w:val="single"/>
        </w:rPr>
        <w:t xml:space="preserve">  </w:t>
      </w:r>
      <w:r w:rsidR="001850D2" w:rsidRPr="5C24B5E8">
        <w:rPr>
          <w:rFonts w:ascii="Arial" w:eastAsia="Times New Roman" w:hAnsi="Arial" w:cs="Arial"/>
          <w:i/>
          <w:iCs/>
          <w:color w:val="auto"/>
          <w:sz w:val="20"/>
          <w:szCs w:val="20"/>
          <w:u w:val="single"/>
        </w:rPr>
        <w:t xml:space="preserve">The Vendor </w:t>
      </w:r>
      <w:r w:rsidR="00931F21" w:rsidRPr="5C24B5E8">
        <w:rPr>
          <w:rFonts w:ascii="Arial" w:eastAsia="Times New Roman" w:hAnsi="Arial" w:cs="Arial"/>
          <w:i/>
          <w:iCs/>
          <w:color w:val="auto"/>
          <w:sz w:val="20"/>
          <w:szCs w:val="20"/>
          <w:u w:val="single"/>
        </w:rPr>
        <w:t>acknowledges receipt of said amendment and is made aware of the changes contained ther</w:t>
      </w:r>
      <w:r w:rsidR="0016670D" w:rsidRPr="5C24B5E8">
        <w:rPr>
          <w:rFonts w:ascii="Arial" w:eastAsia="Times New Roman" w:hAnsi="Arial" w:cs="Arial"/>
          <w:i/>
          <w:iCs/>
          <w:color w:val="auto"/>
          <w:sz w:val="20"/>
          <w:szCs w:val="20"/>
          <w:u w:val="single"/>
        </w:rPr>
        <w:t xml:space="preserve">ein. By signing this form, the Offeror accepts the changes as part of the contract requirement. </w:t>
      </w:r>
    </w:p>
    <w:p w14:paraId="46BB2D70" w14:textId="652629DE" w:rsidR="006B4C53" w:rsidRPr="00107A03" w:rsidRDefault="006B4C53" w:rsidP="00F03F3D">
      <w:pPr>
        <w:spacing w:after="32"/>
        <w:rPr>
          <w:rFonts w:ascii="Arial" w:eastAsia="Times New Roman" w:hAnsi="Arial" w:cs="Arial"/>
          <w:color w:val="auto"/>
          <w:u w:val="single"/>
        </w:rPr>
      </w:pPr>
    </w:p>
    <w:p w14:paraId="2500F429" w14:textId="21BB4324" w:rsidR="006B4C53" w:rsidRPr="005D65E9" w:rsidRDefault="00DB658B" w:rsidP="004C09B1">
      <w:pPr>
        <w:spacing w:after="35"/>
        <w:ind w:left="14"/>
        <w:rPr>
          <w:rFonts w:ascii="Arial" w:hAnsi="Arial" w:cs="Arial"/>
        </w:rPr>
      </w:pPr>
      <w:r w:rsidRPr="005D65E9">
        <w:rPr>
          <w:rFonts w:ascii="Arial" w:eastAsia="Times New Roman" w:hAnsi="Arial" w:cs="Arial"/>
        </w:rPr>
        <w:t xml:space="preserve"> </w:t>
      </w:r>
      <w:r w:rsidRPr="005D65E9">
        <w:rPr>
          <w:rFonts w:ascii="Arial" w:hAnsi="Arial" w:cs="Arial"/>
        </w:rPr>
        <w:t xml:space="preserve"> </w:t>
      </w:r>
    </w:p>
    <w:p w14:paraId="30A38789" w14:textId="77777777" w:rsidR="006B4C53" w:rsidRPr="005D65E9" w:rsidRDefault="00DB658B">
      <w:pPr>
        <w:spacing w:after="0" w:line="265" w:lineRule="auto"/>
        <w:ind w:left="9" w:hanging="10"/>
        <w:rPr>
          <w:rFonts w:ascii="Arial" w:hAnsi="Arial" w:cs="Arial"/>
        </w:rPr>
      </w:pPr>
      <w:r w:rsidRPr="005D65E9">
        <w:rPr>
          <w:rFonts w:ascii="Arial" w:eastAsia="Times New Roman" w:hAnsi="Arial" w:cs="Arial"/>
        </w:rPr>
        <w:t xml:space="preserve">________________________________________                       ___________________________ </w:t>
      </w:r>
      <w:r w:rsidRPr="005D65E9">
        <w:rPr>
          <w:rFonts w:ascii="Arial" w:hAnsi="Arial" w:cs="Arial"/>
          <w:vertAlign w:val="subscript"/>
        </w:rPr>
        <w:t xml:space="preserve"> </w:t>
      </w:r>
    </w:p>
    <w:p w14:paraId="5C418F8C" w14:textId="0C85EE40" w:rsidR="004C09B1" w:rsidRDefault="00DB658B">
      <w:pPr>
        <w:spacing w:after="0" w:line="265" w:lineRule="auto"/>
        <w:ind w:left="9" w:hanging="10"/>
        <w:rPr>
          <w:rFonts w:ascii="Arial" w:hAnsi="Arial" w:cs="Arial"/>
          <w:vertAlign w:val="subscript"/>
        </w:rPr>
      </w:pPr>
      <w:r w:rsidRPr="005D65E9">
        <w:rPr>
          <w:rFonts w:ascii="Arial" w:eastAsia="Times New Roman" w:hAnsi="Arial" w:cs="Arial"/>
        </w:rPr>
        <w:t xml:space="preserve">Authorized Signature </w:t>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t xml:space="preserve">         </w:t>
      </w:r>
      <w:r w:rsidRPr="005D65E9">
        <w:rPr>
          <w:rFonts w:ascii="Arial" w:eastAsia="Times New Roman" w:hAnsi="Arial" w:cs="Arial"/>
        </w:rPr>
        <w:t xml:space="preserve">Date </w:t>
      </w:r>
      <w:r w:rsidRPr="005D65E9">
        <w:rPr>
          <w:rFonts w:ascii="Arial" w:hAnsi="Arial" w:cs="Arial"/>
          <w:vertAlign w:val="subscript"/>
        </w:rPr>
        <w:t xml:space="preserve"> </w:t>
      </w:r>
    </w:p>
    <w:p w14:paraId="03C4E664" w14:textId="77777777" w:rsidR="004C09B1" w:rsidRDefault="004C09B1">
      <w:pPr>
        <w:spacing w:after="0" w:line="265" w:lineRule="auto"/>
        <w:ind w:left="9" w:hanging="10"/>
        <w:rPr>
          <w:rFonts w:ascii="Arial" w:hAnsi="Arial" w:cs="Arial"/>
          <w:vertAlign w:val="subscript"/>
        </w:rPr>
      </w:pPr>
    </w:p>
    <w:p w14:paraId="0C9366EB" w14:textId="5A2CCD18" w:rsidR="006B4C53" w:rsidRPr="005D65E9" w:rsidRDefault="00DB658B">
      <w:pPr>
        <w:spacing w:after="0" w:line="265" w:lineRule="auto"/>
        <w:ind w:left="9" w:hanging="10"/>
        <w:rPr>
          <w:rFonts w:ascii="Arial" w:hAnsi="Arial" w:cs="Arial"/>
        </w:rPr>
      </w:pPr>
      <w:r w:rsidRPr="005D65E9">
        <w:rPr>
          <w:rFonts w:ascii="Arial" w:eastAsia="Times New Roman" w:hAnsi="Arial" w:cs="Arial"/>
        </w:rPr>
        <w:t xml:space="preserve">________________________________________ </w:t>
      </w:r>
      <w:r w:rsidRPr="005D65E9">
        <w:rPr>
          <w:rFonts w:ascii="Arial" w:hAnsi="Arial" w:cs="Arial"/>
          <w:vertAlign w:val="subscript"/>
        </w:rPr>
        <w:t xml:space="preserve"> </w:t>
      </w:r>
    </w:p>
    <w:p w14:paraId="3546348A" w14:textId="0911C227" w:rsidR="006B4C53" w:rsidRDefault="00DB658B" w:rsidP="004C09B1">
      <w:pPr>
        <w:spacing w:after="12"/>
        <w:rPr>
          <w:rFonts w:ascii="Arial" w:hAnsi="Arial" w:cs="Arial"/>
          <w:vertAlign w:val="subscript"/>
        </w:rPr>
      </w:pPr>
      <w:r w:rsidRPr="005D65E9">
        <w:rPr>
          <w:rFonts w:ascii="Arial" w:eastAsia="Times New Roman" w:hAnsi="Arial" w:cs="Arial"/>
        </w:rPr>
        <w:t xml:space="preserve">Printed Name </w:t>
      </w:r>
    </w:p>
    <w:p w14:paraId="299EADDF" w14:textId="77777777" w:rsidR="00A609BF" w:rsidRDefault="00A609BF" w:rsidP="00A609BF">
      <w:pPr>
        <w:spacing w:after="10063" w:line="265" w:lineRule="auto"/>
        <w:ind w:left="9" w:hanging="10"/>
      </w:pPr>
    </w:p>
    <w:sectPr w:rsidR="00A609BF" w:rsidSect="00F13317">
      <w:headerReference w:type="default" r:id="rId17"/>
      <w:pgSz w:w="12240" w:h="15840"/>
      <w:pgMar w:top="979" w:right="1066" w:bottom="979" w:left="7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AA21" w14:textId="77777777" w:rsidR="00145565" w:rsidRDefault="00145565" w:rsidP="00DB658B">
      <w:pPr>
        <w:spacing w:after="0" w:line="240" w:lineRule="auto"/>
      </w:pPr>
      <w:r>
        <w:separator/>
      </w:r>
    </w:p>
  </w:endnote>
  <w:endnote w:type="continuationSeparator" w:id="0">
    <w:p w14:paraId="039DD7F8" w14:textId="77777777" w:rsidR="00145565" w:rsidRDefault="00145565" w:rsidP="00DB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0947" w14:textId="77777777" w:rsidR="00145565" w:rsidRDefault="00145565" w:rsidP="00DB658B">
      <w:pPr>
        <w:spacing w:after="0" w:line="240" w:lineRule="auto"/>
      </w:pPr>
      <w:r>
        <w:separator/>
      </w:r>
    </w:p>
  </w:footnote>
  <w:footnote w:type="continuationSeparator" w:id="0">
    <w:p w14:paraId="630808C0" w14:textId="77777777" w:rsidR="00145565" w:rsidRDefault="00145565" w:rsidP="00DB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CAE0" w14:textId="08203DFE" w:rsidR="00A609BF" w:rsidRPr="00447095" w:rsidRDefault="00447095" w:rsidP="00447095">
    <w:pPr>
      <w:pStyle w:val="Header"/>
      <w:tabs>
        <w:tab w:val="clear" w:pos="4680"/>
        <w:tab w:val="clear" w:pos="9360"/>
      </w:tabs>
      <w:ind w:right="-336"/>
      <w:rPr>
        <w:sz w:val="20"/>
        <w:szCs w:val="20"/>
      </w:rPr>
    </w:pP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00DB7FF0">
      <w:rPr>
        <w:rFonts w:ascii="Arial" w:hAnsi="Arial" w:cs="Arial"/>
        <w:sz w:val="20"/>
        <w:szCs w:val="20"/>
      </w:rPr>
      <w:tab/>
    </w:r>
    <w:r w:rsidR="00DB7FF0">
      <w:rPr>
        <w:rFonts w:ascii="Arial" w:hAnsi="Arial" w:cs="Arial"/>
        <w:sz w:val="20"/>
        <w:szCs w:val="20"/>
      </w:rPr>
      <w:tab/>
    </w:r>
    <w:r w:rsidR="00DB7FF0">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t xml:space="preserve">                           </w:t>
    </w:r>
    <w:r w:rsidR="00A609BF" w:rsidRPr="00F13317">
      <w:rPr>
        <w:rFonts w:ascii="Arial" w:hAnsi="Arial" w:cs="Arial"/>
        <w:sz w:val="20"/>
        <w:szCs w:val="20"/>
      </w:rPr>
      <w:t xml:space="preserve">Page </w:t>
    </w:r>
    <w:r w:rsidR="00F13317">
      <w:rPr>
        <w:rFonts w:ascii="Arial" w:hAnsi="Arial" w:cs="Arial"/>
        <w:color w:val="000000" w:themeColor="text1"/>
        <w:sz w:val="20"/>
        <w:szCs w:val="20"/>
      </w:rPr>
      <w:t xml:space="preserve">1 </w:t>
    </w:r>
    <w:r w:rsidR="00F13317" w:rsidRPr="00F13317">
      <w:rPr>
        <w:rFonts w:ascii="Arial" w:hAnsi="Arial" w:cs="Arial"/>
        <w:color w:val="000000" w:themeColor="text1"/>
        <w:sz w:val="20"/>
        <w:szCs w:val="20"/>
      </w:rPr>
      <w:t xml:space="preserve">of </w:t>
    </w:r>
    <w:r w:rsidR="00F13317">
      <w:rPr>
        <w:rFonts w:ascii="Arial" w:hAnsi="Arial" w:cs="Arial"/>
        <w:color w:val="000000" w:themeColor="text1"/>
        <w:sz w:val="20"/>
        <w:szCs w:val="20"/>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B802" w14:textId="778DCA4B" w:rsidR="00F13317" w:rsidRPr="00447095" w:rsidRDefault="00F13317" w:rsidP="00447095">
    <w:pPr>
      <w:pStyle w:val="Header"/>
      <w:tabs>
        <w:tab w:val="clear" w:pos="4680"/>
        <w:tab w:val="clear" w:pos="9360"/>
      </w:tabs>
      <w:ind w:right="-336"/>
      <w:rPr>
        <w:sz w:val="20"/>
        <w:szCs w:val="20"/>
      </w:rPr>
    </w:pP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t xml:space="preserve">                           </w:t>
    </w:r>
    <w:r w:rsidRPr="00F13317">
      <w:rPr>
        <w:rFonts w:ascii="Arial" w:hAnsi="Arial" w:cs="Arial"/>
        <w:sz w:val="20"/>
        <w:szCs w:val="20"/>
      </w:rPr>
      <w:t xml:space="preserve">Page </w:t>
    </w:r>
    <w:r>
      <w:rPr>
        <w:rFonts w:ascii="Arial" w:hAnsi="Arial" w:cs="Arial"/>
        <w:color w:val="000000" w:themeColor="text1"/>
        <w:sz w:val="20"/>
        <w:szCs w:val="20"/>
      </w:rPr>
      <w:t xml:space="preserve">2 </w:t>
    </w:r>
    <w:r w:rsidRPr="00F13317">
      <w:rPr>
        <w:rFonts w:ascii="Arial" w:hAnsi="Arial" w:cs="Arial"/>
        <w:color w:val="000000" w:themeColor="text1"/>
        <w:sz w:val="20"/>
        <w:szCs w:val="20"/>
      </w:rPr>
      <w:t xml:space="preserve">of </w:t>
    </w:r>
    <w:r>
      <w:rPr>
        <w:rFonts w:ascii="Arial" w:hAnsi="Arial" w:cs="Arial"/>
        <w:color w:val="000000" w:themeColor="text1"/>
        <w:sz w:val="20"/>
        <w:szCs w:val="2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D37B" w14:textId="4F2ABF1F" w:rsidR="00F13317" w:rsidRPr="00447095" w:rsidRDefault="00F13317" w:rsidP="00447095">
    <w:pPr>
      <w:pStyle w:val="Header"/>
      <w:tabs>
        <w:tab w:val="clear" w:pos="4680"/>
        <w:tab w:val="clear" w:pos="9360"/>
      </w:tabs>
      <w:ind w:right="-336"/>
      <w:rPr>
        <w:sz w:val="20"/>
        <w:szCs w:val="20"/>
      </w:rPr>
    </w:pP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t xml:space="preserve">                           </w:t>
    </w:r>
    <w:r w:rsidRPr="00F13317">
      <w:rPr>
        <w:rFonts w:ascii="Arial" w:hAnsi="Arial" w:cs="Arial"/>
        <w:sz w:val="20"/>
        <w:szCs w:val="20"/>
      </w:rPr>
      <w:t xml:space="preserve">Page </w:t>
    </w:r>
    <w:r>
      <w:rPr>
        <w:rFonts w:ascii="Arial" w:hAnsi="Arial" w:cs="Arial"/>
        <w:color w:val="000000" w:themeColor="text1"/>
        <w:sz w:val="20"/>
        <w:szCs w:val="20"/>
      </w:rPr>
      <w:t xml:space="preserve">3 </w:t>
    </w:r>
    <w:r w:rsidRPr="00F13317">
      <w:rPr>
        <w:rFonts w:ascii="Arial" w:hAnsi="Arial" w:cs="Arial"/>
        <w:color w:val="000000" w:themeColor="text1"/>
        <w:sz w:val="20"/>
        <w:szCs w:val="20"/>
      </w:rPr>
      <w:t xml:space="preserve">of </w:t>
    </w:r>
    <w:r>
      <w:rPr>
        <w:rFonts w:ascii="Arial" w:hAnsi="Arial" w:cs="Arial"/>
        <w:color w:val="000000" w:themeColor="text1"/>
        <w:sz w:val="20"/>
        <w:szCs w:val="20"/>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CC37" w14:textId="4190F45A" w:rsidR="00F13317" w:rsidRPr="00447095" w:rsidRDefault="00F13317" w:rsidP="00447095">
    <w:pPr>
      <w:pStyle w:val="Header"/>
      <w:tabs>
        <w:tab w:val="clear" w:pos="4680"/>
        <w:tab w:val="clear" w:pos="9360"/>
      </w:tabs>
      <w:ind w:right="-336"/>
      <w:rPr>
        <w:sz w:val="20"/>
        <w:szCs w:val="20"/>
      </w:rPr>
    </w:pP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t xml:space="preserve">                           </w:t>
    </w:r>
    <w:r w:rsidRPr="00F13317">
      <w:rPr>
        <w:rFonts w:ascii="Arial" w:hAnsi="Arial" w:cs="Arial"/>
        <w:sz w:val="20"/>
        <w:szCs w:val="20"/>
      </w:rPr>
      <w:t xml:space="preserve">Page </w:t>
    </w:r>
    <w:r>
      <w:rPr>
        <w:rFonts w:ascii="Arial" w:hAnsi="Arial" w:cs="Arial"/>
        <w:color w:val="000000" w:themeColor="text1"/>
        <w:sz w:val="20"/>
        <w:szCs w:val="20"/>
      </w:rPr>
      <w:t xml:space="preserve">4 </w:t>
    </w:r>
    <w:r w:rsidRPr="00F13317">
      <w:rPr>
        <w:rFonts w:ascii="Arial" w:hAnsi="Arial" w:cs="Arial"/>
        <w:color w:val="000000" w:themeColor="text1"/>
        <w:sz w:val="20"/>
        <w:szCs w:val="20"/>
      </w:rPr>
      <w:t xml:space="preserve">of </w:t>
    </w:r>
    <w:r>
      <w:rPr>
        <w:rFonts w:ascii="Arial" w:hAnsi="Arial" w:cs="Arial"/>
        <w:color w:val="000000" w:themeColor="text1"/>
        <w:sz w:val="20"/>
        <w:szCs w:val="20"/>
      </w:rP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53C5" w14:textId="6101E2F6" w:rsidR="00F13317" w:rsidRPr="00447095" w:rsidRDefault="00F13317" w:rsidP="00447095">
    <w:pPr>
      <w:pStyle w:val="Header"/>
      <w:tabs>
        <w:tab w:val="clear" w:pos="4680"/>
        <w:tab w:val="clear" w:pos="9360"/>
      </w:tabs>
      <w:ind w:right="-336"/>
      <w:rPr>
        <w:sz w:val="20"/>
        <w:szCs w:val="20"/>
      </w:rPr>
    </w:pP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t xml:space="preserve">                           </w:t>
    </w:r>
    <w:r w:rsidRPr="00F13317">
      <w:rPr>
        <w:rFonts w:ascii="Arial" w:hAnsi="Arial" w:cs="Arial"/>
        <w:sz w:val="20"/>
        <w:szCs w:val="20"/>
      </w:rPr>
      <w:t xml:space="preserve">Page </w:t>
    </w:r>
    <w:r>
      <w:rPr>
        <w:rFonts w:ascii="Arial" w:hAnsi="Arial" w:cs="Arial"/>
        <w:color w:val="000000" w:themeColor="text1"/>
        <w:sz w:val="20"/>
        <w:szCs w:val="20"/>
      </w:rPr>
      <w:t xml:space="preserve">5 </w:t>
    </w:r>
    <w:r w:rsidRPr="00F13317">
      <w:rPr>
        <w:rFonts w:ascii="Arial" w:hAnsi="Arial" w:cs="Arial"/>
        <w:color w:val="000000" w:themeColor="text1"/>
        <w:sz w:val="20"/>
        <w:szCs w:val="20"/>
      </w:rPr>
      <w:t xml:space="preserve">of </w:t>
    </w:r>
    <w:r>
      <w:rPr>
        <w:rFonts w:ascii="Arial" w:hAnsi="Arial" w:cs="Arial"/>
        <w:color w:val="000000" w:themeColor="text1"/>
        <w:sz w:val="20"/>
        <w:szCs w:val="20"/>
      </w:rPr>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FB31" w14:textId="00C11AE9" w:rsidR="00F13317" w:rsidRPr="00447095" w:rsidRDefault="00F13317" w:rsidP="00447095">
    <w:pPr>
      <w:pStyle w:val="Header"/>
      <w:tabs>
        <w:tab w:val="clear" w:pos="4680"/>
        <w:tab w:val="clear" w:pos="9360"/>
      </w:tabs>
      <w:ind w:right="-336"/>
      <w:rPr>
        <w:sz w:val="20"/>
        <w:szCs w:val="20"/>
      </w:rPr>
    </w:pP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t xml:space="preserve">                           </w:t>
    </w:r>
    <w:r w:rsidRPr="00F13317">
      <w:rPr>
        <w:rFonts w:ascii="Arial" w:hAnsi="Arial" w:cs="Arial"/>
        <w:sz w:val="20"/>
        <w:szCs w:val="20"/>
      </w:rPr>
      <w:t xml:space="preserve">Page </w:t>
    </w:r>
    <w:r>
      <w:rPr>
        <w:rFonts w:ascii="Arial" w:hAnsi="Arial" w:cs="Arial"/>
        <w:color w:val="000000" w:themeColor="text1"/>
        <w:sz w:val="20"/>
        <w:szCs w:val="20"/>
      </w:rPr>
      <w:t xml:space="preserve">6 </w:t>
    </w:r>
    <w:r w:rsidRPr="00F13317">
      <w:rPr>
        <w:rFonts w:ascii="Arial" w:hAnsi="Arial" w:cs="Arial"/>
        <w:color w:val="000000" w:themeColor="text1"/>
        <w:sz w:val="20"/>
        <w:szCs w:val="20"/>
      </w:rPr>
      <w:t xml:space="preserve">of </w:t>
    </w:r>
    <w:r>
      <w:rPr>
        <w:rFonts w:ascii="Arial" w:hAnsi="Arial" w:cs="Arial"/>
        <w:color w:val="000000" w:themeColor="text1"/>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5C8"/>
    <w:multiLevelType w:val="hybridMultilevel"/>
    <w:tmpl w:val="F2B6C6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EB65217"/>
    <w:multiLevelType w:val="hybridMultilevel"/>
    <w:tmpl w:val="AC027E02"/>
    <w:lvl w:ilvl="0" w:tplc="6B0644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E28A7"/>
    <w:multiLevelType w:val="hybridMultilevel"/>
    <w:tmpl w:val="88C6B176"/>
    <w:lvl w:ilvl="0" w:tplc="8B6C32DC">
      <w:start w:val="1"/>
      <w:numFmt w:val="bullet"/>
      <w:lvlText w:val="·"/>
      <w:lvlJc w:val="left"/>
      <w:pPr>
        <w:ind w:left="720" w:hanging="360"/>
      </w:pPr>
      <w:rPr>
        <w:rFonts w:ascii="Symbol" w:hAnsi="Symbol" w:hint="default"/>
      </w:rPr>
    </w:lvl>
    <w:lvl w:ilvl="1" w:tplc="675EFD56">
      <w:start w:val="1"/>
      <w:numFmt w:val="bullet"/>
      <w:lvlText w:val="o"/>
      <w:lvlJc w:val="left"/>
      <w:pPr>
        <w:ind w:left="1440" w:hanging="360"/>
      </w:pPr>
      <w:rPr>
        <w:rFonts w:ascii="Courier New" w:hAnsi="Courier New" w:hint="default"/>
      </w:rPr>
    </w:lvl>
    <w:lvl w:ilvl="2" w:tplc="968268EC">
      <w:start w:val="1"/>
      <w:numFmt w:val="bullet"/>
      <w:lvlText w:val=""/>
      <w:lvlJc w:val="left"/>
      <w:pPr>
        <w:ind w:left="2160" w:hanging="360"/>
      </w:pPr>
      <w:rPr>
        <w:rFonts w:ascii="Wingdings" w:hAnsi="Wingdings" w:hint="default"/>
      </w:rPr>
    </w:lvl>
    <w:lvl w:ilvl="3" w:tplc="C0D085AE">
      <w:start w:val="1"/>
      <w:numFmt w:val="bullet"/>
      <w:lvlText w:val=""/>
      <w:lvlJc w:val="left"/>
      <w:pPr>
        <w:ind w:left="2880" w:hanging="360"/>
      </w:pPr>
      <w:rPr>
        <w:rFonts w:ascii="Symbol" w:hAnsi="Symbol" w:hint="default"/>
      </w:rPr>
    </w:lvl>
    <w:lvl w:ilvl="4" w:tplc="0D444CAC">
      <w:start w:val="1"/>
      <w:numFmt w:val="bullet"/>
      <w:lvlText w:val="o"/>
      <w:lvlJc w:val="left"/>
      <w:pPr>
        <w:ind w:left="3600" w:hanging="360"/>
      </w:pPr>
      <w:rPr>
        <w:rFonts w:ascii="Courier New" w:hAnsi="Courier New" w:hint="default"/>
      </w:rPr>
    </w:lvl>
    <w:lvl w:ilvl="5" w:tplc="CD027228">
      <w:start w:val="1"/>
      <w:numFmt w:val="bullet"/>
      <w:lvlText w:val=""/>
      <w:lvlJc w:val="left"/>
      <w:pPr>
        <w:ind w:left="4320" w:hanging="360"/>
      </w:pPr>
      <w:rPr>
        <w:rFonts w:ascii="Wingdings" w:hAnsi="Wingdings" w:hint="default"/>
      </w:rPr>
    </w:lvl>
    <w:lvl w:ilvl="6" w:tplc="D04C68A8">
      <w:start w:val="1"/>
      <w:numFmt w:val="bullet"/>
      <w:lvlText w:val=""/>
      <w:lvlJc w:val="left"/>
      <w:pPr>
        <w:ind w:left="5040" w:hanging="360"/>
      </w:pPr>
      <w:rPr>
        <w:rFonts w:ascii="Symbol" w:hAnsi="Symbol" w:hint="default"/>
      </w:rPr>
    </w:lvl>
    <w:lvl w:ilvl="7" w:tplc="71AE8A98">
      <w:start w:val="1"/>
      <w:numFmt w:val="bullet"/>
      <w:lvlText w:val="o"/>
      <w:lvlJc w:val="left"/>
      <w:pPr>
        <w:ind w:left="5760" w:hanging="360"/>
      </w:pPr>
      <w:rPr>
        <w:rFonts w:ascii="Courier New" w:hAnsi="Courier New" w:hint="default"/>
      </w:rPr>
    </w:lvl>
    <w:lvl w:ilvl="8" w:tplc="84E48BF4">
      <w:start w:val="1"/>
      <w:numFmt w:val="bullet"/>
      <w:lvlText w:val=""/>
      <w:lvlJc w:val="left"/>
      <w:pPr>
        <w:ind w:left="6480" w:hanging="360"/>
      </w:pPr>
      <w:rPr>
        <w:rFonts w:ascii="Wingdings" w:hAnsi="Wingdings" w:hint="default"/>
      </w:rPr>
    </w:lvl>
  </w:abstractNum>
  <w:abstractNum w:abstractNumId="3" w15:restartNumberingAfterBreak="0">
    <w:nsid w:val="383F0D0F"/>
    <w:multiLevelType w:val="hybridMultilevel"/>
    <w:tmpl w:val="11AEC0AA"/>
    <w:lvl w:ilvl="0" w:tplc="362C9CC2">
      <w:start w:val="1"/>
      <w:numFmt w:val="decimal"/>
      <w:lvlText w:val="%1."/>
      <w:lvlJc w:val="left"/>
      <w:pPr>
        <w:ind w:left="1440" w:hanging="360"/>
      </w:pPr>
      <w:rPr>
        <w:rFonts w:ascii="Georgia" w:hAnsi="Georgia"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B0465B"/>
    <w:multiLevelType w:val="hybridMultilevel"/>
    <w:tmpl w:val="B2C6ED60"/>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70D40"/>
    <w:multiLevelType w:val="hybridMultilevel"/>
    <w:tmpl w:val="00843572"/>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C7495"/>
    <w:multiLevelType w:val="hybridMultilevel"/>
    <w:tmpl w:val="B7363344"/>
    <w:lvl w:ilvl="0" w:tplc="0D6673D6">
      <w:start w:val="1"/>
      <w:numFmt w:val="bullet"/>
      <w:lvlText w:val=""/>
      <w:lvlJc w:val="left"/>
      <w:pPr>
        <w:ind w:left="720" w:hanging="360"/>
      </w:pPr>
      <w:rPr>
        <w:rFonts w:ascii="Symbol" w:hAnsi="Symbol" w:hint="default"/>
      </w:rPr>
    </w:lvl>
    <w:lvl w:ilvl="1" w:tplc="594646B0">
      <w:start w:val="1"/>
      <w:numFmt w:val="bullet"/>
      <w:lvlText w:val="o"/>
      <w:lvlJc w:val="left"/>
      <w:pPr>
        <w:ind w:left="1440" w:hanging="360"/>
      </w:pPr>
      <w:rPr>
        <w:rFonts w:ascii="Courier New" w:hAnsi="Courier New" w:hint="default"/>
      </w:rPr>
    </w:lvl>
    <w:lvl w:ilvl="2" w:tplc="5338262A">
      <w:start w:val="1"/>
      <w:numFmt w:val="bullet"/>
      <w:lvlText w:val=""/>
      <w:lvlJc w:val="left"/>
      <w:pPr>
        <w:ind w:left="2160" w:hanging="360"/>
      </w:pPr>
      <w:rPr>
        <w:rFonts w:ascii="Wingdings" w:hAnsi="Wingdings" w:hint="default"/>
      </w:rPr>
    </w:lvl>
    <w:lvl w:ilvl="3" w:tplc="767298E6">
      <w:start w:val="1"/>
      <w:numFmt w:val="bullet"/>
      <w:lvlText w:val=""/>
      <w:lvlJc w:val="left"/>
      <w:pPr>
        <w:ind w:left="2880" w:hanging="360"/>
      </w:pPr>
      <w:rPr>
        <w:rFonts w:ascii="Symbol" w:hAnsi="Symbol" w:hint="default"/>
      </w:rPr>
    </w:lvl>
    <w:lvl w:ilvl="4" w:tplc="25268C40">
      <w:start w:val="1"/>
      <w:numFmt w:val="bullet"/>
      <w:lvlText w:val="o"/>
      <w:lvlJc w:val="left"/>
      <w:pPr>
        <w:ind w:left="3600" w:hanging="360"/>
      </w:pPr>
      <w:rPr>
        <w:rFonts w:ascii="Courier New" w:hAnsi="Courier New" w:hint="default"/>
      </w:rPr>
    </w:lvl>
    <w:lvl w:ilvl="5" w:tplc="EFD690AC">
      <w:start w:val="1"/>
      <w:numFmt w:val="bullet"/>
      <w:lvlText w:val=""/>
      <w:lvlJc w:val="left"/>
      <w:pPr>
        <w:ind w:left="4320" w:hanging="360"/>
      </w:pPr>
      <w:rPr>
        <w:rFonts w:ascii="Wingdings" w:hAnsi="Wingdings" w:hint="default"/>
      </w:rPr>
    </w:lvl>
    <w:lvl w:ilvl="6" w:tplc="B88EB380">
      <w:start w:val="1"/>
      <w:numFmt w:val="bullet"/>
      <w:lvlText w:val=""/>
      <w:lvlJc w:val="left"/>
      <w:pPr>
        <w:ind w:left="5040" w:hanging="360"/>
      </w:pPr>
      <w:rPr>
        <w:rFonts w:ascii="Symbol" w:hAnsi="Symbol" w:hint="default"/>
      </w:rPr>
    </w:lvl>
    <w:lvl w:ilvl="7" w:tplc="CB46D8DA">
      <w:start w:val="1"/>
      <w:numFmt w:val="bullet"/>
      <w:lvlText w:val="o"/>
      <w:lvlJc w:val="left"/>
      <w:pPr>
        <w:ind w:left="5760" w:hanging="360"/>
      </w:pPr>
      <w:rPr>
        <w:rFonts w:ascii="Courier New" w:hAnsi="Courier New" w:hint="default"/>
      </w:rPr>
    </w:lvl>
    <w:lvl w:ilvl="8" w:tplc="CE16A4CC">
      <w:start w:val="1"/>
      <w:numFmt w:val="bullet"/>
      <w:lvlText w:val=""/>
      <w:lvlJc w:val="left"/>
      <w:pPr>
        <w:ind w:left="6480" w:hanging="360"/>
      </w:pPr>
      <w:rPr>
        <w:rFonts w:ascii="Wingdings" w:hAnsi="Wingdings" w:hint="default"/>
      </w:rPr>
    </w:lvl>
  </w:abstractNum>
  <w:abstractNum w:abstractNumId="7" w15:restartNumberingAfterBreak="0">
    <w:nsid w:val="51AC6BB3"/>
    <w:multiLevelType w:val="hybridMultilevel"/>
    <w:tmpl w:val="01267F96"/>
    <w:lvl w:ilvl="0" w:tplc="1674C8B6">
      <w:start w:val="1"/>
      <w:numFmt w:val="bullet"/>
      <w:lvlText w:val="·"/>
      <w:lvlJc w:val="left"/>
      <w:pPr>
        <w:ind w:left="720" w:hanging="360"/>
      </w:pPr>
      <w:rPr>
        <w:rFonts w:ascii="Symbol" w:hAnsi="Symbol" w:hint="default"/>
      </w:rPr>
    </w:lvl>
    <w:lvl w:ilvl="1" w:tplc="9D60F506">
      <w:start w:val="1"/>
      <w:numFmt w:val="bullet"/>
      <w:lvlText w:val="o"/>
      <w:lvlJc w:val="left"/>
      <w:pPr>
        <w:ind w:left="1440" w:hanging="360"/>
      </w:pPr>
      <w:rPr>
        <w:rFonts w:ascii="Courier New" w:hAnsi="Courier New" w:hint="default"/>
      </w:rPr>
    </w:lvl>
    <w:lvl w:ilvl="2" w:tplc="7DE2C8BA">
      <w:start w:val="1"/>
      <w:numFmt w:val="bullet"/>
      <w:lvlText w:val=""/>
      <w:lvlJc w:val="left"/>
      <w:pPr>
        <w:ind w:left="2160" w:hanging="360"/>
      </w:pPr>
      <w:rPr>
        <w:rFonts w:ascii="Wingdings" w:hAnsi="Wingdings" w:hint="default"/>
      </w:rPr>
    </w:lvl>
    <w:lvl w:ilvl="3" w:tplc="09042586">
      <w:start w:val="1"/>
      <w:numFmt w:val="bullet"/>
      <w:lvlText w:val=""/>
      <w:lvlJc w:val="left"/>
      <w:pPr>
        <w:ind w:left="2880" w:hanging="360"/>
      </w:pPr>
      <w:rPr>
        <w:rFonts w:ascii="Symbol" w:hAnsi="Symbol" w:hint="default"/>
      </w:rPr>
    </w:lvl>
    <w:lvl w:ilvl="4" w:tplc="FD8A41F8">
      <w:start w:val="1"/>
      <w:numFmt w:val="bullet"/>
      <w:lvlText w:val="o"/>
      <w:lvlJc w:val="left"/>
      <w:pPr>
        <w:ind w:left="3600" w:hanging="360"/>
      </w:pPr>
      <w:rPr>
        <w:rFonts w:ascii="Courier New" w:hAnsi="Courier New" w:hint="default"/>
      </w:rPr>
    </w:lvl>
    <w:lvl w:ilvl="5" w:tplc="56207C60">
      <w:start w:val="1"/>
      <w:numFmt w:val="bullet"/>
      <w:lvlText w:val=""/>
      <w:lvlJc w:val="left"/>
      <w:pPr>
        <w:ind w:left="4320" w:hanging="360"/>
      </w:pPr>
      <w:rPr>
        <w:rFonts w:ascii="Wingdings" w:hAnsi="Wingdings" w:hint="default"/>
      </w:rPr>
    </w:lvl>
    <w:lvl w:ilvl="6" w:tplc="DE08861E">
      <w:start w:val="1"/>
      <w:numFmt w:val="bullet"/>
      <w:lvlText w:val=""/>
      <w:lvlJc w:val="left"/>
      <w:pPr>
        <w:ind w:left="5040" w:hanging="360"/>
      </w:pPr>
      <w:rPr>
        <w:rFonts w:ascii="Symbol" w:hAnsi="Symbol" w:hint="default"/>
      </w:rPr>
    </w:lvl>
    <w:lvl w:ilvl="7" w:tplc="C2188808">
      <w:start w:val="1"/>
      <w:numFmt w:val="bullet"/>
      <w:lvlText w:val="o"/>
      <w:lvlJc w:val="left"/>
      <w:pPr>
        <w:ind w:left="5760" w:hanging="360"/>
      </w:pPr>
      <w:rPr>
        <w:rFonts w:ascii="Courier New" w:hAnsi="Courier New" w:hint="default"/>
      </w:rPr>
    </w:lvl>
    <w:lvl w:ilvl="8" w:tplc="3A8ECFC4">
      <w:start w:val="1"/>
      <w:numFmt w:val="bullet"/>
      <w:lvlText w:val=""/>
      <w:lvlJc w:val="left"/>
      <w:pPr>
        <w:ind w:left="6480" w:hanging="360"/>
      </w:pPr>
      <w:rPr>
        <w:rFonts w:ascii="Wingdings" w:hAnsi="Wingdings" w:hint="default"/>
      </w:rPr>
    </w:lvl>
  </w:abstractNum>
  <w:abstractNum w:abstractNumId="8" w15:restartNumberingAfterBreak="0">
    <w:nsid w:val="571D3101"/>
    <w:multiLevelType w:val="hybridMultilevel"/>
    <w:tmpl w:val="85069F14"/>
    <w:lvl w:ilvl="0" w:tplc="500EAD84">
      <w:start w:val="1"/>
      <w:numFmt w:val="decimal"/>
      <w:lvlText w:val="%1."/>
      <w:lvlJc w:val="left"/>
      <w:pPr>
        <w:ind w:left="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32C566">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BA41B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BE872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C0BF5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2A3BE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BCDFB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263F8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C06B5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5D1BA0"/>
    <w:multiLevelType w:val="hybridMultilevel"/>
    <w:tmpl w:val="15083E10"/>
    <w:lvl w:ilvl="0" w:tplc="5F1E6284">
      <w:start w:val="1"/>
      <w:numFmt w:val="decimal"/>
      <w:lvlText w:val="%1."/>
      <w:lvlJc w:val="left"/>
      <w:pPr>
        <w:ind w:left="720" w:hanging="360"/>
      </w:pPr>
    </w:lvl>
    <w:lvl w:ilvl="1" w:tplc="E1A05DB6">
      <w:start w:val="1"/>
      <w:numFmt w:val="lowerLetter"/>
      <w:lvlText w:val="%2."/>
      <w:lvlJc w:val="left"/>
      <w:pPr>
        <w:ind w:left="1440" w:hanging="360"/>
      </w:pPr>
    </w:lvl>
    <w:lvl w:ilvl="2" w:tplc="891213C8">
      <w:start w:val="1"/>
      <w:numFmt w:val="lowerRoman"/>
      <w:lvlText w:val="%3."/>
      <w:lvlJc w:val="right"/>
      <w:pPr>
        <w:ind w:left="2160" w:hanging="180"/>
      </w:pPr>
    </w:lvl>
    <w:lvl w:ilvl="3" w:tplc="65FCE5BC">
      <w:start w:val="1"/>
      <w:numFmt w:val="decimal"/>
      <w:lvlText w:val="%4."/>
      <w:lvlJc w:val="left"/>
      <w:pPr>
        <w:ind w:left="2880" w:hanging="360"/>
      </w:pPr>
    </w:lvl>
    <w:lvl w:ilvl="4" w:tplc="1C8C6C4E">
      <w:start w:val="1"/>
      <w:numFmt w:val="lowerLetter"/>
      <w:lvlText w:val="%5."/>
      <w:lvlJc w:val="left"/>
      <w:pPr>
        <w:ind w:left="3600" w:hanging="360"/>
      </w:pPr>
    </w:lvl>
    <w:lvl w:ilvl="5" w:tplc="69069B0C">
      <w:start w:val="1"/>
      <w:numFmt w:val="lowerRoman"/>
      <w:lvlText w:val="%6."/>
      <w:lvlJc w:val="right"/>
      <w:pPr>
        <w:ind w:left="4320" w:hanging="180"/>
      </w:pPr>
    </w:lvl>
    <w:lvl w:ilvl="6" w:tplc="92BA7C60">
      <w:start w:val="1"/>
      <w:numFmt w:val="decimal"/>
      <w:lvlText w:val="%7."/>
      <w:lvlJc w:val="left"/>
      <w:pPr>
        <w:ind w:left="5040" w:hanging="360"/>
      </w:pPr>
    </w:lvl>
    <w:lvl w:ilvl="7" w:tplc="ECE4A9AC">
      <w:start w:val="1"/>
      <w:numFmt w:val="lowerLetter"/>
      <w:lvlText w:val="%8."/>
      <w:lvlJc w:val="left"/>
      <w:pPr>
        <w:ind w:left="5760" w:hanging="360"/>
      </w:pPr>
    </w:lvl>
    <w:lvl w:ilvl="8" w:tplc="9DCC0724">
      <w:start w:val="1"/>
      <w:numFmt w:val="lowerRoman"/>
      <w:lvlText w:val="%9."/>
      <w:lvlJc w:val="right"/>
      <w:pPr>
        <w:ind w:left="6480" w:hanging="180"/>
      </w:pPr>
    </w:lvl>
  </w:abstractNum>
  <w:abstractNum w:abstractNumId="10" w15:restartNumberingAfterBreak="0">
    <w:nsid w:val="5DF67BA4"/>
    <w:multiLevelType w:val="hybridMultilevel"/>
    <w:tmpl w:val="0CB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A0627"/>
    <w:multiLevelType w:val="hybridMultilevel"/>
    <w:tmpl w:val="492EF84C"/>
    <w:lvl w:ilvl="0" w:tplc="05340A82">
      <w:start w:val="1"/>
      <w:numFmt w:val="bullet"/>
      <w:lvlText w:val="·"/>
      <w:lvlJc w:val="left"/>
      <w:pPr>
        <w:ind w:left="720" w:hanging="360"/>
      </w:pPr>
      <w:rPr>
        <w:rFonts w:ascii="Symbol" w:hAnsi="Symbol" w:hint="default"/>
      </w:rPr>
    </w:lvl>
    <w:lvl w:ilvl="1" w:tplc="7076FD18">
      <w:start w:val="1"/>
      <w:numFmt w:val="bullet"/>
      <w:lvlText w:val="o"/>
      <w:lvlJc w:val="left"/>
      <w:pPr>
        <w:ind w:left="1440" w:hanging="360"/>
      </w:pPr>
      <w:rPr>
        <w:rFonts w:ascii="Courier New" w:hAnsi="Courier New" w:hint="default"/>
      </w:rPr>
    </w:lvl>
    <w:lvl w:ilvl="2" w:tplc="0472C658">
      <w:start w:val="1"/>
      <w:numFmt w:val="bullet"/>
      <w:lvlText w:val=""/>
      <w:lvlJc w:val="left"/>
      <w:pPr>
        <w:ind w:left="2160" w:hanging="360"/>
      </w:pPr>
      <w:rPr>
        <w:rFonts w:ascii="Wingdings" w:hAnsi="Wingdings" w:hint="default"/>
      </w:rPr>
    </w:lvl>
    <w:lvl w:ilvl="3" w:tplc="AC188D02">
      <w:start w:val="1"/>
      <w:numFmt w:val="bullet"/>
      <w:lvlText w:val=""/>
      <w:lvlJc w:val="left"/>
      <w:pPr>
        <w:ind w:left="2880" w:hanging="360"/>
      </w:pPr>
      <w:rPr>
        <w:rFonts w:ascii="Symbol" w:hAnsi="Symbol" w:hint="default"/>
      </w:rPr>
    </w:lvl>
    <w:lvl w:ilvl="4" w:tplc="F9282E08">
      <w:start w:val="1"/>
      <w:numFmt w:val="bullet"/>
      <w:lvlText w:val="o"/>
      <w:lvlJc w:val="left"/>
      <w:pPr>
        <w:ind w:left="3600" w:hanging="360"/>
      </w:pPr>
      <w:rPr>
        <w:rFonts w:ascii="Courier New" w:hAnsi="Courier New" w:hint="default"/>
      </w:rPr>
    </w:lvl>
    <w:lvl w:ilvl="5" w:tplc="5E02D900">
      <w:start w:val="1"/>
      <w:numFmt w:val="bullet"/>
      <w:lvlText w:val=""/>
      <w:lvlJc w:val="left"/>
      <w:pPr>
        <w:ind w:left="4320" w:hanging="360"/>
      </w:pPr>
      <w:rPr>
        <w:rFonts w:ascii="Wingdings" w:hAnsi="Wingdings" w:hint="default"/>
      </w:rPr>
    </w:lvl>
    <w:lvl w:ilvl="6" w:tplc="5FB6403A">
      <w:start w:val="1"/>
      <w:numFmt w:val="bullet"/>
      <w:lvlText w:val=""/>
      <w:lvlJc w:val="left"/>
      <w:pPr>
        <w:ind w:left="5040" w:hanging="360"/>
      </w:pPr>
      <w:rPr>
        <w:rFonts w:ascii="Symbol" w:hAnsi="Symbol" w:hint="default"/>
      </w:rPr>
    </w:lvl>
    <w:lvl w:ilvl="7" w:tplc="43AA640E">
      <w:start w:val="1"/>
      <w:numFmt w:val="bullet"/>
      <w:lvlText w:val="o"/>
      <w:lvlJc w:val="left"/>
      <w:pPr>
        <w:ind w:left="5760" w:hanging="360"/>
      </w:pPr>
      <w:rPr>
        <w:rFonts w:ascii="Courier New" w:hAnsi="Courier New" w:hint="default"/>
      </w:rPr>
    </w:lvl>
    <w:lvl w:ilvl="8" w:tplc="D7D8FE98">
      <w:start w:val="1"/>
      <w:numFmt w:val="bullet"/>
      <w:lvlText w:val=""/>
      <w:lvlJc w:val="left"/>
      <w:pPr>
        <w:ind w:left="6480" w:hanging="360"/>
      </w:pPr>
      <w:rPr>
        <w:rFonts w:ascii="Wingdings" w:hAnsi="Wingdings" w:hint="default"/>
      </w:rPr>
    </w:lvl>
  </w:abstractNum>
  <w:abstractNum w:abstractNumId="12" w15:restartNumberingAfterBreak="0">
    <w:nsid w:val="67032857"/>
    <w:multiLevelType w:val="hybridMultilevel"/>
    <w:tmpl w:val="97CCDD30"/>
    <w:lvl w:ilvl="0" w:tplc="0A885E1C">
      <w:start w:val="1"/>
      <w:numFmt w:val="decimal"/>
      <w:lvlText w:val="%1."/>
      <w:lvlJc w:val="left"/>
      <w:pPr>
        <w:ind w:left="720" w:hanging="360"/>
      </w:pPr>
    </w:lvl>
    <w:lvl w:ilvl="1" w:tplc="E8687764">
      <w:start w:val="1"/>
      <w:numFmt w:val="lowerLetter"/>
      <w:lvlText w:val="%2."/>
      <w:lvlJc w:val="left"/>
      <w:pPr>
        <w:ind w:left="1440" w:hanging="360"/>
      </w:pPr>
    </w:lvl>
    <w:lvl w:ilvl="2" w:tplc="C8D2BA7E">
      <w:start w:val="1"/>
      <w:numFmt w:val="lowerRoman"/>
      <w:lvlText w:val="%3."/>
      <w:lvlJc w:val="right"/>
      <w:pPr>
        <w:ind w:left="2160" w:hanging="180"/>
      </w:pPr>
    </w:lvl>
    <w:lvl w:ilvl="3" w:tplc="F04667F4">
      <w:start w:val="1"/>
      <w:numFmt w:val="decimal"/>
      <w:lvlText w:val="%4."/>
      <w:lvlJc w:val="left"/>
      <w:pPr>
        <w:ind w:left="2880" w:hanging="360"/>
      </w:pPr>
    </w:lvl>
    <w:lvl w:ilvl="4" w:tplc="66B0C4C6">
      <w:start w:val="1"/>
      <w:numFmt w:val="lowerLetter"/>
      <w:lvlText w:val="%5."/>
      <w:lvlJc w:val="left"/>
      <w:pPr>
        <w:ind w:left="3600" w:hanging="360"/>
      </w:pPr>
    </w:lvl>
    <w:lvl w:ilvl="5" w:tplc="7A3CB11C">
      <w:start w:val="1"/>
      <w:numFmt w:val="lowerRoman"/>
      <w:lvlText w:val="%6."/>
      <w:lvlJc w:val="right"/>
      <w:pPr>
        <w:ind w:left="4320" w:hanging="180"/>
      </w:pPr>
    </w:lvl>
    <w:lvl w:ilvl="6" w:tplc="1712819A">
      <w:start w:val="1"/>
      <w:numFmt w:val="decimal"/>
      <w:lvlText w:val="%7."/>
      <w:lvlJc w:val="left"/>
      <w:pPr>
        <w:ind w:left="5040" w:hanging="360"/>
      </w:pPr>
    </w:lvl>
    <w:lvl w:ilvl="7" w:tplc="83D6412A">
      <w:start w:val="1"/>
      <w:numFmt w:val="lowerLetter"/>
      <w:lvlText w:val="%8."/>
      <w:lvlJc w:val="left"/>
      <w:pPr>
        <w:ind w:left="5760" w:hanging="360"/>
      </w:pPr>
    </w:lvl>
    <w:lvl w:ilvl="8" w:tplc="45146A18">
      <w:start w:val="1"/>
      <w:numFmt w:val="lowerRoman"/>
      <w:lvlText w:val="%9."/>
      <w:lvlJc w:val="right"/>
      <w:pPr>
        <w:ind w:left="6480" w:hanging="180"/>
      </w:pPr>
    </w:lvl>
  </w:abstractNum>
  <w:abstractNum w:abstractNumId="13" w15:restartNumberingAfterBreak="0">
    <w:nsid w:val="763A6CF5"/>
    <w:multiLevelType w:val="hybridMultilevel"/>
    <w:tmpl w:val="72161DE6"/>
    <w:lvl w:ilvl="0" w:tplc="4342B2FC">
      <w:start w:val="1"/>
      <w:numFmt w:val="bullet"/>
      <w:lvlText w:val=""/>
      <w:lvlJc w:val="left"/>
      <w:pPr>
        <w:ind w:left="720" w:hanging="360"/>
      </w:pPr>
      <w:rPr>
        <w:rFonts w:ascii="Symbol" w:hAnsi="Symbol" w:hint="default"/>
      </w:rPr>
    </w:lvl>
    <w:lvl w:ilvl="1" w:tplc="14C8C4F0">
      <w:start w:val="1"/>
      <w:numFmt w:val="bullet"/>
      <w:lvlText w:val="o"/>
      <w:lvlJc w:val="left"/>
      <w:pPr>
        <w:ind w:left="1440" w:hanging="360"/>
      </w:pPr>
      <w:rPr>
        <w:rFonts w:ascii="Courier New" w:hAnsi="Courier New" w:hint="default"/>
      </w:rPr>
    </w:lvl>
    <w:lvl w:ilvl="2" w:tplc="E79CD5E2">
      <w:start w:val="1"/>
      <w:numFmt w:val="bullet"/>
      <w:lvlText w:val=""/>
      <w:lvlJc w:val="left"/>
      <w:pPr>
        <w:ind w:left="2160" w:hanging="360"/>
      </w:pPr>
      <w:rPr>
        <w:rFonts w:ascii="Wingdings" w:hAnsi="Wingdings" w:hint="default"/>
      </w:rPr>
    </w:lvl>
    <w:lvl w:ilvl="3" w:tplc="ECBCACFA">
      <w:start w:val="1"/>
      <w:numFmt w:val="bullet"/>
      <w:lvlText w:val=""/>
      <w:lvlJc w:val="left"/>
      <w:pPr>
        <w:ind w:left="2880" w:hanging="360"/>
      </w:pPr>
      <w:rPr>
        <w:rFonts w:ascii="Symbol" w:hAnsi="Symbol" w:hint="default"/>
      </w:rPr>
    </w:lvl>
    <w:lvl w:ilvl="4" w:tplc="833E7122">
      <w:start w:val="1"/>
      <w:numFmt w:val="bullet"/>
      <w:lvlText w:val="o"/>
      <w:lvlJc w:val="left"/>
      <w:pPr>
        <w:ind w:left="3600" w:hanging="360"/>
      </w:pPr>
      <w:rPr>
        <w:rFonts w:ascii="Courier New" w:hAnsi="Courier New" w:hint="default"/>
      </w:rPr>
    </w:lvl>
    <w:lvl w:ilvl="5" w:tplc="9DFEC36A">
      <w:start w:val="1"/>
      <w:numFmt w:val="bullet"/>
      <w:lvlText w:val=""/>
      <w:lvlJc w:val="left"/>
      <w:pPr>
        <w:ind w:left="4320" w:hanging="360"/>
      </w:pPr>
      <w:rPr>
        <w:rFonts w:ascii="Wingdings" w:hAnsi="Wingdings" w:hint="default"/>
      </w:rPr>
    </w:lvl>
    <w:lvl w:ilvl="6" w:tplc="38848718">
      <w:start w:val="1"/>
      <w:numFmt w:val="bullet"/>
      <w:lvlText w:val=""/>
      <w:lvlJc w:val="left"/>
      <w:pPr>
        <w:ind w:left="5040" w:hanging="360"/>
      </w:pPr>
      <w:rPr>
        <w:rFonts w:ascii="Symbol" w:hAnsi="Symbol" w:hint="default"/>
      </w:rPr>
    </w:lvl>
    <w:lvl w:ilvl="7" w:tplc="4E8816EA">
      <w:start w:val="1"/>
      <w:numFmt w:val="bullet"/>
      <w:lvlText w:val="o"/>
      <w:lvlJc w:val="left"/>
      <w:pPr>
        <w:ind w:left="5760" w:hanging="360"/>
      </w:pPr>
      <w:rPr>
        <w:rFonts w:ascii="Courier New" w:hAnsi="Courier New" w:hint="default"/>
      </w:rPr>
    </w:lvl>
    <w:lvl w:ilvl="8" w:tplc="8182CFD6">
      <w:start w:val="1"/>
      <w:numFmt w:val="bullet"/>
      <w:lvlText w:val=""/>
      <w:lvlJc w:val="left"/>
      <w:pPr>
        <w:ind w:left="6480" w:hanging="360"/>
      </w:pPr>
      <w:rPr>
        <w:rFonts w:ascii="Wingdings" w:hAnsi="Wingdings" w:hint="default"/>
      </w:rPr>
    </w:lvl>
  </w:abstractNum>
  <w:abstractNum w:abstractNumId="14" w15:restartNumberingAfterBreak="0">
    <w:nsid w:val="7B59493A"/>
    <w:multiLevelType w:val="hybridMultilevel"/>
    <w:tmpl w:val="D8E2CF78"/>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2"/>
  </w:num>
  <w:num w:numId="5">
    <w:abstractNumId w:val="6"/>
  </w:num>
  <w:num w:numId="6">
    <w:abstractNumId w:val="12"/>
  </w:num>
  <w:num w:numId="7">
    <w:abstractNumId w:val="9"/>
  </w:num>
  <w:num w:numId="8">
    <w:abstractNumId w:val="8"/>
  </w:num>
  <w:num w:numId="9">
    <w:abstractNumId w:val="3"/>
  </w:num>
  <w:num w:numId="10">
    <w:abstractNumId w:val="14"/>
  </w:num>
  <w:num w:numId="11">
    <w:abstractNumId w:val="5"/>
  </w:num>
  <w:num w:numId="12">
    <w:abstractNumId w:val="4"/>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53"/>
    <w:rsid w:val="00006BDF"/>
    <w:rsid w:val="00027314"/>
    <w:rsid w:val="00076D30"/>
    <w:rsid w:val="000809D3"/>
    <w:rsid w:val="00107A03"/>
    <w:rsid w:val="00145565"/>
    <w:rsid w:val="0016670D"/>
    <w:rsid w:val="001850D2"/>
    <w:rsid w:val="0018731C"/>
    <w:rsid w:val="001D5E02"/>
    <w:rsid w:val="001E2966"/>
    <w:rsid w:val="0026385F"/>
    <w:rsid w:val="00282B5C"/>
    <w:rsid w:val="00334A7B"/>
    <w:rsid w:val="003D14FB"/>
    <w:rsid w:val="00447095"/>
    <w:rsid w:val="004A15BD"/>
    <w:rsid w:val="004B212E"/>
    <w:rsid w:val="004C09B1"/>
    <w:rsid w:val="00541A90"/>
    <w:rsid w:val="00573C52"/>
    <w:rsid w:val="005D65E9"/>
    <w:rsid w:val="005D6E32"/>
    <w:rsid w:val="005F35B2"/>
    <w:rsid w:val="006411C8"/>
    <w:rsid w:val="006B4C53"/>
    <w:rsid w:val="006C2190"/>
    <w:rsid w:val="006E32E7"/>
    <w:rsid w:val="00701B18"/>
    <w:rsid w:val="007869DF"/>
    <w:rsid w:val="007A3C40"/>
    <w:rsid w:val="008260ED"/>
    <w:rsid w:val="00881B04"/>
    <w:rsid w:val="008A1FB9"/>
    <w:rsid w:val="008C37B0"/>
    <w:rsid w:val="00931F21"/>
    <w:rsid w:val="00A609BF"/>
    <w:rsid w:val="00A724CB"/>
    <w:rsid w:val="00A75AB9"/>
    <w:rsid w:val="00A7666E"/>
    <w:rsid w:val="00B63E70"/>
    <w:rsid w:val="00B85BA0"/>
    <w:rsid w:val="00BB662C"/>
    <w:rsid w:val="00C02674"/>
    <w:rsid w:val="00C4578E"/>
    <w:rsid w:val="00C9532E"/>
    <w:rsid w:val="00D0384D"/>
    <w:rsid w:val="00D80165"/>
    <w:rsid w:val="00DB658B"/>
    <w:rsid w:val="00DB7FF0"/>
    <w:rsid w:val="00E40D07"/>
    <w:rsid w:val="00F03F3D"/>
    <w:rsid w:val="00F13317"/>
    <w:rsid w:val="00F138D7"/>
    <w:rsid w:val="00F239FD"/>
    <w:rsid w:val="00F91B85"/>
    <w:rsid w:val="00F973D2"/>
    <w:rsid w:val="00FD04BC"/>
    <w:rsid w:val="01022559"/>
    <w:rsid w:val="01274763"/>
    <w:rsid w:val="01D75657"/>
    <w:rsid w:val="028CBAE3"/>
    <w:rsid w:val="02DCBADB"/>
    <w:rsid w:val="02FA0E73"/>
    <w:rsid w:val="03180027"/>
    <w:rsid w:val="03329D42"/>
    <w:rsid w:val="039D4975"/>
    <w:rsid w:val="0450F53F"/>
    <w:rsid w:val="04556B15"/>
    <w:rsid w:val="046330BC"/>
    <w:rsid w:val="047AC0FB"/>
    <w:rsid w:val="04958CF6"/>
    <w:rsid w:val="04B1E825"/>
    <w:rsid w:val="04C3A8A6"/>
    <w:rsid w:val="04D7DAF3"/>
    <w:rsid w:val="05FA107A"/>
    <w:rsid w:val="0629E792"/>
    <w:rsid w:val="065A595B"/>
    <w:rsid w:val="066168F8"/>
    <w:rsid w:val="06C9596F"/>
    <w:rsid w:val="073E91B4"/>
    <w:rsid w:val="074FB42F"/>
    <w:rsid w:val="075EA655"/>
    <w:rsid w:val="07602C06"/>
    <w:rsid w:val="0796B9F7"/>
    <w:rsid w:val="08142889"/>
    <w:rsid w:val="08517056"/>
    <w:rsid w:val="086DAA0B"/>
    <w:rsid w:val="08D25DD5"/>
    <w:rsid w:val="0945DB15"/>
    <w:rsid w:val="0958C48A"/>
    <w:rsid w:val="09905481"/>
    <w:rsid w:val="0AECCF9E"/>
    <w:rsid w:val="0BB37406"/>
    <w:rsid w:val="0C14EC9C"/>
    <w:rsid w:val="0C6CAA83"/>
    <w:rsid w:val="0D9794A0"/>
    <w:rsid w:val="0DC12D8B"/>
    <w:rsid w:val="0DE21FC8"/>
    <w:rsid w:val="0E3B9F84"/>
    <w:rsid w:val="0EEBD2B8"/>
    <w:rsid w:val="0F772C3D"/>
    <w:rsid w:val="0FE42817"/>
    <w:rsid w:val="0FF215AE"/>
    <w:rsid w:val="10313F8E"/>
    <w:rsid w:val="10B13695"/>
    <w:rsid w:val="10E4F1B2"/>
    <w:rsid w:val="118D386C"/>
    <w:rsid w:val="11FAD13F"/>
    <w:rsid w:val="1368332A"/>
    <w:rsid w:val="1391AFED"/>
    <w:rsid w:val="1452618B"/>
    <w:rsid w:val="146847F9"/>
    <w:rsid w:val="15297DC4"/>
    <w:rsid w:val="1535339B"/>
    <w:rsid w:val="1604185A"/>
    <w:rsid w:val="164C8B4B"/>
    <w:rsid w:val="16C32991"/>
    <w:rsid w:val="17543336"/>
    <w:rsid w:val="17FDDB14"/>
    <w:rsid w:val="19200784"/>
    <w:rsid w:val="192B5AC8"/>
    <w:rsid w:val="19B095F0"/>
    <w:rsid w:val="19D3213E"/>
    <w:rsid w:val="1A549B81"/>
    <w:rsid w:val="1A800804"/>
    <w:rsid w:val="1A835037"/>
    <w:rsid w:val="1AD434D3"/>
    <w:rsid w:val="1AD59BD7"/>
    <w:rsid w:val="1B2A35E9"/>
    <w:rsid w:val="1BB0F523"/>
    <w:rsid w:val="1BBBE1DE"/>
    <w:rsid w:val="1BCC6F98"/>
    <w:rsid w:val="1BE8AC05"/>
    <w:rsid w:val="1C37DAD7"/>
    <w:rsid w:val="1CCB9D13"/>
    <w:rsid w:val="1CEC7625"/>
    <w:rsid w:val="1DDCCFE8"/>
    <w:rsid w:val="1E0D3C99"/>
    <w:rsid w:val="1E25DE91"/>
    <w:rsid w:val="1EA17B5D"/>
    <w:rsid w:val="1EF65CC6"/>
    <w:rsid w:val="1F075EFB"/>
    <w:rsid w:val="1F0C4ACA"/>
    <w:rsid w:val="1F3C549B"/>
    <w:rsid w:val="1FAC0157"/>
    <w:rsid w:val="1FB1703A"/>
    <w:rsid w:val="21EA3A07"/>
    <w:rsid w:val="2273F55D"/>
    <w:rsid w:val="22D6F6AC"/>
    <w:rsid w:val="230C0D0F"/>
    <w:rsid w:val="231DB820"/>
    <w:rsid w:val="2388843C"/>
    <w:rsid w:val="23F48387"/>
    <w:rsid w:val="247F727A"/>
    <w:rsid w:val="24989AD7"/>
    <w:rsid w:val="25519B1B"/>
    <w:rsid w:val="266A5875"/>
    <w:rsid w:val="27155F43"/>
    <w:rsid w:val="27722E5B"/>
    <w:rsid w:val="2784EF67"/>
    <w:rsid w:val="2795046D"/>
    <w:rsid w:val="27F81D67"/>
    <w:rsid w:val="285EE766"/>
    <w:rsid w:val="2890A71B"/>
    <w:rsid w:val="28CC828F"/>
    <w:rsid w:val="28D23130"/>
    <w:rsid w:val="2999C65C"/>
    <w:rsid w:val="29D440E6"/>
    <w:rsid w:val="29F50A1B"/>
    <w:rsid w:val="2A7E0EAC"/>
    <w:rsid w:val="2ABF5726"/>
    <w:rsid w:val="2B6B3374"/>
    <w:rsid w:val="2C20C158"/>
    <w:rsid w:val="2C459F7E"/>
    <w:rsid w:val="2C8A845F"/>
    <w:rsid w:val="2D14AB89"/>
    <w:rsid w:val="2E12E442"/>
    <w:rsid w:val="2E600108"/>
    <w:rsid w:val="2E70A467"/>
    <w:rsid w:val="2EBA052C"/>
    <w:rsid w:val="2ED9C122"/>
    <w:rsid w:val="2F0E72FD"/>
    <w:rsid w:val="2F1BA932"/>
    <w:rsid w:val="2F7D4040"/>
    <w:rsid w:val="2F920F5C"/>
    <w:rsid w:val="302BC260"/>
    <w:rsid w:val="3090B746"/>
    <w:rsid w:val="30E96A4A"/>
    <w:rsid w:val="30EACC9F"/>
    <w:rsid w:val="30EF0101"/>
    <w:rsid w:val="3160F155"/>
    <w:rsid w:val="320AC52B"/>
    <w:rsid w:val="3210EC49"/>
    <w:rsid w:val="323DE8BF"/>
    <w:rsid w:val="3379D573"/>
    <w:rsid w:val="3421E2E1"/>
    <w:rsid w:val="3496F9B4"/>
    <w:rsid w:val="356D3C7D"/>
    <w:rsid w:val="35C1D68F"/>
    <w:rsid w:val="36E45D6C"/>
    <w:rsid w:val="37661654"/>
    <w:rsid w:val="37760921"/>
    <w:rsid w:val="3874708E"/>
    <w:rsid w:val="38B72973"/>
    <w:rsid w:val="399A8DD8"/>
    <w:rsid w:val="39F7FD31"/>
    <w:rsid w:val="3ACDC927"/>
    <w:rsid w:val="3AFFD6BF"/>
    <w:rsid w:val="3B33EFCD"/>
    <w:rsid w:val="3B9BB68E"/>
    <w:rsid w:val="3BE4E141"/>
    <w:rsid w:val="3CEDB490"/>
    <w:rsid w:val="3D7CB68E"/>
    <w:rsid w:val="3E2B3DB3"/>
    <w:rsid w:val="3E2E578D"/>
    <w:rsid w:val="3F89088C"/>
    <w:rsid w:val="3FB24DE3"/>
    <w:rsid w:val="3FC0E0ED"/>
    <w:rsid w:val="4005E091"/>
    <w:rsid w:val="405D175D"/>
    <w:rsid w:val="406248D7"/>
    <w:rsid w:val="4119A376"/>
    <w:rsid w:val="4124D8ED"/>
    <w:rsid w:val="417A06DA"/>
    <w:rsid w:val="42553B8A"/>
    <w:rsid w:val="425C0119"/>
    <w:rsid w:val="4314ABE8"/>
    <w:rsid w:val="439922F6"/>
    <w:rsid w:val="43D713C5"/>
    <w:rsid w:val="440B71ED"/>
    <w:rsid w:val="446C1FDF"/>
    <w:rsid w:val="4572E426"/>
    <w:rsid w:val="457981F9"/>
    <w:rsid w:val="459C3C73"/>
    <w:rsid w:val="45C87565"/>
    <w:rsid w:val="45F84A10"/>
    <w:rsid w:val="463EF041"/>
    <w:rsid w:val="46B861FE"/>
    <w:rsid w:val="47941A71"/>
    <w:rsid w:val="47DC7908"/>
    <w:rsid w:val="4834D5F5"/>
    <w:rsid w:val="4854325F"/>
    <w:rsid w:val="48636A60"/>
    <w:rsid w:val="4889FF96"/>
    <w:rsid w:val="48A5AACE"/>
    <w:rsid w:val="48FA3CF7"/>
    <w:rsid w:val="492FEAD2"/>
    <w:rsid w:val="49C8C4D9"/>
    <w:rsid w:val="4A99DF03"/>
    <w:rsid w:val="4ACBBB33"/>
    <w:rsid w:val="4B161332"/>
    <w:rsid w:val="4B1F6AD1"/>
    <w:rsid w:val="4B5DC293"/>
    <w:rsid w:val="4B66C8BF"/>
    <w:rsid w:val="4B81E2C5"/>
    <w:rsid w:val="4B8CD9CF"/>
    <w:rsid w:val="4CA265D1"/>
    <w:rsid w:val="4CAD7EA2"/>
    <w:rsid w:val="4D84535C"/>
    <w:rsid w:val="4E10317B"/>
    <w:rsid w:val="4E7355F2"/>
    <w:rsid w:val="4F2F310F"/>
    <w:rsid w:val="4F352470"/>
    <w:rsid w:val="4F3D3A96"/>
    <w:rsid w:val="4F4EAF48"/>
    <w:rsid w:val="4FE51F64"/>
    <w:rsid w:val="506AFE03"/>
    <w:rsid w:val="50A1CC40"/>
    <w:rsid w:val="51078C47"/>
    <w:rsid w:val="511F3DAA"/>
    <w:rsid w:val="5218C427"/>
    <w:rsid w:val="523D9CA1"/>
    <w:rsid w:val="52C19F04"/>
    <w:rsid w:val="53F52515"/>
    <w:rsid w:val="53FE79DC"/>
    <w:rsid w:val="54089593"/>
    <w:rsid w:val="54146837"/>
    <w:rsid w:val="549B6CB6"/>
    <w:rsid w:val="558FFEC6"/>
    <w:rsid w:val="564AFAFA"/>
    <w:rsid w:val="56E90870"/>
    <w:rsid w:val="572CFD7C"/>
    <w:rsid w:val="57452624"/>
    <w:rsid w:val="5758D2B1"/>
    <w:rsid w:val="57E726E1"/>
    <w:rsid w:val="5819CA34"/>
    <w:rsid w:val="58685353"/>
    <w:rsid w:val="58899CC3"/>
    <w:rsid w:val="5924467A"/>
    <w:rsid w:val="59750AD7"/>
    <w:rsid w:val="5A0423B4"/>
    <w:rsid w:val="5AD1FA54"/>
    <w:rsid w:val="5BCD6887"/>
    <w:rsid w:val="5BE84CED"/>
    <w:rsid w:val="5C16A34B"/>
    <w:rsid w:val="5C24B5E8"/>
    <w:rsid w:val="5C99CC73"/>
    <w:rsid w:val="5CEE9257"/>
    <w:rsid w:val="5D317811"/>
    <w:rsid w:val="5D873F53"/>
    <w:rsid w:val="5DF2B214"/>
    <w:rsid w:val="5E318A3F"/>
    <w:rsid w:val="5ECBA4C7"/>
    <w:rsid w:val="5F4273E0"/>
    <w:rsid w:val="5F601716"/>
    <w:rsid w:val="5FD56F64"/>
    <w:rsid w:val="605CFF62"/>
    <w:rsid w:val="60A81C74"/>
    <w:rsid w:val="61050CD0"/>
    <w:rsid w:val="615B10DD"/>
    <w:rsid w:val="61E7F318"/>
    <w:rsid w:val="6224DBBE"/>
    <w:rsid w:val="624B69F4"/>
    <w:rsid w:val="637F2FF2"/>
    <w:rsid w:val="63C0AC1F"/>
    <w:rsid w:val="644D792A"/>
    <w:rsid w:val="64B018F4"/>
    <w:rsid w:val="64B49EE2"/>
    <w:rsid w:val="65432281"/>
    <w:rsid w:val="65BD58F8"/>
    <w:rsid w:val="65FBAE3A"/>
    <w:rsid w:val="66A660D2"/>
    <w:rsid w:val="66F84CE1"/>
    <w:rsid w:val="670D465E"/>
    <w:rsid w:val="67B553CC"/>
    <w:rsid w:val="67C147F9"/>
    <w:rsid w:val="686A112D"/>
    <w:rsid w:val="690959A4"/>
    <w:rsid w:val="6927B917"/>
    <w:rsid w:val="6931A659"/>
    <w:rsid w:val="69F0EB01"/>
    <w:rsid w:val="69F1133A"/>
    <w:rsid w:val="6A56EC40"/>
    <w:rsid w:val="6A765240"/>
    <w:rsid w:val="6ABEDB47"/>
    <w:rsid w:val="6AECF48E"/>
    <w:rsid w:val="6BB328EC"/>
    <w:rsid w:val="6C07E179"/>
    <w:rsid w:val="6C906AFC"/>
    <w:rsid w:val="6DF2FB5B"/>
    <w:rsid w:val="6E53ACCE"/>
    <w:rsid w:val="6E90C845"/>
    <w:rsid w:val="6FB0B9AE"/>
    <w:rsid w:val="6FC6A0DF"/>
    <w:rsid w:val="7058B682"/>
    <w:rsid w:val="714D3E74"/>
    <w:rsid w:val="717FD472"/>
    <w:rsid w:val="71930845"/>
    <w:rsid w:val="71E11C03"/>
    <w:rsid w:val="72433104"/>
    <w:rsid w:val="7271B90A"/>
    <w:rsid w:val="73949506"/>
    <w:rsid w:val="73F5B9C2"/>
    <w:rsid w:val="74895DEB"/>
    <w:rsid w:val="74B849D8"/>
    <w:rsid w:val="74FD9F3B"/>
    <w:rsid w:val="755EC2D2"/>
    <w:rsid w:val="758D55C3"/>
    <w:rsid w:val="75A64A54"/>
    <w:rsid w:val="75C87801"/>
    <w:rsid w:val="76AA4167"/>
    <w:rsid w:val="77513492"/>
    <w:rsid w:val="77602C04"/>
    <w:rsid w:val="77B1B8BC"/>
    <w:rsid w:val="78B34B74"/>
    <w:rsid w:val="799E03FF"/>
    <w:rsid w:val="7B019559"/>
    <w:rsid w:val="7B2BE7F5"/>
    <w:rsid w:val="7B3D6BC8"/>
    <w:rsid w:val="7B7EB941"/>
    <w:rsid w:val="7BC17E25"/>
    <w:rsid w:val="7C2EB435"/>
    <w:rsid w:val="7C463A6D"/>
    <w:rsid w:val="7D7356B1"/>
    <w:rsid w:val="7E16D098"/>
    <w:rsid w:val="7EBE4789"/>
    <w:rsid w:val="7F546EDB"/>
    <w:rsid w:val="7FE33B9F"/>
    <w:rsid w:val="7FFAFC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35C9"/>
  <w15:docId w15:val="{E6D4D0B9-274C-41CF-96B1-C92A1F65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3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line="265" w:lineRule="auto"/>
      <w:ind w:left="24"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5D65E9"/>
    <w:pPr>
      <w:ind w:left="720"/>
      <w:contextualSpacing/>
    </w:pPr>
  </w:style>
  <w:style w:type="paragraph" w:styleId="BalloonText">
    <w:name w:val="Balloon Text"/>
    <w:basedOn w:val="Normal"/>
    <w:link w:val="BalloonTextChar"/>
    <w:uiPriority w:val="99"/>
    <w:semiHidden/>
    <w:unhideWhenUsed/>
    <w:rsid w:val="007A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40"/>
    <w:rPr>
      <w:rFonts w:ascii="Segoe UI" w:eastAsia="Calibri" w:hAnsi="Segoe UI" w:cs="Segoe UI"/>
      <w:color w:val="000000"/>
      <w:sz w:val="18"/>
      <w:szCs w:val="18"/>
    </w:rPr>
  </w:style>
  <w:style w:type="paragraph" w:styleId="Header">
    <w:name w:val="header"/>
    <w:basedOn w:val="Normal"/>
    <w:link w:val="HeaderChar"/>
    <w:uiPriority w:val="99"/>
    <w:unhideWhenUsed/>
    <w:rsid w:val="00A60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BF"/>
    <w:rPr>
      <w:rFonts w:ascii="Calibri" w:eastAsia="Calibri" w:hAnsi="Calibri" w:cs="Calibri"/>
      <w:color w:val="000000"/>
    </w:rPr>
  </w:style>
  <w:style w:type="paragraph" w:styleId="Footer">
    <w:name w:val="footer"/>
    <w:basedOn w:val="Normal"/>
    <w:link w:val="FooterChar"/>
    <w:uiPriority w:val="99"/>
    <w:unhideWhenUsed/>
    <w:rsid w:val="00A6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BF"/>
    <w:rPr>
      <w:rFonts w:ascii="Calibri" w:eastAsia="Calibri" w:hAnsi="Calibri" w:cs="Calibri"/>
      <w:color w:val="00000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dek12.org/sites/default/files/Offices/MDE/OA/OTL/Teacher%20Center/2021-2022_ms_critical_shortage_subject_areas_geographical_areas_august_2021.pdf" TargetMode="External"/><Relationship Id="rId13" Type="http://schemas.openxmlformats.org/officeDocument/2006/relationships/hyperlink" Target="https://mdek12-my.sharepoint.com/personal/cvancleve_mdek12_org/_layouts/15/onedrive.aspx?id=%2Fpersonal%2Fcvancleve%5Fmdek12%5Forg%2FDocuments%2FRecordings%2FMTR%5F%20Pre%2DProposal%20Conference%2D20211008%5F100046%2DMeeting%20Recording%2Emp4&amp;parent=%2Fpersonal%2Fcvancleve%5Fmdek12%5Forg%2FDocuments%2FRecordings&amp;ct=1634057827070&amp;or=OWA%2DNT&amp;cid=4f1dc3da%2D61b1%2D8392%2Df329%2Da24802c6a810&amp;originalPath=aHR0cHM6Ly9tZGVrMTItbXkuc2hhcmVwb2ludC5jb20vOnY6L2cvcGVyc29uYWwvY3ZhbmNsZXZlX21kZWsxMl9vcmcvRWFlT3BqelNsX2xCbEEzbjJsTUh1Q01CakZuZEpqWDRFaWFQMDlJVXVXaGJNZz9ydGltZT0ta3hWVTZHTjJVZ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dek12-my.sharepoint.com/personal/cvancleve_mdek12_org/_layouts/15/onedrive.aspx?id=%2Fpersonal%2Fcvancleve%5Fmdek12%5Forg%2FDocuments%2FRecordings%2FMTR%5F%20Pre%2DProposal%20Conference%2D20211008%5F100046%2DMeeting%20Recording%2Emp4&amp;parent=%2Fpersonal%2Fcvancleve%5Fmdek12%5Forg%2FDocuments%2FRecordings&amp;ct=1634057827070&amp;or=OWA%2DNT&amp;cid=4f1dc3da%2D61b1%2D8392%2Df329%2Da24802c6a810&amp;originalPath=aHR0cHM6Ly9tZGVrMTItbXkuc2hhcmVwb2ludC5jb20vOnY6L2cvcGVyc29uYWwvY3ZhbmNsZXZlX21kZWsxMl9vcmcvRWFlT3BqelNsX2xCbEEzbjJsTUh1Q01CakZuZEpqWDRFaWFQMDlJVXVXaGJNZz9ydGltZT0ta3hWVTZHTjJVZw"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1912</Words>
  <Characters>10902</Characters>
  <Application>Microsoft Office Word</Application>
  <DocSecurity>0</DocSecurity>
  <Lines>90</Lines>
  <Paragraphs>25</Paragraphs>
  <ScaleCrop>false</ScaleCrop>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Decision Support RFP Amendment Number 1</dc:title>
  <dc:subject/>
  <dc:creator>TA428815</dc:creator>
  <cp:keywords/>
  <cp:lastModifiedBy>Courtney Van Cleve</cp:lastModifiedBy>
  <cp:revision>3</cp:revision>
  <dcterms:created xsi:type="dcterms:W3CDTF">2021-10-12T19:52:00Z</dcterms:created>
  <dcterms:modified xsi:type="dcterms:W3CDTF">2021-10-12T20:06:00Z</dcterms:modified>
</cp:coreProperties>
</file>