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2505" w14:textId="6ACE8F65" w:rsidR="00EC1E01" w:rsidRPr="002A718F" w:rsidRDefault="00AC07CB" w:rsidP="001B5DFC">
      <w:pPr>
        <w:pStyle w:val="Heading2"/>
        <w:jc w:val="center"/>
        <w:rPr>
          <w:b w:val="0"/>
        </w:rPr>
      </w:pPr>
      <w:bookmarkStart w:id="0" w:name="_Appendix_K:_Communication"/>
      <w:bookmarkStart w:id="1" w:name="_Toc112055551"/>
      <w:bookmarkStart w:id="2" w:name="_Toc134186236"/>
      <w:bookmarkEnd w:id="0"/>
      <w:r w:rsidRPr="002A718F">
        <w:rPr>
          <w:w w:val="105"/>
        </w:rPr>
        <w:t xml:space="preserve">Appendix </w:t>
      </w:r>
      <w:r w:rsidR="00EE29D6">
        <w:rPr>
          <w:w w:val="105"/>
        </w:rPr>
        <w:t>N</w:t>
      </w:r>
      <w:r w:rsidR="00662DA7" w:rsidRPr="002A718F">
        <w:rPr>
          <w:w w:val="105"/>
        </w:rPr>
        <w:t xml:space="preserve">: </w:t>
      </w:r>
      <w:r w:rsidRPr="002A718F">
        <w:rPr>
          <w:w w:val="105"/>
        </w:rPr>
        <w:t>Communication Rating Scale: Language</w:t>
      </w:r>
      <w:bookmarkEnd w:id="1"/>
      <w:bookmarkEnd w:id="2"/>
    </w:p>
    <w:tbl>
      <w:tblPr>
        <w:tblStyle w:val="TableGrid"/>
        <w:tblW w:w="95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BF0361" w:rsidRPr="00C50874" w14:paraId="605D4F3C" w14:textId="77777777" w:rsidTr="005B24AC">
        <w:tc>
          <w:tcPr>
            <w:tcW w:w="9535" w:type="dxa"/>
          </w:tcPr>
          <w:p w14:paraId="228195D2" w14:textId="5FD4193D" w:rsidR="00BF0361" w:rsidRPr="00C50874" w:rsidRDefault="00BF0361" w:rsidP="00BF0361">
            <w:pPr>
              <w:keepNext/>
              <w:keepLines/>
              <w:spacing w:before="60" w:after="6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3" w:name="_Hlk142987286"/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School District</w:t>
            </w:r>
            <w:r w:rsidRPr="00CE2D66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>:</w:t>
            </w:r>
            <w:r w:rsidR="00CE2D66" w:rsidRPr="00CE2D66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345529281"/>
                <w:placeholder>
                  <w:docPart w:val="47C2BF87E7254989BCE5A20B3886DB60"/>
                </w:placeholder>
                <w:showingPlcHdr/>
              </w:sdtPr>
              <w:sdtContent>
                <w:r w:rsidR="00CE2D66" w:rsidRPr="00CE2D6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Enter District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="001103FE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3903405"/>
                <w:placeholder>
                  <w:docPart w:val="2875FA978B95408FB9ED3605DB6D70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B3EB3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elect </w:t>
                </w:r>
                <w:r w:rsidR="00CB3EB3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D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ate</w:t>
                </w:r>
              </w:sdtContent>
            </w:sdt>
          </w:p>
        </w:tc>
      </w:tr>
      <w:tr w:rsidR="00BF0361" w:rsidRPr="00C50874" w14:paraId="32122D28" w14:textId="77777777" w:rsidTr="005B24AC">
        <w:tc>
          <w:tcPr>
            <w:tcW w:w="9535" w:type="dxa"/>
          </w:tcPr>
          <w:p w14:paraId="76B5A89B" w14:textId="32DA4925" w:rsidR="00BF0361" w:rsidRPr="00C50874" w:rsidRDefault="00BF0361" w:rsidP="00BF0361">
            <w:pPr>
              <w:keepNext/>
              <w:keepLines/>
              <w:spacing w:before="60" w:after="6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848827587"/>
                <w:placeholder>
                  <w:docPart w:val="0BC0B7F39AFA43DAB4865BFDA88DAFAD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="001103FE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94520211"/>
                <w:placeholder>
                  <w:docPart w:val="6820D2A6A1ED43588FCC9D880C895296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="001103FE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. </w:t>
            </w:r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2307263"/>
                <w:placeholder>
                  <w:docPart w:val="038D8919FDC04466AD335CDF104A89A2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BF0361" w:rsidRPr="00C50874" w14:paraId="0BA459A3" w14:textId="77777777" w:rsidTr="005B24AC">
        <w:tc>
          <w:tcPr>
            <w:tcW w:w="9535" w:type="dxa"/>
          </w:tcPr>
          <w:p w14:paraId="7E5B3244" w14:textId="363F4296" w:rsidR="00BF0361" w:rsidRPr="00C50874" w:rsidRDefault="00BF0361" w:rsidP="00BF0361">
            <w:pPr>
              <w:tabs>
                <w:tab w:val="center" w:pos="4680"/>
              </w:tabs>
              <w:spacing w:before="60" w:after="6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775551485"/>
                <w:placeholder>
                  <w:docPart w:val="5AC7424152394A7BB73CDF42AA6C99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="001103FE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347253200"/>
                <w:placeholder>
                  <w:docPart w:val="19F83BC111474398A9CDB0D2CEFD9966"/>
                </w:placeholder>
                <w:showingPlcHdr/>
              </w:sdtPr>
              <w:sdtEndPr>
                <w:rPr>
                  <w:rFonts w:eastAsiaTheme="majorEastAsia"/>
                  <w:i/>
                  <w:iCs w:val="0"/>
                  <w:color w:val="C00000"/>
                </w:rPr>
              </w:sdtEnd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BF0361" w:rsidRPr="00C50874" w14:paraId="596DECA1" w14:textId="77777777" w:rsidTr="005B24AC">
        <w:tc>
          <w:tcPr>
            <w:tcW w:w="9535" w:type="dxa"/>
          </w:tcPr>
          <w:p w14:paraId="3B0F6A4D" w14:textId="3D3F3666" w:rsidR="00BF0361" w:rsidRPr="00C50874" w:rsidRDefault="00BF0361" w:rsidP="00BF0361">
            <w:pPr>
              <w:tabs>
                <w:tab w:val="center" w:pos="4680"/>
              </w:tabs>
              <w:spacing w:before="60" w:after="6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1126039311"/>
                <w:placeholder>
                  <w:docPart w:val="020C4538EAC6485EB7EDC4E09BE94B75"/>
                </w:placeholder>
                <w:showingPlcHdr/>
              </w:sdtPr>
              <w:sdtEndPr>
                <w:rPr>
                  <w:rFonts w:eastAsiaTheme="minorEastAsia"/>
                </w:rPr>
              </w:sdtEndPr>
              <w:sdtContent>
                <w:r w:rsidRPr="00787C00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 w:rsidR="001103FE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SLP</w:t>
            </w: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:</w:t>
            </w:r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00000" w:themeColor="text1"/>
                  <w:w w:val="105"/>
                  <w:szCs w:val="24"/>
                </w:rPr>
                <w:id w:val="1476950559"/>
                <w:placeholder>
                  <w:docPart w:val="4AF438481D1F43D8AFED749F6FE8A706"/>
                </w:placeholder>
                <w:showingPlcHdr/>
              </w:sdtPr>
              <w:sdtContent>
                <w:r w:rsidRPr="00787C0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Enter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SLP’s</w:t>
                </w:r>
                <w:r w:rsidRPr="00787C0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 Name</w:t>
                </w:r>
              </w:sdtContent>
            </w:sdt>
          </w:p>
        </w:tc>
      </w:tr>
    </w:tbl>
    <w:p w14:paraId="3B4107D1" w14:textId="77777777" w:rsidR="00BF0361" w:rsidRPr="00BF0361" w:rsidRDefault="00BF0361" w:rsidP="00E17352">
      <w:pPr>
        <w:keepNext/>
        <w:keepLines/>
        <w:spacing w:before="0" w:after="60" w:line="240" w:lineRule="auto"/>
        <w:outlineLvl w:val="1"/>
        <w:rPr>
          <w:rFonts w:ascii="Arial" w:eastAsiaTheme="majorEastAsia" w:hAnsi="Arial" w:cs="Arial"/>
          <w:b/>
          <w:bCs/>
          <w:iCs/>
          <w:color w:val="000000" w:themeColor="text1"/>
          <w:w w:val="105"/>
          <w:sz w:val="16"/>
          <w:szCs w:val="16"/>
        </w:rPr>
      </w:pPr>
    </w:p>
    <w:bookmarkEnd w:id="3"/>
    <w:tbl>
      <w:tblPr>
        <w:tblW w:w="9565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070"/>
        <w:gridCol w:w="1980"/>
        <w:gridCol w:w="1980"/>
        <w:gridCol w:w="1890"/>
      </w:tblGrid>
      <w:tr w:rsidR="001F59ED" w:rsidRPr="00E17352" w14:paraId="691E2428" w14:textId="77777777" w:rsidTr="005B24AC">
        <w:trPr>
          <w:cantSplit/>
        </w:trPr>
        <w:tc>
          <w:tcPr>
            <w:tcW w:w="1645" w:type="dxa"/>
            <w:tcBorders>
              <w:bottom w:val="single" w:sz="12" w:space="0" w:color="auto"/>
            </w:tcBorders>
            <w:vAlign w:val="center"/>
          </w:tcPr>
          <w:p w14:paraId="64B29265" w14:textId="77777777" w:rsidR="001F59ED" w:rsidRPr="00E17352" w:rsidRDefault="001F59ED" w:rsidP="00E17352">
            <w:pPr>
              <w:pStyle w:val="TableParagraph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31A71884" w14:textId="77777777" w:rsidR="001F59ED" w:rsidRPr="00E17352" w:rsidRDefault="001F59ED" w:rsidP="005B24AC">
            <w:pPr>
              <w:pStyle w:val="TableParagraph"/>
              <w:spacing w:before="0" w:after="0" w:line="240" w:lineRule="auto"/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color w:val="0C0C0C"/>
                <w:w w:val="105"/>
                <w:sz w:val="20"/>
                <w:szCs w:val="20"/>
              </w:rPr>
              <w:t>Non-Disabling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264420A" w14:textId="77777777" w:rsidR="001F59ED" w:rsidRPr="00E17352" w:rsidRDefault="001F59ED" w:rsidP="005B24AC">
            <w:pPr>
              <w:pStyle w:val="TableParagraph"/>
              <w:spacing w:before="0" w:after="0" w:line="240" w:lineRule="auto"/>
              <w:ind w:left="64" w:right="5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color w:val="0C0C0C"/>
                <w:w w:val="105"/>
                <w:sz w:val="20"/>
                <w:szCs w:val="20"/>
              </w:rPr>
              <w:t>Mild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B465B6B" w14:textId="77777777" w:rsidR="001F59ED" w:rsidRPr="00E17352" w:rsidRDefault="001F59ED" w:rsidP="005B24AC">
            <w:pPr>
              <w:pStyle w:val="TableParagraph"/>
              <w:spacing w:before="0" w:after="0" w:line="240" w:lineRule="auto"/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color w:val="0C0C0C"/>
                <w:w w:val="105"/>
                <w:sz w:val="20"/>
                <w:szCs w:val="20"/>
              </w:rPr>
              <w:t>Moderate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252DCCFF" w14:textId="77777777" w:rsidR="001F59ED" w:rsidRPr="00E17352" w:rsidRDefault="001F59ED" w:rsidP="005B24AC">
            <w:pPr>
              <w:pStyle w:val="TableParagraph"/>
              <w:spacing w:before="0" w:after="0" w:line="240" w:lineRule="auto"/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color w:val="0C0C0C"/>
                <w:w w:val="105"/>
                <w:sz w:val="20"/>
                <w:szCs w:val="20"/>
              </w:rPr>
              <w:t>Severe</w:t>
            </w:r>
          </w:p>
        </w:tc>
      </w:tr>
      <w:tr w:rsidR="00B649D7" w:rsidRPr="00E17352" w14:paraId="694B2F16" w14:textId="77777777" w:rsidTr="005B24AC">
        <w:trPr>
          <w:cantSplit/>
        </w:trPr>
        <w:tc>
          <w:tcPr>
            <w:tcW w:w="16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left w:w="29" w:type="dxa"/>
            </w:tcMar>
            <w:vAlign w:val="center"/>
          </w:tcPr>
          <w:p w14:paraId="445E0459" w14:textId="58F90FD4" w:rsidR="00B649D7" w:rsidRPr="00E17352" w:rsidRDefault="00B649D7" w:rsidP="00E17352">
            <w:pPr>
              <w:pStyle w:val="TableParagraph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>Functional Assessment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</w:tcPr>
          <w:p w14:paraId="65D9A0CC" w14:textId="5D1FEAD1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122128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B649D7" w:rsidRPr="00E17352">
              <w:t>0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68FAA379" w14:textId="2C804B70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128831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B649D7" w:rsidRPr="00E17352">
              <w:t>4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725E5257" w14:textId="50DAD6A9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6286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B649D7" w:rsidRPr="00E17352">
              <w:t>6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</w:tcPr>
          <w:p w14:paraId="2789B756" w14:textId="0A480122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5199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B649D7" w:rsidRPr="00E17352">
              <w:t>8</w:t>
            </w:r>
          </w:p>
        </w:tc>
      </w:tr>
      <w:tr w:rsidR="00B649D7" w:rsidRPr="00E17352" w14:paraId="6B91335B" w14:textId="77777777" w:rsidTr="005B24AC">
        <w:trPr>
          <w:cantSplit/>
          <w:trHeight w:val="849"/>
        </w:trPr>
        <w:tc>
          <w:tcPr>
            <w:tcW w:w="1645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045A5ED3" w14:textId="77777777" w:rsidR="00B649D7" w:rsidRPr="00E17352" w:rsidRDefault="00B649D7" w:rsidP="00E173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tcMar>
              <w:left w:w="29" w:type="dxa"/>
            </w:tcMar>
          </w:tcPr>
          <w:p w14:paraId="19F4737C" w14:textId="25C050DF" w:rsidR="00B649D7" w:rsidRPr="00E17352" w:rsidRDefault="00B649D7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Language skills are within the expected range.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tcMar>
              <w:left w:w="29" w:type="dxa"/>
            </w:tcMar>
          </w:tcPr>
          <w:p w14:paraId="44089690" w14:textId="2B91CA58" w:rsidR="00B649D7" w:rsidRPr="00E17352" w:rsidRDefault="00B649D7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Language skills are mildly impaired</w:t>
            </w:r>
            <w:r w:rsidR="00E173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tcMar>
              <w:left w:w="29" w:type="dxa"/>
            </w:tcMar>
          </w:tcPr>
          <w:p w14:paraId="1884EFAD" w14:textId="18435B61" w:rsidR="00B649D7" w:rsidRPr="00E17352" w:rsidRDefault="00B649D7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Language skills are moderately impaired.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tcMar>
              <w:left w:w="29" w:type="dxa"/>
            </w:tcMar>
          </w:tcPr>
          <w:p w14:paraId="3EEB7FC3" w14:textId="2F02EF3E" w:rsidR="00B649D7" w:rsidRPr="00E17352" w:rsidRDefault="00B649D7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Language skills are severely impaired.</w:t>
            </w:r>
          </w:p>
        </w:tc>
      </w:tr>
      <w:tr w:rsidR="00B649D7" w:rsidRPr="00E17352" w14:paraId="7382F952" w14:textId="77777777" w:rsidTr="005B24AC">
        <w:trPr>
          <w:cantSplit/>
        </w:trPr>
        <w:tc>
          <w:tcPr>
            <w:tcW w:w="1645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3EAFEB1A" w14:textId="77777777" w:rsidR="00B649D7" w:rsidRPr="00E17352" w:rsidRDefault="00B649D7" w:rsidP="00E173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29" w:type="dxa"/>
            </w:tcMar>
          </w:tcPr>
          <w:p w14:paraId="7DDB14C4" w14:textId="0D951F61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7" w:right="86" w:hanging="190"/>
              <w:jc w:val="left"/>
            </w:pPr>
            <w:sdt>
              <w:sdtPr>
                <w:id w:val="-14845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Form/Structure</w:t>
            </w:r>
          </w:p>
        </w:tc>
        <w:tc>
          <w:tcPr>
            <w:tcW w:w="1980" w:type="dxa"/>
            <w:tcMar>
              <w:left w:w="29" w:type="dxa"/>
            </w:tcMar>
          </w:tcPr>
          <w:p w14:paraId="58B8989D" w14:textId="7FD10B77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3" w:right="85" w:hanging="180"/>
              <w:jc w:val="left"/>
            </w:pPr>
            <w:sdt>
              <w:sdtPr>
                <w:id w:val="-13093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Form/Structure</w:t>
            </w:r>
          </w:p>
        </w:tc>
        <w:tc>
          <w:tcPr>
            <w:tcW w:w="1980" w:type="dxa"/>
            <w:tcMar>
              <w:left w:w="29" w:type="dxa"/>
            </w:tcMar>
          </w:tcPr>
          <w:p w14:paraId="3CC3B127" w14:textId="28593574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4" w:right="84" w:hanging="211"/>
              <w:jc w:val="left"/>
            </w:pPr>
            <w:sdt>
              <w:sdtPr>
                <w:id w:val="685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Form/Structure</w:t>
            </w:r>
          </w:p>
        </w:tc>
        <w:tc>
          <w:tcPr>
            <w:tcW w:w="1890" w:type="dxa"/>
            <w:tcMar>
              <w:left w:w="0" w:type="dxa"/>
            </w:tcMar>
          </w:tcPr>
          <w:p w14:paraId="3A6FF125" w14:textId="5B546C73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48" w:right="0" w:hanging="201"/>
              <w:jc w:val="left"/>
            </w:pPr>
            <w:sdt>
              <w:sdtPr>
                <w:id w:val="-2835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For</w:t>
            </w:r>
            <w:r w:rsidR="00CB3EB3">
              <w:t>m/</w:t>
            </w:r>
            <w:r w:rsidR="00B649D7" w:rsidRPr="00E17352">
              <w:t xml:space="preserve"> Structure</w:t>
            </w:r>
          </w:p>
        </w:tc>
      </w:tr>
      <w:tr w:rsidR="00B649D7" w:rsidRPr="00E17352" w14:paraId="07EEBC3C" w14:textId="77777777" w:rsidTr="005B24AC">
        <w:trPr>
          <w:cantSplit/>
        </w:trPr>
        <w:tc>
          <w:tcPr>
            <w:tcW w:w="1645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02A3B9AD" w14:textId="77777777" w:rsidR="00B649D7" w:rsidRPr="00E17352" w:rsidRDefault="00B649D7" w:rsidP="00E173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  <w:tcMar>
              <w:left w:w="0" w:type="dxa"/>
            </w:tcMar>
          </w:tcPr>
          <w:p w14:paraId="5E16D120" w14:textId="7A046871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7" w:hanging="190"/>
              <w:jc w:val="left"/>
            </w:pPr>
            <w:sdt>
              <w:sdtPr>
                <w:id w:val="-16432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Content/ Semantics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0" w:type="dxa"/>
            </w:tcMar>
          </w:tcPr>
          <w:p w14:paraId="2C61AA12" w14:textId="7B673CB2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3" w:right="85" w:hanging="180"/>
              <w:jc w:val="left"/>
            </w:pPr>
            <w:sdt>
              <w:sdtPr>
                <w:id w:val="-20313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Content/ Semantics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tcMar>
              <w:left w:w="0" w:type="dxa"/>
            </w:tcMar>
          </w:tcPr>
          <w:p w14:paraId="39C63F2B" w14:textId="54B7B0AD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61" w:right="259" w:hanging="211"/>
              <w:jc w:val="left"/>
            </w:pPr>
            <w:sdt>
              <w:sdtPr>
                <w:id w:val="15401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Content/ Semantics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tcMar>
              <w:left w:w="0" w:type="dxa"/>
            </w:tcMar>
          </w:tcPr>
          <w:p w14:paraId="05722B2B" w14:textId="70A53BBA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48" w:hanging="201"/>
              <w:jc w:val="left"/>
            </w:pPr>
            <w:sdt>
              <w:sdtPr>
                <w:id w:val="-12372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Content/ Semantics</w:t>
            </w:r>
          </w:p>
        </w:tc>
      </w:tr>
      <w:tr w:rsidR="00B649D7" w:rsidRPr="00E17352" w14:paraId="18F1F296" w14:textId="77777777" w:rsidTr="005B24AC">
        <w:trPr>
          <w:cantSplit/>
        </w:trPr>
        <w:tc>
          <w:tcPr>
            <w:tcW w:w="1645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414B45D9" w14:textId="77777777" w:rsidR="00B649D7" w:rsidRPr="00E17352" w:rsidRDefault="00B649D7" w:rsidP="00E173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</w:tcMar>
          </w:tcPr>
          <w:p w14:paraId="7FC35AB0" w14:textId="6C3C82DD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7" w:right="356" w:hanging="190"/>
              <w:jc w:val="left"/>
            </w:pPr>
            <w:sdt>
              <w:sdtPr>
                <w:id w:val="10508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Use/ Pragmatics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</w:tcMar>
          </w:tcPr>
          <w:p w14:paraId="047B0F5F" w14:textId="58825739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23" w:right="285" w:hanging="180"/>
              <w:jc w:val="left"/>
            </w:pPr>
            <w:sdt>
              <w:sdtPr>
                <w:id w:val="-17255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Use/</w:t>
            </w:r>
            <w:r w:rsidR="007E4F3D" w:rsidRPr="00E17352">
              <w:t xml:space="preserve"> </w:t>
            </w:r>
            <w:r w:rsidR="00B649D7" w:rsidRPr="00E17352">
              <w:t xml:space="preserve">Pragmatics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</w:tcMar>
          </w:tcPr>
          <w:p w14:paraId="000965B0" w14:textId="4CF90C65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61" w:right="259" w:hanging="211"/>
              <w:jc w:val="left"/>
            </w:pPr>
            <w:sdt>
              <w:sdtPr>
                <w:id w:val="20743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Use/</w:t>
            </w:r>
            <w:r w:rsidR="007E4F3D" w:rsidRPr="00E17352">
              <w:t xml:space="preserve"> </w:t>
            </w:r>
            <w:r w:rsidR="00B649D7" w:rsidRPr="00E17352">
              <w:t>Pragmatics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</w:tcMar>
          </w:tcPr>
          <w:p w14:paraId="038ED0EE" w14:textId="095D58AF" w:rsidR="00B649D7" w:rsidRPr="00E17352" w:rsidRDefault="00000000" w:rsidP="00E17352">
            <w:pPr>
              <w:pStyle w:val="Style9"/>
              <w:numPr>
                <w:ilvl w:val="0"/>
                <w:numId w:val="0"/>
              </w:numPr>
              <w:spacing w:line="240" w:lineRule="auto"/>
              <w:ind w:left="448" w:hanging="201"/>
              <w:jc w:val="left"/>
            </w:pPr>
            <w:sdt>
              <w:sdtPr>
                <w:id w:val="10594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9D7" w:rsidRPr="00E17352">
              <w:t>Use/ Pragmatics</w:t>
            </w:r>
          </w:p>
        </w:tc>
      </w:tr>
      <w:tr w:rsidR="001F59ED" w:rsidRPr="00E17352" w14:paraId="62EA990B" w14:textId="77777777" w:rsidTr="005B24AC">
        <w:trPr>
          <w:cantSplit/>
        </w:trPr>
        <w:tc>
          <w:tcPr>
            <w:tcW w:w="16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left w:w="29" w:type="dxa"/>
            </w:tcMar>
            <w:vAlign w:val="center"/>
          </w:tcPr>
          <w:p w14:paraId="3E1D179C" w14:textId="7D1F833A" w:rsidR="00B649D7" w:rsidRPr="00E17352" w:rsidRDefault="00B649D7" w:rsidP="00BF0361">
            <w:pPr>
              <w:pStyle w:val="TableParagraph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Standardized/ Norm-Referenced Assessment </w:t>
            </w:r>
          </w:p>
          <w:p w14:paraId="17C455F5" w14:textId="3714ACD2" w:rsidR="001F59ED" w:rsidRPr="00E17352" w:rsidRDefault="000C3EAC" w:rsidP="00BF0361">
            <w:pPr>
              <w:pStyle w:val="TableParagraph"/>
              <w:spacing w:before="0"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649D7" w:rsidRPr="00E17352">
              <w:rPr>
                <w:rFonts w:ascii="Arial" w:hAnsi="Arial" w:cs="Arial"/>
                <w:b/>
                <w:bCs/>
                <w:sz w:val="20"/>
                <w:szCs w:val="20"/>
              </w:rPr>
              <w:t>See Note</w:t>
            </w: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</w:tcPr>
          <w:p w14:paraId="62226195" w14:textId="168222A6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17189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0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5C067934" w14:textId="197802C3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16939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7F64A531" w14:textId="2C0EBF1E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11598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4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</w:tcPr>
          <w:p w14:paraId="532238D1" w14:textId="4CC6B84A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18851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6</w:t>
            </w:r>
          </w:p>
        </w:tc>
      </w:tr>
      <w:tr w:rsidR="001F59ED" w:rsidRPr="00E17352" w14:paraId="0FA53220" w14:textId="77777777" w:rsidTr="005B24AC">
        <w:trPr>
          <w:cantSplit/>
          <w:trHeight w:val="1938"/>
        </w:trPr>
        <w:tc>
          <w:tcPr>
            <w:tcW w:w="1645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5CFE2325" w14:textId="77777777" w:rsidR="001F59ED" w:rsidRPr="00E17352" w:rsidRDefault="001F59ED" w:rsidP="00BF0361">
            <w:pPr>
              <w:pStyle w:val="TableParagraph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1C972EB7" w14:textId="77777777" w:rsidR="001F59ED" w:rsidRPr="00E17352" w:rsidRDefault="001F59ED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>Scores on standardized instruments are within 1 1/3 standard deviations below the mean or above the 9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  <w:vertAlign w:val="superscript"/>
              </w:rPr>
              <w:t>th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 xml:space="preserve"> percentile.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6EE7E803" w14:textId="77777777" w:rsidR="001F59ED" w:rsidRPr="00E17352" w:rsidRDefault="001F59ED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>Scores on standardized instruments are within 1 1/3 to 1 2/3 standard deviations below the mean or from the 9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  <w:vertAlign w:val="superscript"/>
              </w:rPr>
              <w:t>th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 xml:space="preserve"> to 5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  <w:vertAlign w:val="superscript"/>
              </w:rPr>
              <w:t>th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 xml:space="preserve"> percentile.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51BCAA82" w14:textId="77777777" w:rsidR="001F59ED" w:rsidRPr="00E17352" w:rsidRDefault="001F59ED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>Scores on standardized instruments are within 1 2/3 to 2 standard deviations below the mean or from the 4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  <w:vertAlign w:val="superscript"/>
              </w:rPr>
              <w:t>th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 xml:space="preserve"> to 2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  <w:vertAlign w:val="superscript"/>
              </w:rPr>
              <w:t>nd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 xml:space="preserve"> percentile.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4DE61AF6" w14:textId="77777777" w:rsidR="001F59ED" w:rsidRPr="00E17352" w:rsidRDefault="001F59ED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>Scores on standardized instruments are 2 or more standard deviations below the 2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  <w:vertAlign w:val="superscript"/>
              </w:rPr>
              <w:t>nd</w:t>
            </w:r>
            <w:r w:rsidRPr="00E17352">
              <w:rPr>
                <w:rFonts w:ascii="Arial" w:hAnsi="Arial" w:cs="Arial"/>
                <w:color w:val="0C0C0C"/>
                <w:w w:val="105"/>
                <w:sz w:val="20"/>
                <w:szCs w:val="20"/>
              </w:rPr>
              <w:t xml:space="preserve"> percentile. </w:t>
            </w:r>
          </w:p>
        </w:tc>
      </w:tr>
      <w:tr w:rsidR="001F59ED" w:rsidRPr="00E17352" w14:paraId="1BD47C00" w14:textId="77777777" w:rsidTr="005B24AC">
        <w:trPr>
          <w:cantSplit/>
        </w:trPr>
        <w:tc>
          <w:tcPr>
            <w:tcW w:w="16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left w:w="29" w:type="dxa"/>
            </w:tcMar>
            <w:vAlign w:val="center"/>
          </w:tcPr>
          <w:p w14:paraId="690C9535" w14:textId="514AB612" w:rsidR="001F59ED" w:rsidRPr="00E17352" w:rsidRDefault="001F59ED" w:rsidP="00BF0361">
            <w:pPr>
              <w:pStyle w:val="TableParagraph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>Speech Mechanisms</w:t>
            </w:r>
            <w:r w:rsidR="00CB3EB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Structure</w:t>
            </w:r>
            <w:r w:rsidR="00CB3EB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Function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</w:tcPr>
          <w:p w14:paraId="22C5106F" w14:textId="5323B938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14460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0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7D1447AA" w14:textId="2C3329C9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95699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2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0E0E40B1" w14:textId="6AFDB506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20857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4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</w:tcPr>
          <w:p w14:paraId="53D48A8F" w14:textId="1CE19E49" w:rsidR="001F59ED" w:rsidRPr="00E17352" w:rsidRDefault="00000000" w:rsidP="00BF0361">
            <w:pPr>
              <w:pStyle w:val="Style9"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11438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5E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5E" w:rsidRPr="00E17352">
              <w:t xml:space="preserve"> </w:t>
            </w:r>
            <w:r w:rsidR="001F59ED" w:rsidRPr="00E17352">
              <w:t>5</w:t>
            </w:r>
          </w:p>
        </w:tc>
      </w:tr>
      <w:tr w:rsidR="001F59ED" w:rsidRPr="00E17352" w14:paraId="3C29E281" w14:textId="77777777" w:rsidTr="005B24AC">
        <w:trPr>
          <w:cantSplit/>
          <w:trHeight w:val="930"/>
        </w:trPr>
        <w:tc>
          <w:tcPr>
            <w:tcW w:w="164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1A5BCA1" w14:textId="77777777" w:rsidR="001F59ED" w:rsidRPr="00E17352" w:rsidRDefault="001F59ED" w:rsidP="00BF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0E4241E9" w14:textId="6655223C" w:rsidR="001F59ED" w:rsidRPr="00E17352" w:rsidRDefault="001F59ED" w:rsidP="00BF036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Structure and/or function are adequate for speech</w:t>
            </w:r>
            <w:r w:rsidR="005B24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1EE73DD2" w14:textId="77777777" w:rsidR="001F59ED" w:rsidRPr="00E17352" w:rsidRDefault="001F59ED" w:rsidP="00BF036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Structure and/or function difficulty mildly affects speech.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283B6148" w14:textId="3C45916D" w:rsidR="001F59ED" w:rsidRPr="00E17352" w:rsidRDefault="001F59ED" w:rsidP="00BF036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Structure and/or function difficulty</w:t>
            </w:r>
            <w:r w:rsidR="00271E5B" w:rsidRPr="00E17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EAC" w:rsidRPr="00E17352">
              <w:rPr>
                <w:rFonts w:ascii="Arial" w:hAnsi="Arial" w:cs="Arial"/>
                <w:sz w:val="20"/>
                <w:szCs w:val="20"/>
              </w:rPr>
              <w:t>moderately affects</w:t>
            </w:r>
            <w:r w:rsidRPr="00E17352">
              <w:rPr>
                <w:rFonts w:ascii="Arial" w:hAnsi="Arial" w:cs="Arial"/>
                <w:sz w:val="20"/>
                <w:szCs w:val="20"/>
              </w:rPr>
              <w:t xml:space="preserve"> speech.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2" w:space="0" w:color="auto"/>
            </w:tcBorders>
            <w:tcMar>
              <w:left w:w="29" w:type="dxa"/>
            </w:tcMar>
          </w:tcPr>
          <w:p w14:paraId="090FBF48" w14:textId="3A6BD3CF" w:rsidR="008F0B02" w:rsidRPr="00E17352" w:rsidRDefault="001F59ED" w:rsidP="00BF036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Structure and/or function are inadequate for speech.</w:t>
            </w:r>
          </w:p>
        </w:tc>
      </w:tr>
      <w:tr w:rsidR="008F0B02" w:rsidRPr="00E17352" w14:paraId="639E5BED" w14:textId="77777777" w:rsidTr="005B24AC">
        <w:trPr>
          <w:cantSplit/>
        </w:trPr>
        <w:tc>
          <w:tcPr>
            <w:tcW w:w="16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left w:w="29" w:type="dxa"/>
            </w:tcMar>
            <w:vAlign w:val="center"/>
          </w:tcPr>
          <w:p w14:paraId="2DE3554B" w14:textId="0C512840" w:rsidR="008F0B02" w:rsidRPr="00E17352" w:rsidRDefault="008F0B02" w:rsidP="00BF0361">
            <w:pPr>
              <w:pStyle w:val="TableParagraph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Adverse </w:t>
            </w:r>
            <w:r w:rsidR="00CB3EB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17352">
              <w:rPr>
                <w:rFonts w:ascii="Arial" w:hAnsi="Arial" w:cs="Arial"/>
                <w:b/>
                <w:bCs/>
                <w:sz w:val="20"/>
                <w:szCs w:val="20"/>
              </w:rPr>
              <w:t>mpact on Educational, Social, and/or Vocational Performance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</w:tcPr>
          <w:p w14:paraId="054BDD57" w14:textId="661C64A1" w:rsidR="008F0B02" w:rsidRPr="00E17352" w:rsidRDefault="00000000" w:rsidP="00BF0361">
            <w:pPr>
              <w:pStyle w:val="Style9"/>
              <w:keepNext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5045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F3D" w:rsidRPr="00E17352">
              <w:t xml:space="preserve"> 0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4A7703D5" w14:textId="4C0C550A" w:rsidR="008F0B02" w:rsidRPr="00E17352" w:rsidRDefault="00000000" w:rsidP="00BF0361">
            <w:pPr>
              <w:pStyle w:val="Style9"/>
              <w:keepNext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7281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8F0B02" w:rsidRPr="00E17352">
              <w:t>4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14:paraId="52DAE92E" w14:textId="1D2FC32A" w:rsidR="008F0B02" w:rsidRPr="00E17352" w:rsidRDefault="00000000" w:rsidP="00BF0361">
            <w:pPr>
              <w:pStyle w:val="Style9"/>
              <w:keepNext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1498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8F0B02" w:rsidRPr="00E17352">
              <w:t>6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</w:tcPr>
          <w:p w14:paraId="33306BA5" w14:textId="6974639A" w:rsidR="008F0B02" w:rsidRPr="00E17352" w:rsidRDefault="00000000" w:rsidP="00BF0361">
            <w:pPr>
              <w:pStyle w:val="Style9"/>
              <w:keepNext/>
              <w:numPr>
                <w:ilvl w:val="0"/>
                <w:numId w:val="0"/>
              </w:numPr>
              <w:spacing w:line="240" w:lineRule="auto"/>
              <w:ind w:left="959"/>
              <w:jc w:val="left"/>
            </w:pPr>
            <w:sdt>
              <w:sdtPr>
                <w:id w:val="-17323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E173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F3D" w:rsidRPr="00E17352">
              <w:t xml:space="preserve"> </w:t>
            </w:r>
            <w:r w:rsidR="008F0B02" w:rsidRPr="00E17352">
              <w:t>8</w:t>
            </w:r>
          </w:p>
        </w:tc>
      </w:tr>
      <w:tr w:rsidR="008F0B02" w:rsidRPr="00E17352" w14:paraId="01BDCEAC" w14:textId="77777777" w:rsidTr="005B24AC">
        <w:trPr>
          <w:cantSplit/>
          <w:trHeight w:val="1065"/>
        </w:trPr>
        <w:tc>
          <w:tcPr>
            <w:tcW w:w="1645" w:type="dxa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4D397BC6" w14:textId="77777777" w:rsidR="008F0B02" w:rsidRPr="00E17352" w:rsidRDefault="008F0B02" w:rsidP="00BF0361">
            <w:pPr>
              <w:pStyle w:val="TableParagraph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18" w:space="0" w:color="auto"/>
            </w:tcBorders>
            <w:tcMar>
              <w:left w:w="29" w:type="dxa"/>
            </w:tcMar>
          </w:tcPr>
          <w:p w14:paraId="314E2B41" w14:textId="77777777" w:rsidR="008F0B02" w:rsidRPr="00E17352" w:rsidRDefault="008F0B02" w:rsidP="00BF0361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No interference with performance in the educational setting.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</w:tcBorders>
            <w:tcMar>
              <w:left w:w="29" w:type="dxa"/>
            </w:tcMar>
          </w:tcPr>
          <w:p w14:paraId="1EDE2BAA" w14:textId="77777777" w:rsidR="008F0B02" w:rsidRPr="00E17352" w:rsidRDefault="008F0B02" w:rsidP="00BF0361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Minimally impacts performance in the educational setting.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</w:tcBorders>
            <w:tcMar>
              <w:left w:w="29" w:type="dxa"/>
            </w:tcMar>
          </w:tcPr>
          <w:p w14:paraId="4C3DE46F" w14:textId="77777777" w:rsidR="008F0B02" w:rsidRPr="00E17352" w:rsidRDefault="008F0B02" w:rsidP="00BF0361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Moderately interferes with performance in the educational setting.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tcMar>
              <w:left w:w="29" w:type="dxa"/>
            </w:tcMar>
          </w:tcPr>
          <w:p w14:paraId="7D7161B1" w14:textId="77777777" w:rsidR="008F0B02" w:rsidRPr="00E17352" w:rsidRDefault="008F0B02" w:rsidP="00BF0361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7352">
              <w:rPr>
                <w:rFonts w:ascii="Arial" w:hAnsi="Arial" w:cs="Arial"/>
                <w:sz w:val="20"/>
                <w:szCs w:val="20"/>
              </w:rPr>
              <w:t>Seriously limits performance in the educational setting.</w:t>
            </w:r>
          </w:p>
        </w:tc>
      </w:tr>
      <w:tr w:rsidR="001F59ED" w:rsidRPr="00E17352" w14:paraId="7BD0F51A" w14:textId="77777777" w:rsidTr="005B24AC">
        <w:trPr>
          <w:cantSplit/>
          <w:trHeight w:val="288"/>
        </w:trPr>
        <w:tc>
          <w:tcPr>
            <w:tcW w:w="1645" w:type="dxa"/>
            <w:tcBorders>
              <w:top w:val="single" w:sz="18" w:space="0" w:color="auto"/>
              <w:bottom w:val="single" w:sz="6" w:space="0" w:color="auto"/>
            </w:tcBorders>
            <w:tcMar>
              <w:left w:w="29" w:type="dxa"/>
            </w:tcMar>
          </w:tcPr>
          <w:p w14:paraId="69AE4A43" w14:textId="77777777" w:rsidR="001F59ED" w:rsidRPr="005B24AC" w:rsidRDefault="001F59ED" w:rsidP="00BF0361">
            <w:pPr>
              <w:pStyle w:val="TableParagraph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6" w:space="0" w:color="auto"/>
            </w:tcBorders>
          </w:tcPr>
          <w:p w14:paraId="5E63EBDE" w14:textId="5C5EBB00" w:rsidR="001F59ED" w:rsidRPr="005B24AC" w:rsidRDefault="001F59ED" w:rsidP="005B24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="008F0B02"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</w:tcBorders>
          </w:tcPr>
          <w:p w14:paraId="3A5C9A56" w14:textId="381F46D6" w:rsidR="001F59ED" w:rsidRPr="005B24AC" w:rsidRDefault="008F0B02" w:rsidP="005B24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F59ED"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</w:tcBorders>
          </w:tcPr>
          <w:p w14:paraId="0D99A44C" w14:textId="55446D98" w:rsidR="001F59ED" w:rsidRPr="005B24AC" w:rsidRDefault="001F59ED" w:rsidP="005B24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F0B02"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F0B02"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5A409CEC" w14:textId="2222AA4C" w:rsidR="001F59ED" w:rsidRPr="005B24AC" w:rsidRDefault="008F0B02" w:rsidP="005B24AC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18-2</w:t>
            </w:r>
            <w:r w:rsidR="001F59ED"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F59ED" w:rsidRPr="00E17352" w14:paraId="5C7A359D" w14:textId="77777777" w:rsidTr="005B24AC">
        <w:trPr>
          <w:cantSplit/>
        </w:trPr>
        <w:tc>
          <w:tcPr>
            <w:tcW w:w="1645" w:type="dxa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</w:tcMar>
          </w:tcPr>
          <w:p w14:paraId="1A57F1D1" w14:textId="77777777" w:rsidR="001F59ED" w:rsidRPr="005B24AC" w:rsidRDefault="001F59ED" w:rsidP="00BF0361">
            <w:pPr>
              <w:pStyle w:val="TableParagraph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48CB5" w14:textId="45179C09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tabs>
                <w:tab w:val="left" w:pos="138"/>
              </w:tabs>
              <w:spacing w:line="240" w:lineRule="auto"/>
              <w:ind w:right="197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34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Non-</w:t>
            </w:r>
            <w:r w:rsidR="005B24AC">
              <w:rPr>
                <w:b/>
                <w:bCs/>
              </w:rPr>
              <w:t>D</w:t>
            </w:r>
            <w:r w:rsidR="001F59ED" w:rsidRPr="005B24AC">
              <w:rPr>
                <w:b/>
                <w:bCs/>
              </w:rPr>
              <w:t>isabling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6D4EB" w14:textId="2A1F0D1C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2005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Mild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31B0E" w14:textId="0F356C13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ind w:right="144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6739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Moderate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1C048" w14:textId="6E5A0F46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480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Severe</w:t>
            </w:r>
          </w:p>
        </w:tc>
      </w:tr>
      <w:tr w:rsidR="001F59ED" w:rsidRPr="00E17352" w14:paraId="31545C8A" w14:textId="77777777" w:rsidTr="005B24AC">
        <w:trPr>
          <w:cantSplit/>
        </w:trPr>
        <w:tc>
          <w:tcPr>
            <w:tcW w:w="1645" w:type="dxa"/>
            <w:tcBorders>
              <w:top w:val="single" w:sz="6" w:space="0" w:color="auto"/>
              <w:bottom w:val="single" w:sz="18" w:space="0" w:color="auto"/>
            </w:tcBorders>
            <w:tcMar>
              <w:left w:w="29" w:type="dxa"/>
            </w:tcMar>
          </w:tcPr>
          <w:p w14:paraId="5767AF5C" w14:textId="77777777" w:rsidR="001F59ED" w:rsidRPr="005B24AC" w:rsidRDefault="001F59ED" w:rsidP="00E17352">
            <w:pPr>
              <w:pStyle w:val="TableParagraph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4AC">
              <w:rPr>
                <w:rFonts w:ascii="Arial" w:hAnsi="Arial" w:cs="Arial"/>
                <w:b/>
                <w:bCs/>
                <w:sz w:val="20"/>
                <w:szCs w:val="20"/>
              </w:rPr>
              <w:t>Severity Rating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18" w:space="0" w:color="auto"/>
            </w:tcBorders>
          </w:tcPr>
          <w:p w14:paraId="3FBF48C5" w14:textId="2D721FA0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036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</w:tcBorders>
          </w:tcPr>
          <w:p w14:paraId="28577A12" w14:textId="6160701A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765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</w:tcBorders>
          </w:tcPr>
          <w:p w14:paraId="3EF2C979" w14:textId="3A85EE68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541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F3D" w:rsidRPr="005B2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</w:tcPr>
          <w:p w14:paraId="032804FF" w14:textId="5A9835FD" w:rsidR="001F59ED" w:rsidRPr="005B24AC" w:rsidRDefault="00000000" w:rsidP="005B24AC">
            <w:pPr>
              <w:pStyle w:val="Style9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1701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352" w:rsidRPr="005B24A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E4F3D" w:rsidRPr="005B24AC">
              <w:rPr>
                <w:b/>
                <w:bCs/>
              </w:rPr>
              <w:t xml:space="preserve"> </w:t>
            </w:r>
            <w:r w:rsidR="001F59ED" w:rsidRPr="005B24AC">
              <w:rPr>
                <w:b/>
                <w:bCs/>
              </w:rPr>
              <w:t>3</w:t>
            </w:r>
          </w:p>
        </w:tc>
      </w:tr>
    </w:tbl>
    <w:p w14:paraId="55352465" w14:textId="655ED7A9" w:rsidR="008F0B02" w:rsidRPr="00E17352" w:rsidRDefault="00AD1F5E" w:rsidP="00E17352">
      <w:pPr>
        <w:spacing w:before="60" w:after="0" w:line="240" w:lineRule="auto"/>
        <w:rPr>
          <w:rFonts w:ascii="Arial" w:hAnsi="Arial" w:cs="Arial"/>
          <w:b/>
          <w:bCs/>
        </w:rPr>
      </w:pPr>
      <w:r w:rsidRPr="00E17352">
        <w:rPr>
          <w:rFonts w:ascii="Arial" w:hAnsi="Arial" w:cs="Arial"/>
          <w:b/>
          <w:bCs/>
        </w:rPr>
        <w:t>C</w:t>
      </w:r>
      <w:r w:rsidR="008F0B02" w:rsidRPr="00E17352">
        <w:rPr>
          <w:rFonts w:ascii="Arial" w:hAnsi="Arial" w:cs="Arial"/>
          <w:b/>
          <w:bCs/>
        </w:rPr>
        <w:t>omments:</w:t>
      </w:r>
    </w:p>
    <w:sdt>
      <w:sdtPr>
        <w:rPr>
          <w:rFonts w:ascii="Arial" w:hAnsi="Arial" w:cs="Arial"/>
          <w:iCs/>
          <w:sz w:val="20"/>
          <w:szCs w:val="21"/>
        </w:rPr>
        <w:id w:val="1655336455"/>
        <w:placeholder>
          <w:docPart w:val="EDB872CF251A45BA9157C124604D21AE"/>
        </w:placeholder>
        <w:showingPlcHdr/>
      </w:sdtPr>
      <w:sdtEndPr>
        <w:rPr>
          <w:i/>
          <w:iCs w:val="0"/>
        </w:rPr>
      </w:sdtEndPr>
      <w:sdtContent>
        <w:p w14:paraId="729835B0" w14:textId="15B87955" w:rsidR="00AD1F5E" w:rsidRDefault="00CB3EB3" w:rsidP="00BF0361">
          <w:pPr>
            <w:pStyle w:val="BodyText"/>
            <w:spacing w:before="0" w:after="0" w:line="240" w:lineRule="auto"/>
            <w:rPr>
              <w:rFonts w:ascii="Arial" w:hAnsi="Arial" w:cs="Arial"/>
              <w:i/>
              <w:sz w:val="20"/>
              <w:szCs w:val="21"/>
            </w:rPr>
          </w:pPr>
          <w:r w:rsidRPr="00CE2D66">
            <w:rPr>
              <w:rStyle w:val="PlaceholderText"/>
              <w:rFonts w:ascii="Arial" w:hAnsi="Arial" w:cs="Arial"/>
              <w:i/>
              <w:color w:val="C00000"/>
            </w:rPr>
            <w:t>Click to Enter Text</w:t>
          </w:r>
        </w:p>
      </w:sdtContent>
    </w:sdt>
    <w:p w14:paraId="3DC816B7" w14:textId="551EF15C" w:rsidR="00E17352" w:rsidRDefault="008F0B02" w:rsidP="00E17352">
      <w:pPr>
        <w:rPr>
          <w:rFonts w:ascii="Arial" w:hAnsi="Arial" w:cs="Arial"/>
          <w:sz w:val="18"/>
          <w:szCs w:val="18"/>
        </w:rPr>
      </w:pPr>
      <w:r w:rsidRPr="00E17352">
        <w:rPr>
          <w:rFonts w:ascii="Arial" w:hAnsi="Arial" w:cs="Arial"/>
          <w:b/>
          <w:bCs/>
          <w:sz w:val="18"/>
          <w:szCs w:val="18"/>
        </w:rPr>
        <w:t>Note</w:t>
      </w:r>
      <w:r w:rsidRPr="00E17352">
        <w:rPr>
          <w:rFonts w:ascii="Arial" w:hAnsi="Arial" w:cs="Arial"/>
          <w:sz w:val="18"/>
          <w:szCs w:val="18"/>
        </w:rPr>
        <w:t>:</w:t>
      </w:r>
      <w:r w:rsidR="00CB3EB3">
        <w:rPr>
          <w:rFonts w:ascii="Arial" w:hAnsi="Arial" w:cs="Arial"/>
          <w:sz w:val="18"/>
          <w:szCs w:val="18"/>
        </w:rPr>
        <w:t xml:space="preserve"> </w:t>
      </w:r>
      <w:r w:rsidRPr="00E17352">
        <w:rPr>
          <w:rFonts w:ascii="Arial" w:hAnsi="Arial" w:cs="Arial"/>
          <w:sz w:val="18"/>
          <w:szCs w:val="18"/>
        </w:rPr>
        <w:t>Not all standardized measures have a consistent correlation among standard deviations, standard scores, and percentiles</w:t>
      </w:r>
      <w:r w:rsidR="00BD740D" w:rsidRPr="00E17352">
        <w:rPr>
          <w:rFonts w:ascii="Arial" w:hAnsi="Arial" w:cs="Arial"/>
          <w:sz w:val="18"/>
          <w:szCs w:val="18"/>
        </w:rPr>
        <w:t>.</w:t>
      </w:r>
      <w:r w:rsidR="00CB3EB3">
        <w:rPr>
          <w:rFonts w:ascii="Arial" w:hAnsi="Arial" w:cs="Arial"/>
          <w:sz w:val="18"/>
          <w:szCs w:val="18"/>
        </w:rPr>
        <w:t xml:space="preserve"> </w:t>
      </w:r>
      <w:r w:rsidRPr="00E17352">
        <w:rPr>
          <w:rFonts w:ascii="Arial" w:hAnsi="Arial" w:cs="Arial"/>
          <w:sz w:val="18"/>
          <w:szCs w:val="18"/>
        </w:rPr>
        <w:t xml:space="preserve">This section should only be marked after the standard score or percentile has been compared to the standard deviation according to the test manual for that specific test. </w:t>
      </w:r>
      <w:bookmarkStart w:id="4" w:name="_Appendix_L:_Teacher/Parent"/>
      <w:bookmarkStart w:id="5" w:name="_Toc112055552"/>
      <w:bookmarkStart w:id="6" w:name="_Toc134186237"/>
      <w:bookmarkEnd w:id="4"/>
      <w:bookmarkEnd w:id="5"/>
      <w:bookmarkEnd w:id="6"/>
    </w:p>
    <w:sectPr w:rsidR="00E17352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A996" w14:textId="77777777" w:rsidR="00EA543C" w:rsidRDefault="00EA543C" w:rsidP="007E52BC">
      <w:pPr>
        <w:spacing w:before="0" w:after="0" w:line="240" w:lineRule="auto"/>
      </w:pPr>
      <w:r>
        <w:separator/>
      </w:r>
    </w:p>
  </w:endnote>
  <w:endnote w:type="continuationSeparator" w:id="0">
    <w:p w14:paraId="1465980B" w14:textId="77777777" w:rsidR="00EA543C" w:rsidRDefault="00EA543C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FEE6" w14:textId="77777777" w:rsidR="00EA543C" w:rsidRDefault="00EA543C" w:rsidP="007E52BC">
      <w:pPr>
        <w:spacing w:before="0" w:after="0" w:line="240" w:lineRule="auto"/>
      </w:pPr>
      <w:r>
        <w:separator/>
      </w:r>
    </w:p>
  </w:footnote>
  <w:footnote w:type="continuationSeparator" w:id="0">
    <w:p w14:paraId="1D552EB8" w14:textId="77777777" w:rsidR="00EA543C" w:rsidRDefault="00EA543C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/uN06zYEs+hYNOaEftjXJzlkhTzDcdPqczjO0oUXhyOTR/d8uIqOYZnDhR7+ibzdJzyrkOHnXQAmxtEiZo4UaA==" w:salt="PLLNoR4Qc5GvCRWoGslQ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3FE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427B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24AC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5FB5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4F3D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2E95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1F5E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1FD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0361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3EB3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2D66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352"/>
    <w:rsid w:val="00E17416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43C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3037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163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D1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5FA978B95408FB9ED3605DB6D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2683-1160-4C9E-B88F-EE2C381360B3}"/>
      </w:docPartPr>
      <w:docPartBody>
        <w:p w:rsidR="00F964D7" w:rsidRDefault="00403CFE" w:rsidP="00403CFE">
          <w:pPr>
            <w:pStyle w:val="2875FA978B95408FB9ED3605DB6D70936"/>
          </w:pP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elect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D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ate</w:t>
          </w:r>
        </w:p>
      </w:docPartBody>
    </w:docPart>
    <w:docPart>
      <w:docPartPr>
        <w:name w:val="0BC0B7F39AFA43DAB4865BFDA88D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1C5C-2E58-4AF2-A5CC-262135BA33AE}"/>
      </w:docPartPr>
      <w:docPartBody>
        <w:p w:rsidR="00F964D7" w:rsidRDefault="00403CFE" w:rsidP="00403CFE">
          <w:pPr>
            <w:pStyle w:val="0BC0B7F39AFA43DAB4865BFDA88DAFAD6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6820D2A6A1ED43588FCC9D880C89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75A2-B8AD-4B3B-93A0-F0185005680A}"/>
      </w:docPartPr>
      <w:docPartBody>
        <w:p w:rsidR="00F964D7" w:rsidRDefault="00403CFE" w:rsidP="00403CFE">
          <w:pPr>
            <w:pStyle w:val="6820D2A6A1ED43588FCC9D880C8952966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038D8919FDC04466AD335CDF104A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F8FC-6D7E-43EE-834D-C850DB8B8084}"/>
      </w:docPartPr>
      <w:docPartBody>
        <w:p w:rsidR="00F964D7" w:rsidRDefault="00403CFE" w:rsidP="00403CFE">
          <w:pPr>
            <w:pStyle w:val="038D8919FDC04466AD335CDF104A89A26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5AC7424152394A7BB73CDF42AA6C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86AE-5099-4778-92BD-A7285164D9E1}"/>
      </w:docPartPr>
      <w:docPartBody>
        <w:p w:rsidR="00F964D7" w:rsidRDefault="00403CFE" w:rsidP="00403CFE">
          <w:pPr>
            <w:pStyle w:val="5AC7424152394A7BB73CDF42AA6C99806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19F83BC111474398A9CDB0D2CEFD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8545-B533-4ED0-8658-6EF27F6DD31D}"/>
      </w:docPartPr>
      <w:docPartBody>
        <w:p w:rsidR="00F964D7" w:rsidRDefault="00403CFE" w:rsidP="00403CFE">
          <w:pPr>
            <w:pStyle w:val="19F83BC111474398A9CDB0D2CEFD99666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020C4538EAC6485EB7EDC4E09BE9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C376-7BEF-440E-961E-30BE3EFEC214}"/>
      </w:docPartPr>
      <w:docPartBody>
        <w:p w:rsidR="00F964D7" w:rsidRDefault="00403CFE" w:rsidP="00403CFE">
          <w:pPr>
            <w:pStyle w:val="020C4538EAC6485EB7EDC4E09BE94B756"/>
          </w:pPr>
          <w:r w:rsidRPr="00787C00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4AF438481D1F43D8AFED749F6FE8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1F4A-7A8A-4E18-9CCF-3FA6140C7D09}"/>
      </w:docPartPr>
      <w:docPartBody>
        <w:p w:rsidR="00F964D7" w:rsidRDefault="00403CFE" w:rsidP="00403CFE">
          <w:pPr>
            <w:pStyle w:val="4AF438481D1F43D8AFED749F6FE8A7066"/>
          </w:pPr>
          <w:r w:rsidRPr="00787C00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Enter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SLP’s</w:t>
          </w:r>
          <w:r w:rsidRPr="00787C00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 Name</w:t>
          </w:r>
        </w:p>
      </w:docPartBody>
    </w:docPart>
    <w:docPart>
      <w:docPartPr>
        <w:name w:val="EDB872CF251A45BA9157C124604D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3272-F890-4EA0-BE51-F1FFECF167C7}"/>
      </w:docPartPr>
      <w:docPartBody>
        <w:p w:rsidR="00000000" w:rsidRDefault="00403CFE" w:rsidP="00403CFE">
          <w:pPr>
            <w:pStyle w:val="EDB872CF251A45BA9157C124604D21AE3"/>
          </w:pPr>
          <w:r w:rsidRPr="00CE2D66">
            <w:rPr>
              <w:rStyle w:val="PlaceholderText"/>
              <w:rFonts w:ascii="Arial" w:hAnsi="Arial" w:cs="Arial"/>
              <w:i/>
              <w:color w:val="C00000"/>
            </w:rPr>
            <w:t>Click to Enter Text</w:t>
          </w:r>
        </w:p>
      </w:docPartBody>
    </w:docPart>
    <w:docPart>
      <w:docPartPr>
        <w:name w:val="47C2BF87E7254989BCE5A20B3886D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9519-54A8-484C-AA81-CBD83CDAD819}"/>
      </w:docPartPr>
      <w:docPartBody>
        <w:p w:rsidR="00000000" w:rsidRDefault="00403CFE" w:rsidP="00403CFE">
          <w:pPr>
            <w:pStyle w:val="47C2BF87E7254989BCE5A20B3886DB602"/>
          </w:pPr>
          <w:r w:rsidRPr="00CE2D66">
            <w:rPr>
              <w:rStyle w:val="PlaceholderText"/>
              <w:rFonts w:ascii="Arial" w:hAnsi="Arial" w:cs="Arial"/>
              <w:i/>
              <w:iCs/>
              <w:color w:val="C00000"/>
            </w:rPr>
            <w:t>Enter District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4"/>
    <w:rsid w:val="00403CFE"/>
    <w:rsid w:val="006C3054"/>
    <w:rsid w:val="00860000"/>
    <w:rsid w:val="00B70071"/>
    <w:rsid w:val="00CD369B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FE"/>
    <w:rPr>
      <w:color w:val="808080"/>
    </w:rPr>
  </w:style>
  <w:style w:type="paragraph" w:customStyle="1" w:styleId="323C7BDE71B448149E8B435C02629A00">
    <w:name w:val="323C7BDE71B448149E8B435C02629A00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">
    <w:name w:val="2875FA978B95408FB9ED3605DB6D709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">
    <w:name w:val="0BC0B7F39AFA43DAB4865BFDA88DAFAD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820D2A6A1ED43588FCC9D880C895296">
    <w:name w:val="6820D2A6A1ED43588FCC9D880C89529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">
    <w:name w:val="038D8919FDC04466AD335CDF104A89A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">
    <w:name w:val="5AC7424152394A7BB73CDF42AA6C9980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">
    <w:name w:val="19F83BC111474398A9CDB0D2CEFD996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">
    <w:name w:val="020C4538EAC6485EB7EDC4E09BE94B7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">
    <w:name w:val="4AF438481D1F43D8AFED749F6FE8A70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C937560D8A7485EA9DB29A0AB167A44">
    <w:name w:val="DC937560D8A7485EA9DB29A0AB167A44"/>
    <w:rsid w:val="006C3054"/>
  </w:style>
  <w:style w:type="paragraph" w:customStyle="1" w:styleId="59A179363D5F428AACB33DF94C514C50">
    <w:name w:val="59A179363D5F428AACB33DF94C514C50"/>
    <w:rsid w:val="00403CFE"/>
    <w:pPr>
      <w:spacing w:before="120" w:after="200" w:line="288" w:lineRule="auto"/>
    </w:pPr>
    <w:rPr>
      <w:rFonts w:ascii="Georgia" w:hAnsi="Georgia"/>
      <w:kern w:val="0"/>
      <w:sz w:val="23"/>
      <w:szCs w:val="23"/>
      <w14:ligatures w14:val="none"/>
    </w:rPr>
  </w:style>
  <w:style w:type="paragraph" w:customStyle="1" w:styleId="323C7BDE71B448149E8B435C02629A002">
    <w:name w:val="323C7BDE71B448149E8B435C02629A00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2">
    <w:name w:val="2875FA978B95408FB9ED3605DB6D7093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2">
    <w:name w:val="0BC0B7F39AFA43DAB4865BFDA88DAFAD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23C7BDE71B448149E8B435C02629A001">
    <w:name w:val="323C7BDE71B448149E8B435C02629A00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1">
    <w:name w:val="2875FA978B95408FB9ED3605DB6D7093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1">
    <w:name w:val="0BC0B7F39AFA43DAB4865BFDA88DAFAD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820D2A6A1ED43588FCC9D880C8952961">
    <w:name w:val="6820D2A6A1ED43588FCC9D880C895296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1">
    <w:name w:val="038D8919FDC04466AD335CDF104A89A2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1">
    <w:name w:val="5AC7424152394A7BB73CDF42AA6C9980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1">
    <w:name w:val="19F83BC111474398A9CDB0D2CEFD9966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1">
    <w:name w:val="020C4538EAC6485EB7EDC4E09BE94B75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1">
    <w:name w:val="4AF438481D1F43D8AFED749F6FE8A7061"/>
    <w:rsid w:val="00F964D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9A179363D5F428AACB33DF94C514C501">
    <w:name w:val="59A179363D5F428AACB33DF94C514C501"/>
    <w:rsid w:val="00F964D7"/>
    <w:pPr>
      <w:spacing w:before="120" w:after="200" w:line="288" w:lineRule="auto"/>
    </w:pPr>
    <w:rPr>
      <w:rFonts w:ascii="Georgia" w:hAnsi="Georgia"/>
      <w:kern w:val="0"/>
      <w:sz w:val="23"/>
      <w:szCs w:val="23"/>
      <w14:ligatures w14:val="none"/>
    </w:rPr>
  </w:style>
  <w:style w:type="paragraph" w:customStyle="1" w:styleId="6820D2A6A1ED43588FCC9D880C8952962">
    <w:name w:val="6820D2A6A1ED43588FCC9D880C895296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2">
    <w:name w:val="038D8919FDC04466AD335CDF104A89A2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2">
    <w:name w:val="5AC7424152394A7BB73CDF42AA6C9980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2">
    <w:name w:val="19F83BC111474398A9CDB0D2CEFD9966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2">
    <w:name w:val="020C4538EAC6485EB7EDC4E09BE94B75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2">
    <w:name w:val="4AF438481D1F43D8AFED749F6FE8A706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23C7BDE71B448149E8B435C02629A003">
    <w:name w:val="323C7BDE71B448149E8B435C02629A00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3">
    <w:name w:val="2875FA978B95408FB9ED3605DB6D7093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3">
    <w:name w:val="0BC0B7F39AFA43DAB4865BFDA88DAFAD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820D2A6A1ED43588FCC9D880C8952963">
    <w:name w:val="6820D2A6A1ED43588FCC9D880C895296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3">
    <w:name w:val="038D8919FDC04466AD335CDF104A89A2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3">
    <w:name w:val="5AC7424152394A7BB73CDF42AA6C9980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3">
    <w:name w:val="19F83BC111474398A9CDB0D2CEFD9966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3">
    <w:name w:val="020C4538EAC6485EB7EDC4E09BE94B75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3">
    <w:name w:val="4AF438481D1F43D8AFED749F6FE8A7063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DB872CF251A45BA9157C124604D21AE">
    <w:name w:val="EDB872CF251A45BA9157C124604D21AE"/>
    <w:rsid w:val="00403CFE"/>
    <w:pPr>
      <w:spacing w:before="120" w:after="200" w:line="288" w:lineRule="auto"/>
    </w:pPr>
    <w:rPr>
      <w:rFonts w:ascii="Georgia" w:hAnsi="Georgia"/>
      <w:kern w:val="0"/>
      <w:sz w:val="23"/>
      <w:szCs w:val="23"/>
      <w14:ligatures w14:val="none"/>
    </w:rPr>
  </w:style>
  <w:style w:type="paragraph" w:customStyle="1" w:styleId="47C2BF87E7254989BCE5A20B3886DB60">
    <w:name w:val="47C2BF87E7254989BCE5A20B3886DB60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4">
    <w:name w:val="2875FA978B95408FB9ED3605DB6D7093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4">
    <w:name w:val="0BC0B7F39AFA43DAB4865BFDA88DAFAD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820D2A6A1ED43588FCC9D880C8952964">
    <w:name w:val="6820D2A6A1ED43588FCC9D880C895296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4">
    <w:name w:val="038D8919FDC04466AD335CDF104A89A2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4">
    <w:name w:val="5AC7424152394A7BB73CDF42AA6C9980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4">
    <w:name w:val="19F83BC111474398A9CDB0D2CEFD9966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4">
    <w:name w:val="020C4538EAC6485EB7EDC4E09BE94B75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4">
    <w:name w:val="4AF438481D1F43D8AFED749F6FE8A7064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DB872CF251A45BA9157C124604D21AE1">
    <w:name w:val="EDB872CF251A45BA9157C124604D21AE1"/>
    <w:rsid w:val="00403CFE"/>
    <w:pPr>
      <w:spacing w:before="120" w:after="200" w:line="288" w:lineRule="auto"/>
    </w:pPr>
    <w:rPr>
      <w:rFonts w:ascii="Georgia" w:hAnsi="Georgia"/>
      <w:kern w:val="0"/>
      <w:sz w:val="23"/>
      <w:szCs w:val="23"/>
      <w14:ligatures w14:val="none"/>
    </w:rPr>
  </w:style>
  <w:style w:type="paragraph" w:customStyle="1" w:styleId="47C2BF87E7254989BCE5A20B3886DB601">
    <w:name w:val="47C2BF87E7254989BCE5A20B3886DB601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5">
    <w:name w:val="2875FA978B95408FB9ED3605DB6D7093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5">
    <w:name w:val="0BC0B7F39AFA43DAB4865BFDA88DAFAD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820D2A6A1ED43588FCC9D880C8952965">
    <w:name w:val="6820D2A6A1ED43588FCC9D880C895296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5">
    <w:name w:val="038D8919FDC04466AD335CDF104A89A2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5">
    <w:name w:val="5AC7424152394A7BB73CDF42AA6C9980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5">
    <w:name w:val="19F83BC111474398A9CDB0D2CEFD9966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5">
    <w:name w:val="020C4538EAC6485EB7EDC4E09BE94B75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5">
    <w:name w:val="4AF438481D1F43D8AFED749F6FE8A7065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DB872CF251A45BA9157C124604D21AE2">
    <w:name w:val="EDB872CF251A45BA9157C124604D21AE2"/>
    <w:rsid w:val="00403CFE"/>
    <w:pPr>
      <w:spacing w:before="120" w:after="200" w:line="288" w:lineRule="auto"/>
    </w:pPr>
    <w:rPr>
      <w:rFonts w:ascii="Georgia" w:hAnsi="Georgia"/>
      <w:kern w:val="0"/>
      <w:sz w:val="23"/>
      <w:szCs w:val="23"/>
      <w14:ligatures w14:val="none"/>
    </w:rPr>
  </w:style>
  <w:style w:type="paragraph" w:customStyle="1" w:styleId="47C2BF87E7254989BCE5A20B3886DB602">
    <w:name w:val="47C2BF87E7254989BCE5A20B3886DB602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75FA978B95408FB9ED3605DB6D70936">
    <w:name w:val="2875FA978B95408FB9ED3605DB6D7093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BC0B7F39AFA43DAB4865BFDA88DAFAD6">
    <w:name w:val="0BC0B7F39AFA43DAB4865BFDA88DAFAD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820D2A6A1ED43588FCC9D880C8952966">
    <w:name w:val="6820D2A6A1ED43588FCC9D880C895296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8D8919FDC04466AD335CDF104A89A26">
    <w:name w:val="038D8919FDC04466AD335CDF104A89A2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AC7424152394A7BB73CDF42AA6C99806">
    <w:name w:val="5AC7424152394A7BB73CDF42AA6C9980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F83BC111474398A9CDB0D2CEFD99666">
    <w:name w:val="19F83BC111474398A9CDB0D2CEFD9966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0C4538EAC6485EB7EDC4E09BE94B756">
    <w:name w:val="020C4538EAC6485EB7EDC4E09BE94B75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AF438481D1F43D8AFED749F6FE8A7066">
    <w:name w:val="4AF438481D1F43D8AFED749F6FE8A7066"/>
    <w:rsid w:val="00403CFE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DB872CF251A45BA9157C124604D21AE3">
    <w:name w:val="EDB872CF251A45BA9157C124604D21AE3"/>
    <w:rsid w:val="00403CFE"/>
    <w:pPr>
      <w:spacing w:before="120" w:after="200" w:line="288" w:lineRule="auto"/>
    </w:pPr>
    <w:rPr>
      <w:rFonts w:ascii="Georgia" w:hAnsi="Georgia"/>
      <w:kern w:val="0"/>
      <w:sz w:val="23"/>
      <w:szCs w:val="23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4</cp:revision>
  <cp:lastPrinted>2023-05-02T16:23:00Z</cp:lastPrinted>
  <dcterms:created xsi:type="dcterms:W3CDTF">2023-08-17T18:39:00Z</dcterms:created>
  <dcterms:modified xsi:type="dcterms:W3CDTF">2023-10-04T21:07:00Z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