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4288712"/>
        <w:docPartObj>
          <w:docPartGallery w:val="Cover Pages"/>
          <w:docPartUnique/>
        </w:docPartObj>
      </w:sdtPr>
      <w:sdtEndPr>
        <w:rPr>
          <w:caps/>
        </w:rPr>
      </w:sdtEndPr>
      <w:sdtContent>
        <w:p w14:paraId="71558723" w14:textId="77777777" w:rsidR="006B33D1" w:rsidRPr="00B42019" w:rsidRDefault="006B33D1" w:rsidP="00B42019">
          <w:pPr>
            <w:spacing w:line="240" w:lineRule="auto"/>
          </w:pPr>
          <w:r w:rsidRPr="00B42019">
            <w:rPr>
              <w:noProof/>
            </w:rPr>
            <mc:AlternateContent>
              <mc:Choice Requires="wps">
                <w:drawing>
                  <wp:anchor distT="0" distB="0" distL="114300" distR="114300" simplePos="0" relativeHeight="251659264" behindDoc="1" locked="0" layoutInCell="1" allowOverlap="0" wp14:anchorId="3B8D90F4" wp14:editId="40FEA37A">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15916" w14:paraId="628DAB6C" w14:textId="77777777">
                                  <w:trPr>
                                    <w:trHeight w:hRule="exact" w:val="9360"/>
                                  </w:trPr>
                                  <w:tc>
                                    <w:tcPr>
                                      <w:tcW w:w="5000" w:type="pct"/>
                                    </w:tcPr>
                                    <w:p w14:paraId="22E91314" w14:textId="77777777" w:rsidR="00115916" w:rsidRDefault="00115916">
                                      <w:r>
                                        <w:rPr>
                                          <w:noProof/>
                                        </w:rPr>
                                        <w:drawing>
                                          <wp:inline distT="0" distB="0" distL="0" distR="0" wp14:anchorId="10CE465D" wp14:editId="546E11A2">
                                            <wp:extent cx="6858000" cy="5980176"/>
                                            <wp:effectExtent l="0" t="0" r="0" b="1905"/>
                                            <wp:docPr id="7"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115916" w14:paraId="010AE9B8" w14:textId="77777777">
                                  <w:trPr>
                                    <w:trHeight w:hRule="exact" w:val="4320"/>
                                  </w:trPr>
                                  <w:tc>
                                    <w:tcPr>
                                      <w:tcW w:w="5000" w:type="pct"/>
                                      <w:shd w:val="clear" w:color="auto" w:fill="4A66AC" w:themeFill="accent1"/>
                                      <w:vAlign w:val="center"/>
                                    </w:tcPr>
                                    <w:p w14:paraId="6FF6412C" w14:textId="77777777" w:rsidR="00115916" w:rsidRPr="007B6C63" w:rsidRDefault="00115916" w:rsidP="00FE6368">
                                      <w:pPr>
                                        <w:pStyle w:val="NoSpacing"/>
                                        <w:spacing w:before="200" w:line="216" w:lineRule="auto"/>
                                        <w:ind w:left="720" w:right="720"/>
                                        <w:jc w:val="center"/>
                                        <w:rPr>
                                          <w:color w:val="FFFFFF" w:themeColor="background1"/>
                                          <w:sz w:val="72"/>
                                          <w:szCs w:val="96"/>
                                        </w:rPr>
                                      </w:pPr>
                                      <w:sdt>
                                        <w:sdtPr>
                                          <w:rPr>
                                            <w:color w:val="FFFFFF" w:themeColor="background1"/>
                                            <w:sz w:val="72"/>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96"/>
                                            </w:rPr>
                                            <w:t>Mississippi Migrant Education Program</w:t>
                                          </w:r>
                                        </w:sdtContent>
                                      </w:sdt>
                                    </w:p>
                                    <w:p w14:paraId="552F2740" w14:textId="77777777" w:rsidR="00115916" w:rsidRDefault="00115916" w:rsidP="00FE6368">
                                      <w:pPr>
                                        <w:pStyle w:val="NoSpacing"/>
                                        <w:spacing w:before="240"/>
                                        <w:ind w:right="720"/>
                                        <w:rPr>
                                          <w:i/>
                                          <w:color w:val="FFFFFF" w:themeColor="background1"/>
                                          <w:sz w:val="32"/>
                                          <w:szCs w:val="32"/>
                                        </w:rPr>
                                      </w:pPr>
                                    </w:p>
                                    <w:p w14:paraId="0D019C3E" w14:textId="77777777" w:rsidR="00115916" w:rsidRDefault="00115916" w:rsidP="00FE6368">
                                      <w:pPr>
                                        <w:pStyle w:val="NoSpacing"/>
                                        <w:spacing w:before="240"/>
                                        <w:ind w:right="720"/>
                                        <w:rPr>
                                          <w:i/>
                                          <w:color w:val="FFFFFF" w:themeColor="background1"/>
                                          <w:sz w:val="32"/>
                                          <w:szCs w:val="32"/>
                                        </w:rPr>
                                      </w:pPr>
                                    </w:p>
                                    <w:p w14:paraId="11D3AFC6" w14:textId="77777777" w:rsidR="00115916" w:rsidRPr="00A6203F" w:rsidRDefault="00115916" w:rsidP="000A7B8D">
                                      <w:pPr>
                                        <w:pStyle w:val="NoSpacing"/>
                                        <w:spacing w:before="240"/>
                                        <w:ind w:left="720" w:right="720"/>
                                        <w:rPr>
                                          <w:i/>
                                          <w:color w:val="FFFFFF" w:themeColor="background1"/>
                                          <w:sz w:val="32"/>
                                          <w:szCs w:val="32"/>
                                        </w:rPr>
                                      </w:pPr>
                                      <w:r w:rsidRPr="00F84C1A">
                                        <w:rPr>
                                          <w:i/>
                                          <w:color w:val="FFFFFF" w:themeColor="background1"/>
                                          <w:sz w:val="32"/>
                                          <w:szCs w:val="32"/>
                                        </w:rPr>
                                        <w:t>Final Report</w:t>
                                      </w:r>
                                      <w:r>
                                        <w:rPr>
                                          <w:i/>
                                          <w:color w:val="FFFFFF" w:themeColor="background1"/>
                                          <w:sz w:val="32"/>
                                          <w:szCs w:val="32"/>
                                        </w:rPr>
                                        <w:t>, 2018-19 Project Year</w:t>
                                      </w:r>
                                    </w:p>
                                  </w:tc>
                                </w:tr>
                                <w:tr w:rsidR="00115916" w14:paraId="6FBC399B" w14:textId="77777777">
                                  <w:trPr>
                                    <w:trHeight w:hRule="exact" w:val="720"/>
                                  </w:trPr>
                                  <w:tc>
                                    <w:tcPr>
                                      <w:tcW w:w="5000" w:type="pct"/>
                                      <w:shd w:val="clear" w:color="auto" w:fill="9D90A0" w:themeFill="accent6"/>
                                    </w:tcPr>
                                    <w:tbl>
                                      <w:tblPr>
                                        <w:tblW w:w="5000" w:type="pct"/>
                                        <w:tblCellMar>
                                          <w:left w:w="0" w:type="dxa"/>
                                          <w:right w:w="0" w:type="dxa"/>
                                        </w:tblCellMar>
                                        <w:tblLook w:val="04A0" w:firstRow="1" w:lastRow="0" w:firstColumn="1" w:lastColumn="0" w:noHBand="0" w:noVBand="1"/>
                                        <w:tblDescription w:val="Cover page info"/>
                                      </w:tblPr>
                                      <w:tblGrid>
                                        <w:gridCol w:w="3602"/>
                                        <w:gridCol w:w="2971"/>
                                        <w:gridCol w:w="4232"/>
                                      </w:tblGrid>
                                      <w:tr w:rsidR="00115916" w14:paraId="23A3B2F3" w14:textId="77777777" w:rsidTr="00F723D1">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600" w:type="dxa"/>
                                                <w:vAlign w:val="center"/>
                                              </w:tcPr>
                                              <w:p w14:paraId="1AB4E075" w14:textId="77777777" w:rsidR="00115916" w:rsidRDefault="00115916">
                                                <w:pPr>
                                                  <w:pStyle w:val="NoSpacing"/>
                                                  <w:ind w:left="144" w:right="144"/>
                                                  <w:jc w:val="center"/>
                                                  <w:rPr>
                                                    <w:color w:val="FFFFFF" w:themeColor="background1"/>
                                                  </w:rPr>
                                                </w:pPr>
                                                <w:r>
                                                  <w:rPr>
                                                    <w:color w:val="FFFFFF" w:themeColor="background1"/>
                                                  </w:rPr>
                                                  <w:t>Dr. Dana Seymour</w:t>
                                                </w:r>
                                              </w:p>
                                            </w:tc>
                                          </w:sdtContent>
                                        </w:sdt>
                                        <w:tc>
                                          <w:tcPr>
                                            <w:tcW w:w="2970" w:type="dxa"/>
                                            <w:vAlign w:val="center"/>
                                          </w:tcPr>
                                          <w:p w14:paraId="2813AD37" w14:textId="77777777" w:rsidR="00115916" w:rsidRPr="00F723D1" w:rsidRDefault="00115916" w:rsidP="00A82C00">
                                            <w:pPr>
                                              <w:pStyle w:val="NoSpacing"/>
                                              <w:ind w:left="144" w:right="144"/>
                                              <w:jc w:val="center"/>
                                              <w:rPr>
                                                <w:color w:val="FFFFFF" w:themeColor="background1"/>
                                              </w:rPr>
                                            </w:pPr>
                                            <w:r>
                                              <w:rPr>
                                                <w:color w:val="FFFFFF" w:themeColor="background1"/>
                                              </w:rPr>
                                              <w:t>April 2020</w:t>
                                            </w: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4230" w:type="dxa"/>
                                                <w:vAlign w:val="center"/>
                                              </w:tcPr>
                                              <w:p w14:paraId="15E8EB9D" w14:textId="77777777" w:rsidR="00115916" w:rsidRDefault="00115916" w:rsidP="00F131BD">
                                                <w:pPr>
                                                  <w:pStyle w:val="NoSpacing"/>
                                                  <w:ind w:left="144" w:right="720"/>
                                                  <w:jc w:val="right"/>
                                                  <w:rPr>
                                                    <w:color w:val="FFFFFF" w:themeColor="background1"/>
                                                  </w:rPr>
                                                </w:pPr>
                                                <w:r>
                                                  <w:rPr>
                                                    <w:color w:val="FFFFFF" w:themeColor="background1"/>
                                                  </w:rPr>
                                                  <w:t>Bureau of Program Evaluation</w:t>
                                                </w:r>
                                              </w:p>
                                            </w:tc>
                                          </w:sdtContent>
                                        </w:sdt>
                                      </w:tr>
                                    </w:tbl>
                                    <w:p w14:paraId="5A14EC5B" w14:textId="77777777" w:rsidR="00115916" w:rsidRDefault="00115916"/>
                                  </w:tc>
                                </w:tr>
                              </w:tbl>
                              <w:p w14:paraId="22FAF00A" w14:textId="77777777" w:rsidR="00115916" w:rsidRDefault="00115916">
                                <w:r>
                                  <w:t>Prs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8D90F4"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&#13;&#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15916" w14:paraId="628DAB6C" w14:textId="77777777">
                            <w:trPr>
                              <w:trHeight w:hRule="exact" w:val="9360"/>
                            </w:trPr>
                            <w:tc>
                              <w:tcPr>
                                <w:tcW w:w="5000" w:type="pct"/>
                              </w:tcPr>
                              <w:p w14:paraId="22E91314" w14:textId="77777777" w:rsidR="00115916" w:rsidRDefault="00115916">
                                <w:r>
                                  <w:rPr>
                                    <w:noProof/>
                                  </w:rPr>
                                  <w:drawing>
                                    <wp:inline distT="0" distB="0" distL="0" distR="0" wp14:anchorId="10CE465D" wp14:editId="546E11A2">
                                      <wp:extent cx="6858000" cy="5980176"/>
                                      <wp:effectExtent l="0" t="0" r="0" b="1905"/>
                                      <wp:docPr id="7"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115916" w14:paraId="010AE9B8" w14:textId="77777777">
                            <w:trPr>
                              <w:trHeight w:hRule="exact" w:val="4320"/>
                            </w:trPr>
                            <w:tc>
                              <w:tcPr>
                                <w:tcW w:w="5000" w:type="pct"/>
                                <w:shd w:val="clear" w:color="auto" w:fill="4A66AC" w:themeFill="accent1"/>
                                <w:vAlign w:val="center"/>
                              </w:tcPr>
                              <w:p w14:paraId="6FF6412C" w14:textId="77777777" w:rsidR="00115916" w:rsidRPr="007B6C63" w:rsidRDefault="00115916" w:rsidP="00FE6368">
                                <w:pPr>
                                  <w:pStyle w:val="NoSpacing"/>
                                  <w:spacing w:before="200" w:line="216" w:lineRule="auto"/>
                                  <w:ind w:left="720" w:right="720"/>
                                  <w:jc w:val="center"/>
                                  <w:rPr>
                                    <w:color w:val="FFFFFF" w:themeColor="background1"/>
                                    <w:sz w:val="72"/>
                                    <w:szCs w:val="96"/>
                                  </w:rPr>
                                </w:pPr>
                                <w:sdt>
                                  <w:sdtPr>
                                    <w:rPr>
                                      <w:color w:val="FFFFFF" w:themeColor="background1"/>
                                      <w:sz w:val="72"/>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96"/>
                                      </w:rPr>
                                      <w:t>Mississippi Migrant Education Program</w:t>
                                    </w:r>
                                  </w:sdtContent>
                                </w:sdt>
                              </w:p>
                              <w:p w14:paraId="552F2740" w14:textId="77777777" w:rsidR="00115916" w:rsidRDefault="00115916" w:rsidP="00FE6368">
                                <w:pPr>
                                  <w:pStyle w:val="NoSpacing"/>
                                  <w:spacing w:before="240"/>
                                  <w:ind w:right="720"/>
                                  <w:rPr>
                                    <w:i/>
                                    <w:color w:val="FFFFFF" w:themeColor="background1"/>
                                    <w:sz w:val="32"/>
                                    <w:szCs w:val="32"/>
                                  </w:rPr>
                                </w:pPr>
                              </w:p>
                              <w:p w14:paraId="0D019C3E" w14:textId="77777777" w:rsidR="00115916" w:rsidRDefault="00115916" w:rsidP="00FE6368">
                                <w:pPr>
                                  <w:pStyle w:val="NoSpacing"/>
                                  <w:spacing w:before="240"/>
                                  <w:ind w:right="720"/>
                                  <w:rPr>
                                    <w:i/>
                                    <w:color w:val="FFFFFF" w:themeColor="background1"/>
                                    <w:sz w:val="32"/>
                                    <w:szCs w:val="32"/>
                                  </w:rPr>
                                </w:pPr>
                              </w:p>
                              <w:p w14:paraId="11D3AFC6" w14:textId="77777777" w:rsidR="00115916" w:rsidRPr="00A6203F" w:rsidRDefault="00115916" w:rsidP="000A7B8D">
                                <w:pPr>
                                  <w:pStyle w:val="NoSpacing"/>
                                  <w:spacing w:before="240"/>
                                  <w:ind w:left="720" w:right="720"/>
                                  <w:rPr>
                                    <w:i/>
                                    <w:color w:val="FFFFFF" w:themeColor="background1"/>
                                    <w:sz w:val="32"/>
                                    <w:szCs w:val="32"/>
                                  </w:rPr>
                                </w:pPr>
                                <w:r w:rsidRPr="00F84C1A">
                                  <w:rPr>
                                    <w:i/>
                                    <w:color w:val="FFFFFF" w:themeColor="background1"/>
                                    <w:sz w:val="32"/>
                                    <w:szCs w:val="32"/>
                                  </w:rPr>
                                  <w:t>Final Report</w:t>
                                </w:r>
                                <w:r>
                                  <w:rPr>
                                    <w:i/>
                                    <w:color w:val="FFFFFF" w:themeColor="background1"/>
                                    <w:sz w:val="32"/>
                                    <w:szCs w:val="32"/>
                                  </w:rPr>
                                  <w:t>, 2018-19 Project Year</w:t>
                                </w:r>
                              </w:p>
                            </w:tc>
                          </w:tr>
                          <w:tr w:rsidR="00115916" w14:paraId="6FBC399B" w14:textId="77777777">
                            <w:trPr>
                              <w:trHeight w:hRule="exact" w:val="720"/>
                            </w:trPr>
                            <w:tc>
                              <w:tcPr>
                                <w:tcW w:w="5000" w:type="pct"/>
                                <w:shd w:val="clear" w:color="auto" w:fill="9D90A0" w:themeFill="accent6"/>
                              </w:tcPr>
                              <w:tbl>
                                <w:tblPr>
                                  <w:tblW w:w="5000" w:type="pct"/>
                                  <w:tblCellMar>
                                    <w:left w:w="0" w:type="dxa"/>
                                    <w:right w:w="0" w:type="dxa"/>
                                  </w:tblCellMar>
                                  <w:tblLook w:val="04A0" w:firstRow="1" w:lastRow="0" w:firstColumn="1" w:lastColumn="0" w:noHBand="0" w:noVBand="1"/>
                                  <w:tblDescription w:val="Cover page info"/>
                                </w:tblPr>
                                <w:tblGrid>
                                  <w:gridCol w:w="3602"/>
                                  <w:gridCol w:w="2971"/>
                                  <w:gridCol w:w="4232"/>
                                </w:tblGrid>
                                <w:tr w:rsidR="00115916" w14:paraId="23A3B2F3" w14:textId="77777777" w:rsidTr="00F723D1">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600" w:type="dxa"/>
                                          <w:vAlign w:val="center"/>
                                        </w:tcPr>
                                        <w:p w14:paraId="1AB4E075" w14:textId="77777777" w:rsidR="00115916" w:rsidRDefault="00115916">
                                          <w:pPr>
                                            <w:pStyle w:val="NoSpacing"/>
                                            <w:ind w:left="144" w:right="144"/>
                                            <w:jc w:val="center"/>
                                            <w:rPr>
                                              <w:color w:val="FFFFFF" w:themeColor="background1"/>
                                            </w:rPr>
                                          </w:pPr>
                                          <w:r>
                                            <w:rPr>
                                              <w:color w:val="FFFFFF" w:themeColor="background1"/>
                                            </w:rPr>
                                            <w:t>Dr. Dana Seymour</w:t>
                                          </w:r>
                                        </w:p>
                                      </w:tc>
                                    </w:sdtContent>
                                  </w:sdt>
                                  <w:tc>
                                    <w:tcPr>
                                      <w:tcW w:w="2970" w:type="dxa"/>
                                      <w:vAlign w:val="center"/>
                                    </w:tcPr>
                                    <w:p w14:paraId="2813AD37" w14:textId="77777777" w:rsidR="00115916" w:rsidRPr="00F723D1" w:rsidRDefault="00115916" w:rsidP="00A82C00">
                                      <w:pPr>
                                        <w:pStyle w:val="NoSpacing"/>
                                        <w:ind w:left="144" w:right="144"/>
                                        <w:jc w:val="center"/>
                                        <w:rPr>
                                          <w:color w:val="FFFFFF" w:themeColor="background1"/>
                                        </w:rPr>
                                      </w:pPr>
                                      <w:r>
                                        <w:rPr>
                                          <w:color w:val="FFFFFF" w:themeColor="background1"/>
                                        </w:rPr>
                                        <w:t>April 2020</w:t>
                                      </w: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4230" w:type="dxa"/>
                                          <w:vAlign w:val="center"/>
                                        </w:tcPr>
                                        <w:p w14:paraId="15E8EB9D" w14:textId="77777777" w:rsidR="00115916" w:rsidRDefault="00115916" w:rsidP="00F131BD">
                                          <w:pPr>
                                            <w:pStyle w:val="NoSpacing"/>
                                            <w:ind w:left="144" w:right="720"/>
                                            <w:jc w:val="right"/>
                                            <w:rPr>
                                              <w:color w:val="FFFFFF" w:themeColor="background1"/>
                                            </w:rPr>
                                          </w:pPr>
                                          <w:r>
                                            <w:rPr>
                                              <w:color w:val="FFFFFF" w:themeColor="background1"/>
                                            </w:rPr>
                                            <w:t>Bureau of Program Evaluation</w:t>
                                          </w:r>
                                        </w:p>
                                      </w:tc>
                                    </w:sdtContent>
                                  </w:sdt>
                                </w:tr>
                              </w:tbl>
                              <w:p w14:paraId="5A14EC5B" w14:textId="77777777" w:rsidR="00115916" w:rsidRDefault="00115916"/>
                            </w:tc>
                          </w:tr>
                        </w:tbl>
                        <w:p w14:paraId="22FAF00A" w14:textId="77777777" w:rsidR="00115916" w:rsidRDefault="00115916">
                          <w:r>
                            <w:t>Prs</w:t>
                          </w:r>
                        </w:p>
                      </w:txbxContent>
                    </v:textbox>
                    <w10:wrap anchorx="page" anchory="page"/>
                  </v:shape>
                </w:pict>
              </mc:Fallback>
            </mc:AlternateContent>
          </w:r>
        </w:p>
        <w:p w14:paraId="792E41D2" w14:textId="77777777" w:rsidR="006B33D1" w:rsidRPr="00B42019" w:rsidRDefault="006B33D1" w:rsidP="00B42019">
          <w:pPr>
            <w:spacing w:line="240" w:lineRule="auto"/>
          </w:pPr>
          <w:r w:rsidRPr="00B42019">
            <w:rPr>
              <w:caps/>
            </w:rPr>
            <w:br w:type="page"/>
          </w:r>
        </w:p>
      </w:sdtContent>
    </w:sdt>
    <w:bookmarkStart w:id="0" w:name="_Toc438640928" w:displacedByCustomXml="next"/>
    <w:sdt>
      <w:sdtPr>
        <w:rPr>
          <w:caps w:val="0"/>
          <w:color w:val="auto"/>
          <w:spacing w:val="0"/>
          <w:sz w:val="20"/>
          <w:szCs w:val="20"/>
        </w:rPr>
        <w:id w:val="-2146808062"/>
        <w:docPartObj>
          <w:docPartGallery w:val="Table of Contents"/>
          <w:docPartUnique/>
        </w:docPartObj>
      </w:sdtPr>
      <w:sdtEndPr>
        <w:rPr>
          <w:b/>
          <w:bCs/>
          <w:noProof/>
          <w:sz w:val="24"/>
          <w:szCs w:val="24"/>
        </w:rPr>
      </w:sdtEndPr>
      <w:sdtContent>
        <w:p w14:paraId="7EA01C15" w14:textId="77777777" w:rsidR="006D1BD2" w:rsidRPr="00B42019" w:rsidRDefault="006D1BD2" w:rsidP="00B42019">
          <w:pPr>
            <w:pStyle w:val="TOCHeading"/>
            <w:spacing w:line="240" w:lineRule="auto"/>
            <w:rPr>
              <w:sz w:val="20"/>
              <w:szCs w:val="20"/>
            </w:rPr>
          </w:pPr>
          <w:r w:rsidRPr="00B42019">
            <w:rPr>
              <w:sz w:val="20"/>
              <w:szCs w:val="20"/>
            </w:rPr>
            <w:t>Table of Contents</w:t>
          </w:r>
        </w:p>
        <w:p w14:paraId="50663E82" w14:textId="5635FDBE" w:rsidR="002B2008" w:rsidRDefault="006D1BD2">
          <w:pPr>
            <w:pStyle w:val="TOC1"/>
            <w:tabs>
              <w:tab w:val="right" w:leader="dot" w:pos="9350"/>
            </w:tabs>
            <w:rPr>
              <w:rFonts w:asciiTheme="minorHAnsi" w:hAnsiTheme="minorHAnsi"/>
              <w:b w:val="0"/>
              <w:bCs w:val="0"/>
              <w:caps w:val="0"/>
              <w:noProof/>
            </w:rPr>
          </w:pPr>
          <w:r w:rsidRPr="00B42019">
            <w:rPr>
              <w:caps w:val="0"/>
            </w:rPr>
            <w:fldChar w:fldCharType="begin"/>
          </w:r>
          <w:r w:rsidRPr="00B42019">
            <w:rPr>
              <w:caps w:val="0"/>
            </w:rPr>
            <w:instrText xml:space="preserve"> TOC \o "1-6" \u </w:instrText>
          </w:r>
          <w:r w:rsidRPr="00B42019">
            <w:rPr>
              <w:caps w:val="0"/>
            </w:rPr>
            <w:fldChar w:fldCharType="separate"/>
          </w:r>
          <w:r w:rsidR="002B2008">
            <w:rPr>
              <w:noProof/>
            </w:rPr>
            <w:t>Terms and Definitions</w:t>
          </w:r>
          <w:r w:rsidR="002B2008">
            <w:rPr>
              <w:noProof/>
            </w:rPr>
            <w:tab/>
          </w:r>
          <w:r w:rsidR="002B2008">
            <w:rPr>
              <w:noProof/>
            </w:rPr>
            <w:fldChar w:fldCharType="begin"/>
          </w:r>
          <w:r w:rsidR="002B2008">
            <w:rPr>
              <w:noProof/>
            </w:rPr>
            <w:instrText xml:space="preserve"> PAGEREF _Toc50986167 \h </w:instrText>
          </w:r>
          <w:r w:rsidR="002B2008">
            <w:rPr>
              <w:noProof/>
            </w:rPr>
          </w:r>
          <w:r w:rsidR="002B2008">
            <w:rPr>
              <w:noProof/>
            </w:rPr>
            <w:fldChar w:fldCharType="separate"/>
          </w:r>
          <w:r w:rsidR="002B2008">
            <w:rPr>
              <w:noProof/>
            </w:rPr>
            <w:t>1</w:t>
          </w:r>
          <w:r w:rsidR="002B2008">
            <w:rPr>
              <w:noProof/>
            </w:rPr>
            <w:fldChar w:fldCharType="end"/>
          </w:r>
        </w:p>
        <w:p w14:paraId="7D78F06B" w14:textId="24965585" w:rsidR="002B2008" w:rsidRDefault="002B2008">
          <w:pPr>
            <w:pStyle w:val="TOC1"/>
            <w:tabs>
              <w:tab w:val="right" w:leader="dot" w:pos="9350"/>
            </w:tabs>
            <w:rPr>
              <w:rFonts w:asciiTheme="minorHAnsi" w:hAnsiTheme="minorHAnsi"/>
              <w:b w:val="0"/>
              <w:bCs w:val="0"/>
              <w:caps w:val="0"/>
              <w:noProof/>
            </w:rPr>
          </w:pPr>
          <w:r>
            <w:rPr>
              <w:noProof/>
            </w:rPr>
            <w:t>Executive Summary</w:t>
          </w:r>
          <w:r>
            <w:rPr>
              <w:noProof/>
            </w:rPr>
            <w:tab/>
          </w:r>
          <w:r>
            <w:rPr>
              <w:noProof/>
            </w:rPr>
            <w:fldChar w:fldCharType="begin"/>
          </w:r>
          <w:r>
            <w:rPr>
              <w:noProof/>
            </w:rPr>
            <w:instrText xml:space="preserve"> PAGEREF _Toc50986168 \h </w:instrText>
          </w:r>
          <w:r>
            <w:rPr>
              <w:noProof/>
            </w:rPr>
          </w:r>
          <w:r>
            <w:rPr>
              <w:noProof/>
            </w:rPr>
            <w:fldChar w:fldCharType="separate"/>
          </w:r>
          <w:r>
            <w:rPr>
              <w:noProof/>
            </w:rPr>
            <w:t>2</w:t>
          </w:r>
          <w:r>
            <w:rPr>
              <w:noProof/>
            </w:rPr>
            <w:fldChar w:fldCharType="end"/>
          </w:r>
        </w:p>
        <w:p w14:paraId="23AC27FE" w14:textId="5AB3A8E3" w:rsidR="002B2008" w:rsidRDefault="002B2008">
          <w:pPr>
            <w:pStyle w:val="TOC2"/>
            <w:tabs>
              <w:tab w:val="right" w:leader="dot" w:pos="9350"/>
            </w:tabs>
            <w:rPr>
              <w:rFonts w:asciiTheme="minorHAnsi" w:hAnsiTheme="minorHAnsi"/>
              <w:smallCaps w:val="0"/>
              <w:noProof/>
            </w:rPr>
          </w:pPr>
          <w:r>
            <w:rPr>
              <w:noProof/>
            </w:rPr>
            <w:t>summary of findings</w:t>
          </w:r>
          <w:r>
            <w:rPr>
              <w:noProof/>
            </w:rPr>
            <w:tab/>
          </w:r>
          <w:r>
            <w:rPr>
              <w:noProof/>
            </w:rPr>
            <w:fldChar w:fldCharType="begin"/>
          </w:r>
          <w:r>
            <w:rPr>
              <w:noProof/>
            </w:rPr>
            <w:instrText xml:space="preserve"> PAGEREF _Toc50986169 \h </w:instrText>
          </w:r>
          <w:r>
            <w:rPr>
              <w:noProof/>
            </w:rPr>
          </w:r>
          <w:r>
            <w:rPr>
              <w:noProof/>
            </w:rPr>
            <w:fldChar w:fldCharType="separate"/>
          </w:r>
          <w:r>
            <w:rPr>
              <w:noProof/>
            </w:rPr>
            <w:t>3</w:t>
          </w:r>
          <w:r>
            <w:rPr>
              <w:noProof/>
            </w:rPr>
            <w:fldChar w:fldCharType="end"/>
          </w:r>
        </w:p>
        <w:p w14:paraId="1E86FD23" w14:textId="135BFD17" w:rsidR="002B2008" w:rsidRDefault="002B2008">
          <w:pPr>
            <w:pStyle w:val="TOC2"/>
            <w:tabs>
              <w:tab w:val="right" w:leader="dot" w:pos="9350"/>
            </w:tabs>
            <w:rPr>
              <w:rFonts w:asciiTheme="minorHAnsi" w:hAnsiTheme="minorHAnsi"/>
              <w:smallCaps w:val="0"/>
              <w:noProof/>
            </w:rPr>
          </w:pPr>
          <w:r>
            <w:rPr>
              <w:noProof/>
            </w:rPr>
            <w:t>Evaluation Recommendations</w:t>
          </w:r>
          <w:r>
            <w:rPr>
              <w:noProof/>
            </w:rPr>
            <w:tab/>
          </w:r>
          <w:r>
            <w:rPr>
              <w:noProof/>
            </w:rPr>
            <w:fldChar w:fldCharType="begin"/>
          </w:r>
          <w:r>
            <w:rPr>
              <w:noProof/>
            </w:rPr>
            <w:instrText xml:space="preserve"> PAGEREF _Toc50986170 \h </w:instrText>
          </w:r>
          <w:r>
            <w:rPr>
              <w:noProof/>
            </w:rPr>
          </w:r>
          <w:r>
            <w:rPr>
              <w:noProof/>
            </w:rPr>
            <w:fldChar w:fldCharType="separate"/>
          </w:r>
          <w:r>
            <w:rPr>
              <w:noProof/>
            </w:rPr>
            <w:t>4</w:t>
          </w:r>
          <w:r>
            <w:rPr>
              <w:noProof/>
            </w:rPr>
            <w:fldChar w:fldCharType="end"/>
          </w:r>
        </w:p>
        <w:p w14:paraId="3BA9F498" w14:textId="787078E9" w:rsidR="002B2008" w:rsidRDefault="002B2008">
          <w:pPr>
            <w:pStyle w:val="TOC3"/>
            <w:tabs>
              <w:tab w:val="right" w:leader="dot" w:pos="9350"/>
            </w:tabs>
            <w:rPr>
              <w:rFonts w:asciiTheme="minorHAnsi" w:hAnsiTheme="minorHAnsi"/>
              <w:i w:val="0"/>
              <w:iCs w:val="0"/>
              <w:noProof/>
            </w:rPr>
          </w:pPr>
          <w:r>
            <w:rPr>
              <w:noProof/>
            </w:rPr>
            <w:t>2018-19 Recommendations for Program implementation</w:t>
          </w:r>
          <w:r>
            <w:rPr>
              <w:noProof/>
            </w:rPr>
            <w:tab/>
          </w:r>
          <w:r>
            <w:rPr>
              <w:noProof/>
            </w:rPr>
            <w:fldChar w:fldCharType="begin"/>
          </w:r>
          <w:r>
            <w:rPr>
              <w:noProof/>
            </w:rPr>
            <w:instrText xml:space="preserve"> PAGEREF _Toc50986171 \h </w:instrText>
          </w:r>
          <w:r>
            <w:rPr>
              <w:noProof/>
            </w:rPr>
          </w:r>
          <w:r>
            <w:rPr>
              <w:noProof/>
            </w:rPr>
            <w:fldChar w:fldCharType="separate"/>
          </w:r>
          <w:r>
            <w:rPr>
              <w:noProof/>
            </w:rPr>
            <w:t>4</w:t>
          </w:r>
          <w:r>
            <w:rPr>
              <w:noProof/>
            </w:rPr>
            <w:fldChar w:fldCharType="end"/>
          </w:r>
        </w:p>
        <w:p w14:paraId="02192CA3" w14:textId="5B61960C" w:rsidR="002B2008" w:rsidRDefault="002B2008">
          <w:pPr>
            <w:pStyle w:val="TOC3"/>
            <w:tabs>
              <w:tab w:val="right" w:leader="dot" w:pos="9350"/>
            </w:tabs>
            <w:rPr>
              <w:rFonts w:asciiTheme="minorHAnsi" w:hAnsiTheme="minorHAnsi"/>
              <w:i w:val="0"/>
              <w:iCs w:val="0"/>
              <w:noProof/>
            </w:rPr>
          </w:pPr>
          <w:r>
            <w:rPr>
              <w:noProof/>
            </w:rPr>
            <w:t>2018-19 Recommendations for Program Outcomes</w:t>
          </w:r>
          <w:r>
            <w:rPr>
              <w:noProof/>
            </w:rPr>
            <w:tab/>
          </w:r>
          <w:r>
            <w:rPr>
              <w:noProof/>
            </w:rPr>
            <w:fldChar w:fldCharType="begin"/>
          </w:r>
          <w:r>
            <w:rPr>
              <w:noProof/>
            </w:rPr>
            <w:instrText xml:space="preserve"> PAGEREF _Toc50986172 \h </w:instrText>
          </w:r>
          <w:r>
            <w:rPr>
              <w:noProof/>
            </w:rPr>
          </w:r>
          <w:r>
            <w:rPr>
              <w:noProof/>
            </w:rPr>
            <w:fldChar w:fldCharType="separate"/>
          </w:r>
          <w:r>
            <w:rPr>
              <w:noProof/>
            </w:rPr>
            <w:t>5</w:t>
          </w:r>
          <w:r>
            <w:rPr>
              <w:noProof/>
            </w:rPr>
            <w:fldChar w:fldCharType="end"/>
          </w:r>
        </w:p>
        <w:p w14:paraId="1AD20C49" w14:textId="6025FA96" w:rsidR="002B2008" w:rsidRDefault="002B2008">
          <w:pPr>
            <w:pStyle w:val="TOC1"/>
            <w:tabs>
              <w:tab w:val="right" w:leader="dot" w:pos="9350"/>
            </w:tabs>
            <w:rPr>
              <w:rFonts w:asciiTheme="minorHAnsi" w:hAnsiTheme="minorHAnsi"/>
              <w:b w:val="0"/>
              <w:bCs w:val="0"/>
              <w:caps w:val="0"/>
              <w:noProof/>
            </w:rPr>
          </w:pPr>
          <w:r>
            <w:rPr>
              <w:noProof/>
            </w:rPr>
            <w:t>Chapter one: Introduction</w:t>
          </w:r>
          <w:r>
            <w:rPr>
              <w:noProof/>
            </w:rPr>
            <w:tab/>
          </w:r>
          <w:r>
            <w:rPr>
              <w:noProof/>
            </w:rPr>
            <w:fldChar w:fldCharType="begin"/>
          </w:r>
          <w:r>
            <w:rPr>
              <w:noProof/>
            </w:rPr>
            <w:instrText xml:space="preserve"> PAGEREF _Toc50986173 \h </w:instrText>
          </w:r>
          <w:r>
            <w:rPr>
              <w:noProof/>
            </w:rPr>
          </w:r>
          <w:r>
            <w:rPr>
              <w:noProof/>
            </w:rPr>
            <w:fldChar w:fldCharType="separate"/>
          </w:r>
          <w:r>
            <w:rPr>
              <w:noProof/>
            </w:rPr>
            <w:t>6</w:t>
          </w:r>
          <w:r>
            <w:rPr>
              <w:noProof/>
            </w:rPr>
            <w:fldChar w:fldCharType="end"/>
          </w:r>
        </w:p>
        <w:p w14:paraId="072E004D" w14:textId="2109B6DB" w:rsidR="002B2008" w:rsidRDefault="002B2008">
          <w:pPr>
            <w:pStyle w:val="TOC2"/>
            <w:tabs>
              <w:tab w:val="right" w:leader="dot" w:pos="9350"/>
            </w:tabs>
            <w:rPr>
              <w:rFonts w:asciiTheme="minorHAnsi" w:hAnsiTheme="minorHAnsi"/>
              <w:smallCaps w:val="0"/>
              <w:noProof/>
            </w:rPr>
          </w:pPr>
          <w:r>
            <w:rPr>
              <w:noProof/>
            </w:rPr>
            <w:t>organization of report</w:t>
          </w:r>
          <w:r>
            <w:rPr>
              <w:noProof/>
            </w:rPr>
            <w:tab/>
          </w:r>
          <w:r>
            <w:rPr>
              <w:noProof/>
            </w:rPr>
            <w:fldChar w:fldCharType="begin"/>
          </w:r>
          <w:r>
            <w:rPr>
              <w:noProof/>
            </w:rPr>
            <w:instrText xml:space="preserve"> PAGEREF _Toc50986174 \h </w:instrText>
          </w:r>
          <w:r>
            <w:rPr>
              <w:noProof/>
            </w:rPr>
          </w:r>
          <w:r>
            <w:rPr>
              <w:noProof/>
            </w:rPr>
            <w:fldChar w:fldCharType="separate"/>
          </w:r>
          <w:r>
            <w:rPr>
              <w:noProof/>
            </w:rPr>
            <w:t>6</w:t>
          </w:r>
          <w:r>
            <w:rPr>
              <w:noProof/>
            </w:rPr>
            <w:fldChar w:fldCharType="end"/>
          </w:r>
        </w:p>
        <w:p w14:paraId="0ACE41CC" w14:textId="3E18E014" w:rsidR="002B2008" w:rsidRDefault="002B2008">
          <w:pPr>
            <w:pStyle w:val="TOC2"/>
            <w:tabs>
              <w:tab w:val="right" w:leader="dot" w:pos="9350"/>
            </w:tabs>
            <w:rPr>
              <w:rFonts w:asciiTheme="minorHAnsi" w:hAnsiTheme="minorHAnsi"/>
              <w:smallCaps w:val="0"/>
              <w:noProof/>
            </w:rPr>
          </w:pPr>
          <w:r>
            <w:rPr>
              <w:noProof/>
            </w:rPr>
            <w:t>results of previous evaluations</w:t>
          </w:r>
          <w:r>
            <w:rPr>
              <w:noProof/>
            </w:rPr>
            <w:tab/>
          </w:r>
          <w:r>
            <w:rPr>
              <w:noProof/>
            </w:rPr>
            <w:fldChar w:fldCharType="begin"/>
          </w:r>
          <w:r>
            <w:rPr>
              <w:noProof/>
            </w:rPr>
            <w:instrText xml:space="preserve"> PAGEREF _Toc50986175 \h </w:instrText>
          </w:r>
          <w:r>
            <w:rPr>
              <w:noProof/>
            </w:rPr>
          </w:r>
          <w:r>
            <w:rPr>
              <w:noProof/>
            </w:rPr>
            <w:fldChar w:fldCharType="separate"/>
          </w:r>
          <w:r>
            <w:rPr>
              <w:noProof/>
            </w:rPr>
            <w:t>7</w:t>
          </w:r>
          <w:r>
            <w:rPr>
              <w:noProof/>
            </w:rPr>
            <w:fldChar w:fldCharType="end"/>
          </w:r>
        </w:p>
        <w:p w14:paraId="25BEEEF3" w14:textId="182939A7" w:rsidR="002B2008" w:rsidRDefault="002B2008">
          <w:pPr>
            <w:pStyle w:val="TOC1"/>
            <w:tabs>
              <w:tab w:val="right" w:leader="dot" w:pos="9350"/>
            </w:tabs>
            <w:rPr>
              <w:rFonts w:asciiTheme="minorHAnsi" w:hAnsiTheme="minorHAnsi"/>
              <w:b w:val="0"/>
              <w:bCs w:val="0"/>
              <w:caps w:val="0"/>
              <w:noProof/>
            </w:rPr>
          </w:pPr>
          <w:r>
            <w:rPr>
              <w:noProof/>
            </w:rPr>
            <w:t>Chapter two: Context and methodology</w:t>
          </w:r>
          <w:r>
            <w:rPr>
              <w:noProof/>
            </w:rPr>
            <w:tab/>
          </w:r>
          <w:r>
            <w:rPr>
              <w:noProof/>
            </w:rPr>
            <w:fldChar w:fldCharType="begin"/>
          </w:r>
          <w:r>
            <w:rPr>
              <w:noProof/>
            </w:rPr>
            <w:instrText xml:space="preserve"> PAGEREF _Toc50986176 \h </w:instrText>
          </w:r>
          <w:r>
            <w:rPr>
              <w:noProof/>
            </w:rPr>
          </w:r>
          <w:r>
            <w:rPr>
              <w:noProof/>
            </w:rPr>
            <w:fldChar w:fldCharType="separate"/>
          </w:r>
          <w:r>
            <w:rPr>
              <w:noProof/>
            </w:rPr>
            <w:t>9</w:t>
          </w:r>
          <w:r>
            <w:rPr>
              <w:noProof/>
            </w:rPr>
            <w:fldChar w:fldCharType="end"/>
          </w:r>
        </w:p>
        <w:p w14:paraId="28E1B0D4" w14:textId="33E052C6" w:rsidR="002B2008" w:rsidRDefault="002B2008">
          <w:pPr>
            <w:pStyle w:val="TOC2"/>
            <w:tabs>
              <w:tab w:val="right" w:leader="dot" w:pos="9350"/>
            </w:tabs>
            <w:rPr>
              <w:rFonts w:asciiTheme="minorHAnsi" w:hAnsiTheme="minorHAnsi"/>
              <w:smallCaps w:val="0"/>
              <w:noProof/>
            </w:rPr>
          </w:pPr>
          <w:r>
            <w:rPr>
              <w:noProof/>
            </w:rPr>
            <w:t>overview of project</w:t>
          </w:r>
          <w:r>
            <w:rPr>
              <w:noProof/>
            </w:rPr>
            <w:tab/>
          </w:r>
          <w:r>
            <w:rPr>
              <w:noProof/>
            </w:rPr>
            <w:fldChar w:fldCharType="begin"/>
          </w:r>
          <w:r>
            <w:rPr>
              <w:noProof/>
            </w:rPr>
            <w:instrText xml:space="preserve"> PAGEREF _Toc50986177 \h </w:instrText>
          </w:r>
          <w:r>
            <w:rPr>
              <w:noProof/>
            </w:rPr>
          </w:r>
          <w:r>
            <w:rPr>
              <w:noProof/>
            </w:rPr>
            <w:fldChar w:fldCharType="separate"/>
          </w:r>
          <w:r>
            <w:rPr>
              <w:noProof/>
            </w:rPr>
            <w:t>9</w:t>
          </w:r>
          <w:r>
            <w:rPr>
              <w:noProof/>
            </w:rPr>
            <w:fldChar w:fldCharType="end"/>
          </w:r>
        </w:p>
        <w:p w14:paraId="7549729B" w14:textId="09FDB49A" w:rsidR="002B2008" w:rsidRDefault="002B2008">
          <w:pPr>
            <w:pStyle w:val="TOC2"/>
            <w:tabs>
              <w:tab w:val="right" w:leader="dot" w:pos="9350"/>
            </w:tabs>
            <w:rPr>
              <w:rFonts w:asciiTheme="minorHAnsi" w:hAnsiTheme="minorHAnsi"/>
              <w:smallCaps w:val="0"/>
              <w:noProof/>
            </w:rPr>
          </w:pPr>
          <w:r>
            <w:rPr>
              <w:noProof/>
            </w:rPr>
            <w:t>Mississippi migratory student demographics, 2018-19</w:t>
          </w:r>
          <w:r>
            <w:rPr>
              <w:noProof/>
            </w:rPr>
            <w:tab/>
          </w:r>
          <w:r>
            <w:rPr>
              <w:noProof/>
            </w:rPr>
            <w:fldChar w:fldCharType="begin"/>
          </w:r>
          <w:r>
            <w:rPr>
              <w:noProof/>
            </w:rPr>
            <w:instrText xml:space="preserve"> PAGEREF _Toc50986178 \h </w:instrText>
          </w:r>
          <w:r>
            <w:rPr>
              <w:noProof/>
            </w:rPr>
          </w:r>
          <w:r>
            <w:rPr>
              <w:noProof/>
            </w:rPr>
            <w:fldChar w:fldCharType="separate"/>
          </w:r>
          <w:r>
            <w:rPr>
              <w:noProof/>
            </w:rPr>
            <w:t>10</w:t>
          </w:r>
          <w:r>
            <w:rPr>
              <w:noProof/>
            </w:rPr>
            <w:fldChar w:fldCharType="end"/>
          </w:r>
        </w:p>
        <w:p w14:paraId="1DBE89FD" w14:textId="6A7621D3" w:rsidR="002B2008" w:rsidRDefault="002B2008">
          <w:pPr>
            <w:pStyle w:val="TOC3"/>
            <w:tabs>
              <w:tab w:val="right" w:leader="dot" w:pos="9350"/>
            </w:tabs>
            <w:rPr>
              <w:rFonts w:asciiTheme="minorHAnsi" w:hAnsiTheme="minorHAnsi"/>
              <w:i w:val="0"/>
              <w:iCs w:val="0"/>
              <w:noProof/>
            </w:rPr>
          </w:pPr>
          <w:r>
            <w:rPr>
              <w:noProof/>
            </w:rPr>
            <w:t>Priority for Services (PFS) Data</w:t>
          </w:r>
          <w:r>
            <w:rPr>
              <w:noProof/>
            </w:rPr>
            <w:tab/>
          </w:r>
          <w:r>
            <w:rPr>
              <w:noProof/>
            </w:rPr>
            <w:fldChar w:fldCharType="begin"/>
          </w:r>
          <w:r>
            <w:rPr>
              <w:noProof/>
            </w:rPr>
            <w:instrText xml:space="preserve"> PAGEREF _Toc50986179 \h </w:instrText>
          </w:r>
          <w:r>
            <w:rPr>
              <w:noProof/>
            </w:rPr>
          </w:r>
          <w:r>
            <w:rPr>
              <w:noProof/>
            </w:rPr>
            <w:fldChar w:fldCharType="separate"/>
          </w:r>
          <w:r>
            <w:rPr>
              <w:noProof/>
            </w:rPr>
            <w:t>11</w:t>
          </w:r>
          <w:r>
            <w:rPr>
              <w:noProof/>
            </w:rPr>
            <w:fldChar w:fldCharType="end"/>
          </w:r>
        </w:p>
        <w:p w14:paraId="31C0751F" w14:textId="35C0438F" w:rsidR="002B2008" w:rsidRDefault="002B2008">
          <w:pPr>
            <w:pStyle w:val="TOC2"/>
            <w:tabs>
              <w:tab w:val="right" w:leader="dot" w:pos="9350"/>
            </w:tabs>
            <w:rPr>
              <w:rFonts w:asciiTheme="minorHAnsi" w:hAnsiTheme="minorHAnsi"/>
              <w:smallCaps w:val="0"/>
              <w:noProof/>
            </w:rPr>
          </w:pPr>
          <w:r>
            <w:rPr>
              <w:noProof/>
            </w:rPr>
            <w:t>evaluation approach</w:t>
          </w:r>
          <w:r>
            <w:rPr>
              <w:noProof/>
            </w:rPr>
            <w:tab/>
          </w:r>
          <w:r>
            <w:rPr>
              <w:noProof/>
            </w:rPr>
            <w:fldChar w:fldCharType="begin"/>
          </w:r>
          <w:r>
            <w:rPr>
              <w:noProof/>
            </w:rPr>
            <w:instrText xml:space="preserve"> PAGEREF _Toc50986180 \h </w:instrText>
          </w:r>
          <w:r>
            <w:rPr>
              <w:noProof/>
            </w:rPr>
          </w:r>
          <w:r>
            <w:rPr>
              <w:noProof/>
            </w:rPr>
            <w:fldChar w:fldCharType="separate"/>
          </w:r>
          <w:r>
            <w:rPr>
              <w:noProof/>
            </w:rPr>
            <w:t>12</w:t>
          </w:r>
          <w:r>
            <w:rPr>
              <w:noProof/>
            </w:rPr>
            <w:fldChar w:fldCharType="end"/>
          </w:r>
        </w:p>
        <w:p w14:paraId="3F59E14E" w14:textId="518A8A17" w:rsidR="002B2008" w:rsidRDefault="002B2008">
          <w:pPr>
            <w:pStyle w:val="TOC2"/>
            <w:tabs>
              <w:tab w:val="right" w:leader="dot" w:pos="9350"/>
            </w:tabs>
            <w:rPr>
              <w:rFonts w:asciiTheme="minorHAnsi" w:hAnsiTheme="minorHAnsi"/>
              <w:smallCaps w:val="0"/>
              <w:noProof/>
            </w:rPr>
          </w:pPr>
          <w:r>
            <w:rPr>
              <w:noProof/>
            </w:rPr>
            <w:t>analysis</w:t>
          </w:r>
          <w:r>
            <w:rPr>
              <w:noProof/>
            </w:rPr>
            <w:tab/>
          </w:r>
          <w:r>
            <w:rPr>
              <w:noProof/>
            </w:rPr>
            <w:fldChar w:fldCharType="begin"/>
          </w:r>
          <w:r>
            <w:rPr>
              <w:noProof/>
            </w:rPr>
            <w:instrText xml:space="preserve"> PAGEREF _Toc50986181 \h </w:instrText>
          </w:r>
          <w:r>
            <w:rPr>
              <w:noProof/>
            </w:rPr>
          </w:r>
          <w:r>
            <w:rPr>
              <w:noProof/>
            </w:rPr>
            <w:fldChar w:fldCharType="separate"/>
          </w:r>
          <w:r>
            <w:rPr>
              <w:noProof/>
            </w:rPr>
            <w:t>13</w:t>
          </w:r>
          <w:r>
            <w:rPr>
              <w:noProof/>
            </w:rPr>
            <w:fldChar w:fldCharType="end"/>
          </w:r>
        </w:p>
        <w:p w14:paraId="76254C44" w14:textId="537A2035" w:rsidR="002B2008" w:rsidRDefault="002B2008">
          <w:pPr>
            <w:pStyle w:val="TOC2"/>
            <w:tabs>
              <w:tab w:val="right" w:leader="dot" w:pos="9350"/>
            </w:tabs>
            <w:rPr>
              <w:rFonts w:asciiTheme="minorHAnsi" w:hAnsiTheme="minorHAnsi"/>
              <w:smallCaps w:val="0"/>
              <w:noProof/>
            </w:rPr>
          </w:pPr>
          <w:r>
            <w:rPr>
              <w:noProof/>
            </w:rPr>
            <w:t>limitations</w:t>
          </w:r>
          <w:r>
            <w:rPr>
              <w:noProof/>
            </w:rPr>
            <w:tab/>
          </w:r>
          <w:r>
            <w:rPr>
              <w:noProof/>
            </w:rPr>
            <w:fldChar w:fldCharType="begin"/>
          </w:r>
          <w:r>
            <w:rPr>
              <w:noProof/>
            </w:rPr>
            <w:instrText xml:space="preserve"> PAGEREF _Toc50986182 \h </w:instrText>
          </w:r>
          <w:r>
            <w:rPr>
              <w:noProof/>
            </w:rPr>
          </w:r>
          <w:r>
            <w:rPr>
              <w:noProof/>
            </w:rPr>
            <w:fldChar w:fldCharType="separate"/>
          </w:r>
          <w:r>
            <w:rPr>
              <w:noProof/>
            </w:rPr>
            <w:t>13</w:t>
          </w:r>
          <w:r>
            <w:rPr>
              <w:noProof/>
            </w:rPr>
            <w:fldChar w:fldCharType="end"/>
          </w:r>
        </w:p>
        <w:p w14:paraId="0FEBD23B" w14:textId="3873BA12" w:rsidR="002B2008" w:rsidRDefault="002B2008">
          <w:pPr>
            <w:pStyle w:val="TOC1"/>
            <w:tabs>
              <w:tab w:val="right" w:leader="dot" w:pos="9350"/>
            </w:tabs>
            <w:rPr>
              <w:rFonts w:asciiTheme="minorHAnsi" w:hAnsiTheme="minorHAnsi"/>
              <w:b w:val="0"/>
              <w:bCs w:val="0"/>
              <w:caps w:val="0"/>
              <w:noProof/>
            </w:rPr>
          </w:pPr>
          <w:r>
            <w:rPr>
              <w:noProof/>
            </w:rPr>
            <w:t>chapter three: findings</w:t>
          </w:r>
          <w:r>
            <w:rPr>
              <w:noProof/>
            </w:rPr>
            <w:tab/>
          </w:r>
          <w:r>
            <w:rPr>
              <w:noProof/>
            </w:rPr>
            <w:fldChar w:fldCharType="begin"/>
          </w:r>
          <w:r>
            <w:rPr>
              <w:noProof/>
            </w:rPr>
            <w:instrText xml:space="preserve"> PAGEREF _Toc50986183 \h </w:instrText>
          </w:r>
          <w:r>
            <w:rPr>
              <w:noProof/>
            </w:rPr>
          </w:r>
          <w:r>
            <w:rPr>
              <w:noProof/>
            </w:rPr>
            <w:fldChar w:fldCharType="separate"/>
          </w:r>
          <w:r>
            <w:rPr>
              <w:noProof/>
            </w:rPr>
            <w:t>15</w:t>
          </w:r>
          <w:r>
            <w:rPr>
              <w:noProof/>
            </w:rPr>
            <w:fldChar w:fldCharType="end"/>
          </w:r>
        </w:p>
        <w:p w14:paraId="64ECC8EB" w14:textId="70A733B5" w:rsidR="002B2008" w:rsidRDefault="002B2008">
          <w:pPr>
            <w:pStyle w:val="TOC2"/>
            <w:tabs>
              <w:tab w:val="right" w:leader="dot" w:pos="9350"/>
            </w:tabs>
            <w:rPr>
              <w:rFonts w:asciiTheme="minorHAnsi" w:hAnsiTheme="minorHAnsi"/>
              <w:smallCaps w:val="0"/>
              <w:noProof/>
            </w:rPr>
          </w:pPr>
          <w:r>
            <w:rPr>
              <w:noProof/>
            </w:rPr>
            <w:t>Evaluation of Implementation</w:t>
          </w:r>
          <w:r>
            <w:rPr>
              <w:noProof/>
            </w:rPr>
            <w:tab/>
          </w:r>
          <w:r>
            <w:rPr>
              <w:noProof/>
            </w:rPr>
            <w:fldChar w:fldCharType="begin"/>
          </w:r>
          <w:r>
            <w:rPr>
              <w:noProof/>
            </w:rPr>
            <w:instrText xml:space="preserve"> PAGEREF _Toc50986184 \h </w:instrText>
          </w:r>
          <w:r>
            <w:rPr>
              <w:noProof/>
            </w:rPr>
          </w:r>
          <w:r>
            <w:rPr>
              <w:noProof/>
            </w:rPr>
            <w:fldChar w:fldCharType="separate"/>
          </w:r>
          <w:r>
            <w:rPr>
              <w:noProof/>
            </w:rPr>
            <w:t>15</w:t>
          </w:r>
          <w:r>
            <w:rPr>
              <w:noProof/>
            </w:rPr>
            <w:fldChar w:fldCharType="end"/>
          </w:r>
        </w:p>
        <w:p w14:paraId="6AE4D502" w14:textId="198A6D6C" w:rsidR="002B2008" w:rsidRDefault="002B2008">
          <w:pPr>
            <w:pStyle w:val="TOC3"/>
            <w:tabs>
              <w:tab w:val="right" w:leader="dot" w:pos="9350"/>
            </w:tabs>
            <w:rPr>
              <w:rFonts w:asciiTheme="minorHAnsi" w:hAnsiTheme="minorHAnsi"/>
              <w:i w:val="0"/>
              <w:iCs w:val="0"/>
              <w:noProof/>
            </w:rPr>
          </w:pPr>
          <w:r>
            <w:rPr>
              <w:noProof/>
            </w:rPr>
            <w:t>Student and Family Support Services</w:t>
          </w:r>
          <w:r>
            <w:rPr>
              <w:noProof/>
            </w:rPr>
            <w:tab/>
          </w:r>
          <w:r>
            <w:rPr>
              <w:noProof/>
            </w:rPr>
            <w:fldChar w:fldCharType="begin"/>
          </w:r>
          <w:r>
            <w:rPr>
              <w:noProof/>
            </w:rPr>
            <w:instrText xml:space="preserve"> PAGEREF _Toc50986185 \h </w:instrText>
          </w:r>
          <w:r>
            <w:rPr>
              <w:noProof/>
            </w:rPr>
          </w:r>
          <w:r>
            <w:rPr>
              <w:noProof/>
            </w:rPr>
            <w:fldChar w:fldCharType="separate"/>
          </w:r>
          <w:r>
            <w:rPr>
              <w:noProof/>
            </w:rPr>
            <w:t>18</w:t>
          </w:r>
          <w:r>
            <w:rPr>
              <w:noProof/>
            </w:rPr>
            <w:fldChar w:fldCharType="end"/>
          </w:r>
        </w:p>
        <w:p w14:paraId="67CC8E4F" w14:textId="61192650" w:rsidR="002B2008" w:rsidRDefault="002B2008">
          <w:pPr>
            <w:pStyle w:val="TOC3"/>
            <w:tabs>
              <w:tab w:val="right" w:leader="dot" w:pos="9350"/>
            </w:tabs>
            <w:rPr>
              <w:rFonts w:asciiTheme="minorHAnsi" w:hAnsiTheme="minorHAnsi"/>
              <w:i w:val="0"/>
              <w:iCs w:val="0"/>
              <w:noProof/>
            </w:rPr>
          </w:pPr>
          <w:r>
            <w:rPr>
              <w:noProof/>
            </w:rPr>
            <w:t>Parent Involvement</w:t>
          </w:r>
          <w:r>
            <w:rPr>
              <w:noProof/>
            </w:rPr>
            <w:tab/>
          </w:r>
          <w:r>
            <w:rPr>
              <w:noProof/>
            </w:rPr>
            <w:fldChar w:fldCharType="begin"/>
          </w:r>
          <w:r>
            <w:rPr>
              <w:noProof/>
            </w:rPr>
            <w:instrText xml:space="preserve"> PAGEREF _Toc50986186 \h </w:instrText>
          </w:r>
          <w:r>
            <w:rPr>
              <w:noProof/>
            </w:rPr>
          </w:r>
          <w:r>
            <w:rPr>
              <w:noProof/>
            </w:rPr>
            <w:fldChar w:fldCharType="separate"/>
          </w:r>
          <w:r>
            <w:rPr>
              <w:noProof/>
            </w:rPr>
            <w:t>20</w:t>
          </w:r>
          <w:r>
            <w:rPr>
              <w:noProof/>
            </w:rPr>
            <w:fldChar w:fldCharType="end"/>
          </w:r>
        </w:p>
        <w:p w14:paraId="2D7C4BC9" w14:textId="040B63DC" w:rsidR="002B2008" w:rsidRDefault="002B2008">
          <w:pPr>
            <w:pStyle w:val="TOC3"/>
            <w:tabs>
              <w:tab w:val="right" w:leader="dot" w:pos="9350"/>
            </w:tabs>
            <w:rPr>
              <w:rFonts w:asciiTheme="minorHAnsi" w:hAnsiTheme="minorHAnsi"/>
              <w:i w:val="0"/>
              <w:iCs w:val="0"/>
              <w:noProof/>
            </w:rPr>
          </w:pPr>
          <w:r>
            <w:rPr>
              <w:noProof/>
            </w:rPr>
            <w:t>Professional Development</w:t>
          </w:r>
          <w:r>
            <w:rPr>
              <w:noProof/>
            </w:rPr>
            <w:tab/>
          </w:r>
          <w:r>
            <w:rPr>
              <w:noProof/>
            </w:rPr>
            <w:fldChar w:fldCharType="begin"/>
          </w:r>
          <w:r>
            <w:rPr>
              <w:noProof/>
            </w:rPr>
            <w:instrText xml:space="preserve"> PAGEREF _Toc50986187 \h </w:instrText>
          </w:r>
          <w:r>
            <w:rPr>
              <w:noProof/>
            </w:rPr>
          </w:r>
          <w:r>
            <w:rPr>
              <w:noProof/>
            </w:rPr>
            <w:fldChar w:fldCharType="separate"/>
          </w:r>
          <w:r>
            <w:rPr>
              <w:noProof/>
            </w:rPr>
            <w:t>21</w:t>
          </w:r>
          <w:r>
            <w:rPr>
              <w:noProof/>
            </w:rPr>
            <w:fldChar w:fldCharType="end"/>
          </w:r>
        </w:p>
        <w:p w14:paraId="147424C1" w14:textId="55E55CF5" w:rsidR="002B2008" w:rsidRDefault="002B2008">
          <w:pPr>
            <w:pStyle w:val="TOC3"/>
            <w:tabs>
              <w:tab w:val="right" w:leader="dot" w:pos="9350"/>
            </w:tabs>
            <w:rPr>
              <w:rFonts w:asciiTheme="minorHAnsi" w:hAnsiTheme="minorHAnsi"/>
              <w:i w:val="0"/>
              <w:iCs w:val="0"/>
              <w:noProof/>
            </w:rPr>
          </w:pPr>
          <w:r>
            <w:rPr>
              <w:noProof/>
            </w:rPr>
            <w:t>Strategy Implementation</w:t>
          </w:r>
          <w:r>
            <w:rPr>
              <w:noProof/>
            </w:rPr>
            <w:tab/>
          </w:r>
          <w:r>
            <w:rPr>
              <w:noProof/>
            </w:rPr>
            <w:fldChar w:fldCharType="begin"/>
          </w:r>
          <w:r>
            <w:rPr>
              <w:noProof/>
            </w:rPr>
            <w:instrText xml:space="preserve"> PAGEREF _Toc50986188 \h </w:instrText>
          </w:r>
          <w:r>
            <w:rPr>
              <w:noProof/>
            </w:rPr>
          </w:r>
          <w:r>
            <w:rPr>
              <w:noProof/>
            </w:rPr>
            <w:fldChar w:fldCharType="separate"/>
          </w:r>
          <w:r>
            <w:rPr>
              <w:noProof/>
            </w:rPr>
            <w:t>22</w:t>
          </w:r>
          <w:r>
            <w:rPr>
              <w:noProof/>
            </w:rPr>
            <w:fldChar w:fldCharType="end"/>
          </w:r>
        </w:p>
        <w:p w14:paraId="46B2C592" w14:textId="0A633570" w:rsidR="002B2008" w:rsidRDefault="002B2008">
          <w:pPr>
            <w:pStyle w:val="TOC3"/>
            <w:tabs>
              <w:tab w:val="right" w:leader="dot" w:pos="9350"/>
            </w:tabs>
            <w:rPr>
              <w:rFonts w:asciiTheme="minorHAnsi" w:hAnsiTheme="minorHAnsi"/>
              <w:i w:val="0"/>
              <w:iCs w:val="0"/>
              <w:noProof/>
            </w:rPr>
          </w:pPr>
          <w:r>
            <w:rPr>
              <w:noProof/>
            </w:rPr>
            <w:t>Inter/Intrastate Coordination</w:t>
          </w:r>
          <w:r>
            <w:rPr>
              <w:noProof/>
            </w:rPr>
            <w:tab/>
          </w:r>
          <w:r>
            <w:rPr>
              <w:noProof/>
            </w:rPr>
            <w:fldChar w:fldCharType="begin"/>
          </w:r>
          <w:r>
            <w:rPr>
              <w:noProof/>
            </w:rPr>
            <w:instrText xml:space="preserve"> PAGEREF _Toc50986189 \h </w:instrText>
          </w:r>
          <w:r>
            <w:rPr>
              <w:noProof/>
            </w:rPr>
          </w:r>
          <w:r>
            <w:rPr>
              <w:noProof/>
            </w:rPr>
            <w:fldChar w:fldCharType="separate"/>
          </w:r>
          <w:r>
            <w:rPr>
              <w:noProof/>
            </w:rPr>
            <w:t>24</w:t>
          </w:r>
          <w:r>
            <w:rPr>
              <w:noProof/>
            </w:rPr>
            <w:fldChar w:fldCharType="end"/>
          </w:r>
        </w:p>
        <w:p w14:paraId="53525A7D" w14:textId="3C2EF693" w:rsidR="002B2008" w:rsidRDefault="002B2008">
          <w:pPr>
            <w:pStyle w:val="TOC2"/>
            <w:tabs>
              <w:tab w:val="right" w:leader="dot" w:pos="9350"/>
            </w:tabs>
            <w:rPr>
              <w:rFonts w:asciiTheme="minorHAnsi" w:hAnsiTheme="minorHAnsi"/>
              <w:smallCaps w:val="0"/>
              <w:noProof/>
            </w:rPr>
          </w:pPr>
          <w:r>
            <w:rPr>
              <w:noProof/>
            </w:rPr>
            <w:t>Evaluation of Outcomes</w:t>
          </w:r>
          <w:r>
            <w:rPr>
              <w:noProof/>
            </w:rPr>
            <w:tab/>
          </w:r>
          <w:r>
            <w:rPr>
              <w:noProof/>
            </w:rPr>
            <w:fldChar w:fldCharType="begin"/>
          </w:r>
          <w:r>
            <w:rPr>
              <w:noProof/>
            </w:rPr>
            <w:instrText xml:space="preserve"> PAGEREF _Toc50986190 \h </w:instrText>
          </w:r>
          <w:r>
            <w:rPr>
              <w:noProof/>
            </w:rPr>
          </w:r>
          <w:r>
            <w:rPr>
              <w:noProof/>
            </w:rPr>
            <w:fldChar w:fldCharType="separate"/>
          </w:r>
          <w:r>
            <w:rPr>
              <w:noProof/>
            </w:rPr>
            <w:t>25</w:t>
          </w:r>
          <w:r>
            <w:rPr>
              <w:noProof/>
            </w:rPr>
            <w:fldChar w:fldCharType="end"/>
          </w:r>
        </w:p>
        <w:p w14:paraId="19664F32" w14:textId="6AAF7E2A" w:rsidR="002B2008" w:rsidRDefault="002B2008">
          <w:pPr>
            <w:pStyle w:val="TOC3"/>
            <w:tabs>
              <w:tab w:val="right" w:leader="dot" w:pos="9350"/>
            </w:tabs>
            <w:rPr>
              <w:rFonts w:asciiTheme="minorHAnsi" w:hAnsiTheme="minorHAnsi"/>
              <w:i w:val="0"/>
              <w:iCs w:val="0"/>
              <w:noProof/>
            </w:rPr>
          </w:pPr>
          <w:r>
            <w:rPr>
              <w:noProof/>
            </w:rPr>
            <w:t>Performance Goal 1: Proficiency in Reading and Math</w:t>
          </w:r>
          <w:r>
            <w:rPr>
              <w:noProof/>
            </w:rPr>
            <w:tab/>
          </w:r>
          <w:r>
            <w:rPr>
              <w:noProof/>
            </w:rPr>
            <w:fldChar w:fldCharType="begin"/>
          </w:r>
          <w:r>
            <w:rPr>
              <w:noProof/>
            </w:rPr>
            <w:instrText xml:space="preserve"> PAGEREF _Toc50986191 \h </w:instrText>
          </w:r>
          <w:r>
            <w:rPr>
              <w:noProof/>
            </w:rPr>
          </w:r>
          <w:r>
            <w:rPr>
              <w:noProof/>
            </w:rPr>
            <w:fldChar w:fldCharType="separate"/>
          </w:r>
          <w:r>
            <w:rPr>
              <w:noProof/>
            </w:rPr>
            <w:t>25</w:t>
          </w:r>
          <w:r>
            <w:rPr>
              <w:noProof/>
            </w:rPr>
            <w:fldChar w:fldCharType="end"/>
          </w:r>
        </w:p>
        <w:p w14:paraId="04F8E638" w14:textId="1344DD0A" w:rsidR="002B2008" w:rsidRDefault="002B2008">
          <w:pPr>
            <w:pStyle w:val="TOC4"/>
            <w:tabs>
              <w:tab w:val="right" w:leader="dot" w:pos="9350"/>
            </w:tabs>
            <w:rPr>
              <w:rFonts w:asciiTheme="minorHAnsi" w:hAnsiTheme="minorHAnsi"/>
              <w:noProof/>
              <w:sz w:val="24"/>
              <w:szCs w:val="24"/>
            </w:rPr>
          </w:pPr>
          <w:r>
            <w:rPr>
              <w:noProof/>
            </w:rPr>
            <w:t xml:space="preserve">Performance Goal 1.1 </w:t>
          </w:r>
          <w:r w:rsidRPr="00351203">
            <w:rPr>
              <w:rFonts w:cs="Arial"/>
              <w:noProof/>
            </w:rPr>
            <w:t>The percentage of students at or above the proficient level each year on the state assessment in ELA.</w:t>
          </w:r>
          <w:r>
            <w:rPr>
              <w:noProof/>
            </w:rPr>
            <w:tab/>
          </w:r>
          <w:r>
            <w:rPr>
              <w:noProof/>
            </w:rPr>
            <w:fldChar w:fldCharType="begin"/>
          </w:r>
          <w:r>
            <w:rPr>
              <w:noProof/>
            </w:rPr>
            <w:instrText xml:space="preserve"> PAGEREF _Toc50986192 \h </w:instrText>
          </w:r>
          <w:r>
            <w:rPr>
              <w:noProof/>
            </w:rPr>
          </w:r>
          <w:r>
            <w:rPr>
              <w:noProof/>
            </w:rPr>
            <w:fldChar w:fldCharType="separate"/>
          </w:r>
          <w:r>
            <w:rPr>
              <w:noProof/>
            </w:rPr>
            <w:t>25</w:t>
          </w:r>
          <w:r>
            <w:rPr>
              <w:noProof/>
            </w:rPr>
            <w:fldChar w:fldCharType="end"/>
          </w:r>
        </w:p>
        <w:p w14:paraId="5BA49688" w14:textId="502AC466" w:rsidR="002B2008" w:rsidRDefault="002B2008">
          <w:pPr>
            <w:pStyle w:val="TOC4"/>
            <w:tabs>
              <w:tab w:val="right" w:leader="dot" w:pos="9350"/>
            </w:tabs>
            <w:rPr>
              <w:rFonts w:asciiTheme="minorHAnsi" w:hAnsiTheme="minorHAnsi"/>
              <w:noProof/>
              <w:sz w:val="24"/>
              <w:szCs w:val="24"/>
            </w:rPr>
          </w:pPr>
          <w:r w:rsidRPr="00351203">
            <w:rPr>
              <w:bCs/>
              <w:noProof/>
            </w:rPr>
            <w:t>Performance Indicator 1.2: The percentage</w:t>
          </w:r>
          <w:r>
            <w:rPr>
              <w:noProof/>
            </w:rPr>
            <w:t xml:space="preserve"> of students at or above the proficient level each year on the state assessment in math.</w:t>
          </w:r>
          <w:r>
            <w:rPr>
              <w:noProof/>
            </w:rPr>
            <w:tab/>
          </w:r>
          <w:r>
            <w:rPr>
              <w:noProof/>
            </w:rPr>
            <w:fldChar w:fldCharType="begin"/>
          </w:r>
          <w:r>
            <w:rPr>
              <w:noProof/>
            </w:rPr>
            <w:instrText xml:space="preserve"> PAGEREF _Toc50986193 \h </w:instrText>
          </w:r>
          <w:r>
            <w:rPr>
              <w:noProof/>
            </w:rPr>
          </w:r>
          <w:r>
            <w:rPr>
              <w:noProof/>
            </w:rPr>
            <w:fldChar w:fldCharType="separate"/>
          </w:r>
          <w:r>
            <w:rPr>
              <w:noProof/>
            </w:rPr>
            <w:t>26</w:t>
          </w:r>
          <w:r>
            <w:rPr>
              <w:noProof/>
            </w:rPr>
            <w:fldChar w:fldCharType="end"/>
          </w:r>
        </w:p>
        <w:p w14:paraId="542FD558" w14:textId="4706AA49" w:rsidR="002B2008" w:rsidRDefault="002B2008">
          <w:pPr>
            <w:pStyle w:val="TOC3"/>
            <w:tabs>
              <w:tab w:val="right" w:leader="dot" w:pos="9350"/>
            </w:tabs>
            <w:rPr>
              <w:rFonts w:asciiTheme="minorHAnsi" w:hAnsiTheme="minorHAnsi"/>
              <w:i w:val="0"/>
              <w:iCs w:val="0"/>
              <w:noProof/>
            </w:rPr>
          </w:pPr>
          <w:r>
            <w:rPr>
              <w:noProof/>
            </w:rPr>
            <w:t>Performance Goal 5: High School Graduation</w:t>
          </w:r>
          <w:r>
            <w:rPr>
              <w:noProof/>
            </w:rPr>
            <w:tab/>
          </w:r>
          <w:r>
            <w:rPr>
              <w:noProof/>
            </w:rPr>
            <w:fldChar w:fldCharType="begin"/>
          </w:r>
          <w:r>
            <w:rPr>
              <w:noProof/>
            </w:rPr>
            <w:instrText xml:space="preserve"> PAGEREF _Toc50986194 \h </w:instrText>
          </w:r>
          <w:r>
            <w:rPr>
              <w:noProof/>
            </w:rPr>
          </w:r>
          <w:r>
            <w:rPr>
              <w:noProof/>
            </w:rPr>
            <w:fldChar w:fldCharType="separate"/>
          </w:r>
          <w:r>
            <w:rPr>
              <w:noProof/>
            </w:rPr>
            <w:t>27</w:t>
          </w:r>
          <w:r>
            <w:rPr>
              <w:noProof/>
            </w:rPr>
            <w:fldChar w:fldCharType="end"/>
          </w:r>
        </w:p>
        <w:p w14:paraId="4A186710" w14:textId="287DAD1C" w:rsidR="002B2008" w:rsidRDefault="002B2008">
          <w:pPr>
            <w:pStyle w:val="TOC4"/>
            <w:tabs>
              <w:tab w:val="right" w:leader="dot" w:pos="9350"/>
            </w:tabs>
            <w:rPr>
              <w:rFonts w:asciiTheme="minorHAnsi" w:hAnsiTheme="minorHAnsi"/>
              <w:noProof/>
              <w:sz w:val="24"/>
              <w:szCs w:val="24"/>
            </w:rPr>
          </w:pPr>
          <w:r>
            <w:rPr>
              <w:noProof/>
            </w:rPr>
            <w:t>Performance Indicator 5.1: The percentage of students who graduate from high school each year with a regular diploma.</w:t>
          </w:r>
          <w:r>
            <w:rPr>
              <w:noProof/>
            </w:rPr>
            <w:tab/>
          </w:r>
          <w:r>
            <w:rPr>
              <w:noProof/>
            </w:rPr>
            <w:fldChar w:fldCharType="begin"/>
          </w:r>
          <w:r>
            <w:rPr>
              <w:noProof/>
            </w:rPr>
            <w:instrText xml:space="preserve"> PAGEREF _Toc50986195 \h </w:instrText>
          </w:r>
          <w:r>
            <w:rPr>
              <w:noProof/>
            </w:rPr>
          </w:r>
          <w:r>
            <w:rPr>
              <w:noProof/>
            </w:rPr>
            <w:fldChar w:fldCharType="separate"/>
          </w:r>
          <w:r>
            <w:rPr>
              <w:noProof/>
            </w:rPr>
            <w:t>27</w:t>
          </w:r>
          <w:r>
            <w:rPr>
              <w:noProof/>
            </w:rPr>
            <w:fldChar w:fldCharType="end"/>
          </w:r>
        </w:p>
        <w:p w14:paraId="25369F57" w14:textId="7F05B26F" w:rsidR="002B2008" w:rsidRDefault="002B2008">
          <w:pPr>
            <w:pStyle w:val="TOC4"/>
            <w:tabs>
              <w:tab w:val="right" w:leader="dot" w:pos="9350"/>
            </w:tabs>
            <w:rPr>
              <w:rFonts w:asciiTheme="minorHAnsi" w:hAnsiTheme="minorHAnsi"/>
              <w:noProof/>
              <w:sz w:val="24"/>
              <w:szCs w:val="24"/>
            </w:rPr>
          </w:pPr>
          <w:r>
            <w:rPr>
              <w:noProof/>
            </w:rPr>
            <w:t>Performance Indicator 5.2:  The percentage of students who drop out of school each year.</w:t>
          </w:r>
          <w:r>
            <w:rPr>
              <w:noProof/>
            </w:rPr>
            <w:tab/>
          </w:r>
          <w:r>
            <w:rPr>
              <w:noProof/>
            </w:rPr>
            <w:fldChar w:fldCharType="begin"/>
          </w:r>
          <w:r>
            <w:rPr>
              <w:noProof/>
            </w:rPr>
            <w:instrText xml:space="preserve"> PAGEREF _Toc50986196 \h </w:instrText>
          </w:r>
          <w:r>
            <w:rPr>
              <w:noProof/>
            </w:rPr>
          </w:r>
          <w:r>
            <w:rPr>
              <w:noProof/>
            </w:rPr>
            <w:fldChar w:fldCharType="separate"/>
          </w:r>
          <w:r>
            <w:rPr>
              <w:noProof/>
            </w:rPr>
            <w:t>28</w:t>
          </w:r>
          <w:r>
            <w:rPr>
              <w:noProof/>
            </w:rPr>
            <w:fldChar w:fldCharType="end"/>
          </w:r>
        </w:p>
        <w:p w14:paraId="3B8B8DDE" w14:textId="38550579" w:rsidR="002B2008" w:rsidRDefault="002B2008">
          <w:pPr>
            <w:pStyle w:val="TOC3"/>
            <w:tabs>
              <w:tab w:val="right" w:leader="dot" w:pos="9350"/>
            </w:tabs>
            <w:rPr>
              <w:rFonts w:asciiTheme="minorHAnsi" w:hAnsiTheme="minorHAnsi"/>
              <w:i w:val="0"/>
              <w:iCs w:val="0"/>
              <w:noProof/>
            </w:rPr>
          </w:pPr>
          <w:r>
            <w:rPr>
              <w:noProof/>
            </w:rPr>
            <w:t>Measurable Program Outcomes (MPO) Results</w:t>
          </w:r>
          <w:r>
            <w:rPr>
              <w:noProof/>
            </w:rPr>
            <w:tab/>
          </w:r>
          <w:r>
            <w:rPr>
              <w:noProof/>
            </w:rPr>
            <w:fldChar w:fldCharType="begin"/>
          </w:r>
          <w:r>
            <w:rPr>
              <w:noProof/>
            </w:rPr>
            <w:instrText xml:space="preserve"> PAGEREF _Toc50986197 \h </w:instrText>
          </w:r>
          <w:r>
            <w:rPr>
              <w:noProof/>
            </w:rPr>
          </w:r>
          <w:r>
            <w:rPr>
              <w:noProof/>
            </w:rPr>
            <w:fldChar w:fldCharType="separate"/>
          </w:r>
          <w:r>
            <w:rPr>
              <w:noProof/>
            </w:rPr>
            <w:t>29</w:t>
          </w:r>
          <w:r>
            <w:rPr>
              <w:noProof/>
            </w:rPr>
            <w:fldChar w:fldCharType="end"/>
          </w:r>
        </w:p>
        <w:p w14:paraId="73CE5F80" w14:textId="3A8E2F50" w:rsidR="002B2008" w:rsidRDefault="002B2008">
          <w:pPr>
            <w:pStyle w:val="TOC4"/>
            <w:tabs>
              <w:tab w:val="right" w:leader="dot" w:pos="9350"/>
            </w:tabs>
            <w:rPr>
              <w:rFonts w:asciiTheme="minorHAnsi" w:hAnsiTheme="minorHAnsi"/>
              <w:noProof/>
              <w:sz w:val="24"/>
              <w:szCs w:val="24"/>
            </w:rPr>
          </w:pPr>
          <w:r>
            <w:rPr>
              <w:noProof/>
            </w:rPr>
            <w:t>MPOs for Reading and Mathematics</w:t>
          </w:r>
          <w:r>
            <w:rPr>
              <w:noProof/>
            </w:rPr>
            <w:tab/>
          </w:r>
          <w:r>
            <w:rPr>
              <w:noProof/>
            </w:rPr>
            <w:fldChar w:fldCharType="begin"/>
          </w:r>
          <w:r>
            <w:rPr>
              <w:noProof/>
            </w:rPr>
            <w:instrText xml:space="preserve"> PAGEREF _Toc50986198 \h </w:instrText>
          </w:r>
          <w:r>
            <w:rPr>
              <w:noProof/>
            </w:rPr>
          </w:r>
          <w:r>
            <w:rPr>
              <w:noProof/>
            </w:rPr>
            <w:fldChar w:fldCharType="separate"/>
          </w:r>
          <w:r>
            <w:rPr>
              <w:noProof/>
            </w:rPr>
            <w:t>29</w:t>
          </w:r>
          <w:r>
            <w:rPr>
              <w:noProof/>
            </w:rPr>
            <w:fldChar w:fldCharType="end"/>
          </w:r>
        </w:p>
        <w:p w14:paraId="4F32BA3E" w14:textId="5C2AE4AF" w:rsidR="002B2008" w:rsidRDefault="002B2008">
          <w:pPr>
            <w:pStyle w:val="TOC4"/>
            <w:tabs>
              <w:tab w:val="right" w:leader="dot" w:pos="9350"/>
            </w:tabs>
            <w:rPr>
              <w:rFonts w:asciiTheme="minorHAnsi" w:hAnsiTheme="minorHAnsi"/>
              <w:noProof/>
              <w:sz w:val="24"/>
              <w:szCs w:val="24"/>
            </w:rPr>
          </w:pPr>
          <w:r>
            <w:rPr>
              <w:noProof/>
            </w:rPr>
            <w:t>MPOs for School Readiness</w:t>
          </w:r>
          <w:r>
            <w:rPr>
              <w:noProof/>
            </w:rPr>
            <w:tab/>
          </w:r>
          <w:r>
            <w:rPr>
              <w:noProof/>
            </w:rPr>
            <w:fldChar w:fldCharType="begin"/>
          </w:r>
          <w:r>
            <w:rPr>
              <w:noProof/>
            </w:rPr>
            <w:instrText xml:space="preserve"> PAGEREF _Toc50986199 \h </w:instrText>
          </w:r>
          <w:r>
            <w:rPr>
              <w:noProof/>
            </w:rPr>
          </w:r>
          <w:r>
            <w:rPr>
              <w:noProof/>
            </w:rPr>
            <w:fldChar w:fldCharType="separate"/>
          </w:r>
          <w:r>
            <w:rPr>
              <w:noProof/>
            </w:rPr>
            <w:t>31</w:t>
          </w:r>
          <w:r>
            <w:rPr>
              <w:noProof/>
            </w:rPr>
            <w:fldChar w:fldCharType="end"/>
          </w:r>
        </w:p>
        <w:p w14:paraId="681FC964" w14:textId="06ACD3C3" w:rsidR="002B2008" w:rsidRDefault="002B2008">
          <w:pPr>
            <w:pStyle w:val="TOC4"/>
            <w:tabs>
              <w:tab w:val="right" w:leader="dot" w:pos="9350"/>
            </w:tabs>
            <w:rPr>
              <w:rFonts w:asciiTheme="minorHAnsi" w:hAnsiTheme="minorHAnsi"/>
              <w:noProof/>
              <w:sz w:val="24"/>
              <w:szCs w:val="24"/>
            </w:rPr>
          </w:pPr>
          <w:r>
            <w:rPr>
              <w:noProof/>
            </w:rPr>
            <w:t>MPOs for Graduation and Services to OSY</w:t>
          </w:r>
          <w:r>
            <w:rPr>
              <w:noProof/>
            </w:rPr>
            <w:tab/>
          </w:r>
          <w:r>
            <w:rPr>
              <w:noProof/>
            </w:rPr>
            <w:fldChar w:fldCharType="begin"/>
          </w:r>
          <w:r>
            <w:rPr>
              <w:noProof/>
            </w:rPr>
            <w:instrText xml:space="preserve"> PAGEREF _Toc50986200 \h </w:instrText>
          </w:r>
          <w:r>
            <w:rPr>
              <w:noProof/>
            </w:rPr>
          </w:r>
          <w:r>
            <w:rPr>
              <w:noProof/>
            </w:rPr>
            <w:fldChar w:fldCharType="separate"/>
          </w:r>
          <w:r>
            <w:rPr>
              <w:noProof/>
            </w:rPr>
            <w:t>32</w:t>
          </w:r>
          <w:r>
            <w:rPr>
              <w:noProof/>
            </w:rPr>
            <w:fldChar w:fldCharType="end"/>
          </w:r>
        </w:p>
        <w:p w14:paraId="267DFE9C" w14:textId="7FE63425" w:rsidR="002B2008" w:rsidRDefault="002B2008">
          <w:pPr>
            <w:pStyle w:val="TOC1"/>
            <w:tabs>
              <w:tab w:val="right" w:leader="dot" w:pos="9350"/>
            </w:tabs>
            <w:rPr>
              <w:rFonts w:asciiTheme="minorHAnsi" w:hAnsiTheme="minorHAnsi"/>
              <w:b w:val="0"/>
              <w:bCs w:val="0"/>
              <w:caps w:val="0"/>
              <w:noProof/>
            </w:rPr>
          </w:pPr>
          <w:r>
            <w:rPr>
              <w:noProof/>
            </w:rPr>
            <w:t>Evaluation findings</w:t>
          </w:r>
          <w:r>
            <w:rPr>
              <w:noProof/>
            </w:rPr>
            <w:tab/>
          </w:r>
          <w:r>
            <w:rPr>
              <w:noProof/>
            </w:rPr>
            <w:fldChar w:fldCharType="begin"/>
          </w:r>
          <w:r>
            <w:rPr>
              <w:noProof/>
            </w:rPr>
            <w:instrText xml:space="preserve"> PAGEREF _Toc50986201 \h </w:instrText>
          </w:r>
          <w:r>
            <w:rPr>
              <w:noProof/>
            </w:rPr>
          </w:r>
          <w:r>
            <w:rPr>
              <w:noProof/>
            </w:rPr>
            <w:fldChar w:fldCharType="separate"/>
          </w:r>
          <w:r>
            <w:rPr>
              <w:noProof/>
            </w:rPr>
            <w:t>34</w:t>
          </w:r>
          <w:r>
            <w:rPr>
              <w:noProof/>
            </w:rPr>
            <w:fldChar w:fldCharType="end"/>
          </w:r>
        </w:p>
        <w:p w14:paraId="4A9D751F" w14:textId="3A6CEF9C" w:rsidR="002B2008" w:rsidRDefault="002B2008">
          <w:pPr>
            <w:pStyle w:val="TOC1"/>
            <w:tabs>
              <w:tab w:val="right" w:leader="dot" w:pos="9350"/>
            </w:tabs>
            <w:rPr>
              <w:rFonts w:asciiTheme="minorHAnsi" w:hAnsiTheme="minorHAnsi"/>
              <w:b w:val="0"/>
              <w:bCs w:val="0"/>
              <w:caps w:val="0"/>
              <w:noProof/>
            </w:rPr>
          </w:pPr>
          <w:r>
            <w:rPr>
              <w:noProof/>
            </w:rPr>
            <w:lastRenderedPageBreak/>
            <w:t>Evaluation Recommendations</w:t>
          </w:r>
          <w:r>
            <w:rPr>
              <w:noProof/>
            </w:rPr>
            <w:tab/>
          </w:r>
          <w:r>
            <w:rPr>
              <w:noProof/>
            </w:rPr>
            <w:fldChar w:fldCharType="begin"/>
          </w:r>
          <w:r>
            <w:rPr>
              <w:noProof/>
            </w:rPr>
            <w:instrText xml:space="preserve"> PAGEREF _Toc50986202 \h </w:instrText>
          </w:r>
          <w:r>
            <w:rPr>
              <w:noProof/>
            </w:rPr>
          </w:r>
          <w:r>
            <w:rPr>
              <w:noProof/>
            </w:rPr>
            <w:fldChar w:fldCharType="separate"/>
          </w:r>
          <w:r>
            <w:rPr>
              <w:noProof/>
            </w:rPr>
            <w:t>34</w:t>
          </w:r>
          <w:r>
            <w:rPr>
              <w:noProof/>
            </w:rPr>
            <w:fldChar w:fldCharType="end"/>
          </w:r>
        </w:p>
        <w:p w14:paraId="15A306EC" w14:textId="08CB3141" w:rsidR="002B2008" w:rsidRDefault="002B2008">
          <w:pPr>
            <w:pStyle w:val="TOC1"/>
            <w:tabs>
              <w:tab w:val="right" w:leader="dot" w:pos="9350"/>
            </w:tabs>
            <w:rPr>
              <w:rFonts w:asciiTheme="minorHAnsi" w:hAnsiTheme="minorHAnsi"/>
              <w:b w:val="0"/>
              <w:bCs w:val="0"/>
              <w:caps w:val="0"/>
              <w:noProof/>
            </w:rPr>
          </w:pPr>
          <w:r>
            <w:rPr>
              <w:noProof/>
            </w:rPr>
            <w:t>Conclusion</w:t>
          </w:r>
          <w:r>
            <w:rPr>
              <w:noProof/>
            </w:rPr>
            <w:tab/>
          </w:r>
          <w:r>
            <w:rPr>
              <w:noProof/>
            </w:rPr>
            <w:fldChar w:fldCharType="begin"/>
          </w:r>
          <w:r>
            <w:rPr>
              <w:noProof/>
            </w:rPr>
            <w:instrText xml:space="preserve"> PAGEREF _Toc50986203 \h </w:instrText>
          </w:r>
          <w:r>
            <w:rPr>
              <w:noProof/>
            </w:rPr>
          </w:r>
          <w:r>
            <w:rPr>
              <w:noProof/>
            </w:rPr>
            <w:fldChar w:fldCharType="separate"/>
          </w:r>
          <w:r>
            <w:rPr>
              <w:noProof/>
            </w:rPr>
            <w:t>35</w:t>
          </w:r>
          <w:r>
            <w:rPr>
              <w:noProof/>
            </w:rPr>
            <w:fldChar w:fldCharType="end"/>
          </w:r>
        </w:p>
        <w:p w14:paraId="2A4D4B5A" w14:textId="49F6EF97" w:rsidR="002B2008" w:rsidRDefault="002B2008">
          <w:pPr>
            <w:pStyle w:val="TOC1"/>
            <w:tabs>
              <w:tab w:val="right" w:leader="dot" w:pos="9350"/>
            </w:tabs>
            <w:rPr>
              <w:rFonts w:asciiTheme="minorHAnsi" w:hAnsiTheme="minorHAnsi"/>
              <w:b w:val="0"/>
              <w:bCs w:val="0"/>
              <w:caps w:val="0"/>
              <w:noProof/>
            </w:rPr>
          </w:pPr>
          <w:r>
            <w:rPr>
              <w:noProof/>
            </w:rPr>
            <w:t>references</w:t>
          </w:r>
          <w:r>
            <w:rPr>
              <w:noProof/>
            </w:rPr>
            <w:tab/>
          </w:r>
          <w:r>
            <w:rPr>
              <w:noProof/>
            </w:rPr>
            <w:fldChar w:fldCharType="begin"/>
          </w:r>
          <w:r>
            <w:rPr>
              <w:noProof/>
            </w:rPr>
            <w:instrText xml:space="preserve"> PAGEREF _Toc50986204 \h </w:instrText>
          </w:r>
          <w:r>
            <w:rPr>
              <w:noProof/>
            </w:rPr>
          </w:r>
          <w:r>
            <w:rPr>
              <w:noProof/>
            </w:rPr>
            <w:fldChar w:fldCharType="separate"/>
          </w:r>
          <w:r>
            <w:rPr>
              <w:noProof/>
            </w:rPr>
            <w:t>36</w:t>
          </w:r>
          <w:r>
            <w:rPr>
              <w:noProof/>
            </w:rPr>
            <w:fldChar w:fldCharType="end"/>
          </w:r>
        </w:p>
        <w:p w14:paraId="72507756" w14:textId="698C7FBE" w:rsidR="002B2008" w:rsidRDefault="002B2008">
          <w:pPr>
            <w:pStyle w:val="TOC1"/>
            <w:tabs>
              <w:tab w:val="right" w:leader="dot" w:pos="9350"/>
            </w:tabs>
            <w:rPr>
              <w:rFonts w:asciiTheme="minorHAnsi" w:hAnsiTheme="minorHAnsi"/>
              <w:b w:val="0"/>
              <w:bCs w:val="0"/>
              <w:caps w:val="0"/>
              <w:noProof/>
            </w:rPr>
          </w:pPr>
          <w:r>
            <w:rPr>
              <w:noProof/>
            </w:rPr>
            <w:t>appendices</w:t>
          </w:r>
          <w:r>
            <w:rPr>
              <w:noProof/>
            </w:rPr>
            <w:tab/>
          </w:r>
          <w:r>
            <w:rPr>
              <w:noProof/>
            </w:rPr>
            <w:fldChar w:fldCharType="begin"/>
          </w:r>
          <w:r>
            <w:rPr>
              <w:noProof/>
            </w:rPr>
            <w:instrText xml:space="preserve"> PAGEREF _Toc50986205 \h </w:instrText>
          </w:r>
          <w:r>
            <w:rPr>
              <w:noProof/>
            </w:rPr>
          </w:r>
          <w:r>
            <w:rPr>
              <w:noProof/>
            </w:rPr>
            <w:fldChar w:fldCharType="separate"/>
          </w:r>
          <w:r>
            <w:rPr>
              <w:noProof/>
            </w:rPr>
            <w:t>37</w:t>
          </w:r>
          <w:r>
            <w:rPr>
              <w:noProof/>
            </w:rPr>
            <w:fldChar w:fldCharType="end"/>
          </w:r>
        </w:p>
        <w:p w14:paraId="13FF0E90" w14:textId="1353CBEA" w:rsidR="002B2008" w:rsidRDefault="002B2008">
          <w:pPr>
            <w:pStyle w:val="TOC2"/>
            <w:tabs>
              <w:tab w:val="right" w:leader="dot" w:pos="9350"/>
            </w:tabs>
            <w:rPr>
              <w:rFonts w:asciiTheme="minorHAnsi" w:hAnsiTheme="minorHAnsi"/>
              <w:smallCaps w:val="0"/>
              <w:noProof/>
            </w:rPr>
          </w:pPr>
          <w:r>
            <w:rPr>
              <w:noProof/>
            </w:rPr>
            <w:t>Appendix A: Fidelity of Strategy Implementation (FSI) Tool, 2018-19</w:t>
          </w:r>
          <w:r>
            <w:rPr>
              <w:noProof/>
            </w:rPr>
            <w:tab/>
          </w:r>
          <w:r>
            <w:rPr>
              <w:noProof/>
            </w:rPr>
            <w:fldChar w:fldCharType="begin"/>
          </w:r>
          <w:r>
            <w:rPr>
              <w:noProof/>
            </w:rPr>
            <w:instrText xml:space="preserve"> PAGEREF _Toc50986206 \h </w:instrText>
          </w:r>
          <w:r>
            <w:rPr>
              <w:noProof/>
            </w:rPr>
          </w:r>
          <w:r>
            <w:rPr>
              <w:noProof/>
            </w:rPr>
            <w:fldChar w:fldCharType="separate"/>
          </w:r>
          <w:r>
            <w:rPr>
              <w:noProof/>
            </w:rPr>
            <w:t>37</w:t>
          </w:r>
          <w:r>
            <w:rPr>
              <w:noProof/>
            </w:rPr>
            <w:fldChar w:fldCharType="end"/>
          </w:r>
        </w:p>
        <w:p w14:paraId="11A305A9" w14:textId="3ADE6894" w:rsidR="006D1BD2" w:rsidRPr="00B42019" w:rsidRDefault="006D1BD2" w:rsidP="00B42019">
          <w:pPr>
            <w:spacing w:line="240" w:lineRule="auto"/>
          </w:pPr>
          <w:r w:rsidRPr="00B42019">
            <w:rPr>
              <w:caps/>
            </w:rPr>
            <w:fldChar w:fldCharType="end"/>
          </w:r>
        </w:p>
      </w:sdtContent>
    </w:sdt>
    <w:p w14:paraId="361CD327" w14:textId="77777777" w:rsidR="00184D1B" w:rsidRPr="00B42019" w:rsidRDefault="00F160F4" w:rsidP="00B42019">
      <w:pPr>
        <w:spacing w:line="240" w:lineRule="auto"/>
        <w:sectPr w:rsidR="00184D1B" w:rsidRPr="00B42019" w:rsidSect="00AD085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start="0"/>
          <w:cols w:space="720"/>
          <w:titlePg/>
          <w:docGrid w:linePitch="360"/>
        </w:sectPr>
      </w:pPr>
      <w:r w:rsidRPr="00B42019">
        <w:br w:type="page"/>
      </w:r>
    </w:p>
    <w:p w14:paraId="0ADD3FD6" w14:textId="77777777" w:rsidR="001762FF" w:rsidRPr="00B42019" w:rsidRDefault="001762FF" w:rsidP="00B42019">
      <w:pPr>
        <w:pStyle w:val="Heading1"/>
        <w:spacing w:line="240" w:lineRule="auto"/>
        <w:rPr>
          <w:sz w:val="24"/>
          <w:szCs w:val="24"/>
        </w:rPr>
      </w:pPr>
      <w:bookmarkStart w:id="1" w:name="_Toc533076466"/>
      <w:bookmarkStart w:id="2" w:name="_Toc50986167"/>
      <w:r w:rsidRPr="00B42019">
        <w:rPr>
          <w:sz w:val="24"/>
          <w:szCs w:val="24"/>
        </w:rPr>
        <w:lastRenderedPageBreak/>
        <w:t>Terms and Definitions</w:t>
      </w:r>
      <w:bookmarkEnd w:id="1"/>
      <w:bookmarkEnd w:id="2"/>
    </w:p>
    <w:p w14:paraId="64E69EDA" w14:textId="77777777" w:rsidR="001762FF" w:rsidRPr="00B42019" w:rsidRDefault="001762FF" w:rsidP="00B42019">
      <w:pPr>
        <w:spacing w:after="100" w:line="240" w:lineRule="auto"/>
      </w:pPr>
    </w:p>
    <w:tbl>
      <w:tblPr>
        <w:tblStyle w:val="GridTable4-Accent1"/>
        <w:tblW w:w="0" w:type="auto"/>
        <w:tblLook w:val="04A0" w:firstRow="1" w:lastRow="0" w:firstColumn="1" w:lastColumn="0" w:noHBand="0" w:noVBand="1"/>
      </w:tblPr>
      <w:tblGrid>
        <w:gridCol w:w="1739"/>
        <w:gridCol w:w="7611"/>
      </w:tblGrid>
      <w:tr w:rsidR="001762FF" w:rsidRPr="00B42019" w14:paraId="2BFF1B5A" w14:textId="77777777" w:rsidTr="009E3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7E68EE2E" w14:textId="77777777" w:rsidR="001762FF" w:rsidRPr="00B42019" w:rsidRDefault="001762FF" w:rsidP="00B42019">
            <w:pPr>
              <w:rPr>
                <w:b w:val="0"/>
              </w:rPr>
            </w:pPr>
            <w:r w:rsidRPr="00B42019">
              <w:rPr>
                <w:b w:val="0"/>
              </w:rPr>
              <w:t>TERM</w:t>
            </w:r>
          </w:p>
        </w:tc>
        <w:tc>
          <w:tcPr>
            <w:tcW w:w="7611" w:type="dxa"/>
          </w:tcPr>
          <w:p w14:paraId="1A864483" w14:textId="77777777" w:rsidR="001762FF" w:rsidRPr="00B42019" w:rsidRDefault="001762FF" w:rsidP="00B42019">
            <w:pPr>
              <w:cnfStyle w:val="100000000000" w:firstRow="1" w:lastRow="0" w:firstColumn="0" w:lastColumn="0" w:oddVBand="0" w:evenVBand="0" w:oddHBand="0" w:evenHBand="0" w:firstRowFirstColumn="0" w:firstRowLastColumn="0" w:lastRowFirstColumn="0" w:lastRowLastColumn="0"/>
              <w:rPr>
                <w:b w:val="0"/>
              </w:rPr>
            </w:pPr>
            <w:r w:rsidRPr="00B42019">
              <w:rPr>
                <w:b w:val="0"/>
              </w:rPr>
              <w:t>DEFINITION</w:t>
            </w:r>
          </w:p>
        </w:tc>
      </w:tr>
      <w:tr w:rsidR="006F6544" w:rsidRPr="00B42019" w14:paraId="5AFD227B" w14:textId="77777777" w:rsidTr="009E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74C9034A" w14:textId="77777777" w:rsidR="006F6544" w:rsidRPr="000056EF" w:rsidRDefault="006F6544" w:rsidP="00B42019">
            <w:pPr>
              <w:jc w:val="right"/>
            </w:pPr>
            <w:r w:rsidRPr="000056EF">
              <w:t>EL</w:t>
            </w:r>
          </w:p>
        </w:tc>
        <w:tc>
          <w:tcPr>
            <w:tcW w:w="7611" w:type="dxa"/>
          </w:tcPr>
          <w:p w14:paraId="5E90258B" w14:textId="77777777" w:rsidR="006F6544" w:rsidRPr="000056EF" w:rsidRDefault="006F6544" w:rsidP="00B42019">
            <w:pPr>
              <w:jc w:val="both"/>
              <w:cnfStyle w:val="000000100000" w:firstRow="0" w:lastRow="0" w:firstColumn="0" w:lastColumn="0" w:oddVBand="0" w:evenVBand="0" w:oddHBand="1" w:evenHBand="0" w:firstRowFirstColumn="0" w:firstRowLastColumn="0" w:lastRowFirstColumn="0" w:lastRowLastColumn="0"/>
            </w:pPr>
            <w:r w:rsidRPr="000056EF">
              <w:t>English</w:t>
            </w:r>
            <w:r w:rsidR="005521E4" w:rsidRPr="000056EF">
              <w:t xml:space="preserve"> learner</w:t>
            </w:r>
          </w:p>
        </w:tc>
      </w:tr>
      <w:tr w:rsidR="006F6544" w:rsidRPr="00B42019" w14:paraId="440130CC" w14:textId="77777777" w:rsidTr="009E35E8">
        <w:tc>
          <w:tcPr>
            <w:cnfStyle w:val="001000000000" w:firstRow="0" w:lastRow="0" w:firstColumn="1" w:lastColumn="0" w:oddVBand="0" w:evenVBand="0" w:oddHBand="0" w:evenHBand="0" w:firstRowFirstColumn="0" w:firstRowLastColumn="0" w:lastRowFirstColumn="0" w:lastRowLastColumn="0"/>
            <w:tcW w:w="1739" w:type="dxa"/>
          </w:tcPr>
          <w:p w14:paraId="3C20B27C" w14:textId="77777777" w:rsidR="006F6544" w:rsidRPr="000056EF" w:rsidRDefault="006F6544" w:rsidP="00B42019">
            <w:pPr>
              <w:jc w:val="right"/>
            </w:pPr>
            <w:r w:rsidRPr="000056EF">
              <w:t>ID&amp;R</w:t>
            </w:r>
          </w:p>
        </w:tc>
        <w:tc>
          <w:tcPr>
            <w:tcW w:w="7611" w:type="dxa"/>
          </w:tcPr>
          <w:p w14:paraId="4D6C04CE" w14:textId="77777777" w:rsidR="006F6544" w:rsidRPr="000056EF" w:rsidRDefault="006F6544" w:rsidP="00B42019">
            <w:pPr>
              <w:jc w:val="both"/>
              <w:cnfStyle w:val="000000000000" w:firstRow="0" w:lastRow="0" w:firstColumn="0" w:lastColumn="0" w:oddVBand="0" w:evenVBand="0" w:oddHBand="0" w:evenHBand="0" w:firstRowFirstColumn="0" w:firstRowLastColumn="0" w:lastRowFirstColumn="0" w:lastRowLastColumn="0"/>
            </w:pPr>
            <w:r w:rsidRPr="000056EF">
              <w:t>Identification and recruitment of migratory youth into MEP</w:t>
            </w:r>
          </w:p>
        </w:tc>
      </w:tr>
      <w:tr w:rsidR="00704A93" w:rsidRPr="00B42019" w14:paraId="7923FDDE" w14:textId="77777777" w:rsidTr="009E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5E00811F" w14:textId="0F5172F8" w:rsidR="00704A93" w:rsidRPr="000056EF" w:rsidRDefault="00704A93" w:rsidP="00B42019">
            <w:pPr>
              <w:jc w:val="right"/>
            </w:pPr>
            <w:r w:rsidRPr="000056EF">
              <w:t>GOSOSY</w:t>
            </w:r>
          </w:p>
        </w:tc>
        <w:tc>
          <w:tcPr>
            <w:tcW w:w="7611" w:type="dxa"/>
          </w:tcPr>
          <w:p w14:paraId="546671AE" w14:textId="461C7BAE" w:rsidR="00704A93" w:rsidRPr="000056EF" w:rsidRDefault="00704A93" w:rsidP="00B42019">
            <w:pPr>
              <w:jc w:val="both"/>
              <w:cnfStyle w:val="000000100000" w:firstRow="0" w:lastRow="0" w:firstColumn="0" w:lastColumn="0" w:oddVBand="0" w:evenVBand="0" w:oddHBand="1" w:evenHBand="0" w:firstRowFirstColumn="0" w:firstRowLastColumn="0" w:lastRowFirstColumn="0" w:lastRowLastColumn="0"/>
            </w:pPr>
            <w:r w:rsidRPr="000056EF">
              <w:t xml:space="preserve">Graduation </w:t>
            </w:r>
            <w:r w:rsidR="009E35E8">
              <w:t>a</w:t>
            </w:r>
            <w:r w:rsidRPr="000056EF">
              <w:t>nd Outcomes for Success for OSY; a Consortium Incentive Grant funded by the Office of Migrant Education at the U.S. Department of Education to improve educational attainment and graduation outcomes for OSY</w:t>
            </w:r>
          </w:p>
        </w:tc>
      </w:tr>
      <w:tr w:rsidR="006F6544" w:rsidRPr="00B42019" w14:paraId="39167E22" w14:textId="77777777" w:rsidTr="009E35E8">
        <w:tc>
          <w:tcPr>
            <w:cnfStyle w:val="001000000000" w:firstRow="0" w:lastRow="0" w:firstColumn="1" w:lastColumn="0" w:oddVBand="0" w:evenVBand="0" w:oddHBand="0" w:evenHBand="0" w:firstRowFirstColumn="0" w:firstRowLastColumn="0" w:lastRowFirstColumn="0" w:lastRowLastColumn="0"/>
            <w:tcW w:w="1739" w:type="dxa"/>
          </w:tcPr>
          <w:p w14:paraId="7CB9D367" w14:textId="77777777" w:rsidR="006F6544" w:rsidRPr="000056EF" w:rsidRDefault="006F6544" w:rsidP="00B42019">
            <w:pPr>
              <w:jc w:val="right"/>
            </w:pPr>
            <w:r w:rsidRPr="000056EF">
              <w:t>MEP</w:t>
            </w:r>
          </w:p>
        </w:tc>
        <w:tc>
          <w:tcPr>
            <w:tcW w:w="7611" w:type="dxa"/>
          </w:tcPr>
          <w:p w14:paraId="7FF019B0" w14:textId="77777777" w:rsidR="006F6544" w:rsidRPr="000056EF" w:rsidRDefault="006F6544" w:rsidP="00B42019">
            <w:pPr>
              <w:jc w:val="both"/>
              <w:cnfStyle w:val="000000000000" w:firstRow="0" w:lastRow="0" w:firstColumn="0" w:lastColumn="0" w:oddVBand="0" w:evenVBand="0" w:oddHBand="0" w:evenHBand="0" w:firstRowFirstColumn="0" w:firstRowLastColumn="0" w:lastRowFirstColumn="0" w:lastRowLastColumn="0"/>
              <w:rPr>
                <w:highlight w:val="yellow"/>
              </w:rPr>
            </w:pPr>
            <w:r w:rsidRPr="000056EF">
              <w:t xml:space="preserve">Migrant Education Program, authorized by Title I, Part C of Elementary and Secondary Education Act (1965, reauthorized 2015 as </w:t>
            </w:r>
            <w:r w:rsidR="001367EA" w:rsidRPr="000056EF">
              <w:t>“</w:t>
            </w:r>
            <w:r w:rsidRPr="000056EF">
              <w:t>Every Student Succeeds Act</w:t>
            </w:r>
            <w:r w:rsidR="001367EA" w:rsidRPr="000056EF">
              <w:t>”</w:t>
            </w:r>
            <w:r w:rsidRPr="000056EF">
              <w:t>)</w:t>
            </w:r>
          </w:p>
        </w:tc>
      </w:tr>
      <w:tr w:rsidR="0063549C" w:rsidRPr="00B42019" w14:paraId="35D9A787" w14:textId="77777777" w:rsidTr="009E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2EF1A84F" w14:textId="77777777" w:rsidR="0063549C" w:rsidRPr="000056EF" w:rsidRDefault="0063549C" w:rsidP="00B42019">
            <w:pPr>
              <w:jc w:val="right"/>
            </w:pPr>
            <w:r w:rsidRPr="000056EF">
              <w:t>Migratory Child</w:t>
            </w:r>
          </w:p>
        </w:tc>
        <w:tc>
          <w:tcPr>
            <w:tcW w:w="7611" w:type="dxa"/>
          </w:tcPr>
          <w:p w14:paraId="07D29CE5" w14:textId="77777777" w:rsidR="0063549C" w:rsidRPr="000056EF" w:rsidRDefault="0063549C" w:rsidP="00B42019">
            <w:pPr>
              <w:jc w:val="both"/>
              <w:cnfStyle w:val="000000100000" w:firstRow="0" w:lastRow="0" w:firstColumn="0" w:lastColumn="0" w:oddVBand="0" w:evenVBand="0" w:oddHBand="1" w:evenHBand="0" w:firstRowFirstColumn="0" w:firstRowLastColumn="0" w:lastRowFirstColumn="0" w:lastRowLastColumn="0"/>
            </w:pPr>
            <w:r w:rsidRPr="000056EF">
              <w:t>Child or youth who made a qualifying move in the preceding 36 months as a migratory agriculture worker, or with a parent or spouse who is a migratory agriculture worker</w:t>
            </w:r>
          </w:p>
        </w:tc>
      </w:tr>
      <w:tr w:rsidR="00704A93" w:rsidRPr="00B42019" w14:paraId="22CB4B87" w14:textId="77777777" w:rsidTr="009E35E8">
        <w:tc>
          <w:tcPr>
            <w:cnfStyle w:val="001000000000" w:firstRow="0" w:lastRow="0" w:firstColumn="1" w:lastColumn="0" w:oddVBand="0" w:evenVBand="0" w:oddHBand="0" w:evenHBand="0" w:firstRowFirstColumn="0" w:firstRowLastColumn="0" w:lastRowFirstColumn="0" w:lastRowLastColumn="0"/>
            <w:tcW w:w="1739" w:type="dxa"/>
          </w:tcPr>
          <w:p w14:paraId="55BB90B5" w14:textId="4F7AD62F" w:rsidR="00704A93" w:rsidRPr="000056EF" w:rsidRDefault="00704A93" w:rsidP="00B42019">
            <w:pPr>
              <w:jc w:val="right"/>
            </w:pPr>
            <w:proofErr w:type="spellStart"/>
            <w:r w:rsidRPr="000056EF">
              <w:t>MiraCORE</w:t>
            </w:r>
            <w:proofErr w:type="spellEnd"/>
          </w:p>
        </w:tc>
        <w:tc>
          <w:tcPr>
            <w:tcW w:w="7611" w:type="dxa"/>
          </w:tcPr>
          <w:p w14:paraId="17AB543C" w14:textId="56CF0F92" w:rsidR="00704A93" w:rsidRPr="000056EF" w:rsidRDefault="00704A93" w:rsidP="00B42019">
            <w:pPr>
              <w:jc w:val="both"/>
              <w:cnfStyle w:val="000000000000" w:firstRow="0" w:lastRow="0" w:firstColumn="0" w:lastColumn="0" w:oddVBand="0" w:evenVBand="0" w:oddHBand="0" w:evenHBand="0" w:firstRowFirstColumn="0" w:firstRowLastColumn="0" w:lastRowFirstColumn="0" w:lastRowLastColumn="0"/>
            </w:pPr>
            <w:r w:rsidRPr="000056EF">
              <w:t>Migrant Reading Achievement – Comprehensive Online Reading Education; a consortium of MEP providers committed to improving interstate coordination by sharing developing supplemental, technology-based reading instructional materials and assessments designed to improve the literacy skills of migratory youth.</w:t>
            </w:r>
          </w:p>
        </w:tc>
      </w:tr>
      <w:tr w:rsidR="001762FF" w:rsidRPr="00B42019" w14:paraId="04060E48" w14:textId="77777777" w:rsidTr="009E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79FCB191" w14:textId="77777777" w:rsidR="001762FF" w:rsidRPr="000056EF" w:rsidRDefault="006F6544" w:rsidP="00B42019">
            <w:pPr>
              <w:jc w:val="right"/>
              <w:rPr>
                <w:b w:val="0"/>
              </w:rPr>
            </w:pPr>
            <w:r w:rsidRPr="000056EF">
              <w:t>MMESC</w:t>
            </w:r>
          </w:p>
        </w:tc>
        <w:tc>
          <w:tcPr>
            <w:tcW w:w="7611" w:type="dxa"/>
          </w:tcPr>
          <w:p w14:paraId="6E350B79" w14:textId="77777777" w:rsidR="001762FF" w:rsidRPr="000056EF" w:rsidRDefault="006F6544" w:rsidP="00B42019">
            <w:pPr>
              <w:jc w:val="both"/>
              <w:cnfStyle w:val="000000100000" w:firstRow="0" w:lastRow="0" w:firstColumn="0" w:lastColumn="0" w:oddVBand="0" w:evenVBand="0" w:oddHBand="1" w:evenHBand="0" w:firstRowFirstColumn="0" w:firstRowLastColumn="0" w:lastRowFirstColumn="0" w:lastRowLastColumn="0"/>
              <w:rPr>
                <w:highlight w:val="yellow"/>
              </w:rPr>
            </w:pPr>
            <w:r w:rsidRPr="000056EF">
              <w:t>Mississippi Migrant Education Center, housed at Mississippi State University in Starkville; regional center contracted to administer MEP plan</w:t>
            </w:r>
          </w:p>
        </w:tc>
      </w:tr>
      <w:tr w:rsidR="00842111" w:rsidRPr="00B42019" w14:paraId="24266059" w14:textId="77777777" w:rsidTr="009E35E8">
        <w:tc>
          <w:tcPr>
            <w:cnfStyle w:val="001000000000" w:firstRow="0" w:lastRow="0" w:firstColumn="1" w:lastColumn="0" w:oddVBand="0" w:evenVBand="0" w:oddHBand="0" w:evenHBand="0" w:firstRowFirstColumn="0" w:firstRowLastColumn="0" w:lastRowFirstColumn="0" w:lastRowLastColumn="0"/>
            <w:tcW w:w="1739" w:type="dxa"/>
          </w:tcPr>
          <w:p w14:paraId="775E943A" w14:textId="77777777" w:rsidR="00842111" w:rsidRPr="000056EF" w:rsidRDefault="00842111" w:rsidP="00B42019">
            <w:pPr>
              <w:jc w:val="right"/>
            </w:pPr>
            <w:r w:rsidRPr="000056EF">
              <w:t>MPOs</w:t>
            </w:r>
          </w:p>
        </w:tc>
        <w:tc>
          <w:tcPr>
            <w:tcW w:w="7611" w:type="dxa"/>
          </w:tcPr>
          <w:p w14:paraId="02697E7E" w14:textId="77777777" w:rsidR="00842111" w:rsidRPr="000056EF" w:rsidRDefault="00842111" w:rsidP="00B42019">
            <w:pPr>
              <w:jc w:val="both"/>
              <w:cnfStyle w:val="000000000000" w:firstRow="0" w:lastRow="0" w:firstColumn="0" w:lastColumn="0" w:oddVBand="0" w:evenVBand="0" w:oddHBand="0" w:evenHBand="0" w:firstRowFirstColumn="0" w:firstRowLastColumn="0" w:lastRowFirstColumn="0" w:lastRowLastColumn="0"/>
            </w:pPr>
            <w:r w:rsidRPr="000056EF">
              <w:t>Measurable Program Outcomes</w:t>
            </w:r>
          </w:p>
        </w:tc>
      </w:tr>
      <w:tr w:rsidR="002D325F" w:rsidRPr="00B42019" w14:paraId="7C0B5D52" w14:textId="77777777" w:rsidTr="009E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0A242582" w14:textId="32869194" w:rsidR="002D325F" w:rsidRPr="000056EF" w:rsidRDefault="002D325F" w:rsidP="00B42019">
            <w:pPr>
              <w:jc w:val="right"/>
            </w:pPr>
            <w:r w:rsidRPr="000056EF">
              <w:t>MSIX</w:t>
            </w:r>
          </w:p>
        </w:tc>
        <w:tc>
          <w:tcPr>
            <w:tcW w:w="7611" w:type="dxa"/>
          </w:tcPr>
          <w:p w14:paraId="27BF96DD" w14:textId="3311ABFF" w:rsidR="002D325F" w:rsidRPr="000056EF" w:rsidRDefault="002D325F" w:rsidP="00B42019">
            <w:pPr>
              <w:jc w:val="both"/>
              <w:cnfStyle w:val="000000100000" w:firstRow="0" w:lastRow="0" w:firstColumn="0" w:lastColumn="0" w:oddVBand="0" w:evenVBand="0" w:oddHBand="1" w:evenHBand="0" w:firstRowFirstColumn="0" w:firstRowLastColumn="0" w:lastRowFirstColumn="0" w:lastRowLastColumn="0"/>
            </w:pPr>
            <w:r w:rsidRPr="000056EF">
              <w:t>Migrant Student Records Exchange Init</w:t>
            </w:r>
            <w:r w:rsidR="009E35E8">
              <w:t>i</w:t>
            </w:r>
            <w:r w:rsidRPr="000056EF">
              <w:t>ative; shared platform for efficiently transferring student education and health records to participating states</w:t>
            </w:r>
          </w:p>
        </w:tc>
      </w:tr>
      <w:tr w:rsidR="00290450" w:rsidRPr="00B42019" w14:paraId="4B0E8FB8" w14:textId="77777777" w:rsidTr="009E35E8">
        <w:tc>
          <w:tcPr>
            <w:cnfStyle w:val="001000000000" w:firstRow="0" w:lastRow="0" w:firstColumn="1" w:lastColumn="0" w:oddVBand="0" w:evenVBand="0" w:oddHBand="0" w:evenHBand="0" w:firstRowFirstColumn="0" w:firstRowLastColumn="0" w:lastRowFirstColumn="0" w:lastRowLastColumn="0"/>
            <w:tcW w:w="1739" w:type="dxa"/>
          </w:tcPr>
          <w:p w14:paraId="33170CD9" w14:textId="2117BC41" w:rsidR="00290450" w:rsidRPr="000056EF" w:rsidRDefault="00290450" w:rsidP="00B42019">
            <w:pPr>
              <w:jc w:val="right"/>
            </w:pPr>
            <w:r w:rsidRPr="000056EF">
              <w:t>OME</w:t>
            </w:r>
          </w:p>
        </w:tc>
        <w:tc>
          <w:tcPr>
            <w:tcW w:w="7611" w:type="dxa"/>
          </w:tcPr>
          <w:p w14:paraId="1654B774" w14:textId="0234EF27" w:rsidR="00290450" w:rsidRPr="000056EF" w:rsidRDefault="00290450" w:rsidP="00B42019">
            <w:pPr>
              <w:jc w:val="both"/>
              <w:cnfStyle w:val="000000000000" w:firstRow="0" w:lastRow="0" w:firstColumn="0" w:lastColumn="0" w:oddVBand="0" w:evenVBand="0" w:oddHBand="0" w:evenHBand="0" w:firstRowFirstColumn="0" w:firstRowLastColumn="0" w:lastRowFirstColumn="0" w:lastRowLastColumn="0"/>
            </w:pPr>
            <w:r w:rsidRPr="000056EF">
              <w:t>Office of Migrant Education, a division of the U.S. Department of Education</w:t>
            </w:r>
          </w:p>
        </w:tc>
      </w:tr>
      <w:tr w:rsidR="006F6544" w:rsidRPr="00B42019" w14:paraId="1BAEC9F0" w14:textId="77777777" w:rsidTr="009E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6F4AEF21" w14:textId="77777777" w:rsidR="006F6544" w:rsidRPr="000056EF" w:rsidRDefault="006F6544" w:rsidP="00B42019">
            <w:pPr>
              <w:jc w:val="right"/>
            </w:pPr>
            <w:r w:rsidRPr="000056EF">
              <w:t>OSY</w:t>
            </w:r>
          </w:p>
        </w:tc>
        <w:tc>
          <w:tcPr>
            <w:tcW w:w="7611" w:type="dxa"/>
          </w:tcPr>
          <w:p w14:paraId="28C4A9B2" w14:textId="77777777" w:rsidR="006F6544" w:rsidRPr="000056EF" w:rsidRDefault="006F6544" w:rsidP="00B42019">
            <w:pPr>
              <w:jc w:val="both"/>
              <w:cnfStyle w:val="000000100000" w:firstRow="0" w:lastRow="0" w:firstColumn="0" w:lastColumn="0" w:oddVBand="0" w:evenVBand="0" w:oddHBand="1" w:evenHBand="0" w:firstRowFirstColumn="0" w:firstRowLastColumn="0" w:lastRowFirstColumn="0" w:lastRowLastColumn="0"/>
              <w:rPr>
                <w:highlight w:val="yellow"/>
              </w:rPr>
            </w:pPr>
            <w:r w:rsidRPr="000056EF">
              <w:t>Out of School Youth</w:t>
            </w:r>
            <w:r w:rsidR="005521E4" w:rsidRPr="000056EF">
              <w:t>; migrant youth under the age of 21 who have not graduated from high school, received a high school equivalency diploma, and/or not passed the high school equivalency examination.</w:t>
            </w:r>
          </w:p>
        </w:tc>
      </w:tr>
      <w:tr w:rsidR="0063549C" w:rsidRPr="00B42019" w14:paraId="6A5B4247" w14:textId="77777777" w:rsidTr="009E35E8">
        <w:tc>
          <w:tcPr>
            <w:cnfStyle w:val="001000000000" w:firstRow="0" w:lastRow="0" w:firstColumn="1" w:lastColumn="0" w:oddVBand="0" w:evenVBand="0" w:oddHBand="0" w:evenHBand="0" w:firstRowFirstColumn="0" w:firstRowLastColumn="0" w:lastRowFirstColumn="0" w:lastRowLastColumn="0"/>
            <w:tcW w:w="1739" w:type="dxa"/>
          </w:tcPr>
          <w:p w14:paraId="1B85BF7A" w14:textId="77777777" w:rsidR="0063549C" w:rsidRPr="000056EF" w:rsidRDefault="0063549C" w:rsidP="00B42019">
            <w:pPr>
              <w:jc w:val="right"/>
            </w:pPr>
            <w:r w:rsidRPr="000056EF">
              <w:t>PFS</w:t>
            </w:r>
          </w:p>
        </w:tc>
        <w:tc>
          <w:tcPr>
            <w:tcW w:w="7611" w:type="dxa"/>
          </w:tcPr>
          <w:p w14:paraId="750F6324" w14:textId="3EB25E19" w:rsidR="0063549C" w:rsidRPr="000056EF" w:rsidRDefault="0063549C" w:rsidP="00B42019">
            <w:pPr>
              <w:jc w:val="both"/>
              <w:cnfStyle w:val="000000000000" w:firstRow="0" w:lastRow="0" w:firstColumn="0" w:lastColumn="0" w:oddVBand="0" w:evenVBand="0" w:oddHBand="0" w:evenHBand="0" w:firstRowFirstColumn="0" w:firstRowLastColumn="0" w:lastRowFirstColumn="0" w:lastRowLastColumn="0"/>
            </w:pPr>
            <w:r w:rsidRPr="000056EF">
              <w:t xml:space="preserve">Priority for Services; under ESSA, services are prioritized to students </w:t>
            </w:r>
            <w:r w:rsidR="007927F0" w:rsidRPr="000056EF">
              <w:t>who have made a qualifying move within the past one year, and are</w:t>
            </w:r>
            <w:r w:rsidRPr="000056EF">
              <w:t xml:space="preserve"> failing or at risk of failing, and students who have dropped out of school.</w:t>
            </w:r>
          </w:p>
        </w:tc>
      </w:tr>
      <w:tr w:rsidR="00131CC9" w:rsidRPr="00B42019" w14:paraId="0941C7D3" w14:textId="77777777" w:rsidTr="009E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7FC6560C" w14:textId="5A04E263" w:rsidR="00131CC9" w:rsidRPr="000056EF" w:rsidRDefault="00131CC9" w:rsidP="00B42019">
            <w:pPr>
              <w:jc w:val="right"/>
            </w:pPr>
            <w:r>
              <w:t>RY</w:t>
            </w:r>
          </w:p>
        </w:tc>
        <w:tc>
          <w:tcPr>
            <w:tcW w:w="7611" w:type="dxa"/>
          </w:tcPr>
          <w:p w14:paraId="76DFF834" w14:textId="1A0CA242" w:rsidR="00131CC9" w:rsidRPr="000056EF" w:rsidRDefault="00131CC9" w:rsidP="00B42019">
            <w:pPr>
              <w:jc w:val="both"/>
              <w:cnfStyle w:val="000000100000" w:firstRow="0" w:lastRow="0" w:firstColumn="0" w:lastColumn="0" w:oddVBand="0" w:evenVBand="0" w:oddHBand="1" w:evenHBand="0" w:firstRowFirstColumn="0" w:firstRowLastColumn="0" w:lastRowFirstColumn="0" w:lastRowLastColumn="0"/>
            </w:pPr>
            <w:r>
              <w:t>Regular School Year (August – May)</w:t>
            </w:r>
          </w:p>
        </w:tc>
      </w:tr>
      <w:tr w:rsidR="001762FF" w:rsidRPr="00B42019" w14:paraId="40F592A6" w14:textId="77777777" w:rsidTr="00623B4A">
        <w:tc>
          <w:tcPr>
            <w:cnfStyle w:val="001000000000" w:firstRow="0" w:lastRow="0" w:firstColumn="1" w:lastColumn="0" w:oddVBand="0" w:evenVBand="0" w:oddHBand="0" w:evenHBand="0" w:firstRowFirstColumn="0" w:firstRowLastColumn="0" w:lastRowFirstColumn="0" w:lastRowLastColumn="0"/>
            <w:tcW w:w="1739" w:type="dxa"/>
          </w:tcPr>
          <w:p w14:paraId="4A0A94B4" w14:textId="77777777" w:rsidR="001762FF" w:rsidRPr="000056EF" w:rsidRDefault="006F6544" w:rsidP="00B42019">
            <w:pPr>
              <w:jc w:val="right"/>
              <w:rPr>
                <w:b w:val="0"/>
              </w:rPr>
            </w:pPr>
            <w:r w:rsidRPr="000056EF">
              <w:t>SDP</w:t>
            </w:r>
          </w:p>
        </w:tc>
        <w:tc>
          <w:tcPr>
            <w:tcW w:w="7611" w:type="dxa"/>
            <w:shd w:val="clear" w:color="auto" w:fill="auto"/>
          </w:tcPr>
          <w:p w14:paraId="12F7A159" w14:textId="77777777" w:rsidR="001762FF" w:rsidRPr="00623B4A" w:rsidRDefault="006F6544" w:rsidP="005521E4">
            <w:pPr>
              <w:cnfStyle w:val="000000000000" w:firstRow="0" w:lastRow="0" w:firstColumn="0" w:lastColumn="0" w:oddVBand="0" w:evenVBand="0" w:oddHBand="0" w:evenHBand="0" w:firstRowFirstColumn="0" w:firstRowLastColumn="0" w:lastRowFirstColumn="0" w:lastRowLastColumn="0"/>
            </w:pPr>
            <w:r w:rsidRPr="00623B4A">
              <w:t>State Service Delivery Plan</w:t>
            </w:r>
            <w:r w:rsidR="005521E4" w:rsidRPr="00623B4A">
              <w:t>; a comprehensive document that details</w:t>
            </w:r>
            <w:r w:rsidR="005521E4" w:rsidRPr="00623B4A">
              <w:rPr>
                <w:color w:val="000000"/>
              </w:rPr>
              <w:t xml:space="preserve"> desired outcomes, statewide strategies, and performance targets to meet the needs of migratory children.</w:t>
            </w:r>
          </w:p>
        </w:tc>
      </w:tr>
      <w:tr w:rsidR="0063549C" w:rsidRPr="00B42019" w14:paraId="460115AE" w14:textId="77777777" w:rsidTr="009E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2807B070" w14:textId="77777777" w:rsidR="0063549C" w:rsidRPr="000056EF" w:rsidRDefault="0063549C" w:rsidP="00B42019">
            <w:pPr>
              <w:jc w:val="right"/>
            </w:pPr>
            <w:r w:rsidRPr="000056EF">
              <w:t>QAD</w:t>
            </w:r>
          </w:p>
        </w:tc>
        <w:tc>
          <w:tcPr>
            <w:tcW w:w="7611" w:type="dxa"/>
          </w:tcPr>
          <w:p w14:paraId="4A089320" w14:textId="77777777" w:rsidR="0063549C" w:rsidRPr="000056EF" w:rsidRDefault="0063549C" w:rsidP="005521E4">
            <w:pPr>
              <w:cnfStyle w:val="000000100000" w:firstRow="0" w:lastRow="0" w:firstColumn="0" w:lastColumn="0" w:oddVBand="0" w:evenVBand="0" w:oddHBand="1" w:evenHBand="0" w:firstRowFirstColumn="0" w:firstRowLastColumn="0" w:lastRowFirstColumn="0" w:lastRowLastColumn="0"/>
            </w:pPr>
            <w:r w:rsidRPr="000056EF">
              <w:t>Qualifying Arrival Date; date that begins a migratory child’s 36 months of MEP eligibility</w:t>
            </w:r>
          </w:p>
        </w:tc>
      </w:tr>
    </w:tbl>
    <w:p w14:paraId="32A992FF" w14:textId="77777777" w:rsidR="001762FF" w:rsidRPr="00B42019" w:rsidRDefault="001762FF" w:rsidP="00B42019">
      <w:pPr>
        <w:spacing w:line="240" w:lineRule="auto"/>
      </w:pPr>
    </w:p>
    <w:p w14:paraId="2E7911DC" w14:textId="77777777" w:rsidR="001762FF" w:rsidRPr="00B42019" w:rsidRDefault="001762FF" w:rsidP="00B42019">
      <w:pPr>
        <w:spacing w:line="240" w:lineRule="auto"/>
        <w:rPr>
          <w:caps/>
          <w:color w:val="FFFFFF" w:themeColor="background1"/>
          <w:spacing w:val="15"/>
          <w:szCs w:val="22"/>
        </w:rPr>
      </w:pPr>
      <w:r w:rsidRPr="00B42019">
        <w:br w:type="page"/>
      </w:r>
    </w:p>
    <w:p w14:paraId="75AEFADD" w14:textId="77777777" w:rsidR="00886B78" w:rsidRPr="00B42019" w:rsidRDefault="008E7AD1" w:rsidP="00C97E7A">
      <w:pPr>
        <w:pStyle w:val="ProgEvalHeading1"/>
      </w:pPr>
      <w:bookmarkStart w:id="3" w:name="_Toc50986168"/>
      <w:r w:rsidRPr="00B42019">
        <w:lastRenderedPageBreak/>
        <w:t>Executive Summary</w:t>
      </w:r>
      <w:bookmarkEnd w:id="3"/>
    </w:p>
    <w:p w14:paraId="6A8008D0" w14:textId="63070449" w:rsidR="006504DC" w:rsidRPr="00257F74" w:rsidRDefault="006504DC" w:rsidP="002B2008">
      <w:pPr>
        <w:pStyle w:val="toolkitnormal"/>
        <w:spacing w:line="276" w:lineRule="auto"/>
        <w:jc w:val="both"/>
        <w:rPr>
          <w:rFonts w:ascii="Georgia" w:hAnsi="Georgia"/>
          <w:sz w:val="24"/>
          <w:szCs w:val="24"/>
        </w:rPr>
      </w:pPr>
      <w:r w:rsidRPr="00257F74">
        <w:rPr>
          <w:rFonts w:ascii="Georgia" w:hAnsi="Georgia"/>
          <w:sz w:val="24"/>
          <w:szCs w:val="24"/>
        </w:rPr>
        <w:t xml:space="preserve">The Migrant Education Program (MEP) is authorized under Title I, Part C of the Elementary and Secondary Education Act (ESEA) of 1965 </w:t>
      </w:r>
      <w:r w:rsidR="00257F74" w:rsidRPr="00257F74">
        <w:rPr>
          <w:rFonts w:ascii="Georgia" w:hAnsi="Georgia"/>
          <w:sz w:val="24"/>
          <w:szCs w:val="24"/>
        </w:rPr>
        <w:t xml:space="preserve">and </w:t>
      </w:r>
      <w:r w:rsidR="002B2008">
        <w:rPr>
          <w:rFonts w:ascii="Georgia" w:hAnsi="Georgia"/>
          <w:sz w:val="24"/>
          <w:szCs w:val="24"/>
        </w:rPr>
        <w:t xml:space="preserve">was </w:t>
      </w:r>
      <w:r w:rsidRPr="00257F74">
        <w:rPr>
          <w:rFonts w:ascii="Georgia" w:hAnsi="Georgia"/>
          <w:sz w:val="24"/>
          <w:szCs w:val="24"/>
        </w:rPr>
        <w:t xml:space="preserve">reauthorized in 2015 as the </w:t>
      </w:r>
      <w:r w:rsidR="001367EA" w:rsidRPr="00257F74">
        <w:rPr>
          <w:rFonts w:ascii="Georgia" w:hAnsi="Georgia"/>
          <w:sz w:val="24"/>
          <w:szCs w:val="24"/>
        </w:rPr>
        <w:t>“</w:t>
      </w:r>
      <w:r w:rsidRPr="00257F74">
        <w:rPr>
          <w:rFonts w:ascii="Georgia" w:hAnsi="Georgia"/>
          <w:sz w:val="24"/>
          <w:szCs w:val="24"/>
        </w:rPr>
        <w:t>Every Student Succeeds Act</w:t>
      </w:r>
      <w:r w:rsidR="001367EA" w:rsidRPr="00257F74">
        <w:rPr>
          <w:rFonts w:ascii="Georgia" w:hAnsi="Georgia"/>
          <w:sz w:val="24"/>
          <w:szCs w:val="24"/>
        </w:rPr>
        <w:t>”</w:t>
      </w:r>
      <w:r w:rsidRPr="00257F74">
        <w:rPr>
          <w:rFonts w:ascii="Georgia" w:hAnsi="Georgia"/>
          <w:sz w:val="24"/>
          <w:szCs w:val="24"/>
        </w:rPr>
        <w:t xml:space="preserve"> (ESSA). The purpose of the MEP is to meet the unique educational needs of migratory children and their families</w:t>
      </w:r>
      <w:r w:rsidR="008F090B" w:rsidRPr="00257F74">
        <w:rPr>
          <w:rFonts w:ascii="Georgia" w:hAnsi="Georgia"/>
          <w:sz w:val="24"/>
          <w:szCs w:val="24"/>
        </w:rPr>
        <w:t>.</w:t>
      </w:r>
      <w:r w:rsidRPr="00257F74">
        <w:rPr>
          <w:rFonts w:ascii="Georgia" w:hAnsi="Georgia"/>
          <w:sz w:val="24"/>
          <w:szCs w:val="24"/>
        </w:rPr>
        <w:t xml:space="preserve"> Specifically, the goal of State MEPs is to design programs to help migratory children overcome educational disruption, cultural and language barriers, social isolation, health-related problems, and other factors inhibiting migratory children from </w:t>
      </w:r>
      <w:r w:rsidR="002B2008">
        <w:rPr>
          <w:rFonts w:ascii="Georgia" w:hAnsi="Georgia"/>
          <w:sz w:val="24"/>
          <w:szCs w:val="24"/>
        </w:rPr>
        <w:t>school success</w:t>
      </w:r>
      <w:r w:rsidRPr="00257F74">
        <w:rPr>
          <w:rFonts w:ascii="Georgia" w:hAnsi="Georgia"/>
          <w:sz w:val="24"/>
          <w:szCs w:val="24"/>
        </w:rPr>
        <w:t xml:space="preserve"> and making the transition to postsecondary education or employment [Title I, Part C, Sec. 1301(5)].</w:t>
      </w:r>
    </w:p>
    <w:p w14:paraId="7A454827" w14:textId="77777777" w:rsidR="000543C1" w:rsidRPr="00257F74" w:rsidRDefault="000543C1" w:rsidP="002B2008">
      <w:pPr>
        <w:pStyle w:val="toolkitnormal"/>
        <w:spacing w:line="276" w:lineRule="auto"/>
        <w:jc w:val="both"/>
        <w:rPr>
          <w:rFonts w:ascii="Georgia" w:hAnsi="Georgia"/>
          <w:sz w:val="24"/>
          <w:szCs w:val="24"/>
        </w:rPr>
      </w:pPr>
    </w:p>
    <w:p w14:paraId="730A391C" w14:textId="77777777" w:rsidR="000543C1" w:rsidRPr="00257F74" w:rsidRDefault="006504DC" w:rsidP="002B2008">
      <w:pPr>
        <w:spacing w:before="0" w:after="0"/>
        <w:jc w:val="both"/>
        <w:rPr>
          <w:color w:val="000000"/>
        </w:rPr>
      </w:pPr>
      <w:r w:rsidRPr="00257F74">
        <w:rPr>
          <w:rFonts w:cs="Arial"/>
        </w:rPr>
        <w:t>T</w:t>
      </w:r>
      <w:r w:rsidRPr="00257F74">
        <w:rPr>
          <w:color w:val="000000"/>
        </w:rPr>
        <w:t xml:space="preserve">he Mississippi Department of Education (MDE) MEP </w:t>
      </w:r>
      <w:r w:rsidR="00CB3212" w:rsidRPr="00257F74">
        <w:rPr>
          <w:rFonts w:cs="Arial"/>
        </w:rPr>
        <w:t>helps</w:t>
      </w:r>
      <w:r w:rsidRPr="00257F74">
        <w:rPr>
          <w:rFonts w:cs="Arial"/>
        </w:rPr>
        <w:t xml:space="preserve"> schools </w:t>
      </w:r>
      <w:r w:rsidR="00CB3212" w:rsidRPr="00257F74">
        <w:rPr>
          <w:rFonts w:cs="Arial"/>
        </w:rPr>
        <w:t xml:space="preserve">to </w:t>
      </w:r>
      <w:r w:rsidR="008F090B" w:rsidRPr="00257F74">
        <w:rPr>
          <w:rFonts w:cs="Arial"/>
        </w:rPr>
        <w:t xml:space="preserve">support </w:t>
      </w:r>
      <w:r w:rsidR="00CB3212" w:rsidRPr="00257F74">
        <w:rPr>
          <w:rFonts w:cs="Arial"/>
        </w:rPr>
        <w:t xml:space="preserve">their </w:t>
      </w:r>
      <w:r w:rsidR="008F090B" w:rsidRPr="00257F74">
        <w:rPr>
          <w:rFonts w:cs="Arial"/>
        </w:rPr>
        <w:t>mig</w:t>
      </w:r>
      <w:r w:rsidR="0063549C" w:rsidRPr="00257F74">
        <w:rPr>
          <w:rFonts w:cs="Arial"/>
        </w:rPr>
        <w:t>rant</w:t>
      </w:r>
      <w:r w:rsidRPr="00257F74">
        <w:rPr>
          <w:rFonts w:cs="Arial"/>
        </w:rPr>
        <w:t xml:space="preserve"> students and youth</w:t>
      </w:r>
      <w:r w:rsidR="00CB3212" w:rsidRPr="00257F74">
        <w:rPr>
          <w:rFonts w:cs="Arial"/>
        </w:rPr>
        <w:t xml:space="preserve"> so that they may meet</w:t>
      </w:r>
      <w:r w:rsidRPr="00257F74">
        <w:rPr>
          <w:rFonts w:cs="Arial"/>
        </w:rPr>
        <w:t xml:space="preserve"> the challenging state academic content and student academic achievement standards that </w:t>
      </w:r>
      <w:r w:rsidR="00CB3212" w:rsidRPr="00257F74">
        <w:rPr>
          <w:rFonts w:cs="Arial"/>
        </w:rPr>
        <w:t xml:space="preserve">are expected of </w:t>
      </w:r>
      <w:r w:rsidRPr="00257F74">
        <w:rPr>
          <w:rFonts w:cs="Arial"/>
        </w:rPr>
        <w:t xml:space="preserve">all children. Educational </w:t>
      </w:r>
      <w:r w:rsidR="0063549C" w:rsidRPr="00257F74">
        <w:rPr>
          <w:rFonts w:cs="Arial"/>
        </w:rPr>
        <w:t xml:space="preserve">and support </w:t>
      </w:r>
      <w:r w:rsidRPr="00257F74">
        <w:rPr>
          <w:rFonts w:cs="Arial"/>
        </w:rPr>
        <w:t xml:space="preserve">services </w:t>
      </w:r>
      <w:r w:rsidRPr="00257F74">
        <w:rPr>
          <w:color w:val="000000"/>
        </w:rPr>
        <w:t xml:space="preserve">are designed to </w:t>
      </w:r>
      <w:r w:rsidR="0063549C" w:rsidRPr="00257F74">
        <w:rPr>
          <w:color w:val="000000"/>
        </w:rPr>
        <w:t>ensure</w:t>
      </w:r>
      <w:r w:rsidRPr="00257F74">
        <w:rPr>
          <w:color w:val="000000"/>
        </w:rPr>
        <w:t xml:space="preserve"> continuity of instruction to eligible students who migrate between Mississippi and other states, within the </w:t>
      </w:r>
      <w:r w:rsidR="0063549C" w:rsidRPr="00257F74">
        <w:rPr>
          <w:color w:val="000000"/>
        </w:rPr>
        <w:t>s</w:t>
      </w:r>
      <w:r w:rsidRPr="00257F74">
        <w:rPr>
          <w:color w:val="000000"/>
        </w:rPr>
        <w:t>tate of Mississippi, and across international borders.</w:t>
      </w:r>
    </w:p>
    <w:p w14:paraId="5FF40CE2" w14:textId="77777777" w:rsidR="000543C1" w:rsidRPr="00257F74" w:rsidRDefault="000543C1" w:rsidP="002B2008">
      <w:pPr>
        <w:spacing w:before="0" w:after="0"/>
        <w:jc w:val="both"/>
        <w:rPr>
          <w:color w:val="000000"/>
        </w:rPr>
      </w:pPr>
    </w:p>
    <w:p w14:paraId="2273D57E" w14:textId="4EBCA110" w:rsidR="006504DC" w:rsidRDefault="006504DC" w:rsidP="002B2008">
      <w:pPr>
        <w:spacing w:before="0" w:after="0"/>
        <w:jc w:val="both"/>
        <w:rPr>
          <w:color w:val="000000"/>
        </w:rPr>
      </w:pPr>
      <w:r w:rsidRPr="00257F74">
        <w:rPr>
          <w:color w:val="000000"/>
        </w:rPr>
        <w:t xml:space="preserve">In </w:t>
      </w:r>
      <w:r w:rsidR="0063549C" w:rsidRPr="00257F74">
        <w:rPr>
          <w:color w:val="000000"/>
        </w:rPr>
        <w:t>2018-19</w:t>
      </w:r>
      <w:r w:rsidRPr="00257F74">
        <w:rPr>
          <w:color w:val="000000"/>
        </w:rPr>
        <w:t xml:space="preserve">, Mississippi had </w:t>
      </w:r>
      <w:r w:rsidR="009E35E8" w:rsidRPr="00257F74">
        <w:rPr>
          <w:color w:val="000000"/>
        </w:rPr>
        <w:t xml:space="preserve">702 </w:t>
      </w:r>
      <w:r w:rsidRPr="00257F74">
        <w:rPr>
          <w:color w:val="000000"/>
        </w:rPr>
        <w:t>eligible migratory students</w:t>
      </w:r>
      <w:r w:rsidR="00257F74">
        <w:rPr>
          <w:color w:val="000000"/>
        </w:rPr>
        <w:t xml:space="preserve"> and youth</w:t>
      </w:r>
      <w:r w:rsidR="0063549C" w:rsidRPr="00257F74">
        <w:rPr>
          <w:color w:val="000000"/>
        </w:rPr>
        <w:t>,</w:t>
      </w:r>
      <w:r w:rsidRPr="00257F74">
        <w:rPr>
          <w:color w:val="000000"/>
        </w:rPr>
        <w:t xml:space="preserve"> ages birth to 21</w:t>
      </w:r>
      <w:r w:rsidR="0063549C" w:rsidRPr="00257F74">
        <w:rPr>
          <w:color w:val="000000"/>
        </w:rPr>
        <w:t xml:space="preserve">. Of those, </w:t>
      </w:r>
      <w:r w:rsidR="00257F74">
        <w:rPr>
          <w:color w:val="000000"/>
        </w:rPr>
        <w:t>388 (</w:t>
      </w:r>
      <w:r w:rsidR="009E35E8" w:rsidRPr="00257F74">
        <w:rPr>
          <w:rFonts w:cs="Arial"/>
        </w:rPr>
        <w:t>55</w:t>
      </w:r>
      <w:r w:rsidR="00257F74">
        <w:rPr>
          <w:rFonts w:cs="Arial"/>
        </w:rPr>
        <w:t>%)</w:t>
      </w:r>
      <w:r w:rsidRPr="00257F74">
        <w:rPr>
          <w:rFonts w:cs="Arial"/>
        </w:rPr>
        <w:t xml:space="preserve"> had a qualifying arrival date (QAD) occurring within 12 months from the last day of the performance period (8/31/1</w:t>
      </w:r>
      <w:r w:rsidR="0063549C" w:rsidRPr="00257F74">
        <w:rPr>
          <w:rFonts w:cs="Arial"/>
        </w:rPr>
        <w:t>9</w:t>
      </w:r>
      <w:r w:rsidRPr="00257F74">
        <w:rPr>
          <w:rFonts w:cs="Arial"/>
        </w:rPr>
        <w:t>)</w:t>
      </w:r>
      <w:r w:rsidR="002B2008">
        <w:rPr>
          <w:rFonts w:cs="Arial"/>
        </w:rPr>
        <w:t>; 4</w:t>
      </w:r>
      <w:r w:rsidR="00257F74">
        <w:rPr>
          <w:color w:val="000000"/>
        </w:rPr>
        <w:t>0 (</w:t>
      </w:r>
      <w:r w:rsidR="009E35E8" w:rsidRPr="00257F74">
        <w:rPr>
          <w:color w:val="000000"/>
        </w:rPr>
        <w:t>6</w:t>
      </w:r>
      <w:r w:rsidRPr="00257F74">
        <w:rPr>
          <w:color w:val="000000"/>
        </w:rPr>
        <w:t>%</w:t>
      </w:r>
      <w:r w:rsidR="00257F74">
        <w:rPr>
          <w:color w:val="000000"/>
        </w:rPr>
        <w:t>)</w:t>
      </w:r>
      <w:r w:rsidRPr="00257F74">
        <w:rPr>
          <w:color w:val="000000"/>
        </w:rPr>
        <w:t xml:space="preserve"> were categorized as having priority for services (PFS)</w:t>
      </w:r>
      <w:r w:rsidR="002B2008">
        <w:rPr>
          <w:color w:val="000000"/>
        </w:rPr>
        <w:t>;</w:t>
      </w:r>
      <w:r w:rsidRPr="00257F74">
        <w:rPr>
          <w:color w:val="000000"/>
        </w:rPr>
        <w:t xml:space="preserve"> </w:t>
      </w:r>
      <w:r w:rsidR="00257F74">
        <w:rPr>
          <w:color w:val="000000"/>
        </w:rPr>
        <w:t>154 (</w:t>
      </w:r>
      <w:r w:rsidR="009E35E8" w:rsidRPr="00257F74">
        <w:rPr>
          <w:color w:val="000000"/>
        </w:rPr>
        <w:t>22</w:t>
      </w:r>
      <w:r w:rsidRPr="00257F74">
        <w:rPr>
          <w:color w:val="000000"/>
        </w:rPr>
        <w:t>%</w:t>
      </w:r>
      <w:r w:rsidR="00257F74">
        <w:rPr>
          <w:color w:val="000000"/>
        </w:rPr>
        <w:t>)</w:t>
      </w:r>
      <w:r w:rsidRPr="00257F74">
        <w:rPr>
          <w:rFonts w:cs="Arial"/>
        </w:rPr>
        <w:t xml:space="preserve"> were identified as English learners (ELs)</w:t>
      </w:r>
      <w:r w:rsidR="002B2008">
        <w:rPr>
          <w:rFonts w:cs="Arial"/>
        </w:rPr>
        <w:t>;</w:t>
      </w:r>
      <w:r w:rsidR="00257F74">
        <w:rPr>
          <w:rFonts w:cs="Arial"/>
        </w:rPr>
        <w:t xml:space="preserve"> and 39 (6%) were eligible for special education services</w:t>
      </w:r>
      <w:r w:rsidRPr="00257F74">
        <w:rPr>
          <w:rFonts w:cs="Arial"/>
        </w:rPr>
        <w:t xml:space="preserve">. </w:t>
      </w:r>
      <w:r w:rsidRPr="00257F74">
        <w:rPr>
          <w:color w:val="000000"/>
        </w:rPr>
        <w:t xml:space="preserve">During the performance period, </w:t>
      </w:r>
      <w:r w:rsidR="00257F74">
        <w:rPr>
          <w:color w:val="000000"/>
        </w:rPr>
        <w:t xml:space="preserve">educational and support </w:t>
      </w:r>
      <w:r w:rsidRPr="00257F74">
        <w:rPr>
          <w:color w:val="000000"/>
        </w:rPr>
        <w:t xml:space="preserve">services were provided to </w:t>
      </w:r>
      <w:r w:rsidR="009E35E8" w:rsidRPr="00257F74">
        <w:rPr>
          <w:color w:val="000000"/>
        </w:rPr>
        <w:t>80</w:t>
      </w:r>
      <w:r w:rsidRPr="00257F74">
        <w:rPr>
          <w:color w:val="000000"/>
        </w:rPr>
        <w:t>% of eligible migratory students (</w:t>
      </w:r>
      <w:r w:rsidR="00257F74">
        <w:rPr>
          <w:color w:val="000000"/>
        </w:rPr>
        <w:t>561</w:t>
      </w:r>
      <w:r w:rsidRPr="00257F74">
        <w:rPr>
          <w:color w:val="000000"/>
        </w:rPr>
        <w:t xml:space="preserve"> served during the regular school year and </w:t>
      </w:r>
      <w:r w:rsidR="00257F74">
        <w:rPr>
          <w:color w:val="000000"/>
        </w:rPr>
        <w:t xml:space="preserve">302 </w:t>
      </w:r>
      <w:r w:rsidRPr="00257F74">
        <w:rPr>
          <w:color w:val="000000"/>
        </w:rPr>
        <w:t xml:space="preserve">served during the summer). </w:t>
      </w:r>
    </w:p>
    <w:p w14:paraId="357BC8B7" w14:textId="77777777" w:rsidR="00E13E94" w:rsidRPr="00257F74" w:rsidRDefault="00E13E94" w:rsidP="002B2008">
      <w:pPr>
        <w:spacing w:before="0" w:after="0"/>
        <w:jc w:val="both"/>
        <w:rPr>
          <w:color w:val="000000"/>
        </w:rPr>
      </w:pPr>
    </w:p>
    <w:p w14:paraId="7006A636" w14:textId="10A727FF" w:rsidR="0004633A" w:rsidRDefault="006504DC" w:rsidP="002B2008">
      <w:pPr>
        <w:jc w:val="both"/>
        <w:rPr>
          <w:color w:val="000000"/>
        </w:rPr>
      </w:pPr>
      <w:r w:rsidRPr="00257F74">
        <w:rPr>
          <w:rFonts w:cs="Arial"/>
          <w:lang w:val="en"/>
        </w:rPr>
        <w:t xml:space="preserve">Local migrant projects in Mississippi provided instructional and support services aligned </w:t>
      </w:r>
      <w:r w:rsidR="002B2008">
        <w:rPr>
          <w:rFonts w:cs="Arial"/>
          <w:lang w:val="en"/>
        </w:rPr>
        <w:t>to</w:t>
      </w:r>
      <w:r w:rsidRPr="00257F74">
        <w:rPr>
          <w:rFonts w:cs="Arial"/>
          <w:lang w:val="en"/>
        </w:rPr>
        <w:t xml:space="preserve"> the State Service Delivery Plan (SDP) and Comprehensive Needs Assessment</w:t>
      </w:r>
      <w:r w:rsidR="00842111" w:rsidRPr="00257F74">
        <w:rPr>
          <w:rFonts w:cs="Arial"/>
          <w:lang w:val="en"/>
        </w:rPr>
        <w:t xml:space="preserve"> </w:t>
      </w:r>
      <w:r w:rsidRPr="00257F74">
        <w:rPr>
          <w:rFonts w:cs="Arial"/>
          <w:lang w:val="en"/>
        </w:rPr>
        <w:t xml:space="preserve">within the three goal areas of: </w:t>
      </w:r>
      <w:r w:rsidRPr="00131CC9">
        <w:rPr>
          <w:rFonts w:cs="Arial"/>
          <w:i/>
          <w:iCs/>
          <w:lang w:val="en"/>
        </w:rPr>
        <w:t>1) Reading and Mathematics, 2) School Readiness; and 3) Graduation and Services to Out-of-School Youth (OSY).</w:t>
      </w:r>
      <w:r w:rsidRPr="00257F74">
        <w:rPr>
          <w:rFonts w:cs="Arial"/>
          <w:lang w:val="en"/>
        </w:rPr>
        <w:t xml:space="preserve"> Supplemental instructional services </w:t>
      </w:r>
      <w:r w:rsidRPr="00257F74">
        <w:rPr>
          <w:color w:val="000000"/>
        </w:rPr>
        <w:t xml:space="preserve">included tutoring and instructional support, summer services, reading and mathematics enrichment activities, graduation enhancement, and career </w:t>
      </w:r>
      <w:r w:rsidR="00131CC9">
        <w:rPr>
          <w:color w:val="000000"/>
        </w:rPr>
        <w:t xml:space="preserve">and life skills </w:t>
      </w:r>
      <w:r w:rsidRPr="00257F74">
        <w:rPr>
          <w:color w:val="000000"/>
        </w:rPr>
        <w:t xml:space="preserve">education. </w:t>
      </w:r>
      <w:r w:rsidRPr="00257F74">
        <w:t xml:space="preserve">Support services were provided to migratory students </w:t>
      </w:r>
      <w:r w:rsidR="00131CC9">
        <w:t xml:space="preserve">and families </w:t>
      </w:r>
      <w:r w:rsidRPr="00257F74">
        <w:t xml:space="preserve">to eliminate barriers that traditionally inhibit school success. Focused on leveraging existing services during the summer and regular </w:t>
      </w:r>
      <w:r w:rsidR="00842111" w:rsidRPr="00257F74">
        <w:t>academic year</w:t>
      </w:r>
      <w:r w:rsidRPr="00257F74">
        <w:t xml:space="preserve">, support services included health services, translations and interpretations, advocacy and outreach, family literacy programs, nutrition services, referrals, distribution of educational materials, and transportation. </w:t>
      </w:r>
      <w:r w:rsidRPr="00257F74">
        <w:rPr>
          <w:color w:val="000000"/>
        </w:rPr>
        <w:t>Services also were provided to parents to engage them in the education of their children.</w:t>
      </w:r>
    </w:p>
    <w:p w14:paraId="77B62A64" w14:textId="58D0067E" w:rsidR="00E13E94" w:rsidRDefault="00E13E94" w:rsidP="002B2008">
      <w:pPr>
        <w:jc w:val="both"/>
        <w:rPr>
          <w:color w:val="000000"/>
        </w:rPr>
      </w:pPr>
    </w:p>
    <w:p w14:paraId="3F95F6F3" w14:textId="77777777" w:rsidR="00E13E94" w:rsidRDefault="00E13E94" w:rsidP="002B2008">
      <w:pPr>
        <w:jc w:val="both"/>
        <w:rPr>
          <w:color w:val="000000"/>
        </w:rPr>
      </w:pPr>
    </w:p>
    <w:p w14:paraId="4A2357E2" w14:textId="77777777" w:rsidR="00D40187" w:rsidRPr="00B42019" w:rsidRDefault="00D40187" w:rsidP="00A50221">
      <w:pPr>
        <w:pStyle w:val="ProgEvalHeading2"/>
      </w:pPr>
      <w:bookmarkStart w:id="4" w:name="_Toc50986169"/>
      <w:r w:rsidRPr="00B42019">
        <w:lastRenderedPageBreak/>
        <w:t>summary of findings</w:t>
      </w:r>
      <w:bookmarkEnd w:id="4"/>
    </w:p>
    <w:p w14:paraId="3678B22A" w14:textId="09DE9AB1" w:rsidR="00131CC9" w:rsidRPr="00257F74" w:rsidRDefault="002B2008" w:rsidP="00131CC9">
      <w:pPr>
        <w:jc w:val="both"/>
        <w:rPr>
          <w:rFonts w:cs="Arial"/>
          <w:color w:val="000000"/>
        </w:rPr>
      </w:pPr>
      <w:r>
        <w:rPr>
          <w:rFonts w:cs="Arial"/>
          <w:color w:val="000000"/>
        </w:rPr>
        <w:t xml:space="preserve">Each state SPD includes a number of SMART goals, or measurable program objectives, that MEPs are tasked with meeting. </w:t>
      </w:r>
      <w:r w:rsidR="00131CC9" w:rsidRPr="00257F74">
        <w:rPr>
          <w:rFonts w:cs="Arial"/>
          <w:color w:val="000000"/>
        </w:rPr>
        <w:t xml:space="preserve">Exhibit 1, below, shows that </w:t>
      </w:r>
      <w:r w:rsidR="00131CC9" w:rsidRPr="00257F74">
        <w:rPr>
          <w:rFonts w:cs="Arial"/>
          <w:b/>
          <w:bCs/>
          <w:color w:val="000000"/>
        </w:rPr>
        <w:t>f</w:t>
      </w:r>
      <w:r>
        <w:rPr>
          <w:rFonts w:cs="Arial"/>
          <w:b/>
          <w:bCs/>
          <w:color w:val="000000"/>
        </w:rPr>
        <w:t>ive</w:t>
      </w:r>
      <w:r w:rsidR="00131CC9" w:rsidRPr="00257F74">
        <w:rPr>
          <w:rFonts w:cs="Arial"/>
          <w:b/>
          <w:bCs/>
          <w:color w:val="000000"/>
        </w:rPr>
        <w:t xml:space="preserve"> of the eight</w:t>
      </w:r>
      <w:r w:rsidR="00131CC9" w:rsidRPr="00257F74">
        <w:rPr>
          <w:rFonts w:cs="Arial"/>
          <w:color w:val="000000"/>
        </w:rPr>
        <w:t xml:space="preserve"> </w:t>
      </w:r>
      <w:r>
        <w:rPr>
          <w:rFonts w:cs="Arial"/>
          <w:color w:val="000000"/>
        </w:rPr>
        <w:t xml:space="preserve">(63%) </w:t>
      </w:r>
      <w:r w:rsidR="00131CC9" w:rsidRPr="00257F74">
        <w:rPr>
          <w:rFonts w:cs="Arial"/>
          <w:color w:val="000000"/>
        </w:rPr>
        <w:t xml:space="preserve">Measurable Program Outcomes (MPOs) </w:t>
      </w:r>
      <w:r>
        <w:rPr>
          <w:rFonts w:cs="Arial"/>
          <w:color w:val="000000"/>
        </w:rPr>
        <w:t>for Mississippi’s MEPs</w:t>
      </w:r>
      <w:r w:rsidR="00131CC9" w:rsidRPr="00257F74">
        <w:rPr>
          <w:rFonts w:cs="Arial"/>
          <w:color w:val="000000"/>
        </w:rPr>
        <w:t xml:space="preserve"> during 2018-19 were </w:t>
      </w:r>
      <w:r>
        <w:rPr>
          <w:rFonts w:cs="Arial"/>
          <w:color w:val="000000"/>
        </w:rPr>
        <w:t>met,</w:t>
      </w:r>
      <w:r w:rsidR="00131CC9" w:rsidRPr="00257F74">
        <w:rPr>
          <w:rFonts w:cs="Arial"/>
          <w:color w:val="000000"/>
        </w:rPr>
        <w:t xml:space="preserve"> showing the benefit of MEP services for migratory students/youth and their parents. This marks </w:t>
      </w:r>
      <w:r>
        <w:rPr>
          <w:rFonts w:cs="Arial"/>
          <w:color w:val="000000"/>
        </w:rPr>
        <w:t>no change</w:t>
      </w:r>
      <w:r w:rsidR="00131CC9" w:rsidRPr="00257F74">
        <w:rPr>
          <w:rFonts w:cs="Arial"/>
          <w:color w:val="000000"/>
        </w:rPr>
        <w:t xml:space="preserve"> from the 2017-18 project year, when five of the eight MPOs (63%) were </w:t>
      </w:r>
      <w:r>
        <w:rPr>
          <w:rFonts w:cs="Arial"/>
          <w:color w:val="000000"/>
        </w:rPr>
        <w:t xml:space="preserve">also </w:t>
      </w:r>
      <w:r w:rsidR="00131CC9" w:rsidRPr="00257F74">
        <w:rPr>
          <w:rFonts w:cs="Arial"/>
          <w:color w:val="000000"/>
        </w:rPr>
        <w:t>met.</w:t>
      </w:r>
    </w:p>
    <w:p w14:paraId="4F57B339" w14:textId="77777777" w:rsidR="00131CC9" w:rsidRPr="00257F74" w:rsidRDefault="00131CC9" w:rsidP="00131CC9">
      <w:pPr>
        <w:spacing w:before="0" w:after="100" w:line="240" w:lineRule="auto"/>
        <w:ind w:left="360"/>
        <w:jc w:val="both"/>
      </w:pPr>
      <w:r w:rsidRPr="00257F74">
        <w:rPr>
          <w:b/>
        </w:rPr>
        <w:t>Exhibit 1. Progress Toward Measurable</w:t>
      </w:r>
      <w:r>
        <w:rPr>
          <w:b/>
        </w:rPr>
        <w:t xml:space="preserve"> Program Objectives for 2018-19</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1000"/>
        <w:gridCol w:w="2201"/>
      </w:tblGrid>
      <w:tr w:rsidR="00131CC9" w:rsidRPr="00225F73" w14:paraId="23683BD9" w14:textId="77777777" w:rsidTr="005F3DC5">
        <w:trPr>
          <w:tblHeader/>
          <w:jc w:val="center"/>
        </w:trPr>
        <w:tc>
          <w:tcPr>
            <w:tcW w:w="6115" w:type="dxa"/>
            <w:tcBorders>
              <w:bottom w:val="single" w:sz="4" w:space="0" w:color="auto"/>
            </w:tcBorders>
            <w:shd w:val="clear" w:color="auto" w:fill="17365D"/>
            <w:vAlign w:val="bottom"/>
          </w:tcPr>
          <w:p w14:paraId="728373DC" w14:textId="77777777" w:rsidR="00131CC9" w:rsidRPr="00831219" w:rsidRDefault="00131CC9" w:rsidP="005F3DC5">
            <w:pPr>
              <w:spacing w:after="100"/>
              <w:jc w:val="center"/>
              <w:rPr>
                <w:rFonts w:cs="Arial"/>
                <w:b/>
                <w:color w:val="FFFFFF"/>
                <w:sz w:val="20"/>
              </w:rPr>
            </w:pPr>
            <w:r>
              <w:rPr>
                <w:rFonts w:cs="Arial"/>
                <w:b/>
                <w:color w:val="FFFFFF"/>
                <w:sz w:val="20"/>
              </w:rPr>
              <w:t>Mississippi</w:t>
            </w:r>
            <w:r w:rsidRPr="00831219">
              <w:rPr>
                <w:rFonts w:cs="Arial"/>
                <w:b/>
                <w:color w:val="FFFFFF"/>
                <w:sz w:val="20"/>
              </w:rPr>
              <w:t xml:space="preserve"> MEP Measurable Program Outcomes (MPOs)</w:t>
            </w:r>
          </w:p>
        </w:tc>
        <w:tc>
          <w:tcPr>
            <w:tcW w:w="1000" w:type="dxa"/>
            <w:tcBorders>
              <w:bottom w:val="single" w:sz="4" w:space="0" w:color="auto"/>
            </w:tcBorders>
            <w:shd w:val="clear" w:color="auto" w:fill="17365D"/>
            <w:vAlign w:val="bottom"/>
          </w:tcPr>
          <w:p w14:paraId="3800BD2D" w14:textId="77777777" w:rsidR="00131CC9" w:rsidRDefault="00131CC9" w:rsidP="005F3DC5">
            <w:pPr>
              <w:spacing w:after="100"/>
              <w:jc w:val="center"/>
              <w:rPr>
                <w:rFonts w:cs="Arial"/>
                <w:b/>
                <w:color w:val="FFFFFF"/>
                <w:sz w:val="20"/>
              </w:rPr>
            </w:pPr>
            <w:r w:rsidRPr="00831219">
              <w:rPr>
                <w:rFonts w:cs="Arial"/>
                <w:b/>
                <w:color w:val="FFFFFF"/>
                <w:sz w:val="20"/>
              </w:rPr>
              <w:t>MPO</w:t>
            </w:r>
          </w:p>
          <w:p w14:paraId="0F6643BD" w14:textId="77777777" w:rsidR="00131CC9" w:rsidRPr="00831219" w:rsidRDefault="00131CC9" w:rsidP="005F3DC5">
            <w:pPr>
              <w:spacing w:after="100"/>
              <w:jc w:val="center"/>
              <w:rPr>
                <w:rFonts w:cs="Arial"/>
                <w:b/>
                <w:color w:val="FFFFFF"/>
                <w:sz w:val="20"/>
              </w:rPr>
            </w:pPr>
            <w:r w:rsidRPr="00831219">
              <w:rPr>
                <w:rFonts w:cs="Arial"/>
                <w:b/>
                <w:color w:val="FFFFFF"/>
                <w:sz w:val="20"/>
              </w:rPr>
              <w:t>Met?</w:t>
            </w:r>
          </w:p>
        </w:tc>
        <w:tc>
          <w:tcPr>
            <w:tcW w:w="2201" w:type="dxa"/>
            <w:tcBorders>
              <w:bottom w:val="single" w:sz="4" w:space="0" w:color="auto"/>
            </w:tcBorders>
            <w:shd w:val="clear" w:color="auto" w:fill="17365D"/>
            <w:vAlign w:val="bottom"/>
          </w:tcPr>
          <w:p w14:paraId="61415BB6" w14:textId="77777777" w:rsidR="00131CC9" w:rsidRPr="00831219" w:rsidRDefault="00131CC9" w:rsidP="005F3DC5">
            <w:pPr>
              <w:spacing w:after="100"/>
              <w:jc w:val="center"/>
              <w:rPr>
                <w:rFonts w:cs="Arial"/>
                <w:b/>
                <w:color w:val="FFFFFF"/>
                <w:sz w:val="20"/>
              </w:rPr>
            </w:pPr>
            <w:r>
              <w:rPr>
                <w:rFonts w:cs="Arial"/>
                <w:b/>
                <w:color w:val="FFFFFF"/>
                <w:sz w:val="20"/>
              </w:rPr>
              <w:t>Evidence</w:t>
            </w:r>
          </w:p>
        </w:tc>
      </w:tr>
      <w:tr w:rsidR="00131CC9" w:rsidRPr="00497640" w14:paraId="387ACB22" w14:textId="77777777" w:rsidTr="005F3DC5">
        <w:trPr>
          <w:jc w:val="center"/>
        </w:trPr>
        <w:tc>
          <w:tcPr>
            <w:tcW w:w="6115" w:type="dxa"/>
            <w:tcBorders>
              <w:right w:val="nil"/>
            </w:tcBorders>
            <w:shd w:val="clear" w:color="auto" w:fill="5B63B7" w:themeFill="text2" w:themeFillTint="99"/>
            <w:vAlign w:val="bottom"/>
          </w:tcPr>
          <w:p w14:paraId="70CCA86E" w14:textId="77777777" w:rsidR="00131CC9" w:rsidRPr="00497640" w:rsidRDefault="00131CC9" w:rsidP="005F3DC5">
            <w:pPr>
              <w:widowControl w:val="0"/>
              <w:spacing w:before="0" w:after="0"/>
              <w:rPr>
                <w:rFonts w:cs="Arial"/>
                <w:b/>
                <w:color w:val="FFFFFF" w:themeColor="background1"/>
                <w:sz w:val="20"/>
              </w:rPr>
            </w:pPr>
            <w:r>
              <w:rPr>
                <w:rFonts w:cs="Arial"/>
                <w:b/>
                <w:color w:val="FFFFFF" w:themeColor="background1"/>
                <w:sz w:val="20"/>
              </w:rPr>
              <w:t>Reading and Mathematics</w:t>
            </w:r>
          </w:p>
        </w:tc>
        <w:tc>
          <w:tcPr>
            <w:tcW w:w="1000" w:type="dxa"/>
            <w:tcBorders>
              <w:left w:val="nil"/>
              <w:right w:val="nil"/>
            </w:tcBorders>
            <w:shd w:val="clear" w:color="auto" w:fill="5B63B7" w:themeFill="text2" w:themeFillTint="99"/>
            <w:vAlign w:val="bottom"/>
          </w:tcPr>
          <w:p w14:paraId="7666716E" w14:textId="77777777" w:rsidR="00131CC9" w:rsidRPr="00497640" w:rsidRDefault="00131CC9" w:rsidP="005F3DC5">
            <w:pPr>
              <w:spacing w:before="0" w:after="0"/>
              <w:rPr>
                <w:rFonts w:cs="Arial"/>
                <w:b/>
                <w:color w:val="FFFFFF" w:themeColor="background1"/>
                <w:sz w:val="20"/>
              </w:rPr>
            </w:pPr>
          </w:p>
        </w:tc>
        <w:tc>
          <w:tcPr>
            <w:tcW w:w="2201" w:type="dxa"/>
            <w:tcBorders>
              <w:left w:val="nil"/>
            </w:tcBorders>
            <w:shd w:val="clear" w:color="auto" w:fill="5B63B7" w:themeFill="text2" w:themeFillTint="99"/>
          </w:tcPr>
          <w:p w14:paraId="531A7156" w14:textId="77777777" w:rsidR="00131CC9" w:rsidRPr="00497640" w:rsidRDefault="00131CC9" w:rsidP="005F3DC5">
            <w:pPr>
              <w:spacing w:before="0" w:after="0"/>
              <w:rPr>
                <w:rFonts w:cs="Arial"/>
                <w:b/>
                <w:color w:val="FFFFFF" w:themeColor="background1"/>
                <w:sz w:val="20"/>
              </w:rPr>
            </w:pPr>
          </w:p>
        </w:tc>
      </w:tr>
      <w:tr w:rsidR="00131CC9" w:rsidRPr="00E30930" w14:paraId="45CD8402" w14:textId="77777777" w:rsidTr="00372A98">
        <w:trPr>
          <w:jc w:val="center"/>
        </w:trPr>
        <w:tc>
          <w:tcPr>
            <w:tcW w:w="6115" w:type="dxa"/>
            <w:shd w:val="clear" w:color="auto" w:fill="auto"/>
          </w:tcPr>
          <w:p w14:paraId="59CF977D" w14:textId="77777777" w:rsidR="00131CC9" w:rsidRPr="004F2B93" w:rsidRDefault="00131CC9" w:rsidP="005F3DC5">
            <w:pPr>
              <w:spacing w:before="0" w:after="0"/>
              <w:rPr>
                <w:rFonts w:cs="Arial"/>
                <w:bCs/>
                <w:sz w:val="20"/>
              </w:rPr>
            </w:pPr>
            <w:r w:rsidRPr="004F2B93">
              <w:rPr>
                <w:rFonts w:cs="Arial"/>
                <w:b/>
                <w:bCs/>
                <w:sz w:val="20"/>
              </w:rPr>
              <w:t xml:space="preserve">MPO 1a: </w:t>
            </w:r>
            <w:r w:rsidRPr="004F2B93">
              <w:rPr>
                <w:rFonts w:cs="Arial"/>
                <w:sz w:val="20"/>
              </w:rPr>
              <w:t>By the end of the 2018-19 performance period, 60% of migratory students in grades K-6 served during the summer in center-based programs will demonstrate a gain of 5% on local reading assessments.</w:t>
            </w:r>
          </w:p>
        </w:tc>
        <w:tc>
          <w:tcPr>
            <w:tcW w:w="1000" w:type="dxa"/>
            <w:shd w:val="clear" w:color="auto" w:fill="DFEBF5" w:themeFill="accent2" w:themeFillTint="33"/>
            <w:vAlign w:val="center"/>
          </w:tcPr>
          <w:p w14:paraId="0BF382D6" w14:textId="77777777" w:rsidR="00131CC9" w:rsidRPr="00BE20ED" w:rsidRDefault="00131CC9" w:rsidP="005F3DC5">
            <w:pPr>
              <w:spacing w:before="0" w:after="0"/>
              <w:jc w:val="center"/>
              <w:rPr>
                <w:rFonts w:cs="Arial"/>
                <w:b/>
                <w:bCs/>
                <w:color w:val="000000"/>
                <w:sz w:val="20"/>
                <w:szCs w:val="20"/>
                <w:highlight w:val="yellow"/>
              </w:rPr>
            </w:pPr>
            <w:r w:rsidRPr="00BE20ED">
              <w:rPr>
                <w:rFonts w:cs="Arial"/>
                <w:b/>
                <w:bCs/>
                <w:color w:val="000000"/>
                <w:sz w:val="20"/>
                <w:szCs w:val="20"/>
              </w:rPr>
              <w:t>No</w:t>
            </w:r>
          </w:p>
        </w:tc>
        <w:tc>
          <w:tcPr>
            <w:tcW w:w="2201" w:type="dxa"/>
            <w:vAlign w:val="center"/>
          </w:tcPr>
          <w:p w14:paraId="17EEF8DA" w14:textId="7E1A6EDF" w:rsidR="00131CC9" w:rsidRPr="00131CC9" w:rsidRDefault="00131CC9" w:rsidP="005F3DC5">
            <w:pPr>
              <w:spacing w:before="0" w:after="0"/>
              <w:jc w:val="center"/>
              <w:rPr>
                <w:rFonts w:cs="Arial"/>
                <w:color w:val="000000"/>
                <w:sz w:val="20"/>
                <w:szCs w:val="20"/>
              </w:rPr>
            </w:pPr>
            <w:r w:rsidRPr="00131CC9">
              <w:rPr>
                <w:rFonts w:cs="Arial"/>
                <w:color w:val="000000"/>
                <w:sz w:val="20"/>
                <w:szCs w:val="20"/>
              </w:rPr>
              <w:t>37% of students assessed in the summer gained by 5% in reading</w:t>
            </w:r>
          </w:p>
        </w:tc>
      </w:tr>
      <w:tr w:rsidR="00131CC9" w:rsidRPr="00E30930" w14:paraId="2F2A04AC" w14:textId="77777777" w:rsidTr="00372A98">
        <w:trPr>
          <w:jc w:val="center"/>
        </w:trPr>
        <w:tc>
          <w:tcPr>
            <w:tcW w:w="6115" w:type="dxa"/>
            <w:shd w:val="clear" w:color="auto" w:fill="auto"/>
          </w:tcPr>
          <w:p w14:paraId="784E1F22" w14:textId="77777777" w:rsidR="00131CC9" w:rsidRPr="004F2B93" w:rsidRDefault="00131CC9" w:rsidP="005F3DC5">
            <w:pPr>
              <w:spacing w:before="0" w:after="0"/>
              <w:rPr>
                <w:rFonts w:cs="Arial"/>
                <w:b/>
                <w:bCs/>
                <w:sz w:val="20"/>
              </w:rPr>
            </w:pPr>
            <w:r w:rsidRPr="004F2B93">
              <w:rPr>
                <w:rFonts w:cs="Arial"/>
                <w:b/>
                <w:bCs/>
                <w:sz w:val="20"/>
              </w:rPr>
              <w:t xml:space="preserve">MPO 1b: </w:t>
            </w:r>
            <w:r w:rsidRPr="004F2B93">
              <w:rPr>
                <w:rFonts w:cs="Arial"/>
                <w:sz w:val="20"/>
              </w:rPr>
              <w:t>By the end of the 2018-19 performance period, 60% of migratory students in grades K-6 served during the regular school year (RY) will demonstrate a gain of 5% on local reading assessments.</w:t>
            </w:r>
          </w:p>
        </w:tc>
        <w:tc>
          <w:tcPr>
            <w:tcW w:w="1000" w:type="dxa"/>
            <w:tcBorders>
              <w:bottom w:val="single" w:sz="4" w:space="0" w:color="auto"/>
            </w:tcBorders>
            <w:shd w:val="clear" w:color="auto" w:fill="DFEBF5" w:themeFill="accent2" w:themeFillTint="33"/>
            <w:vAlign w:val="center"/>
          </w:tcPr>
          <w:p w14:paraId="680D5675" w14:textId="77777777" w:rsidR="00131CC9" w:rsidRPr="00BE20ED" w:rsidRDefault="00131CC9" w:rsidP="005F3DC5">
            <w:pPr>
              <w:spacing w:before="0" w:after="0"/>
              <w:jc w:val="center"/>
              <w:rPr>
                <w:rFonts w:cs="Arial"/>
                <w:b/>
                <w:bCs/>
                <w:color w:val="000000"/>
                <w:sz w:val="20"/>
                <w:szCs w:val="20"/>
              </w:rPr>
            </w:pPr>
            <w:r w:rsidRPr="00BE20ED">
              <w:rPr>
                <w:rFonts w:cs="Arial"/>
                <w:b/>
                <w:bCs/>
                <w:color w:val="000000"/>
                <w:sz w:val="20"/>
                <w:szCs w:val="20"/>
              </w:rPr>
              <w:t>No</w:t>
            </w:r>
          </w:p>
        </w:tc>
        <w:tc>
          <w:tcPr>
            <w:tcW w:w="2201" w:type="dxa"/>
            <w:tcBorders>
              <w:bottom w:val="single" w:sz="4" w:space="0" w:color="auto"/>
            </w:tcBorders>
            <w:vAlign w:val="center"/>
          </w:tcPr>
          <w:p w14:paraId="62BAB120" w14:textId="5144DB4A" w:rsidR="00131CC9" w:rsidRPr="00131CC9" w:rsidRDefault="00131CC9" w:rsidP="005F3DC5">
            <w:pPr>
              <w:spacing w:before="0" w:after="0"/>
              <w:jc w:val="center"/>
              <w:rPr>
                <w:rFonts w:cs="Arial"/>
                <w:color w:val="000000"/>
                <w:sz w:val="20"/>
                <w:szCs w:val="20"/>
              </w:rPr>
            </w:pPr>
            <w:r w:rsidRPr="00131CC9">
              <w:rPr>
                <w:rFonts w:cs="Arial"/>
                <w:color w:val="000000"/>
                <w:sz w:val="20"/>
                <w:szCs w:val="20"/>
              </w:rPr>
              <w:t>59% of students assessed in the RY gained by 5% in reading</w:t>
            </w:r>
          </w:p>
        </w:tc>
      </w:tr>
      <w:tr w:rsidR="00131CC9" w:rsidRPr="00E30930" w14:paraId="7F2D9183" w14:textId="77777777" w:rsidTr="00372A98">
        <w:trPr>
          <w:jc w:val="center"/>
        </w:trPr>
        <w:tc>
          <w:tcPr>
            <w:tcW w:w="6115" w:type="dxa"/>
            <w:shd w:val="clear" w:color="auto" w:fill="auto"/>
          </w:tcPr>
          <w:p w14:paraId="7A021179" w14:textId="77777777" w:rsidR="00131CC9" w:rsidRPr="004F2B93" w:rsidRDefault="00131CC9" w:rsidP="005F3DC5">
            <w:pPr>
              <w:spacing w:before="0" w:after="0"/>
              <w:rPr>
                <w:rFonts w:cs="Arial"/>
                <w:bCs/>
                <w:sz w:val="20"/>
              </w:rPr>
            </w:pPr>
            <w:r w:rsidRPr="004F2B93">
              <w:rPr>
                <w:rFonts w:cs="Arial"/>
                <w:b/>
                <w:bCs/>
                <w:sz w:val="20"/>
              </w:rPr>
              <w:t xml:space="preserve">MPO 1c: </w:t>
            </w:r>
            <w:r w:rsidRPr="004F2B93">
              <w:rPr>
                <w:rFonts w:cs="Arial"/>
                <w:sz w:val="20"/>
              </w:rPr>
              <w:t>By the end of the 2018-19 performance period, 60% of migratory students in grades K-6 served during the summer in center-based programs will demonstrate a gain of 5% on local math assessments.</w:t>
            </w:r>
          </w:p>
        </w:tc>
        <w:tc>
          <w:tcPr>
            <w:tcW w:w="1000" w:type="dxa"/>
            <w:tcBorders>
              <w:bottom w:val="single" w:sz="4" w:space="0" w:color="auto"/>
            </w:tcBorders>
            <w:shd w:val="clear" w:color="auto" w:fill="DFEBF5" w:themeFill="accent2" w:themeFillTint="33"/>
            <w:vAlign w:val="center"/>
          </w:tcPr>
          <w:p w14:paraId="3C654ABD" w14:textId="77777777" w:rsidR="00131CC9" w:rsidRPr="00BE20ED" w:rsidRDefault="00131CC9" w:rsidP="005F3DC5">
            <w:pPr>
              <w:spacing w:before="0" w:after="0"/>
              <w:jc w:val="center"/>
              <w:rPr>
                <w:rFonts w:cs="Arial"/>
                <w:b/>
                <w:bCs/>
                <w:color w:val="000000"/>
                <w:sz w:val="20"/>
                <w:szCs w:val="20"/>
              </w:rPr>
            </w:pPr>
            <w:r w:rsidRPr="00BE20ED">
              <w:rPr>
                <w:rFonts w:cs="Arial"/>
                <w:b/>
                <w:bCs/>
                <w:color w:val="000000"/>
                <w:sz w:val="20"/>
                <w:szCs w:val="20"/>
              </w:rPr>
              <w:t>No</w:t>
            </w:r>
          </w:p>
        </w:tc>
        <w:tc>
          <w:tcPr>
            <w:tcW w:w="2201" w:type="dxa"/>
            <w:tcBorders>
              <w:bottom w:val="single" w:sz="4" w:space="0" w:color="auto"/>
            </w:tcBorders>
            <w:vAlign w:val="center"/>
          </w:tcPr>
          <w:p w14:paraId="14F11133" w14:textId="6C4DEA1E" w:rsidR="00131CC9" w:rsidRPr="00620962" w:rsidRDefault="00131CC9" w:rsidP="005F3DC5">
            <w:pPr>
              <w:spacing w:before="0" w:after="0"/>
              <w:jc w:val="center"/>
              <w:rPr>
                <w:rFonts w:cs="Arial"/>
                <w:color w:val="000000"/>
                <w:sz w:val="20"/>
                <w:szCs w:val="20"/>
                <w:highlight w:val="yellow"/>
              </w:rPr>
            </w:pPr>
            <w:r w:rsidRPr="00131CC9">
              <w:rPr>
                <w:rFonts w:cs="Arial"/>
                <w:color w:val="000000"/>
                <w:sz w:val="20"/>
                <w:szCs w:val="20"/>
              </w:rPr>
              <w:t>42% of students assessed in the summer gained by 5% in math</w:t>
            </w:r>
          </w:p>
        </w:tc>
      </w:tr>
      <w:tr w:rsidR="00131CC9" w:rsidRPr="00E30930" w14:paraId="3ED43407" w14:textId="77777777" w:rsidTr="005F3DC5">
        <w:trPr>
          <w:jc w:val="center"/>
        </w:trPr>
        <w:tc>
          <w:tcPr>
            <w:tcW w:w="6115" w:type="dxa"/>
            <w:shd w:val="clear" w:color="auto" w:fill="auto"/>
          </w:tcPr>
          <w:p w14:paraId="12345371" w14:textId="77777777" w:rsidR="00131CC9" w:rsidRPr="004F2B93" w:rsidRDefault="00131CC9" w:rsidP="005F3DC5">
            <w:pPr>
              <w:spacing w:before="0" w:after="0"/>
              <w:rPr>
                <w:rFonts w:cs="Arial"/>
                <w:bCs/>
                <w:sz w:val="20"/>
              </w:rPr>
            </w:pPr>
            <w:r w:rsidRPr="004F2B93">
              <w:rPr>
                <w:rFonts w:cs="Arial"/>
                <w:b/>
                <w:bCs/>
                <w:sz w:val="20"/>
              </w:rPr>
              <w:t xml:space="preserve">MPO 1d: </w:t>
            </w:r>
            <w:r w:rsidRPr="004F2B93">
              <w:rPr>
                <w:rFonts w:cs="Arial"/>
                <w:sz w:val="20"/>
              </w:rPr>
              <w:t>the end of the 2018-19 performance period, 60% of migratory students in grades K-6 served during the regular school year (RY) will demonstrate a gain of 5% on local math assessments.</w:t>
            </w:r>
          </w:p>
        </w:tc>
        <w:tc>
          <w:tcPr>
            <w:tcW w:w="1000" w:type="dxa"/>
            <w:tcBorders>
              <w:bottom w:val="single" w:sz="4" w:space="0" w:color="auto"/>
            </w:tcBorders>
            <w:shd w:val="clear" w:color="auto" w:fill="auto"/>
            <w:vAlign w:val="center"/>
          </w:tcPr>
          <w:p w14:paraId="7C71CB79" w14:textId="77777777" w:rsidR="00131CC9" w:rsidRPr="00BE20ED" w:rsidRDefault="00131CC9" w:rsidP="005F3DC5">
            <w:pPr>
              <w:spacing w:before="0" w:after="0"/>
              <w:jc w:val="center"/>
              <w:rPr>
                <w:rFonts w:cs="Arial"/>
                <w:b/>
                <w:bCs/>
                <w:color w:val="000000"/>
                <w:sz w:val="20"/>
                <w:szCs w:val="20"/>
              </w:rPr>
            </w:pPr>
            <w:r w:rsidRPr="00BE20ED">
              <w:rPr>
                <w:rFonts w:cs="Arial"/>
                <w:b/>
                <w:bCs/>
                <w:color w:val="000000"/>
                <w:sz w:val="20"/>
                <w:szCs w:val="20"/>
              </w:rPr>
              <w:t>Yes</w:t>
            </w:r>
          </w:p>
        </w:tc>
        <w:tc>
          <w:tcPr>
            <w:tcW w:w="2201" w:type="dxa"/>
            <w:tcBorders>
              <w:bottom w:val="single" w:sz="4" w:space="0" w:color="auto"/>
            </w:tcBorders>
            <w:vAlign w:val="center"/>
          </w:tcPr>
          <w:p w14:paraId="3497CE5A" w14:textId="3424E625" w:rsidR="00131CC9" w:rsidRPr="00620962" w:rsidRDefault="00131CC9" w:rsidP="005F3DC5">
            <w:pPr>
              <w:spacing w:before="0" w:after="0"/>
              <w:jc w:val="center"/>
              <w:rPr>
                <w:rFonts w:cs="Arial"/>
                <w:color w:val="000000"/>
                <w:sz w:val="20"/>
                <w:szCs w:val="20"/>
                <w:highlight w:val="yellow"/>
              </w:rPr>
            </w:pPr>
            <w:r w:rsidRPr="00131CC9">
              <w:rPr>
                <w:rFonts w:cs="Arial"/>
                <w:color w:val="000000"/>
                <w:sz w:val="20"/>
                <w:szCs w:val="20"/>
              </w:rPr>
              <w:t>81% of students assessed in the RY gained by 5% in math</w:t>
            </w:r>
          </w:p>
        </w:tc>
      </w:tr>
      <w:tr w:rsidR="00131CC9" w:rsidRPr="00497640" w14:paraId="0DEECA52" w14:textId="77777777" w:rsidTr="005F3DC5">
        <w:trPr>
          <w:jc w:val="center"/>
        </w:trPr>
        <w:tc>
          <w:tcPr>
            <w:tcW w:w="6115" w:type="dxa"/>
            <w:tcBorders>
              <w:right w:val="nil"/>
            </w:tcBorders>
            <w:shd w:val="clear" w:color="auto" w:fill="5B63B7" w:themeFill="text2" w:themeFillTint="99"/>
            <w:vAlign w:val="bottom"/>
          </w:tcPr>
          <w:p w14:paraId="6DDCC882" w14:textId="77777777" w:rsidR="00131CC9" w:rsidRPr="004F2B93" w:rsidRDefault="00131CC9" w:rsidP="005F3DC5">
            <w:pPr>
              <w:widowControl w:val="0"/>
              <w:tabs>
                <w:tab w:val="left" w:pos="-720"/>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cs="Arial"/>
                <w:b/>
                <w:color w:val="FFFFFF" w:themeColor="background1"/>
                <w:sz w:val="20"/>
                <w:szCs w:val="20"/>
              </w:rPr>
            </w:pPr>
            <w:r w:rsidRPr="004F2B93">
              <w:rPr>
                <w:rFonts w:cs="Arial"/>
                <w:b/>
                <w:color w:val="FFFFFF" w:themeColor="background1"/>
                <w:sz w:val="20"/>
                <w:szCs w:val="20"/>
              </w:rPr>
              <w:t>School Readiness</w:t>
            </w:r>
          </w:p>
        </w:tc>
        <w:tc>
          <w:tcPr>
            <w:tcW w:w="1000" w:type="dxa"/>
            <w:tcBorders>
              <w:left w:val="nil"/>
              <w:right w:val="nil"/>
            </w:tcBorders>
            <w:shd w:val="clear" w:color="auto" w:fill="5B63B7" w:themeFill="text2" w:themeFillTint="99"/>
          </w:tcPr>
          <w:p w14:paraId="4A050682" w14:textId="77777777" w:rsidR="00131CC9" w:rsidRPr="00052C07" w:rsidRDefault="00131CC9" w:rsidP="005F3DC5">
            <w:pPr>
              <w:spacing w:before="0" w:after="0"/>
              <w:jc w:val="center"/>
              <w:rPr>
                <w:rFonts w:cs="Arial"/>
                <w:color w:val="FFFFFF" w:themeColor="background1"/>
                <w:sz w:val="20"/>
                <w:szCs w:val="20"/>
                <w:highlight w:val="yellow"/>
              </w:rPr>
            </w:pPr>
          </w:p>
        </w:tc>
        <w:tc>
          <w:tcPr>
            <w:tcW w:w="2201" w:type="dxa"/>
            <w:tcBorders>
              <w:left w:val="nil"/>
            </w:tcBorders>
            <w:shd w:val="clear" w:color="auto" w:fill="5B63B7" w:themeFill="text2" w:themeFillTint="99"/>
          </w:tcPr>
          <w:p w14:paraId="3DD776A1" w14:textId="77777777" w:rsidR="00131CC9" w:rsidRPr="00052C07" w:rsidRDefault="00131CC9" w:rsidP="005F3DC5">
            <w:pPr>
              <w:spacing w:before="0" w:after="0"/>
              <w:rPr>
                <w:rFonts w:cs="Arial"/>
                <w:color w:val="FFFFFF" w:themeColor="background1"/>
                <w:sz w:val="20"/>
                <w:szCs w:val="20"/>
                <w:highlight w:val="yellow"/>
              </w:rPr>
            </w:pPr>
          </w:p>
        </w:tc>
      </w:tr>
      <w:tr w:rsidR="00131CC9" w:rsidRPr="00E30930" w14:paraId="565F6546" w14:textId="77777777" w:rsidTr="005F3DC5">
        <w:trPr>
          <w:jc w:val="center"/>
        </w:trPr>
        <w:tc>
          <w:tcPr>
            <w:tcW w:w="6115" w:type="dxa"/>
            <w:shd w:val="clear" w:color="auto" w:fill="auto"/>
          </w:tcPr>
          <w:p w14:paraId="1CD45860" w14:textId="77777777" w:rsidR="00131CC9" w:rsidRPr="004F2B93" w:rsidRDefault="00131CC9" w:rsidP="005F3DC5">
            <w:pPr>
              <w:spacing w:before="0" w:after="0"/>
              <w:rPr>
                <w:rFonts w:cs="Arial"/>
                <w:bCs/>
                <w:sz w:val="20"/>
              </w:rPr>
            </w:pPr>
            <w:r w:rsidRPr="004F2B93">
              <w:rPr>
                <w:rFonts w:cs="Arial"/>
                <w:b/>
                <w:bCs/>
                <w:sz w:val="20"/>
              </w:rPr>
              <w:t xml:space="preserve">MPO 2a: </w:t>
            </w:r>
            <w:r w:rsidRPr="004F2B93">
              <w:rPr>
                <w:rFonts w:cs="Arial"/>
                <w:sz w:val="20"/>
              </w:rPr>
              <w:t xml:space="preserve">During the 2018-19 performance period, 80% of parents responding to surveys will report that information/training increased their knowledge of early learning instruction and services available for their children. </w:t>
            </w:r>
          </w:p>
        </w:tc>
        <w:tc>
          <w:tcPr>
            <w:tcW w:w="1000" w:type="dxa"/>
            <w:shd w:val="clear" w:color="auto" w:fill="auto"/>
            <w:vAlign w:val="center"/>
          </w:tcPr>
          <w:p w14:paraId="194F1147" w14:textId="77777777" w:rsidR="00131CC9" w:rsidRPr="00BE20ED" w:rsidRDefault="00131CC9" w:rsidP="005F3DC5">
            <w:pPr>
              <w:spacing w:before="0" w:after="0"/>
              <w:jc w:val="center"/>
              <w:rPr>
                <w:rFonts w:cs="Arial"/>
                <w:b/>
                <w:bCs/>
                <w:color w:val="000000"/>
                <w:sz w:val="20"/>
                <w:szCs w:val="20"/>
              </w:rPr>
            </w:pPr>
            <w:r w:rsidRPr="00BE20ED">
              <w:rPr>
                <w:rFonts w:cs="Arial"/>
                <w:b/>
                <w:bCs/>
                <w:color w:val="000000"/>
                <w:sz w:val="20"/>
                <w:szCs w:val="20"/>
              </w:rPr>
              <w:t>Yes</w:t>
            </w:r>
          </w:p>
        </w:tc>
        <w:tc>
          <w:tcPr>
            <w:tcW w:w="2201" w:type="dxa"/>
            <w:vAlign w:val="center"/>
          </w:tcPr>
          <w:p w14:paraId="09567F54" w14:textId="77777777" w:rsidR="00131CC9" w:rsidRPr="00620962" w:rsidRDefault="00131CC9" w:rsidP="005F3DC5">
            <w:pPr>
              <w:spacing w:before="0" w:after="0"/>
              <w:jc w:val="center"/>
              <w:rPr>
                <w:rFonts w:cs="Arial"/>
                <w:color w:val="000000"/>
                <w:sz w:val="20"/>
                <w:szCs w:val="20"/>
                <w:highlight w:val="yellow"/>
              </w:rPr>
            </w:pPr>
            <w:r w:rsidRPr="00131CC9">
              <w:rPr>
                <w:rFonts w:cs="Arial"/>
                <w:color w:val="000000"/>
                <w:sz w:val="20"/>
                <w:szCs w:val="20"/>
              </w:rPr>
              <w:t>100% of parents responding reported increased knowledge</w:t>
            </w:r>
          </w:p>
        </w:tc>
      </w:tr>
      <w:tr w:rsidR="00131CC9" w:rsidRPr="00E30930" w14:paraId="4D1FD50F" w14:textId="77777777" w:rsidTr="005F3DC5">
        <w:trPr>
          <w:jc w:val="center"/>
        </w:trPr>
        <w:tc>
          <w:tcPr>
            <w:tcW w:w="6115" w:type="dxa"/>
            <w:tcBorders>
              <w:bottom w:val="single" w:sz="4" w:space="0" w:color="auto"/>
            </w:tcBorders>
            <w:shd w:val="clear" w:color="auto" w:fill="auto"/>
          </w:tcPr>
          <w:p w14:paraId="24BD0B45" w14:textId="43775243" w:rsidR="00131CC9" w:rsidRPr="004F2B93" w:rsidRDefault="00131CC9" w:rsidP="005F3DC5">
            <w:pPr>
              <w:spacing w:before="0" w:after="0"/>
              <w:rPr>
                <w:rFonts w:cs="Arial"/>
                <w:b/>
                <w:bCs/>
                <w:sz w:val="20"/>
              </w:rPr>
            </w:pPr>
            <w:r w:rsidRPr="004F2B93">
              <w:rPr>
                <w:rFonts w:cs="Arial"/>
                <w:b/>
                <w:bCs/>
                <w:sz w:val="20"/>
              </w:rPr>
              <w:t xml:space="preserve">MPO 2b: </w:t>
            </w:r>
            <w:r w:rsidRPr="004F2B93">
              <w:rPr>
                <w:rFonts w:cs="Arial"/>
                <w:sz w:val="20"/>
              </w:rPr>
              <w:t xml:space="preserve">During the 2018-19 performance period, more migratory children (ages 3-5 not in </w:t>
            </w:r>
            <w:r>
              <w:rPr>
                <w:rFonts w:cs="Arial"/>
                <w:sz w:val="20"/>
              </w:rPr>
              <w:t>K</w:t>
            </w:r>
            <w:r w:rsidRPr="004F2B93">
              <w:rPr>
                <w:rFonts w:cs="Arial"/>
                <w:sz w:val="20"/>
              </w:rPr>
              <w:t>indergarten [K]) will participate in Pre-K programming (compared to the 2016-17 baseline).</w:t>
            </w:r>
          </w:p>
        </w:tc>
        <w:tc>
          <w:tcPr>
            <w:tcW w:w="1000" w:type="dxa"/>
            <w:tcBorders>
              <w:bottom w:val="single" w:sz="4" w:space="0" w:color="auto"/>
            </w:tcBorders>
            <w:shd w:val="clear" w:color="auto" w:fill="auto"/>
            <w:vAlign w:val="center"/>
          </w:tcPr>
          <w:p w14:paraId="03660B92" w14:textId="05BBC50D" w:rsidR="00131CC9" w:rsidRPr="00BE20ED" w:rsidRDefault="00131CC9" w:rsidP="005F3DC5">
            <w:pPr>
              <w:spacing w:before="0" w:after="0"/>
              <w:jc w:val="center"/>
              <w:rPr>
                <w:rFonts w:cs="Arial"/>
                <w:b/>
                <w:bCs/>
                <w:color w:val="000000"/>
                <w:sz w:val="20"/>
                <w:szCs w:val="20"/>
              </w:rPr>
            </w:pPr>
            <w:r>
              <w:rPr>
                <w:rFonts w:cs="Arial"/>
                <w:b/>
                <w:bCs/>
                <w:color w:val="000000"/>
                <w:sz w:val="20"/>
                <w:szCs w:val="20"/>
              </w:rPr>
              <w:t>Yes</w:t>
            </w:r>
          </w:p>
        </w:tc>
        <w:tc>
          <w:tcPr>
            <w:tcW w:w="2201" w:type="dxa"/>
            <w:tcBorders>
              <w:bottom w:val="single" w:sz="4" w:space="0" w:color="auto"/>
            </w:tcBorders>
            <w:vAlign w:val="center"/>
          </w:tcPr>
          <w:p w14:paraId="7CD687AC" w14:textId="5482E103" w:rsidR="00131CC9" w:rsidRPr="00620962" w:rsidRDefault="00131CC9" w:rsidP="005F3DC5">
            <w:pPr>
              <w:spacing w:before="0" w:after="0"/>
              <w:jc w:val="center"/>
              <w:rPr>
                <w:rFonts w:cs="Arial"/>
                <w:color w:val="000000"/>
                <w:sz w:val="20"/>
                <w:szCs w:val="20"/>
                <w:highlight w:val="yellow"/>
              </w:rPr>
            </w:pPr>
            <w:r w:rsidRPr="008F354E">
              <w:rPr>
                <w:rFonts w:cs="Arial"/>
                <w:color w:val="000000"/>
                <w:sz w:val="20"/>
                <w:szCs w:val="20"/>
              </w:rPr>
              <w:t>15% more children ages 3-5 participated in Pre-K programming</w:t>
            </w:r>
          </w:p>
        </w:tc>
      </w:tr>
      <w:tr w:rsidR="00131CC9" w:rsidRPr="00497640" w14:paraId="1CF22AFE" w14:textId="77777777" w:rsidTr="005F3DC5">
        <w:trPr>
          <w:jc w:val="center"/>
        </w:trPr>
        <w:tc>
          <w:tcPr>
            <w:tcW w:w="6115" w:type="dxa"/>
            <w:tcBorders>
              <w:right w:val="nil"/>
            </w:tcBorders>
            <w:shd w:val="clear" w:color="auto" w:fill="5B63B7" w:themeFill="text2" w:themeFillTint="99"/>
            <w:vAlign w:val="bottom"/>
          </w:tcPr>
          <w:p w14:paraId="593D78CA" w14:textId="77777777" w:rsidR="00131CC9" w:rsidRPr="004F2B93" w:rsidRDefault="00131CC9" w:rsidP="005F3DC5">
            <w:pPr>
              <w:widowControl w:val="0"/>
              <w:tabs>
                <w:tab w:val="left" w:pos="-720"/>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cs="Arial"/>
                <w:color w:val="FFFFFF" w:themeColor="background1"/>
                <w:sz w:val="20"/>
                <w:szCs w:val="20"/>
              </w:rPr>
            </w:pPr>
            <w:r w:rsidRPr="004F2B93">
              <w:rPr>
                <w:rFonts w:cs="Arial"/>
                <w:b/>
                <w:color w:val="FFFFFF" w:themeColor="background1"/>
                <w:sz w:val="20"/>
                <w:szCs w:val="20"/>
              </w:rPr>
              <w:t>Graduation/Services to OSY</w:t>
            </w:r>
          </w:p>
        </w:tc>
        <w:tc>
          <w:tcPr>
            <w:tcW w:w="1000" w:type="dxa"/>
            <w:tcBorders>
              <w:left w:val="nil"/>
              <w:right w:val="nil"/>
            </w:tcBorders>
            <w:shd w:val="clear" w:color="auto" w:fill="5B63B7" w:themeFill="text2" w:themeFillTint="99"/>
          </w:tcPr>
          <w:p w14:paraId="264FBD25" w14:textId="77777777" w:rsidR="00131CC9" w:rsidRPr="00052C07" w:rsidRDefault="00131CC9" w:rsidP="005F3DC5">
            <w:pPr>
              <w:spacing w:before="0" w:after="0"/>
              <w:jc w:val="center"/>
              <w:rPr>
                <w:rFonts w:cs="Arial"/>
                <w:color w:val="FFFFFF" w:themeColor="background1"/>
                <w:sz w:val="20"/>
                <w:szCs w:val="20"/>
                <w:highlight w:val="yellow"/>
              </w:rPr>
            </w:pPr>
          </w:p>
        </w:tc>
        <w:tc>
          <w:tcPr>
            <w:tcW w:w="2201" w:type="dxa"/>
            <w:tcBorders>
              <w:left w:val="nil"/>
            </w:tcBorders>
            <w:shd w:val="clear" w:color="auto" w:fill="5B63B7" w:themeFill="text2" w:themeFillTint="99"/>
          </w:tcPr>
          <w:p w14:paraId="5C17ED29" w14:textId="77777777" w:rsidR="00131CC9" w:rsidRPr="00052C07" w:rsidRDefault="00131CC9" w:rsidP="005F3DC5">
            <w:pPr>
              <w:spacing w:before="0" w:after="0"/>
              <w:rPr>
                <w:rFonts w:cs="Arial"/>
                <w:color w:val="FFFFFF" w:themeColor="background1"/>
                <w:sz w:val="20"/>
                <w:szCs w:val="20"/>
                <w:highlight w:val="yellow"/>
              </w:rPr>
            </w:pPr>
          </w:p>
        </w:tc>
      </w:tr>
      <w:tr w:rsidR="00131CC9" w:rsidRPr="00E30930" w14:paraId="467E8904" w14:textId="77777777" w:rsidTr="005F3DC5">
        <w:trPr>
          <w:jc w:val="center"/>
        </w:trPr>
        <w:tc>
          <w:tcPr>
            <w:tcW w:w="6115" w:type="dxa"/>
            <w:shd w:val="clear" w:color="auto" w:fill="auto"/>
          </w:tcPr>
          <w:p w14:paraId="116817BC" w14:textId="77777777" w:rsidR="00131CC9" w:rsidRPr="004F2B93" w:rsidRDefault="00131CC9" w:rsidP="005F3DC5">
            <w:pPr>
              <w:spacing w:before="0" w:after="0"/>
              <w:rPr>
                <w:rFonts w:cs="Arial"/>
                <w:bCs/>
                <w:sz w:val="20"/>
                <w:szCs w:val="20"/>
              </w:rPr>
            </w:pPr>
            <w:r w:rsidRPr="004F2B93">
              <w:rPr>
                <w:rFonts w:cs="Arial"/>
                <w:b/>
                <w:bCs/>
                <w:sz w:val="20"/>
              </w:rPr>
              <w:t xml:space="preserve">MPO 3a: </w:t>
            </w:r>
            <w:r w:rsidRPr="004F2B93">
              <w:rPr>
                <w:rFonts w:cs="Arial"/>
                <w:sz w:val="20"/>
              </w:rPr>
              <w:t>By the end of the 2018-19 performance period, more migratory students in grades 8-12 will receive needs-based instructional and/or support services (compared to the 2016-17 baseline).</w:t>
            </w:r>
          </w:p>
        </w:tc>
        <w:tc>
          <w:tcPr>
            <w:tcW w:w="1000" w:type="dxa"/>
            <w:shd w:val="clear" w:color="auto" w:fill="auto"/>
            <w:vAlign w:val="center"/>
          </w:tcPr>
          <w:p w14:paraId="61634962" w14:textId="77777777" w:rsidR="00131CC9" w:rsidRPr="00BE20ED" w:rsidRDefault="00131CC9" w:rsidP="005F3DC5">
            <w:pPr>
              <w:spacing w:before="0" w:after="0"/>
              <w:jc w:val="center"/>
              <w:rPr>
                <w:rFonts w:cs="Arial"/>
                <w:b/>
                <w:bCs/>
                <w:color w:val="000000"/>
                <w:sz w:val="20"/>
                <w:szCs w:val="20"/>
              </w:rPr>
            </w:pPr>
            <w:r w:rsidRPr="00BE20ED">
              <w:rPr>
                <w:rFonts w:cs="Arial"/>
                <w:b/>
                <w:bCs/>
                <w:color w:val="000000"/>
                <w:sz w:val="20"/>
                <w:szCs w:val="20"/>
              </w:rPr>
              <w:t>Yes</w:t>
            </w:r>
          </w:p>
        </w:tc>
        <w:tc>
          <w:tcPr>
            <w:tcW w:w="2201" w:type="dxa"/>
            <w:vAlign w:val="center"/>
          </w:tcPr>
          <w:p w14:paraId="39031662" w14:textId="757C14F8" w:rsidR="00131CC9" w:rsidRPr="00620962" w:rsidRDefault="008F354E" w:rsidP="005F3DC5">
            <w:pPr>
              <w:spacing w:before="0" w:after="0"/>
              <w:jc w:val="center"/>
              <w:rPr>
                <w:rFonts w:cs="Arial"/>
                <w:color w:val="000000"/>
                <w:sz w:val="20"/>
                <w:szCs w:val="20"/>
                <w:highlight w:val="yellow"/>
              </w:rPr>
            </w:pPr>
            <w:r w:rsidRPr="008F354E">
              <w:rPr>
                <w:rFonts w:cs="Arial"/>
                <w:color w:val="000000"/>
                <w:sz w:val="20"/>
                <w:szCs w:val="20"/>
              </w:rPr>
              <w:t>7</w:t>
            </w:r>
            <w:r w:rsidR="00131CC9" w:rsidRPr="008F354E">
              <w:rPr>
                <w:rFonts w:cs="Arial"/>
                <w:color w:val="000000"/>
                <w:sz w:val="20"/>
                <w:szCs w:val="20"/>
              </w:rPr>
              <w:t>% more migratory students in grades 8-12 received MEP services</w:t>
            </w:r>
          </w:p>
        </w:tc>
      </w:tr>
      <w:tr w:rsidR="00131CC9" w:rsidRPr="00E30930" w14:paraId="5FF6C371" w14:textId="77777777" w:rsidTr="005F3DC5">
        <w:trPr>
          <w:jc w:val="center"/>
        </w:trPr>
        <w:tc>
          <w:tcPr>
            <w:tcW w:w="6115" w:type="dxa"/>
            <w:shd w:val="clear" w:color="auto" w:fill="auto"/>
          </w:tcPr>
          <w:p w14:paraId="7F5B2901" w14:textId="77777777" w:rsidR="00131CC9" w:rsidRPr="004F2B93" w:rsidRDefault="00131CC9" w:rsidP="005F3DC5">
            <w:pPr>
              <w:spacing w:before="0" w:after="0"/>
              <w:rPr>
                <w:rFonts w:cs="Arial"/>
                <w:b/>
                <w:bCs/>
                <w:sz w:val="20"/>
                <w:szCs w:val="20"/>
              </w:rPr>
            </w:pPr>
            <w:r w:rsidRPr="004F2B93">
              <w:rPr>
                <w:rFonts w:cs="Arial"/>
                <w:b/>
                <w:bCs/>
                <w:sz w:val="20"/>
              </w:rPr>
              <w:t xml:space="preserve">MPO 3b: </w:t>
            </w:r>
            <w:r w:rsidRPr="004F2B93">
              <w:rPr>
                <w:rFonts w:cs="Arial"/>
                <w:sz w:val="20"/>
              </w:rPr>
              <w:t>During the 2018-19 performance period, migratory students in grades 9-12 served by the MEP will graduate or be on-track to graduate (baseline to be determined in 2017-18).</w:t>
            </w:r>
          </w:p>
        </w:tc>
        <w:tc>
          <w:tcPr>
            <w:tcW w:w="1000" w:type="dxa"/>
            <w:shd w:val="clear" w:color="auto" w:fill="auto"/>
            <w:vAlign w:val="center"/>
          </w:tcPr>
          <w:p w14:paraId="6741014C" w14:textId="77777777" w:rsidR="00131CC9" w:rsidRPr="00BE20ED" w:rsidRDefault="00131CC9" w:rsidP="005F3DC5">
            <w:pPr>
              <w:spacing w:before="0" w:after="0"/>
              <w:jc w:val="center"/>
              <w:rPr>
                <w:rFonts w:cs="Arial"/>
                <w:b/>
                <w:bCs/>
                <w:color w:val="000000"/>
                <w:sz w:val="20"/>
                <w:szCs w:val="20"/>
              </w:rPr>
            </w:pPr>
            <w:r w:rsidRPr="00BE20ED">
              <w:rPr>
                <w:rFonts w:cs="Arial"/>
                <w:b/>
                <w:bCs/>
                <w:color w:val="000000"/>
                <w:sz w:val="20"/>
                <w:szCs w:val="20"/>
              </w:rPr>
              <w:t>N/A</w:t>
            </w:r>
          </w:p>
        </w:tc>
        <w:tc>
          <w:tcPr>
            <w:tcW w:w="2201" w:type="dxa"/>
            <w:vAlign w:val="center"/>
          </w:tcPr>
          <w:p w14:paraId="43DBBD37" w14:textId="170F0EBE" w:rsidR="00131CC9" w:rsidRPr="00620962" w:rsidRDefault="008F354E" w:rsidP="005F3DC5">
            <w:pPr>
              <w:spacing w:before="0" w:after="0"/>
              <w:jc w:val="center"/>
              <w:rPr>
                <w:rFonts w:cs="Arial"/>
                <w:color w:val="000000"/>
                <w:sz w:val="20"/>
                <w:szCs w:val="20"/>
                <w:highlight w:val="yellow"/>
              </w:rPr>
            </w:pPr>
            <w:r w:rsidRPr="008F354E">
              <w:rPr>
                <w:rFonts w:cs="Arial"/>
                <w:color w:val="000000"/>
                <w:sz w:val="20"/>
                <w:szCs w:val="20"/>
              </w:rPr>
              <w:t>Data not available</w:t>
            </w:r>
          </w:p>
        </w:tc>
      </w:tr>
      <w:tr w:rsidR="00131CC9" w:rsidRPr="00E30930" w14:paraId="5B99AA0E" w14:textId="77777777" w:rsidTr="005F3DC5">
        <w:trPr>
          <w:jc w:val="center"/>
        </w:trPr>
        <w:tc>
          <w:tcPr>
            <w:tcW w:w="6115" w:type="dxa"/>
            <w:shd w:val="clear" w:color="auto" w:fill="auto"/>
          </w:tcPr>
          <w:p w14:paraId="18B4A570" w14:textId="77777777" w:rsidR="00131CC9" w:rsidRPr="004F2B93" w:rsidRDefault="00131CC9" w:rsidP="005F3DC5">
            <w:pPr>
              <w:spacing w:before="0" w:after="0"/>
              <w:rPr>
                <w:rFonts w:cs="Arial"/>
                <w:bCs/>
                <w:sz w:val="20"/>
                <w:szCs w:val="20"/>
              </w:rPr>
            </w:pPr>
            <w:r w:rsidRPr="004F2B93">
              <w:rPr>
                <w:rFonts w:cs="Arial"/>
                <w:b/>
                <w:bCs/>
                <w:sz w:val="20"/>
              </w:rPr>
              <w:lastRenderedPageBreak/>
              <w:t xml:space="preserve">MPO 3c: </w:t>
            </w:r>
            <w:r w:rsidRPr="004F2B93">
              <w:rPr>
                <w:rFonts w:cs="Arial"/>
                <w:sz w:val="20"/>
              </w:rPr>
              <w:t xml:space="preserve">By the end of the 2018-19 performance period, </w:t>
            </w:r>
            <w:r w:rsidRPr="004F2B93">
              <w:rPr>
                <w:rFonts w:cs="Arial"/>
                <w:bCs/>
                <w:sz w:val="20"/>
                <w:szCs w:val="20"/>
              </w:rPr>
              <w:t>OSY utilizing OSY lessons will demonstrate an average gain of 5% on OSY assessments.</w:t>
            </w:r>
          </w:p>
        </w:tc>
        <w:tc>
          <w:tcPr>
            <w:tcW w:w="1000" w:type="dxa"/>
            <w:shd w:val="clear" w:color="auto" w:fill="auto"/>
            <w:vAlign w:val="center"/>
          </w:tcPr>
          <w:p w14:paraId="653B75EE" w14:textId="77777777" w:rsidR="00131CC9" w:rsidRPr="00BE20ED" w:rsidRDefault="00131CC9" w:rsidP="005F3DC5">
            <w:pPr>
              <w:spacing w:before="0" w:after="0"/>
              <w:jc w:val="center"/>
              <w:rPr>
                <w:rFonts w:cs="Arial"/>
                <w:b/>
                <w:bCs/>
                <w:color w:val="000000"/>
                <w:sz w:val="20"/>
                <w:szCs w:val="20"/>
              </w:rPr>
            </w:pPr>
            <w:r w:rsidRPr="00BE20ED">
              <w:rPr>
                <w:rFonts w:cs="Arial"/>
                <w:b/>
                <w:bCs/>
                <w:color w:val="000000"/>
                <w:sz w:val="20"/>
                <w:szCs w:val="20"/>
              </w:rPr>
              <w:t>Yes</w:t>
            </w:r>
          </w:p>
        </w:tc>
        <w:tc>
          <w:tcPr>
            <w:tcW w:w="2201" w:type="dxa"/>
            <w:vAlign w:val="center"/>
          </w:tcPr>
          <w:p w14:paraId="352806CD" w14:textId="43E9AA73" w:rsidR="00131CC9" w:rsidRPr="00620962" w:rsidRDefault="00131CC9" w:rsidP="005F3DC5">
            <w:pPr>
              <w:spacing w:before="0" w:after="0"/>
              <w:jc w:val="center"/>
              <w:rPr>
                <w:rFonts w:cs="Arial"/>
                <w:color w:val="000000"/>
                <w:sz w:val="20"/>
                <w:szCs w:val="20"/>
                <w:highlight w:val="yellow"/>
              </w:rPr>
            </w:pPr>
            <w:r w:rsidRPr="008F354E">
              <w:rPr>
                <w:rFonts w:cs="Arial"/>
                <w:color w:val="000000"/>
                <w:sz w:val="20"/>
                <w:szCs w:val="20"/>
              </w:rPr>
              <w:t>OSY had a 1</w:t>
            </w:r>
            <w:r w:rsidR="008F354E" w:rsidRPr="008F354E">
              <w:rPr>
                <w:rFonts w:cs="Arial"/>
                <w:color w:val="000000"/>
                <w:sz w:val="20"/>
                <w:szCs w:val="20"/>
              </w:rPr>
              <w:t>3</w:t>
            </w:r>
            <w:r w:rsidRPr="008F354E">
              <w:rPr>
                <w:rFonts w:cs="Arial"/>
                <w:color w:val="000000"/>
                <w:sz w:val="20"/>
                <w:szCs w:val="20"/>
              </w:rPr>
              <w:t>% gain on OSY assessments</w:t>
            </w:r>
          </w:p>
        </w:tc>
      </w:tr>
    </w:tbl>
    <w:p w14:paraId="30AED280" w14:textId="77777777" w:rsidR="00E13E94" w:rsidRDefault="00E13E94" w:rsidP="00620962">
      <w:pPr>
        <w:jc w:val="both"/>
        <w:rPr>
          <w:color w:val="000000"/>
        </w:rPr>
      </w:pPr>
    </w:p>
    <w:p w14:paraId="475E9B0D" w14:textId="661437D5" w:rsidR="00620962" w:rsidRPr="00AE1522" w:rsidRDefault="00620962" w:rsidP="00620962">
      <w:pPr>
        <w:jc w:val="both"/>
        <w:rPr>
          <w:color w:val="000000"/>
        </w:rPr>
      </w:pPr>
      <w:r w:rsidRPr="00AE1522">
        <w:rPr>
          <w:color w:val="000000"/>
        </w:rPr>
        <w:t>In summary, during 2018-19, the Mississippi MEP provided migratory students with individualized, needs-based supplemental instructional and support services that positively impacted learning</w:t>
      </w:r>
      <w:r w:rsidR="008B4BB2" w:rsidRPr="00AE1522">
        <w:rPr>
          <w:color w:val="000000"/>
        </w:rPr>
        <w:t xml:space="preserve">, achievement, and life skills knowledge. </w:t>
      </w:r>
      <w:r w:rsidRPr="00AE1522">
        <w:rPr>
          <w:color w:val="000000"/>
        </w:rPr>
        <w:t xml:space="preserve">Parents were provided </w:t>
      </w:r>
      <w:r w:rsidR="00623B4A" w:rsidRPr="00AE1522">
        <w:rPr>
          <w:color w:val="000000"/>
        </w:rPr>
        <w:t xml:space="preserve">home-based </w:t>
      </w:r>
      <w:r w:rsidRPr="00AE1522">
        <w:rPr>
          <w:color w:val="000000"/>
        </w:rPr>
        <w:t xml:space="preserve">services </w:t>
      </w:r>
      <w:r w:rsidR="00623B4A" w:rsidRPr="00AE1522">
        <w:rPr>
          <w:color w:val="000000"/>
        </w:rPr>
        <w:t xml:space="preserve">and trainings </w:t>
      </w:r>
      <w:r w:rsidRPr="00AE1522">
        <w:rPr>
          <w:color w:val="000000"/>
        </w:rPr>
        <w:t xml:space="preserve">to improve </w:t>
      </w:r>
      <w:r w:rsidR="00623B4A" w:rsidRPr="00AE1522">
        <w:rPr>
          <w:color w:val="000000"/>
        </w:rPr>
        <w:t>parenting capacity</w:t>
      </w:r>
      <w:r w:rsidRPr="00AE1522">
        <w:rPr>
          <w:color w:val="000000"/>
        </w:rPr>
        <w:t xml:space="preserve"> and increase engagement in their child</w:t>
      </w:r>
      <w:r w:rsidR="00115916">
        <w:rPr>
          <w:color w:val="000000"/>
        </w:rPr>
        <w:t>ren</w:t>
      </w:r>
      <w:r w:rsidRPr="00AE1522">
        <w:rPr>
          <w:color w:val="000000"/>
        </w:rPr>
        <w:t>’s education; MEP staff were trained to better serve the unique needs of migratory students and their parents; and local projects</w:t>
      </w:r>
      <w:r w:rsidRPr="00AE1522">
        <w:rPr>
          <w:noProof/>
          <w:color w:val="000000"/>
        </w:rPr>
        <w:t xml:space="preserve"> </w:t>
      </w:r>
      <w:r w:rsidRPr="00AE1522">
        <w:rPr>
          <w:color w:val="000000"/>
        </w:rPr>
        <w:t>expanded their capacity</w:t>
      </w:r>
      <w:r w:rsidR="008B4BB2" w:rsidRPr="00AE1522">
        <w:rPr>
          <w:color w:val="000000"/>
        </w:rPr>
        <w:t xml:space="preserve"> through training and support</w:t>
      </w:r>
      <w:r w:rsidRPr="00AE1522">
        <w:rPr>
          <w:color w:val="000000"/>
        </w:rPr>
        <w:t xml:space="preserve"> to provide needs-based services to Mississippi‘s migratory population.</w:t>
      </w:r>
    </w:p>
    <w:p w14:paraId="16D8B017" w14:textId="54ADEFF2" w:rsidR="00620962" w:rsidRPr="00AE1522" w:rsidRDefault="00620962" w:rsidP="00620962">
      <w:pPr>
        <w:jc w:val="both"/>
        <w:rPr>
          <w:color w:val="000000"/>
        </w:rPr>
      </w:pPr>
      <w:r w:rsidRPr="00AE1522">
        <w:rPr>
          <w:color w:val="000000"/>
        </w:rPr>
        <w:t xml:space="preserve">The MPOs met during </w:t>
      </w:r>
      <w:r w:rsidR="008B4BB2" w:rsidRPr="00AE1522">
        <w:rPr>
          <w:color w:val="000000"/>
        </w:rPr>
        <w:t>2018-19</w:t>
      </w:r>
      <w:r w:rsidRPr="00AE1522">
        <w:rPr>
          <w:color w:val="000000"/>
        </w:rPr>
        <w:t xml:space="preserve"> show the impact of the Mississippi MEP on migratory students’ </w:t>
      </w:r>
      <w:r w:rsidR="00623B4A" w:rsidRPr="00AE1522">
        <w:rPr>
          <w:color w:val="000000"/>
        </w:rPr>
        <w:t>mathematics skills</w:t>
      </w:r>
      <w:r w:rsidRPr="00AE1522">
        <w:rPr>
          <w:color w:val="000000"/>
        </w:rPr>
        <w:t xml:space="preserve">, preschool </w:t>
      </w:r>
      <w:r w:rsidR="00115916">
        <w:rPr>
          <w:color w:val="000000"/>
        </w:rPr>
        <w:t>participation</w:t>
      </w:r>
      <w:r w:rsidRPr="00AE1522">
        <w:rPr>
          <w:color w:val="000000"/>
        </w:rPr>
        <w:t xml:space="preserve">, secondary students receiving MEP services, OSY increasing life skills, and parents’ knowledge of early learning instruction and services available for their children. Other key findings/trends revealed in the </w:t>
      </w:r>
      <w:r w:rsidR="008B4BB2" w:rsidRPr="00AE1522">
        <w:rPr>
          <w:color w:val="000000"/>
        </w:rPr>
        <w:t>2018-19</w:t>
      </w:r>
      <w:r w:rsidRPr="00AE1522">
        <w:rPr>
          <w:color w:val="000000"/>
        </w:rPr>
        <w:t xml:space="preserve"> evaluation follow.</w:t>
      </w:r>
    </w:p>
    <w:p w14:paraId="494573D6" w14:textId="30EFF58C" w:rsidR="00620962" w:rsidRPr="00AE1522" w:rsidRDefault="008B4BB2" w:rsidP="00786E10">
      <w:pPr>
        <w:pStyle w:val="ListParagraph"/>
        <w:numPr>
          <w:ilvl w:val="0"/>
          <w:numId w:val="8"/>
        </w:numPr>
        <w:spacing w:before="0" w:after="0"/>
        <w:jc w:val="both"/>
        <w:rPr>
          <w:rFonts w:cs="Arial"/>
        </w:rPr>
      </w:pPr>
      <w:r w:rsidRPr="00AE1522">
        <w:rPr>
          <w:rFonts w:cs="Arial"/>
        </w:rPr>
        <w:t>Mathematics was a notable area of success, with 81% of students gaining more than 5% on pre-post assessments over the regular school year. For reading, the rate of improvement was 59%, nearing (but not quite meeting) the MPO benchmark of 60%.</w:t>
      </w:r>
    </w:p>
    <w:p w14:paraId="41881B7F" w14:textId="7D5EF7D2" w:rsidR="00620962" w:rsidRPr="00AE1522" w:rsidRDefault="00620962" w:rsidP="00786E10">
      <w:pPr>
        <w:pStyle w:val="ListParagraph"/>
        <w:numPr>
          <w:ilvl w:val="0"/>
          <w:numId w:val="8"/>
        </w:numPr>
        <w:spacing w:before="0" w:after="0"/>
        <w:jc w:val="both"/>
        <w:rPr>
          <w:rFonts w:cs="Arial"/>
        </w:rPr>
      </w:pPr>
      <w:r w:rsidRPr="00AE1522">
        <w:rPr>
          <w:rFonts w:cs="Arial"/>
        </w:rPr>
        <w:t xml:space="preserve">MEP staff rated the implementation of the </w:t>
      </w:r>
      <w:r w:rsidR="008B4BB2" w:rsidRPr="00AE1522">
        <w:rPr>
          <w:rFonts w:cs="Arial"/>
        </w:rPr>
        <w:t xml:space="preserve">11 </w:t>
      </w:r>
      <w:r w:rsidRPr="00AE1522">
        <w:rPr>
          <w:rFonts w:cs="Arial"/>
        </w:rPr>
        <w:t xml:space="preserve">Strategies contained in the SDP using the Fidelity of Strategy Implementation (FSI) tool. </w:t>
      </w:r>
      <w:r w:rsidR="008B4BB2" w:rsidRPr="00AE1522">
        <w:rPr>
          <w:rFonts w:cs="Arial"/>
        </w:rPr>
        <w:t>Eight of 11</w:t>
      </w:r>
      <w:r w:rsidRPr="00AE1522">
        <w:rPr>
          <w:rFonts w:cs="Arial"/>
        </w:rPr>
        <w:t xml:space="preserve"> mean ratings were below the “proficient” level</w:t>
      </w:r>
      <w:r w:rsidR="008B4BB2" w:rsidRPr="00AE1522">
        <w:rPr>
          <w:rFonts w:cs="Arial"/>
        </w:rPr>
        <w:t xml:space="preserve">. </w:t>
      </w:r>
      <w:r w:rsidRPr="00AE1522">
        <w:rPr>
          <w:rFonts w:cs="Arial"/>
        </w:rPr>
        <w:t xml:space="preserve">The overall mean rating for all </w:t>
      </w:r>
      <w:r w:rsidR="008B4BB2" w:rsidRPr="00AE1522">
        <w:rPr>
          <w:rFonts w:cs="Arial"/>
        </w:rPr>
        <w:t>11</w:t>
      </w:r>
      <w:r w:rsidRPr="00AE1522">
        <w:rPr>
          <w:rFonts w:cs="Arial"/>
        </w:rPr>
        <w:t xml:space="preserve"> strategies was 3.</w:t>
      </w:r>
      <w:r w:rsidR="008B4BB2" w:rsidRPr="00AE1522">
        <w:rPr>
          <w:rFonts w:cs="Arial"/>
        </w:rPr>
        <w:t>27 (“Developing”)</w:t>
      </w:r>
      <w:r w:rsidRPr="00AE1522">
        <w:rPr>
          <w:rFonts w:cs="Arial"/>
        </w:rPr>
        <w:t xml:space="preserve"> out of 5.0. </w:t>
      </w:r>
      <w:r w:rsidR="00255D9A" w:rsidRPr="00AE1522">
        <w:rPr>
          <w:rFonts w:cs="Arial"/>
        </w:rPr>
        <w:t>This tool appears in its entirety as Appendix A</w:t>
      </w:r>
      <w:r w:rsidR="008F2BE5">
        <w:rPr>
          <w:rFonts w:cs="Arial"/>
        </w:rPr>
        <w:t xml:space="preserve"> of this document</w:t>
      </w:r>
      <w:r w:rsidR="00255D9A" w:rsidRPr="00AE1522">
        <w:rPr>
          <w:rFonts w:cs="Arial"/>
        </w:rPr>
        <w:t>.</w:t>
      </w:r>
    </w:p>
    <w:p w14:paraId="57D69BCC" w14:textId="73DF91A7" w:rsidR="00255D9A" w:rsidRPr="00AE1522" w:rsidRDefault="00620962" w:rsidP="00786E10">
      <w:pPr>
        <w:pStyle w:val="ListParagraph"/>
        <w:numPr>
          <w:ilvl w:val="0"/>
          <w:numId w:val="8"/>
        </w:numPr>
        <w:spacing w:before="0" w:after="0"/>
        <w:jc w:val="both"/>
        <w:rPr>
          <w:rFonts w:cs="Arial"/>
        </w:rPr>
      </w:pPr>
      <w:r w:rsidRPr="00AE1522">
        <w:rPr>
          <w:rFonts w:cs="Arial"/>
        </w:rPr>
        <w:t>Twenty-</w:t>
      </w:r>
      <w:r w:rsidR="00255D9A" w:rsidRPr="00AE1522">
        <w:rPr>
          <w:rFonts w:cs="Arial"/>
        </w:rPr>
        <w:t>six</w:t>
      </w:r>
      <w:r w:rsidRPr="00AE1522">
        <w:rPr>
          <w:rFonts w:cs="Arial"/>
        </w:rPr>
        <w:t xml:space="preserve"> percent (2</w:t>
      </w:r>
      <w:r w:rsidR="00255D9A" w:rsidRPr="00AE1522">
        <w:rPr>
          <w:rFonts w:cs="Arial"/>
        </w:rPr>
        <w:t>6</w:t>
      </w:r>
      <w:r w:rsidRPr="00AE1522">
        <w:rPr>
          <w:rFonts w:cs="Arial"/>
        </w:rPr>
        <w:t xml:space="preserve">%) of migratory students scored </w:t>
      </w:r>
      <w:r w:rsidR="00255D9A" w:rsidRPr="00AE1522">
        <w:rPr>
          <w:rFonts w:cs="Arial"/>
        </w:rPr>
        <w:t>P</w:t>
      </w:r>
      <w:r w:rsidRPr="00AE1522">
        <w:rPr>
          <w:rFonts w:cs="Arial"/>
        </w:rPr>
        <w:t>roficient or above on Mississippi Academic Assessment Program (MAAP) English Language Arts (ELA) Assessments</w:t>
      </w:r>
      <w:r w:rsidR="00255D9A" w:rsidRPr="00AE1522">
        <w:rPr>
          <w:rFonts w:cs="Arial"/>
        </w:rPr>
        <w:t>. This marks an increase over last year’s proficiency rate of 23% for migratory students.</w:t>
      </w:r>
    </w:p>
    <w:p w14:paraId="32C42C4D" w14:textId="2BB9DF31" w:rsidR="00620962" w:rsidRPr="00AE1522" w:rsidRDefault="00255D9A" w:rsidP="00786E10">
      <w:pPr>
        <w:pStyle w:val="ListParagraph"/>
        <w:numPr>
          <w:ilvl w:val="0"/>
          <w:numId w:val="8"/>
        </w:numPr>
        <w:spacing w:before="0" w:after="0"/>
        <w:jc w:val="both"/>
        <w:rPr>
          <w:rFonts w:cs="Arial"/>
        </w:rPr>
      </w:pPr>
      <w:r w:rsidRPr="00AE1522">
        <w:rPr>
          <w:rFonts w:cs="Arial"/>
        </w:rPr>
        <w:t>Thirty-three percent (33%)</w:t>
      </w:r>
      <w:r w:rsidR="00620962" w:rsidRPr="00AE1522">
        <w:rPr>
          <w:rFonts w:cs="Arial"/>
        </w:rPr>
        <w:t xml:space="preserve"> of migratory students scored proficient or above on MAAP Math Assessments</w:t>
      </w:r>
      <w:r w:rsidRPr="00AE1522">
        <w:rPr>
          <w:rFonts w:cs="Arial"/>
        </w:rPr>
        <w:t xml:space="preserve"> for 2018-19. This marks an increase over the 31% proficiency rate for migratory students in 2017-18.</w:t>
      </w:r>
      <w:r w:rsidR="00620962" w:rsidRPr="00AE1522">
        <w:rPr>
          <w:rFonts w:cs="Arial"/>
        </w:rPr>
        <w:t xml:space="preserve"> </w:t>
      </w:r>
    </w:p>
    <w:p w14:paraId="456F4001" w14:textId="3DCE5676" w:rsidR="00EF11B4" w:rsidRDefault="00EF11B4" w:rsidP="00EF11B4">
      <w:pPr>
        <w:pStyle w:val="ListParagraph"/>
        <w:spacing w:before="0" w:after="100" w:line="240" w:lineRule="auto"/>
        <w:jc w:val="both"/>
        <w:rPr>
          <w:bCs/>
        </w:rPr>
      </w:pPr>
    </w:p>
    <w:p w14:paraId="2FD7BE2A" w14:textId="02A72E2C" w:rsidR="00E13E94" w:rsidRDefault="00E13E94" w:rsidP="00EF11B4">
      <w:pPr>
        <w:pStyle w:val="ListParagraph"/>
        <w:spacing w:before="0" w:after="100" w:line="240" w:lineRule="auto"/>
        <w:jc w:val="both"/>
        <w:rPr>
          <w:bCs/>
        </w:rPr>
      </w:pPr>
    </w:p>
    <w:p w14:paraId="62A30A73" w14:textId="77777777" w:rsidR="00E13E94" w:rsidRPr="007F3BA1" w:rsidRDefault="00E13E94" w:rsidP="00EF11B4">
      <w:pPr>
        <w:pStyle w:val="ListParagraph"/>
        <w:spacing w:before="0" w:after="100" w:line="240" w:lineRule="auto"/>
        <w:jc w:val="both"/>
        <w:rPr>
          <w:bCs/>
        </w:rPr>
      </w:pPr>
    </w:p>
    <w:p w14:paraId="57F75209" w14:textId="77777777" w:rsidR="00A217D3" w:rsidRPr="00E77C1D" w:rsidRDefault="00A217D3" w:rsidP="00A50221">
      <w:pPr>
        <w:pStyle w:val="ProgEvalHeading2"/>
      </w:pPr>
      <w:bookmarkStart w:id="5" w:name="_Toc454193412"/>
      <w:bookmarkStart w:id="6" w:name="_Toc479669461"/>
      <w:bookmarkStart w:id="7" w:name="_Toc482809436"/>
      <w:bookmarkStart w:id="8" w:name="_Toc50986170"/>
      <w:r w:rsidRPr="00E77C1D">
        <w:lastRenderedPageBreak/>
        <w:t>Evaluation Recommendations</w:t>
      </w:r>
      <w:bookmarkEnd w:id="5"/>
      <w:bookmarkEnd w:id="6"/>
      <w:bookmarkEnd w:id="7"/>
      <w:bookmarkEnd w:id="8"/>
    </w:p>
    <w:p w14:paraId="3740DD6A" w14:textId="2FDB0BF4" w:rsidR="009A4874" w:rsidRDefault="009A4874" w:rsidP="00115916">
      <w:pPr>
        <w:spacing w:before="0" w:after="0"/>
        <w:jc w:val="both"/>
      </w:pPr>
      <w:r>
        <w:t xml:space="preserve">The recommendations in this report are </w:t>
      </w:r>
      <w:r w:rsidR="00F1468B">
        <w:t xml:space="preserve">organized to align to the evaluation questions, which reflect the two major dimensions of the MEP work: </w:t>
      </w:r>
      <w:r>
        <w:t xml:space="preserve">(1) the delivery and implementation of MEP initiatives (Program Implementation), and (2) progress toward MPOs and benchmarks (Results). Those recommendations are summarized </w:t>
      </w:r>
      <w:proofErr w:type="gramStart"/>
      <w:r>
        <w:t>below</w:t>
      </w:r>
      <w:r w:rsidR="003B2E52">
        <w:t>, and</w:t>
      </w:r>
      <w:proofErr w:type="gramEnd"/>
      <w:r w:rsidR="003B2E52">
        <w:t xml:space="preserve"> discussed in greater detail in the report’s conclusion (p</w:t>
      </w:r>
      <w:r w:rsidR="003B2E52" w:rsidRPr="006C0DCD">
        <w:t xml:space="preserve">. </w:t>
      </w:r>
      <w:r w:rsidR="006C0DCD">
        <w:t>34</w:t>
      </w:r>
      <w:r w:rsidR="003B2E52">
        <w:t>).</w:t>
      </w:r>
    </w:p>
    <w:p w14:paraId="79D370F9" w14:textId="77777777" w:rsidR="00115916" w:rsidRDefault="00115916" w:rsidP="00115916">
      <w:pPr>
        <w:spacing w:before="0" w:after="0"/>
        <w:jc w:val="both"/>
      </w:pPr>
    </w:p>
    <w:p w14:paraId="6DE652B1" w14:textId="77777777" w:rsidR="00F01289" w:rsidRDefault="00F01289" w:rsidP="003B2E52">
      <w:pPr>
        <w:spacing w:before="0" w:after="0" w:line="240" w:lineRule="auto"/>
        <w:jc w:val="both"/>
      </w:pPr>
    </w:p>
    <w:p w14:paraId="39D53D86" w14:textId="2A469013" w:rsidR="00F01289" w:rsidRPr="00F01289" w:rsidRDefault="00A50221" w:rsidP="00CF4D91">
      <w:pPr>
        <w:pStyle w:val="ProgEvalHeading3"/>
      </w:pPr>
      <w:bookmarkStart w:id="9" w:name="_Toc50986171"/>
      <w:r w:rsidRPr="00F01289">
        <w:t>2018-19 Recommendations for Program implementation</w:t>
      </w:r>
      <w:bookmarkEnd w:id="9"/>
    </w:p>
    <w:p w14:paraId="1929196F" w14:textId="3761E282" w:rsidR="00A50221" w:rsidRPr="004B3246" w:rsidRDefault="00F01289" w:rsidP="00115916">
      <w:pPr>
        <w:pStyle w:val="ListParagraph"/>
        <w:widowControl w:val="0"/>
        <w:numPr>
          <w:ilvl w:val="0"/>
          <w:numId w:val="16"/>
        </w:numPr>
        <w:autoSpaceDE w:val="0"/>
        <w:autoSpaceDN w:val="0"/>
        <w:adjustRightInd w:val="0"/>
        <w:spacing w:before="0" w:after="0"/>
        <w:ind w:left="720"/>
        <w:jc w:val="both"/>
      </w:pPr>
      <w:r w:rsidRPr="004B3246">
        <w:t xml:space="preserve">Review eligibility guidelines for PFS students/youth. A flow chart </w:t>
      </w:r>
      <w:r w:rsidR="00115916">
        <w:t xml:space="preserve">that sets forth federal guidelines </w:t>
      </w:r>
      <w:r w:rsidRPr="004B3246">
        <w:t xml:space="preserve">appears on p. </w:t>
      </w:r>
      <w:r w:rsidR="00115916">
        <w:t>11</w:t>
      </w:r>
      <w:r w:rsidRPr="004B3246">
        <w:t xml:space="preserve"> of this document. </w:t>
      </w:r>
      <w:r w:rsidR="00115916">
        <w:t xml:space="preserve">It appears that </w:t>
      </w:r>
      <w:r w:rsidRPr="004B3246">
        <w:t>PFS students/youth are being under-designated.</w:t>
      </w:r>
    </w:p>
    <w:p w14:paraId="38095957" w14:textId="40BDE420" w:rsidR="00F01289" w:rsidRDefault="00F01289" w:rsidP="00115916">
      <w:pPr>
        <w:pStyle w:val="ListParagraph"/>
        <w:widowControl w:val="0"/>
        <w:numPr>
          <w:ilvl w:val="0"/>
          <w:numId w:val="16"/>
        </w:numPr>
        <w:autoSpaceDE w:val="0"/>
        <w:autoSpaceDN w:val="0"/>
        <w:adjustRightInd w:val="0"/>
        <w:spacing w:before="0" w:after="0"/>
        <w:ind w:left="720"/>
        <w:jc w:val="both"/>
      </w:pPr>
      <w:r w:rsidRPr="004B3246">
        <w:t>The FSI tool documents a host of parent/family services including trainings, parent liaisons, parent meetings, phone calls, and home visits. However, only four surveys that asked parents about the usefulness/gains from trainings were provided to the evaluator, and two of those were incomplete. Better tracking of the success of these efforts would be helpful for informing implementation changes and progress.</w:t>
      </w:r>
    </w:p>
    <w:p w14:paraId="4FE569BA" w14:textId="77777777" w:rsidR="00D53DEC" w:rsidRPr="004B3246" w:rsidRDefault="00D53DEC" w:rsidP="00D53DEC">
      <w:pPr>
        <w:widowControl w:val="0"/>
        <w:autoSpaceDE w:val="0"/>
        <w:autoSpaceDN w:val="0"/>
        <w:adjustRightInd w:val="0"/>
        <w:spacing w:before="0" w:after="0" w:line="240" w:lineRule="auto"/>
        <w:jc w:val="both"/>
      </w:pPr>
    </w:p>
    <w:p w14:paraId="30D8F5E2" w14:textId="77777777" w:rsidR="00F01289" w:rsidRDefault="00F01289" w:rsidP="00F01289">
      <w:pPr>
        <w:pStyle w:val="ListParagraph"/>
        <w:widowControl w:val="0"/>
        <w:autoSpaceDE w:val="0"/>
        <w:autoSpaceDN w:val="0"/>
        <w:adjustRightInd w:val="0"/>
        <w:spacing w:before="0" w:after="0" w:line="240" w:lineRule="auto"/>
        <w:jc w:val="both"/>
        <w:rPr>
          <w:highlight w:val="yellow"/>
        </w:rPr>
      </w:pPr>
    </w:p>
    <w:p w14:paraId="613D9B66" w14:textId="1A5676E3" w:rsidR="00A50221" w:rsidRPr="003F7135" w:rsidRDefault="00A50221" w:rsidP="00CF4D91">
      <w:pPr>
        <w:pStyle w:val="ProgEvalHeading3"/>
      </w:pPr>
      <w:bookmarkStart w:id="10" w:name="_Toc50986172"/>
      <w:r>
        <w:t xml:space="preserve">2018-19 Recommendations for </w:t>
      </w:r>
      <w:r w:rsidR="004B3246">
        <w:t>Program Outcomes</w:t>
      </w:r>
      <w:bookmarkEnd w:id="10"/>
    </w:p>
    <w:p w14:paraId="76E8EC7E" w14:textId="413B7822" w:rsidR="004B3246" w:rsidRDefault="004B3246" w:rsidP="00115916">
      <w:pPr>
        <w:pStyle w:val="ListParagraph"/>
        <w:widowControl w:val="0"/>
        <w:numPr>
          <w:ilvl w:val="0"/>
          <w:numId w:val="16"/>
        </w:numPr>
        <w:autoSpaceDE w:val="0"/>
        <w:autoSpaceDN w:val="0"/>
        <w:adjustRightInd w:val="0"/>
        <w:spacing w:before="0" w:after="0"/>
        <w:ind w:left="720"/>
        <w:jc w:val="both"/>
      </w:pPr>
      <w:r w:rsidRPr="004B3246">
        <w:t xml:space="preserve">It is commendable that the MPE has met MPOs 2b and 3a for the last two years, each marking positive change over the 2016-17 baseline. In light of that success, consider revising those MPOs to represent a </w:t>
      </w:r>
      <w:r w:rsidR="00396A0B">
        <w:t>more rigorous</w:t>
      </w:r>
      <w:r w:rsidRPr="004B3246">
        <w:t xml:space="preserve"> benchmark.</w:t>
      </w:r>
    </w:p>
    <w:p w14:paraId="7964F86C" w14:textId="0C87D76B" w:rsidR="004B3246" w:rsidRPr="004B3246" w:rsidRDefault="00D53DEC" w:rsidP="00115916">
      <w:pPr>
        <w:pStyle w:val="ListParagraph"/>
        <w:widowControl w:val="0"/>
        <w:numPr>
          <w:ilvl w:val="0"/>
          <w:numId w:val="16"/>
        </w:numPr>
        <w:autoSpaceDE w:val="0"/>
        <w:autoSpaceDN w:val="0"/>
        <w:adjustRightInd w:val="0"/>
        <w:spacing w:before="0" w:after="0"/>
        <w:ind w:left="720"/>
        <w:jc w:val="both"/>
      </w:pPr>
      <w:r>
        <w:t xml:space="preserve">More complete and detailed graduation data would enable the program to closely examine which </w:t>
      </w:r>
      <w:r w:rsidR="00A94270">
        <w:t xml:space="preserve">subgroups of </w:t>
      </w:r>
      <w:r>
        <w:t>students are at risk for dropping out</w:t>
      </w:r>
      <w:r w:rsidR="00A94270">
        <w:t>, and the degree to which outcomes are being met as compared to state benchmarks</w:t>
      </w:r>
      <w:r>
        <w:t>. Similarly, the evaluator was unable to obtain data for the number of migratory students who had graduated, were on track to graduate, or had dropped out. This information is important for drawing conclusions about program accomplishments.</w:t>
      </w:r>
    </w:p>
    <w:p w14:paraId="06D2C8E2" w14:textId="77777777" w:rsidR="00D11E5B" w:rsidRDefault="00D11E5B" w:rsidP="00D11E5B">
      <w:pPr>
        <w:widowControl w:val="0"/>
        <w:autoSpaceDE w:val="0"/>
        <w:autoSpaceDN w:val="0"/>
        <w:adjustRightInd w:val="0"/>
        <w:spacing w:before="0" w:after="0" w:line="240" w:lineRule="auto"/>
        <w:jc w:val="both"/>
      </w:pPr>
    </w:p>
    <w:p w14:paraId="5F713215" w14:textId="77777777" w:rsidR="00D11E5B" w:rsidRDefault="00D11E5B" w:rsidP="00D11E5B">
      <w:pPr>
        <w:widowControl w:val="0"/>
        <w:autoSpaceDE w:val="0"/>
        <w:autoSpaceDN w:val="0"/>
        <w:adjustRightInd w:val="0"/>
        <w:spacing w:before="0" w:after="0" w:line="240" w:lineRule="auto"/>
        <w:jc w:val="both"/>
      </w:pPr>
    </w:p>
    <w:p w14:paraId="149B415F" w14:textId="77777777" w:rsidR="00D11E5B" w:rsidRDefault="00D11E5B" w:rsidP="00D11E5B">
      <w:pPr>
        <w:widowControl w:val="0"/>
        <w:autoSpaceDE w:val="0"/>
        <w:autoSpaceDN w:val="0"/>
        <w:adjustRightInd w:val="0"/>
        <w:spacing w:before="0" w:after="0" w:line="240" w:lineRule="auto"/>
        <w:jc w:val="both"/>
      </w:pPr>
    </w:p>
    <w:p w14:paraId="2327A903" w14:textId="77777777" w:rsidR="00D11E5B" w:rsidRDefault="00D11E5B" w:rsidP="00D11E5B">
      <w:pPr>
        <w:widowControl w:val="0"/>
        <w:autoSpaceDE w:val="0"/>
        <w:autoSpaceDN w:val="0"/>
        <w:adjustRightInd w:val="0"/>
        <w:spacing w:before="0" w:after="0" w:line="240" w:lineRule="auto"/>
        <w:jc w:val="both"/>
      </w:pPr>
    </w:p>
    <w:p w14:paraId="438BA737" w14:textId="77777777" w:rsidR="00D11E5B" w:rsidRPr="007F3BA1" w:rsidRDefault="00D11E5B" w:rsidP="00D11E5B">
      <w:pPr>
        <w:widowControl w:val="0"/>
        <w:autoSpaceDE w:val="0"/>
        <w:autoSpaceDN w:val="0"/>
        <w:adjustRightInd w:val="0"/>
        <w:spacing w:before="0" w:after="0" w:line="240" w:lineRule="auto"/>
        <w:jc w:val="both"/>
      </w:pPr>
    </w:p>
    <w:p w14:paraId="5F9ABBA0" w14:textId="77777777" w:rsidR="001762FF" w:rsidRPr="005B6A8D" w:rsidRDefault="001762FF" w:rsidP="005B6A8D">
      <w:pPr>
        <w:widowControl w:val="0"/>
        <w:autoSpaceDE w:val="0"/>
        <w:autoSpaceDN w:val="0"/>
        <w:adjustRightInd w:val="0"/>
        <w:spacing w:before="0" w:after="0" w:line="240" w:lineRule="auto"/>
        <w:jc w:val="center"/>
        <w:rPr>
          <w:b/>
          <w:bCs/>
        </w:rPr>
      </w:pPr>
      <w:r w:rsidRPr="004C0052">
        <w:rPr>
          <w:b/>
          <w:bCs/>
        </w:rPr>
        <w:t>**</w:t>
      </w:r>
      <w:r w:rsidR="004D6E32">
        <w:rPr>
          <w:b/>
          <w:bCs/>
        </w:rPr>
        <w:t>Concludes</w:t>
      </w:r>
      <w:r w:rsidRPr="004C0052">
        <w:rPr>
          <w:b/>
          <w:bCs/>
        </w:rPr>
        <w:t xml:space="preserve"> Executive Summary Section**</w:t>
      </w:r>
      <w:r w:rsidRPr="00B42019">
        <w:rPr>
          <w:highlight w:val="yellow"/>
        </w:rPr>
        <w:br w:type="page"/>
      </w:r>
    </w:p>
    <w:p w14:paraId="4E1CD060" w14:textId="77777777" w:rsidR="00CA23A2" w:rsidRPr="00B42019" w:rsidRDefault="00D40187" w:rsidP="00C97E7A">
      <w:pPr>
        <w:pStyle w:val="ProgEvalHeading1"/>
      </w:pPr>
      <w:bookmarkStart w:id="11" w:name="_Toc50986173"/>
      <w:bookmarkEnd w:id="0"/>
      <w:r w:rsidRPr="00B42019">
        <w:lastRenderedPageBreak/>
        <w:t>Chapter one: Introduction</w:t>
      </w:r>
      <w:bookmarkEnd w:id="11"/>
    </w:p>
    <w:p w14:paraId="4272D841" w14:textId="696483D3" w:rsidR="00580FDB" w:rsidRPr="00B42019" w:rsidRDefault="000E2A74" w:rsidP="00115916">
      <w:pPr>
        <w:spacing w:before="0" w:after="240"/>
        <w:jc w:val="both"/>
      </w:pPr>
      <w:bookmarkStart w:id="12" w:name="_Toc438640930"/>
      <w:r w:rsidRPr="00B42019">
        <w:t>This evaluation was conducted</w:t>
      </w:r>
      <w:r w:rsidR="001A31BE" w:rsidRPr="00B42019">
        <w:t xml:space="preserve"> </w:t>
      </w:r>
      <w:r w:rsidRPr="00B42019">
        <w:t xml:space="preserve">at the request of </w:t>
      </w:r>
      <w:r w:rsidR="00092FF3" w:rsidRPr="00B42019">
        <w:t xml:space="preserve">Mississippi </w:t>
      </w:r>
      <w:r w:rsidRPr="00B42019">
        <w:t>Department of Education</w:t>
      </w:r>
      <w:r w:rsidR="00092FF3" w:rsidRPr="00B42019">
        <w:t xml:space="preserve"> (MDE)</w:t>
      </w:r>
      <w:r w:rsidRPr="00B42019">
        <w:t xml:space="preserve"> </w:t>
      </w:r>
      <w:r w:rsidR="00092FF3" w:rsidRPr="00B42019">
        <w:t xml:space="preserve">leadership </w:t>
      </w:r>
      <w:r w:rsidRPr="00B42019">
        <w:t xml:space="preserve">to review the practices and effectiveness of the </w:t>
      </w:r>
      <w:r w:rsidRPr="000818FE">
        <w:t xml:space="preserve">Mississippi </w:t>
      </w:r>
      <w:r w:rsidR="000818FE">
        <w:t>Migrant Education Program for the 2018-19 project year</w:t>
      </w:r>
      <w:r w:rsidR="001762FF" w:rsidRPr="000818FE">
        <w:t>.</w:t>
      </w:r>
      <w:r w:rsidR="002F702E">
        <w:t xml:space="preserve"> The request was made well after the project year end, and the evaluator collaborated with MEP officers and staff to gather the relevant data required to draw conclusions present in this report.</w:t>
      </w:r>
    </w:p>
    <w:p w14:paraId="4ADF063C" w14:textId="77777777" w:rsidR="00DF5697" w:rsidRPr="00B42019" w:rsidRDefault="00DF5697" w:rsidP="00115916">
      <w:pPr>
        <w:spacing w:before="0" w:after="0"/>
        <w:jc w:val="both"/>
      </w:pPr>
      <w:r w:rsidRPr="00B42019">
        <w:t>Questions about the findings and supporting data should be directed to the MDE Office of Educational Ac</w:t>
      </w:r>
      <w:r w:rsidR="00BB42C4" w:rsidRPr="00B42019">
        <w:t>c</w:t>
      </w:r>
      <w:r w:rsidRPr="00B42019">
        <w:t>ountability.</w:t>
      </w:r>
    </w:p>
    <w:p w14:paraId="68FF16B8" w14:textId="77777777" w:rsidR="00D40187" w:rsidRPr="00B42019" w:rsidRDefault="00D40187" w:rsidP="00A50221">
      <w:pPr>
        <w:pStyle w:val="ProgEvalHeading2"/>
      </w:pPr>
      <w:bookmarkStart w:id="13" w:name="_Toc50986174"/>
      <w:r w:rsidRPr="00B42019">
        <w:t>organization of report</w:t>
      </w:r>
      <w:bookmarkEnd w:id="13"/>
    </w:p>
    <w:p w14:paraId="275E86BD" w14:textId="6CE46FB9" w:rsidR="00681575" w:rsidRPr="00372A98" w:rsidRDefault="00681575" w:rsidP="002F702E">
      <w:pPr>
        <w:spacing w:before="0" w:after="0"/>
        <w:ind w:left="360"/>
        <w:jc w:val="both"/>
        <w:rPr>
          <w:i/>
          <w:iCs/>
        </w:rPr>
      </w:pPr>
      <w:r w:rsidRPr="00372A98">
        <w:t xml:space="preserve">The Office of Migrant Education at the U.S. Department of Education requires states to conduct an annual evaluation that examines the effectiveness of the MEP to inform program enhancements and changes. A program’s performance evaluation must align to the MPO’s set out by the MEP: </w:t>
      </w:r>
      <w:r w:rsidRPr="00372A98">
        <w:rPr>
          <w:i/>
          <w:iCs/>
        </w:rPr>
        <w:t>actual performance must be gauged against “measurable outcomes established by the MEP and state performance targets, particularly for those students who have priority for service.”</w:t>
      </w:r>
      <w:r w:rsidRPr="00372A98">
        <w:rPr>
          <w:rStyle w:val="FootnoteReference"/>
          <w:i/>
          <w:iCs/>
        </w:rPr>
        <w:footnoteReference w:id="1"/>
      </w:r>
    </w:p>
    <w:p w14:paraId="129F06F1" w14:textId="06A5BC50" w:rsidR="00681575" w:rsidRPr="00372A98" w:rsidRDefault="00681575" w:rsidP="002F702E">
      <w:pPr>
        <w:spacing w:before="0" w:after="0"/>
        <w:ind w:left="360"/>
        <w:jc w:val="both"/>
        <w:rPr>
          <w:i/>
          <w:iCs/>
        </w:rPr>
      </w:pPr>
    </w:p>
    <w:p w14:paraId="1F360BC0" w14:textId="32412ADC" w:rsidR="00681575" w:rsidRPr="00372A98" w:rsidRDefault="00681575" w:rsidP="002F702E">
      <w:pPr>
        <w:spacing w:before="0" w:after="0"/>
        <w:ind w:left="360"/>
        <w:jc w:val="both"/>
      </w:pPr>
      <w:r w:rsidRPr="00372A98">
        <w:t>OME requires that states’ evaluations include a review of both program implementation and program results. Questions that inform implementation review include:</w:t>
      </w:r>
    </w:p>
    <w:p w14:paraId="68A0F0C5" w14:textId="77777777"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color w:val="000000"/>
        </w:rPr>
        <w:t>Was the program implemented as described in the approved project application? If not, what changes were made?</w:t>
      </w:r>
    </w:p>
    <w:p w14:paraId="0141A1FE" w14:textId="77777777"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color w:val="000000"/>
        </w:rPr>
        <w:t>What worked in the implementation of Mississippi MEP?</w:t>
      </w:r>
    </w:p>
    <w:p w14:paraId="4DF03A61" w14:textId="77777777"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color w:val="000000"/>
        </w:rPr>
        <w:t>What problems did the project encounter? What improvements should be made?</w:t>
      </w:r>
    </w:p>
    <w:p w14:paraId="13FC826B" w14:textId="77777777"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rPr>
        <w:t>What types of supplemental reading and math instruction was provided to students during the summer?</w:t>
      </w:r>
    </w:p>
    <w:p w14:paraId="59240661" w14:textId="77777777"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rPr>
        <w:t>What instructional programs were used to teach reading and math?</w:t>
      </w:r>
    </w:p>
    <w:p w14:paraId="5615AA54" w14:textId="77777777"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rPr>
        <w:t>What types of reading and math instruction was provided during the regular school year?</w:t>
      </w:r>
    </w:p>
    <w:p w14:paraId="1834325B" w14:textId="77777777"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rPr>
        <w:t>How many parents received information?</w:t>
      </w:r>
    </w:p>
    <w:p w14:paraId="257C9EBB" w14:textId="77777777"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rPr>
        <w:t>How many parents received training?</w:t>
      </w:r>
    </w:p>
    <w:p w14:paraId="38E24553" w14:textId="77777777"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rPr>
        <w:t>How many children were served with MEP funds and how many with non-MEP funds?</w:t>
      </w:r>
    </w:p>
    <w:p w14:paraId="5B8A4F60" w14:textId="77777777"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rPr>
        <w:t>In what ways were migratory students in grades 8-12 served?</w:t>
      </w:r>
    </w:p>
    <w:p w14:paraId="641407FD" w14:textId="77777777"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rPr>
        <w:t>How were migratory students in grades 9-12 served by the MEP?</w:t>
      </w:r>
    </w:p>
    <w:p w14:paraId="678402DF" w14:textId="6C939910" w:rsidR="00681575" w:rsidRPr="00372A98" w:rsidRDefault="00681575" w:rsidP="002F702E">
      <w:pPr>
        <w:numPr>
          <w:ilvl w:val="0"/>
          <w:numId w:val="1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i/>
          <w:color w:val="000000"/>
        </w:rPr>
      </w:pPr>
      <w:r w:rsidRPr="00372A98">
        <w:rPr>
          <w:i/>
        </w:rPr>
        <w:t>What OSY lessons did OSY take?</w:t>
      </w:r>
    </w:p>
    <w:p w14:paraId="7563DAA5" w14:textId="12C7D212" w:rsidR="00681575" w:rsidRPr="00372A98" w:rsidRDefault="00681575" w:rsidP="002F702E">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360"/>
        <w:rPr>
          <w:i/>
          <w:color w:val="000000"/>
        </w:rPr>
      </w:pPr>
    </w:p>
    <w:p w14:paraId="5300E337" w14:textId="37A36EF1" w:rsidR="00681575" w:rsidRPr="00372A98" w:rsidRDefault="00681575" w:rsidP="002F702E">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360"/>
        <w:rPr>
          <w:iCs/>
          <w:color w:val="000000"/>
        </w:rPr>
      </w:pPr>
      <w:r w:rsidRPr="00372A98">
        <w:rPr>
          <w:iCs/>
          <w:color w:val="000000"/>
        </w:rPr>
        <w:lastRenderedPageBreak/>
        <w:t xml:space="preserve">Insight about performance and results of the MEP for 2018-19 </w:t>
      </w:r>
      <w:r w:rsidR="008A3863" w:rsidRPr="00372A98">
        <w:rPr>
          <w:iCs/>
          <w:color w:val="000000"/>
        </w:rPr>
        <w:t>center around</w:t>
      </w:r>
      <w:r w:rsidRPr="00372A98">
        <w:rPr>
          <w:iCs/>
          <w:color w:val="000000"/>
        </w:rPr>
        <w:t xml:space="preserve"> questions related to student and family gains. Those questions include:</w:t>
      </w:r>
    </w:p>
    <w:p w14:paraId="12801D29" w14:textId="77777777" w:rsidR="00681575" w:rsidRPr="00372A98" w:rsidRDefault="00681575" w:rsidP="002F702E">
      <w:pPr>
        <w:pStyle w:val="ListParagraph"/>
        <w:numPr>
          <w:ilvl w:val="0"/>
          <w:numId w:val="13"/>
        </w:numPr>
        <w:spacing w:before="0" w:after="0"/>
        <w:rPr>
          <w:i/>
          <w:szCs w:val="20"/>
        </w:rPr>
      </w:pPr>
      <w:r w:rsidRPr="00372A98">
        <w:rPr>
          <w:i/>
        </w:rPr>
        <w:t>What percentage of K-6 migratory students receiving summer reading instruction showed a gain of at least 5% on local reading assessments?</w:t>
      </w:r>
    </w:p>
    <w:p w14:paraId="57EB730D" w14:textId="77777777" w:rsidR="00681575" w:rsidRPr="00372A98" w:rsidRDefault="00681575" w:rsidP="002F702E">
      <w:pPr>
        <w:pStyle w:val="ListParagraph"/>
        <w:numPr>
          <w:ilvl w:val="0"/>
          <w:numId w:val="13"/>
        </w:numPr>
        <w:spacing w:before="0" w:after="0"/>
        <w:rPr>
          <w:i/>
          <w:szCs w:val="20"/>
        </w:rPr>
      </w:pPr>
      <w:r w:rsidRPr="00372A98">
        <w:rPr>
          <w:i/>
        </w:rPr>
        <w:t>What percentage of K-6 migratory students receiving reading instruction during the regular school year showed a gain of at least 5% on local reading assessments?</w:t>
      </w:r>
    </w:p>
    <w:p w14:paraId="7EA9ACA9" w14:textId="77777777" w:rsidR="00681575" w:rsidRPr="00372A98" w:rsidRDefault="00681575" w:rsidP="002F702E">
      <w:pPr>
        <w:pStyle w:val="ListParagraph"/>
        <w:numPr>
          <w:ilvl w:val="0"/>
          <w:numId w:val="13"/>
        </w:numPr>
        <w:spacing w:before="0" w:after="0"/>
        <w:rPr>
          <w:i/>
          <w:szCs w:val="20"/>
        </w:rPr>
      </w:pPr>
      <w:r w:rsidRPr="00372A98">
        <w:rPr>
          <w:i/>
        </w:rPr>
        <w:t>What percentage of K-6 migratory students receiving summer math instruction showed a gain of at least 5% on local math assessments?</w:t>
      </w:r>
    </w:p>
    <w:p w14:paraId="4E51C1A9" w14:textId="77777777" w:rsidR="00681575" w:rsidRPr="00372A98" w:rsidRDefault="00681575" w:rsidP="002F702E">
      <w:pPr>
        <w:pStyle w:val="ListParagraph"/>
        <w:numPr>
          <w:ilvl w:val="0"/>
          <w:numId w:val="13"/>
        </w:numPr>
        <w:spacing w:before="0" w:after="0"/>
        <w:rPr>
          <w:i/>
          <w:szCs w:val="20"/>
        </w:rPr>
      </w:pPr>
      <w:r w:rsidRPr="00372A98">
        <w:rPr>
          <w:i/>
        </w:rPr>
        <w:t>What percentage of K-6 migratory students receiving math instruction during the regular school year showed a gain of at least 5% on local math assessments?</w:t>
      </w:r>
    </w:p>
    <w:p w14:paraId="317F4A62" w14:textId="77777777" w:rsidR="00681575" w:rsidRPr="00372A98" w:rsidRDefault="00681575" w:rsidP="002F702E">
      <w:pPr>
        <w:pStyle w:val="ListParagraph"/>
        <w:numPr>
          <w:ilvl w:val="0"/>
          <w:numId w:val="13"/>
        </w:numPr>
        <w:spacing w:before="0" w:after="0"/>
        <w:rPr>
          <w:i/>
          <w:szCs w:val="20"/>
        </w:rPr>
      </w:pPr>
      <w:r w:rsidRPr="00372A98">
        <w:rPr>
          <w:i/>
        </w:rPr>
        <w:t>What percentage of parents responding to surveys reported that information/training increased their knowledge of early learning instruction and services?</w:t>
      </w:r>
    </w:p>
    <w:p w14:paraId="7B557135" w14:textId="72295826" w:rsidR="00681575" w:rsidRPr="00372A98" w:rsidRDefault="00681575" w:rsidP="002F702E">
      <w:pPr>
        <w:pStyle w:val="ListParagraph"/>
        <w:numPr>
          <w:ilvl w:val="0"/>
          <w:numId w:val="13"/>
        </w:numPr>
        <w:spacing w:before="0" w:after="0"/>
        <w:rPr>
          <w:i/>
          <w:szCs w:val="20"/>
        </w:rPr>
      </w:pPr>
      <w:r w:rsidRPr="00372A98">
        <w:rPr>
          <w:i/>
        </w:rPr>
        <w:t>What percentage of migratory children ages 3-5 participated in Pre-K programming in 201</w:t>
      </w:r>
      <w:r w:rsidR="00623CA9" w:rsidRPr="00372A98">
        <w:rPr>
          <w:i/>
        </w:rPr>
        <w:t>8</w:t>
      </w:r>
      <w:r w:rsidRPr="00372A98">
        <w:rPr>
          <w:i/>
        </w:rPr>
        <w:t>-1</w:t>
      </w:r>
      <w:r w:rsidR="00623CA9" w:rsidRPr="00372A98">
        <w:rPr>
          <w:i/>
        </w:rPr>
        <w:t>9</w:t>
      </w:r>
      <w:r w:rsidRPr="00372A98">
        <w:rPr>
          <w:i/>
        </w:rPr>
        <w:t>?</w:t>
      </w:r>
    </w:p>
    <w:p w14:paraId="17E4F5C4" w14:textId="55C648CB" w:rsidR="00681575" w:rsidRPr="00372A98" w:rsidRDefault="00681575" w:rsidP="002F702E">
      <w:pPr>
        <w:pStyle w:val="ListParagraph"/>
        <w:numPr>
          <w:ilvl w:val="0"/>
          <w:numId w:val="13"/>
        </w:numPr>
        <w:spacing w:before="0" w:after="0"/>
        <w:rPr>
          <w:i/>
          <w:szCs w:val="20"/>
        </w:rPr>
      </w:pPr>
      <w:r w:rsidRPr="00372A98">
        <w:rPr>
          <w:i/>
        </w:rPr>
        <w:t>What percentage of migratory students in grades 8-12 received needs-based instructional and/or support services in 201</w:t>
      </w:r>
      <w:r w:rsidR="00623CA9" w:rsidRPr="00372A98">
        <w:rPr>
          <w:i/>
        </w:rPr>
        <w:t>8</w:t>
      </w:r>
      <w:r w:rsidRPr="00372A98">
        <w:rPr>
          <w:i/>
        </w:rPr>
        <w:t>-1</w:t>
      </w:r>
      <w:r w:rsidR="00623CA9" w:rsidRPr="00372A98">
        <w:rPr>
          <w:i/>
        </w:rPr>
        <w:t>9</w:t>
      </w:r>
      <w:r w:rsidRPr="00372A98">
        <w:rPr>
          <w:i/>
        </w:rPr>
        <w:t xml:space="preserve"> compared to 201</w:t>
      </w:r>
      <w:r w:rsidR="00623CA9" w:rsidRPr="00372A98">
        <w:rPr>
          <w:i/>
        </w:rPr>
        <w:t>7</w:t>
      </w:r>
      <w:r w:rsidRPr="00372A98">
        <w:rPr>
          <w:i/>
        </w:rPr>
        <w:t>-1</w:t>
      </w:r>
      <w:r w:rsidR="00623CA9" w:rsidRPr="00372A98">
        <w:rPr>
          <w:i/>
        </w:rPr>
        <w:t>8</w:t>
      </w:r>
      <w:r w:rsidRPr="00372A98">
        <w:rPr>
          <w:i/>
        </w:rPr>
        <w:t>?</w:t>
      </w:r>
    </w:p>
    <w:p w14:paraId="45B52F41" w14:textId="55A4B737" w:rsidR="00681575" w:rsidRPr="00372A98" w:rsidRDefault="00681575" w:rsidP="002F702E">
      <w:pPr>
        <w:pStyle w:val="ListParagraph"/>
        <w:numPr>
          <w:ilvl w:val="0"/>
          <w:numId w:val="13"/>
        </w:numPr>
        <w:spacing w:before="0" w:after="0"/>
        <w:rPr>
          <w:i/>
          <w:szCs w:val="20"/>
        </w:rPr>
      </w:pPr>
      <w:r w:rsidRPr="00372A98">
        <w:rPr>
          <w:i/>
        </w:rPr>
        <w:t>What percentages of migratory students in grades 9-12 graduate or are on-track for graduation after 201</w:t>
      </w:r>
      <w:r w:rsidR="00623CA9" w:rsidRPr="00372A98">
        <w:rPr>
          <w:i/>
        </w:rPr>
        <w:t>8</w:t>
      </w:r>
      <w:r w:rsidRPr="00372A98">
        <w:rPr>
          <w:i/>
        </w:rPr>
        <w:t>-1</w:t>
      </w:r>
      <w:r w:rsidR="00623CA9" w:rsidRPr="00372A98">
        <w:rPr>
          <w:i/>
        </w:rPr>
        <w:t>9</w:t>
      </w:r>
      <w:r w:rsidRPr="00372A98">
        <w:rPr>
          <w:i/>
        </w:rPr>
        <w:t>?</w:t>
      </w:r>
    </w:p>
    <w:p w14:paraId="52E29C4A" w14:textId="77777777" w:rsidR="00681575" w:rsidRPr="00372A98" w:rsidRDefault="00681575" w:rsidP="002F702E">
      <w:pPr>
        <w:pStyle w:val="ListParagraph"/>
        <w:numPr>
          <w:ilvl w:val="0"/>
          <w:numId w:val="13"/>
        </w:numPr>
        <w:spacing w:before="0" w:after="0"/>
        <w:rPr>
          <w:i/>
          <w:szCs w:val="20"/>
        </w:rPr>
      </w:pPr>
      <w:r w:rsidRPr="00372A98">
        <w:rPr>
          <w:i/>
        </w:rPr>
        <w:t>What was the average gain on OSY assessments?</w:t>
      </w:r>
    </w:p>
    <w:p w14:paraId="0916145D" w14:textId="77777777" w:rsidR="00681575" w:rsidRPr="00372A98" w:rsidRDefault="00681575" w:rsidP="002F702E">
      <w:pPr>
        <w:spacing w:before="0" w:after="0"/>
        <w:ind w:left="360"/>
        <w:jc w:val="both"/>
        <w:rPr>
          <w:highlight w:val="yellow"/>
        </w:rPr>
      </w:pPr>
    </w:p>
    <w:p w14:paraId="1D177267" w14:textId="790B9781" w:rsidR="00D40187" w:rsidRPr="00372A98" w:rsidRDefault="00580FDB" w:rsidP="002F702E">
      <w:pPr>
        <w:spacing w:before="0" w:after="0"/>
        <w:ind w:left="360"/>
        <w:jc w:val="both"/>
      </w:pPr>
      <w:r w:rsidRPr="00372A98">
        <w:t xml:space="preserve">After beginning with a chapter that provides </w:t>
      </w:r>
      <w:r w:rsidR="006831B8" w:rsidRPr="00372A98">
        <w:t xml:space="preserve">relevant </w:t>
      </w:r>
      <w:r w:rsidR="000818FE" w:rsidRPr="00372A98">
        <w:t xml:space="preserve">contextual </w:t>
      </w:r>
      <w:r w:rsidRPr="00372A98">
        <w:t xml:space="preserve">background and </w:t>
      </w:r>
      <w:r w:rsidR="00DF5697" w:rsidRPr="00372A98">
        <w:t xml:space="preserve">evaluation design </w:t>
      </w:r>
      <w:r w:rsidR="006831B8" w:rsidRPr="00372A98">
        <w:t>details</w:t>
      </w:r>
      <w:r w:rsidRPr="00372A98">
        <w:t xml:space="preserve">, the </w:t>
      </w:r>
      <w:r w:rsidR="00623CA9" w:rsidRPr="00372A98">
        <w:t xml:space="preserve">evaluation offers a close examination of the degree to which </w:t>
      </w:r>
      <w:r w:rsidR="007A432D" w:rsidRPr="00372A98">
        <w:t xml:space="preserve">implementation best practices were followed, and </w:t>
      </w:r>
      <w:r w:rsidR="002F702E">
        <w:t>an assessment</w:t>
      </w:r>
      <w:r w:rsidR="007A432D" w:rsidRPr="00372A98">
        <w:t xml:space="preserve"> of the degree to which </w:t>
      </w:r>
      <w:r w:rsidR="00623CA9" w:rsidRPr="00372A98">
        <w:t>AMO’s were met</w:t>
      </w:r>
      <w:r w:rsidR="007A432D" w:rsidRPr="00372A98">
        <w:t>.</w:t>
      </w:r>
    </w:p>
    <w:p w14:paraId="278C9FED" w14:textId="77777777" w:rsidR="00D40187" w:rsidRPr="00372A98" w:rsidRDefault="00D40187" w:rsidP="00A50221">
      <w:pPr>
        <w:pStyle w:val="ProgEvalHeading2"/>
      </w:pPr>
      <w:bookmarkStart w:id="14" w:name="_Toc50986175"/>
      <w:r w:rsidRPr="00372A98">
        <w:t>re</w:t>
      </w:r>
      <w:r w:rsidR="00D4702C" w:rsidRPr="00372A98">
        <w:t>sults</w:t>
      </w:r>
      <w:r w:rsidRPr="00372A98">
        <w:t xml:space="preserve"> of previous evaluations</w:t>
      </w:r>
      <w:bookmarkEnd w:id="14"/>
    </w:p>
    <w:p w14:paraId="58E01E03" w14:textId="4FB9DF2D" w:rsidR="00D4702C" w:rsidRPr="00372A98" w:rsidRDefault="000818FE" w:rsidP="002F702E">
      <w:pPr>
        <w:spacing w:before="0" w:after="0"/>
        <w:ind w:left="360"/>
        <w:jc w:val="both"/>
      </w:pPr>
      <w:r w:rsidRPr="00372A98">
        <w:t xml:space="preserve">The 2017-18 evaluation report was conducted and </w:t>
      </w:r>
      <w:r w:rsidR="00185CEB" w:rsidRPr="00372A98">
        <w:t xml:space="preserve">authored by Meta Associates in April 2019. This document section sets forth the major findings and recommendations of that work. </w:t>
      </w:r>
    </w:p>
    <w:p w14:paraId="28B39F4F" w14:textId="0DF36B00" w:rsidR="00185CEB" w:rsidRPr="00372A98" w:rsidRDefault="00185CEB" w:rsidP="002F702E">
      <w:pPr>
        <w:spacing w:before="0" w:after="0"/>
        <w:ind w:left="360"/>
        <w:jc w:val="both"/>
      </w:pPr>
    </w:p>
    <w:p w14:paraId="740C11A3" w14:textId="4CC02C18" w:rsidR="00185CEB" w:rsidRDefault="00185CEB" w:rsidP="002F702E">
      <w:pPr>
        <w:spacing w:before="0" w:after="0"/>
        <w:ind w:left="360"/>
        <w:jc w:val="both"/>
      </w:pPr>
      <w:r w:rsidRPr="00372A98">
        <w:t xml:space="preserve">Meta Associates found evidence in the data to suggest that the MEP met 5 of the 8 2017-18 MPS, as </w:t>
      </w:r>
      <w:r w:rsidR="00372A98">
        <w:t>detailed in Exhibit 2</w:t>
      </w:r>
      <w:r w:rsidRPr="00372A98">
        <w:t xml:space="preserve">: </w:t>
      </w:r>
    </w:p>
    <w:p w14:paraId="036874DB" w14:textId="5957AAC2" w:rsidR="002F702E" w:rsidRDefault="002F702E" w:rsidP="002F702E">
      <w:pPr>
        <w:spacing w:before="0" w:after="0"/>
        <w:ind w:left="360"/>
        <w:jc w:val="both"/>
      </w:pPr>
    </w:p>
    <w:p w14:paraId="133EACF8" w14:textId="667E6D6C" w:rsidR="002F702E" w:rsidRDefault="002F702E" w:rsidP="002F702E">
      <w:pPr>
        <w:spacing w:before="0" w:after="0"/>
        <w:ind w:left="360"/>
        <w:jc w:val="both"/>
      </w:pPr>
    </w:p>
    <w:p w14:paraId="1B38C571" w14:textId="6BFB4788" w:rsidR="002F702E" w:rsidRDefault="002F702E" w:rsidP="002F702E">
      <w:pPr>
        <w:spacing w:before="0" w:after="0"/>
        <w:ind w:left="360"/>
        <w:jc w:val="both"/>
      </w:pPr>
    </w:p>
    <w:p w14:paraId="21F41130" w14:textId="2B441DC1" w:rsidR="002F702E" w:rsidRDefault="002F702E" w:rsidP="002F702E">
      <w:pPr>
        <w:spacing w:before="0" w:after="0"/>
        <w:ind w:left="360"/>
        <w:jc w:val="both"/>
      </w:pPr>
    </w:p>
    <w:p w14:paraId="6F363B3E" w14:textId="0E8BBA54" w:rsidR="002F702E" w:rsidRDefault="002F702E" w:rsidP="002F702E">
      <w:pPr>
        <w:spacing w:before="0" w:after="0"/>
        <w:ind w:left="360"/>
        <w:jc w:val="both"/>
      </w:pPr>
    </w:p>
    <w:p w14:paraId="2177E549" w14:textId="0FA3E0EA" w:rsidR="002F702E" w:rsidRDefault="002F702E" w:rsidP="002F702E">
      <w:pPr>
        <w:spacing w:before="0" w:after="0"/>
        <w:ind w:left="360"/>
        <w:jc w:val="both"/>
      </w:pPr>
    </w:p>
    <w:p w14:paraId="1CF817C0" w14:textId="77777777" w:rsidR="002F702E" w:rsidRDefault="002F702E" w:rsidP="002F702E">
      <w:pPr>
        <w:spacing w:before="0" w:after="0"/>
        <w:ind w:left="360"/>
        <w:jc w:val="both"/>
      </w:pPr>
    </w:p>
    <w:p w14:paraId="6B776F75" w14:textId="77777777" w:rsidR="00372A98" w:rsidRPr="00372A98" w:rsidRDefault="00372A98" w:rsidP="00185CEB">
      <w:pPr>
        <w:spacing w:before="0" w:after="0" w:line="240" w:lineRule="auto"/>
        <w:ind w:left="360"/>
        <w:jc w:val="both"/>
      </w:pPr>
    </w:p>
    <w:p w14:paraId="26150815" w14:textId="7F120C5B" w:rsidR="00B262FF" w:rsidRDefault="00372A98" w:rsidP="00372A98">
      <w:pPr>
        <w:spacing w:before="0" w:after="100" w:line="240" w:lineRule="auto"/>
        <w:ind w:left="360"/>
        <w:jc w:val="both"/>
      </w:pPr>
      <w:r w:rsidRPr="00257F74">
        <w:rPr>
          <w:b/>
        </w:rPr>
        <w:t xml:space="preserve">Exhibit </w:t>
      </w:r>
      <w:r>
        <w:rPr>
          <w:b/>
        </w:rPr>
        <w:t>2</w:t>
      </w:r>
      <w:r w:rsidRPr="00257F74">
        <w:rPr>
          <w:b/>
        </w:rPr>
        <w:t>. Progress Toward Measurable</w:t>
      </w:r>
      <w:r>
        <w:rPr>
          <w:b/>
        </w:rPr>
        <w:t xml:space="preserve"> Program Objectives for 2017-18</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5"/>
        <w:gridCol w:w="810"/>
        <w:gridCol w:w="2201"/>
      </w:tblGrid>
      <w:tr w:rsidR="00185CEB" w:rsidRPr="00225F73" w14:paraId="74BF7863" w14:textId="77777777" w:rsidTr="00185CEB">
        <w:trPr>
          <w:trHeight w:val="144"/>
          <w:tblHeader/>
          <w:jc w:val="center"/>
        </w:trPr>
        <w:tc>
          <w:tcPr>
            <w:tcW w:w="6305" w:type="dxa"/>
            <w:tcBorders>
              <w:bottom w:val="single" w:sz="4" w:space="0" w:color="auto"/>
            </w:tcBorders>
            <w:shd w:val="clear" w:color="auto" w:fill="17365D"/>
            <w:vAlign w:val="bottom"/>
          </w:tcPr>
          <w:p w14:paraId="79DD764F" w14:textId="77777777" w:rsidR="00185CEB" w:rsidRPr="00831219" w:rsidRDefault="00185CEB" w:rsidP="00372A98">
            <w:pPr>
              <w:spacing w:before="0" w:after="0" w:line="240" w:lineRule="auto"/>
              <w:rPr>
                <w:rFonts w:cs="Arial"/>
                <w:b/>
                <w:color w:val="FFFFFF"/>
                <w:sz w:val="20"/>
              </w:rPr>
            </w:pPr>
            <w:r>
              <w:rPr>
                <w:rFonts w:cs="Arial"/>
                <w:b/>
                <w:color w:val="FFFFFF"/>
                <w:sz w:val="20"/>
              </w:rPr>
              <w:t>Mississippi</w:t>
            </w:r>
            <w:r w:rsidRPr="00831219">
              <w:rPr>
                <w:rFonts w:cs="Arial"/>
                <w:b/>
                <w:color w:val="FFFFFF"/>
                <w:sz w:val="20"/>
              </w:rPr>
              <w:t xml:space="preserve"> MEP Measurable Program Outcomes (MPOs)</w:t>
            </w:r>
          </w:p>
        </w:tc>
        <w:tc>
          <w:tcPr>
            <w:tcW w:w="810" w:type="dxa"/>
            <w:tcBorders>
              <w:bottom w:val="single" w:sz="4" w:space="0" w:color="auto"/>
            </w:tcBorders>
            <w:shd w:val="clear" w:color="auto" w:fill="17365D"/>
            <w:vAlign w:val="bottom"/>
          </w:tcPr>
          <w:p w14:paraId="4010B221" w14:textId="77777777" w:rsidR="00185CEB" w:rsidRDefault="00185CEB" w:rsidP="00185CEB">
            <w:pPr>
              <w:spacing w:before="0" w:after="0" w:line="240" w:lineRule="auto"/>
              <w:jc w:val="center"/>
              <w:rPr>
                <w:rFonts w:cs="Arial"/>
                <w:b/>
                <w:color w:val="FFFFFF"/>
                <w:sz w:val="20"/>
              </w:rPr>
            </w:pPr>
            <w:r w:rsidRPr="00831219">
              <w:rPr>
                <w:rFonts w:cs="Arial"/>
                <w:b/>
                <w:color w:val="FFFFFF"/>
                <w:sz w:val="20"/>
              </w:rPr>
              <w:t>MPO</w:t>
            </w:r>
          </w:p>
          <w:p w14:paraId="5B8E7886" w14:textId="77777777" w:rsidR="00185CEB" w:rsidRPr="00831219" w:rsidRDefault="00185CEB" w:rsidP="00185CEB">
            <w:pPr>
              <w:spacing w:before="0" w:after="0" w:line="240" w:lineRule="auto"/>
              <w:jc w:val="center"/>
              <w:rPr>
                <w:rFonts w:cs="Arial"/>
                <w:b/>
                <w:color w:val="FFFFFF"/>
                <w:sz w:val="20"/>
              </w:rPr>
            </w:pPr>
            <w:r w:rsidRPr="00831219">
              <w:rPr>
                <w:rFonts w:cs="Arial"/>
                <w:b/>
                <w:color w:val="FFFFFF"/>
                <w:sz w:val="20"/>
              </w:rPr>
              <w:t>Met?</w:t>
            </w:r>
          </w:p>
        </w:tc>
        <w:tc>
          <w:tcPr>
            <w:tcW w:w="2201" w:type="dxa"/>
            <w:tcBorders>
              <w:bottom w:val="single" w:sz="4" w:space="0" w:color="auto"/>
            </w:tcBorders>
            <w:shd w:val="clear" w:color="auto" w:fill="17365D"/>
            <w:vAlign w:val="bottom"/>
          </w:tcPr>
          <w:p w14:paraId="03B29309" w14:textId="77777777" w:rsidR="00185CEB" w:rsidRPr="00831219" w:rsidRDefault="00185CEB" w:rsidP="00185CEB">
            <w:pPr>
              <w:spacing w:before="0" w:after="0" w:line="240" w:lineRule="auto"/>
              <w:jc w:val="center"/>
              <w:rPr>
                <w:rFonts w:cs="Arial"/>
                <w:b/>
                <w:color w:val="FFFFFF"/>
                <w:sz w:val="20"/>
              </w:rPr>
            </w:pPr>
            <w:r>
              <w:rPr>
                <w:rFonts w:cs="Arial"/>
                <w:b/>
                <w:color w:val="FFFFFF"/>
                <w:sz w:val="20"/>
              </w:rPr>
              <w:t>Evidence</w:t>
            </w:r>
          </w:p>
        </w:tc>
      </w:tr>
      <w:tr w:rsidR="00185CEB" w:rsidRPr="00497640" w14:paraId="528AAF61" w14:textId="77777777" w:rsidTr="00646D89">
        <w:trPr>
          <w:jc w:val="center"/>
        </w:trPr>
        <w:tc>
          <w:tcPr>
            <w:tcW w:w="6305" w:type="dxa"/>
            <w:tcBorders>
              <w:right w:val="nil"/>
            </w:tcBorders>
            <w:shd w:val="clear" w:color="auto" w:fill="5B63B7" w:themeFill="text2" w:themeFillTint="99"/>
            <w:vAlign w:val="bottom"/>
          </w:tcPr>
          <w:p w14:paraId="707A700A" w14:textId="77777777" w:rsidR="00185CEB" w:rsidRPr="00497640" w:rsidRDefault="00185CEB" w:rsidP="00185CEB">
            <w:pPr>
              <w:widowControl w:val="0"/>
              <w:spacing w:before="0" w:after="0"/>
              <w:rPr>
                <w:rFonts w:cs="Arial"/>
                <w:b/>
                <w:color w:val="FFFFFF" w:themeColor="background1"/>
                <w:sz w:val="20"/>
              </w:rPr>
            </w:pPr>
            <w:r>
              <w:rPr>
                <w:rFonts w:cs="Arial"/>
                <w:b/>
                <w:color w:val="FFFFFF" w:themeColor="background1"/>
                <w:sz w:val="20"/>
              </w:rPr>
              <w:t>Reading and Mathematics</w:t>
            </w:r>
          </w:p>
        </w:tc>
        <w:tc>
          <w:tcPr>
            <w:tcW w:w="810" w:type="dxa"/>
            <w:tcBorders>
              <w:left w:val="nil"/>
              <w:right w:val="nil"/>
            </w:tcBorders>
            <w:shd w:val="clear" w:color="auto" w:fill="5B63B7" w:themeFill="text2" w:themeFillTint="99"/>
            <w:vAlign w:val="bottom"/>
          </w:tcPr>
          <w:p w14:paraId="24291610" w14:textId="77777777" w:rsidR="00185CEB" w:rsidRPr="00497640" w:rsidRDefault="00185CEB" w:rsidP="00185CEB">
            <w:pPr>
              <w:spacing w:before="0" w:after="0"/>
              <w:rPr>
                <w:rFonts w:cs="Arial"/>
                <w:b/>
                <w:color w:val="FFFFFF" w:themeColor="background1"/>
                <w:sz w:val="20"/>
              </w:rPr>
            </w:pPr>
          </w:p>
        </w:tc>
        <w:tc>
          <w:tcPr>
            <w:tcW w:w="2201" w:type="dxa"/>
            <w:tcBorders>
              <w:left w:val="nil"/>
            </w:tcBorders>
            <w:shd w:val="clear" w:color="auto" w:fill="5B63B7" w:themeFill="text2" w:themeFillTint="99"/>
          </w:tcPr>
          <w:p w14:paraId="574022FA" w14:textId="77777777" w:rsidR="00185CEB" w:rsidRPr="00497640" w:rsidRDefault="00185CEB" w:rsidP="00185CEB">
            <w:pPr>
              <w:spacing w:before="0" w:after="0"/>
              <w:rPr>
                <w:rFonts w:cs="Arial"/>
                <w:b/>
                <w:color w:val="FFFFFF" w:themeColor="background1"/>
                <w:sz w:val="20"/>
              </w:rPr>
            </w:pPr>
          </w:p>
        </w:tc>
      </w:tr>
      <w:tr w:rsidR="00185CEB" w:rsidRPr="00E30930" w14:paraId="7168A1EA" w14:textId="77777777" w:rsidTr="00372A98">
        <w:trPr>
          <w:jc w:val="center"/>
        </w:trPr>
        <w:tc>
          <w:tcPr>
            <w:tcW w:w="6305" w:type="dxa"/>
            <w:shd w:val="clear" w:color="auto" w:fill="auto"/>
          </w:tcPr>
          <w:p w14:paraId="2D76FEEC" w14:textId="77777777" w:rsidR="00185CEB" w:rsidRPr="009C221B" w:rsidRDefault="00185CEB" w:rsidP="00185CEB">
            <w:pPr>
              <w:spacing w:before="0" w:after="0" w:line="240" w:lineRule="auto"/>
              <w:rPr>
                <w:rFonts w:cs="Arial"/>
                <w:bCs/>
                <w:sz w:val="20"/>
              </w:rPr>
            </w:pPr>
            <w:r w:rsidRPr="009C221B">
              <w:rPr>
                <w:rFonts w:cs="Arial"/>
                <w:b/>
                <w:bCs/>
                <w:sz w:val="20"/>
              </w:rPr>
              <w:t xml:space="preserve">MPO 1a: </w:t>
            </w:r>
            <w:r w:rsidRPr="009C221B">
              <w:rPr>
                <w:rFonts w:cs="Arial"/>
                <w:sz w:val="20"/>
              </w:rPr>
              <w:t xml:space="preserve">By the end of the 2017-18 performance period, 60% of </w:t>
            </w:r>
            <w:r>
              <w:rPr>
                <w:rFonts w:cs="Arial"/>
                <w:sz w:val="20"/>
              </w:rPr>
              <w:t>migratory</w:t>
            </w:r>
            <w:r w:rsidRPr="009C221B">
              <w:rPr>
                <w:rFonts w:cs="Arial"/>
                <w:sz w:val="20"/>
              </w:rPr>
              <w:t xml:space="preserve"> students in grades K-6 served during the summer in center-based programs will demonstrate a gain of 5% on </w:t>
            </w:r>
            <w:r>
              <w:rPr>
                <w:rFonts w:cs="Arial"/>
                <w:sz w:val="20"/>
              </w:rPr>
              <w:t xml:space="preserve">local </w:t>
            </w:r>
            <w:r w:rsidRPr="009C221B">
              <w:rPr>
                <w:rFonts w:cs="Arial"/>
                <w:sz w:val="20"/>
              </w:rPr>
              <w:t>reading assessments.</w:t>
            </w:r>
          </w:p>
        </w:tc>
        <w:tc>
          <w:tcPr>
            <w:tcW w:w="810" w:type="dxa"/>
            <w:shd w:val="clear" w:color="auto" w:fill="DFEBF5" w:themeFill="accent2" w:themeFillTint="33"/>
            <w:vAlign w:val="center"/>
          </w:tcPr>
          <w:p w14:paraId="491E5FAD" w14:textId="77777777" w:rsidR="00185CEB" w:rsidRPr="00372A98" w:rsidRDefault="00185CEB" w:rsidP="00185CEB">
            <w:pPr>
              <w:spacing w:before="0" w:after="0" w:line="240" w:lineRule="auto"/>
              <w:jc w:val="center"/>
              <w:rPr>
                <w:rFonts w:cs="Arial"/>
                <w:b/>
                <w:bCs/>
                <w:color w:val="000000"/>
                <w:sz w:val="20"/>
                <w:szCs w:val="20"/>
              </w:rPr>
            </w:pPr>
            <w:r w:rsidRPr="00372A98">
              <w:rPr>
                <w:rFonts w:cs="Arial"/>
                <w:b/>
                <w:bCs/>
                <w:color w:val="000000"/>
                <w:sz w:val="20"/>
                <w:szCs w:val="20"/>
              </w:rPr>
              <w:t>No</w:t>
            </w:r>
          </w:p>
        </w:tc>
        <w:tc>
          <w:tcPr>
            <w:tcW w:w="2201" w:type="dxa"/>
            <w:vAlign w:val="center"/>
          </w:tcPr>
          <w:p w14:paraId="2D4955AD" w14:textId="77777777" w:rsidR="00185CEB" w:rsidRPr="006A18EE" w:rsidRDefault="00185CEB" w:rsidP="00185CEB">
            <w:pPr>
              <w:spacing w:before="0" w:after="0" w:line="240" w:lineRule="auto"/>
              <w:jc w:val="center"/>
              <w:rPr>
                <w:rFonts w:cs="Arial"/>
                <w:color w:val="000000"/>
                <w:sz w:val="20"/>
                <w:szCs w:val="20"/>
              </w:rPr>
            </w:pPr>
            <w:r>
              <w:rPr>
                <w:rFonts w:cs="Arial"/>
                <w:color w:val="000000"/>
                <w:sz w:val="20"/>
                <w:szCs w:val="20"/>
              </w:rPr>
              <w:t>5</w:t>
            </w:r>
            <w:r w:rsidRPr="006A18EE">
              <w:rPr>
                <w:rFonts w:cs="Arial"/>
                <w:color w:val="000000"/>
                <w:sz w:val="20"/>
                <w:szCs w:val="20"/>
              </w:rPr>
              <w:t xml:space="preserve">% of students assessed </w:t>
            </w:r>
            <w:r>
              <w:rPr>
                <w:rFonts w:cs="Arial"/>
                <w:color w:val="000000"/>
                <w:sz w:val="20"/>
                <w:szCs w:val="20"/>
              </w:rPr>
              <w:t xml:space="preserve">in the summer </w:t>
            </w:r>
            <w:r w:rsidRPr="006A18EE">
              <w:rPr>
                <w:rFonts w:cs="Arial"/>
                <w:color w:val="000000"/>
                <w:sz w:val="20"/>
                <w:szCs w:val="20"/>
              </w:rPr>
              <w:t>gained by 5% in reading</w:t>
            </w:r>
          </w:p>
        </w:tc>
      </w:tr>
      <w:tr w:rsidR="00185CEB" w:rsidRPr="00E30930" w14:paraId="1022A7DE" w14:textId="77777777" w:rsidTr="00646D89">
        <w:trPr>
          <w:jc w:val="center"/>
        </w:trPr>
        <w:tc>
          <w:tcPr>
            <w:tcW w:w="6305" w:type="dxa"/>
            <w:shd w:val="clear" w:color="auto" w:fill="auto"/>
          </w:tcPr>
          <w:p w14:paraId="56188691" w14:textId="77777777" w:rsidR="00185CEB" w:rsidRPr="009C221B" w:rsidRDefault="00185CEB" w:rsidP="00185CEB">
            <w:pPr>
              <w:spacing w:before="0" w:after="0" w:line="240" w:lineRule="auto"/>
              <w:rPr>
                <w:rFonts w:cs="Arial"/>
                <w:b/>
                <w:bCs/>
                <w:sz w:val="20"/>
              </w:rPr>
            </w:pPr>
            <w:r w:rsidRPr="009C221B">
              <w:rPr>
                <w:rFonts w:cs="Arial"/>
                <w:b/>
                <w:bCs/>
                <w:sz w:val="20"/>
              </w:rPr>
              <w:t xml:space="preserve">MPO 1b: </w:t>
            </w:r>
            <w:r w:rsidRPr="009C221B">
              <w:rPr>
                <w:rFonts w:cs="Arial"/>
                <w:sz w:val="20"/>
              </w:rPr>
              <w:t xml:space="preserve">By the end of the 2017-18 performance period, 60% of </w:t>
            </w:r>
            <w:r>
              <w:rPr>
                <w:rFonts w:cs="Arial"/>
                <w:sz w:val="20"/>
              </w:rPr>
              <w:t>migratory</w:t>
            </w:r>
            <w:r w:rsidRPr="009C221B">
              <w:rPr>
                <w:rFonts w:cs="Arial"/>
                <w:sz w:val="20"/>
              </w:rPr>
              <w:t xml:space="preserve"> students in grades K-6 served during the regular school year </w:t>
            </w:r>
            <w:r>
              <w:rPr>
                <w:rFonts w:cs="Arial"/>
                <w:sz w:val="20"/>
              </w:rPr>
              <w:t xml:space="preserve">(RY) </w:t>
            </w:r>
            <w:r w:rsidRPr="009C221B">
              <w:rPr>
                <w:rFonts w:cs="Arial"/>
                <w:sz w:val="20"/>
              </w:rPr>
              <w:t xml:space="preserve">will demonstrate a gain of 5% on </w:t>
            </w:r>
            <w:r>
              <w:rPr>
                <w:rFonts w:cs="Arial"/>
                <w:sz w:val="20"/>
              </w:rPr>
              <w:t xml:space="preserve">local </w:t>
            </w:r>
            <w:r w:rsidRPr="009C221B">
              <w:rPr>
                <w:rFonts w:cs="Arial"/>
                <w:sz w:val="20"/>
              </w:rPr>
              <w:t>reading assessments.</w:t>
            </w:r>
          </w:p>
        </w:tc>
        <w:tc>
          <w:tcPr>
            <w:tcW w:w="810" w:type="dxa"/>
            <w:tcBorders>
              <w:bottom w:val="single" w:sz="4" w:space="0" w:color="auto"/>
            </w:tcBorders>
            <w:shd w:val="clear" w:color="auto" w:fill="auto"/>
            <w:vAlign w:val="center"/>
          </w:tcPr>
          <w:p w14:paraId="05EF4C8F" w14:textId="77777777" w:rsidR="00185CEB" w:rsidRPr="00372A98" w:rsidRDefault="00185CEB" w:rsidP="00185CEB">
            <w:pPr>
              <w:spacing w:before="0" w:after="0" w:line="240" w:lineRule="auto"/>
              <w:jc w:val="center"/>
              <w:rPr>
                <w:rFonts w:cs="Arial"/>
                <w:b/>
                <w:bCs/>
                <w:color w:val="000000"/>
                <w:sz w:val="20"/>
                <w:szCs w:val="20"/>
              </w:rPr>
            </w:pPr>
            <w:r w:rsidRPr="00372A98">
              <w:rPr>
                <w:rFonts w:cs="Arial"/>
                <w:b/>
                <w:bCs/>
                <w:color w:val="000000"/>
                <w:sz w:val="20"/>
                <w:szCs w:val="20"/>
              </w:rPr>
              <w:t>Yes</w:t>
            </w:r>
          </w:p>
        </w:tc>
        <w:tc>
          <w:tcPr>
            <w:tcW w:w="2201" w:type="dxa"/>
            <w:tcBorders>
              <w:bottom w:val="single" w:sz="4" w:space="0" w:color="auto"/>
            </w:tcBorders>
            <w:vAlign w:val="center"/>
          </w:tcPr>
          <w:p w14:paraId="4858C24C" w14:textId="77777777" w:rsidR="00185CEB" w:rsidRPr="006A18EE" w:rsidRDefault="00185CEB" w:rsidP="00185CEB">
            <w:pPr>
              <w:spacing w:before="0" w:after="0" w:line="240" w:lineRule="auto"/>
              <w:jc w:val="center"/>
              <w:rPr>
                <w:rFonts w:cs="Arial"/>
                <w:color w:val="000000"/>
                <w:sz w:val="20"/>
                <w:szCs w:val="20"/>
              </w:rPr>
            </w:pPr>
            <w:r>
              <w:rPr>
                <w:rFonts w:cs="Arial"/>
                <w:color w:val="000000"/>
                <w:sz w:val="20"/>
                <w:szCs w:val="20"/>
              </w:rPr>
              <w:t>67</w:t>
            </w:r>
            <w:r w:rsidRPr="006A18EE">
              <w:rPr>
                <w:rFonts w:cs="Arial"/>
                <w:color w:val="000000"/>
                <w:sz w:val="20"/>
                <w:szCs w:val="20"/>
              </w:rPr>
              <w:t xml:space="preserve">% of students assessed </w:t>
            </w:r>
            <w:r>
              <w:rPr>
                <w:rFonts w:cs="Arial"/>
                <w:color w:val="000000"/>
                <w:sz w:val="20"/>
                <w:szCs w:val="20"/>
              </w:rPr>
              <w:t xml:space="preserve">in the RY </w:t>
            </w:r>
            <w:r w:rsidRPr="006A18EE">
              <w:rPr>
                <w:rFonts w:cs="Arial"/>
                <w:color w:val="000000"/>
                <w:sz w:val="20"/>
                <w:szCs w:val="20"/>
              </w:rPr>
              <w:t>gained by 5% in reading</w:t>
            </w:r>
          </w:p>
        </w:tc>
      </w:tr>
      <w:tr w:rsidR="00185CEB" w:rsidRPr="00E30930" w14:paraId="51AC5BD5" w14:textId="77777777" w:rsidTr="00185CEB">
        <w:trPr>
          <w:jc w:val="center"/>
        </w:trPr>
        <w:tc>
          <w:tcPr>
            <w:tcW w:w="6305" w:type="dxa"/>
            <w:shd w:val="clear" w:color="auto" w:fill="auto"/>
          </w:tcPr>
          <w:p w14:paraId="1C8EA35A" w14:textId="77777777" w:rsidR="00185CEB" w:rsidRPr="009C221B" w:rsidRDefault="00185CEB" w:rsidP="00185CEB">
            <w:pPr>
              <w:spacing w:before="0" w:after="0" w:line="240" w:lineRule="auto"/>
              <w:rPr>
                <w:rFonts w:cs="Arial"/>
                <w:bCs/>
                <w:sz w:val="20"/>
              </w:rPr>
            </w:pPr>
            <w:r w:rsidRPr="009C221B">
              <w:rPr>
                <w:rFonts w:cs="Arial"/>
                <w:b/>
                <w:bCs/>
                <w:sz w:val="20"/>
              </w:rPr>
              <w:t xml:space="preserve">MPO 1c: </w:t>
            </w:r>
            <w:r w:rsidRPr="009C221B">
              <w:rPr>
                <w:rFonts w:cs="Arial"/>
                <w:sz w:val="20"/>
              </w:rPr>
              <w:t xml:space="preserve">By the end of the 2017-18 performance period, 60% of </w:t>
            </w:r>
            <w:r>
              <w:rPr>
                <w:rFonts w:cs="Arial"/>
                <w:sz w:val="20"/>
              </w:rPr>
              <w:t>migratory</w:t>
            </w:r>
            <w:r w:rsidRPr="009C221B">
              <w:rPr>
                <w:rFonts w:cs="Arial"/>
                <w:sz w:val="20"/>
              </w:rPr>
              <w:t xml:space="preserve"> students in grades K-6 served during the summer in center-based programs will demonstrate a gain of 5% on </w:t>
            </w:r>
            <w:r>
              <w:rPr>
                <w:rFonts w:cs="Arial"/>
                <w:sz w:val="20"/>
              </w:rPr>
              <w:t xml:space="preserve">local </w:t>
            </w:r>
            <w:r w:rsidRPr="009C221B">
              <w:rPr>
                <w:rFonts w:cs="Arial"/>
                <w:sz w:val="20"/>
              </w:rPr>
              <w:t>math assessments.</w:t>
            </w:r>
          </w:p>
        </w:tc>
        <w:tc>
          <w:tcPr>
            <w:tcW w:w="810" w:type="dxa"/>
            <w:tcBorders>
              <w:bottom w:val="single" w:sz="4" w:space="0" w:color="auto"/>
            </w:tcBorders>
            <w:shd w:val="clear" w:color="auto" w:fill="D9DFEF" w:themeFill="accent1" w:themeFillTint="33"/>
            <w:vAlign w:val="center"/>
          </w:tcPr>
          <w:p w14:paraId="271D73E9" w14:textId="77777777" w:rsidR="00185CEB" w:rsidRPr="00372A98" w:rsidRDefault="00185CEB" w:rsidP="00185CEB">
            <w:pPr>
              <w:spacing w:before="0" w:after="0" w:line="240" w:lineRule="auto"/>
              <w:jc w:val="center"/>
              <w:rPr>
                <w:rFonts w:cs="Arial"/>
                <w:b/>
                <w:bCs/>
                <w:color w:val="000000"/>
                <w:sz w:val="20"/>
                <w:szCs w:val="20"/>
              </w:rPr>
            </w:pPr>
            <w:r w:rsidRPr="00372A98">
              <w:rPr>
                <w:rFonts w:cs="Arial"/>
                <w:b/>
                <w:bCs/>
                <w:color w:val="000000"/>
                <w:sz w:val="20"/>
                <w:szCs w:val="20"/>
              </w:rPr>
              <w:t>No</w:t>
            </w:r>
          </w:p>
        </w:tc>
        <w:tc>
          <w:tcPr>
            <w:tcW w:w="2201" w:type="dxa"/>
            <w:tcBorders>
              <w:bottom w:val="single" w:sz="4" w:space="0" w:color="auto"/>
            </w:tcBorders>
            <w:vAlign w:val="center"/>
          </w:tcPr>
          <w:p w14:paraId="2FF47EAC" w14:textId="77777777" w:rsidR="00185CEB" w:rsidRPr="006A18EE" w:rsidRDefault="00185CEB" w:rsidP="00185CEB">
            <w:pPr>
              <w:spacing w:before="0" w:after="0" w:line="240" w:lineRule="auto"/>
              <w:jc w:val="center"/>
              <w:rPr>
                <w:rFonts w:cs="Arial"/>
                <w:color w:val="000000"/>
                <w:sz w:val="20"/>
                <w:szCs w:val="20"/>
              </w:rPr>
            </w:pPr>
            <w:r>
              <w:rPr>
                <w:rFonts w:cs="Arial"/>
                <w:color w:val="000000"/>
                <w:sz w:val="20"/>
                <w:szCs w:val="20"/>
              </w:rPr>
              <w:t>52</w:t>
            </w:r>
            <w:r w:rsidRPr="006A18EE">
              <w:rPr>
                <w:rFonts w:cs="Arial"/>
                <w:color w:val="000000"/>
                <w:sz w:val="20"/>
                <w:szCs w:val="20"/>
              </w:rPr>
              <w:t xml:space="preserve">% of students assessed </w:t>
            </w:r>
            <w:r>
              <w:rPr>
                <w:rFonts w:cs="Arial"/>
                <w:color w:val="000000"/>
                <w:sz w:val="20"/>
                <w:szCs w:val="20"/>
              </w:rPr>
              <w:t xml:space="preserve">in the summer </w:t>
            </w:r>
            <w:r w:rsidRPr="006A18EE">
              <w:rPr>
                <w:rFonts w:cs="Arial"/>
                <w:color w:val="000000"/>
                <w:sz w:val="20"/>
                <w:szCs w:val="20"/>
              </w:rPr>
              <w:t>gained by 5% in math</w:t>
            </w:r>
          </w:p>
        </w:tc>
      </w:tr>
      <w:tr w:rsidR="00185CEB" w:rsidRPr="00E30930" w14:paraId="472975CD" w14:textId="77777777" w:rsidTr="00185CEB">
        <w:trPr>
          <w:jc w:val="center"/>
        </w:trPr>
        <w:tc>
          <w:tcPr>
            <w:tcW w:w="6305" w:type="dxa"/>
            <w:shd w:val="clear" w:color="auto" w:fill="auto"/>
          </w:tcPr>
          <w:p w14:paraId="5C4BE1EE" w14:textId="77777777" w:rsidR="00185CEB" w:rsidRPr="009C221B" w:rsidRDefault="00185CEB" w:rsidP="00185CEB">
            <w:pPr>
              <w:spacing w:before="0" w:after="0" w:line="240" w:lineRule="auto"/>
              <w:rPr>
                <w:rFonts w:cs="Arial"/>
                <w:bCs/>
                <w:sz w:val="20"/>
              </w:rPr>
            </w:pPr>
            <w:r w:rsidRPr="009C221B">
              <w:rPr>
                <w:rFonts w:cs="Arial"/>
                <w:b/>
                <w:bCs/>
                <w:sz w:val="20"/>
              </w:rPr>
              <w:t xml:space="preserve">MPO 1d: </w:t>
            </w:r>
            <w:r w:rsidRPr="009C221B">
              <w:rPr>
                <w:rFonts w:cs="Arial"/>
                <w:sz w:val="20"/>
              </w:rPr>
              <w:t xml:space="preserve">the end of the 2017-18 performance period, 60% of </w:t>
            </w:r>
            <w:r>
              <w:rPr>
                <w:rFonts w:cs="Arial"/>
                <w:sz w:val="20"/>
              </w:rPr>
              <w:t>migratory</w:t>
            </w:r>
            <w:r w:rsidRPr="009C221B">
              <w:rPr>
                <w:rFonts w:cs="Arial"/>
                <w:sz w:val="20"/>
              </w:rPr>
              <w:t xml:space="preserve"> students in grades K-6 served during the regular school year </w:t>
            </w:r>
            <w:r>
              <w:rPr>
                <w:rFonts w:cs="Arial"/>
                <w:sz w:val="20"/>
              </w:rPr>
              <w:t xml:space="preserve">(RY) </w:t>
            </w:r>
            <w:r w:rsidRPr="009C221B">
              <w:rPr>
                <w:rFonts w:cs="Arial"/>
                <w:sz w:val="20"/>
              </w:rPr>
              <w:t xml:space="preserve">will demonstrate a gain of 5% on </w:t>
            </w:r>
            <w:r>
              <w:rPr>
                <w:rFonts w:cs="Arial"/>
                <w:sz w:val="20"/>
              </w:rPr>
              <w:t xml:space="preserve">local </w:t>
            </w:r>
            <w:r w:rsidRPr="009C221B">
              <w:rPr>
                <w:rFonts w:cs="Arial"/>
                <w:sz w:val="20"/>
              </w:rPr>
              <w:t>math assessments.</w:t>
            </w:r>
          </w:p>
        </w:tc>
        <w:tc>
          <w:tcPr>
            <w:tcW w:w="810" w:type="dxa"/>
            <w:tcBorders>
              <w:bottom w:val="single" w:sz="4" w:space="0" w:color="auto"/>
            </w:tcBorders>
            <w:shd w:val="clear" w:color="auto" w:fill="D9DFEF" w:themeFill="accent1" w:themeFillTint="33"/>
            <w:vAlign w:val="center"/>
          </w:tcPr>
          <w:p w14:paraId="66274259" w14:textId="77777777" w:rsidR="00185CEB" w:rsidRPr="00372A98" w:rsidRDefault="00185CEB" w:rsidP="00185CEB">
            <w:pPr>
              <w:spacing w:before="0" w:after="0" w:line="240" w:lineRule="auto"/>
              <w:jc w:val="center"/>
              <w:rPr>
                <w:rFonts w:cs="Arial"/>
                <w:b/>
                <w:bCs/>
                <w:color w:val="000000"/>
                <w:sz w:val="20"/>
                <w:szCs w:val="20"/>
              </w:rPr>
            </w:pPr>
            <w:r w:rsidRPr="00372A98">
              <w:rPr>
                <w:rFonts w:cs="Arial"/>
                <w:b/>
                <w:bCs/>
                <w:color w:val="000000"/>
                <w:sz w:val="20"/>
                <w:szCs w:val="20"/>
              </w:rPr>
              <w:t>No</w:t>
            </w:r>
          </w:p>
        </w:tc>
        <w:tc>
          <w:tcPr>
            <w:tcW w:w="2201" w:type="dxa"/>
            <w:tcBorders>
              <w:bottom w:val="single" w:sz="4" w:space="0" w:color="auto"/>
            </w:tcBorders>
            <w:vAlign w:val="center"/>
          </w:tcPr>
          <w:p w14:paraId="0B2936D6" w14:textId="77777777" w:rsidR="00185CEB" w:rsidRPr="006A18EE" w:rsidRDefault="00185CEB" w:rsidP="00185CEB">
            <w:pPr>
              <w:spacing w:before="0" w:after="0" w:line="240" w:lineRule="auto"/>
              <w:jc w:val="center"/>
              <w:rPr>
                <w:rFonts w:cs="Arial"/>
                <w:color w:val="000000"/>
                <w:sz w:val="20"/>
                <w:szCs w:val="20"/>
              </w:rPr>
            </w:pPr>
            <w:r>
              <w:rPr>
                <w:rFonts w:cs="Arial"/>
                <w:color w:val="000000"/>
                <w:sz w:val="20"/>
                <w:szCs w:val="20"/>
              </w:rPr>
              <w:t>25</w:t>
            </w:r>
            <w:r w:rsidRPr="006A18EE">
              <w:rPr>
                <w:rFonts w:cs="Arial"/>
                <w:color w:val="000000"/>
                <w:sz w:val="20"/>
                <w:szCs w:val="20"/>
              </w:rPr>
              <w:t xml:space="preserve">% of students assessed </w:t>
            </w:r>
            <w:r>
              <w:rPr>
                <w:rFonts w:cs="Arial"/>
                <w:color w:val="000000"/>
                <w:sz w:val="20"/>
                <w:szCs w:val="20"/>
              </w:rPr>
              <w:t xml:space="preserve">in the RY </w:t>
            </w:r>
            <w:r w:rsidRPr="006A18EE">
              <w:rPr>
                <w:rFonts w:cs="Arial"/>
                <w:color w:val="000000"/>
                <w:sz w:val="20"/>
                <w:szCs w:val="20"/>
              </w:rPr>
              <w:t>gained by 5% in math</w:t>
            </w:r>
          </w:p>
        </w:tc>
      </w:tr>
      <w:tr w:rsidR="00185CEB" w:rsidRPr="00497640" w14:paraId="0EDA7AEE" w14:textId="77777777" w:rsidTr="00646D89">
        <w:trPr>
          <w:jc w:val="center"/>
        </w:trPr>
        <w:tc>
          <w:tcPr>
            <w:tcW w:w="6305" w:type="dxa"/>
            <w:tcBorders>
              <w:right w:val="nil"/>
            </w:tcBorders>
            <w:shd w:val="clear" w:color="auto" w:fill="5B63B7" w:themeFill="text2" w:themeFillTint="99"/>
            <w:vAlign w:val="bottom"/>
          </w:tcPr>
          <w:p w14:paraId="1C990CF2" w14:textId="77777777" w:rsidR="00185CEB" w:rsidRPr="00052C07" w:rsidRDefault="00185CEB" w:rsidP="00185CEB">
            <w:pPr>
              <w:widowControl w:val="0"/>
              <w:tabs>
                <w:tab w:val="left" w:pos="-720"/>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40" w:lineRule="auto"/>
              <w:rPr>
                <w:rFonts w:cs="Arial"/>
                <w:b/>
                <w:color w:val="FFFFFF" w:themeColor="background1"/>
                <w:sz w:val="20"/>
                <w:szCs w:val="20"/>
              </w:rPr>
            </w:pPr>
            <w:r>
              <w:rPr>
                <w:rFonts w:cs="Arial"/>
                <w:b/>
                <w:color w:val="FFFFFF" w:themeColor="background1"/>
                <w:sz w:val="20"/>
                <w:szCs w:val="20"/>
              </w:rPr>
              <w:t>School Readiness</w:t>
            </w:r>
          </w:p>
        </w:tc>
        <w:tc>
          <w:tcPr>
            <w:tcW w:w="810" w:type="dxa"/>
            <w:tcBorders>
              <w:left w:val="nil"/>
              <w:right w:val="nil"/>
            </w:tcBorders>
            <w:shd w:val="clear" w:color="auto" w:fill="5B63B7" w:themeFill="text2" w:themeFillTint="99"/>
          </w:tcPr>
          <w:p w14:paraId="369260BA" w14:textId="77777777" w:rsidR="00185CEB" w:rsidRPr="00372A98" w:rsidRDefault="00185CEB" w:rsidP="00185CEB">
            <w:pPr>
              <w:spacing w:before="0" w:after="0" w:line="240" w:lineRule="auto"/>
              <w:jc w:val="center"/>
              <w:rPr>
                <w:rFonts w:cs="Arial"/>
                <w:b/>
                <w:bCs/>
                <w:color w:val="FFFFFF" w:themeColor="background1"/>
                <w:sz w:val="20"/>
                <w:szCs w:val="20"/>
                <w:highlight w:val="yellow"/>
              </w:rPr>
            </w:pPr>
          </w:p>
        </w:tc>
        <w:tc>
          <w:tcPr>
            <w:tcW w:w="2201" w:type="dxa"/>
            <w:tcBorders>
              <w:left w:val="nil"/>
            </w:tcBorders>
            <w:shd w:val="clear" w:color="auto" w:fill="5B63B7" w:themeFill="text2" w:themeFillTint="99"/>
          </w:tcPr>
          <w:p w14:paraId="28959DFB" w14:textId="77777777" w:rsidR="00185CEB" w:rsidRPr="00052C07" w:rsidRDefault="00185CEB" w:rsidP="00185CEB">
            <w:pPr>
              <w:spacing w:before="0" w:after="0" w:line="240" w:lineRule="auto"/>
              <w:rPr>
                <w:rFonts w:cs="Arial"/>
                <w:color w:val="FFFFFF" w:themeColor="background1"/>
                <w:sz w:val="20"/>
                <w:szCs w:val="20"/>
                <w:highlight w:val="yellow"/>
              </w:rPr>
            </w:pPr>
          </w:p>
        </w:tc>
      </w:tr>
      <w:tr w:rsidR="00185CEB" w:rsidRPr="00E30930" w14:paraId="7B42E85F" w14:textId="77777777" w:rsidTr="00646D89">
        <w:trPr>
          <w:jc w:val="center"/>
        </w:trPr>
        <w:tc>
          <w:tcPr>
            <w:tcW w:w="6305" w:type="dxa"/>
            <w:shd w:val="clear" w:color="auto" w:fill="auto"/>
          </w:tcPr>
          <w:p w14:paraId="6EAAC0A5" w14:textId="77777777" w:rsidR="00185CEB" w:rsidRPr="009C221B" w:rsidRDefault="00185CEB" w:rsidP="00185CEB">
            <w:pPr>
              <w:spacing w:before="0" w:after="0" w:line="240" w:lineRule="auto"/>
              <w:rPr>
                <w:rFonts w:cs="Arial"/>
                <w:bCs/>
                <w:sz w:val="20"/>
              </w:rPr>
            </w:pPr>
            <w:r w:rsidRPr="009C221B">
              <w:rPr>
                <w:rFonts w:cs="Arial"/>
                <w:b/>
                <w:bCs/>
                <w:sz w:val="20"/>
              </w:rPr>
              <w:t xml:space="preserve">MPO 2a: </w:t>
            </w:r>
            <w:r w:rsidRPr="009C221B">
              <w:rPr>
                <w:rFonts w:cs="Arial"/>
                <w:sz w:val="20"/>
              </w:rPr>
              <w:t xml:space="preserve">During the 2017-18 performance period, 80% of parents responding to surveys will report that information/training increased their knowledge of early learning instruction and services available for their children. </w:t>
            </w:r>
          </w:p>
        </w:tc>
        <w:tc>
          <w:tcPr>
            <w:tcW w:w="810" w:type="dxa"/>
            <w:shd w:val="clear" w:color="auto" w:fill="auto"/>
            <w:vAlign w:val="center"/>
          </w:tcPr>
          <w:p w14:paraId="27AD5F06" w14:textId="77777777" w:rsidR="00185CEB" w:rsidRPr="00372A98" w:rsidRDefault="00185CEB" w:rsidP="00185CEB">
            <w:pPr>
              <w:spacing w:before="0" w:after="0" w:line="240" w:lineRule="auto"/>
              <w:jc w:val="center"/>
              <w:rPr>
                <w:rFonts w:cs="Arial"/>
                <w:b/>
                <w:bCs/>
                <w:color w:val="000000"/>
                <w:sz w:val="20"/>
                <w:szCs w:val="20"/>
              </w:rPr>
            </w:pPr>
            <w:r w:rsidRPr="00372A98">
              <w:rPr>
                <w:rFonts w:cs="Arial"/>
                <w:b/>
                <w:bCs/>
                <w:color w:val="000000"/>
                <w:sz w:val="20"/>
                <w:szCs w:val="20"/>
              </w:rPr>
              <w:t>Yes</w:t>
            </w:r>
          </w:p>
        </w:tc>
        <w:tc>
          <w:tcPr>
            <w:tcW w:w="2201" w:type="dxa"/>
            <w:vAlign w:val="center"/>
          </w:tcPr>
          <w:p w14:paraId="41231E01" w14:textId="77777777" w:rsidR="00185CEB" w:rsidRPr="00757CF7" w:rsidRDefault="00185CEB" w:rsidP="00185CEB">
            <w:pPr>
              <w:spacing w:before="0" w:after="0" w:line="240" w:lineRule="auto"/>
              <w:jc w:val="center"/>
              <w:rPr>
                <w:rFonts w:cs="Arial"/>
                <w:color w:val="000000"/>
                <w:sz w:val="20"/>
                <w:szCs w:val="20"/>
              </w:rPr>
            </w:pPr>
            <w:r w:rsidRPr="00757CF7">
              <w:rPr>
                <w:rFonts w:cs="Arial"/>
                <w:color w:val="000000"/>
                <w:sz w:val="20"/>
                <w:szCs w:val="20"/>
              </w:rPr>
              <w:t>100% of parents responding reported increased knowledge</w:t>
            </w:r>
          </w:p>
        </w:tc>
      </w:tr>
      <w:tr w:rsidR="00185CEB" w:rsidRPr="00E30930" w14:paraId="1B8FFABF" w14:textId="77777777" w:rsidTr="00646D89">
        <w:trPr>
          <w:jc w:val="center"/>
        </w:trPr>
        <w:tc>
          <w:tcPr>
            <w:tcW w:w="6305" w:type="dxa"/>
            <w:tcBorders>
              <w:bottom w:val="single" w:sz="4" w:space="0" w:color="auto"/>
            </w:tcBorders>
            <w:shd w:val="clear" w:color="auto" w:fill="auto"/>
          </w:tcPr>
          <w:p w14:paraId="50D986D0" w14:textId="77777777" w:rsidR="00185CEB" w:rsidRPr="009C221B" w:rsidRDefault="00185CEB" w:rsidP="00185CEB">
            <w:pPr>
              <w:spacing w:before="0" w:after="0" w:line="240" w:lineRule="auto"/>
              <w:rPr>
                <w:rFonts w:cs="Arial"/>
                <w:b/>
                <w:bCs/>
                <w:sz w:val="20"/>
              </w:rPr>
            </w:pPr>
            <w:r w:rsidRPr="009C221B">
              <w:rPr>
                <w:rFonts w:cs="Arial"/>
                <w:b/>
                <w:bCs/>
                <w:sz w:val="20"/>
              </w:rPr>
              <w:t xml:space="preserve">MPO 2b: </w:t>
            </w:r>
            <w:r w:rsidRPr="009C221B">
              <w:rPr>
                <w:rFonts w:cs="Arial"/>
                <w:sz w:val="20"/>
              </w:rPr>
              <w:t xml:space="preserve">During the 2017-18 performance period, more </w:t>
            </w:r>
            <w:r>
              <w:rPr>
                <w:rFonts w:cs="Arial"/>
                <w:sz w:val="20"/>
              </w:rPr>
              <w:t>migratory</w:t>
            </w:r>
            <w:r w:rsidRPr="009C221B">
              <w:rPr>
                <w:rFonts w:cs="Arial"/>
                <w:sz w:val="20"/>
              </w:rPr>
              <w:t xml:space="preserve"> children (ages 3-5 not in kindergarten [K]) will participate in Pre-K programming (compared to the 2016-17 baseline).</w:t>
            </w:r>
          </w:p>
        </w:tc>
        <w:tc>
          <w:tcPr>
            <w:tcW w:w="810" w:type="dxa"/>
            <w:tcBorders>
              <w:bottom w:val="single" w:sz="4" w:space="0" w:color="auto"/>
            </w:tcBorders>
            <w:shd w:val="clear" w:color="auto" w:fill="auto"/>
            <w:vAlign w:val="center"/>
          </w:tcPr>
          <w:p w14:paraId="4415AE9B" w14:textId="77777777" w:rsidR="00185CEB" w:rsidRPr="00372A98" w:rsidRDefault="00185CEB" w:rsidP="00185CEB">
            <w:pPr>
              <w:spacing w:before="0" w:after="0" w:line="240" w:lineRule="auto"/>
              <w:jc w:val="center"/>
              <w:rPr>
                <w:rFonts w:cs="Arial"/>
                <w:b/>
                <w:bCs/>
                <w:color w:val="000000"/>
                <w:sz w:val="20"/>
                <w:szCs w:val="20"/>
              </w:rPr>
            </w:pPr>
            <w:r w:rsidRPr="00372A98">
              <w:rPr>
                <w:rFonts w:cs="Arial"/>
                <w:b/>
                <w:bCs/>
                <w:color w:val="000000"/>
                <w:sz w:val="20"/>
                <w:szCs w:val="20"/>
              </w:rPr>
              <w:t>Yes</w:t>
            </w:r>
          </w:p>
        </w:tc>
        <w:tc>
          <w:tcPr>
            <w:tcW w:w="2201" w:type="dxa"/>
            <w:tcBorders>
              <w:bottom w:val="single" w:sz="4" w:space="0" w:color="auto"/>
            </w:tcBorders>
            <w:vAlign w:val="center"/>
          </w:tcPr>
          <w:p w14:paraId="0ED8505F" w14:textId="77777777" w:rsidR="00185CEB" w:rsidRPr="00BE0804" w:rsidRDefault="00185CEB" w:rsidP="00185CEB">
            <w:pPr>
              <w:spacing w:before="0" w:after="0" w:line="240" w:lineRule="auto"/>
              <w:jc w:val="center"/>
              <w:rPr>
                <w:rFonts w:cs="Arial"/>
                <w:color w:val="000000"/>
                <w:sz w:val="20"/>
                <w:szCs w:val="20"/>
              </w:rPr>
            </w:pPr>
            <w:r w:rsidRPr="00BE0804">
              <w:rPr>
                <w:rFonts w:cs="Arial"/>
                <w:color w:val="000000"/>
                <w:sz w:val="20"/>
                <w:szCs w:val="20"/>
              </w:rPr>
              <w:t>25% more children ages 3-5 participated in Pre-K programming</w:t>
            </w:r>
          </w:p>
        </w:tc>
      </w:tr>
      <w:tr w:rsidR="00185CEB" w:rsidRPr="00497640" w14:paraId="770B1349" w14:textId="77777777" w:rsidTr="00646D89">
        <w:trPr>
          <w:jc w:val="center"/>
        </w:trPr>
        <w:tc>
          <w:tcPr>
            <w:tcW w:w="6305" w:type="dxa"/>
            <w:tcBorders>
              <w:right w:val="nil"/>
            </w:tcBorders>
            <w:shd w:val="clear" w:color="auto" w:fill="5B63B7" w:themeFill="text2" w:themeFillTint="99"/>
            <w:vAlign w:val="bottom"/>
          </w:tcPr>
          <w:p w14:paraId="7D9327A2" w14:textId="77777777" w:rsidR="00185CEB" w:rsidRPr="00052C07" w:rsidRDefault="00185CEB" w:rsidP="00185CEB">
            <w:pPr>
              <w:widowControl w:val="0"/>
              <w:tabs>
                <w:tab w:val="left" w:pos="-720"/>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40" w:lineRule="auto"/>
              <w:rPr>
                <w:rFonts w:cs="Arial"/>
                <w:color w:val="FFFFFF" w:themeColor="background1"/>
                <w:sz w:val="20"/>
                <w:szCs w:val="20"/>
              </w:rPr>
            </w:pPr>
            <w:r w:rsidRPr="00052C07">
              <w:rPr>
                <w:rFonts w:cs="Arial"/>
                <w:b/>
                <w:color w:val="FFFFFF" w:themeColor="background1"/>
                <w:sz w:val="20"/>
                <w:szCs w:val="20"/>
              </w:rPr>
              <w:t>Graduation/Services to OSY</w:t>
            </w:r>
          </w:p>
        </w:tc>
        <w:tc>
          <w:tcPr>
            <w:tcW w:w="810" w:type="dxa"/>
            <w:tcBorders>
              <w:left w:val="nil"/>
              <w:right w:val="nil"/>
            </w:tcBorders>
            <w:shd w:val="clear" w:color="auto" w:fill="5B63B7" w:themeFill="text2" w:themeFillTint="99"/>
          </w:tcPr>
          <w:p w14:paraId="11645F2D" w14:textId="77777777" w:rsidR="00185CEB" w:rsidRPr="00372A98" w:rsidRDefault="00185CEB" w:rsidP="00185CEB">
            <w:pPr>
              <w:spacing w:before="0" w:after="0" w:line="240" w:lineRule="auto"/>
              <w:jc w:val="center"/>
              <w:rPr>
                <w:rFonts w:cs="Arial"/>
                <w:b/>
                <w:bCs/>
                <w:color w:val="FFFFFF" w:themeColor="background1"/>
                <w:sz w:val="20"/>
                <w:szCs w:val="20"/>
                <w:highlight w:val="yellow"/>
              </w:rPr>
            </w:pPr>
          </w:p>
        </w:tc>
        <w:tc>
          <w:tcPr>
            <w:tcW w:w="2201" w:type="dxa"/>
            <w:tcBorders>
              <w:left w:val="nil"/>
            </w:tcBorders>
            <w:shd w:val="clear" w:color="auto" w:fill="5B63B7" w:themeFill="text2" w:themeFillTint="99"/>
          </w:tcPr>
          <w:p w14:paraId="52A3F56C" w14:textId="77777777" w:rsidR="00185CEB" w:rsidRPr="00052C07" w:rsidRDefault="00185CEB" w:rsidP="00185CEB">
            <w:pPr>
              <w:spacing w:before="0" w:after="0" w:line="240" w:lineRule="auto"/>
              <w:rPr>
                <w:rFonts w:cs="Arial"/>
                <w:color w:val="FFFFFF" w:themeColor="background1"/>
                <w:sz w:val="20"/>
                <w:szCs w:val="20"/>
                <w:highlight w:val="yellow"/>
              </w:rPr>
            </w:pPr>
          </w:p>
        </w:tc>
      </w:tr>
      <w:tr w:rsidR="00185CEB" w:rsidRPr="00E30930" w14:paraId="72D5F15B" w14:textId="77777777" w:rsidTr="00646D89">
        <w:trPr>
          <w:jc w:val="center"/>
        </w:trPr>
        <w:tc>
          <w:tcPr>
            <w:tcW w:w="6305" w:type="dxa"/>
            <w:shd w:val="clear" w:color="auto" w:fill="auto"/>
          </w:tcPr>
          <w:p w14:paraId="7EEFDCAA" w14:textId="77777777" w:rsidR="00185CEB" w:rsidRPr="009C221B" w:rsidRDefault="00185CEB" w:rsidP="00185CEB">
            <w:pPr>
              <w:spacing w:before="0" w:after="0" w:line="240" w:lineRule="auto"/>
              <w:rPr>
                <w:rFonts w:cs="Arial"/>
                <w:bCs/>
                <w:sz w:val="20"/>
                <w:szCs w:val="20"/>
              </w:rPr>
            </w:pPr>
            <w:r w:rsidRPr="009C221B">
              <w:rPr>
                <w:rFonts w:cs="Arial"/>
                <w:b/>
                <w:bCs/>
                <w:sz w:val="20"/>
              </w:rPr>
              <w:t xml:space="preserve">MPO 3a: </w:t>
            </w:r>
            <w:r w:rsidRPr="009C221B">
              <w:rPr>
                <w:rFonts w:cs="Arial"/>
                <w:sz w:val="20"/>
              </w:rPr>
              <w:t xml:space="preserve">By the end of the 2017-18 performance period, more </w:t>
            </w:r>
            <w:r>
              <w:rPr>
                <w:rFonts w:cs="Arial"/>
                <w:sz w:val="20"/>
              </w:rPr>
              <w:t>migratory</w:t>
            </w:r>
            <w:r w:rsidRPr="009C221B">
              <w:rPr>
                <w:rFonts w:cs="Arial"/>
                <w:sz w:val="20"/>
              </w:rPr>
              <w:t xml:space="preserve"> students in grades 8-12 will receive needs-based instructional and/or support services (compared to the 2016-17 baseline).</w:t>
            </w:r>
          </w:p>
        </w:tc>
        <w:tc>
          <w:tcPr>
            <w:tcW w:w="810" w:type="dxa"/>
            <w:shd w:val="clear" w:color="auto" w:fill="auto"/>
            <w:vAlign w:val="center"/>
          </w:tcPr>
          <w:p w14:paraId="52F15D6B" w14:textId="77777777" w:rsidR="00185CEB" w:rsidRPr="00372A98" w:rsidRDefault="00185CEB" w:rsidP="00185CEB">
            <w:pPr>
              <w:spacing w:before="0" w:after="0" w:line="240" w:lineRule="auto"/>
              <w:jc w:val="center"/>
              <w:rPr>
                <w:rFonts w:cs="Arial"/>
                <w:b/>
                <w:bCs/>
                <w:color w:val="000000"/>
                <w:sz w:val="20"/>
                <w:szCs w:val="20"/>
              </w:rPr>
            </w:pPr>
            <w:r w:rsidRPr="00372A98">
              <w:rPr>
                <w:rFonts w:cs="Arial"/>
                <w:b/>
                <w:bCs/>
                <w:color w:val="000000"/>
                <w:sz w:val="20"/>
                <w:szCs w:val="20"/>
              </w:rPr>
              <w:t>Yes</w:t>
            </w:r>
          </w:p>
        </w:tc>
        <w:tc>
          <w:tcPr>
            <w:tcW w:w="2201" w:type="dxa"/>
            <w:vAlign w:val="center"/>
          </w:tcPr>
          <w:p w14:paraId="1099AEDC" w14:textId="77777777" w:rsidR="00185CEB" w:rsidRPr="00BE0804" w:rsidRDefault="00185CEB" w:rsidP="00185CEB">
            <w:pPr>
              <w:spacing w:before="0" w:after="0" w:line="240" w:lineRule="auto"/>
              <w:jc w:val="center"/>
              <w:rPr>
                <w:rFonts w:cs="Arial"/>
                <w:color w:val="000000"/>
                <w:sz w:val="20"/>
                <w:szCs w:val="20"/>
              </w:rPr>
            </w:pPr>
            <w:r w:rsidRPr="00BE0804">
              <w:rPr>
                <w:rFonts w:cs="Arial"/>
                <w:color w:val="000000"/>
                <w:sz w:val="20"/>
                <w:szCs w:val="20"/>
              </w:rPr>
              <w:t xml:space="preserve">3% more </w:t>
            </w:r>
            <w:r>
              <w:rPr>
                <w:rFonts w:cs="Arial"/>
                <w:color w:val="000000"/>
                <w:sz w:val="20"/>
                <w:szCs w:val="20"/>
              </w:rPr>
              <w:t>migratory</w:t>
            </w:r>
            <w:r w:rsidRPr="00BE0804">
              <w:rPr>
                <w:rFonts w:cs="Arial"/>
                <w:color w:val="000000"/>
                <w:sz w:val="20"/>
                <w:szCs w:val="20"/>
              </w:rPr>
              <w:t xml:space="preserve"> students in grades 8-12 received MEP services</w:t>
            </w:r>
          </w:p>
        </w:tc>
      </w:tr>
      <w:tr w:rsidR="00185CEB" w:rsidRPr="00E30930" w14:paraId="507AF875" w14:textId="77777777" w:rsidTr="00646D89">
        <w:trPr>
          <w:jc w:val="center"/>
        </w:trPr>
        <w:tc>
          <w:tcPr>
            <w:tcW w:w="6305" w:type="dxa"/>
            <w:shd w:val="clear" w:color="auto" w:fill="auto"/>
          </w:tcPr>
          <w:p w14:paraId="14991C2F" w14:textId="77777777" w:rsidR="00185CEB" w:rsidRPr="009C221B" w:rsidRDefault="00185CEB" w:rsidP="00185CEB">
            <w:pPr>
              <w:spacing w:before="0" w:after="0" w:line="240" w:lineRule="auto"/>
              <w:rPr>
                <w:rFonts w:cs="Arial"/>
                <w:b/>
                <w:bCs/>
                <w:sz w:val="20"/>
                <w:szCs w:val="20"/>
              </w:rPr>
            </w:pPr>
            <w:r w:rsidRPr="009C221B">
              <w:rPr>
                <w:rFonts w:cs="Arial"/>
                <w:b/>
                <w:bCs/>
                <w:sz w:val="20"/>
              </w:rPr>
              <w:t xml:space="preserve">MPO 3b: </w:t>
            </w:r>
            <w:r w:rsidRPr="009C221B">
              <w:rPr>
                <w:rFonts w:cs="Arial"/>
                <w:sz w:val="20"/>
              </w:rPr>
              <w:t xml:space="preserve">During the 2017-18 performance period, </w:t>
            </w:r>
            <w:r>
              <w:rPr>
                <w:rFonts w:cs="Arial"/>
                <w:sz w:val="20"/>
              </w:rPr>
              <w:t>migratory</w:t>
            </w:r>
            <w:r w:rsidRPr="009C221B">
              <w:rPr>
                <w:rFonts w:cs="Arial"/>
                <w:sz w:val="20"/>
              </w:rPr>
              <w:t xml:space="preserve"> students in grades 9-12 served by the MEP will graduate or be on-track to graduate (baseline to be determined in 2017-18).</w:t>
            </w:r>
          </w:p>
        </w:tc>
        <w:tc>
          <w:tcPr>
            <w:tcW w:w="810" w:type="dxa"/>
            <w:shd w:val="clear" w:color="auto" w:fill="auto"/>
            <w:vAlign w:val="center"/>
          </w:tcPr>
          <w:p w14:paraId="50DAEEBF" w14:textId="77777777" w:rsidR="00185CEB" w:rsidRPr="00372A98" w:rsidRDefault="00185CEB" w:rsidP="00185CEB">
            <w:pPr>
              <w:spacing w:before="0" w:after="0" w:line="240" w:lineRule="auto"/>
              <w:jc w:val="center"/>
              <w:rPr>
                <w:rFonts w:cs="Arial"/>
                <w:b/>
                <w:bCs/>
                <w:color w:val="000000"/>
                <w:sz w:val="20"/>
                <w:szCs w:val="20"/>
                <w:highlight w:val="yellow"/>
              </w:rPr>
            </w:pPr>
            <w:r w:rsidRPr="00372A98">
              <w:rPr>
                <w:rFonts w:cs="Arial"/>
                <w:b/>
                <w:bCs/>
                <w:color w:val="000000"/>
                <w:sz w:val="20"/>
                <w:szCs w:val="20"/>
              </w:rPr>
              <w:t>N/A</w:t>
            </w:r>
          </w:p>
        </w:tc>
        <w:tc>
          <w:tcPr>
            <w:tcW w:w="2201" w:type="dxa"/>
            <w:vAlign w:val="center"/>
          </w:tcPr>
          <w:p w14:paraId="7A05EDA6" w14:textId="77777777" w:rsidR="00185CEB" w:rsidRPr="006A18EE" w:rsidRDefault="00185CEB" w:rsidP="00185CEB">
            <w:pPr>
              <w:spacing w:before="0" w:after="0" w:line="240" w:lineRule="auto"/>
              <w:jc w:val="center"/>
              <w:rPr>
                <w:rFonts w:cs="Arial"/>
                <w:color w:val="000000"/>
                <w:sz w:val="20"/>
                <w:szCs w:val="20"/>
                <w:highlight w:val="yellow"/>
              </w:rPr>
            </w:pPr>
            <w:r w:rsidRPr="000E32DF">
              <w:rPr>
                <w:rFonts w:cs="Arial"/>
                <w:color w:val="000000"/>
                <w:sz w:val="20"/>
                <w:szCs w:val="20"/>
              </w:rPr>
              <w:t xml:space="preserve">Baseline: </w:t>
            </w:r>
            <w:r>
              <w:rPr>
                <w:rFonts w:cs="Arial"/>
                <w:color w:val="000000"/>
                <w:sz w:val="20"/>
                <w:szCs w:val="20"/>
              </w:rPr>
              <w:t>82%</w:t>
            </w:r>
            <w:r w:rsidRPr="000E32DF">
              <w:rPr>
                <w:rFonts w:cs="Arial"/>
                <w:color w:val="000000"/>
                <w:sz w:val="20"/>
                <w:szCs w:val="20"/>
              </w:rPr>
              <w:t xml:space="preserve"> of </w:t>
            </w:r>
            <w:r>
              <w:rPr>
                <w:rFonts w:cs="Arial"/>
                <w:color w:val="000000"/>
                <w:sz w:val="20"/>
                <w:szCs w:val="20"/>
              </w:rPr>
              <w:t>migratory</w:t>
            </w:r>
            <w:r w:rsidRPr="000E32DF">
              <w:rPr>
                <w:rFonts w:cs="Arial"/>
                <w:color w:val="000000"/>
                <w:sz w:val="20"/>
                <w:szCs w:val="20"/>
              </w:rPr>
              <w:t xml:space="preserve"> students in grades 9-12 served graduated or were on- track to graduate</w:t>
            </w:r>
          </w:p>
        </w:tc>
      </w:tr>
      <w:tr w:rsidR="00185CEB" w:rsidRPr="00E30930" w14:paraId="16DDD8F2" w14:textId="77777777" w:rsidTr="00646D89">
        <w:trPr>
          <w:jc w:val="center"/>
        </w:trPr>
        <w:tc>
          <w:tcPr>
            <w:tcW w:w="6305" w:type="dxa"/>
            <w:shd w:val="clear" w:color="auto" w:fill="auto"/>
          </w:tcPr>
          <w:p w14:paraId="189A83C9" w14:textId="77777777" w:rsidR="00185CEB" w:rsidRPr="009C221B" w:rsidRDefault="00185CEB" w:rsidP="00185CEB">
            <w:pPr>
              <w:spacing w:before="0" w:after="0" w:line="240" w:lineRule="auto"/>
              <w:rPr>
                <w:rFonts w:cs="Arial"/>
                <w:bCs/>
                <w:sz w:val="20"/>
                <w:szCs w:val="20"/>
              </w:rPr>
            </w:pPr>
            <w:r w:rsidRPr="009C221B">
              <w:rPr>
                <w:rFonts w:cs="Arial"/>
                <w:b/>
                <w:bCs/>
                <w:sz w:val="20"/>
              </w:rPr>
              <w:t xml:space="preserve">MPO 3c: </w:t>
            </w:r>
            <w:r w:rsidRPr="009C221B">
              <w:rPr>
                <w:rFonts w:cs="Arial"/>
                <w:sz w:val="20"/>
              </w:rPr>
              <w:t xml:space="preserve">By the end of the 2017-18 performance period, </w:t>
            </w:r>
            <w:r w:rsidRPr="009C221B">
              <w:rPr>
                <w:rFonts w:cs="Arial"/>
                <w:bCs/>
                <w:sz w:val="20"/>
                <w:szCs w:val="20"/>
              </w:rPr>
              <w:t>OSY utilizing OSY lessons will demonstrate an average gain of 5% on OSY assessments.</w:t>
            </w:r>
          </w:p>
        </w:tc>
        <w:tc>
          <w:tcPr>
            <w:tcW w:w="810" w:type="dxa"/>
            <w:shd w:val="clear" w:color="auto" w:fill="auto"/>
            <w:vAlign w:val="center"/>
          </w:tcPr>
          <w:p w14:paraId="7ABE8358" w14:textId="77777777" w:rsidR="00185CEB" w:rsidRPr="00372A98" w:rsidRDefault="00185CEB" w:rsidP="00185CEB">
            <w:pPr>
              <w:spacing w:before="0" w:after="0" w:line="240" w:lineRule="auto"/>
              <w:jc w:val="center"/>
              <w:rPr>
                <w:rFonts w:cs="Arial"/>
                <w:b/>
                <w:bCs/>
                <w:color w:val="000000"/>
                <w:sz w:val="20"/>
                <w:szCs w:val="20"/>
              </w:rPr>
            </w:pPr>
            <w:r w:rsidRPr="00372A98">
              <w:rPr>
                <w:rFonts w:cs="Arial"/>
                <w:b/>
                <w:bCs/>
                <w:color w:val="000000"/>
                <w:sz w:val="20"/>
                <w:szCs w:val="20"/>
              </w:rPr>
              <w:t>Yes</w:t>
            </w:r>
          </w:p>
        </w:tc>
        <w:tc>
          <w:tcPr>
            <w:tcW w:w="2201" w:type="dxa"/>
            <w:vAlign w:val="center"/>
          </w:tcPr>
          <w:p w14:paraId="79C1B230" w14:textId="77777777" w:rsidR="00185CEB" w:rsidRPr="00734CB8" w:rsidRDefault="00185CEB" w:rsidP="00185CEB">
            <w:pPr>
              <w:spacing w:before="0" w:after="0" w:line="240" w:lineRule="auto"/>
              <w:jc w:val="center"/>
              <w:rPr>
                <w:rFonts w:cs="Arial"/>
                <w:color w:val="000000"/>
                <w:sz w:val="20"/>
                <w:szCs w:val="20"/>
              </w:rPr>
            </w:pPr>
            <w:r>
              <w:rPr>
                <w:rFonts w:cs="Arial"/>
                <w:color w:val="000000"/>
                <w:sz w:val="20"/>
                <w:szCs w:val="20"/>
              </w:rPr>
              <w:t>OSY had a 10% gain on OSY assessments</w:t>
            </w:r>
          </w:p>
        </w:tc>
      </w:tr>
    </w:tbl>
    <w:p w14:paraId="4E93096D" w14:textId="6D6B46DD" w:rsidR="00185CEB" w:rsidRDefault="00185CEB" w:rsidP="004D6E32">
      <w:pPr>
        <w:spacing w:before="0" w:after="0" w:line="240" w:lineRule="auto"/>
        <w:ind w:left="360"/>
        <w:jc w:val="both"/>
      </w:pPr>
    </w:p>
    <w:p w14:paraId="295C9809" w14:textId="60416D5B" w:rsidR="00185CEB" w:rsidRDefault="00A806B2" w:rsidP="00A806B2">
      <w:r>
        <w:br w:type="page"/>
      </w:r>
    </w:p>
    <w:p w14:paraId="28EC4DE8" w14:textId="77777777" w:rsidR="00BD2F7A" w:rsidRPr="00B42019" w:rsidRDefault="00D40187" w:rsidP="00C97E7A">
      <w:pPr>
        <w:pStyle w:val="ProgEvalHeading1"/>
      </w:pPr>
      <w:bookmarkStart w:id="15" w:name="_Toc50986176"/>
      <w:r w:rsidRPr="00B42019">
        <w:lastRenderedPageBreak/>
        <w:t xml:space="preserve">Chapter two: </w:t>
      </w:r>
      <w:r w:rsidR="00DF5697" w:rsidRPr="00B42019">
        <w:t>Context</w:t>
      </w:r>
      <w:r w:rsidRPr="00B42019">
        <w:t xml:space="preserve"> and </w:t>
      </w:r>
      <w:r w:rsidR="00DF5697" w:rsidRPr="00B42019">
        <w:t>methodology</w:t>
      </w:r>
      <w:bookmarkEnd w:id="15"/>
    </w:p>
    <w:p w14:paraId="0C757794" w14:textId="507A4F15" w:rsidR="003F7135" w:rsidRPr="003F7135" w:rsidRDefault="003F7135" w:rsidP="00A50221">
      <w:pPr>
        <w:pStyle w:val="ProgEvalHeading2"/>
      </w:pPr>
      <w:bookmarkStart w:id="16" w:name="_Toc22803683"/>
      <w:bookmarkStart w:id="17" w:name="_Toc50986177"/>
      <w:r w:rsidRPr="003F7135">
        <w:t xml:space="preserve">overview of </w:t>
      </w:r>
      <w:bookmarkEnd w:id="16"/>
      <w:r w:rsidR="00F65C13">
        <w:t>project</w:t>
      </w:r>
      <w:r w:rsidR="00912374">
        <w:rPr>
          <w:rStyle w:val="FootnoteReference"/>
        </w:rPr>
        <w:footnoteReference w:id="2"/>
      </w:r>
      <w:bookmarkEnd w:id="17"/>
    </w:p>
    <w:p w14:paraId="112B4D7F" w14:textId="222A88DA" w:rsidR="00B262FF" w:rsidRPr="00B262FF" w:rsidRDefault="00B262FF" w:rsidP="00A64D52">
      <w:pPr>
        <w:jc w:val="both"/>
        <w:rPr>
          <w:rFonts w:cs="Arial"/>
          <w:sz w:val="22"/>
          <w:szCs w:val="22"/>
        </w:rPr>
      </w:pPr>
      <w:r w:rsidRPr="000C393D">
        <w:rPr>
          <w:noProof/>
        </w:rPr>
        <w:drawing>
          <wp:anchor distT="0" distB="0" distL="114300" distR="114300" simplePos="0" relativeHeight="251662336" behindDoc="1" locked="0" layoutInCell="1" allowOverlap="1" wp14:anchorId="2DFE72D1" wp14:editId="5ECD86A2">
            <wp:simplePos x="0" y="0"/>
            <wp:positionH relativeFrom="margin">
              <wp:posOffset>2607200</wp:posOffset>
            </wp:positionH>
            <wp:positionV relativeFrom="paragraph">
              <wp:posOffset>1263015</wp:posOffset>
            </wp:positionV>
            <wp:extent cx="3385820" cy="3703320"/>
            <wp:effectExtent l="0" t="0" r="5080" b="0"/>
            <wp:wrapTight wrapText="bothSides">
              <wp:wrapPolygon edited="0">
                <wp:start x="0" y="0"/>
                <wp:lineTo x="0" y="21444"/>
                <wp:lineTo x="21511" y="21444"/>
                <wp:lineTo x="21511" y="0"/>
                <wp:lineTo x="0" y="0"/>
              </wp:wrapPolygon>
            </wp:wrapTight>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whit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385820" cy="3703320"/>
                    </a:xfrm>
                    <a:prstGeom prst="rect">
                      <a:avLst/>
                    </a:prstGeom>
                  </pic:spPr>
                </pic:pic>
              </a:graphicData>
            </a:graphic>
            <wp14:sizeRelH relativeFrom="margin">
              <wp14:pctWidth>0</wp14:pctWidth>
            </wp14:sizeRelH>
            <wp14:sizeRelV relativeFrom="margin">
              <wp14:pctHeight>0</wp14:pctHeight>
            </wp14:sizeRelV>
          </wp:anchor>
        </w:drawing>
      </w:r>
      <w:r w:rsidRPr="000C393D">
        <w:rPr>
          <w:rFonts w:cs="Arial"/>
          <w:noProof/>
        </w:rPr>
        <mc:AlternateContent>
          <mc:Choice Requires="wps">
            <w:drawing>
              <wp:anchor distT="45720" distB="45720" distL="114300" distR="114300" simplePos="0" relativeHeight="251661312" behindDoc="0" locked="0" layoutInCell="1" allowOverlap="1" wp14:anchorId="07347935" wp14:editId="0767D5D4">
                <wp:simplePos x="0" y="0"/>
                <wp:positionH relativeFrom="margin">
                  <wp:posOffset>2476500</wp:posOffset>
                </wp:positionH>
                <wp:positionV relativeFrom="paragraph">
                  <wp:posOffset>829310</wp:posOffset>
                </wp:positionV>
                <wp:extent cx="3458845" cy="3327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32740"/>
                        </a:xfrm>
                        <a:prstGeom prst="rect">
                          <a:avLst/>
                        </a:prstGeom>
                        <a:solidFill>
                          <a:srgbClr val="FFFFFF"/>
                        </a:solidFill>
                        <a:ln w="9525">
                          <a:noFill/>
                          <a:miter lim="800000"/>
                          <a:headEnd/>
                          <a:tailEnd/>
                        </a:ln>
                      </wps:spPr>
                      <wps:txbx>
                        <w:txbxContent>
                          <w:p w14:paraId="094FFE2F" w14:textId="6D5EA782" w:rsidR="00115916" w:rsidRDefault="00115916" w:rsidP="00B262FF">
                            <w:pPr>
                              <w:jc w:val="center"/>
                            </w:pPr>
                            <w:r w:rsidRPr="00A806B2">
                              <w:rPr>
                                <w:rFonts w:cs="Arial"/>
                                <w:b/>
                                <w:szCs w:val="22"/>
                              </w:rPr>
                              <w:t xml:space="preserve">Exhibit 3. Map of Mississippi MEP </w:t>
                            </w:r>
                            <w:r w:rsidRPr="007102D1">
                              <w:rPr>
                                <w:rFonts w:cs="Arial"/>
                                <w:b/>
                                <w:szCs w:val="22"/>
                                <w:highlight w:val="yellow"/>
                              </w:rPr>
                              <w:t>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47935" id="Text Box 2" o:spid="_x0000_s1027" type="#_x0000_t202" style="position:absolute;left:0;text-align:left;margin-left:195pt;margin-top:65.3pt;width:272.35pt;height:26.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" stroked="f">
                <v:textbox>
                  <w:txbxContent>
                    <w:p w14:paraId="094FFE2F" w14:textId="6D5EA782" w:rsidR="00115916" w:rsidRDefault="00115916" w:rsidP="00B262FF">
                      <w:pPr>
                        <w:jc w:val="center"/>
                      </w:pPr>
                      <w:r w:rsidRPr="00A806B2">
                        <w:rPr>
                          <w:rFonts w:cs="Arial"/>
                          <w:b/>
                          <w:szCs w:val="22"/>
                        </w:rPr>
                        <w:t xml:space="preserve">Exhibit 3. Map of Mississippi MEP </w:t>
                      </w:r>
                      <w:r w:rsidRPr="007102D1">
                        <w:rPr>
                          <w:rFonts w:cs="Arial"/>
                          <w:b/>
                          <w:szCs w:val="22"/>
                          <w:highlight w:val="yellow"/>
                        </w:rPr>
                        <w:t>Distribution</w:t>
                      </w:r>
                    </w:p>
                  </w:txbxContent>
                </v:textbox>
                <w10:wrap type="square" anchorx="margin"/>
              </v:shape>
            </w:pict>
          </mc:Fallback>
        </mc:AlternateContent>
      </w:r>
      <w:r w:rsidRPr="000C393D">
        <w:rPr>
          <w:rFonts w:cs="Arial"/>
        </w:rPr>
        <w:t xml:space="preserve">Supplemental education services are provided in Mississippi to help migratory children and youth overcome the effects of educational disruptions and other hardship resulting from repeated and frequent moves. Issues of </w:t>
      </w:r>
      <w:r w:rsidR="00C617CE" w:rsidRPr="000C393D">
        <w:rPr>
          <w:rFonts w:cs="Arial"/>
        </w:rPr>
        <w:t xml:space="preserve">discontinuous curricula and educational standards, </w:t>
      </w:r>
      <w:r w:rsidR="00596FB5" w:rsidRPr="000C393D">
        <w:rPr>
          <w:rFonts w:cs="Arial"/>
        </w:rPr>
        <w:t xml:space="preserve">social-emotional disruptions, </w:t>
      </w:r>
      <w:r w:rsidRPr="000C393D">
        <w:rPr>
          <w:rFonts w:cs="Arial"/>
        </w:rPr>
        <w:t xml:space="preserve">mobility, language, and poverty affect migratory students’ opportunities to receive excellence and equity in instruction. During the regular school year in Mississippi, areas with concentrations of migratory children are </w:t>
      </w:r>
      <w:r w:rsidR="00596FB5" w:rsidRPr="000C393D">
        <w:rPr>
          <w:rFonts w:cs="Arial"/>
        </w:rPr>
        <w:t>aligned to and support</w:t>
      </w:r>
      <w:r w:rsidRPr="000C393D">
        <w:rPr>
          <w:rFonts w:cs="Arial"/>
        </w:rPr>
        <w:t xml:space="preserve"> the regular school program. During the summer, programs are </w:t>
      </w:r>
      <w:r w:rsidR="00596FB5" w:rsidRPr="000C393D">
        <w:rPr>
          <w:rFonts w:cs="Arial"/>
        </w:rPr>
        <w:t>established</w:t>
      </w:r>
      <w:r w:rsidRPr="000C393D">
        <w:rPr>
          <w:rFonts w:cs="Arial"/>
        </w:rPr>
        <w:t xml:space="preserve"> exclusively for migratory</w:t>
      </w:r>
      <w:r w:rsidRPr="00B262FF">
        <w:rPr>
          <w:rFonts w:cs="Arial"/>
          <w:sz w:val="22"/>
          <w:szCs w:val="22"/>
        </w:rPr>
        <w:t xml:space="preserve"> </w:t>
      </w:r>
      <w:r w:rsidRPr="000C393D">
        <w:rPr>
          <w:rFonts w:cs="Arial"/>
        </w:rPr>
        <w:t>children.</w:t>
      </w:r>
      <w:r w:rsidRPr="00B262FF">
        <w:rPr>
          <w:rFonts w:cs="Arial"/>
          <w:sz w:val="22"/>
          <w:szCs w:val="22"/>
        </w:rPr>
        <w:t xml:space="preserve"> </w:t>
      </w:r>
    </w:p>
    <w:p w14:paraId="1187D9BC" w14:textId="6987BD51" w:rsidR="00B262FF" w:rsidRPr="000C393D" w:rsidRDefault="00B262FF" w:rsidP="000C393D">
      <w:pPr>
        <w:rPr>
          <w:rFonts w:eastAsia="Calibri"/>
        </w:rPr>
      </w:pPr>
      <w:r w:rsidRPr="000C393D">
        <w:rPr>
          <w:rFonts w:eastAsia="Calibri"/>
        </w:rPr>
        <w:t xml:space="preserve">MDE administers the program through a regional center, the Mississippi Migrant Education Service Center (MMESC) which is based at Mississippi State University (MSU). MMESC staff currently includes a Director, a Parent Involvement Coordinator, an Educational Services Coordinator, an Identification and Recruitment (ID&amp;R) Coordinator, and a Data Coordinator. Additionally, MMESC employs five regional recruiters. Exhibit 1 illustrates the division of the State by region. Each recruiter oversees one region with oversight being provided by the MMESC. </w:t>
      </w:r>
    </w:p>
    <w:p w14:paraId="02F59F56" w14:textId="18FCD9C5" w:rsidR="00B262FF" w:rsidRPr="000C393D" w:rsidRDefault="00B262FF" w:rsidP="000C393D">
      <w:pPr>
        <w:jc w:val="both"/>
        <w:rPr>
          <w:rFonts w:cs="Arial"/>
        </w:rPr>
      </w:pPr>
      <w:r w:rsidRPr="000C393D">
        <w:rPr>
          <w:rFonts w:cs="Arial"/>
        </w:rPr>
        <w:t xml:space="preserve">Migratory families in Mississippi are involved in year-round seasonal agricultural work. Activities range from field preparation and maintenance to planting, harvesting, weeding, </w:t>
      </w:r>
      <w:r w:rsidR="00C617CE" w:rsidRPr="000C393D">
        <w:rPr>
          <w:rFonts w:cs="Arial"/>
        </w:rPr>
        <w:t xml:space="preserve">fishing, </w:t>
      </w:r>
      <w:r w:rsidRPr="000C393D">
        <w:rPr>
          <w:rFonts w:cs="Arial"/>
        </w:rPr>
        <w:t>and canni</w:t>
      </w:r>
      <w:r w:rsidR="00C617CE" w:rsidRPr="000C393D">
        <w:rPr>
          <w:rFonts w:cs="Arial"/>
        </w:rPr>
        <w:t>ng</w:t>
      </w:r>
      <w:r w:rsidRPr="000C393D">
        <w:rPr>
          <w:rFonts w:cs="Arial"/>
        </w:rPr>
        <w:t xml:space="preserve">. </w:t>
      </w:r>
      <w:r w:rsidR="00C617CE" w:rsidRPr="000C393D">
        <w:rPr>
          <w:rFonts w:cs="Arial"/>
        </w:rPr>
        <w:t>Mississippi</w:t>
      </w:r>
      <w:r w:rsidRPr="000C393D">
        <w:rPr>
          <w:rFonts w:cs="Arial"/>
        </w:rPr>
        <w:t xml:space="preserve"> crops </w:t>
      </w:r>
      <w:r w:rsidR="00C617CE" w:rsidRPr="000C393D">
        <w:rPr>
          <w:rFonts w:cs="Arial"/>
        </w:rPr>
        <w:t xml:space="preserve">with large proportions of migrant workers </w:t>
      </w:r>
      <w:r w:rsidRPr="000C393D">
        <w:rPr>
          <w:rFonts w:cs="Arial"/>
        </w:rPr>
        <w:t>include sweet potatoes, wheat, soybeans, cotton, rice, corn, blueberries, and watermelon. Other qualifying work includes pork, seafood, cattle/dairy, poultry, catfish, and beef.</w:t>
      </w:r>
    </w:p>
    <w:p w14:paraId="065AB8E8" w14:textId="759E5ABF" w:rsidR="00A64D52" w:rsidRPr="000C393D" w:rsidRDefault="00B262FF" w:rsidP="000C393D">
      <w:pPr>
        <w:jc w:val="both"/>
      </w:pPr>
      <w:r w:rsidRPr="000C393D">
        <w:rPr>
          <w:rFonts w:cs="Arial"/>
        </w:rPr>
        <w:lastRenderedPageBreak/>
        <w:t xml:space="preserve">The primary focus of the Mississippi MEP is the ID&amp;R of migratory students and ensuring that </w:t>
      </w:r>
      <w:r w:rsidR="00C617CE" w:rsidRPr="000C393D">
        <w:rPr>
          <w:rFonts w:cs="Arial"/>
        </w:rPr>
        <w:t>the MEP</w:t>
      </w:r>
      <w:r w:rsidRPr="000C393D">
        <w:rPr>
          <w:rFonts w:cs="Arial"/>
        </w:rPr>
        <w:t xml:space="preserve"> supplemental programs and advocacy align </w:t>
      </w:r>
      <w:r w:rsidR="00C617CE" w:rsidRPr="000C393D">
        <w:rPr>
          <w:rFonts w:cs="Arial"/>
        </w:rPr>
        <w:t>to</w:t>
      </w:r>
      <w:r w:rsidRPr="000C393D">
        <w:rPr>
          <w:rFonts w:cs="Arial"/>
        </w:rPr>
        <w:t xml:space="preserve"> the </w:t>
      </w:r>
      <w:r w:rsidR="00C617CE" w:rsidRPr="000C393D">
        <w:rPr>
          <w:rFonts w:cs="Arial"/>
        </w:rPr>
        <w:t>s</w:t>
      </w:r>
      <w:r w:rsidRPr="000C393D">
        <w:rPr>
          <w:rFonts w:cs="Arial"/>
        </w:rPr>
        <w:t xml:space="preserve">tate’s efforts to transition to the rigorous research-based reforms set forth by the MDE. The Mississippi MEP focuses services in the areas of ID&amp;R, interstate/intrastate coordination, and migratory student enrollment; instructional, health, and support services; professional development, and parent involvement. </w:t>
      </w:r>
    </w:p>
    <w:p w14:paraId="3B4A9F85" w14:textId="38D68CF4" w:rsidR="00B371BC" w:rsidRDefault="00B371BC" w:rsidP="00B371BC">
      <w:pPr>
        <w:pStyle w:val="METANormal"/>
        <w:rPr>
          <w:rFonts w:ascii="Georgia" w:hAnsi="Georgia"/>
        </w:rPr>
      </w:pPr>
    </w:p>
    <w:p w14:paraId="19EA4C1A" w14:textId="224F5089" w:rsidR="00B371BC" w:rsidRPr="00A95EDD" w:rsidRDefault="00B371BC" w:rsidP="00A95EDD">
      <w:pPr>
        <w:pStyle w:val="ProgEvalHeading2"/>
      </w:pPr>
      <w:bookmarkStart w:id="18" w:name="_Toc50986178"/>
      <w:r>
        <w:t>Mississippi migratory student demographics, 2018-19</w:t>
      </w:r>
      <w:bookmarkEnd w:id="18"/>
    </w:p>
    <w:p w14:paraId="1A61FCB3" w14:textId="70ABB961" w:rsidR="00A95EDD" w:rsidRDefault="00A95EDD" w:rsidP="000C393D">
      <w:pPr>
        <w:spacing w:before="0" w:after="100"/>
        <w:jc w:val="both"/>
      </w:pPr>
      <w:r>
        <w:t xml:space="preserve">In 2018-19, there were </w:t>
      </w:r>
      <w:r w:rsidR="0010148D">
        <w:t xml:space="preserve">561 </w:t>
      </w:r>
      <w:r>
        <w:t xml:space="preserve">eligible migratory students in Mississippi—a </w:t>
      </w:r>
      <w:r w:rsidR="0010148D">
        <w:t>slight</w:t>
      </w:r>
      <w:r>
        <w:t xml:space="preserve"> increase over 2017-18</w:t>
      </w:r>
      <w:r w:rsidR="007102D1">
        <w:t xml:space="preserve"> (Exhibit</w:t>
      </w:r>
      <w:r w:rsidR="00AF29D1">
        <w:t>s</w:t>
      </w:r>
      <w:r w:rsidR="007102D1">
        <w:t xml:space="preserve"> </w:t>
      </w:r>
      <w:r w:rsidR="00A806B2">
        <w:t>4 and 5, as follow</w:t>
      </w:r>
      <w:r w:rsidR="007102D1">
        <w:t xml:space="preserve">). </w:t>
      </w:r>
    </w:p>
    <w:p w14:paraId="6D0B0D00" w14:textId="77777777" w:rsidR="007102D1" w:rsidRDefault="007102D1" w:rsidP="00A95EDD">
      <w:pPr>
        <w:spacing w:before="0" w:after="100" w:line="240" w:lineRule="auto"/>
        <w:ind w:left="360"/>
        <w:jc w:val="both"/>
      </w:pPr>
    </w:p>
    <w:p w14:paraId="4603FCC4" w14:textId="4B62DA53" w:rsidR="00A95EDD" w:rsidRDefault="007102D1" w:rsidP="007102D1">
      <w:pPr>
        <w:spacing w:before="0" w:after="100" w:line="240" w:lineRule="auto"/>
        <w:ind w:left="360"/>
        <w:jc w:val="both"/>
      </w:pPr>
      <w:r w:rsidRPr="00A806B2">
        <w:rPr>
          <w:b/>
        </w:rPr>
        <w:t xml:space="preserve">Exhibit </w:t>
      </w:r>
      <w:r w:rsidR="00A806B2" w:rsidRPr="00A806B2">
        <w:rPr>
          <w:b/>
        </w:rPr>
        <w:t>4</w:t>
      </w:r>
      <w:r w:rsidRPr="00A806B2">
        <w:rPr>
          <w:b/>
        </w:rPr>
        <w:t>. Eligible Migratory Students by Grade Level and Program Year</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3"/>
        <w:gridCol w:w="1016"/>
        <w:gridCol w:w="1017"/>
        <w:gridCol w:w="1017"/>
        <w:gridCol w:w="1018"/>
        <w:gridCol w:w="1017"/>
        <w:gridCol w:w="1017"/>
        <w:gridCol w:w="1017"/>
        <w:gridCol w:w="1018"/>
      </w:tblGrid>
      <w:tr w:rsidR="00A95EDD" w:rsidRPr="00A95EDD" w14:paraId="0C281338" w14:textId="69FC8B4C" w:rsidTr="00646D89">
        <w:trPr>
          <w:trHeight w:val="432"/>
          <w:tblHeader/>
          <w:jc w:val="center"/>
        </w:trPr>
        <w:tc>
          <w:tcPr>
            <w:tcW w:w="1127" w:type="dxa"/>
            <w:tcBorders>
              <w:top w:val="single" w:sz="4" w:space="0" w:color="auto"/>
              <w:bottom w:val="nil"/>
            </w:tcBorders>
            <w:shd w:val="clear" w:color="auto" w:fill="5B63B7" w:themeFill="text2" w:themeFillTint="99"/>
          </w:tcPr>
          <w:p w14:paraId="30E14CEC" w14:textId="027AE640" w:rsidR="00A95EDD" w:rsidRPr="00A95EDD" w:rsidRDefault="00A95EDD" w:rsidP="00A95EDD">
            <w:pPr>
              <w:pStyle w:val="METANormal"/>
              <w:jc w:val="center"/>
              <w:rPr>
                <w:rFonts w:ascii="Georgia" w:hAnsi="Georgia"/>
                <w:b/>
                <w:color w:val="FFFFFF" w:themeColor="background1"/>
                <w:sz w:val="18"/>
                <w:szCs w:val="18"/>
              </w:rPr>
            </w:pPr>
          </w:p>
        </w:tc>
        <w:tc>
          <w:tcPr>
            <w:tcW w:w="8223" w:type="dxa"/>
            <w:gridSpan w:val="8"/>
            <w:shd w:val="clear" w:color="auto" w:fill="5B63B7" w:themeFill="text2" w:themeFillTint="99"/>
          </w:tcPr>
          <w:p w14:paraId="1878E1D7" w14:textId="37CC7C6A" w:rsidR="00A95EDD" w:rsidRPr="00A95EDD" w:rsidRDefault="00A95EDD" w:rsidP="00A95EDD">
            <w:pPr>
              <w:pStyle w:val="METANormal"/>
              <w:jc w:val="center"/>
              <w:rPr>
                <w:rFonts w:ascii="Georgia" w:hAnsi="Georgia"/>
                <w:b/>
                <w:color w:val="FFFFFF" w:themeColor="background1"/>
                <w:sz w:val="18"/>
                <w:szCs w:val="18"/>
              </w:rPr>
            </w:pPr>
            <w:r w:rsidRPr="00A95EDD">
              <w:rPr>
                <w:rFonts w:ascii="Georgia" w:hAnsi="Georgia"/>
                <w:b/>
                <w:color w:val="FFFFFF" w:themeColor="background1"/>
                <w:sz w:val="18"/>
                <w:szCs w:val="18"/>
              </w:rPr>
              <w:t>Number of Eligible Migratory Students</w:t>
            </w:r>
          </w:p>
        </w:tc>
      </w:tr>
      <w:tr w:rsidR="00A95EDD" w:rsidRPr="00A95EDD" w14:paraId="4283766C" w14:textId="707CB8EA" w:rsidTr="00A95EDD">
        <w:trPr>
          <w:trHeight w:val="432"/>
          <w:tblHeader/>
          <w:jc w:val="center"/>
        </w:trPr>
        <w:tc>
          <w:tcPr>
            <w:tcW w:w="1127" w:type="dxa"/>
            <w:tcBorders>
              <w:top w:val="nil"/>
            </w:tcBorders>
            <w:shd w:val="clear" w:color="auto" w:fill="5B63B7" w:themeFill="text2" w:themeFillTint="99"/>
          </w:tcPr>
          <w:p w14:paraId="7875FA78" w14:textId="2D286A18" w:rsidR="00A95EDD" w:rsidRPr="00A95EDD" w:rsidRDefault="00A95EDD" w:rsidP="00A95EDD">
            <w:pPr>
              <w:pStyle w:val="METANormal"/>
              <w:jc w:val="center"/>
              <w:rPr>
                <w:rFonts w:ascii="Georgia" w:hAnsi="Georgia"/>
                <w:b/>
                <w:color w:val="FFFFFF" w:themeColor="background1"/>
                <w:sz w:val="18"/>
                <w:szCs w:val="18"/>
              </w:rPr>
            </w:pPr>
            <w:r w:rsidRPr="00A95EDD">
              <w:rPr>
                <w:rFonts w:ascii="Georgia" w:hAnsi="Georgia"/>
                <w:b/>
                <w:color w:val="FFFFFF" w:themeColor="background1"/>
                <w:sz w:val="18"/>
                <w:szCs w:val="18"/>
              </w:rPr>
              <w:t>Age/Grade</w:t>
            </w:r>
          </w:p>
        </w:tc>
        <w:tc>
          <w:tcPr>
            <w:tcW w:w="1027" w:type="dxa"/>
            <w:shd w:val="clear" w:color="auto" w:fill="5B63B7" w:themeFill="text2" w:themeFillTint="99"/>
          </w:tcPr>
          <w:p w14:paraId="6116D776" w14:textId="71ED4943" w:rsidR="00A95EDD" w:rsidRPr="00A95EDD" w:rsidRDefault="00A95EDD" w:rsidP="00646D89">
            <w:pPr>
              <w:pStyle w:val="METANormal"/>
              <w:jc w:val="center"/>
              <w:rPr>
                <w:rFonts w:ascii="Georgia" w:hAnsi="Georgia"/>
                <w:b/>
                <w:color w:val="FFFFFF" w:themeColor="background1"/>
                <w:sz w:val="18"/>
                <w:szCs w:val="18"/>
              </w:rPr>
            </w:pPr>
            <w:r w:rsidRPr="00A95EDD">
              <w:rPr>
                <w:rFonts w:ascii="Georgia" w:hAnsi="Georgia"/>
                <w:b/>
                <w:color w:val="FFFFFF" w:themeColor="background1"/>
                <w:sz w:val="18"/>
                <w:szCs w:val="18"/>
              </w:rPr>
              <w:t>2011-12</w:t>
            </w:r>
          </w:p>
        </w:tc>
        <w:tc>
          <w:tcPr>
            <w:tcW w:w="1028" w:type="dxa"/>
            <w:shd w:val="clear" w:color="auto" w:fill="5B63B7" w:themeFill="text2" w:themeFillTint="99"/>
          </w:tcPr>
          <w:p w14:paraId="4454AC19" w14:textId="20345FD9" w:rsidR="00A95EDD" w:rsidRPr="00A95EDD" w:rsidRDefault="00A95EDD" w:rsidP="00646D89">
            <w:pPr>
              <w:pStyle w:val="METANormal"/>
              <w:jc w:val="center"/>
              <w:rPr>
                <w:rFonts w:ascii="Georgia" w:hAnsi="Georgia"/>
                <w:b/>
                <w:color w:val="FFFFFF" w:themeColor="background1"/>
                <w:sz w:val="18"/>
                <w:szCs w:val="18"/>
              </w:rPr>
            </w:pPr>
            <w:r w:rsidRPr="00A95EDD">
              <w:rPr>
                <w:rFonts w:ascii="Georgia" w:hAnsi="Georgia"/>
                <w:b/>
                <w:color w:val="FFFFFF" w:themeColor="background1"/>
                <w:sz w:val="18"/>
                <w:szCs w:val="18"/>
              </w:rPr>
              <w:t>2012-13</w:t>
            </w:r>
          </w:p>
        </w:tc>
        <w:tc>
          <w:tcPr>
            <w:tcW w:w="1028" w:type="dxa"/>
            <w:shd w:val="clear" w:color="auto" w:fill="5B63B7" w:themeFill="text2" w:themeFillTint="99"/>
          </w:tcPr>
          <w:p w14:paraId="7F5B19F0" w14:textId="144DD72F" w:rsidR="00A95EDD" w:rsidRPr="00A95EDD" w:rsidRDefault="00A95EDD" w:rsidP="00646D89">
            <w:pPr>
              <w:pStyle w:val="METANormal"/>
              <w:jc w:val="center"/>
              <w:rPr>
                <w:rFonts w:ascii="Georgia" w:hAnsi="Georgia"/>
                <w:b/>
                <w:color w:val="FFFFFF" w:themeColor="background1"/>
                <w:sz w:val="18"/>
                <w:szCs w:val="18"/>
              </w:rPr>
            </w:pPr>
            <w:r w:rsidRPr="00A95EDD">
              <w:rPr>
                <w:rFonts w:ascii="Georgia" w:hAnsi="Georgia"/>
                <w:b/>
                <w:color w:val="FFFFFF" w:themeColor="background1"/>
                <w:sz w:val="18"/>
                <w:szCs w:val="18"/>
              </w:rPr>
              <w:t>2013-14</w:t>
            </w:r>
          </w:p>
        </w:tc>
        <w:tc>
          <w:tcPr>
            <w:tcW w:w="1028" w:type="dxa"/>
            <w:shd w:val="clear" w:color="auto" w:fill="5B63B7" w:themeFill="text2" w:themeFillTint="99"/>
          </w:tcPr>
          <w:p w14:paraId="64FF0ABD" w14:textId="0944E744" w:rsidR="00A95EDD" w:rsidRPr="00A95EDD" w:rsidRDefault="00A95EDD" w:rsidP="00646D89">
            <w:pPr>
              <w:pStyle w:val="METANormal"/>
              <w:jc w:val="center"/>
              <w:rPr>
                <w:rFonts w:ascii="Georgia" w:hAnsi="Georgia"/>
                <w:b/>
                <w:color w:val="FFFFFF" w:themeColor="background1"/>
                <w:sz w:val="18"/>
                <w:szCs w:val="18"/>
              </w:rPr>
            </w:pPr>
            <w:r w:rsidRPr="00A95EDD">
              <w:rPr>
                <w:rFonts w:ascii="Georgia" w:hAnsi="Georgia"/>
                <w:b/>
                <w:color w:val="FFFFFF" w:themeColor="background1"/>
                <w:sz w:val="18"/>
                <w:szCs w:val="18"/>
              </w:rPr>
              <w:t>2014-15</w:t>
            </w:r>
          </w:p>
        </w:tc>
        <w:tc>
          <w:tcPr>
            <w:tcW w:w="1028" w:type="dxa"/>
            <w:shd w:val="clear" w:color="auto" w:fill="5B63B7" w:themeFill="text2" w:themeFillTint="99"/>
          </w:tcPr>
          <w:p w14:paraId="274BECEC" w14:textId="3368D03B" w:rsidR="00A95EDD" w:rsidRPr="00A95EDD" w:rsidRDefault="00A95EDD" w:rsidP="00646D89">
            <w:pPr>
              <w:pStyle w:val="METANormal"/>
              <w:jc w:val="center"/>
              <w:rPr>
                <w:rFonts w:ascii="Georgia" w:hAnsi="Georgia"/>
                <w:b/>
                <w:color w:val="FFFFFF" w:themeColor="background1"/>
                <w:sz w:val="18"/>
                <w:szCs w:val="18"/>
              </w:rPr>
            </w:pPr>
            <w:r w:rsidRPr="00A95EDD">
              <w:rPr>
                <w:rFonts w:ascii="Georgia" w:hAnsi="Georgia"/>
                <w:b/>
                <w:color w:val="FFFFFF" w:themeColor="background1"/>
                <w:sz w:val="18"/>
                <w:szCs w:val="18"/>
              </w:rPr>
              <w:t>2015-16</w:t>
            </w:r>
          </w:p>
        </w:tc>
        <w:tc>
          <w:tcPr>
            <w:tcW w:w="1028" w:type="dxa"/>
            <w:shd w:val="clear" w:color="auto" w:fill="5B63B7" w:themeFill="text2" w:themeFillTint="99"/>
          </w:tcPr>
          <w:p w14:paraId="26CCE1AB" w14:textId="57092792" w:rsidR="00A95EDD" w:rsidRPr="00A95EDD" w:rsidRDefault="00A95EDD" w:rsidP="00646D89">
            <w:pPr>
              <w:pStyle w:val="METANormal"/>
              <w:jc w:val="center"/>
              <w:rPr>
                <w:rFonts w:ascii="Georgia" w:hAnsi="Georgia"/>
                <w:b/>
                <w:color w:val="FFFFFF" w:themeColor="background1"/>
                <w:sz w:val="18"/>
                <w:szCs w:val="18"/>
              </w:rPr>
            </w:pPr>
            <w:r w:rsidRPr="00A95EDD">
              <w:rPr>
                <w:rFonts w:ascii="Georgia" w:hAnsi="Georgia"/>
                <w:b/>
                <w:color w:val="FFFFFF" w:themeColor="background1"/>
                <w:sz w:val="18"/>
                <w:szCs w:val="18"/>
              </w:rPr>
              <w:t>2016-17</w:t>
            </w:r>
          </w:p>
        </w:tc>
        <w:tc>
          <w:tcPr>
            <w:tcW w:w="1028" w:type="dxa"/>
            <w:shd w:val="clear" w:color="auto" w:fill="5B63B7" w:themeFill="text2" w:themeFillTint="99"/>
          </w:tcPr>
          <w:p w14:paraId="1CFA1EFC" w14:textId="153FF877" w:rsidR="00A95EDD" w:rsidRPr="00A95EDD" w:rsidRDefault="00A95EDD" w:rsidP="00646D89">
            <w:pPr>
              <w:pStyle w:val="METANormal"/>
              <w:jc w:val="center"/>
              <w:rPr>
                <w:rFonts w:ascii="Georgia" w:hAnsi="Georgia"/>
                <w:b/>
                <w:color w:val="FFFFFF" w:themeColor="background1"/>
                <w:sz w:val="18"/>
                <w:szCs w:val="18"/>
              </w:rPr>
            </w:pPr>
            <w:r w:rsidRPr="00A95EDD">
              <w:rPr>
                <w:rFonts w:ascii="Georgia" w:hAnsi="Georgia"/>
                <w:b/>
                <w:color w:val="FFFFFF" w:themeColor="background1"/>
                <w:sz w:val="18"/>
                <w:szCs w:val="18"/>
              </w:rPr>
              <w:t>2017-18</w:t>
            </w:r>
          </w:p>
        </w:tc>
        <w:tc>
          <w:tcPr>
            <w:tcW w:w="1028" w:type="dxa"/>
            <w:shd w:val="clear" w:color="auto" w:fill="5B63B7" w:themeFill="text2" w:themeFillTint="99"/>
          </w:tcPr>
          <w:p w14:paraId="7BCED19B" w14:textId="19989F7E" w:rsidR="00A95EDD" w:rsidRPr="00A95EDD" w:rsidRDefault="00A95EDD" w:rsidP="00646D89">
            <w:pPr>
              <w:pStyle w:val="METANormal"/>
              <w:jc w:val="center"/>
              <w:rPr>
                <w:rFonts w:ascii="Georgia" w:hAnsi="Georgia"/>
                <w:b/>
                <w:color w:val="FFFFFF" w:themeColor="background1"/>
                <w:sz w:val="18"/>
                <w:szCs w:val="18"/>
              </w:rPr>
            </w:pPr>
            <w:r w:rsidRPr="00A95EDD">
              <w:rPr>
                <w:rFonts w:ascii="Georgia" w:hAnsi="Georgia"/>
                <w:b/>
                <w:color w:val="FFFFFF" w:themeColor="background1"/>
                <w:sz w:val="18"/>
                <w:szCs w:val="18"/>
              </w:rPr>
              <w:t>2018-19</w:t>
            </w:r>
          </w:p>
        </w:tc>
      </w:tr>
      <w:tr w:rsidR="00A95EDD" w:rsidRPr="00A95EDD" w14:paraId="3D52F5A4" w14:textId="484C1707" w:rsidTr="00A95EDD">
        <w:trPr>
          <w:jc w:val="center"/>
        </w:trPr>
        <w:tc>
          <w:tcPr>
            <w:tcW w:w="1127" w:type="dxa"/>
          </w:tcPr>
          <w:p w14:paraId="4862F503" w14:textId="77777777" w:rsidR="00A95EDD" w:rsidRPr="00A95EDD" w:rsidRDefault="00A95EDD" w:rsidP="00A95EDD">
            <w:pPr>
              <w:spacing w:before="0" w:after="0" w:line="240" w:lineRule="auto"/>
              <w:rPr>
                <w:rFonts w:cs="Arial"/>
                <w:sz w:val="18"/>
                <w:szCs w:val="18"/>
              </w:rPr>
            </w:pPr>
            <w:r w:rsidRPr="00A95EDD">
              <w:rPr>
                <w:rFonts w:cs="Arial"/>
                <w:sz w:val="18"/>
                <w:szCs w:val="18"/>
              </w:rPr>
              <w:t>0-2</w:t>
            </w:r>
          </w:p>
        </w:tc>
        <w:tc>
          <w:tcPr>
            <w:tcW w:w="1027" w:type="dxa"/>
          </w:tcPr>
          <w:p w14:paraId="175E3D86"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30</w:t>
            </w:r>
          </w:p>
        </w:tc>
        <w:tc>
          <w:tcPr>
            <w:tcW w:w="1028" w:type="dxa"/>
          </w:tcPr>
          <w:p w14:paraId="156AF175"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23</w:t>
            </w:r>
          </w:p>
        </w:tc>
        <w:tc>
          <w:tcPr>
            <w:tcW w:w="1028" w:type="dxa"/>
          </w:tcPr>
          <w:p w14:paraId="42BDDCB0"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21</w:t>
            </w:r>
          </w:p>
        </w:tc>
        <w:tc>
          <w:tcPr>
            <w:tcW w:w="1028" w:type="dxa"/>
          </w:tcPr>
          <w:p w14:paraId="08C814D9"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12</w:t>
            </w:r>
          </w:p>
        </w:tc>
        <w:tc>
          <w:tcPr>
            <w:tcW w:w="1028" w:type="dxa"/>
          </w:tcPr>
          <w:p w14:paraId="7ED47230"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9</w:t>
            </w:r>
          </w:p>
        </w:tc>
        <w:tc>
          <w:tcPr>
            <w:tcW w:w="1028" w:type="dxa"/>
          </w:tcPr>
          <w:p w14:paraId="372DA5D5"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5</w:t>
            </w:r>
          </w:p>
        </w:tc>
        <w:tc>
          <w:tcPr>
            <w:tcW w:w="1028" w:type="dxa"/>
          </w:tcPr>
          <w:p w14:paraId="6D3FA2BC"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17</w:t>
            </w:r>
          </w:p>
        </w:tc>
        <w:tc>
          <w:tcPr>
            <w:tcW w:w="1028" w:type="dxa"/>
          </w:tcPr>
          <w:p w14:paraId="2A1C3ACA" w14:textId="747EB6E5" w:rsidR="0010148D" w:rsidRPr="0010148D" w:rsidRDefault="0010148D" w:rsidP="0010148D">
            <w:pPr>
              <w:tabs>
                <w:tab w:val="left" w:pos="1083"/>
              </w:tabs>
              <w:spacing w:before="0" w:after="0" w:line="240" w:lineRule="auto"/>
              <w:jc w:val="center"/>
              <w:rPr>
                <w:rFonts w:cs="Arial"/>
                <w:sz w:val="18"/>
                <w:szCs w:val="18"/>
              </w:rPr>
            </w:pPr>
            <w:r w:rsidRPr="0010148D">
              <w:rPr>
                <w:rFonts w:cs="Arial"/>
                <w:sz w:val="18"/>
                <w:szCs w:val="18"/>
              </w:rPr>
              <w:t>19</w:t>
            </w:r>
          </w:p>
        </w:tc>
      </w:tr>
      <w:tr w:rsidR="00A95EDD" w:rsidRPr="00A95EDD" w14:paraId="1C1C6997" w14:textId="180829A8" w:rsidTr="00A95EDD">
        <w:trPr>
          <w:jc w:val="center"/>
        </w:trPr>
        <w:tc>
          <w:tcPr>
            <w:tcW w:w="1127" w:type="dxa"/>
          </w:tcPr>
          <w:p w14:paraId="32A66B6C" w14:textId="77777777" w:rsidR="00A95EDD" w:rsidRPr="00A95EDD" w:rsidRDefault="00A95EDD" w:rsidP="00A95EDD">
            <w:pPr>
              <w:spacing w:before="0" w:after="0" w:line="240" w:lineRule="auto"/>
              <w:rPr>
                <w:rFonts w:cs="Arial"/>
                <w:sz w:val="18"/>
                <w:szCs w:val="18"/>
              </w:rPr>
            </w:pPr>
            <w:r w:rsidRPr="00A95EDD">
              <w:rPr>
                <w:rFonts w:cs="Arial"/>
                <w:sz w:val="18"/>
                <w:szCs w:val="18"/>
              </w:rPr>
              <w:t>3-5</w:t>
            </w:r>
          </w:p>
        </w:tc>
        <w:tc>
          <w:tcPr>
            <w:tcW w:w="1027" w:type="dxa"/>
          </w:tcPr>
          <w:p w14:paraId="3573D5B8"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89</w:t>
            </w:r>
          </w:p>
        </w:tc>
        <w:tc>
          <w:tcPr>
            <w:tcW w:w="1028" w:type="dxa"/>
          </w:tcPr>
          <w:p w14:paraId="37DAB243"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86</w:t>
            </w:r>
          </w:p>
        </w:tc>
        <w:tc>
          <w:tcPr>
            <w:tcW w:w="1028" w:type="dxa"/>
          </w:tcPr>
          <w:p w14:paraId="5BF57394"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63</w:t>
            </w:r>
          </w:p>
        </w:tc>
        <w:tc>
          <w:tcPr>
            <w:tcW w:w="1028" w:type="dxa"/>
          </w:tcPr>
          <w:p w14:paraId="725FDA4A"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54</w:t>
            </w:r>
          </w:p>
        </w:tc>
        <w:tc>
          <w:tcPr>
            <w:tcW w:w="1028" w:type="dxa"/>
          </w:tcPr>
          <w:p w14:paraId="62464DCE"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30</w:t>
            </w:r>
          </w:p>
        </w:tc>
        <w:tc>
          <w:tcPr>
            <w:tcW w:w="1028" w:type="dxa"/>
          </w:tcPr>
          <w:p w14:paraId="3E23BAAB"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23</w:t>
            </w:r>
          </w:p>
        </w:tc>
        <w:tc>
          <w:tcPr>
            <w:tcW w:w="1028" w:type="dxa"/>
          </w:tcPr>
          <w:p w14:paraId="7BBCFBFF"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29</w:t>
            </w:r>
          </w:p>
        </w:tc>
        <w:tc>
          <w:tcPr>
            <w:tcW w:w="1028" w:type="dxa"/>
          </w:tcPr>
          <w:p w14:paraId="0C32D672" w14:textId="7A16A2A8" w:rsidR="00A95EDD" w:rsidRPr="0010148D" w:rsidRDefault="0010148D" w:rsidP="00A95EDD">
            <w:pPr>
              <w:tabs>
                <w:tab w:val="left" w:pos="1083"/>
              </w:tabs>
              <w:spacing w:before="0" w:after="0" w:line="240" w:lineRule="auto"/>
              <w:jc w:val="center"/>
              <w:rPr>
                <w:rFonts w:cs="Arial"/>
                <w:sz w:val="18"/>
                <w:szCs w:val="18"/>
              </w:rPr>
            </w:pPr>
            <w:r w:rsidRPr="0010148D">
              <w:rPr>
                <w:rFonts w:cs="Arial"/>
                <w:sz w:val="18"/>
                <w:szCs w:val="18"/>
              </w:rPr>
              <w:t>33</w:t>
            </w:r>
          </w:p>
        </w:tc>
      </w:tr>
      <w:tr w:rsidR="00A95EDD" w:rsidRPr="00A95EDD" w14:paraId="7E3B8C39" w14:textId="155980AC" w:rsidTr="00A95EDD">
        <w:trPr>
          <w:jc w:val="center"/>
        </w:trPr>
        <w:tc>
          <w:tcPr>
            <w:tcW w:w="1127" w:type="dxa"/>
          </w:tcPr>
          <w:p w14:paraId="090B7464" w14:textId="77777777" w:rsidR="00A95EDD" w:rsidRPr="00A95EDD" w:rsidRDefault="00A95EDD" w:rsidP="00A95EDD">
            <w:pPr>
              <w:spacing w:before="0" w:after="0" w:line="240" w:lineRule="auto"/>
              <w:rPr>
                <w:rFonts w:cs="Arial"/>
                <w:sz w:val="18"/>
                <w:szCs w:val="18"/>
              </w:rPr>
            </w:pPr>
            <w:r w:rsidRPr="00A95EDD">
              <w:rPr>
                <w:rFonts w:cs="Arial"/>
                <w:sz w:val="18"/>
                <w:szCs w:val="18"/>
              </w:rPr>
              <w:t>K</w:t>
            </w:r>
          </w:p>
        </w:tc>
        <w:tc>
          <w:tcPr>
            <w:tcW w:w="1027" w:type="dxa"/>
          </w:tcPr>
          <w:p w14:paraId="177CCC17"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51</w:t>
            </w:r>
          </w:p>
        </w:tc>
        <w:tc>
          <w:tcPr>
            <w:tcW w:w="1028" w:type="dxa"/>
          </w:tcPr>
          <w:p w14:paraId="29AE44D4"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44</w:t>
            </w:r>
          </w:p>
        </w:tc>
        <w:tc>
          <w:tcPr>
            <w:tcW w:w="1028" w:type="dxa"/>
          </w:tcPr>
          <w:p w14:paraId="1D9354E1"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35</w:t>
            </w:r>
          </w:p>
        </w:tc>
        <w:tc>
          <w:tcPr>
            <w:tcW w:w="1028" w:type="dxa"/>
          </w:tcPr>
          <w:p w14:paraId="382C09BD"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21</w:t>
            </w:r>
          </w:p>
        </w:tc>
        <w:tc>
          <w:tcPr>
            <w:tcW w:w="1028" w:type="dxa"/>
          </w:tcPr>
          <w:p w14:paraId="0C7E74E0"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20</w:t>
            </w:r>
          </w:p>
        </w:tc>
        <w:tc>
          <w:tcPr>
            <w:tcW w:w="1028" w:type="dxa"/>
          </w:tcPr>
          <w:p w14:paraId="6A56675A"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12</w:t>
            </w:r>
          </w:p>
        </w:tc>
        <w:tc>
          <w:tcPr>
            <w:tcW w:w="1028" w:type="dxa"/>
          </w:tcPr>
          <w:p w14:paraId="0FC7C775"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23</w:t>
            </w:r>
          </w:p>
        </w:tc>
        <w:tc>
          <w:tcPr>
            <w:tcW w:w="1028" w:type="dxa"/>
          </w:tcPr>
          <w:p w14:paraId="25AA153C" w14:textId="112CA41E" w:rsidR="00A95EDD" w:rsidRPr="0010148D" w:rsidRDefault="0010148D" w:rsidP="00A95EDD">
            <w:pPr>
              <w:tabs>
                <w:tab w:val="left" w:pos="1083"/>
              </w:tabs>
              <w:spacing w:before="0" w:after="0" w:line="240" w:lineRule="auto"/>
              <w:jc w:val="center"/>
              <w:rPr>
                <w:rFonts w:cs="Arial"/>
                <w:sz w:val="18"/>
                <w:szCs w:val="18"/>
              </w:rPr>
            </w:pPr>
            <w:r w:rsidRPr="0010148D">
              <w:rPr>
                <w:rFonts w:cs="Arial"/>
                <w:sz w:val="18"/>
                <w:szCs w:val="18"/>
              </w:rPr>
              <w:t>39</w:t>
            </w:r>
          </w:p>
        </w:tc>
      </w:tr>
      <w:tr w:rsidR="00A95EDD" w:rsidRPr="00A95EDD" w14:paraId="63772E83" w14:textId="08FD74F8" w:rsidTr="00A95EDD">
        <w:trPr>
          <w:jc w:val="center"/>
        </w:trPr>
        <w:tc>
          <w:tcPr>
            <w:tcW w:w="1127" w:type="dxa"/>
          </w:tcPr>
          <w:p w14:paraId="4D7F53CD" w14:textId="77777777" w:rsidR="00A95EDD" w:rsidRPr="00A95EDD" w:rsidRDefault="00A95EDD" w:rsidP="00A95EDD">
            <w:pPr>
              <w:spacing w:before="0" w:after="0" w:line="240" w:lineRule="auto"/>
              <w:rPr>
                <w:rFonts w:cs="Arial"/>
                <w:sz w:val="18"/>
                <w:szCs w:val="18"/>
              </w:rPr>
            </w:pPr>
            <w:r w:rsidRPr="00A95EDD">
              <w:rPr>
                <w:rFonts w:cs="Arial"/>
                <w:sz w:val="18"/>
                <w:szCs w:val="18"/>
              </w:rPr>
              <w:t>1</w:t>
            </w:r>
          </w:p>
        </w:tc>
        <w:tc>
          <w:tcPr>
            <w:tcW w:w="1027" w:type="dxa"/>
          </w:tcPr>
          <w:p w14:paraId="28BECB4C"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48</w:t>
            </w:r>
          </w:p>
        </w:tc>
        <w:tc>
          <w:tcPr>
            <w:tcW w:w="1028" w:type="dxa"/>
          </w:tcPr>
          <w:p w14:paraId="3A89E4B2"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55</w:t>
            </w:r>
          </w:p>
        </w:tc>
        <w:tc>
          <w:tcPr>
            <w:tcW w:w="1028" w:type="dxa"/>
          </w:tcPr>
          <w:p w14:paraId="57176272"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39</w:t>
            </w:r>
          </w:p>
        </w:tc>
        <w:tc>
          <w:tcPr>
            <w:tcW w:w="1028" w:type="dxa"/>
          </w:tcPr>
          <w:p w14:paraId="37288AD4"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19</w:t>
            </w:r>
          </w:p>
        </w:tc>
        <w:tc>
          <w:tcPr>
            <w:tcW w:w="1028" w:type="dxa"/>
          </w:tcPr>
          <w:p w14:paraId="2962B192"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22</w:t>
            </w:r>
          </w:p>
        </w:tc>
        <w:tc>
          <w:tcPr>
            <w:tcW w:w="1028" w:type="dxa"/>
          </w:tcPr>
          <w:p w14:paraId="4A42FD9D"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16</w:t>
            </w:r>
          </w:p>
        </w:tc>
        <w:tc>
          <w:tcPr>
            <w:tcW w:w="1028" w:type="dxa"/>
          </w:tcPr>
          <w:p w14:paraId="07084622"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18</w:t>
            </w:r>
          </w:p>
        </w:tc>
        <w:tc>
          <w:tcPr>
            <w:tcW w:w="1028" w:type="dxa"/>
          </w:tcPr>
          <w:p w14:paraId="7E7CFD38" w14:textId="4B967AA8"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30</w:t>
            </w:r>
          </w:p>
        </w:tc>
      </w:tr>
      <w:tr w:rsidR="00A95EDD" w:rsidRPr="00A95EDD" w14:paraId="684B55DC" w14:textId="1C0B5737" w:rsidTr="00A95EDD">
        <w:trPr>
          <w:jc w:val="center"/>
        </w:trPr>
        <w:tc>
          <w:tcPr>
            <w:tcW w:w="1127" w:type="dxa"/>
          </w:tcPr>
          <w:p w14:paraId="6E403F37" w14:textId="77777777" w:rsidR="00A95EDD" w:rsidRPr="00A95EDD" w:rsidRDefault="00A95EDD" w:rsidP="00A95EDD">
            <w:pPr>
              <w:spacing w:before="0" w:after="0" w:line="240" w:lineRule="auto"/>
              <w:rPr>
                <w:rFonts w:cs="Arial"/>
                <w:sz w:val="18"/>
                <w:szCs w:val="18"/>
              </w:rPr>
            </w:pPr>
            <w:r w:rsidRPr="00A95EDD">
              <w:rPr>
                <w:rFonts w:cs="Arial"/>
                <w:sz w:val="18"/>
                <w:szCs w:val="18"/>
              </w:rPr>
              <w:t>2</w:t>
            </w:r>
          </w:p>
        </w:tc>
        <w:tc>
          <w:tcPr>
            <w:tcW w:w="1027" w:type="dxa"/>
          </w:tcPr>
          <w:p w14:paraId="31C602D7"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43</w:t>
            </w:r>
          </w:p>
        </w:tc>
        <w:tc>
          <w:tcPr>
            <w:tcW w:w="1028" w:type="dxa"/>
          </w:tcPr>
          <w:p w14:paraId="1467AE47"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35</w:t>
            </w:r>
          </w:p>
        </w:tc>
        <w:tc>
          <w:tcPr>
            <w:tcW w:w="1028" w:type="dxa"/>
          </w:tcPr>
          <w:p w14:paraId="689587CC"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33</w:t>
            </w:r>
          </w:p>
        </w:tc>
        <w:tc>
          <w:tcPr>
            <w:tcW w:w="1028" w:type="dxa"/>
          </w:tcPr>
          <w:p w14:paraId="4B878B2E"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26</w:t>
            </w:r>
          </w:p>
        </w:tc>
        <w:tc>
          <w:tcPr>
            <w:tcW w:w="1028" w:type="dxa"/>
          </w:tcPr>
          <w:p w14:paraId="29F33708"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12</w:t>
            </w:r>
          </w:p>
        </w:tc>
        <w:tc>
          <w:tcPr>
            <w:tcW w:w="1028" w:type="dxa"/>
          </w:tcPr>
          <w:p w14:paraId="72930725"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13</w:t>
            </w:r>
          </w:p>
        </w:tc>
        <w:tc>
          <w:tcPr>
            <w:tcW w:w="1028" w:type="dxa"/>
          </w:tcPr>
          <w:p w14:paraId="0D85FD19"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14</w:t>
            </w:r>
          </w:p>
        </w:tc>
        <w:tc>
          <w:tcPr>
            <w:tcW w:w="1028" w:type="dxa"/>
          </w:tcPr>
          <w:p w14:paraId="7A1D94D8" w14:textId="169E17B8"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30</w:t>
            </w:r>
          </w:p>
        </w:tc>
      </w:tr>
      <w:tr w:rsidR="00A95EDD" w:rsidRPr="00A95EDD" w14:paraId="2C0C14BD" w14:textId="5BE427B1" w:rsidTr="00A95EDD">
        <w:trPr>
          <w:jc w:val="center"/>
        </w:trPr>
        <w:tc>
          <w:tcPr>
            <w:tcW w:w="1127" w:type="dxa"/>
          </w:tcPr>
          <w:p w14:paraId="2D29D874" w14:textId="77777777" w:rsidR="00A95EDD" w:rsidRPr="00A95EDD" w:rsidRDefault="00A95EDD" w:rsidP="00A95EDD">
            <w:pPr>
              <w:spacing w:before="0" w:after="0" w:line="240" w:lineRule="auto"/>
              <w:rPr>
                <w:rFonts w:cs="Arial"/>
                <w:sz w:val="18"/>
                <w:szCs w:val="18"/>
              </w:rPr>
            </w:pPr>
            <w:r w:rsidRPr="00A95EDD">
              <w:rPr>
                <w:rFonts w:cs="Arial"/>
                <w:sz w:val="18"/>
                <w:szCs w:val="18"/>
              </w:rPr>
              <w:t>3</w:t>
            </w:r>
          </w:p>
        </w:tc>
        <w:tc>
          <w:tcPr>
            <w:tcW w:w="1027" w:type="dxa"/>
          </w:tcPr>
          <w:p w14:paraId="39619376"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29</w:t>
            </w:r>
          </w:p>
        </w:tc>
        <w:tc>
          <w:tcPr>
            <w:tcW w:w="1028" w:type="dxa"/>
          </w:tcPr>
          <w:p w14:paraId="6F62EDFB"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39</w:t>
            </w:r>
          </w:p>
        </w:tc>
        <w:tc>
          <w:tcPr>
            <w:tcW w:w="1028" w:type="dxa"/>
          </w:tcPr>
          <w:p w14:paraId="4150A767"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23</w:t>
            </w:r>
          </w:p>
        </w:tc>
        <w:tc>
          <w:tcPr>
            <w:tcW w:w="1028" w:type="dxa"/>
          </w:tcPr>
          <w:p w14:paraId="4E32DF94"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17</w:t>
            </w:r>
          </w:p>
        </w:tc>
        <w:tc>
          <w:tcPr>
            <w:tcW w:w="1028" w:type="dxa"/>
          </w:tcPr>
          <w:p w14:paraId="10B7FD58"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11</w:t>
            </w:r>
          </w:p>
        </w:tc>
        <w:tc>
          <w:tcPr>
            <w:tcW w:w="1028" w:type="dxa"/>
          </w:tcPr>
          <w:p w14:paraId="7D7EE4DE"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10</w:t>
            </w:r>
          </w:p>
        </w:tc>
        <w:tc>
          <w:tcPr>
            <w:tcW w:w="1028" w:type="dxa"/>
          </w:tcPr>
          <w:p w14:paraId="081F18EE"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22</w:t>
            </w:r>
          </w:p>
        </w:tc>
        <w:tc>
          <w:tcPr>
            <w:tcW w:w="1028" w:type="dxa"/>
          </w:tcPr>
          <w:p w14:paraId="5AD389A4" w14:textId="14CC5D61"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18</w:t>
            </w:r>
          </w:p>
        </w:tc>
      </w:tr>
      <w:tr w:rsidR="00A95EDD" w:rsidRPr="00A95EDD" w14:paraId="6ABF7AB6" w14:textId="00543857" w:rsidTr="00A95EDD">
        <w:trPr>
          <w:jc w:val="center"/>
        </w:trPr>
        <w:tc>
          <w:tcPr>
            <w:tcW w:w="1127" w:type="dxa"/>
          </w:tcPr>
          <w:p w14:paraId="66846BED" w14:textId="77777777" w:rsidR="00A95EDD" w:rsidRPr="00A95EDD" w:rsidRDefault="00A95EDD" w:rsidP="00A95EDD">
            <w:pPr>
              <w:spacing w:before="0" w:after="0" w:line="240" w:lineRule="auto"/>
              <w:rPr>
                <w:rFonts w:cs="Arial"/>
                <w:sz w:val="18"/>
                <w:szCs w:val="18"/>
              </w:rPr>
            </w:pPr>
            <w:r w:rsidRPr="00A95EDD">
              <w:rPr>
                <w:rFonts w:cs="Arial"/>
                <w:sz w:val="18"/>
                <w:szCs w:val="18"/>
              </w:rPr>
              <w:t>4</w:t>
            </w:r>
          </w:p>
        </w:tc>
        <w:tc>
          <w:tcPr>
            <w:tcW w:w="1027" w:type="dxa"/>
          </w:tcPr>
          <w:p w14:paraId="012D5811"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25</w:t>
            </w:r>
          </w:p>
        </w:tc>
        <w:tc>
          <w:tcPr>
            <w:tcW w:w="1028" w:type="dxa"/>
          </w:tcPr>
          <w:p w14:paraId="4398260B"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18</w:t>
            </w:r>
          </w:p>
        </w:tc>
        <w:tc>
          <w:tcPr>
            <w:tcW w:w="1028" w:type="dxa"/>
          </w:tcPr>
          <w:p w14:paraId="3EF851BC"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21</w:t>
            </w:r>
          </w:p>
        </w:tc>
        <w:tc>
          <w:tcPr>
            <w:tcW w:w="1028" w:type="dxa"/>
          </w:tcPr>
          <w:p w14:paraId="57646127"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17</w:t>
            </w:r>
          </w:p>
        </w:tc>
        <w:tc>
          <w:tcPr>
            <w:tcW w:w="1028" w:type="dxa"/>
          </w:tcPr>
          <w:p w14:paraId="40EFF66D"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15</w:t>
            </w:r>
          </w:p>
        </w:tc>
        <w:tc>
          <w:tcPr>
            <w:tcW w:w="1028" w:type="dxa"/>
          </w:tcPr>
          <w:p w14:paraId="50CD8498"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6</w:t>
            </w:r>
          </w:p>
        </w:tc>
        <w:tc>
          <w:tcPr>
            <w:tcW w:w="1028" w:type="dxa"/>
          </w:tcPr>
          <w:p w14:paraId="7764A29E"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15</w:t>
            </w:r>
          </w:p>
        </w:tc>
        <w:tc>
          <w:tcPr>
            <w:tcW w:w="1028" w:type="dxa"/>
          </w:tcPr>
          <w:p w14:paraId="3A021A54" w14:textId="177A8A80"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24</w:t>
            </w:r>
          </w:p>
        </w:tc>
      </w:tr>
      <w:tr w:rsidR="00A95EDD" w:rsidRPr="00A95EDD" w14:paraId="3484328D" w14:textId="7DB8CF3F" w:rsidTr="00A95EDD">
        <w:trPr>
          <w:jc w:val="center"/>
        </w:trPr>
        <w:tc>
          <w:tcPr>
            <w:tcW w:w="1127" w:type="dxa"/>
          </w:tcPr>
          <w:p w14:paraId="4ED386F0" w14:textId="77777777" w:rsidR="00A95EDD" w:rsidRPr="00A95EDD" w:rsidRDefault="00A95EDD" w:rsidP="00A95EDD">
            <w:pPr>
              <w:spacing w:before="0" w:after="0" w:line="240" w:lineRule="auto"/>
              <w:rPr>
                <w:rFonts w:cs="Arial"/>
                <w:sz w:val="18"/>
                <w:szCs w:val="18"/>
              </w:rPr>
            </w:pPr>
            <w:r w:rsidRPr="00A95EDD">
              <w:rPr>
                <w:rFonts w:cs="Arial"/>
                <w:sz w:val="18"/>
                <w:szCs w:val="18"/>
              </w:rPr>
              <w:t>5</w:t>
            </w:r>
          </w:p>
        </w:tc>
        <w:tc>
          <w:tcPr>
            <w:tcW w:w="1027" w:type="dxa"/>
          </w:tcPr>
          <w:p w14:paraId="23EC7177"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13</w:t>
            </w:r>
          </w:p>
        </w:tc>
        <w:tc>
          <w:tcPr>
            <w:tcW w:w="1028" w:type="dxa"/>
          </w:tcPr>
          <w:p w14:paraId="40C9B8A0"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20</w:t>
            </w:r>
          </w:p>
        </w:tc>
        <w:tc>
          <w:tcPr>
            <w:tcW w:w="1028" w:type="dxa"/>
          </w:tcPr>
          <w:p w14:paraId="15BC962A"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22</w:t>
            </w:r>
          </w:p>
        </w:tc>
        <w:tc>
          <w:tcPr>
            <w:tcW w:w="1028" w:type="dxa"/>
          </w:tcPr>
          <w:p w14:paraId="7ED97A08"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19</w:t>
            </w:r>
          </w:p>
        </w:tc>
        <w:tc>
          <w:tcPr>
            <w:tcW w:w="1028" w:type="dxa"/>
          </w:tcPr>
          <w:p w14:paraId="782B8E9F"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8</w:t>
            </w:r>
          </w:p>
        </w:tc>
        <w:tc>
          <w:tcPr>
            <w:tcW w:w="1028" w:type="dxa"/>
          </w:tcPr>
          <w:p w14:paraId="3A0B6492"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20</w:t>
            </w:r>
          </w:p>
        </w:tc>
        <w:tc>
          <w:tcPr>
            <w:tcW w:w="1028" w:type="dxa"/>
          </w:tcPr>
          <w:p w14:paraId="621E03C9"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10</w:t>
            </w:r>
          </w:p>
        </w:tc>
        <w:tc>
          <w:tcPr>
            <w:tcW w:w="1028" w:type="dxa"/>
          </w:tcPr>
          <w:p w14:paraId="35F39E19" w14:textId="0EFD5738"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20</w:t>
            </w:r>
          </w:p>
        </w:tc>
      </w:tr>
      <w:tr w:rsidR="00A95EDD" w:rsidRPr="00A95EDD" w14:paraId="25FF8337" w14:textId="5E04E272" w:rsidTr="00A95EDD">
        <w:trPr>
          <w:jc w:val="center"/>
        </w:trPr>
        <w:tc>
          <w:tcPr>
            <w:tcW w:w="1127" w:type="dxa"/>
          </w:tcPr>
          <w:p w14:paraId="4E9420B7" w14:textId="77777777" w:rsidR="00A95EDD" w:rsidRPr="00A95EDD" w:rsidRDefault="00A95EDD" w:rsidP="00A95EDD">
            <w:pPr>
              <w:spacing w:before="0" w:after="0" w:line="240" w:lineRule="auto"/>
              <w:rPr>
                <w:rFonts w:cs="Arial"/>
                <w:sz w:val="18"/>
                <w:szCs w:val="18"/>
              </w:rPr>
            </w:pPr>
            <w:r w:rsidRPr="00A95EDD">
              <w:rPr>
                <w:rFonts w:cs="Arial"/>
                <w:sz w:val="18"/>
                <w:szCs w:val="18"/>
              </w:rPr>
              <w:t>6</w:t>
            </w:r>
          </w:p>
        </w:tc>
        <w:tc>
          <w:tcPr>
            <w:tcW w:w="1027" w:type="dxa"/>
          </w:tcPr>
          <w:p w14:paraId="23B7EFFD"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16</w:t>
            </w:r>
          </w:p>
        </w:tc>
        <w:tc>
          <w:tcPr>
            <w:tcW w:w="1028" w:type="dxa"/>
          </w:tcPr>
          <w:p w14:paraId="627E78C7"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13</w:t>
            </w:r>
          </w:p>
        </w:tc>
        <w:tc>
          <w:tcPr>
            <w:tcW w:w="1028" w:type="dxa"/>
          </w:tcPr>
          <w:p w14:paraId="28EC4927"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9</w:t>
            </w:r>
          </w:p>
        </w:tc>
        <w:tc>
          <w:tcPr>
            <w:tcW w:w="1028" w:type="dxa"/>
          </w:tcPr>
          <w:p w14:paraId="0BBF355D"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14</w:t>
            </w:r>
          </w:p>
        </w:tc>
        <w:tc>
          <w:tcPr>
            <w:tcW w:w="1028" w:type="dxa"/>
          </w:tcPr>
          <w:p w14:paraId="416EDC3E"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17</w:t>
            </w:r>
          </w:p>
        </w:tc>
        <w:tc>
          <w:tcPr>
            <w:tcW w:w="1028" w:type="dxa"/>
          </w:tcPr>
          <w:p w14:paraId="55041DD9"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13</w:t>
            </w:r>
          </w:p>
        </w:tc>
        <w:tc>
          <w:tcPr>
            <w:tcW w:w="1028" w:type="dxa"/>
          </w:tcPr>
          <w:p w14:paraId="19F9FA2E"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17</w:t>
            </w:r>
          </w:p>
        </w:tc>
        <w:tc>
          <w:tcPr>
            <w:tcW w:w="1028" w:type="dxa"/>
          </w:tcPr>
          <w:p w14:paraId="7C70268C" w14:textId="4B0AAC76"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13</w:t>
            </w:r>
          </w:p>
        </w:tc>
      </w:tr>
      <w:tr w:rsidR="00A95EDD" w:rsidRPr="00A95EDD" w14:paraId="7DFCDECA" w14:textId="7583C1B7" w:rsidTr="00A95EDD">
        <w:trPr>
          <w:jc w:val="center"/>
        </w:trPr>
        <w:tc>
          <w:tcPr>
            <w:tcW w:w="1127" w:type="dxa"/>
          </w:tcPr>
          <w:p w14:paraId="565999EA" w14:textId="77777777" w:rsidR="00A95EDD" w:rsidRPr="00A95EDD" w:rsidRDefault="00A95EDD" w:rsidP="00A95EDD">
            <w:pPr>
              <w:spacing w:before="0" w:after="0" w:line="240" w:lineRule="auto"/>
              <w:rPr>
                <w:rFonts w:cs="Arial"/>
                <w:sz w:val="18"/>
                <w:szCs w:val="18"/>
              </w:rPr>
            </w:pPr>
            <w:r w:rsidRPr="00A95EDD">
              <w:rPr>
                <w:rFonts w:cs="Arial"/>
                <w:sz w:val="18"/>
                <w:szCs w:val="18"/>
              </w:rPr>
              <w:t>7</w:t>
            </w:r>
          </w:p>
        </w:tc>
        <w:tc>
          <w:tcPr>
            <w:tcW w:w="1027" w:type="dxa"/>
          </w:tcPr>
          <w:p w14:paraId="4672840B"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19</w:t>
            </w:r>
          </w:p>
        </w:tc>
        <w:tc>
          <w:tcPr>
            <w:tcW w:w="1028" w:type="dxa"/>
          </w:tcPr>
          <w:p w14:paraId="32407243"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16</w:t>
            </w:r>
          </w:p>
        </w:tc>
        <w:tc>
          <w:tcPr>
            <w:tcW w:w="1028" w:type="dxa"/>
          </w:tcPr>
          <w:p w14:paraId="6D6C4D21"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15</w:t>
            </w:r>
          </w:p>
        </w:tc>
        <w:tc>
          <w:tcPr>
            <w:tcW w:w="1028" w:type="dxa"/>
          </w:tcPr>
          <w:p w14:paraId="6ED7CE31"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11</w:t>
            </w:r>
          </w:p>
        </w:tc>
        <w:tc>
          <w:tcPr>
            <w:tcW w:w="1028" w:type="dxa"/>
          </w:tcPr>
          <w:p w14:paraId="680E1A85"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11</w:t>
            </w:r>
          </w:p>
        </w:tc>
        <w:tc>
          <w:tcPr>
            <w:tcW w:w="1028" w:type="dxa"/>
          </w:tcPr>
          <w:p w14:paraId="001C4FBD"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13</w:t>
            </w:r>
          </w:p>
        </w:tc>
        <w:tc>
          <w:tcPr>
            <w:tcW w:w="1028" w:type="dxa"/>
          </w:tcPr>
          <w:p w14:paraId="592BBCF5"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12</w:t>
            </w:r>
          </w:p>
        </w:tc>
        <w:tc>
          <w:tcPr>
            <w:tcW w:w="1028" w:type="dxa"/>
          </w:tcPr>
          <w:p w14:paraId="5AAB893B" w14:textId="1C67F577"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25</w:t>
            </w:r>
          </w:p>
        </w:tc>
      </w:tr>
      <w:tr w:rsidR="00A95EDD" w:rsidRPr="00A95EDD" w14:paraId="6543F194" w14:textId="01BC911A" w:rsidTr="00A95EDD">
        <w:trPr>
          <w:jc w:val="center"/>
        </w:trPr>
        <w:tc>
          <w:tcPr>
            <w:tcW w:w="1127" w:type="dxa"/>
          </w:tcPr>
          <w:p w14:paraId="68FBE72A" w14:textId="77777777" w:rsidR="00A95EDD" w:rsidRPr="00A95EDD" w:rsidRDefault="00A95EDD" w:rsidP="00A95EDD">
            <w:pPr>
              <w:spacing w:before="0" w:after="0" w:line="240" w:lineRule="auto"/>
              <w:rPr>
                <w:rFonts w:cs="Arial"/>
                <w:sz w:val="18"/>
                <w:szCs w:val="18"/>
              </w:rPr>
            </w:pPr>
            <w:r w:rsidRPr="00A95EDD">
              <w:rPr>
                <w:rFonts w:cs="Arial"/>
                <w:sz w:val="18"/>
                <w:szCs w:val="18"/>
              </w:rPr>
              <w:t>8</w:t>
            </w:r>
          </w:p>
        </w:tc>
        <w:tc>
          <w:tcPr>
            <w:tcW w:w="1027" w:type="dxa"/>
          </w:tcPr>
          <w:p w14:paraId="22E012CC"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16</w:t>
            </w:r>
          </w:p>
        </w:tc>
        <w:tc>
          <w:tcPr>
            <w:tcW w:w="1028" w:type="dxa"/>
          </w:tcPr>
          <w:p w14:paraId="093DDC1A"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21</w:t>
            </w:r>
          </w:p>
        </w:tc>
        <w:tc>
          <w:tcPr>
            <w:tcW w:w="1028" w:type="dxa"/>
          </w:tcPr>
          <w:p w14:paraId="25318992"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22</w:t>
            </w:r>
          </w:p>
        </w:tc>
        <w:tc>
          <w:tcPr>
            <w:tcW w:w="1028" w:type="dxa"/>
          </w:tcPr>
          <w:p w14:paraId="78775B63"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8</w:t>
            </w:r>
          </w:p>
        </w:tc>
        <w:tc>
          <w:tcPr>
            <w:tcW w:w="1028" w:type="dxa"/>
          </w:tcPr>
          <w:p w14:paraId="15F9CB65"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7</w:t>
            </w:r>
          </w:p>
        </w:tc>
        <w:tc>
          <w:tcPr>
            <w:tcW w:w="1028" w:type="dxa"/>
          </w:tcPr>
          <w:p w14:paraId="2AFCA0DC"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12</w:t>
            </w:r>
          </w:p>
        </w:tc>
        <w:tc>
          <w:tcPr>
            <w:tcW w:w="1028" w:type="dxa"/>
          </w:tcPr>
          <w:p w14:paraId="38B3D01E"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10</w:t>
            </w:r>
          </w:p>
        </w:tc>
        <w:tc>
          <w:tcPr>
            <w:tcW w:w="1028" w:type="dxa"/>
          </w:tcPr>
          <w:p w14:paraId="3A173ECE" w14:textId="57BBA1BC"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21</w:t>
            </w:r>
          </w:p>
        </w:tc>
      </w:tr>
      <w:tr w:rsidR="00A95EDD" w:rsidRPr="00A95EDD" w14:paraId="17BB3CAE" w14:textId="28D12CB2" w:rsidTr="00A95EDD">
        <w:trPr>
          <w:jc w:val="center"/>
        </w:trPr>
        <w:tc>
          <w:tcPr>
            <w:tcW w:w="1127" w:type="dxa"/>
          </w:tcPr>
          <w:p w14:paraId="7A979D11" w14:textId="77777777" w:rsidR="00A95EDD" w:rsidRPr="00A95EDD" w:rsidRDefault="00A95EDD" w:rsidP="00A95EDD">
            <w:pPr>
              <w:spacing w:before="0" w:after="0" w:line="240" w:lineRule="auto"/>
              <w:rPr>
                <w:rFonts w:cs="Arial"/>
                <w:sz w:val="18"/>
                <w:szCs w:val="18"/>
              </w:rPr>
            </w:pPr>
            <w:r w:rsidRPr="00A95EDD">
              <w:rPr>
                <w:rFonts w:cs="Arial"/>
                <w:sz w:val="18"/>
                <w:szCs w:val="18"/>
              </w:rPr>
              <w:t>9</w:t>
            </w:r>
          </w:p>
        </w:tc>
        <w:tc>
          <w:tcPr>
            <w:tcW w:w="1027" w:type="dxa"/>
          </w:tcPr>
          <w:p w14:paraId="2571A15E"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19</w:t>
            </w:r>
          </w:p>
        </w:tc>
        <w:tc>
          <w:tcPr>
            <w:tcW w:w="1028" w:type="dxa"/>
          </w:tcPr>
          <w:p w14:paraId="1348674C"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19</w:t>
            </w:r>
          </w:p>
        </w:tc>
        <w:tc>
          <w:tcPr>
            <w:tcW w:w="1028" w:type="dxa"/>
          </w:tcPr>
          <w:p w14:paraId="5BAF8169"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22</w:t>
            </w:r>
          </w:p>
        </w:tc>
        <w:tc>
          <w:tcPr>
            <w:tcW w:w="1028" w:type="dxa"/>
          </w:tcPr>
          <w:p w14:paraId="770478D3"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20</w:t>
            </w:r>
          </w:p>
        </w:tc>
        <w:tc>
          <w:tcPr>
            <w:tcW w:w="1028" w:type="dxa"/>
          </w:tcPr>
          <w:p w14:paraId="019C3523"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5</w:t>
            </w:r>
          </w:p>
        </w:tc>
        <w:tc>
          <w:tcPr>
            <w:tcW w:w="1028" w:type="dxa"/>
          </w:tcPr>
          <w:p w14:paraId="60AF2434"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8</w:t>
            </w:r>
          </w:p>
        </w:tc>
        <w:tc>
          <w:tcPr>
            <w:tcW w:w="1028" w:type="dxa"/>
          </w:tcPr>
          <w:p w14:paraId="3A0CCA57"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15</w:t>
            </w:r>
          </w:p>
        </w:tc>
        <w:tc>
          <w:tcPr>
            <w:tcW w:w="1028" w:type="dxa"/>
          </w:tcPr>
          <w:p w14:paraId="7BAC7A8F" w14:textId="15E67495"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15</w:t>
            </w:r>
          </w:p>
        </w:tc>
      </w:tr>
      <w:tr w:rsidR="00A95EDD" w:rsidRPr="00A95EDD" w14:paraId="05BC79B9" w14:textId="22E6AE3F" w:rsidTr="00A95EDD">
        <w:trPr>
          <w:jc w:val="center"/>
        </w:trPr>
        <w:tc>
          <w:tcPr>
            <w:tcW w:w="1127" w:type="dxa"/>
          </w:tcPr>
          <w:p w14:paraId="0513A739" w14:textId="77777777" w:rsidR="00A95EDD" w:rsidRPr="00A95EDD" w:rsidRDefault="00A95EDD" w:rsidP="00A95EDD">
            <w:pPr>
              <w:spacing w:before="0" w:after="0" w:line="240" w:lineRule="auto"/>
              <w:rPr>
                <w:rFonts w:cs="Arial"/>
                <w:sz w:val="18"/>
                <w:szCs w:val="18"/>
              </w:rPr>
            </w:pPr>
            <w:r w:rsidRPr="00A95EDD">
              <w:rPr>
                <w:rFonts w:cs="Arial"/>
                <w:sz w:val="18"/>
                <w:szCs w:val="18"/>
              </w:rPr>
              <w:t>10</w:t>
            </w:r>
          </w:p>
        </w:tc>
        <w:tc>
          <w:tcPr>
            <w:tcW w:w="1027" w:type="dxa"/>
          </w:tcPr>
          <w:p w14:paraId="5E02D82C"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8</w:t>
            </w:r>
          </w:p>
        </w:tc>
        <w:tc>
          <w:tcPr>
            <w:tcW w:w="1028" w:type="dxa"/>
          </w:tcPr>
          <w:p w14:paraId="2E2BFF1B"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8</w:t>
            </w:r>
          </w:p>
        </w:tc>
        <w:tc>
          <w:tcPr>
            <w:tcW w:w="1028" w:type="dxa"/>
          </w:tcPr>
          <w:p w14:paraId="68E67098"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12</w:t>
            </w:r>
          </w:p>
        </w:tc>
        <w:tc>
          <w:tcPr>
            <w:tcW w:w="1028" w:type="dxa"/>
          </w:tcPr>
          <w:p w14:paraId="6B7A637D"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16</w:t>
            </w:r>
          </w:p>
        </w:tc>
        <w:tc>
          <w:tcPr>
            <w:tcW w:w="1028" w:type="dxa"/>
          </w:tcPr>
          <w:p w14:paraId="51479E4E"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5</w:t>
            </w:r>
          </w:p>
        </w:tc>
        <w:tc>
          <w:tcPr>
            <w:tcW w:w="1028" w:type="dxa"/>
          </w:tcPr>
          <w:p w14:paraId="439105C1"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7</w:t>
            </w:r>
          </w:p>
        </w:tc>
        <w:tc>
          <w:tcPr>
            <w:tcW w:w="1028" w:type="dxa"/>
          </w:tcPr>
          <w:p w14:paraId="2D969AC6"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8</w:t>
            </w:r>
          </w:p>
        </w:tc>
        <w:tc>
          <w:tcPr>
            <w:tcW w:w="1028" w:type="dxa"/>
          </w:tcPr>
          <w:p w14:paraId="06B768C1" w14:textId="0B2C2E9B"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17</w:t>
            </w:r>
          </w:p>
        </w:tc>
      </w:tr>
      <w:tr w:rsidR="00A95EDD" w:rsidRPr="00A95EDD" w14:paraId="636C63BF" w14:textId="453A5AA0" w:rsidTr="00A95EDD">
        <w:trPr>
          <w:jc w:val="center"/>
        </w:trPr>
        <w:tc>
          <w:tcPr>
            <w:tcW w:w="1127" w:type="dxa"/>
          </w:tcPr>
          <w:p w14:paraId="2A964EE1" w14:textId="77777777" w:rsidR="00A95EDD" w:rsidRPr="00A95EDD" w:rsidRDefault="00A95EDD" w:rsidP="00A95EDD">
            <w:pPr>
              <w:spacing w:before="0" w:after="0" w:line="240" w:lineRule="auto"/>
              <w:rPr>
                <w:rFonts w:cs="Arial"/>
                <w:sz w:val="18"/>
                <w:szCs w:val="18"/>
              </w:rPr>
            </w:pPr>
            <w:r w:rsidRPr="00A95EDD">
              <w:rPr>
                <w:rFonts w:cs="Arial"/>
                <w:sz w:val="18"/>
                <w:szCs w:val="18"/>
              </w:rPr>
              <w:t>11</w:t>
            </w:r>
          </w:p>
        </w:tc>
        <w:tc>
          <w:tcPr>
            <w:tcW w:w="1027" w:type="dxa"/>
          </w:tcPr>
          <w:p w14:paraId="635CC8B4"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9</w:t>
            </w:r>
          </w:p>
        </w:tc>
        <w:tc>
          <w:tcPr>
            <w:tcW w:w="1028" w:type="dxa"/>
          </w:tcPr>
          <w:p w14:paraId="798C9FB7"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4</w:t>
            </w:r>
          </w:p>
        </w:tc>
        <w:tc>
          <w:tcPr>
            <w:tcW w:w="1028" w:type="dxa"/>
          </w:tcPr>
          <w:p w14:paraId="22D83920"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w:t>
            </w:r>
          </w:p>
        </w:tc>
        <w:tc>
          <w:tcPr>
            <w:tcW w:w="1028" w:type="dxa"/>
          </w:tcPr>
          <w:p w14:paraId="5C144E06"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8</w:t>
            </w:r>
          </w:p>
        </w:tc>
        <w:tc>
          <w:tcPr>
            <w:tcW w:w="1028" w:type="dxa"/>
          </w:tcPr>
          <w:p w14:paraId="12022E60"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5</w:t>
            </w:r>
          </w:p>
        </w:tc>
        <w:tc>
          <w:tcPr>
            <w:tcW w:w="1028" w:type="dxa"/>
          </w:tcPr>
          <w:p w14:paraId="78B9C574"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2</w:t>
            </w:r>
          </w:p>
        </w:tc>
        <w:tc>
          <w:tcPr>
            <w:tcW w:w="1028" w:type="dxa"/>
          </w:tcPr>
          <w:p w14:paraId="09D8F645"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6</w:t>
            </w:r>
          </w:p>
        </w:tc>
        <w:tc>
          <w:tcPr>
            <w:tcW w:w="1028" w:type="dxa"/>
          </w:tcPr>
          <w:p w14:paraId="6AB393E6" w14:textId="3904A3A3"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4</w:t>
            </w:r>
          </w:p>
        </w:tc>
      </w:tr>
      <w:tr w:rsidR="00A95EDD" w:rsidRPr="00A95EDD" w14:paraId="7A65CA1E" w14:textId="063DCE5A" w:rsidTr="00A95EDD">
        <w:trPr>
          <w:jc w:val="center"/>
        </w:trPr>
        <w:tc>
          <w:tcPr>
            <w:tcW w:w="1127" w:type="dxa"/>
          </w:tcPr>
          <w:p w14:paraId="503B7672" w14:textId="77777777" w:rsidR="00A95EDD" w:rsidRPr="00A95EDD" w:rsidRDefault="00A95EDD" w:rsidP="00A95EDD">
            <w:pPr>
              <w:spacing w:before="0" w:after="0" w:line="240" w:lineRule="auto"/>
              <w:rPr>
                <w:rFonts w:cs="Arial"/>
                <w:sz w:val="18"/>
                <w:szCs w:val="18"/>
              </w:rPr>
            </w:pPr>
            <w:r w:rsidRPr="00A95EDD">
              <w:rPr>
                <w:rFonts w:cs="Arial"/>
                <w:sz w:val="18"/>
                <w:szCs w:val="18"/>
              </w:rPr>
              <w:t>12</w:t>
            </w:r>
          </w:p>
        </w:tc>
        <w:tc>
          <w:tcPr>
            <w:tcW w:w="1027" w:type="dxa"/>
          </w:tcPr>
          <w:p w14:paraId="143BC803"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4</w:t>
            </w:r>
          </w:p>
        </w:tc>
        <w:tc>
          <w:tcPr>
            <w:tcW w:w="1028" w:type="dxa"/>
          </w:tcPr>
          <w:p w14:paraId="5474D156"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5</w:t>
            </w:r>
          </w:p>
        </w:tc>
        <w:tc>
          <w:tcPr>
            <w:tcW w:w="1028" w:type="dxa"/>
          </w:tcPr>
          <w:p w14:paraId="208FBD91"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4</w:t>
            </w:r>
          </w:p>
        </w:tc>
        <w:tc>
          <w:tcPr>
            <w:tcW w:w="1028" w:type="dxa"/>
          </w:tcPr>
          <w:p w14:paraId="456817AD"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0</w:t>
            </w:r>
          </w:p>
        </w:tc>
        <w:tc>
          <w:tcPr>
            <w:tcW w:w="1028" w:type="dxa"/>
          </w:tcPr>
          <w:p w14:paraId="456123EF"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4</w:t>
            </w:r>
          </w:p>
        </w:tc>
        <w:tc>
          <w:tcPr>
            <w:tcW w:w="1028" w:type="dxa"/>
          </w:tcPr>
          <w:p w14:paraId="3AAC6ABB"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w:t>
            </w:r>
          </w:p>
        </w:tc>
        <w:tc>
          <w:tcPr>
            <w:tcW w:w="1028" w:type="dxa"/>
          </w:tcPr>
          <w:p w14:paraId="038758C9" w14:textId="77777777" w:rsidR="00A95EDD" w:rsidRPr="00A95EDD" w:rsidRDefault="00A95EDD" w:rsidP="00A95EDD">
            <w:pPr>
              <w:pStyle w:val="BodyText3"/>
              <w:jc w:val="center"/>
              <w:rPr>
                <w:rFonts w:ascii="Georgia" w:hAnsi="Georgia" w:cs="Arial"/>
                <w:sz w:val="18"/>
                <w:szCs w:val="18"/>
              </w:rPr>
            </w:pPr>
            <w:r w:rsidRPr="00A95EDD">
              <w:rPr>
                <w:rFonts w:ascii="Georgia" w:hAnsi="Georgia" w:cs="Arial"/>
                <w:sz w:val="18"/>
                <w:szCs w:val="18"/>
              </w:rPr>
              <w:t>1</w:t>
            </w:r>
          </w:p>
        </w:tc>
        <w:tc>
          <w:tcPr>
            <w:tcW w:w="1028" w:type="dxa"/>
          </w:tcPr>
          <w:p w14:paraId="0C220679" w14:textId="020667F4" w:rsidR="00A95EDD" w:rsidRPr="0010148D" w:rsidRDefault="0010148D" w:rsidP="00A95EDD">
            <w:pPr>
              <w:pStyle w:val="BodyText3"/>
              <w:jc w:val="center"/>
              <w:rPr>
                <w:rFonts w:ascii="Georgia" w:hAnsi="Georgia" w:cs="Arial"/>
                <w:sz w:val="18"/>
                <w:szCs w:val="18"/>
              </w:rPr>
            </w:pPr>
            <w:r>
              <w:rPr>
                <w:rFonts w:ascii="Georgia" w:hAnsi="Georgia" w:cs="Arial"/>
                <w:sz w:val="18"/>
                <w:szCs w:val="18"/>
              </w:rPr>
              <w:t>6</w:t>
            </w:r>
          </w:p>
        </w:tc>
      </w:tr>
      <w:tr w:rsidR="00A95EDD" w:rsidRPr="00A95EDD" w14:paraId="53874B3C" w14:textId="105F1724" w:rsidTr="00A95EDD">
        <w:trPr>
          <w:jc w:val="center"/>
        </w:trPr>
        <w:tc>
          <w:tcPr>
            <w:tcW w:w="1127" w:type="dxa"/>
            <w:tcBorders>
              <w:bottom w:val="single" w:sz="4" w:space="0" w:color="auto"/>
            </w:tcBorders>
          </w:tcPr>
          <w:p w14:paraId="2E07DC75" w14:textId="11E79F76" w:rsidR="00A95EDD" w:rsidRPr="00A95EDD" w:rsidRDefault="00646D89" w:rsidP="00A95EDD">
            <w:pPr>
              <w:spacing w:before="0" w:after="0" w:line="240" w:lineRule="auto"/>
              <w:rPr>
                <w:rFonts w:cs="Arial"/>
                <w:sz w:val="18"/>
                <w:szCs w:val="18"/>
              </w:rPr>
            </w:pPr>
            <w:r>
              <w:rPr>
                <w:rFonts w:cs="Arial"/>
                <w:sz w:val="18"/>
                <w:szCs w:val="18"/>
              </w:rPr>
              <w:t>12+</w:t>
            </w:r>
          </w:p>
        </w:tc>
        <w:tc>
          <w:tcPr>
            <w:tcW w:w="1027" w:type="dxa"/>
          </w:tcPr>
          <w:p w14:paraId="7EA13C35"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4</w:t>
            </w:r>
          </w:p>
        </w:tc>
        <w:tc>
          <w:tcPr>
            <w:tcW w:w="1028" w:type="dxa"/>
          </w:tcPr>
          <w:p w14:paraId="0A8FB6F1"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0</w:t>
            </w:r>
          </w:p>
        </w:tc>
        <w:tc>
          <w:tcPr>
            <w:tcW w:w="1028" w:type="dxa"/>
          </w:tcPr>
          <w:p w14:paraId="4669EE6D"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1</w:t>
            </w:r>
          </w:p>
        </w:tc>
        <w:tc>
          <w:tcPr>
            <w:tcW w:w="1028" w:type="dxa"/>
          </w:tcPr>
          <w:p w14:paraId="68ECB23F"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1</w:t>
            </w:r>
          </w:p>
        </w:tc>
        <w:tc>
          <w:tcPr>
            <w:tcW w:w="1028" w:type="dxa"/>
          </w:tcPr>
          <w:p w14:paraId="5B7F153E"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w:t>
            </w:r>
          </w:p>
        </w:tc>
        <w:tc>
          <w:tcPr>
            <w:tcW w:w="1028" w:type="dxa"/>
          </w:tcPr>
          <w:p w14:paraId="355EDD1E"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1</w:t>
            </w:r>
          </w:p>
        </w:tc>
        <w:tc>
          <w:tcPr>
            <w:tcW w:w="1028" w:type="dxa"/>
          </w:tcPr>
          <w:p w14:paraId="13558977"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0</w:t>
            </w:r>
          </w:p>
        </w:tc>
        <w:tc>
          <w:tcPr>
            <w:tcW w:w="1028" w:type="dxa"/>
          </w:tcPr>
          <w:p w14:paraId="2B0788FC" w14:textId="4ACEB6E9" w:rsidR="00A95EDD" w:rsidRPr="0010148D" w:rsidRDefault="0010148D" w:rsidP="00A95EDD">
            <w:pPr>
              <w:tabs>
                <w:tab w:val="left" w:pos="1083"/>
              </w:tabs>
              <w:spacing w:before="0" w:after="0" w:line="240" w:lineRule="auto"/>
              <w:jc w:val="center"/>
              <w:rPr>
                <w:rFonts w:cs="Arial"/>
                <w:sz w:val="18"/>
                <w:szCs w:val="18"/>
              </w:rPr>
            </w:pPr>
            <w:r>
              <w:rPr>
                <w:rFonts w:cs="Arial"/>
                <w:sz w:val="18"/>
                <w:szCs w:val="18"/>
              </w:rPr>
              <w:t>0</w:t>
            </w:r>
          </w:p>
        </w:tc>
      </w:tr>
      <w:tr w:rsidR="00A95EDD" w:rsidRPr="00A95EDD" w14:paraId="0B1727F7" w14:textId="5B1EFB45" w:rsidTr="00A95EDD">
        <w:trPr>
          <w:jc w:val="center"/>
        </w:trPr>
        <w:tc>
          <w:tcPr>
            <w:tcW w:w="1127" w:type="dxa"/>
            <w:tcBorders>
              <w:bottom w:val="single" w:sz="4" w:space="0" w:color="auto"/>
            </w:tcBorders>
          </w:tcPr>
          <w:p w14:paraId="085E0EB2" w14:textId="77777777" w:rsidR="00A95EDD" w:rsidRPr="00A95EDD" w:rsidRDefault="00A95EDD" w:rsidP="00A95EDD">
            <w:pPr>
              <w:spacing w:before="0" w:after="0" w:line="240" w:lineRule="auto"/>
              <w:rPr>
                <w:rFonts w:cs="Arial"/>
                <w:sz w:val="18"/>
                <w:szCs w:val="18"/>
              </w:rPr>
            </w:pPr>
            <w:r w:rsidRPr="00A95EDD">
              <w:rPr>
                <w:rFonts w:cs="Arial"/>
                <w:sz w:val="18"/>
                <w:szCs w:val="18"/>
              </w:rPr>
              <w:t>OSY</w:t>
            </w:r>
          </w:p>
        </w:tc>
        <w:tc>
          <w:tcPr>
            <w:tcW w:w="1027" w:type="dxa"/>
            <w:tcBorders>
              <w:bottom w:val="single" w:sz="4" w:space="0" w:color="auto"/>
            </w:tcBorders>
          </w:tcPr>
          <w:p w14:paraId="1B668A99"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224</w:t>
            </w:r>
          </w:p>
        </w:tc>
        <w:tc>
          <w:tcPr>
            <w:tcW w:w="1028" w:type="dxa"/>
            <w:tcBorders>
              <w:bottom w:val="single" w:sz="4" w:space="0" w:color="auto"/>
            </w:tcBorders>
          </w:tcPr>
          <w:p w14:paraId="47DFD172"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245</w:t>
            </w:r>
          </w:p>
        </w:tc>
        <w:tc>
          <w:tcPr>
            <w:tcW w:w="1028" w:type="dxa"/>
            <w:tcBorders>
              <w:bottom w:val="single" w:sz="4" w:space="0" w:color="auto"/>
            </w:tcBorders>
          </w:tcPr>
          <w:p w14:paraId="7072CF4A"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289</w:t>
            </w:r>
          </w:p>
        </w:tc>
        <w:tc>
          <w:tcPr>
            <w:tcW w:w="1028" w:type="dxa"/>
            <w:tcBorders>
              <w:bottom w:val="single" w:sz="4" w:space="0" w:color="auto"/>
            </w:tcBorders>
          </w:tcPr>
          <w:p w14:paraId="7F8731A8"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281</w:t>
            </w:r>
          </w:p>
        </w:tc>
        <w:tc>
          <w:tcPr>
            <w:tcW w:w="1028" w:type="dxa"/>
            <w:tcBorders>
              <w:bottom w:val="single" w:sz="4" w:space="0" w:color="auto"/>
            </w:tcBorders>
          </w:tcPr>
          <w:p w14:paraId="0088E9E7"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277</w:t>
            </w:r>
          </w:p>
        </w:tc>
        <w:tc>
          <w:tcPr>
            <w:tcW w:w="1028" w:type="dxa"/>
            <w:tcBorders>
              <w:bottom w:val="single" w:sz="4" w:space="0" w:color="auto"/>
            </w:tcBorders>
          </w:tcPr>
          <w:p w14:paraId="1F81FDBD"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288</w:t>
            </w:r>
          </w:p>
        </w:tc>
        <w:tc>
          <w:tcPr>
            <w:tcW w:w="1028" w:type="dxa"/>
            <w:tcBorders>
              <w:bottom w:val="single" w:sz="4" w:space="0" w:color="auto"/>
            </w:tcBorders>
          </w:tcPr>
          <w:p w14:paraId="58F005B0" w14:textId="77777777" w:rsidR="00A95EDD" w:rsidRPr="00A95EDD" w:rsidRDefault="00A95EDD" w:rsidP="00A95EDD">
            <w:pPr>
              <w:tabs>
                <w:tab w:val="left" w:pos="1083"/>
              </w:tabs>
              <w:spacing w:before="0" w:after="0" w:line="240" w:lineRule="auto"/>
              <w:jc w:val="center"/>
              <w:rPr>
                <w:rFonts w:cs="Arial"/>
                <w:sz w:val="18"/>
                <w:szCs w:val="18"/>
              </w:rPr>
            </w:pPr>
            <w:r w:rsidRPr="00A95EDD">
              <w:rPr>
                <w:rFonts w:cs="Arial"/>
                <w:sz w:val="18"/>
                <w:szCs w:val="18"/>
              </w:rPr>
              <w:t>335</w:t>
            </w:r>
          </w:p>
        </w:tc>
        <w:tc>
          <w:tcPr>
            <w:tcW w:w="1028" w:type="dxa"/>
            <w:tcBorders>
              <w:bottom w:val="single" w:sz="4" w:space="0" w:color="auto"/>
            </w:tcBorders>
          </w:tcPr>
          <w:p w14:paraId="4E9A6A18" w14:textId="5D332492" w:rsidR="00A95EDD" w:rsidRPr="0010148D" w:rsidRDefault="0010148D" w:rsidP="00A95EDD">
            <w:pPr>
              <w:tabs>
                <w:tab w:val="left" w:pos="1083"/>
              </w:tabs>
              <w:spacing w:before="0" w:after="0" w:line="240" w:lineRule="auto"/>
              <w:jc w:val="center"/>
              <w:rPr>
                <w:rFonts w:cs="Arial"/>
                <w:sz w:val="18"/>
                <w:szCs w:val="18"/>
              </w:rPr>
            </w:pPr>
            <w:r>
              <w:rPr>
                <w:rFonts w:cs="Arial"/>
                <w:sz w:val="18"/>
                <w:szCs w:val="18"/>
              </w:rPr>
              <w:t>247</w:t>
            </w:r>
          </w:p>
        </w:tc>
      </w:tr>
      <w:tr w:rsidR="00A95EDD" w:rsidRPr="00A95EDD" w14:paraId="7CABCDE9" w14:textId="14E5075E" w:rsidTr="00A95EDD">
        <w:trPr>
          <w:jc w:val="center"/>
        </w:trPr>
        <w:tc>
          <w:tcPr>
            <w:tcW w:w="1127" w:type="dxa"/>
            <w:tcBorders>
              <w:left w:val="nil"/>
              <w:bottom w:val="nil"/>
            </w:tcBorders>
          </w:tcPr>
          <w:p w14:paraId="1264E3A2" w14:textId="77777777" w:rsidR="00A95EDD" w:rsidRPr="00A95EDD" w:rsidRDefault="00A95EDD" w:rsidP="00A95EDD">
            <w:pPr>
              <w:spacing w:before="0" w:after="0" w:line="240" w:lineRule="auto"/>
              <w:jc w:val="right"/>
              <w:rPr>
                <w:rFonts w:cs="Arial"/>
                <w:b/>
                <w:sz w:val="18"/>
                <w:szCs w:val="18"/>
              </w:rPr>
            </w:pPr>
            <w:r w:rsidRPr="00A95EDD">
              <w:rPr>
                <w:rFonts w:cs="Arial"/>
                <w:b/>
                <w:sz w:val="18"/>
                <w:szCs w:val="18"/>
              </w:rPr>
              <w:t>Total</w:t>
            </w:r>
          </w:p>
        </w:tc>
        <w:tc>
          <w:tcPr>
            <w:tcW w:w="1027" w:type="dxa"/>
            <w:shd w:val="clear" w:color="auto" w:fill="D9DFEF" w:themeFill="accent1" w:themeFillTint="33"/>
          </w:tcPr>
          <w:p w14:paraId="437D7A78" w14:textId="77777777" w:rsidR="00A95EDD" w:rsidRPr="00A95EDD" w:rsidRDefault="00A95EDD" w:rsidP="00A95EDD">
            <w:pPr>
              <w:tabs>
                <w:tab w:val="left" w:pos="1083"/>
              </w:tabs>
              <w:spacing w:before="0" w:after="0" w:line="240" w:lineRule="auto"/>
              <w:jc w:val="center"/>
              <w:rPr>
                <w:rFonts w:cs="Arial"/>
                <w:b/>
                <w:sz w:val="18"/>
                <w:szCs w:val="18"/>
              </w:rPr>
            </w:pPr>
            <w:r w:rsidRPr="00A95EDD">
              <w:rPr>
                <w:rFonts w:cs="Arial"/>
                <w:b/>
                <w:sz w:val="18"/>
                <w:szCs w:val="18"/>
              </w:rPr>
              <w:fldChar w:fldCharType="begin"/>
            </w:r>
            <w:r w:rsidRPr="00A95EDD">
              <w:rPr>
                <w:rFonts w:cs="Arial"/>
                <w:b/>
                <w:sz w:val="18"/>
                <w:szCs w:val="18"/>
              </w:rPr>
              <w:instrText xml:space="preserve"> =SUM(ABOVE) </w:instrText>
            </w:r>
            <w:r w:rsidRPr="00A95EDD">
              <w:rPr>
                <w:rFonts w:cs="Arial"/>
                <w:b/>
                <w:sz w:val="18"/>
                <w:szCs w:val="18"/>
              </w:rPr>
              <w:fldChar w:fldCharType="separate"/>
            </w:r>
            <w:r w:rsidRPr="00A95EDD">
              <w:rPr>
                <w:rFonts w:cs="Arial"/>
                <w:b/>
                <w:noProof/>
                <w:sz w:val="18"/>
                <w:szCs w:val="18"/>
              </w:rPr>
              <w:t>647</w:t>
            </w:r>
            <w:r w:rsidRPr="00A95EDD">
              <w:rPr>
                <w:rFonts w:cs="Arial"/>
                <w:b/>
                <w:sz w:val="18"/>
                <w:szCs w:val="18"/>
              </w:rPr>
              <w:fldChar w:fldCharType="end"/>
            </w:r>
          </w:p>
        </w:tc>
        <w:tc>
          <w:tcPr>
            <w:tcW w:w="1028" w:type="dxa"/>
            <w:shd w:val="clear" w:color="auto" w:fill="D9DFEF" w:themeFill="accent1" w:themeFillTint="33"/>
          </w:tcPr>
          <w:p w14:paraId="3FD02569" w14:textId="77777777" w:rsidR="00A95EDD" w:rsidRPr="00A95EDD" w:rsidRDefault="00A95EDD" w:rsidP="00A95EDD">
            <w:pPr>
              <w:tabs>
                <w:tab w:val="left" w:pos="1083"/>
              </w:tabs>
              <w:spacing w:before="0" w:after="0" w:line="240" w:lineRule="auto"/>
              <w:jc w:val="center"/>
              <w:rPr>
                <w:rFonts w:cs="Arial"/>
                <w:b/>
                <w:sz w:val="18"/>
                <w:szCs w:val="18"/>
              </w:rPr>
            </w:pPr>
            <w:r w:rsidRPr="00A95EDD">
              <w:rPr>
                <w:rFonts w:cs="Arial"/>
                <w:b/>
                <w:sz w:val="18"/>
                <w:szCs w:val="18"/>
              </w:rPr>
              <w:fldChar w:fldCharType="begin"/>
            </w:r>
            <w:r w:rsidRPr="00A95EDD">
              <w:rPr>
                <w:rFonts w:cs="Arial"/>
                <w:b/>
                <w:sz w:val="18"/>
                <w:szCs w:val="18"/>
              </w:rPr>
              <w:instrText xml:space="preserve"> =SUM(ABOVE) </w:instrText>
            </w:r>
            <w:r w:rsidRPr="00A95EDD">
              <w:rPr>
                <w:rFonts w:cs="Arial"/>
                <w:b/>
                <w:sz w:val="18"/>
                <w:szCs w:val="18"/>
              </w:rPr>
              <w:fldChar w:fldCharType="separate"/>
            </w:r>
            <w:r w:rsidRPr="00A95EDD">
              <w:rPr>
                <w:rFonts w:cs="Arial"/>
                <w:b/>
                <w:noProof/>
                <w:sz w:val="18"/>
                <w:szCs w:val="18"/>
              </w:rPr>
              <w:t>651</w:t>
            </w:r>
            <w:r w:rsidRPr="00A95EDD">
              <w:rPr>
                <w:rFonts w:cs="Arial"/>
                <w:b/>
                <w:sz w:val="18"/>
                <w:szCs w:val="18"/>
              </w:rPr>
              <w:fldChar w:fldCharType="end"/>
            </w:r>
          </w:p>
        </w:tc>
        <w:tc>
          <w:tcPr>
            <w:tcW w:w="1028" w:type="dxa"/>
            <w:shd w:val="clear" w:color="auto" w:fill="D9DFEF" w:themeFill="accent1" w:themeFillTint="33"/>
          </w:tcPr>
          <w:p w14:paraId="2F38027D" w14:textId="77777777" w:rsidR="00A95EDD" w:rsidRPr="00A95EDD" w:rsidRDefault="00A95EDD" w:rsidP="00A95EDD">
            <w:pPr>
              <w:tabs>
                <w:tab w:val="left" w:pos="1083"/>
              </w:tabs>
              <w:spacing w:before="0" w:after="0" w:line="240" w:lineRule="auto"/>
              <w:jc w:val="center"/>
              <w:rPr>
                <w:rFonts w:cs="Arial"/>
                <w:b/>
                <w:sz w:val="18"/>
                <w:szCs w:val="18"/>
              </w:rPr>
            </w:pPr>
            <w:r w:rsidRPr="00A95EDD">
              <w:rPr>
                <w:rFonts w:cs="Arial"/>
                <w:b/>
                <w:sz w:val="18"/>
                <w:szCs w:val="18"/>
              </w:rPr>
              <w:fldChar w:fldCharType="begin"/>
            </w:r>
            <w:r w:rsidRPr="00A95EDD">
              <w:rPr>
                <w:rFonts w:cs="Arial"/>
                <w:b/>
                <w:sz w:val="18"/>
                <w:szCs w:val="18"/>
              </w:rPr>
              <w:instrText xml:space="preserve"> =SUM(ABOVE) </w:instrText>
            </w:r>
            <w:r w:rsidRPr="00A95EDD">
              <w:rPr>
                <w:rFonts w:cs="Arial"/>
                <w:b/>
                <w:sz w:val="18"/>
                <w:szCs w:val="18"/>
              </w:rPr>
              <w:fldChar w:fldCharType="separate"/>
            </w:r>
            <w:r w:rsidRPr="00A95EDD">
              <w:rPr>
                <w:rFonts w:cs="Arial"/>
                <w:b/>
                <w:noProof/>
                <w:sz w:val="18"/>
                <w:szCs w:val="18"/>
              </w:rPr>
              <w:t>633</w:t>
            </w:r>
            <w:r w:rsidRPr="00A95EDD">
              <w:rPr>
                <w:rFonts w:cs="Arial"/>
                <w:b/>
                <w:sz w:val="18"/>
                <w:szCs w:val="18"/>
              </w:rPr>
              <w:fldChar w:fldCharType="end"/>
            </w:r>
          </w:p>
        </w:tc>
        <w:tc>
          <w:tcPr>
            <w:tcW w:w="1028" w:type="dxa"/>
            <w:shd w:val="clear" w:color="auto" w:fill="D9DFEF" w:themeFill="accent1" w:themeFillTint="33"/>
          </w:tcPr>
          <w:p w14:paraId="12C44AFB" w14:textId="77777777" w:rsidR="00A95EDD" w:rsidRPr="00A95EDD" w:rsidRDefault="00A95EDD" w:rsidP="00A95EDD">
            <w:pPr>
              <w:tabs>
                <w:tab w:val="left" w:pos="1083"/>
              </w:tabs>
              <w:spacing w:before="0" w:after="0" w:line="240" w:lineRule="auto"/>
              <w:jc w:val="center"/>
              <w:rPr>
                <w:rFonts w:cs="Arial"/>
                <w:b/>
                <w:sz w:val="18"/>
                <w:szCs w:val="18"/>
              </w:rPr>
            </w:pPr>
            <w:r w:rsidRPr="00A95EDD">
              <w:rPr>
                <w:rFonts w:cs="Arial"/>
                <w:b/>
                <w:sz w:val="18"/>
                <w:szCs w:val="18"/>
              </w:rPr>
              <w:fldChar w:fldCharType="begin"/>
            </w:r>
            <w:r w:rsidRPr="00A95EDD">
              <w:rPr>
                <w:rFonts w:cs="Arial"/>
                <w:b/>
                <w:sz w:val="18"/>
                <w:szCs w:val="18"/>
              </w:rPr>
              <w:instrText xml:space="preserve"> =SUM(ABOVE) </w:instrText>
            </w:r>
            <w:r w:rsidRPr="00A95EDD">
              <w:rPr>
                <w:rFonts w:cs="Arial"/>
                <w:b/>
                <w:sz w:val="18"/>
                <w:szCs w:val="18"/>
              </w:rPr>
              <w:fldChar w:fldCharType="separate"/>
            </w:r>
            <w:r w:rsidRPr="00A95EDD">
              <w:rPr>
                <w:rFonts w:cs="Arial"/>
                <w:b/>
                <w:noProof/>
                <w:sz w:val="18"/>
                <w:szCs w:val="18"/>
              </w:rPr>
              <w:t>544</w:t>
            </w:r>
            <w:r w:rsidRPr="00A95EDD">
              <w:rPr>
                <w:rFonts w:cs="Arial"/>
                <w:b/>
                <w:sz w:val="18"/>
                <w:szCs w:val="18"/>
              </w:rPr>
              <w:fldChar w:fldCharType="end"/>
            </w:r>
          </w:p>
        </w:tc>
        <w:tc>
          <w:tcPr>
            <w:tcW w:w="1028" w:type="dxa"/>
            <w:shd w:val="clear" w:color="auto" w:fill="D9DFEF" w:themeFill="accent1" w:themeFillTint="33"/>
          </w:tcPr>
          <w:p w14:paraId="0F7D434C" w14:textId="77777777" w:rsidR="00A95EDD" w:rsidRPr="00A95EDD" w:rsidRDefault="00A95EDD" w:rsidP="00A95EDD">
            <w:pPr>
              <w:tabs>
                <w:tab w:val="left" w:pos="1083"/>
              </w:tabs>
              <w:spacing w:before="0" w:after="0" w:line="240" w:lineRule="auto"/>
              <w:jc w:val="center"/>
              <w:rPr>
                <w:rFonts w:cs="Arial"/>
                <w:b/>
                <w:sz w:val="18"/>
                <w:szCs w:val="18"/>
              </w:rPr>
            </w:pPr>
            <w:r w:rsidRPr="00A95EDD">
              <w:rPr>
                <w:rFonts w:cs="Arial"/>
                <w:b/>
                <w:sz w:val="18"/>
                <w:szCs w:val="18"/>
              </w:rPr>
              <w:fldChar w:fldCharType="begin"/>
            </w:r>
            <w:r w:rsidRPr="00A95EDD">
              <w:rPr>
                <w:rFonts w:cs="Arial"/>
                <w:b/>
                <w:sz w:val="18"/>
                <w:szCs w:val="18"/>
              </w:rPr>
              <w:instrText xml:space="preserve"> =SUM(ABOVE) </w:instrText>
            </w:r>
            <w:r w:rsidRPr="00A95EDD">
              <w:rPr>
                <w:rFonts w:cs="Arial"/>
                <w:b/>
                <w:sz w:val="18"/>
                <w:szCs w:val="18"/>
              </w:rPr>
              <w:fldChar w:fldCharType="separate"/>
            </w:r>
            <w:r w:rsidRPr="00A95EDD">
              <w:rPr>
                <w:rFonts w:cs="Arial"/>
                <w:b/>
                <w:noProof/>
                <w:sz w:val="18"/>
                <w:szCs w:val="18"/>
              </w:rPr>
              <w:t>460</w:t>
            </w:r>
            <w:r w:rsidRPr="00A95EDD">
              <w:rPr>
                <w:rFonts w:cs="Arial"/>
                <w:b/>
                <w:sz w:val="18"/>
                <w:szCs w:val="18"/>
              </w:rPr>
              <w:fldChar w:fldCharType="end"/>
            </w:r>
          </w:p>
        </w:tc>
        <w:tc>
          <w:tcPr>
            <w:tcW w:w="1028" w:type="dxa"/>
            <w:shd w:val="clear" w:color="auto" w:fill="D9DFEF" w:themeFill="accent1" w:themeFillTint="33"/>
          </w:tcPr>
          <w:p w14:paraId="538B725B" w14:textId="77777777" w:rsidR="00A95EDD" w:rsidRPr="00A95EDD" w:rsidRDefault="00A95EDD" w:rsidP="00A95EDD">
            <w:pPr>
              <w:tabs>
                <w:tab w:val="left" w:pos="1083"/>
              </w:tabs>
              <w:spacing w:before="0" w:after="0" w:line="240" w:lineRule="auto"/>
              <w:jc w:val="center"/>
              <w:rPr>
                <w:rFonts w:cs="Arial"/>
                <w:b/>
                <w:sz w:val="18"/>
                <w:szCs w:val="18"/>
              </w:rPr>
            </w:pPr>
            <w:r w:rsidRPr="00A95EDD">
              <w:rPr>
                <w:rFonts w:cs="Arial"/>
                <w:b/>
                <w:sz w:val="18"/>
                <w:szCs w:val="18"/>
              </w:rPr>
              <w:fldChar w:fldCharType="begin"/>
            </w:r>
            <w:r w:rsidRPr="00A95EDD">
              <w:rPr>
                <w:rFonts w:cs="Arial"/>
                <w:b/>
                <w:sz w:val="18"/>
                <w:szCs w:val="18"/>
              </w:rPr>
              <w:instrText xml:space="preserve"> =SUM(ABOVE) </w:instrText>
            </w:r>
            <w:r w:rsidRPr="00A95EDD">
              <w:rPr>
                <w:rFonts w:cs="Arial"/>
                <w:b/>
                <w:sz w:val="18"/>
                <w:szCs w:val="18"/>
              </w:rPr>
              <w:fldChar w:fldCharType="separate"/>
            </w:r>
            <w:r w:rsidRPr="00A95EDD">
              <w:rPr>
                <w:rFonts w:cs="Arial"/>
                <w:b/>
                <w:noProof/>
                <w:sz w:val="18"/>
                <w:szCs w:val="18"/>
              </w:rPr>
              <w:t>450</w:t>
            </w:r>
            <w:r w:rsidRPr="00A95EDD">
              <w:rPr>
                <w:rFonts w:cs="Arial"/>
                <w:b/>
                <w:sz w:val="18"/>
                <w:szCs w:val="18"/>
              </w:rPr>
              <w:fldChar w:fldCharType="end"/>
            </w:r>
          </w:p>
        </w:tc>
        <w:tc>
          <w:tcPr>
            <w:tcW w:w="1028" w:type="dxa"/>
            <w:shd w:val="clear" w:color="auto" w:fill="D9DFEF" w:themeFill="accent1" w:themeFillTint="33"/>
          </w:tcPr>
          <w:p w14:paraId="27AEEC4B" w14:textId="77777777" w:rsidR="00A95EDD" w:rsidRPr="00A95EDD" w:rsidRDefault="00A95EDD" w:rsidP="00A95EDD">
            <w:pPr>
              <w:tabs>
                <w:tab w:val="left" w:pos="1083"/>
              </w:tabs>
              <w:spacing w:before="0" w:after="0" w:line="240" w:lineRule="auto"/>
              <w:jc w:val="center"/>
              <w:rPr>
                <w:rFonts w:cs="Arial"/>
                <w:b/>
                <w:sz w:val="18"/>
                <w:szCs w:val="18"/>
              </w:rPr>
            </w:pPr>
            <w:r w:rsidRPr="00A95EDD">
              <w:rPr>
                <w:rFonts w:cs="Arial"/>
                <w:b/>
                <w:sz w:val="18"/>
                <w:szCs w:val="18"/>
              </w:rPr>
              <w:fldChar w:fldCharType="begin"/>
            </w:r>
            <w:r w:rsidRPr="00A95EDD">
              <w:rPr>
                <w:rFonts w:cs="Arial"/>
                <w:b/>
                <w:sz w:val="18"/>
                <w:szCs w:val="18"/>
              </w:rPr>
              <w:instrText xml:space="preserve"> =SUM(ABOVE) </w:instrText>
            </w:r>
            <w:r w:rsidRPr="00A95EDD">
              <w:rPr>
                <w:rFonts w:cs="Arial"/>
                <w:b/>
                <w:sz w:val="18"/>
                <w:szCs w:val="18"/>
              </w:rPr>
              <w:fldChar w:fldCharType="separate"/>
            </w:r>
            <w:r w:rsidRPr="00A95EDD">
              <w:rPr>
                <w:rFonts w:cs="Arial"/>
                <w:b/>
                <w:noProof/>
                <w:sz w:val="18"/>
                <w:szCs w:val="18"/>
              </w:rPr>
              <w:t>552</w:t>
            </w:r>
            <w:r w:rsidRPr="00A95EDD">
              <w:rPr>
                <w:rFonts w:cs="Arial"/>
                <w:b/>
                <w:sz w:val="18"/>
                <w:szCs w:val="18"/>
              </w:rPr>
              <w:fldChar w:fldCharType="end"/>
            </w:r>
          </w:p>
        </w:tc>
        <w:tc>
          <w:tcPr>
            <w:tcW w:w="1028" w:type="dxa"/>
            <w:shd w:val="clear" w:color="auto" w:fill="D9DFEF" w:themeFill="accent1" w:themeFillTint="33"/>
          </w:tcPr>
          <w:p w14:paraId="31586329" w14:textId="3E30D885" w:rsidR="00A95EDD" w:rsidRPr="00646D89" w:rsidRDefault="0010148D" w:rsidP="00A95EDD">
            <w:pPr>
              <w:tabs>
                <w:tab w:val="left" w:pos="1083"/>
              </w:tabs>
              <w:spacing w:before="0" w:after="0" w:line="240" w:lineRule="auto"/>
              <w:jc w:val="center"/>
              <w:rPr>
                <w:rFonts w:cs="Arial"/>
                <w:b/>
                <w:sz w:val="18"/>
                <w:szCs w:val="18"/>
                <w:highlight w:val="yellow"/>
              </w:rPr>
            </w:pPr>
            <w:r w:rsidRPr="0010148D">
              <w:rPr>
                <w:rFonts w:cs="Arial"/>
                <w:b/>
                <w:sz w:val="18"/>
                <w:szCs w:val="18"/>
              </w:rPr>
              <w:t>561</w:t>
            </w:r>
          </w:p>
        </w:tc>
      </w:tr>
    </w:tbl>
    <w:p w14:paraId="10DEC186" w14:textId="4CB2E7C7" w:rsidR="00A95EDD" w:rsidRDefault="00A95EDD" w:rsidP="00A95EDD">
      <w:pPr>
        <w:spacing w:before="0" w:after="100" w:line="240" w:lineRule="auto"/>
        <w:ind w:left="360"/>
        <w:jc w:val="both"/>
      </w:pPr>
    </w:p>
    <w:p w14:paraId="5A2716A5" w14:textId="77777777" w:rsidR="00AF29D1" w:rsidRDefault="00AF29D1" w:rsidP="00AF29D1">
      <w:pPr>
        <w:spacing w:before="0" w:after="100" w:line="240" w:lineRule="auto"/>
        <w:ind w:left="360"/>
        <w:jc w:val="both"/>
        <w:rPr>
          <w:b/>
          <w:highlight w:val="yellow"/>
        </w:rPr>
      </w:pPr>
    </w:p>
    <w:p w14:paraId="06729CAE" w14:textId="04EA3AE8" w:rsidR="00A95EDD" w:rsidRPr="00AF29D1" w:rsidRDefault="00AF29D1" w:rsidP="00AF29D1">
      <w:pPr>
        <w:spacing w:before="0" w:after="100" w:line="240" w:lineRule="auto"/>
        <w:ind w:left="360"/>
        <w:jc w:val="both"/>
      </w:pPr>
      <w:r w:rsidRPr="00A806B2">
        <w:rPr>
          <w:b/>
        </w:rPr>
        <w:lastRenderedPageBreak/>
        <w:t xml:space="preserve">Exhibit </w:t>
      </w:r>
      <w:r w:rsidR="00A806B2" w:rsidRPr="00A806B2">
        <w:rPr>
          <w:b/>
        </w:rPr>
        <w:t>5</w:t>
      </w:r>
      <w:r w:rsidRPr="00A806B2">
        <w:rPr>
          <w:b/>
        </w:rPr>
        <w:t xml:space="preserve">. Eligible Migratory Students </w:t>
      </w:r>
      <w:r w:rsidR="00413354" w:rsidRPr="00A806B2">
        <w:rPr>
          <w:noProof/>
        </w:rPr>
        <w:drawing>
          <wp:anchor distT="0" distB="0" distL="114300" distR="114300" simplePos="0" relativeHeight="251664384" behindDoc="1" locked="0" layoutInCell="1" allowOverlap="1" wp14:anchorId="3BE27904" wp14:editId="231DC4E0">
            <wp:simplePos x="0" y="0"/>
            <wp:positionH relativeFrom="margin">
              <wp:posOffset>0</wp:posOffset>
            </wp:positionH>
            <wp:positionV relativeFrom="paragraph">
              <wp:posOffset>235585</wp:posOffset>
            </wp:positionV>
            <wp:extent cx="5909945" cy="2171700"/>
            <wp:effectExtent l="0" t="0" r="8255" b="12700"/>
            <wp:wrapTight wrapText="bothSides">
              <wp:wrapPolygon edited="0">
                <wp:start x="0" y="0"/>
                <wp:lineTo x="0" y="21600"/>
                <wp:lineTo x="21584" y="21600"/>
                <wp:lineTo x="21584"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A806B2">
        <w:rPr>
          <w:b/>
        </w:rPr>
        <w:t>Annual Trendline</w:t>
      </w:r>
    </w:p>
    <w:p w14:paraId="7B1EF69E" w14:textId="640C0D98" w:rsidR="00413354" w:rsidRDefault="00413354" w:rsidP="004D6E32">
      <w:pPr>
        <w:spacing w:before="0" w:after="100" w:line="240" w:lineRule="auto"/>
        <w:ind w:left="360"/>
        <w:jc w:val="both"/>
      </w:pPr>
    </w:p>
    <w:p w14:paraId="3D727ABA" w14:textId="77777777" w:rsidR="001C17D4" w:rsidRDefault="001C17D4" w:rsidP="004D6E32">
      <w:pPr>
        <w:spacing w:before="0" w:after="100" w:line="240" w:lineRule="auto"/>
        <w:ind w:left="360"/>
        <w:jc w:val="both"/>
      </w:pPr>
    </w:p>
    <w:p w14:paraId="1ABCBF79" w14:textId="70C2453A" w:rsidR="00413354" w:rsidRDefault="000B0C4A" w:rsidP="00CF4D91">
      <w:pPr>
        <w:pStyle w:val="ProgEvalHeading3"/>
      </w:pPr>
      <w:bookmarkStart w:id="19" w:name="_Toc50986179"/>
      <w:r>
        <w:t>Priority for Services (PFS) Data</w:t>
      </w:r>
      <w:bookmarkEnd w:id="19"/>
    </w:p>
    <w:p w14:paraId="1C5B30E7" w14:textId="7052349E" w:rsidR="00F50E0E" w:rsidRPr="002311A4" w:rsidRDefault="000B0C4A" w:rsidP="00F50E0E">
      <w:pPr>
        <w:autoSpaceDE w:val="0"/>
        <w:autoSpaceDN w:val="0"/>
        <w:adjustRightInd w:val="0"/>
        <w:ind w:left="360"/>
        <w:jc w:val="both"/>
        <w:rPr>
          <w:rFonts w:cs="Arial"/>
        </w:rPr>
      </w:pPr>
      <w:r w:rsidRPr="002311A4">
        <w:rPr>
          <w:rFonts w:cs="Arial"/>
        </w:rPr>
        <w:t xml:space="preserve">As part of the ESSA requirements for Title I, Part C, states must set forth priorities for services and are required to maintain a list of eligible migratory students, migratory students served, and migratory students designated as having PFS. Determining which migratory students are PFS is put into place through the </w:t>
      </w:r>
      <w:r w:rsidR="00A87F9F" w:rsidRPr="002311A4">
        <w:rPr>
          <w:rFonts w:cs="Arial"/>
        </w:rPr>
        <w:t xml:space="preserve">Mississippi’s MEP </w:t>
      </w:r>
      <w:r w:rsidRPr="002311A4">
        <w:rPr>
          <w:rFonts w:cs="Arial"/>
        </w:rPr>
        <w:t xml:space="preserve">Service Delivery </w:t>
      </w:r>
      <w:r w:rsidR="00A87F9F" w:rsidRPr="002311A4">
        <w:rPr>
          <w:rFonts w:cs="Arial"/>
        </w:rPr>
        <w:t xml:space="preserve">Plan. </w:t>
      </w:r>
      <w:r w:rsidR="00EC666E" w:rsidRPr="002311A4">
        <w:rPr>
          <w:rFonts w:cs="Arial"/>
        </w:rPr>
        <w:t>PFS</w:t>
      </w:r>
      <w:r w:rsidRPr="002311A4">
        <w:rPr>
          <w:rFonts w:cs="Arial"/>
        </w:rPr>
        <w:t xml:space="preserve"> is given to migratory children who </w:t>
      </w:r>
      <w:r w:rsidRPr="002311A4">
        <w:rPr>
          <w:rFonts w:cs="Arial"/>
          <w:bCs/>
        </w:rPr>
        <w:t xml:space="preserve">(1) have made a qualifying move within the previous 1-year period </w:t>
      </w:r>
      <w:r w:rsidRPr="002311A4">
        <w:rPr>
          <w:rFonts w:cs="Arial"/>
          <w:b/>
        </w:rPr>
        <w:t>and</w:t>
      </w:r>
      <w:r w:rsidRPr="002311A4">
        <w:rPr>
          <w:rFonts w:cs="Arial"/>
          <w:bCs/>
        </w:rPr>
        <w:t xml:space="preserve"> who (2) are failing</w:t>
      </w:r>
      <w:r w:rsidR="00A87F9F" w:rsidRPr="002311A4">
        <w:rPr>
          <w:rFonts w:cs="Arial"/>
          <w:bCs/>
        </w:rPr>
        <w:t xml:space="preserve">, </w:t>
      </w:r>
      <w:r w:rsidRPr="002311A4">
        <w:rPr>
          <w:rFonts w:cs="Arial"/>
          <w:bCs/>
        </w:rPr>
        <w:t>or at risk of failing</w:t>
      </w:r>
      <w:r w:rsidR="00A87F9F" w:rsidRPr="002311A4">
        <w:rPr>
          <w:rFonts w:cs="Arial"/>
          <w:bCs/>
        </w:rPr>
        <w:t xml:space="preserve">, </w:t>
      </w:r>
      <w:r w:rsidRPr="002311A4">
        <w:rPr>
          <w:rFonts w:cs="Arial"/>
          <w:bCs/>
        </w:rPr>
        <w:t xml:space="preserve">to meet </w:t>
      </w:r>
      <w:r w:rsidR="00A87F9F" w:rsidRPr="002311A4">
        <w:rPr>
          <w:rFonts w:cs="Arial"/>
          <w:bCs/>
        </w:rPr>
        <w:t>state</w:t>
      </w:r>
      <w:r w:rsidRPr="002311A4">
        <w:rPr>
          <w:rFonts w:cs="Arial"/>
          <w:bCs/>
        </w:rPr>
        <w:t xml:space="preserve"> academic standards; </w:t>
      </w:r>
      <w:r w:rsidRPr="002311A4">
        <w:rPr>
          <w:rFonts w:cs="Arial"/>
          <w:b/>
        </w:rPr>
        <w:t>or</w:t>
      </w:r>
      <w:r w:rsidRPr="002311A4">
        <w:rPr>
          <w:rFonts w:cs="Arial"/>
          <w:bCs/>
        </w:rPr>
        <w:t xml:space="preserve"> (3) have dropped out of school.</w:t>
      </w:r>
      <w:r w:rsidRPr="002311A4">
        <w:rPr>
          <w:rFonts w:cs="Arial"/>
        </w:rPr>
        <w:t xml:space="preserve"> </w:t>
      </w:r>
      <w:r w:rsidR="00F50E0E" w:rsidRPr="002311A4">
        <w:rPr>
          <w:rFonts w:cs="Arial"/>
        </w:rPr>
        <w:t xml:space="preserve">Mississippi defines PFS requirements as follows: </w:t>
      </w:r>
    </w:p>
    <w:p w14:paraId="38FA4E71" w14:textId="1875F764" w:rsidR="00413354" w:rsidRPr="00290450" w:rsidRDefault="00622039" w:rsidP="00290450">
      <w:pPr>
        <w:autoSpaceDE w:val="0"/>
        <w:autoSpaceDN w:val="0"/>
        <w:adjustRightInd w:val="0"/>
        <w:ind w:left="360"/>
        <w:jc w:val="both"/>
        <w:rPr>
          <w:rFonts w:cs="Arial"/>
          <w:sz w:val="22"/>
          <w:szCs w:val="22"/>
        </w:rPr>
      </w:pPr>
      <w:r>
        <w:rPr>
          <w:rFonts w:cs="Arial"/>
          <w:noProof/>
          <w:sz w:val="22"/>
          <w:szCs w:val="22"/>
        </w:rPr>
        <w:drawing>
          <wp:inline distT="0" distB="0" distL="0" distR="0" wp14:anchorId="6DAB1744" wp14:editId="680F2436">
            <wp:extent cx="5486400" cy="2337473"/>
            <wp:effectExtent l="0" t="0" r="0" b="1206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3ED3328" w14:textId="77777777" w:rsidR="00113F9F" w:rsidRDefault="00113F9F" w:rsidP="00113F9F">
      <w:pPr>
        <w:autoSpaceDE w:val="0"/>
        <w:autoSpaceDN w:val="0"/>
        <w:adjustRightInd w:val="0"/>
        <w:rPr>
          <w:rFonts w:cs="Arial"/>
        </w:rPr>
      </w:pPr>
    </w:p>
    <w:p w14:paraId="46219603" w14:textId="4E42EF98" w:rsidR="00113F9F" w:rsidRPr="00FD3B9F" w:rsidRDefault="007102D1" w:rsidP="002311A4">
      <w:pPr>
        <w:autoSpaceDE w:val="0"/>
        <w:autoSpaceDN w:val="0"/>
        <w:adjustRightInd w:val="0"/>
        <w:jc w:val="both"/>
        <w:rPr>
          <w:rFonts w:cs="Arial"/>
        </w:rPr>
      </w:pPr>
      <w:r w:rsidRPr="007102D1">
        <w:rPr>
          <w:rFonts w:cs="Arial"/>
        </w:rPr>
        <w:t>States are required by federal regulations to report at-risk information for every migratory child/youth.</w:t>
      </w:r>
      <w:r w:rsidR="00113F9F" w:rsidRPr="007102D1">
        <w:rPr>
          <w:rFonts w:cs="Arial"/>
        </w:rPr>
        <w:t xml:space="preserve"> Th</w:t>
      </w:r>
      <w:r w:rsidRPr="007102D1">
        <w:rPr>
          <w:rFonts w:cs="Arial"/>
        </w:rPr>
        <w:t>ese</w:t>
      </w:r>
      <w:r w:rsidR="00113F9F" w:rsidRPr="007102D1">
        <w:rPr>
          <w:rFonts w:cs="Arial"/>
        </w:rPr>
        <w:t xml:space="preserve"> </w:t>
      </w:r>
      <w:r w:rsidRPr="007102D1">
        <w:rPr>
          <w:rFonts w:cs="Arial"/>
        </w:rPr>
        <w:t>data determine</w:t>
      </w:r>
      <w:r w:rsidR="00113F9F" w:rsidRPr="007102D1">
        <w:rPr>
          <w:rFonts w:cs="Arial"/>
        </w:rPr>
        <w:t xml:space="preserve"> which migratory children/youth should receive </w:t>
      </w:r>
      <w:r w:rsidR="00113F9F" w:rsidRPr="007102D1">
        <w:rPr>
          <w:rFonts w:cs="Arial"/>
        </w:rPr>
        <w:lastRenderedPageBreak/>
        <w:t xml:space="preserve">services first, provide other districts/States information should the child/youth move, and assist the State MEP </w:t>
      </w:r>
      <w:r w:rsidRPr="007102D1">
        <w:rPr>
          <w:rFonts w:cs="Arial"/>
        </w:rPr>
        <w:t>when determining funding</w:t>
      </w:r>
      <w:r w:rsidR="00113F9F" w:rsidRPr="007102D1">
        <w:rPr>
          <w:rFonts w:cs="Arial"/>
        </w:rPr>
        <w:t xml:space="preserve"> allocations. </w:t>
      </w:r>
    </w:p>
    <w:p w14:paraId="4AB9C52B" w14:textId="228D2F9F" w:rsidR="00FD3B9F" w:rsidRPr="00113F9F" w:rsidRDefault="00113F9F" w:rsidP="002311A4">
      <w:pPr>
        <w:jc w:val="both"/>
        <w:rPr>
          <w:rFonts w:cs="Arial"/>
          <w:szCs w:val="22"/>
          <w:highlight w:val="yellow"/>
        </w:rPr>
      </w:pPr>
      <w:r w:rsidRPr="00FD3B9F">
        <w:rPr>
          <w:rFonts w:cs="Arial"/>
          <w:szCs w:val="22"/>
        </w:rPr>
        <w:t xml:space="preserve">Exhibit </w:t>
      </w:r>
      <w:r w:rsidR="00FD3B9F" w:rsidRPr="00FD3B9F">
        <w:rPr>
          <w:rFonts w:cs="Arial"/>
          <w:szCs w:val="22"/>
        </w:rPr>
        <w:t>6</w:t>
      </w:r>
      <w:r w:rsidRPr="00FD3B9F">
        <w:rPr>
          <w:rFonts w:cs="Arial"/>
          <w:szCs w:val="22"/>
        </w:rPr>
        <w:t xml:space="preserve"> </w:t>
      </w:r>
      <w:r w:rsidR="002311A4">
        <w:rPr>
          <w:rFonts w:cs="Arial"/>
          <w:szCs w:val="22"/>
        </w:rPr>
        <w:t>gives more detail about</w:t>
      </w:r>
      <w:r w:rsidRPr="009C04F0">
        <w:rPr>
          <w:rFonts w:cs="Arial"/>
          <w:szCs w:val="22"/>
        </w:rPr>
        <w:t xml:space="preserve"> the </w:t>
      </w:r>
      <w:r w:rsidR="006476BC" w:rsidRPr="009C04F0">
        <w:rPr>
          <w:rFonts w:cs="Arial"/>
          <w:szCs w:val="22"/>
        </w:rPr>
        <w:t>702</w:t>
      </w:r>
      <w:r w:rsidRPr="009C04F0">
        <w:rPr>
          <w:rFonts w:cs="Arial"/>
          <w:szCs w:val="22"/>
        </w:rPr>
        <w:t xml:space="preserve"> eligible students in </w:t>
      </w:r>
      <w:r w:rsidR="006476BC" w:rsidRPr="009C04F0">
        <w:rPr>
          <w:rFonts w:cs="Arial"/>
          <w:szCs w:val="22"/>
        </w:rPr>
        <w:t>2018-19</w:t>
      </w:r>
      <w:r w:rsidRPr="009C04F0">
        <w:rPr>
          <w:rFonts w:cs="Arial"/>
          <w:szCs w:val="22"/>
        </w:rPr>
        <w:t xml:space="preserve">, </w:t>
      </w:r>
      <w:r w:rsidR="002311A4">
        <w:rPr>
          <w:rFonts w:cs="Arial"/>
          <w:szCs w:val="22"/>
        </w:rPr>
        <w:t xml:space="preserve">specifically, </w:t>
      </w:r>
      <w:r w:rsidR="006476BC" w:rsidRPr="009C04F0">
        <w:rPr>
          <w:rFonts w:cs="Arial"/>
          <w:szCs w:val="22"/>
        </w:rPr>
        <w:t>6</w:t>
      </w:r>
      <w:r w:rsidRPr="009C04F0">
        <w:rPr>
          <w:rFonts w:cs="Arial"/>
          <w:szCs w:val="22"/>
        </w:rPr>
        <w:t>% were categorized as PFS</w:t>
      </w:r>
      <w:r w:rsidR="006476BC" w:rsidRPr="009C04F0">
        <w:rPr>
          <w:rFonts w:cs="Arial"/>
          <w:szCs w:val="22"/>
        </w:rPr>
        <w:t>, 22</w:t>
      </w:r>
      <w:r w:rsidRPr="009C04F0">
        <w:rPr>
          <w:rFonts w:cs="Arial"/>
          <w:szCs w:val="22"/>
        </w:rPr>
        <w:t xml:space="preserve">% were identified as being ELs, and </w:t>
      </w:r>
      <w:r w:rsidR="009C04F0" w:rsidRPr="009C04F0">
        <w:rPr>
          <w:rFonts w:cs="Arial"/>
          <w:szCs w:val="22"/>
        </w:rPr>
        <w:t>6</w:t>
      </w:r>
      <w:r w:rsidRPr="009C04F0">
        <w:rPr>
          <w:rFonts w:cs="Arial"/>
          <w:szCs w:val="22"/>
        </w:rPr>
        <w:t>% were identified as having a disability through the IDEA</w:t>
      </w:r>
      <w:r w:rsidR="006476BC" w:rsidRPr="009C04F0">
        <w:rPr>
          <w:rFonts w:cs="Arial"/>
          <w:szCs w:val="22"/>
        </w:rPr>
        <w:t xml:space="preserve"> (these percentages do not include children birth to two)</w:t>
      </w:r>
      <w:r w:rsidRPr="009C04F0">
        <w:rPr>
          <w:rFonts w:cs="Arial"/>
          <w:szCs w:val="22"/>
        </w:rPr>
        <w:t xml:space="preserve">. </w:t>
      </w:r>
      <w:r w:rsidR="009C04F0" w:rsidRPr="009C04F0">
        <w:rPr>
          <w:rFonts w:cs="Arial"/>
          <w:szCs w:val="22"/>
        </w:rPr>
        <w:t>Fifty-five</w:t>
      </w:r>
      <w:r w:rsidRPr="009C04F0">
        <w:rPr>
          <w:rFonts w:cs="Arial"/>
          <w:szCs w:val="22"/>
        </w:rPr>
        <w:t xml:space="preserve"> percent had a QAD occurring within 12 months from the last day of the performance period (8/31/1</w:t>
      </w:r>
      <w:r w:rsidR="009C04F0" w:rsidRPr="009C04F0">
        <w:rPr>
          <w:rFonts w:cs="Arial"/>
          <w:szCs w:val="22"/>
        </w:rPr>
        <w:t>9</w:t>
      </w:r>
      <w:r w:rsidRPr="009C04F0">
        <w:rPr>
          <w:rFonts w:cs="Arial"/>
          <w:szCs w:val="22"/>
        </w:rPr>
        <w:t>)</w:t>
      </w:r>
      <w:r w:rsidR="009C04F0" w:rsidRPr="009C04F0">
        <w:rPr>
          <w:rFonts w:cs="Arial"/>
          <w:szCs w:val="22"/>
        </w:rPr>
        <w:t>.</w:t>
      </w:r>
      <w:r w:rsidRPr="009C04F0">
        <w:rPr>
          <w:rFonts w:cs="Arial"/>
          <w:szCs w:val="22"/>
        </w:rPr>
        <w:t xml:space="preserve"> </w:t>
      </w:r>
    </w:p>
    <w:p w14:paraId="7D79F4DC" w14:textId="7E639B1F" w:rsidR="00113F9F" w:rsidRPr="00FD3B9F" w:rsidRDefault="00113F9F" w:rsidP="00113F9F">
      <w:pPr>
        <w:pStyle w:val="ExhibitLvl1"/>
        <w:spacing w:after="120"/>
        <w:rPr>
          <w:rFonts w:ascii="Georgia" w:hAnsi="Georgia"/>
          <w:sz w:val="24"/>
          <w:szCs w:val="24"/>
        </w:rPr>
      </w:pPr>
      <w:bookmarkStart w:id="20" w:name="_Toc236626932"/>
      <w:bookmarkStart w:id="21" w:name="_Toc324866018"/>
      <w:bookmarkStart w:id="22" w:name="_Toc392216955"/>
      <w:r w:rsidRPr="00FD3B9F">
        <w:rPr>
          <w:rFonts w:ascii="Georgia" w:hAnsi="Georgia"/>
          <w:sz w:val="24"/>
          <w:szCs w:val="24"/>
        </w:rPr>
        <w:t xml:space="preserve">Exhibit </w:t>
      </w:r>
      <w:r w:rsidR="00FD3B9F" w:rsidRPr="00FD3B9F">
        <w:rPr>
          <w:rFonts w:ascii="Georgia" w:hAnsi="Georgia"/>
          <w:sz w:val="24"/>
          <w:szCs w:val="24"/>
        </w:rPr>
        <w:t xml:space="preserve">6.  </w:t>
      </w:r>
      <w:r w:rsidR="006476BC" w:rsidRPr="00FD3B9F">
        <w:rPr>
          <w:rFonts w:ascii="Georgia" w:hAnsi="Georgia"/>
          <w:sz w:val="24"/>
          <w:szCs w:val="24"/>
        </w:rPr>
        <w:t>2018-19</w:t>
      </w:r>
      <w:r w:rsidRPr="00FD3B9F">
        <w:rPr>
          <w:rFonts w:ascii="Georgia" w:hAnsi="Georgia"/>
          <w:sz w:val="24"/>
          <w:szCs w:val="24"/>
        </w:rPr>
        <w:t xml:space="preserve"> Demographics of Migratory Students by Grade Level</w:t>
      </w:r>
      <w:bookmarkEnd w:id="20"/>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389"/>
        <w:gridCol w:w="696"/>
        <w:gridCol w:w="873"/>
        <w:gridCol w:w="798"/>
        <w:gridCol w:w="1038"/>
        <w:gridCol w:w="673"/>
        <w:gridCol w:w="873"/>
        <w:gridCol w:w="870"/>
        <w:gridCol w:w="899"/>
      </w:tblGrid>
      <w:tr w:rsidR="00113F9F" w:rsidRPr="00113F9F" w14:paraId="57F8B7DE" w14:textId="77777777" w:rsidTr="00AF29D1">
        <w:trPr>
          <w:tblHeader/>
          <w:jc w:val="center"/>
        </w:trPr>
        <w:tc>
          <w:tcPr>
            <w:tcW w:w="663" w:type="pct"/>
            <w:tcBorders>
              <w:bottom w:val="nil"/>
            </w:tcBorders>
            <w:shd w:val="clear" w:color="auto" w:fill="5B63B7" w:themeFill="text2" w:themeFillTint="99"/>
            <w:vAlign w:val="center"/>
          </w:tcPr>
          <w:p w14:paraId="4AB389EB" w14:textId="77777777" w:rsidR="00113F9F" w:rsidRPr="00650005" w:rsidRDefault="00113F9F" w:rsidP="00113F9F">
            <w:pPr>
              <w:jc w:val="center"/>
              <w:rPr>
                <w:rFonts w:cs="Arial"/>
                <w:b/>
                <w:bCs/>
                <w:color w:val="FFFFFF" w:themeColor="background1"/>
                <w:sz w:val="18"/>
                <w:szCs w:val="18"/>
              </w:rPr>
            </w:pPr>
          </w:p>
        </w:tc>
        <w:tc>
          <w:tcPr>
            <w:tcW w:w="743" w:type="pct"/>
            <w:tcBorders>
              <w:bottom w:val="nil"/>
            </w:tcBorders>
            <w:shd w:val="clear" w:color="auto" w:fill="5B63B7" w:themeFill="text2" w:themeFillTint="99"/>
            <w:vAlign w:val="bottom"/>
          </w:tcPr>
          <w:p w14:paraId="64BEC8B9"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Total</w:t>
            </w:r>
          </w:p>
        </w:tc>
        <w:tc>
          <w:tcPr>
            <w:tcW w:w="838" w:type="pct"/>
            <w:gridSpan w:val="2"/>
            <w:shd w:val="clear" w:color="auto" w:fill="5B63B7" w:themeFill="text2" w:themeFillTint="99"/>
            <w:vAlign w:val="center"/>
          </w:tcPr>
          <w:p w14:paraId="06273E92"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PFS</w:t>
            </w:r>
          </w:p>
        </w:tc>
        <w:tc>
          <w:tcPr>
            <w:tcW w:w="982" w:type="pct"/>
            <w:gridSpan w:val="2"/>
            <w:shd w:val="clear" w:color="auto" w:fill="5B63B7" w:themeFill="text2" w:themeFillTint="99"/>
            <w:vAlign w:val="center"/>
          </w:tcPr>
          <w:p w14:paraId="2A9826F4"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EL</w:t>
            </w:r>
          </w:p>
        </w:tc>
        <w:tc>
          <w:tcPr>
            <w:tcW w:w="827" w:type="pct"/>
            <w:gridSpan w:val="2"/>
            <w:shd w:val="clear" w:color="auto" w:fill="5B63B7" w:themeFill="text2" w:themeFillTint="99"/>
            <w:vAlign w:val="center"/>
          </w:tcPr>
          <w:p w14:paraId="2A1B3629"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IDEA</w:t>
            </w:r>
          </w:p>
        </w:tc>
        <w:tc>
          <w:tcPr>
            <w:tcW w:w="946" w:type="pct"/>
            <w:gridSpan w:val="2"/>
            <w:shd w:val="clear" w:color="auto" w:fill="5B63B7" w:themeFill="text2" w:themeFillTint="99"/>
          </w:tcPr>
          <w:p w14:paraId="70F97C5D"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QAD w/in</w:t>
            </w:r>
          </w:p>
          <w:p w14:paraId="2E24E1D7"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12 months</w:t>
            </w:r>
          </w:p>
        </w:tc>
      </w:tr>
      <w:tr w:rsidR="00113F9F" w:rsidRPr="00113F9F" w14:paraId="5C2D5125" w14:textId="77777777" w:rsidTr="00AF29D1">
        <w:trPr>
          <w:tblHeader/>
          <w:jc w:val="center"/>
        </w:trPr>
        <w:tc>
          <w:tcPr>
            <w:tcW w:w="663" w:type="pct"/>
            <w:tcBorders>
              <w:top w:val="nil"/>
            </w:tcBorders>
            <w:shd w:val="clear" w:color="auto" w:fill="5B63B7" w:themeFill="text2" w:themeFillTint="99"/>
            <w:vAlign w:val="center"/>
            <w:hideMark/>
          </w:tcPr>
          <w:p w14:paraId="7BB2936A"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Grade</w:t>
            </w:r>
          </w:p>
        </w:tc>
        <w:tc>
          <w:tcPr>
            <w:tcW w:w="743" w:type="pct"/>
            <w:tcBorders>
              <w:top w:val="nil"/>
            </w:tcBorders>
            <w:shd w:val="clear" w:color="auto" w:fill="5B63B7" w:themeFill="text2" w:themeFillTint="99"/>
            <w:vAlign w:val="center"/>
            <w:hideMark/>
          </w:tcPr>
          <w:p w14:paraId="0CCE4C90"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Eligible</w:t>
            </w:r>
          </w:p>
        </w:tc>
        <w:tc>
          <w:tcPr>
            <w:tcW w:w="372" w:type="pct"/>
            <w:shd w:val="clear" w:color="auto" w:fill="5B63B7" w:themeFill="text2" w:themeFillTint="99"/>
            <w:vAlign w:val="center"/>
            <w:hideMark/>
          </w:tcPr>
          <w:p w14:paraId="615BD7F3"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w:t>
            </w:r>
          </w:p>
        </w:tc>
        <w:tc>
          <w:tcPr>
            <w:tcW w:w="467" w:type="pct"/>
            <w:shd w:val="clear" w:color="auto" w:fill="5B63B7" w:themeFill="text2" w:themeFillTint="99"/>
            <w:vAlign w:val="center"/>
            <w:hideMark/>
          </w:tcPr>
          <w:p w14:paraId="1B78627E"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w:t>
            </w:r>
          </w:p>
        </w:tc>
        <w:tc>
          <w:tcPr>
            <w:tcW w:w="427" w:type="pct"/>
            <w:shd w:val="clear" w:color="auto" w:fill="5B63B7" w:themeFill="text2" w:themeFillTint="99"/>
            <w:vAlign w:val="center"/>
            <w:hideMark/>
          </w:tcPr>
          <w:p w14:paraId="74672DBF"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w:t>
            </w:r>
          </w:p>
        </w:tc>
        <w:tc>
          <w:tcPr>
            <w:tcW w:w="555" w:type="pct"/>
            <w:shd w:val="clear" w:color="auto" w:fill="5B63B7" w:themeFill="text2" w:themeFillTint="99"/>
            <w:vAlign w:val="center"/>
            <w:hideMark/>
          </w:tcPr>
          <w:p w14:paraId="3552FE82"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w:t>
            </w:r>
          </w:p>
        </w:tc>
        <w:tc>
          <w:tcPr>
            <w:tcW w:w="360" w:type="pct"/>
            <w:shd w:val="clear" w:color="auto" w:fill="5B63B7" w:themeFill="text2" w:themeFillTint="99"/>
            <w:vAlign w:val="center"/>
          </w:tcPr>
          <w:p w14:paraId="4BFAA076"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w:t>
            </w:r>
          </w:p>
        </w:tc>
        <w:tc>
          <w:tcPr>
            <w:tcW w:w="467" w:type="pct"/>
            <w:shd w:val="clear" w:color="auto" w:fill="5B63B7" w:themeFill="text2" w:themeFillTint="99"/>
            <w:vAlign w:val="center"/>
          </w:tcPr>
          <w:p w14:paraId="68EAA389"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w:t>
            </w:r>
          </w:p>
        </w:tc>
        <w:tc>
          <w:tcPr>
            <w:tcW w:w="465" w:type="pct"/>
            <w:shd w:val="clear" w:color="auto" w:fill="5B63B7" w:themeFill="text2" w:themeFillTint="99"/>
          </w:tcPr>
          <w:p w14:paraId="0C90A25A"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w:t>
            </w:r>
          </w:p>
        </w:tc>
        <w:tc>
          <w:tcPr>
            <w:tcW w:w="481" w:type="pct"/>
            <w:shd w:val="clear" w:color="auto" w:fill="5B63B7" w:themeFill="text2" w:themeFillTint="99"/>
          </w:tcPr>
          <w:p w14:paraId="23B11989" w14:textId="77777777" w:rsidR="00113F9F" w:rsidRPr="00650005" w:rsidRDefault="00113F9F" w:rsidP="00113F9F">
            <w:pPr>
              <w:jc w:val="center"/>
              <w:rPr>
                <w:rFonts w:cs="Arial"/>
                <w:b/>
                <w:bCs/>
                <w:color w:val="FFFFFF" w:themeColor="background1"/>
                <w:sz w:val="18"/>
                <w:szCs w:val="18"/>
              </w:rPr>
            </w:pPr>
            <w:r w:rsidRPr="00650005">
              <w:rPr>
                <w:rFonts w:cs="Arial"/>
                <w:b/>
                <w:bCs/>
                <w:color w:val="FFFFFF" w:themeColor="background1"/>
                <w:sz w:val="18"/>
                <w:szCs w:val="18"/>
              </w:rPr>
              <w:t>%</w:t>
            </w:r>
          </w:p>
        </w:tc>
      </w:tr>
      <w:tr w:rsidR="00543F12" w:rsidRPr="00113F9F" w14:paraId="2AF57F27" w14:textId="77777777" w:rsidTr="00AF29D1">
        <w:trPr>
          <w:jc w:val="center"/>
        </w:trPr>
        <w:tc>
          <w:tcPr>
            <w:tcW w:w="663" w:type="pct"/>
            <w:shd w:val="clear" w:color="auto" w:fill="auto"/>
            <w:vAlign w:val="center"/>
          </w:tcPr>
          <w:p w14:paraId="518ED102"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Birth-2</w:t>
            </w:r>
          </w:p>
        </w:tc>
        <w:tc>
          <w:tcPr>
            <w:tcW w:w="743" w:type="pct"/>
            <w:shd w:val="clear" w:color="auto" w:fill="auto"/>
            <w:vAlign w:val="center"/>
          </w:tcPr>
          <w:p w14:paraId="6EF50806" w14:textId="2BA76221" w:rsidR="00543F12" w:rsidRPr="00113F9F" w:rsidRDefault="00543F12" w:rsidP="00543F12">
            <w:pPr>
              <w:tabs>
                <w:tab w:val="left" w:pos="1083"/>
              </w:tabs>
              <w:spacing w:before="0" w:after="0"/>
              <w:jc w:val="center"/>
              <w:rPr>
                <w:rFonts w:cs="Arial"/>
                <w:sz w:val="18"/>
                <w:szCs w:val="18"/>
                <w:highlight w:val="yellow"/>
              </w:rPr>
            </w:pPr>
            <w:r w:rsidRPr="00B466CA">
              <w:rPr>
                <w:rFonts w:cs="Arial"/>
                <w:sz w:val="18"/>
                <w:szCs w:val="18"/>
              </w:rPr>
              <w:t>22</w:t>
            </w:r>
          </w:p>
        </w:tc>
        <w:tc>
          <w:tcPr>
            <w:tcW w:w="372" w:type="pct"/>
            <w:shd w:val="clear" w:color="auto" w:fill="auto"/>
            <w:vAlign w:val="center"/>
          </w:tcPr>
          <w:p w14:paraId="4941C743" w14:textId="090D83AE" w:rsidR="00543F12" w:rsidRPr="00113F9F" w:rsidRDefault="00543F12" w:rsidP="00543F12">
            <w:pPr>
              <w:spacing w:before="0" w:after="0"/>
              <w:jc w:val="center"/>
              <w:rPr>
                <w:rFonts w:cs="Arial"/>
                <w:bCs/>
                <w:color w:val="000000"/>
                <w:sz w:val="18"/>
                <w:szCs w:val="18"/>
                <w:highlight w:val="yellow"/>
              </w:rPr>
            </w:pPr>
            <w:r w:rsidRPr="00B466CA">
              <w:rPr>
                <w:rFonts w:cstheme="minorHAnsi"/>
                <w:bCs/>
                <w:color w:val="000000"/>
                <w:sz w:val="18"/>
                <w:szCs w:val="18"/>
              </w:rPr>
              <w:t>0</w:t>
            </w:r>
          </w:p>
        </w:tc>
        <w:tc>
          <w:tcPr>
            <w:tcW w:w="467" w:type="pct"/>
            <w:shd w:val="clear" w:color="auto" w:fill="auto"/>
            <w:vAlign w:val="center"/>
          </w:tcPr>
          <w:p w14:paraId="7B86438E" w14:textId="1875595F" w:rsidR="00543F12" w:rsidRPr="00113F9F" w:rsidRDefault="0052522C" w:rsidP="00543F12">
            <w:pPr>
              <w:spacing w:before="0" w:after="0"/>
              <w:jc w:val="center"/>
              <w:rPr>
                <w:rFonts w:cs="Arial"/>
                <w:color w:val="000000"/>
                <w:sz w:val="18"/>
                <w:szCs w:val="18"/>
                <w:highlight w:val="yellow"/>
              </w:rPr>
            </w:pPr>
            <w:r>
              <w:rPr>
                <w:rFonts w:cs="Arial"/>
                <w:color w:val="000000"/>
                <w:sz w:val="18"/>
                <w:szCs w:val="18"/>
              </w:rPr>
              <w:t>0</w:t>
            </w:r>
            <w:r w:rsidR="00543F12" w:rsidRPr="00B466CA">
              <w:rPr>
                <w:rFonts w:cs="Arial"/>
                <w:color w:val="000000"/>
                <w:sz w:val="18"/>
                <w:szCs w:val="18"/>
              </w:rPr>
              <w:t>%</w:t>
            </w:r>
          </w:p>
        </w:tc>
        <w:tc>
          <w:tcPr>
            <w:tcW w:w="427" w:type="pct"/>
            <w:shd w:val="clear" w:color="auto" w:fill="auto"/>
            <w:vAlign w:val="center"/>
          </w:tcPr>
          <w:p w14:paraId="68DAA634" w14:textId="7790284D"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1</w:t>
            </w:r>
          </w:p>
        </w:tc>
        <w:tc>
          <w:tcPr>
            <w:tcW w:w="555" w:type="pct"/>
            <w:shd w:val="clear" w:color="auto" w:fill="auto"/>
          </w:tcPr>
          <w:p w14:paraId="27271067" w14:textId="0702C189"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5%</w:t>
            </w:r>
          </w:p>
        </w:tc>
        <w:tc>
          <w:tcPr>
            <w:tcW w:w="360" w:type="pct"/>
            <w:vAlign w:val="center"/>
          </w:tcPr>
          <w:p w14:paraId="20AD0E65" w14:textId="67DD1A93" w:rsidR="00543F12" w:rsidRPr="0052522C" w:rsidRDefault="0052522C" w:rsidP="00543F12">
            <w:pPr>
              <w:spacing w:before="0" w:after="0"/>
              <w:jc w:val="center"/>
              <w:rPr>
                <w:rFonts w:cs="Arial"/>
                <w:color w:val="000000"/>
                <w:sz w:val="18"/>
                <w:szCs w:val="18"/>
              </w:rPr>
            </w:pPr>
            <w:r w:rsidRPr="0052522C">
              <w:rPr>
                <w:rFonts w:cstheme="minorHAnsi"/>
                <w:color w:val="000000"/>
                <w:sz w:val="18"/>
              </w:rPr>
              <w:t>0</w:t>
            </w:r>
          </w:p>
        </w:tc>
        <w:tc>
          <w:tcPr>
            <w:tcW w:w="467" w:type="pct"/>
          </w:tcPr>
          <w:p w14:paraId="2A0DFD67" w14:textId="32168B1D" w:rsidR="00543F12" w:rsidRPr="00C303FD" w:rsidRDefault="0052522C" w:rsidP="00543F12">
            <w:pPr>
              <w:spacing w:before="0" w:after="0"/>
              <w:jc w:val="center"/>
              <w:rPr>
                <w:rFonts w:cs="Arial"/>
                <w:bCs/>
                <w:color w:val="000000"/>
                <w:sz w:val="18"/>
                <w:szCs w:val="18"/>
              </w:rPr>
            </w:pPr>
            <w:r w:rsidRPr="00C303FD">
              <w:rPr>
                <w:rFonts w:cs="Arial"/>
                <w:bCs/>
                <w:color w:val="000000"/>
                <w:sz w:val="18"/>
                <w:szCs w:val="18"/>
              </w:rPr>
              <w:t>0</w:t>
            </w:r>
            <w:r w:rsidR="00543F12" w:rsidRPr="00C303FD">
              <w:rPr>
                <w:rFonts w:cs="Arial"/>
                <w:bCs/>
                <w:color w:val="000000"/>
                <w:sz w:val="18"/>
                <w:szCs w:val="18"/>
              </w:rPr>
              <w:t>%</w:t>
            </w:r>
          </w:p>
        </w:tc>
        <w:tc>
          <w:tcPr>
            <w:tcW w:w="465" w:type="pct"/>
          </w:tcPr>
          <w:p w14:paraId="75BF218C" w14:textId="2C1DBB34" w:rsidR="00543F12" w:rsidRPr="0023383F" w:rsidRDefault="0023383F" w:rsidP="00543F12">
            <w:pPr>
              <w:spacing w:before="0" w:after="0"/>
              <w:jc w:val="center"/>
              <w:rPr>
                <w:rFonts w:cs="Arial"/>
                <w:bCs/>
                <w:color w:val="000000"/>
                <w:sz w:val="18"/>
                <w:szCs w:val="18"/>
              </w:rPr>
            </w:pPr>
            <w:r w:rsidRPr="0023383F">
              <w:rPr>
                <w:rFonts w:cstheme="minorHAnsi"/>
                <w:bCs/>
                <w:color w:val="000000"/>
                <w:sz w:val="18"/>
              </w:rPr>
              <w:t>14</w:t>
            </w:r>
          </w:p>
        </w:tc>
        <w:tc>
          <w:tcPr>
            <w:tcW w:w="481" w:type="pct"/>
          </w:tcPr>
          <w:p w14:paraId="4076DC7D" w14:textId="62D4BAB2" w:rsidR="00543F12" w:rsidRPr="0023383F" w:rsidRDefault="0023383F" w:rsidP="00543F12">
            <w:pPr>
              <w:spacing w:before="0" w:after="0"/>
              <w:jc w:val="center"/>
              <w:rPr>
                <w:rFonts w:cs="Arial"/>
                <w:bCs/>
                <w:color w:val="000000"/>
                <w:sz w:val="18"/>
                <w:szCs w:val="18"/>
              </w:rPr>
            </w:pPr>
            <w:r w:rsidRPr="0023383F">
              <w:rPr>
                <w:rFonts w:cs="Arial"/>
                <w:bCs/>
                <w:color w:val="000000"/>
                <w:sz w:val="18"/>
                <w:szCs w:val="18"/>
              </w:rPr>
              <w:t>64</w:t>
            </w:r>
            <w:r w:rsidR="00543F12" w:rsidRPr="0023383F">
              <w:rPr>
                <w:rFonts w:cs="Arial"/>
                <w:bCs/>
                <w:color w:val="000000"/>
                <w:sz w:val="18"/>
                <w:szCs w:val="18"/>
              </w:rPr>
              <w:t>%</w:t>
            </w:r>
          </w:p>
        </w:tc>
      </w:tr>
      <w:tr w:rsidR="00543F12" w:rsidRPr="00113F9F" w14:paraId="4BBE5CB7" w14:textId="77777777" w:rsidTr="00AF29D1">
        <w:trPr>
          <w:jc w:val="center"/>
        </w:trPr>
        <w:tc>
          <w:tcPr>
            <w:tcW w:w="663" w:type="pct"/>
            <w:shd w:val="clear" w:color="auto" w:fill="auto"/>
            <w:vAlign w:val="center"/>
          </w:tcPr>
          <w:p w14:paraId="271BC98B"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Age 3-5</w:t>
            </w:r>
          </w:p>
        </w:tc>
        <w:tc>
          <w:tcPr>
            <w:tcW w:w="743" w:type="pct"/>
            <w:shd w:val="clear" w:color="auto" w:fill="auto"/>
            <w:vAlign w:val="center"/>
          </w:tcPr>
          <w:p w14:paraId="700FB32F" w14:textId="08949558" w:rsidR="00543F12" w:rsidRPr="00113F9F" w:rsidRDefault="00543F12" w:rsidP="00543F12">
            <w:pPr>
              <w:tabs>
                <w:tab w:val="left" w:pos="1083"/>
              </w:tabs>
              <w:spacing w:before="0" w:after="0"/>
              <w:jc w:val="center"/>
              <w:rPr>
                <w:rFonts w:cs="Arial"/>
                <w:sz w:val="18"/>
                <w:szCs w:val="18"/>
                <w:highlight w:val="yellow"/>
              </w:rPr>
            </w:pPr>
            <w:r w:rsidRPr="00B466CA">
              <w:rPr>
                <w:rFonts w:cs="Arial"/>
                <w:sz w:val="18"/>
                <w:szCs w:val="18"/>
              </w:rPr>
              <w:t>38</w:t>
            </w:r>
          </w:p>
        </w:tc>
        <w:tc>
          <w:tcPr>
            <w:tcW w:w="372" w:type="pct"/>
            <w:shd w:val="clear" w:color="auto" w:fill="auto"/>
            <w:vAlign w:val="center"/>
          </w:tcPr>
          <w:p w14:paraId="2559FC2D" w14:textId="0DC2C5CB" w:rsidR="00543F12" w:rsidRPr="00113F9F" w:rsidRDefault="00543F12" w:rsidP="00543F12">
            <w:pPr>
              <w:spacing w:before="0" w:after="0"/>
              <w:jc w:val="center"/>
              <w:rPr>
                <w:rFonts w:cs="Arial"/>
                <w:bCs/>
                <w:color w:val="000000"/>
                <w:sz w:val="18"/>
                <w:szCs w:val="18"/>
                <w:highlight w:val="yellow"/>
              </w:rPr>
            </w:pPr>
            <w:r w:rsidRPr="00B466CA">
              <w:rPr>
                <w:rFonts w:cstheme="minorHAnsi"/>
                <w:bCs/>
                <w:color w:val="000000"/>
                <w:sz w:val="18"/>
                <w:szCs w:val="18"/>
              </w:rPr>
              <w:t>0</w:t>
            </w:r>
          </w:p>
        </w:tc>
        <w:tc>
          <w:tcPr>
            <w:tcW w:w="467" w:type="pct"/>
            <w:shd w:val="clear" w:color="auto" w:fill="auto"/>
            <w:vAlign w:val="center"/>
          </w:tcPr>
          <w:p w14:paraId="082C059F" w14:textId="343E8DB3" w:rsidR="00543F12" w:rsidRPr="00113F9F" w:rsidRDefault="0052522C" w:rsidP="00543F12">
            <w:pPr>
              <w:spacing w:before="0" w:after="0"/>
              <w:jc w:val="center"/>
              <w:rPr>
                <w:rFonts w:cs="Arial"/>
                <w:color w:val="000000"/>
                <w:sz w:val="18"/>
                <w:szCs w:val="18"/>
                <w:highlight w:val="yellow"/>
              </w:rPr>
            </w:pPr>
            <w:r>
              <w:rPr>
                <w:rFonts w:cs="Arial"/>
                <w:bCs/>
                <w:color w:val="000000"/>
                <w:sz w:val="18"/>
                <w:szCs w:val="18"/>
              </w:rPr>
              <w:t>0</w:t>
            </w:r>
            <w:r w:rsidR="00543F12" w:rsidRPr="00B466CA">
              <w:rPr>
                <w:rFonts w:cs="Arial"/>
                <w:bCs/>
                <w:color w:val="000000"/>
                <w:sz w:val="18"/>
                <w:szCs w:val="18"/>
              </w:rPr>
              <w:t>%</w:t>
            </w:r>
          </w:p>
        </w:tc>
        <w:tc>
          <w:tcPr>
            <w:tcW w:w="427" w:type="pct"/>
            <w:shd w:val="clear" w:color="auto" w:fill="auto"/>
            <w:vAlign w:val="center"/>
          </w:tcPr>
          <w:p w14:paraId="1BE04BE0" w14:textId="3B179234" w:rsidR="00543F12" w:rsidRPr="00543F12" w:rsidRDefault="00543F12" w:rsidP="00543F12">
            <w:pPr>
              <w:spacing w:before="0" w:after="0"/>
              <w:jc w:val="center"/>
              <w:rPr>
                <w:rFonts w:cs="Arial"/>
                <w:color w:val="000000"/>
                <w:sz w:val="18"/>
                <w:szCs w:val="18"/>
              </w:rPr>
            </w:pPr>
            <w:r w:rsidRPr="00543F12">
              <w:rPr>
                <w:rFonts w:cstheme="minorHAnsi"/>
                <w:color w:val="000000"/>
                <w:sz w:val="18"/>
              </w:rPr>
              <w:t>6</w:t>
            </w:r>
          </w:p>
        </w:tc>
        <w:tc>
          <w:tcPr>
            <w:tcW w:w="555" w:type="pct"/>
            <w:shd w:val="clear" w:color="auto" w:fill="auto"/>
          </w:tcPr>
          <w:p w14:paraId="06CBA32D" w14:textId="4497D265"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16%</w:t>
            </w:r>
          </w:p>
        </w:tc>
        <w:tc>
          <w:tcPr>
            <w:tcW w:w="360" w:type="pct"/>
            <w:vAlign w:val="center"/>
          </w:tcPr>
          <w:p w14:paraId="4D3F9DCF" w14:textId="58262751" w:rsidR="00543F12" w:rsidRPr="0052522C" w:rsidRDefault="0052522C" w:rsidP="00543F12">
            <w:pPr>
              <w:spacing w:before="0" w:after="0"/>
              <w:jc w:val="center"/>
              <w:rPr>
                <w:rFonts w:cs="Arial"/>
                <w:color w:val="000000"/>
                <w:sz w:val="18"/>
                <w:szCs w:val="18"/>
              </w:rPr>
            </w:pPr>
            <w:r w:rsidRPr="0052522C">
              <w:rPr>
                <w:rFonts w:cstheme="minorHAnsi"/>
                <w:color w:val="000000"/>
                <w:sz w:val="18"/>
              </w:rPr>
              <w:t>1</w:t>
            </w:r>
          </w:p>
        </w:tc>
        <w:tc>
          <w:tcPr>
            <w:tcW w:w="467" w:type="pct"/>
          </w:tcPr>
          <w:p w14:paraId="1C95EB56" w14:textId="2B7A3D27" w:rsidR="00543F12" w:rsidRPr="00C303FD" w:rsidRDefault="0052522C" w:rsidP="00543F12">
            <w:pPr>
              <w:spacing w:before="0" w:after="0"/>
              <w:jc w:val="center"/>
              <w:rPr>
                <w:rFonts w:cs="Arial"/>
                <w:bCs/>
                <w:color w:val="000000"/>
                <w:sz w:val="18"/>
                <w:szCs w:val="18"/>
              </w:rPr>
            </w:pPr>
            <w:r w:rsidRPr="00C303FD">
              <w:rPr>
                <w:rFonts w:cs="Arial"/>
                <w:bCs/>
                <w:color w:val="000000"/>
                <w:sz w:val="18"/>
                <w:szCs w:val="18"/>
              </w:rPr>
              <w:t>3</w:t>
            </w:r>
            <w:r w:rsidR="00543F12" w:rsidRPr="00C303FD">
              <w:rPr>
                <w:rFonts w:cs="Arial"/>
                <w:bCs/>
                <w:color w:val="000000"/>
                <w:sz w:val="18"/>
                <w:szCs w:val="18"/>
              </w:rPr>
              <w:t>%</w:t>
            </w:r>
          </w:p>
        </w:tc>
        <w:tc>
          <w:tcPr>
            <w:tcW w:w="465" w:type="pct"/>
          </w:tcPr>
          <w:p w14:paraId="3E72139D" w14:textId="544A9769" w:rsidR="00543F12" w:rsidRPr="0023383F" w:rsidRDefault="0023383F" w:rsidP="00543F12">
            <w:pPr>
              <w:spacing w:before="0" w:after="0"/>
              <w:jc w:val="center"/>
              <w:rPr>
                <w:rFonts w:cs="Arial"/>
                <w:bCs/>
                <w:color w:val="000000"/>
                <w:sz w:val="18"/>
                <w:szCs w:val="18"/>
              </w:rPr>
            </w:pPr>
            <w:r w:rsidRPr="0023383F">
              <w:rPr>
                <w:rFonts w:cstheme="minorHAnsi"/>
                <w:bCs/>
                <w:color w:val="000000"/>
                <w:sz w:val="18"/>
              </w:rPr>
              <w:t>20</w:t>
            </w:r>
          </w:p>
        </w:tc>
        <w:tc>
          <w:tcPr>
            <w:tcW w:w="481" w:type="pct"/>
          </w:tcPr>
          <w:p w14:paraId="396751EA" w14:textId="0CFC519B" w:rsidR="00543F12" w:rsidRPr="0023383F" w:rsidRDefault="0023383F" w:rsidP="00543F12">
            <w:pPr>
              <w:spacing w:before="0" w:after="0"/>
              <w:jc w:val="center"/>
              <w:rPr>
                <w:rFonts w:cs="Arial"/>
                <w:bCs/>
                <w:color w:val="000000"/>
                <w:sz w:val="18"/>
                <w:szCs w:val="18"/>
              </w:rPr>
            </w:pPr>
            <w:r w:rsidRPr="0023383F">
              <w:rPr>
                <w:rFonts w:cs="Arial"/>
                <w:bCs/>
                <w:color w:val="000000"/>
                <w:sz w:val="18"/>
                <w:szCs w:val="18"/>
              </w:rPr>
              <w:t>53</w:t>
            </w:r>
            <w:r w:rsidR="00543F12" w:rsidRPr="0023383F">
              <w:rPr>
                <w:rFonts w:cs="Arial"/>
                <w:bCs/>
                <w:color w:val="000000"/>
                <w:sz w:val="18"/>
                <w:szCs w:val="18"/>
              </w:rPr>
              <w:t>%</w:t>
            </w:r>
          </w:p>
        </w:tc>
      </w:tr>
      <w:tr w:rsidR="00543F12" w:rsidRPr="00113F9F" w14:paraId="1B30109D" w14:textId="77777777" w:rsidTr="00AF29D1">
        <w:trPr>
          <w:jc w:val="center"/>
        </w:trPr>
        <w:tc>
          <w:tcPr>
            <w:tcW w:w="663" w:type="pct"/>
            <w:shd w:val="clear" w:color="auto" w:fill="auto"/>
            <w:vAlign w:val="center"/>
            <w:hideMark/>
          </w:tcPr>
          <w:p w14:paraId="60F7C919"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K</w:t>
            </w:r>
          </w:p>
        </w:tc>
        <w:tc>
          <w:tcPr>
            <w:tcW w:w="743" w:type="pct"/>
            <w:shd w:val="clear" w:color="auto" w:fill="auto"/>
            <w:vAlign w:val="center"/>
          </w:tcPr>
          <w:p w14:paraId="1CEA9E26" w14:textId="645A412A" w:rsidR="00543F12" w:rsidRPr="00113F9F" w:rsidRDefault="00543F12" w:rsidP="00543F12">
            <w:pPr>
              <w:tabs>
                <w:tab w:val="left" w:pos="1083"/>
              </w:tabs>
              <w:spacing w:before="0" w:after="0"/>
              <w:jc w:val="center"/>
              <w:rPr>
                <w:rFonts w:cs="Arial"/>
                <w:sz w:val="18"/>
                <w:szCs w:val="18"/>
                <w:highlight w:val="yellow"/>
              </w:rPr>
            </w:pPr>
            <w:r w:rsidRPr="00B466CA">
              <w:rPr>
                <w:rFonts w:cs="Arial"/>
                <w:sz w:val="18"/>
                <w:szCs w:val="18"/>
              </w:rPr>
              <w:t>39</w:t>
            </w:r>
          </w:p>
        </w:tc>
        <w:tc>
          <w:tcPr>
            <w:tcW w:w="372" w:type="pct"/>
            <w:shd w:val="clear" w:color="auto" w:fill="auto"/>
            <w:vAlign w:val="center"/>
          </w:tcPr>
          <w:p w14:paraId="6FC1D804" w14:textId="72F400AE"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6</w:t>
            </w:r>
          </w:p>
        </w:tc>
        <w:tc>
          <w:tcPr>
            <w:tcW w:w="467" w:type="pct"/>
            <w:shd w:val="clear" w:color="auto" w:fill="auto"/>
            <w:vAlign w:val="center"/>
          </w:tcPr>
          <w:p w14:paraId="7A8904D7" w14:textId="1CAE9C6A"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15</w:t>
            </w:r>
            <w:r w:rsidRPr="00B466CA">
              <w:rPr>
                <w:rFonts w:cs="Arial"/>
                <w:color w:val="000000"/>
                <w:sz w:val="18"/>
                <w:szCs w:val="18"/>
              </w:rPr>
              <w:t>%</w:t>
            </w:r>
          </w:p>
        </w:tc>
        <w:tc>
          <w:tcPr>
            <w:tcW w:w="427" w:type="pct"/>
            <w:shd w:val="clear" w:color="auto" w:fill="auto"/>
            <w:vAlign w:val="center"/>
          </w:tcPr>
          <w:p w14:paraId="758BA1D1" w14:textId="07B35854" w:rsidR="00543F12" w:rsidRPr="00543F12" w:rsidRDefault="00543F12" w:rsidP="00543F12">
            <w:pPr>
              <w:spacing w:before="0" w:after="0"/>
              <w:jc w:val="center"/>
              <w:rPr>
                <w:rFonts w:cs="Arial"/>
                <w:color w:val="000000"/>
                <w:sz w:val="18"/>
                <w:szCs w:val="18"/>
              </w:rPr>
            </w:pPr>
            <w:r w:rsidRPr="00543F12">
              <w:rPr>
                <w:rFonts w:cstheme="minorHAnsi"/>
                <w:color w:val="000000"/>
                <w:sz w:val="18"/>
              </w:rPr>
              <w:t>24</w:t>
            </w:r>
          </w:p>
        </w:tc>
        <w:tc>
          <w:tcPr>
            <w:tcW w:w="555" w:type="pct"/>
            <w:shd w:val="clear" w:color="auto" w:fill="auto"/>
          </w:tcPr>
          <w:p w14:paraId="08CBB68E" w14:textId="277E8FD1"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62%</w:t>
            </w:r>
          </w:p>
        </w:tc>
        <w:tc>
          <w:tcPr>
            <w:tcW w:w="360" w:type="pct"/>
            <w:vAlign w:val="center"/>
          </w:tcPr>
          <w:p w14:paraId="0A272128" w14:textId="23EB59B2" w:rsidR="00543F12" w:rsidRPr="0052522C" w:rsidRDefault="0052522C" w:rsidP="00543F12">
            <w:pPr>
              <w:spacing w:before="0" w:after="0"/>
              <w:jc w:val="center"/>
              <w:rPr>
                <w:rFonts w:cs="Arial"/>
                <w:color w:val="000000"/>
                <w:sz w:val="18"/>
                <w:szCs w:val="18"/>
              </w:rPr>
            </w:pPr>
            <w:r w:rsidRPr="0052522C">
              <w:rPr>
                <w:rFonts w:cstheme="minorHAnsi"/>
                <w:color w:val="000000"/>
                <w:sz w:val="18"/>
              </w:rPr>
              <w:t>6</w:t>
            </w:r>
          </w:p>
        </w:tc>
        <w:tc>
          <w:tcPr>
            <w:tcW w:w="467" w:type="pct"/>
          </w:tcPr>
          <w:p w14:paraId="1A2FBE85" w14:textId="669CD6EC"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15</w:t>
            </w:r>
            <w:r w:rsidR="00543F12" w:rsidRPr="00C303FD">
              <w:rPr>
                <w:rFonts w:cs="Arial"/>
                <w:color w:val="000000"/>
                <w:sz w:val="18"/>
                <w:szCs w:val="18"/>
              </w:rPr>
              <w:t>%</w:t>
            </w:r>
          </w:p>
        </w:tc>
        <w:tc>
          <w:tcPr>
            <w:tcW w:w="465" w:type="pct"/>
          </w:tcPr>
          <w:p w14:paraId="34ACB6A1" w14:textId="57ACB648" w:rsidR="00543F12" w:rsidRPr="0023383F" w:rsidRDefault="0023383F" w:rsidP="00543F12">
            <w:pPr>
              <w:spacing w:before="0" w:after="0"/>
              <w:jc w:val="center"/>
              <w:rPr>
                <w:rFonts w:cs="Arial"/>
                <w:color w:val="000000"/>
                <w:sz w:val="18"/>
                <w:szCs w:val="18"/>
              </w:rPr>
            </w:pPr>
            <w:r w:rsidRPr="0023383F">
              <w:rPr>
                <w:rFonts w:cstheme="minorHAnsi"/>
                <w:color w:val="000000"/>
                <w:sz w:val="18"/>
              </w:rPr>
              <w:t>14</w:t>
            </w:r>
          </w:p>
        </w:tc>
        <w:tc>
          <w:tcPr>
            <w:tcW w:w="481" w:type="pct"/>
          </w:tcPr>
          <w:p w14:paraId="60E70ECF" w14:textId="65D6C8D4"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36</w:t>
            </w:r>
            <w:r w:rsidR="00543F12" w:rsidRPr="0023383F">
              <w:rPr>
                <w:rFonts w:cs="Arial"/>
                <w:color w:val="000000"/>
                <w:sz w:val="18"/>
                <w:szCs w:val="18"/>
              </w:rPr>
              <w:t>%</w:t>
            </w:r>
          </w:p>
        </w:tc>
      </w:tr>
      <w:tr w:rsidR="00543F12" w:rsidRPr="00113F9F" w14:paraId="2EABCD1B" w14:textId="77777777" w:rsidTr="00AF29D1">
        <w:trPr>
          <w:jc w:val="center"/>
        </w:trPr>
        <w:tc>
          <w:tcPr>
            <w:tcW w:w="663" w:type="pct"/>
            <w:shd w:val="clear" w:color="auto" w:fill="auto"/>
            <w:vAlign w:val="center"/>
            <w:hideMark/>
          </w:tcPr>
          <w:p w14:paraId="1DFA22B7"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1</w:t>
            </w:r>
          </w:p>
        </w:tc>
        <w:tc>
          <w:tcPr>
            <w:tcW w:w="743" w:type="pct"/>
            <w:shd w:val="clear" w:color="auto" w:fill="auto"/>
            <w:vAlign w:val="center"/>
          </w:tcPr>
          <w:p w14:paraId="20128B7E" w14:textId="3493A84C"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31</w:t>
            </w:r>
          </w:p>
        </w:tc>
        <w:tc>
          <w:tcPr>
            <w:tcW w:w="372" w:type="pct"/>
            <w:shd w:val="clear" w:color="auto" w:fill="auto"/>
            <w:vAlign w:val="center"/>
          </w:tcPr>
          <w:p w14:paraId="027E1F6B" w14:textId="29DD04E1"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2</w:t>
            </w:r>
          </w:p>
        </w:tc>
        <w:tc>
          <w:tcPr>
            <w:tcW w:w="467" w:type="pct"/>
            <w:shd w:val="clear" w:color="auto" w:fill="auto"/>
            <w:vAlign w:val="center"/>
          </w:tcPr>
          <w:p w14:paraId="3B87F9A7" w14:textId="06BA7DEB"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6</w:t>
            </w:r>
            <w:r w:rsidRPr="00B466CA">
              <w:rPr>
                <w:rFonts w:cs="Arial"/>
                <w:color w:val="000000"/>
                <w:sz w:val="18"/>
                <w:szCs w:val="18"/>
              </w:rPr>
              <w:t>%</w:t>
            </w:r>
          </w:p>
        </w:tc>
        <w:tc>
          <w:tcPr>
            <w:tcW w:w="427" w:type="pct"/>
            <w:shd w:val="clear" w:color="auto" w:fill="auto"/>
            <w:vAlign w:val="center"/>
          </w:tcPr>
          <w:p w14:paraId="6A8154D5" w14:textId="0A110EB0"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22</w:t>
            </w:r>
          </w:p>
        </w:tc>
        <w:tc>
          <w:tcPr>
            <w:tcW w:w="555" w:type="pct"/>
            <w:shd w:val="clear" w:color="auto" w:fill="auto"/>
          </w:tcPr>
          <w:p w14:paraId="7EA06610" w14:textId="4B8FA67D"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71%</w:t>
            </w:r>
          </w:p>
        </w:tc>
        <w:tc>
          <w:tcPr>
            <w:tcW w:w="360" w:type="pct"/>
            <w:vAlign w:val="center"/>
          </w:tcPr>
          <w:p w14:paraId="6A786939" w14:textId="2CDE8F16" w:rsidR="00543F12" w:rsidRPr="0052522C" w:rsidRDefault="0052522C" w:rsidP="00543F12">
            <w:pPr>
              <w:spacing w:before="0" w:after="0"/>
              <w:jc w:val="center"/>
              <w:rPr>
                <w:rFonts w:cs="Arial"/>
                <w:color w:val="000000"/>
                <w:sz w:val="18"/>
                <w:szCs w:val="18"/>
              </w:rPr>
            </w:pPr>
            <w:r w:rsidRPr="0052522C">
              <w:rPr>
                <w:rFonts w:cstheme="minorHAnsi"/>
                <w:color w:val="000000"/>
                <w:sz w:val="18"/>
              </w:rPr>
              <w:t>4</w:t>
            </w:r>
          </w:p>
        </w:tc>
        <w:tc>
          <w:tcPr>
            <w:tcW w:w="467" w:type="pct"/>
          </w:tcPr>
          <w:p w14:paraId="2869A1D3" w14:textId="0EA4E304"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13</w:t>
            </w:r>
            <w:r w:rsidR="00543F12" w:rsidRPr="00C303FD">
              <w:rPr>
                <w:rFonts w:cs="Arial"/>
                <w:color w:val="000000"/>
                <w:sz w:val="18"/>
                <w:szCs w:val="18"/>
              </w:rPr>
              <w:t>%</w:t>
            </w:r>
          </w:p>
        </w:tc>
        <w:tc>
          <w:tcPr>
            <w:tcW w:w="465" w:type="pct"/>
          </w:tcPr>
          <w:p w14:paraId="7771E7A0" w14:textId="5ACA09C8" w:rsidR="00543F12" w:rsidRPr="0023383F" w:rsidRDefault="0023383F" w:rsidP="00543F12">
            <w:pPr>
              <w:spacing w:before="0" w:after="0"/>
              <w:jc w:val="center"/>
              <w:rPr>
                <w:rFonts w:cs="Arial"/>
                <w:color w:val="000000"/>
                <w:sz w:val="18"/>
                <w:szCs w:val="18"/>
              </w:rPr>
            </w:pPr>
            <w:r w:rsidRPr="0023383F">
              <w:rPr>
                <w:rFonts w:cstheme="minorHAnsi"/>
                <w:color w:val="000000"/>
                <w:sz w:val="18"/>
              </w:rPr>
              <w:t>17</w:t>
            </w:r>
          </w:p>
        </w:tc>
        <w:tc>
          <w:tcPr>
            <w:tcW w:w="481" w:type="pct"/>
          </w:tcPr>
          <w:p w14:paraId="67CFEC5E" w14:textId="188A547D"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55</w:t>
            </w:r>
            <w:r w:rsidR="00543F12" w:rsidRPr="0023383F">
              <w:rPr>
                <w:rFonts w:cs="Arial"/>
                <w:color w:val="000000"/>
                <w:sz w:val="18"/>
                <w:szCs w:val="18"/>
              </w:rPr>
              <w:t>%</w:t>
            </w:r>
          </w:p>
        </w:tc>
      </w:tr>
      <w:tr w:rsidR="00543F12" w:rsidRPr="00113F9F" w14:paraId="7BC58C25" w14:textId="77777777" w:rsidTr="00AF29D1">
        <w:trPr>
          <w:jc w:val="center"/>
        </w:trPr>
        <w:tc>
          <w:tcPr>
            <w:tcW w:w="663" w:type="pct"/>
            <w:shd w:val="clear" w:color="auto" w:fill="auto"/>
            <w:vAlign w:val="center"/>
            <w:hideMark/>
          </w:tcPr>
          <w:p w14:paraId="0FE8616C"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2</w:t>
            </w:r>
          </w:p>
        </w:tc>
        <w:tc>
          <w:tcPr>
            <w:tcW w:w="743" w:type="pct"/>
            <w:shd w:val="clear" w:color="auto" w:fill="auto"/>
            <w:vAlign w:val="center"/>
          </w:tcPr>
          <w:p w14:paraId="60EE3331" w14:textId="2EA661D0"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31</w:t>
            </w:r>
          </w:p>
        </w:tc>
        <w:tc>
          <w:tcPr>
            <w:tcW w:w="372" w:type="pct"/>
            <w:shd w:val="clear" w:color="auto" w:fill="auto"/>
            <w:vAlign w:val="center"/>
          </w:tcPr>
          <w:p w14:paraId="2D2EB92A" w14:textId="6B51ED76"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6</w:t>
            </w:r>
          </w:p>
        </w:tc>
        <w:tc>
          <w:tcPr>
            <w:tcW w:w="467" w:type="pct"/>
            <w:shd w:val="clear" w:color="auto" w:fill="auto"/>
            <w:vAlign w:val="center"/>
          </w:tcPr>
          <w:p w14:paraId="74825C58" w14:textId="6FA41041"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19</w:t>
            </w:r>
            <w:r w:rsidRPr="00B466CA">
              <w:rPr>
                <w:rFonts w:cs="Arial"/>
                <w:color w:val="000000"/>
                <w:sz w:val="18"/>
                <w:szCs w:val="18"/>
              </w:rPr>
              <w:t>%</w:t>
            </w:r>
          </w:p>
        </w:tc>
        <w:tc>
          <w:tcPr>
            <w:tcW w:w="427" w:type="pct"/>
            <w:shd w:val="clear" w:color="auto" w:fill="auto"/>
            <w:vAlign w:val="center"/>
          </w:tcPr>
          <w:p w14:paraId="481D7EE0" w14:textId="52E3A100"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21</w:t>
            </w:r>
          </w:p>
        </w:tc>
        <w:tc>
          <w:tcPr>
            <w:tcW w:w="555" w:type="pct"/>
            <w:shd w:val="clear" w:color="auto" w:fill="auto"/>
          </w:tcPr>
          <w:p w14:paraId="2E992839" w14:textId="1479A9C3"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68%</w:t>
            </w:r>
          </w:p>
        </w:tc>
        <w:tc>
          <w:tcPr>
            <w:tcW w:w="360" w:type="pct"/>
            <w:vAlign w:val="center"/>
          </w:tcPr>
          <w:p w14:paraId="44A8EC2C" w14:textId="0FA5E2E4" w:rsidR="00543F12" w:rsidRPr="0052522C" w:rsidRDefault="0052522C" w:rsidP="00543F12">
            <w:pPr>
              <w:spacing w:before="0" w:after="0"/>
              <w:jc w:val="center"/>
              <w:rPr>
                <w:rFonts w:cs="Arial"/>
                <w:color w:val="000000"/>
                <w:sz w:val="18"/>
                <w:szCs w:val="18"/>
              </w:rPr>
            </w:pPr>
            <w:r w:rsidRPr="0052522C">
              <w:rPr>
                <w:rFonts w:cstheme="minorHAnsi"/>
                <w:color w:val="000000"/>
                <w:sz w:val="18"/>
              </w:rPr>
              <w:t>4</w:t>
            </w:r>
          </w:p>
        </w:tc>
        <w:tc>
          <w:tcPr>
            <w:tcW w:w="467" w:type="pct"/>
          </w:tcPr>
          <w:p w14:paraId="1F79292E" w14:textId="4F42D537"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13</w:t>
            </w:r>
            <w:r w:rsidR="00543F12" w:rsidRPr="00C303FD">
              <w:rPr>
                <w:rFonts w:cs="Arial"/>
                <w:color w:val="000000"/>
                <w:sz w:val="18"/>
                <w:szCs w:val="18"/>
              </w:rPr>
              <w:t>%</w:t>
            </w:r>
          </w:p>
        </w:tc>
        <w:tc>
          <w:tcPr>
            <w:tcW w:w="465" w:type="pct"/>
          </w:tcPr>
          <w:p w14:paraId="062D9159" w14:textId="0EAA68FC" w:rsidR="00543F12" w:rsidRPr="0023383F" w:rsidRDefault="0023383F" w:rsidP="00543F12">
            <w:pPr>
              <w:spacing w:before="0" w:after="0"/>
              <w:jc w:val="center"/>
              <w:rPr>
                <w:rFonts w:cs="Arial"/>
                <w:color w:val="000000"/>
                <w:sz w:val="18"/>
                <w:szCs w:val="18"/>
              </w:rPr>
            </w:pPr>
            <w:r w:rsidRPr="0023383F">
              <w:rPr>
                <w:rFonts w:cstheme="minorHAnsi"/>
                <w:color w:val="000000"/>
                <w:sz w:val="18"/>
              </w:rPr>
              <w:t>11</w:t>
            </w:r>
          </w:p>
        </w:tc>
        <w:tc>
          <w:tcPr>
            <w:tcW w:w="481" w:type="pct"/>
          </w:tcPr>
          <w:p w14:paraId="1D2DA953" w14:textId="3B634456"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35</w:t>
            </w:r>
            <w:r w:rsidR="00543F12" w:rsidRPr="0023383F">
              <w:rPr>
                <w:rFonts w:cs="Arial"/>
                <w:color w:val="000000"/>
                <w:sz w:val="18"/>
                <w:szCs w:val="18"/>
              </w:rPr>
              <w:t>%</w:t>
            </w:r>
          </w:p>
        </w:tc>
      </w:tr>
      <w:tr w:rsidR="00543F12" w:rsidRPr="00113F9F" w14:paraId="0A1CF016" w14:textId="77777777" w:rsidTr="00AF29D1">
        <w:trPr>
          <w:jc w:val="center"/>
        </w:trPr>
        <w:tc>
          <w:tcPr>
            <w:tcW w:w="663" w:type="pct"/>
            <w:shd w:val="clear" w:color="auto" w:fill="auto"/>
            <w:vAlign w:val="center"/>
            <w:hideMark/>
          </w:tcPr>
          <w:p w14:paraId="649E7414"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3</w:t>
            </w:r>
          </w:p>
        </w:tc>
        <w:tc>
          <w:tcPr>
            <w:tcW w:w="743" w:type="pct"/>
            <w:shd w:val="clear" w:color="auto" w:fill="auto"/>
            <w:vAlign w:val="center"/>
          </w:tcPr>
          <w:p w14:paraId="2DD82139" w14:textId="56D54993"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17</w:t>
            </w:r>
          </w:p>
        </w:tc>
        <w:tc>
          <w:tcPr>
            <w:tcW w:w="372" w:type="pct"/>
            <w:shd w:val="clear" w:color="auto" w:fill="auto"/>
            <w:vAlign w:val="center"/>
          </w:tcPr>
          <w:p w14:paraId="577F4825" w14:textId="12B52C28"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3</w:t>
            </w:r>
          </w:p>
        </w:tc>
        <w:tc>
          <w:tcPr>
            <w:tcW w:w="467" w:type="pct"/>
            <w:shd w:val="clear" w:color="auto" w:fill="auto"/>
            <w:vAlign w:val="center"/>
          </w:tcPr>
          <w:p w14:paraId="48FF955F" w14:textId="59834049"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18</w:t>
            </w:r>
            <w:r w:rsidRPr="00B466CA">
              <w:rPr>
                <w:rFonts w:cs="Arial"/>
                <w:color w:val="000000"/>
                <w:sz w:val="18"/>
                <w:szCs w:val="18"/>
              </w:rPr>
              <w:t>%</w:t>
            </w:r>
          </w:p>
        </w:tc>
        <w:tc>
          <w:tcPr>
            <w:tcW w:w="427" w:type="pct"/>
            <w:shd w:val="clear" w:color="auto" w:fill="auto"/>
            <w:vAlign w:val="center"/>
          </w:tcPr>
          <w:p w14:paraId="101246DD" w14:textId="1A8A4F19"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9</w:t>
            </w:r>
          </w:p>
        </w:tc>
        <w:tc>
          <w:tcPr>
            <w:tcW w:w="555" w:type="pct"/>
            <w:shd w:val="clear" w:color="auto" w:fill="auto"/>
          </w:tcPr>
          <w:p w14:paraId="28354E99" w14:textId="68D8B38F"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53%</w:t>
            </w:r>
          </w:p>
        </w:tc>
        <w:tc>
          <w:tcPr>
            <w:tcW w:w="360" w:type="pct"/>
            <w:vAlign w:val="center"/>
          </w:tcPr>
          <w:p w14:paraId="201513E8" w14:textId="51F479EF" w:rsidR="00543F12" w:rsidRPr="0052522C" w:rsidRDefault="0052522C" w:rsidP="00543F12">
            <w:pPr>
              <w:spacing w:before="0" w:after="0"/>
              <w:jc w:val="center"/>
              <w:rPr>
                <w:rFonts w:cs="Arial"/>
                <w:color w:val="000000"/>
                <w:sz w:val="18"/>
                <w:szCs w:val="18"/>
              </w:rPr>
            </w:pPr>
            <w:r w:rsidRPr="0052522C">
              <w:rPr>
                <w:rFonts w:cstheme="minorHAnsi"/>
                <w:color w:val="000000"/>
                <w:sz w:val="18"/>
              </w:rPr>
              <w:t>2</w:t>
            </w:r>
          </w:p>
        </w:tc>
        <w:tc>
          <w:tcPr>
            <w:tcW w:w="467" w:type="pct"/>
          </w:tcPr>
          <w:p w14:paraId="63A97A54" w14:textId="66A4B55A"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12</w:t>
            </w:r>
            <w:r w:rsidR="00543F12" w:rsidRPr="00C303FD">
              <w:rPr>
                <w:rFonts w:cs="Arial"/>
                <w:color w:val="000000"/>
                <w:sz w:val="18"/>
                <w:szCs w:val="18"/>
              </w:rPr>
              <w:t>%</w:t>
            </w:r>
          </w:p>
        </w:tc>
        <w:tc>
          <w:tcPr>
            <w:tcW w:w="465" w:type="pct"/>
          </w:tcPr>
          <w:p w14:paraId="77C6DA8E" w14:textId="2BAE6D46" w:rsidR="00543F12" w:rsidRPr="0023383F" w:rsidRDefault="0023383F" w:rsidP="00543F12">
            <w:pPr>
              <w:spacing w:before="0" w:after="0"/>
              <w:jc w:val="center"/>
              <w:rPr>
                <w:rFonts w:cs="Arial"/>
                <w:color w:val="000000"/>
                <w:sz w:val="18"/>
                <w:szCs w:val="18"/>
              </w:rPr>
            </w:pPr>
            <w:r w:rsidRPr="0023383F">
              <w:rPr>
                <w:rFonts w:cstheme="minorHAnsi"/>
                <w:color w:val="000000"/>
                <w:sz w:val="18"/>
              </w:rPr>
              <w:t>10</w:t>
            </w:r>
          </w:p>
        </w:tc>
        <w:tc>
          <w:tcPr>
            <w:tcW w:w="481" w:type="pct"/>
          </w:tcPr>
          <w:p w14:paraId="22BB64F6" w14:textId="5F2B9F7D"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59</w:t>
            </w:r>
            <w:r w:rsidR="00543F12" w:rsidRPr="0023383F">
              <w:rPr>
                <w:rFonts w:cs="Arial"/>
                <w:color w:val="000000"/>
                <w:sz w:val="18"/>
                <w:szCs w:val="18"/>
              </w:rPr>
              <w:t>%</w:t>
            </w:r>
          </w:p>
        </w:tc>
      </w:tr>
      <w:tr w:rsidR="00543F12" w:rsidRPr="00113F9F" w14:paraId="64599428" w14:textId="77777777" w:rsidTr="00AF29D1">
        <w:trPr>
          <w:jc w:val="center"/>
        </w:trPr>
        <w:tc>
          <w:tcPr>
            <w:tcW w:w="663" w:type="pct"/>
            <w:shd w:val="clear" w:color="auto" w:fill="auto"/>
            <w:vAlign w:val="center"/>
            <w:hideMark/>
          </w:tcPr>
          <w:p w14:paraId="133330BF"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4</w:t>
            </w:r>
          </w:p>
        </w:tc>
        <w:tc>
          <w:tcPr>
            <w:tcW w:w="743" w:type="pct"/>
            <w:shd w:val="clear" w:color="auto" w:fill="auto"/>
            <w:vAlign w:val="center"/>
          </w:tcPr>
          <w:p w14:paraId="2DE1BE12" w14:textId="3F9FE8E7"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25</w:t>
            </w:r>
          </w:p>
        </w:tc>
        <w:tc>
          <w:tcPr>
            <w:tcW w:w="372" w:type="pct"/>
            <w:shd w:val="clear" w:color="auto" w:fill="auto"/>
            <w:vAlign w:val="center"/>
          </w:tcPr>
          <w:p w14:paraId="4845723C" w14:textId="7FFED1DD"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3</w:t>
            </w:r>
          </w:p>
        </w:tc>
        <w:tc>
          <w:tcPr>
            <w:tcW w:w="467" w:type="pct"/>
            <w:shd w:val="clear" w:color="auto" w:fill="auto"/>
            <w:vAlign w:val="center"/>
          </w:tcPr>
          <w:p w14:paraId="2B3C3C64" w14:textId="6E4FEA3B"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12</w:t>
            </w:r>
            <w:r w:rsidRPr="00B466CA">
              <w:rPr>
                <w:rFonts w:cs="Arial"/>
                <w:color w:val="000000"/>
                <w:sz w:val="18"/>
                <w:szCs w:val="18"/>
              </w:rPr>
              <w:t>%</w:t>
            </w:r>
          </w:p>
        </w:tc>
        <w:tc>
          <w:tcPr>
            <w:tcW w:w="427" w:type="pct"/>
            <w:shd w:val="clear" w:color="auto" w:fill="auto"/>
            <w:vAlign w:val="center"/>
          </w:tcPr>
          <w:p w14:paraId="40E5A4F1" w14:textId="48F87062" w:rsidR="00543F12" w:rsidRPr="00543F12" w:rsidRDefault="00543F12" w:rsidP="00543F12">
            <w:pPr>
              <w:spacing w:before="0" w:after="0"/>
              <w:jc w:val="center"/>
              <w:rPr>
                <w:rFonts w:cs="Arial"/>
                <w:color w:val="000000"/>
                <w:sz w:val="18"/>
                <w:szCs w:val="18"/>
              </w:rPr>
            </w:pPr>
            <w:r w:rsidRPr="00543F12">
              <w:rPr>
                <w:rFonts w:cstheme="minorHAnsi"/>
                <w:color w:val="000000"/>
                <w:sz w:val="18"/>
              </w:rPr>
              <w:t>15</w:t>
            </w:r>
          </w:p>
        </w:tc>
        <w:tc>
          <w:tcPr>
            <w:tcW w:w="555" w:type="pct"/>
            <w:shd w:val="clear" w:color="auto" w:fill="auto"/>
          </w:tcPr>
          <w:p w14:paraId="44F57882" w14:textId="433363D5"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60%</w:t>
            </w:r>
          </w:p>
        </w:tc>
        <w:tc>
          <w:tcPr>
            <w:tcW w:w="360" w:type="pct"/>
            <w:vAlign w:val="center"/>
          </w:tcPr>
          <w:p w14:paraId="181CED98" w14:textId="5457B769" w:rsidR="00543F12" w:rsidRPr="0052522C" w:rsidRDefault="0052522C" w:rsidP="00543F12">
            <w:pPr>
              <w:spacing w:before="0" w:after="0"/>
              <w:jc w:val="center"/>
              <w:rPr>
                <w:rFonts w:cs="Arial"/>
                <w:color w:val="000000"/>
                <w:sz w:val="18"/>
                <w:szCs w:val="18"/>
              </w:rPr>
            </w:pPr>
            <w:r w:rsidRPr="0052522C">
              <w:rPr>
                <w:rFonts w:cstheme="minorHAnsi"/>
                <w:color w:val="000000"/>
                <w:sz w:val="18"/>
              </w:rPr>
              <w:t>4</w:t>
            </w:r>
          </w:p>
        </w:tc>
        <w:tc>
          <w:tcPr>
            <w:tcW w:w="467" w:type="pct"/>
          </w:tcPr>
          <w:p w14:paraId="28D395F2" w14:textId="3FC38AAD"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16</w:t>
            </w:r>
            <w:r w:rsidR="00543F12" w:rsidRPr="00C303FD">
              <w:rPr>
                <w:rFonts w:cs="Arial"/>
                <w:color w:val="000000"/>
                <w:sz w:val="18"/>
                <w:szCs w:val="18"/>
              </w:rPr>
              <w:t>%</w:t>
            </w:r>
          </w:p>
        </w:tc>
        <w:tc>
          <w:tcPr>
            <w:tcW w:w="465" w:type="pct"/>
          </w:tcPr>
          <w:p w14:paraId="582C2174" w14:textId="4DD74506" w:rsidR="00543F12" w:rsidRPr="0023383F" w:rsidRDefault="0023383F" w:rsidP="00543F12">
            <w:pPr>
              <w:spacing w:before="0" w:after="0"/>
              <w:jc w:val="center"/>
              <w:rPr>
                <w:rFonts w:cs="Arial"/>
                <w:color w:val="000000"/>
                <w:sz w:val="18"/>
                <w:szCs w:val="18"/>
              </w:rPr>
            </w:pPr>
            <w:r w:rsidRPr="0023383F">
              <w:rPr>
                <w:rFonts w:cstheme="minorHAnsi"/>
                <w:color w:val="000000"/>
                <w:sz w:val="18"/>
              </w:rPr>
              <w:t>9</w:t>
            </w:r>
          </w:p>
        </w:tc>
        <w:tc>
          <w:tcPr>
            <w:tcW w:w="481" w:type="pct"/>
          </w:tcPr>
          <w:p w14:paraId="300C565A" w14:textId="474C4C9A"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36</w:t>
            </w:r>
            <w:r w:rsidR="00543F12" w:rsidRPr="0023383F">
              <w:rPr>
                <w:rFonts w:cs="Arial"/>
                <w:color w:val="000000"/>
                <w:sz w:val="18"/>
                <w:szCs w:val="18"/>
              </w:rPr>
              <w:t>%</w:t>
            </w:r>
          </w:p>
        </w:tc>
      </w:tr>
      <w:tr w:rsidR="00543F12" w:rsidRPr="00113F9F" w14:paraId="76A5E37E" w14:textId="77777777" w:rsidTr="00AF29D1">
        <w:trPr>
          <w:jc w:val="center"/>
        </w:trPr>
        <w:tc>
          <w:tcPr>
            <w:tcW w:w="663" w:type="pct"/>
            <w:shd w:val="clear" w:color="auto" w:fill="auto"/>
            <w:vAlign w:val="center"/>
            <w:hideMark/>
          </w:tcPr>
          <w:p w14:paraId="5B95BE16"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5</w:t>
            </w:r>
          </w:p>
        </w:tc>
        <w:tc>
          <w:tcPr>
            <w:tcW w:w="743" w:type="pct"/>
            <w:shd w:val="clear" w:color="auto" w:fill="auto"/>
            <w:vAlign w:val="center"/>
          </w:tcPr>
          <w:p w14:paraId="1AAA3FFD" w14:textId="2168CCD7"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20</w:t>
            </w:r>
          </w:p>
        </w:tc>
        <w:tc>
          <w:tcPr>
            <w:tcW w:w="372" w:type="pct"/>
            <w:shd w:val="clear" w:color="auto" w:fill="auto"/>
            <w:vAlign w:val="center"/>
          </w:tcPr>
          <w:p w14:paraId="10659944" w14:textId="6376D7C7"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2</w:t>
            </w:r>
          </w:p>
        </w:tc>
        <w:tc>
          <w:tcPr>
            <w:tcW w:w="467" w:type="pct"/>
            <w:shd w:val="clear" w:color="auto" w:fill="auto"/>
            <w:vAlign w:val="center"/>
          </w:tcPr>
          <w:p w14:paraId="24B57CB4" w14:textId="3689336E"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10</w:t>
            </w:r>
            <w:r w:rsidRPr="00B466CA">
              <w:rPr>
                <w:rFonts w:cs="Arial"/>
                <w:color w:val="000000"/>
                <w:sz w:val="18"/>
                <w:szCs w:val="18"/>
              </w:rPr>
              <w:t>%</w:t>
            </w:r>
          </w:p>
        </w:tc>
        <w:tc>
          <w:tcPr>
            <w:tcW w:w="427" w:type="pct"/>
            <w:shd w:val="clear" w:color="auto" w:fill="auto"/>
            <w:vAlign w:val="center"/>
          </w:tcPr>
          <w:p w14:paraId="617DC54E" w14:textId="7DFC4AAC" w:rsidR="00543F12" w:rsidRPr="00543F12" w:rsidRDefault="00543F12" w:rsidP="00543F12">
            <w:pPr>
              <w:spacing w:before="0" w:after="0"/>
              <w:jc w:val="center"/>
              <w:rPr>
                <w:rFonts w:cs="Arial"/>
                <w:color w:val="000000"/>
                <w:sz w:val="18"/>
                <w:szCs w:val="18"/>
              </w:rPr>
            </w:pPr>
            <w:r w:rsidRPr="00543F12">
              <w:rPr>
                <w:rFonts w:cstheme="minorHAnsi"/>
                <w:color w:val="000000"/>
                <w:sz w:val="18"/>
              </w:rPr>
              <w:t>13</w:t>
            </w:r>
          </w:p>
        </w:tc>
        <w:tc>
          <w:tcPr>
            <w:tcW w:w="555" w:type="pct"/>
            <w:shd w:val="clear" w:color="auto" w:fill="auto"/>
          </w:tcPr>
          <w:p w14:paraId="310718DA" w14:textId="2C35DB68"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65%</w:t>
            </w:r>
          </w:p>
        </w:tc>
        <w:tc>
          <w:tcPr>
            <w:tcW w:w="360" w:type="pct"/>
            <w:vAlign w:val="center"/>
          </w:tcPr>
          <w:p w14:paraId="78514307" w14:textId="77777777" w:rsidR="00543F12" w:rsidRPr="0052522C" w:rsidRDefault="00543F12" w:rsidP="00543F12">
            <w:pPr>
              <w:spacing w:before="0" w:after="0"/>
              <w:jc w:val="center"/>
              <w:rPr>
                <w:rFonts w:cs="Arial"/>
                <w:color w:val="000000"/>
                <w:sz w:val="18"/>
                <w:szCs w:val="18"/>
              </w:rPr>
            </w:pPr>
            <w:r w:rsidRPr="0052522C">
              <w:rPr>
                <w:rFonts w:cstheme="minorHAnsi"/>
                <w:color w:val="000000"/>
                <w:sz w:val="18"/>
              </w:rPr>
              <w:t>3</w:t>
            </w:r>
          </w:p>
        </w:tc>
        <w:tc>
          <w:tcPr>
            <w:tcW w:w="467" w:type="pct"/>
          </w:tcPr>
          <w:p w14:paraId="60854998" w14:textId="5CEAE931"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15</w:t>
            </w:r>
            <w:r w:rsidR="00543F12" w:rsidRPr="00C303FD">
              <w:rPr>
                <w:rFonts w:cs="Arial"/>
                <w:color w:val="000000"/>
                <w:sz w:val="18"/>
                <w:szCs w:val="18"/>
              </w:rPr>
              <w:t>%</w:t>
            </w:r>
          </w:p>
        </w:tc>
        <w:tc>
          <w:tcPr>
            <w:tcW w:w="465" w:type="pct"/>
          </w:tcPr>
          <w:p w14:paraId="74653557" w14:textId="019F11B0" w:rsidR="00543F12" w:rsidRPr="0023383F" w:rsidRDefault="0023383F" w:rsidP="00543F12">
            <w:pPr>
              <w:spacing w:before="0" w:after="0"/>
              <w:jc w:val="center"/>
              <w:rPr>
                <w:rFonts w:cs="Arial"/>
                <w:color w:val="000000"/>
                <w:sz w:val="18"/>
                <w:szCs w:val="18"/>
              </w:rPr>
            </w:pPr>
            <w:r w:rsidRPr="0023383F">
              <w:rPr>
                <w:rFonts w:cstheme="minorHAnsi"/>
                <w:color w:val="000000"/>
                <w:sz w:val="18"/>
              </w:rPr>
              <w:t>5</w:t>
            </w:r>
          </w:p>
        </w:tc>
        <w:tc>
          <w:tcPr>
            <w:tcW w:w="481" w:type="pct"/>
          </w:tcPr>
          <w:p w14:paraId="69BC44BD" w14:textId="76707EFA"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25</w:t>
            </w:r>
            <w:r w:rsidR="00543F12" w:rsidRPr="0023383F">
              <w:rPr>
                <w:rFonts w:cs="Arial"/>
                <w:color w:val="000000"/>
                <w:sz w:val="18"/>
                <w:szCs w:val="18"/>
              </w:rPr>
              <w:t>%</w:t>
            </w:r>
          </w:p>
        </w:tc>
      </w:tr>
      <w:tr w:rsidR="00543F12" w:rsidRPr="00113F9F" w14:paraId="04593B11" w14:textId="77777777" w:rsidTr="00AF29D1">
        <w:trPr>
          <w:jc w:val="center"/>
        </w:trPr>
        <w:tc>
          <w:tcPr>
            <w:tcW w:w="663" w:type="pct"/>
            <w:shd w:val="clear" w:color="auto" w:fill="auto"/>
            <w:vAlign w:val="center"/>
            <w:hideMark/>
          </w:tcPr>
          <w:p w14:paraId="55155AFF"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6</w:t>
            </w:r>
          </w:p>
        </w:tc>
        <w:tc>
          <w:tcPr>
            <w:tcW w:w="743" w:type="pct"/>
            <w:shd w:val="clear" w:color="auto" w:fill="auto"/>
            <w:vAlign w:val="center"/>
          </w:tcPr>
          <w:p w14:paraId="2F50DD27" w14:textId="775C8135"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14</w:t>
            </w:r>
          </w:p>
        </w:tc>
        <w:tc>
          <w:tcPr>
            <w:tcW w:w="372" w:type="pct"/>
            <w:shd w:val="clear" w:color="auto" w:fill="auto"/>
            <w:vAlign w:val="center"/>
          </w:tcPr>
          <w:p w14:paraId="4C40E5F4" w14:textId="0DDC2CC0"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2</w:t>
            </w:r>
          </w:p>
        </w:tc>
        <w:tc>
          <w:tcPr>
            <w:tcW w:w="467" w:type="pct"/>
            <w:shd w:val="clear" w:color="auto" w:fill="auto"/>
            <w:vAlign w:val="center"/>
          </w:tcPr>
          <w:p w14:paraId="70C291BC" w14:textId="2EB816AB"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14</w:t>
            </w:r>
            <w:r w:rsidRPr="00B466CA">
              <w:rPr>
                <w:rFonts w:cs="Arial"/>
                <w:color w:val="000000"/>
                <w:sz w:val="18"/>
                <w:szCs w:val="18"/>
              </w:rPr>
              <w:t>%</w:t>
            </w:r>
          </w:p>
        </w:tc>
        <w:tc>
          <w:tcPr>
            <w:tcW w:w="427" w:type="pct"/>
            <w:shd w:val="clear" w:color="auto" w:fill="auto"/>
            <w:vAlign w:val="center"/>
          </w:tcPr>
          <w:p w14:paraId="735DE02A" w14:textId="1AD83674" w:rsidR="00543F12" w:rsidRPr="00543F12" w:rsidRDefault="00543F12" w:rsidP="00543F12">
            <w:pPr>
              <w:spacing w:before="0" w:after="0"/>
              <w:jc w:val="center"/>
              <w:rPr>
                <w:rFonts w:cs="Arial"/>
                <w:color w:val="000000"/>
                <w:sz w:val="18"/>
                <w:szCs w:val="18"/>
              </w:rPr>
            </w:pPr>
            <w:r w:rsidRPr="00543F12">
              <w:rPr>
                <w:rFonts w:cstheme="minorHAnsi"/>
                <w:color w:val="000000"/>
                <w:sz w:val="18"/>
              </w:rPr>
              <w:t>7</w:t>
            </w:r>
          </w:p>
        </w:tc>
        <w:tc>
          <w:tcPr>
            <w:tcW w:w="555" w:type="pct"/>
            <w:shd w:val="clear" w:color="auto" w:fill="auto"/>
          </w:tcPr>
          <w:p w14:paraId="736DA9A9" w14:textId="7230A676"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50%</w:t>
            </w:r>
          </w:p>
        </w:tc>
        <w:tc>
          <w:tcPr>
            <w:tcW w:w="360" w:type="pct"/>
            <w:vAlign w:val="center"/>
          </w:tcPr>
          <w:p w14:paraId="5112A2B8" w14:textId="35E8EE04" w:rsidR="00543F12" w:rsidRPr="0052522C" w:rsidRDefault="0052522C" w:rsidP="00543F12">
            <w:pPr>
              <w:spacing w:before="0" w:after="0"/>
              <w:jc w:val="center"/>
              <w:rPr>
                <w:rFonts w:cs="Arial"/>
                <w:color w:val="000000"/>
                <w:sz w:val="18"/>
                <w:szCs w:val="18"/>
              </w:rPr>
            </w:pPr>
            <w:r w:rsidRPr="0052522C">
              <w:rPr>
                <w:rFonts w:cstheme="minorHAnsi"/>
                <w:color w:val="000000"/>
                <w:sz w:val="18"/>
              </w:rPr>
              <w:t>4</w:t>
            </w:r>
          </w:p>
        </w:tc>
        <w:tc>
          <w:tcPr>
            <w:tcW w:w="467" w:type="pct"/>
          </w:tcPr>
          <w:p w14:paraId="52F93D17" w14:textId="11E7E53C"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29</w:t>
            </w:r>
            <w:r w:rsidR="00543F12" w:rsidRPr="00C303FD">
              <w:rPr>
                <w:rFonts w:cs="Arial"/>
                <w:color w:val="000000"/>
                <w:sz w:val="18"/>
                <w:szCs w:val="18"/>
              </w:rPr>
              <w:t>%</w:t>
            </w:r>
          </w:p>
        </w:tc>
        <w:tc>
          <w:tcPr>
            <w:tcW w:w="465" w:type="pct"/>
          </w:tcPr>
          <w:p w14:paraId="3EA989CD" w14:textId="2B9A3CC6" w:rsidR="00543F12" w:rsidRPr="0023383F" w:rsidRDefault="0023383F" w:rsidP="00543F12">
            <w:pPr>
              <w:spacing w:before="0" w:after="0"/>
              <w:jc w:val="center"/>
              <w:rPr>
                <w:rFonts w:cs="Arial"/>
                <w:color w:val="000000"/>
                <w:sz w:val="18"/>
                <w:szCs w:val="18"/>
              </w:rPr>
            </w:pPr>
            <w:r w:rsidRPr="0023383F">
              <w:rPr>
                <w:rFonts w:cstheme="minorHAnsi"/>
                <w:color w:val="000000"/>
                <w:sz w:val="18"/>
              </w:rPr>
              <w:t>5</w:t>
            </w:r>
          </w:p>
        </w:tc>
        <w:tc>
          <w:tcPr>
            <w:tcW w:w="481" w:type="pct"/>
          </w:tcPr>
          <w:p w14:paraId="09184D46" w14:textId="548E0EE6"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36</w:t>
            </w:r>
            <w:r w:rsidR="00543F12" w:rsidRPr="0023383F">
              <w:rPr>
                <w:rFonts w:cs="Arial"/>
                <w:color w:val="000000"/>
                <w:sz w:val="18"/>
                <w:szCs w:val="18"/>
              </w:rPr>
              <w:t>%</w:t>
            </w:r>
          </w:p>
        </w:tc>
      </w:tr>
      <w:tr w:rsidR="00543F12" w:rsidRPr="00113F9F" w14:paraId="40A82659" w14:textId="77777777" w:rsidTr="00AF29D1">
        <w:trPr>
          <w:jc w:val="center"/>
        </w:trPr>
        <w:tc>
          <w:tcPr>
            <w:tcW w:w="663" w:type="pct"/>
            <w:shd w:val="clear" w:color="auto" w:fill="auto"/>
            <w:vAlign w:val="center"/>
            <w:hideMark/>
          </w:tcPr>
          <w:p w14:paraId="6E3BBD56"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7</w:t>
            </w:r>
          </w:p>
        </w:tc>
        <w:tc>
          <w:tcPr>
            <w:tcW w:w="743" w:type="pct"/>
            <w:shd w:val="clear" w:color="auto" w:fill="auto"/>
            <w:vAlign w:val="center"/>
          </w:tcPr>
          <w:p w14:paraId="04DB74FF" w14:textId="4C3F1434"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25</w:t>
            </w:r>
          </w:p>
        </w:tc>
        <w:tc>
          <w:tcPr>
            <w:tcW w:w="372" w:type="pct"/>
            <w:shd w:val="clear" w:color="auto" w:fill="auto"/>
            <w:vAlign w:val="center"/>
          </w:tcPr>
          <w:p w14:paraId="72240BB6" w14:textId="641DBC3D"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4</w:t>
            </w:r>
          </w:p>
        </w:tc>
        <w:tc>
          <w:tcPr>
            <w:tcW w:w="467" w:type="pct"/>
            <w:shd w:val="clear" w:color="auto" w:fill="auto"/>
            <w:vAlign w:val="center"/>
          </w:tcPr>
          <w:p w14:paraId="6BE24458" w14:textId="73E45B13"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16</w:t>
            </w:r>
            <w:r w:rsidRPr="00B466CA">
              <w:rPr>
                <w:rFonts w:cs="Arial"/>
                <w:color w:val="000000"/>
                <w:sz w:val="18"/>
                <w:szCs w:val="18"/>
              </w:rPr>
              <w:t>%</w:t>
            </w:r>
          </w:p>
        </w:tc>
        <w:tc>
          <w:tcPr>
            <w:tcW w:w="427" w:type="pct"/>
            <w:shd w:val="clear" w:color="auto" w:fill="auto"/>
            <w:vAlign w:val="center"/>
          </w:tcPr>
          <w:p w14:paraId="6264CE4A" w14:textId="01BA3B2E" w:rsidR="00543F12" w:rsidRPr="00543F12" w:rsidRDefault="00543F12" w:rsidP="00543F12">
            <w:pPr>
              <w:spacing w:before="0" w:after="0"/>
              <w:jc w:val="center"/>
              <w:rPr>
                <w:rFonts w:cs="Arial"/>
                <w:color w:val="000000"/>
                <w:sz w:val="18"/>
                <w:szCs w:val="18"/>
              </w:rPr>
            </w:pPr>
            <w:r w:rsidRPr="00543F12">
              <w:rPr>
                <w:rFonts w:cstheme="minorHAnsi"/>
                <w:color w:val="000000"/>
                <w:sz w:val="18"/>
              </w:rPr>
              <w:t>13</w:t>
            </w:r>
          </w:p>
        </w:tc>
        <w:tc>
          <w:tcPr>
            <w:tcW w:w="555" w:type="pct"/>
            <w:shd w:val="clear" w:color="auto" w:fill="auto"/>
          </w:tcPr>
          <w:p w14:paraId="504AE37E" w14:textId="422E67A5"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52%</w:t>
            </w:r>
          </w:p>
        </w:tc>
        <w:tc>
          <w:tcPr>
            <w:tcW w:w="360" w:type="pct"/>
            <w:vAlign w:val="center"/>
          </w:tcPr>
          <w:p w14:paraId="64064737" w14:textId="479522BC" w:rsidR="00543F12" w:rsidRPr="0052522C" w:rsidRDefault="0052522C" w:rsidP="00543F12">
            <w:pPr>
              <w:spacing w:before="0" w:after="0"/>
              <w:jc w:val="center"/>
              <w:rPr>
                <w:rFonts w:cs="Arial"/>
                <w:color w:val="000000"/>
                <w:sz w:val="18"/>
                <w:szCs w:val="18"/>
              </w:rPr>
            </w:pPr>
            <w:r w:rsidRPr="0052522C">
              <w:rPr>
                <w:rFonts w:cstheme="minorHAnsi"/>
                <w:color w:val="000000"/>
                <w:sz w:val="18"/>
              </w:rPr>
              <w:t>2</w:t>
            </w:r>
          </w:p>
        </w:tc>
        <w:tc>
          <w:tcPr>
            <w:tcW w:w="467" w:type="pct"/>
          </w:tcPr>
          <w:p w14:paraId="5FE6FF24" w14:textId="6A7F31B1"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8</w:t>
            </w:r>
            <w:r w:rsidR="00543F12" w:rsidRPr="00C303FD">
              <w:rPr>
                <w:rFonts w:cs="Arial"/>
                <w:color w:val="000000"/>
                <w:sz w:val="18"/>
                <w:szCs w:val="18"/>
              </w:rPr>
              <w:t>%</w:t>
            </w:r>
          </w:p>
        </w:tc>
        <w:tc>
          <w:tcPr>
            <w:tcW w:w="465" w:type="pct"/>
          </w:tcPr>
          <w:p w14:paraId="3BD6F314" w14:textId="26D9CE96" w:rsidR="00543F12" w:rsidRPr="0023383F" w:rsidRDefault="0023383F" w:rsidP="00543F12">
            <w:pPr>
              <w:spacing w:before="0" w:after="0"/>
              <w:jc w:val="center"/>
              <w:rPr>
                <w:rFonts w:cs="Arial"/>
                <w:color w:val="000000"/>
                <w:sz w:val="18"/>
                <w:szCs w:val="18"/>
              </w:rPr>
            </w:pPr>
            <w:r w:rsidRPr="0023383F">
              <w:rPr>
                <w:rFonts w:cstheme="minorHAnsi"/>
                <w:color w:val="000000"/>
                <w:sz w:val="18"/>
              </w:rPr>
              <w:t>5</w:t>
            </w:r>
          </w:p>
        </w:tc>
        <w:tc>
          <w:tcPr>
            <w:tcW w:w="481" w:type="pct"/>
          </w:tcPr>
          <w:p w14:paraId="4038086D" w14:textId="0C161B55"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20</w:t>
            </w:r>
            <w:r w:rsidR="00543F12" w:rsidRPr="0023383F">
              <w:rPr>
                <w:rFonts w:cs="Arial"/>
                <w:color w:val="000000"/>
                <w:sz w:val="18"/>
                <w:szCs w:val="18"/>
              </w:rPr>
              <w:t>%</w:t>
            </w:r>
          </w:p>
        </w:tc>
      </w:tr>
      <w:tr w:rsidR="00543F12" w:rsidRPr="00113F9F" w14:paraId="6C287CAC" w14:textId="77777777" w:rsidTr="00AF29D1">
        <w:trPr>
          <w:jc w:val="center"/>
        </w:trPr>
        <w:tc>
          <w:tcPr>
            <w:tcW w:w="663" w:type="pct"/>
            <w:shd w:val="clear" w:color="auto" w:fill="auto"/>
            <w:vAlign w:val="center"/>
            <w:hideMark/>
          </w:tcPr>
          <w:p w14:paraId="0DD3FBA0"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8</w:t>
            </w:r>
          </w:p>
        </w:tc>
        <w:tc>
          <w:tcPr>
            <w:tcW w:w="743" w:type="pct"/>
            <w:shd w:val="clear" w:color="auto" w:fill="auto"/>
            <w:vAlign w:val="center"/>
          </w:tcPr>
          <w:p w14:paraId="1868F40E" w14:textId="5D7BFD68"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21</w:t>
            </w:r>
          </w:p>
        </w:tc>
        <w:tc>
          <w:tcPr>
            <w:tcW w:w="372" w:type="pct"/>
            <w:shd w:val="clear" w:color="auto" w:fill="auto"/>
            <w:vAlign w:val="center"/>
          </w:tcPr>
          <w:p w14:paraId="0D678924" w14:textId="0D3E017F"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6</w:t>
            </w:r>
          </w:p>
        </w:tc>
        <w:tc>
          <w:tcPr>
            <w:tcW w:w="467" w:type="pct"/>
            <w:shd w:val="clear" w:color="auto" w:fill="auto"/>
            <w:vAlign w:val="center"/>
          </w:tcPr>
          <w:p w14:paraId="5804EB90" w14:textId="74B82C54"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29</w:t>
            </w:r>
            <w:r w:rsidRPr="00B466CA">
              <w:rPr>
                <w:rFonts w:cs="Arial"/>
                <w:color w:val="000000"/>
                <w:sz w:val="18"/>
                <w:szCs w:val="18"/>
              </w:rPr>
              <w:t>%</w:t>
            </w:r>
          </w:p>
        </w:tc>
        <w:tc>
          <w:tcPr>
            <w:tcW w:w="427" w:type="pct"/>
            <w:shd w:val="clear" w:color="auto" w:fill="auto"/>
            <w:vAlign w:val="center"/>
          </w:tcPr>
          <w:p w14:paraId="4FCDEA13" w14:textId="353688E2" w:rsidR="00543F12" w:rsidRPr="00543F12" w:rsidRDefault="00543F12" w:rsidP="00543F12">
            <w:pPr>
              <w:spacing w:before="0" w:after="0"/>
              <w:jc w:val="center"/>
              <w:rPr>
                <w:rFonts w:cs="Arial"/>
                <w:color w:val="000000"/>
                <w:sz w:val="18"/>
                <w:szCs w:val="18"/>
              </w:rPr>
            </w:pPr>
            <w:r w:rsidRPr="00543F12">
              <w:rPr>
                <w:rFonts w:cstheme="minorHAnsi"/>
                <w:color w:val="000000"/>
                <w:sz w:val="18"/>
              </w:rPr>
              <w:t>6</w:t>
            </w:r>
          </w:p>
        </w:tc>
        <w:tc>
          <w:tcPr>
            <w:tcW w:w="555" w:type="pct"/>
            <w:shd w:val="clear" w:color="auto" w:fill="auto"/>
          </w:tcPr>
          <w:p w14:paraId="2999B0EC" w14:textId="7B3A77C6"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29%</w:t>
            </w:r>
          </w:p>
        </w:tc>
        <w:tc>
          <w:tcPr>
            <w:tcW w:w="360" w:type="pct"/>
            <w:vAlign w:val="center"/>
          </w:tcPr>
          <w:p w14:paraId="0825154B" w14:textId="3B56F8AA" w:rsidR="00543F12" w:rsidRPr="0052522C" w:rsidRDefault="0052522C" w:rsidP="00543F12">
            <w:pPr>
              <w:spacing w:before="0" w:after="0"/>
              <w:jc w:val="center"/>
              <w:rPr>
                <w:rFonts w:cs="Arial"/>
                <w:color w:val="000000"/>
                <w:sz w:val="18"/>
                <w:szCs w:val="18"/>
              </w:rPr>
            </w:pPr>
            <w:r w:rsidRPr="0052522C">
              <w:rPr>
                <w:rFonts w:cstheme="minorHAnsi"/>
                <w:color w:val="000000"/>
                <w:sz w:val="18"/>
              </w:rPr>
              <w:t>5</w:t>
            </w:r>
          </w:p>
        </w:tc>
        <w:tc>
          <w:tcPr>
            <w:tcW w:w="467" w:type="pct"/>
          </w:tcPr>
          <w:p w14:paraId="11AEA3A2" w14:textId="59ED7D10"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24</w:t>
            </w:r>
            <w:r w:rsidR="00543F12" w:rsidRPr="00C303FD">
              <w:rPr>
                <w:rFonts w:cs="Arial"/>
                <w:color w:val="000000"/>
                <w:sz w:val="18"/>
                <w:szCs w:val="18"/>
              </w:rPr>
              <w:t>%</w:t>
            </w:r>
          </w:p>
        </w:tc>
        <w:tc>
          <w:tcPr>
            <w:tcW w:w="465" w:type="pct"/>
          </w:tcPr>
          <w:p w14:paraId="73C838F8" w14:textId="54940602" w:rsidR="00543F12" w:rsidRPr="0023383F" w:rsidRDefault="0023383F" w:rsidP="00543F12">
            <w:pPr>
              <w:spacing w:before="0" w:after="0"/>
              <w:jc w:val="center"/>
              <w:rPr>
                <w:rFonts w:cs="Arial"/>
                <w:color w:val="000000"/>
                <w:sz w:val="18"/>
                <w:szCs w:val="18"/>
              </w:rPr>
            </w:pPr>
            <w:r w:rsidRPr="0023383F">
              <w:rPr>
                <w:rFonts w:cstheme="minorHAnsi"/>
                <w:color w:val="000000"/>
                <w:sz w:val="18"/>
              </w:rPr>
              <w:t>11</w:t>
            </w:r>
          </w:p>
        </w:tc>
        <w:tc>
          <w:tcPr>
            <w:tcW w:w="481" w:type="pct"/>
          </w:tcPr>
          <w:p w14:paraId="633E67FF" w14:textId="5A17310D"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52</w:t>
            </w:r>
            <w:r w:rsidR="00543F12" w:rsidRPr="0023383F">
              <w:rPr>
                <w:rFonts w:cs="Arial"/>
                <w:color w:val="000000"/>
                <w:sz w:val="18"/>
                <w:szCs w:val="18"/>
              </w:rPr>
              <w:t>%</w:t>
            </w:r>
          </w:p>
        </w:tc>
      </w:tr>
      <w:tr w:rsidR="00543F12" w:rsidRPr="00113F9F" w14:paraId="272BC816" w14:textId="77777777" w:rsidTr="00AF29D1">
        <w:trPr>
          <w:jc w:val="center"/>
        </w:trPr>
        <w:tc>
          <w:tcPr>
            <w:tcW w:w="663" w:type="pct"/>
            <w:shd w:val="clear" w:color="auto" w:fill="auto"/>
            <w:vAlign w:val="center"/>
            <w:hideMark/>
          </w:tcPr>
          <w:p w14:paraId="6843C6EC"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9</w:t>
            </w:r>
          </w:p>
        </w:tc>
        <w:tc>
          <w:tcPr>
            <w:tcW w:w="743" w:type="pct"/>
            <w:shd w:val="clear" w:color="auto" w:fill="auto"/>
            <w:vAlign w:val="center"/>
          </w:tcPr>
          <w:p w14:paraId="0B333011" w14:textId="610432B3"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16</w:t>
            </w:r>
          </w:p>
        </w:tc>
        <w:tc>
          <w:tcPr>
            <w:tcW w:w="372" w:type="pct"/>
            <w:shd w:val="clear" w:color="auto" w:fill="auto"/>
            <w:vAlign w:val="center"/>
          </w:tcPr>
          <w:p w14:paraId="45C7B7F8" w14:textId="189F3C47"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4</w:t>
            </w:r>
          </w:p>
        </w:tc>
        <w:tc>
          <w:tcPr>
            <w:tcW w:w="467" w:type="pct"/>
            <w:shd w:val="clear" w:color="auto" w:fill="auto"/>
            <w:vAlign w:val="center"/>
          </w:tcPr>
          <w:p w14:paraId="19E97CFD" w14:textId="47CB2A7C"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25</w:t>
            </w:r>
            <w:r w:rsidRPr="00B466CA">
              <w:rPr>
                <w:rFonts w:cs="Arial"/>
                <w:color w:val="000000"/>
                <w:sz w:val="18"/>
                <w:szCs w:val="18"/>
              </w:rPr>
              <w:t>%</w:t>
            </w:r>
          </w:p>
        </w:tc>
        <w:tc>
          <w:tcPr>
            <w:tcW w:w="427" w:type="pct"/>
            <w:shd w:val="clear" w:color="auto" w:fill="auto"/>
            <w:vAlign w:val="center"/>
          </w:tcPr>
          <w:p w14:paraId="2D6CABDC" w14:textId="6B897DDC" w:rsidR="00543F12" w:rsidRPr="00543F12" w:rsidRDefault="00543F12" w:rsidP="00543F12">
            <w:pPr>
              <w:spacing w:before="0" w:after="0"/>
              <w:jc w:val="center"/>
              <w:rPr>
                <w:rFonts w:cs="Arial"/>
                <w:color w:val="000000"/>
                <w:sz w:val="18"/>
                <w:szCs w:val="18"/>
              </w:rPr>
            </w:pPr>
            <w:r w:rsidRPr="00543F12">
              <w:rPr>
                <w:rFonts w:cstheme="minorHAnsi"/>
                <w:color w:val="000000"/>
                <w:sz w:val="18"/>
              </w:rPr>
              <w:t>5</w:t>
            </w:r>
          </w:p>
        </w:tc>
        <w:tc>
          <w:tcPr>
            <w:tcW w:w="555" w:type="pct"/>
            <w:shd w:val="clear" w:color="auto" w:fill="auto"/>
          </w:tcPr>
          <w:p w14:paraId="3D09E85F" w14:textId="2211E2E6"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31%</w:t>
            </w:r>
          </w:p>
        </w:tc>
        <w:tc>
          <w:tcPr>
            <w:tcW w:w="360" w:type="pct"/>
            <w:vAlign w:val="center"/>
          </w:tcPr>
          <w:p w14:paraId="402448FF" w14:textId="7BF9674E" w:rsidR="00543F12" w:rsidRPr="0052522C" w:rsidRDefault="0052522C" w:rsidP="00543F12">
            <w:pPr>
              <w:spacing w:before="0" w:after="0"/>
              <w:jc w:val="center"/>
              <w:rPr>
                <w:rFonts w:cs="Arial"/>
                <w:color w:val="000000"/>
                <w:sz w:val="18"/>
                <w:szCs w:val="18"/>
              </w:rPr>
            </w:pPr>
            <w:r w:rsidRPr="0052522C">
              <w:rPr>
                <w:rFonts w:cstheme="minorHAnsi"/>
                <w:color w:val="000000"/>
                <w:sz w:val="18"/>
              </w:rPr>
              <w:t>2</w:t>
            </w:r>
          </w:p>
        </w:tc>
        <w:tc>
          <w:tcPr>
            <w:tcW w:w="467" w:type="pct"/>
          </w:tcPr>
          <w:p w14:paraId="4B11393A" w14:textId="3BA29C7F"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13</w:t>
            </w:r>
            <w:r w:rsidR="00543F12" w:rsidRPr="00C303FD">
              <w:rPr>
                <w:rFonts w:cs="Arial"/>
                <w:color w:val="000000"/>
                <w:sz w:val="18"/>
                <w:szCs w:val="18"/>
              </w:rPr>
              <w:t>%</w:t>
            </w:r>
          </w:p>
        </w:tc>
        <w:tc>
          <w:tcPr>
            <w:tcW w:w="465" w:type="pct"/>
          </w:tcPr>
          <w:p w14:paraId="6ECD30B2" w14:textId="10B20821" w:rsidR="00543F12" w:rsidRPr="0023383F" w:rsidRDefault="0023383F" w:rsidP="00543F12">
            <w:pPr>
              <w:spacing w:before="0" w:after="0"/>
              <w:jc w:val="center"/>
              <w:rPr>
                <w:rFonts w:cs="Arial"/>
                <w:color w:val="000000"/>
                <w:sz w:val="18"/>
                <w:szCs w:val="18"/>
              </w:rPr>
            </w:pPr>
            <w:r w:rsidRPr="0023383F">
              <w:rPr>
                <w:rFonts w:cstheme="minorHAnsi"/>
                <w:color w:val="000000"/>
                <w:sz w:val="18"/>
              </w:rPr>
              <w:t>9</w:t>
            </w:r>
          </w:p>
        </w:tc>
        <w:tc>
          <w:tcPr>
            <w:tcW w:w="481" w:type="pct"/>
          </w:tcPr>
          <w:p w14:paraId="50D21992" w14:textId="01407392"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56</w:t>
            </w:r>
            <w:r w:rsidR="00543F12" w:rsidRPr="0023383F">
              <w:rPr>
                <w:rFonts w:cs="Arial"/>
                <w:color w:val="000000"/>
                <w:sz w:val="18"/>
                <w:szCs w:val="18"/>
              </w:rPr>
              <w:t>%</w:t>
            </w:r>
          </w:p>
        </w:tc>
      </w:tr>
      <w:tr w:rsidR="00543F12" w:rsidRPr="00113F9F" w14:paraId="22AE78E0" w14:textId="77777777" w:rsidTr="00AF29D1">
        <w:trPr>
          <w:jc w:val="center"/>
        </w:trPr>
        <w:tc>
          <w:tcPr>
            <w:tcW w:w="663" w:type="pct"/>
            <w:shd w:val="clear" w:color="auto" w:fill="auto"/>
            <w:vAlign w:val="center"/>
            <w:hideMark/>
          </w:tcPr>
          <w:p w14:paraId="55A7C9DC"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10</w:t>
            </w:r>
          </w:p>
        </w:tc>
        <w:tc>
          <w:tcPr>
            <w:tcW w:w="743" w:type="pct"/>
            <w:shd w:val="clear" w:color="auto" w:fill="auto"/>
            <w:vAlign w:val="center"/>
          </w:tcPr>
          <w:p w14:paraId="20F7DCE8" w14:textId="6FC20F67"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18</w:t>
            </w:r>
          </w:p>
        </w:tc>
        <w:tc>
          <w:tcPr>
            <w:tcW w:w="372" w:type="pct"/>
            <w:shd w:val="clear" w:color="auto" w:fill="auto"/>
            <w:vAlign w:val="center"/>
          </w:tcPr>
          <w:p w14:paraId="5FE27DE8" w14:textId="11E4DEB5"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2</w:t>
            </w:r>
          </w:p>
        </w:tc>
        <w:tc>
          <w:tcPr>
            <w:tcW w:w="467" w:type="pct"/>
            <w:shd w:val="clear" w:color="auto" w:fill="auto"/>
            <w:vAlign w:val="center"/>
          </w:tcPr>
          <w:p w14:paraId="0F050E04" w14:textId="71EA0179"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11</w:t>
            </w:r>
            <w:r w:rsidRPr="00B466CA">
              <w:rPr>
                <w:rFonts w:cs="Arial"/>
                <w:color w:val="000000"/>
                <w:sz w:val="18"/>
                <w:szCs w:val="18"/>
              </w:rPr>
              <w:t>%</w:t>
            </w:r>
          </w:p>
        </w:tc>
        <w:tc>
          <w:tcPr>
            <w:tcW w:w="427" w:type="pct"/>
            <w:shd w:val="clear" w:color="auto" w:fill="auto"/>
            <w:vAlign w:val="center"/>
          </w:tcPr>
          <w:p w14:paraId="4FF77609" w14:textId="7ED6F121" w:rsidR="00543F12" w:rsidRPr="00543F12" w:rsidRDefault="00543F12" w:rsidP="00543F12">
            <w:pPr>
              <w:spacing w:before="0" w:after="0"/>
              <w:jc w:val="center"/>
              <w:rPr>
                <w:rFonts w:cs="Arial"/>
                <w:color w:val="000000"/>
                <w:sz w:val="18"/>
                <w:szCs w:val="18"/>
              </w:rPr>
            </w:pPr>
            <w:r w:rsidRPr="00543F12">
              <w:rPr>
                <w:rFonts w:cstheme="minorHAnsi"/>
                <w:color w:val="000000"/>
                <w:sz w:val="18"/>
              </w:rPr>
              <w:t>7</w:t>
            </w:r>
          </w:p>
        </w:tc>
        <w:tc>
          <w:tcPr>
            <w:tcW w:w="555" w:type="pct"/>
            <w:shd w:val="clear" w:color="auto" w:fill="auto"/>
          </w:tcPr>
          <w:p w14:paraId="63781527" w14:textId="02079710"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39%</w:t>
            </w:r>
          </w:p>
        </w:tc>
        <w:tc>
          <w:tcPr>
            <w:tcW w:w="360" w:type="pct"/>
            <w:vAlign w:val="center"/>
          </w:tcPr>
          <w:p w14:paraId="10D069DD" w14:textId="6B41EF78" w:rsidR="00543F12" w:rsidRPr="0052522C" w:rsidRDefault="0052522C" w:rsidP="00543F12">
            <w:pPr>
              <w:spacing w:before="0" w:after="0"/>
              <w:jc w:val="center"/>
              <w:rPr>
                <w:rFonts w:cs="Arial"/>
                <w:color w:val="000000"/>
                <w:sz w:val="18"/>
                <w:szCs w:val="18"/>
              </w:rPr>
            </w:pPr>
            <w:r w:rsidRPr="0052522C">
              <w:rPr>
                <w:rFonts w:cstheme="minorHAnsi"/>
                <w:color w:val="000000"/>
                <w:sz w:val="18"/>
              </w:rPr>
              <w:t>0</w:t>
            </w:r>
          </w:p>
        </w:tc>
        <w:tc>
          <w:tcPr>
            <w:tcW w:w="467" w:type="pct"/>
          </w:tcPr>
          <w:p w14:paraId="2679FDF5" w14:textId="73229737"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0</w:t>
            </w:r>
            <w:r w:rsidR="00543F12" w:rsidRPr="00C303FD">
              <w:rPr>
                <w:rFonts w:cs="Arial"/>
                <w:color w:val="000000"/>
                <w:sz w:val="18"/>
                <w:szCs w:val="18"/>
              </w:rPr>
              <w:t>%</w:t>
            </w:r>
          </w:p>
        </w:tc>
        <w:tc>
          <w:tcPr>
            <w:tcW w:w="465" w:type="pct"/>
          </w:tcPr>
          <w:p w14:paraId="31105C19" w14:textId="160B997F" w:rsidR="00543F12" w:rsidRPr="0023383F" w:rsidRDefault="0023383F" w:rsidP="00543F12">
            <w:pPr>
              <w:spacing w:before="0" w:after="0"/>
              <w:jc w:val="center"/>
              <w:rPr>
                <w:rFonts w:cs="Arial"/>
                <w:color w:val="000000"/>
                <w:sz w:val="18"/>
                <w:szCs w:val="18"/>
              </w:rPr>
            </w:pPr>
            <w:r w:rsidRPr="0023383F">
              <w:rPr>
                <w:rFonts w:cstheme="minorHAnsi"/>
                <w:color w:val="000000"/>
                <w:sz w:val="18"/>
              </w:rPr>
              <w:t>5</w:t>
            </w:r>
          </w:p>
        </w:tc>
        <w:tc>
          <w:tcPr>
            <w:tcW w:w="481" w:type="pct"/>
          </w:tcPr>
          <w:p w14:paraId="5BA9F87B" w14:textId="64C81916"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28</w:t>
            </w:r>
            <w:r w:rsidR="00543F12" w:rsidRPr="0023383F">
              <w:rPr>
                <w:rFonts w:cs="Arial"/>
                <w:color w:val="000000"/>
                <w:sz w:val="18"/>
                <w:szCs w:val="18"/>
              </w:rPr>
              <w:t>%</w:t>
            </w:r>
          </w:p>
        </w:tc>
      </w:tr>
      <w:tr w:rsidR="00543F12" w:rsidRPr="00113F9F" w14:paraId="3F5581C1" w14:textId="77777777" w:rsidTr="00AF29D1">
        <w:trPr>
          <w:jc w:val="center"/>
        </w:trPr>
        <w:tc>
          <w:tcPr>
            <w:tcW w:w="663" w:type="pct"/>
            <w:shd w:val="clear" w:color="auto" w:fill="auto"/>
            <w:vAlign w:val="center"/>
            <w:hideMark/>
          </w:tcPr>
          <w:p w14:paraId="1A5FFC53"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11</w:t>
            </w:r>
          </w:p>
        </w:tc>
        <w:tc>
          <w:tcPr>
            <w:tcW w:w="743" w:type="pct"/>
            <w:shd w:val="clear" w:color="auto" w:fill="auto"/>
            <w:vAlign w:val="center"/>
          </w:tcPr>
          <w:p w14:paraId="6F5FB28C" w14:textId="61D9C5B7"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4</w:t>
            </w:r>
          </w:p>
        </w:tc>
        <w:tc>
          <w:tcPr>
            <w:tcW w:w="372" w:type="pct"/>
            <w:shd w:val="clear" w:color="auto" w:fill="auto"/>
            <w:vAlign w:val="center"/>
          </w:tcPr>
          <w:p w14:paraId="4551A01E" w14:textId="09355593"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0</w:t>
            </w:r>
          </w:p>
        </w:tc>
        <w:tc>
          <w:tcPr>
            <w:tcW w:w="467" w:type="pct"/>
            <w:shd w:val="clear" w:color="auto" w:fill="auto"/>
            <w:vAlign w:val="center"/>
          </w:tcPr>
          <w:p w14:paraId="67787118" w14:textId="05118EA7"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0</w:t>
            </w:r>
            <w:r w:rsidRPr="00B466CA">
              <w:rPr>
                <w:rFonts w:cs="Arial"/>
                <w:color w:val="000000"/>
                <w:sz w:val="18"/>
                <w:szCs w:val="18"/>
              </w:rPr>
              <w:t>%</w:t>
            </w:r>
          </w:p>
        </w:tc>
        <w:tc>
          <w:tcPr>
            <w:tcW w:w="427" w:type="pct"/>
            <w:shd w:val="clear" w:color="auto" w:fill="auto"/>
            <w:vAlign w:val="center"/>
          </w:tcPr>
          <w:p w14:paraId="12978987" w14:textId="30A56794" w:rsidR="00543F12" w:rsidRPr="00543F12" w:rsidRDefault="00543F12" w:rsidP="00543F12">
            <w:pPr>
              <w:spacing w:before="0" w:after="0"/>
              <w:jc w:val="center"/>
              <w:rPr>
                <w:rFonts w:cs="Arial"/>
                <w:color w:val="000000"/>
                <w:sz w:val="18"/>
                <w:szCs w:val="18"/>
              </w:rPr>
            </w:pPr>
            <w:r w:rsidRPr="00543F12">
              <w:rPr>
                <w:rFonts w:cstheme="minorHAnsi"/>
                <w:color w:val="000000"/>
                <w:sz w:val="18"/>
              </w:rPr>
              <w:t>3</w:t>
            </w:r>
          </w:p>
        </w:tc>
        <w:tc>
          <w:tcPr>
            <w:tcW w:w="555" w:type="pct"/>
            <w:shd w:val="clear" w:color="auto" w:fill="auto"/>
          </w:tcPr>
          <w:p w14:paraId="5A83B16B" w14:textId="63EF7CC5"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75%</w:t>
            </w:r>
          </w:p>
        </w:tc>
        <w:tc>
          <w:tcPr>
            <w:tcW w:w="360" w:type="pct"/>
            <w:vAlign w:val="center"/>
          </w:tcPr>
          <w:p w14:paraId="093A4A9D" w14:textId="3F880C3D" w:rsidR="00543F12" w:rsidRPr="0052522C" w:rsidRDefault="0052522C" w:rsidP="00543F12">
            <w:pPr>
              <w:spacing w:before="0" w:after="0"/>
              <w:jc w:val="center"/>
              <w:rPr>
                <w:rFonts w:cs="Arial"/>
                <w:color w:val="000000"/>
                <w:sz w:val="18"/>
                <w:szCs w:val="18"/>
              </w:rPr>
            </w:pPr>
            <w:r w:rsidRPr="0052522C">
              <w:rPr>
                <w:rFonts w:cstheme="minorHAnsi"/>
                <w:color w:val="000000"/>
                <w:sz w:val="18"/>
              </w:rPr>
              <w:t>1</w:t>
            </w:r>
          </w:p>
        </w:tc>
        <w:tc>
          <w:tcPr>
            <w:tcW w:w="467" w:type="pct"/>
          </w:tcPr>
          <w:p w14:paraId="1C4D1C5D" w14:textId="141757AF" w:rsidR="00543F12" w:rsidRPr="00C303FD" w:rsidRDefault="0052522C" w:rsidP="00543F12">
            <w:pPr>
              <w:spacing w:before="0" w:after="0"/>
              <w:jc w:val="center"/>
              <w:rPr>
                <w:rFonts w:cs="Arial"/>
                <w:color w:val="000000"/>
                <w:sz w:val="18"/>
                <w:szCs w:val="18"/>
              </w:rPr>
            </w:pPr>
            <w:r w:rsidRPr="00C303FD">
              <w:rPr>
                <w:rFonts w:cs="Arial"/>
                <w:color w:val="000000"/>
                <w:sz w:val="18"/>
                <w:szCs w:val="18"/>
              </w:rPr>
              <w:t>25</w:t>
            </w:r>
            <w:r w:rsidR="00543F12" w:rsidRPr="00C303FD">
              <w:rPr>
                <w:rFonts w:cs="Arial"/>
                <w:color w:val="000000"/>
                <w:sz w:val="18"/>
                <w:szCs w:val="18"/>
              </w:rPr>
              <w:t>%</w:t>
            </w:r>
          </w:p>
        </w:tc>
        <w:tc>
          <w:tcPr>
            <w:tcW w:w="465" w:type="pct"/>
          </w:tcPr>
          <w:p w14:paraId="5545DF85" w14:textId="31F90326" w:rsidR="00543F12" w:rsidRPr="0023383F" w:rsidRDefault="0023383F" w:rsidP="00543F12">
            <w:pPr>
              <w:spacing w:before="0" w:after="0"/>
              <w:jc w:val="center"/>
              <w:rPr>
                <w:rFonts w:cs="Arial"/>
                <w:color w:val="000000"/>
                <w:sz w:val="18"/>
                <w:szCs w:val="18"/>
              </w:rPr>
            </w:pPr>
            <w:r w:rsidRPr="0023383F">
              <w:rPr>
                <w:rFonts w:cstheme="minorHAnsi"/>
                <w:color w:val="000000"/>
                <w:sz w:val="18"/>
              </w:rPr>
              <w:t>0</w:t>
            </w:r>
          </w:p>
        </w:tc>
        <w:tc>
          <w:tcPr>
            <w:tcW w:w="481" w:type="pct"/>
          </w:tcPr>
          <w:p w14:paraId="749CD2F2" w14:textId="5BCD645F"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0</w:t>
            </w:r>
            <w:r w:rsidR="00543F12" w:rsidRPr="0023383F">
              <w:rPr>
                <w:rFonts w:cs="Arial"/>
                <w:color w:val="000000"/>
                <w:sz w:val="18"/>
                <w:szCs w:val="18"/>
              </w:rPr>
              <w:t>%</w:t>
            </w:r>
          </w:p>
        </w:tc>
      </w:tr>
      <w:tr w:rsidR="00543F12" w:rsidRPr="00113F9F" w14:paraId="6D386F16" w14:textId="77777777" w:rsidTr="00AF29D1">
        <w:trPr>
          <w:jc w:val="center"/>
        </w:trPr>
        <w:tc>
          <w:tcPr>
            <w:tcW w:w="663" w:type="pct"/>
            <w:tcBorders>
              <w:bottom w:val="single" w:sz="4" w:space="0" w:color="auto"/>
            </w:tcBorders>
            <w:shd w:val="clear" w:color="auto" w:fill="auto"/>
            <w:vAlign w:val="center"/>
            <w:hideMark/>
          </w:tcPr>
          <w:p w14:paraId="4E5F9C0F"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12</w:t>
            </w:r>
          </w:p>
        </w:tc>
        <w:tc>
          <w:tcPr>
            <w:tcW w:w="743" w:type="pct"/>
            <w:tcBorders>
              <w:bottom w:val="single" w:sz="4" w:space="0" w:color="auto"/>
            </w:tcBorders>
            <w:shd w:val="clear" w:color="auto" w:fill="auto"/>
            <w:vAlign w:val="center"/>
          </w:tcPr>
          <w:p w14:paraId="44F2C836" w14:textId="0A6B57DF" w:rsidR="00543F12" w:rsidRPr="00113F9F" w:rsidRDefault="00543F12" w:rsidP="00543F12">
            <w:pPr>
              <w:pStyle w:val="BodyText3"/>
              <w:spacing w:line="276" w:lineRule="auto"/>
              <w:jc w:val="center"/>
              <w:rPr>
                <w:rFonts w:cs="Arial"/>
                <w:sz w:val="18"/>
                <w:szCs w:val="18"/>
                <w:highlight w:val="yellow"/>
              </w:rPr>
            </w:pPr>
            <w:r w:rsidRPr="00B466CA">
              <w:rPr>
                <w:rFonts w:ascii="Georgia" w:hAnsi="Georgia" w:cs="Arial"/>
                <w:sz w:val="18"/>
                <w:szCs w:val="18"/>
              </w:rPr>
              <w:t>6</w:t>
            </w:r>
          </w:p>
        </w:tc>
        <w:tc>
          <w:tcPr>
            <w:tcW w:w="372" w:type="pct"/>
            <w:tcBorders>
              <w:bottom w:val="single" w:sz="4" w:space="0" w:color="auto"/>
            </w:tcBorders>
            <w:shd w:val="clear" w:color="auto" w:fill="auto"/>
            <w:vAlign w:val="center"/>
          </w:tcPr>
          <w:p w14:paraId="30F79483" w14:textId="23735F23"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0</w:t>
            </w:r>
          </w:p>
        </w:tc>
        <w:tc>
          <w:tcPr>
            <w:tcW w:w="467" w:type="pct"/>
            <w:tcBorders>
              <w:bottom w:val="single" w:sz="4" w:space="0" w:color="auto"/>
            </w:tcBorders>
            <w:shd w:val="clear" w:color="auto" w:fill="auto"/>
            <w:vAlign w:val="center"/>
          </w:tcPr>
          <w:p w14:paraId="250937B7" w14:textId="711EAE59"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0</w:t>
            </w:r>
            <w:r w:rsidRPr="00B466CA">
              <w:rPr>
                <w:rFonts w:cs="Arial"/>
                <w:color w:val="000000"/>
                <w:sz w:val="18"/>
                <w:szCs w:val="18"/>
              </w:rPr>
              <w:t>%</w:t>
            </w:r>
          </w:p>
        </w:tc>
        <w:tc>
          <w:tcPr>
            <w:tcW w:w="427" w:type="pct"/>
            <w:tcBorders>
              <w:bottom w:val="single" w:sz="4" w:space="0" w:color="auto"/>
            </w:tcBorders>
            <w:shd w:val="clear" w:color="auto" w:fill="auto"/>
            <w:vAlign w:val="center"/>
          </w:tcPr>
          <w:p w14:paraId="6DAB1DF3" w14:textId="52BF0B3F" w:rsidR="00543F12" w:rsidRPr="00543F12" w:rsidRDefault="00543F12" w:rsidP="00543F12">
            <w:pPr>
              <w:spacing w:before="0" w:after="0"/>
              <w:jc w:val="center"/>
              <w:rPr>
                <w:rFonts w:cs="Arial"/>
                <w:color w:val="000000"/>
                <w:sz w:val="18"/>
                <w:szCs w:val="18"/>
              </w:rPr>
            </w:pPr>
            <w:r w:rsidRPr="00543F12">
              <w:rPr>
                <w:rFonts w:cstheme="minorHAnsi"/>
                <w:color w:val="000000"/>
                <w:sz w:val="18"/>
              </w:rPr>
              <w:t>2</w:t>
            </w:r>
          </w:p>
        </w:tc>
        <w:tc>
          <w:tcPr>
            <w:tcW w:w="555" w:type="pct"/>
            <w:tcBorders>
              <w:bottom w:val="single" w:sz="4" w:space="0" w:color="auto"/>
            </w:tcBorders>
            <w:shd w:val="clear" w:color="auto" w:fill="auto"/>
          </w:tcPr>
          <w:p w14:paraId="58A8F580" w14:textId="3F6ECB3C"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33%</w:t>
            </w:r>
          </w:p>
        </w:tc>
        <w:tc>
          <w:tcPr>
            <w:tcW w:w="360" w:type="pct"/>
            <w:tcBorders>
              <w:bottom w:val="single" w:sz="4" w:space="0" w:color="auto"/>
            </w:tcBorders>
            <w:vAlign w:val="center"/>
          </w:tcPr>
          <w:p w14:paraId="64DF2403" w14:textId="7D379A7C" w:rsidR="00543F12" w:rsidRPr="0052522C" w:rsidRDefault="0052522C" w:rsidP="00543F12">
            <w:pPr>
              <w:spacing w:before="0" w:after="0"/>
              <w:jc w:val="center"/>
              <w:rPr>
                <w:rFonts w:cs="Arial"/>
                <w:color w:val="000000"/>
                <w:sz w:val="18"/>
                <w:szCs w:val="18"/>
              </w:rPr>
            </w:pPr>
            <w:r w:rsidRPr="0052522C">
              <w:rPr>
                <w:rFonts w:cstheme="minorHAnsi"/>
                <w:color w:val="000000"/>
                <w:sz w:val="18"/>
              </w:rPr>
              <w:t>1</w:t>
            </w:r>
          </w:p>
        </w:tc>
        <w:tc>
          <w:tcPr>
            <w:tcW w:w="467" w:type="pct"/>
            <w:tcBorders>
              <w:bottom w:val="single" w:sz="4" w:space="0" w:color="auto"/>
            </w:tcBorders>
          </w:tcPr>
          <w:p w14:paraId="5F75723C" w14:textId="5841483F" w:rsidR="00543F12" w:rsidRPr="00C303FD" w:rsidRDefault="00C303FD" w:rsidP="00543F12">
            <w:pPr>
              <w:spacing w:before="0" w:after="0"/>
              <w:jc w:val="center"/>
              <w:rPr>
                <w:rFonts w:cs="Arial"/>
                <w:color w:val="000000"/>
                <w:sz w:val="18"/>
                <w:szCs w:val="18"/>
              </w:rPr>
            </w:pPr>
            <w:r w:rsidRPr="00C303FD">
              <w:rPr>
                <w:rFonts w:cs="Arial"/>
                <w:color w:val="000000"/>
                <w:sz w:val="18"/>
                <w:szCs w:val="18"/>
              </w:rPr>
              <w:t>17</w:t>
            </w:r>
            <w:r w:rsidR="00543F12" w:rsidRPr="00C303FD">
              <w:rPr>
                <w:rFonts w:cs="Arial"/>
                <w:color w:val="000000"/>
                <w:sz w:val="18"/>
                <w:szCs w:val="18"/>
              </w:rPr>
              <w:t>%</w:t>
            </w:r>
          </w:p>
        </w:tc>
        <w:tc>
          <w:tcPr>
            <w:tcW w:w="465" w:type="pct"/>
            <w:tcBorders>
              <w:bottom w:val="single" w:sz="4" w:space="0" w:color="auto"/>
            </w:tcBorders>
          </w:tcPr>
          <w:p w14:paraId="37AC5E42" w14:textId="7E9DEF62" w:rsidR="00543F12" w:rsidRPr="0023383F" w:rsidRDefault="0023383F" w:rsidP="00543F12">
            <w:pPr>
              <w:spacing w:before="0" w:after="0"/>
              <w:jc w:val="center"/>
              <w:rPr>
                <w:rFonts w:cs="Arial"/>
                <w:color w:val="000000"/>
                <w:sz w:val="18"/>
                <w:szCs w:val="18"/>
              </w:rPr>
            </w:pPr>
            <w:r w:rsidRPr="0023383F">
              <w:rPr>
                <w:rFonts w:cstheme="minorHAnsi"/>
                <w:color w:val="000000"/>
                <w:sz w:val="18"/>
              </w:rPr>
              <w:t>1</w:t>
            </w:r>
          </w:p>
        </w:tc>
        <w:tc>
          <w:tcPr>
            <w:tcW w:w="481" w:type="pct"/>
            <w:tcBorders>
              <w:bottom w:val="single" w:sz="4" w:space="0" w:color="auto"/>
            </w:tcBorders>
          </w:tcPr>
          <w:p w14:paraId="6AA8EA7B" w14:textId="1DCCA983"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17</w:t>
            </w:r>
            <w:r w:rsidR="00543F12" w:rsidRPr="0023383F">
              <w:rPr>
                <w:rFonts w:cs="Arial"/>
                <w:color w:val="000000"/>
                <w:sz w:val="18"/>
                <w:szCs w:val="18"/>
              </w:rPr>
              <w:t>%</w:t>
            </w:r>
          </w:p>
        </w:tc>
      </w:tr>
      <w:tr w:rsidR="00543F12" w:rsidRPr="00113F9F" w14:paraId="4C5F5A6E" w14:textId="77777777" w:rsidTr="00AF29D1">
        <w:trPr>
          <w:trHeight w:val="125"/>
          <w:jc w:val="center"/>
        </w:trPr>
        <w:tc>
          <w:tcPr>
            <w:tcW w:w="663" w:type="pct"/>
            <w:tcBorders>
              <w:bottom w:val="single" w:sz="4" w:space="0" w:color="auto"/>
            </w:tcBorders>
            <w:shd w:val="clear" w:color="auto" w:fill="auto"/>
            <w:vAlign w:val="center"/>
            <w:hideMark/>
          </w:tcPr>
          <w:p w14:paraId="290A893E" w14:textId="77777777" w:rsidR="00543F12" w:rsidRPr="00650005" w:rsidRDefault="00543F12" w:rsidP="00543F12">
            <w:pPr>
              <w:spacing w:before="0" w:after="0"/>
              <w:jc w:val="center"/>
              <w:rPr>
                <w:rFonts w:cs="Arial"/>
                <w:bCs/>
                <w:color w:val="000000"/>
                <w:sz w:val="18"/>
                <w:szCs w:val="18"/>
              </w:rPr>
            </w:pPr>
            <w:r w:rsidRPr="00650005">
              <w:rPr>
                <w:rFonts w:cs="Arial"/>
                <w:bCs/>
                <w:color w:val="000000"/>
                <w:sz w:val="18"/>
                <w:szCs w:val="18"/>
              </w:rPr>
              <w:t>OSY</w:t>
            </w:r>
          </w:p>
        </w:tc>
        <w:tc>
          <w:tcPr>
            <w:tcW w:w="743" w:type="pct"/>
            <w:tcBorders>
              <w:bottom w:val="single" w:sz="4" w:space="0" w:color="auto"/>
            </w:tcBorders>
            <w:shd w:val="clear" w:color="auto" w:fill="auto"/>
            <w:vAlign w:val="center"/>
          </w:tcPr>
          <w:p w14:paraId="143FD8E2" w14:textId="28C2CE80" w:rsidR="00543F12" w:rsidRPr="00113F9F" w:rsidRDefault="00543F12" w:rsidP="00543F12">
            <w:pPr>
              <w:tabs>
                <w:tab w:val="left" w:pos="1083"/>
              </w:tabs>
              <w:spacing w:before="0" w:after="0"/>
              <w:jc w:val="center"/>
              <w:rPr>
                <w:rFonts w:cs="Arial"/>
                <w:sz w:val="18"/>
                <w:szCs w:val="18"/>
                <w:highlight w:val="yellow"/>
              </w:rPr>
            </w:pPr>
            <w:r w:rsidRPr="00B466CA">
              <w:rPr>
                <w:rFonts w:cs="Arial"/>
                <w:sz w:val="18"/>
                <w:szCs w:val="18"/>
              </w:rPr>
              <w:t>375</w:t>
            </w:r>
          </w:p>
        </w:tc>
        <w:tc>
          <w:tcPr>
            <w:tcW w:w="372" w:type="pct"/>
            <w:tcBorders>
              <w:bottom w:val="single" w:sz="4" w:space="0" w:color="auto"/>
            </w:tcBorders>
            <w:shd w:val="clear" w:color="auto" w:fill="auto"/>
            <w:vAlign w:val="center"/>
          </w:tcPr>
          <w:p w14:paraId="707002E8" w14:textId="018AC474" w:rsidR="00543F12" w:rsidRPr="00113F9F" w:rsidRDefault="00543F12" w:rsidP="00543F12">
            <w:pPr>
              <w:spacing w:before="0" w:after="0"/>
              <w:jc w:val="center"/>
              <w:rPr>
                <w:rFonts w:cs="Arial"/>
                <w:color w:val="000000"/>
                <w:sz w:val="18"/>
                <w:szCs w:val="18"/>
                <w:highlight w:val="yellow"/>
              </w:rPr>
            </w:pPr>
            <w:r w:rsidRPr="00B466CA">
              <w:rPr>
                <w:rFonts w:cstheme="minorHAnsi"/>
                <w:color w:val="000000"/>
                <w:sz w:val="18"/>
                <w:szCs w:val="18"/>
              </w:rPr>
              <w:t>0</w:t>
            </w:r>
          </w:p>
        </w:tc>
        <w:tc>
          <w:tcPr>
            <w:tcW w:w="467" w:type="pct"/>
            <w:tcBorders>
              <w:bottom w:val="single" w:sz="4" w:space="0" w:color="auto"/>
            </w:tcBorders>
            <w:shd w:val="clear" w:color="auto" w:fill="auto"/>
            <w:vAlign w:val="center"/>
          </w:tcPr>
          <w:p w14:paraId="142C6FF3" w14:textId="23B03037" w:rsidR="00543F12" w:rsidRPr="00113F9F" w:rsidRDefault="00543F12" w:rsidP="00543F12">
            <w:pPr>
              <w:spacing w:before="0" w:after="0"/>
              <w:jc w:val="center"/>
              <w:rPr>
                <w:rFonts w:cs="Arial"/>
                <w:color w:val="000000"/>
                <w:sz w:val="18"/>
                <w:szCs w:val="18"/>
                <w:highlight w:val="yellow"/>
              </w:rPr>
            </w:pPr>
            <w:r>
              <w:rPr>
                <w:rFonts w:cs="Arial"/>
                <w:color w:val="000000"/>
                <w:sz w:val="18"/>
                <w:szCs w:val="18"/>
              </w:rPr>
              <w:t>0</w:t>
            </w:r>
            <w:r w:rsidRPr="00B466CA">
              <w:rPr>
                <w:rFonts w:cs="Arial"/>
                <w:color w:val="000000"/>
                <w:sz w:val="18"/>
                <w:szCs w:val="18"/>
              </w:rPr>
              <w:t>%</w:t>
            </w:r>
          </w:p>
        </w:tc>
        <w:tc>
          <w:tcPr>
            <w:tcW w:w="427" w:type="pct"/>
            <w:tcBorders>
              <w:bottom w:val="single" w:sz="4" w:space="0" w:color="auto"/>
            </w:tcBorders>
            <w:shd w:val="clear" w:color="auto" w:fill="auto"/>
            <w:vAlign w:val="center"/>
          </w:tcPr>
          <w:p w14:paraId="07CF85E3" w14:textId="77777777" w:rsidR="00543F12" w:rsidRPr="00543F12" w:rsidRDefault="00543F12" w:rsidP="00543F12">
            <w:pPr>
              <w:spacing w:before="0" w:after="0"/>
              <w:jc w:val="center"/>
              <w:rPr>
                <w:rFonts w:cs="Arial"/>
                <w:color w:val="000000"/>
                <w:sz w:val="18"/>
                <w:szCs w:val="18"/>
              </w:rPr>
            </w:pPr>
            <w:r w:rsidRPr="00543F12">
              <w:rPr>
                <w:rFonts w:cstheme="minorHAnsi"/>
                <w:color w:val="000000"/>
                <w:sz w:val="18"/>
              </w:rPr>
              <w:t>0</w:t>
            </w:r>
          </w:p>
        </w:tc>
        <w:tc>
          <w:tcPr>
            <w:tcW w:w="555" w:type="pct"/>
            <w:tcBorders>
              <w:bottom w:val="single" w:sz="4" w:space="0" w:color="auto"/>
            </w:tcBorders>
            <w:shd w:val="clear" w:color="auto" w:fill="auto"/>
          </w:tcPr>
          <w:p w14:paraId="3F500951" w14:textId="77777777" w:rsidR="00543F12" w:rsidRPr="00543F12" w:rsidRDefault="00543F12" w:rsidP="00543F12">
            <w:pPr>
              <w:spacing w:before="0" w:after="0"/>
              <w:jc w:val="center"/>
              <w:rPr>
                <w:rFonts w:cs="Arial"/>
                <w:color w:val="000000"/>
                <w:sz w:val="18"/>
                <w:szCs w:val="18"/>
              </w:rPr>
            </w:pPr>
            <w:r w:rsidRPr="00543F12">
              <w:rPr>
                <w:rFonts w:cs="Arial"/>
                <w:color w:val="000000"/>
                <w:sz w:val="18"/>
                <w:szCs w:val="18"/>
              </w:rPr>
              <w:t>0%</w:t>
            </w:r>
          </w:p>
        </w:tc>
        <w:tc>
          <w:tcPr>
            <w:tcW w:w="360" w:type="pct"/>
            <w:tcBorders>
              <w:bottom w:val="single" w:sz="4" w:space="0" w:color="auto"/>
            </w:tcBorders>
            <w:vAlign w:val="center"/>
          </w:tcPr>
          <w:p w14:paraId="7C823693" w14:textId="77777777" w:rsidR="00543F12" w:rsidRPr="0052522C" w:rsidRDefault="00543F12" w:rsidP="00543F12">
            <w:pPr>
              <w:spacing w:before="0" w:after="0"/>
              <w:jc w:val="center"/>
              <w:rPr>
                <w:rFonts w:cs="Arial"/>
                <w:color w:val="000000"/>
                <w:sz w:val="18"/>
                <w:szCs w:val="18"/>
              </w:rPr>
            </w:pPr>
            <w:r w:rsidRPr="0052522C">
              <w:rPr>
                <w:rFonts w:cstheme="minorHAnsi"/>
                <w:color w:val="000000"/>
                <w:sz w:val="18"/>
              </w:rPr>
              <w:t>0</w:t>
            </w:r>
          </w:p>
        </w:tc>
        <w:tc>
          <w:tcPr>
            <w:tcW w:w="467" w:type="pct"/>
            <w:tcBorders>
              <w:bottom w:val="single" w:sz="4" w:space="0" w:color="auto"/>
            </w:tcBorders>
          </w:tcPr>
          <w:p w14:paraId="2A74908D" w14:textId="77777777" w:rsidR="00543F12" w:rsidRPr="00C303FD" w:rsidRDefault="00543F12" w:rsidP="00543F12">
            <w:pPr>
              <w:spacing w:before="0" w:after="0"/>
              <w:jc w:val="center"/>
              <w:rPr>
                <w:rFonts w:cs="Arial"/>
                <w:color w:val="000000"/>
                <w:sz w:val="18"/>
                <w:szCs w:val="18"/>
              </w:rPr>
            </w:pPr>
            <w:r w:rsidRPr="00C303FD">
              <w:rPr>
                <w:rFonts w:cs="Arial"/>
                <w:color w:val="000000"/>
                <w:sz w:val="18"/>
                <w:szCs w:val="18"/>
              </w:rPr>
              <w:t>0%</w:t>
            </w:r>
          </w:p>
        </w:tc>
        <w:tc>
          <w:tcPr>
            <w:tcW w:w="465" w:type="pct"/>
            <w:tcBorders>
              <w:bottom w:val="single" w:sz="4" w:space="0" w:color="auto"/>
            </w:tcBorders>
          </w:tcPr>
          <w:p w14:paraId="54DA4178" w14:textId="21821CC3" w:rsidR="00543F12" w:rsidRPr="0023383F" w:rsidRDefault="0023383F" w:rsidP="00543F12">
            <w:pPr>
              <w:spacing w:before="0" w:after="0"/>
              <w:jc w:val="center"/>
              <w:rPr>
                <w:rFonts w:cs="Arial"/>
                <w:color w:val="000000"/>
                <w:sz w:val="18"/>
                <w:szCs w:val="18"/>
              </w:rPr>
            </w:pPr>
            <w:r w:rsidRPr="0023383F">
              <w:rPr>
                <w:rFonts w:cstheme="minorHAnsi"/>
                <w:color w:val="000000"/>
                <w:sz w:val="18"/>
              </w:rPr>
              <w:t>252</w:t>
            </w:r>
          </w:p>
        </w:tc>
        <w:tc>
          <w:tcPr>
            <w:tcW w:w="481" w:type="pct"/>
            <w:tcBorders>
              <w:bottom w:val="single" w:sz="4" w:space="0" w:color="auto"/>
            </w:tcBorders>
          </w:tcPr>
          <w:p w14:paraId="540E870A" w14:textId="462D44E8" w:rsidR="00543F12" w:rsidRPr="0023383F" w:rsidRDefault="0023383F" w:rsidP="00543F12">
            <w:pPr>
              <w:spacing w:before="0" w:after="0"/>
              <w:jc w:val="center"/>
              <w:rPr>
                <w:rFonts w:cs="Arial"/>
                <w:color w:val="000000"/>
                <w:sz w:val="18"/>
                <w:szCs w:val="18"/>
              </w:rPr>
            </w:pPr>
            <w:r w:rsidRPr="0023383F">
              <w:rPr>
                <w:rFonts w:cs="Arial"/>
                <w:color w:val="000000"/>
                <w:sz w:val="18"/>
                <w:szCs w:val="18"/>
              </w:rPr>
              <w:t>67</w:t>
            </w:r>
            <w:r w:rsidR="00543F12" w:rsidRPr="0023383F">
              <w:rPr>
                <w:rFonts w:cs="Arial"/>
                <w:color w:val="000000"/>
                <w:sz w:val="18"/>
                <w:szCs w:val="18"/>
              </w:rPr>
              <w:t>%</w:t>
            </w:r>
          </w:p>
        </w:tc>
      </w:tr>
      <w:tr w:rsidR="00543F12" w:rsidRPr="00113F9F" w14:paraId="79F80C8E" w14:textId="77777777" w:rsidTr="00AF29D1">
        <w:trPr>
          <w:jc w:val="center"/>
        </w:trPr>
        <w:tc>
          <w:tcPr>
            <w:tcW w:w="663" w:type="pct"/>
            <w:tcBorders>
              <w:left w:val="nil"/>
              <w:bottom w:val="nil"/>
            </w:tcBorders>
            <w:shd w:val="clear" w:color="auto" w:fill="FFFFFF" w:themeFill="background1"/>
            <w:vAlign w:val="center"/>
            <w:hideMark/>
          </w:tcPr>
          <w:p w14:paraId="011D18F6" w14:textId="77777777" w:rsidR="00543F12" w:rsidRPr="00650005" w:rsidRDefault="00543F12" w:rsidP="00543F12">
            <w:pPr>
              <w:spacing w:before="0" w:after="0"/>
              <w:jc w:val="right"/>
              <w:rPr>
                <w:rFonts w:cs="Arial"/>
                <w:b/>
                <w:bCs/>
                <w:color w:val="000000"/>
                <w:sz w:val="18"/>
                <w:szCs w:val="18"/>
              </w:rPr>
            </w:pPr>
            <w:r w:rsidRPr="00650005">
              <w:rPr>
                <w:rFonts w:cs="Arial"/>
                <w:b/>
                <w:bCs/>
                <w:color w:val="000000"/>
                <w:sz w:val="18"/>
                <w:szCs w:val="18"/>
              </w:rPr>
              <w:t>Total</w:t>
            </w:r>
          </w:p>
        </w:tc>
        <w:tc>
          <w:tcPr>
            <w:tcW w:w="743" w:type="pct"/>
            <w:shd w:val="clear" w:color="auto" w:fill="9197CF" w:themeFill="text2" w:themeFillTint="66"/>
            <w:vAlign w:val="center"/>
          </w:tcPr>
          <w:p w14:paraId="54535787" w14:textId="37F16F94" w:rsidR="00543F12" w:rsidRPr="00113F9F" w:rsidRDefault="00543F12" w:rsidP="00543F12">
            <w:pPr>
              <w:tabs>
                <w:tab w:val="left" w:pos="1083"/>
              </w:tabs>
              <w:spacing w:before="0" w:after="0"/>
              <w:jc w:val="center"/>
              <w:rPr>
                <w:rFonts w:cs="Arial"/>
                <w:b/>
                <w:sz w:val="18"/>
                <w:szCs w:val="18"/>
                <w:highlight w:val="yellow"/>
              </w:rPr>
            </w:pPr>
            <w:r w:rsidRPr="00B466CA">
              <w:rPr>
                <w:rFonts w:cs="Arial"/>
                <w:b/>
                <w:sz w:val="18"/>
                <w:szCs w:val="18"/>
              </w:rPr>
              <w:t>702</w:t>
            </w:r>
          </w:p>
        </w:tc>
        <w:tc>
          <w:tcPr>
            <w:tcW w:w="372" w:type="pct"/>
            <w:shd w:val="clear" w:color="auto" w:fill="9197CF" w:themeFill="text2" w:themeFillTint="66"/>
            <w:vAlign w:val="center"/>
          </w:tcPr>
          <w:p w14:paraId="1C51BECC" w14:textId="532DE92C" w:rsidR="00543F12" w:rsidRPr="00113F9F" w:rsidRDefault="00543F12" w:rsidP="00543F12">
            <w:pPr>
              <w:spacing w:before="0" w:after="0"/>
              <w:jc w:val="center"/>
              <w:rPr>
                <w:rFonts w:cs="Arial"/>
                <w:b/>
                <w:bCs/>
                <w:color w:val="000000"/>
                <w:sz w:val="18"/>
                <w:szCs w:val="18"/>
                <w:highlight w:val="yellow"/>
              </w:rPr>
            </w:pPr>
            <w:r w:rsidRPr="00B466CA">
              <w:rPr>
                <w:rFonts w:cs="Arial"/>
                <w:b/>
                <w:bCs/>
                <w:color w:val="000000"/>
                <w:sz w:val="18"/>
                <w:szCs w:val="18"/>
              </w:rPr>
              <w:t>40</w:t>
            </w:r>
          </w:p>
        </w:tc>
        <w:tc>
          <w:tcPr>
            <w:tcW w:w="467" w:type="pct"/>
            <w:shd w:val="clear" w:color="auto" w:fill="9197CF" w:themeFill="text2" w:themeFillTint="66"/>
            <w:vAlign w:val="center"/>
          </w:tcPr>
          <w:p w14:paraId="07115481" w14:textId="06746B34" w:rsidR="00543F12" w:rsidRPr="00113F9F" w:rsidRDefault="006476BC" w:rsidP="00543F12">
            <w:pPr>
              <w:spacing w:before="0" w:after="0"/>
              <w:jc w:val="center"/>
              <w:rPr>
                <w:rFonts w:cs="Arial"/>
                <w:b/>
                <w:bCs/>
                <w:color w:val="000000"/>
                <w:sz w:val="18"/>
                <w:szCs w:val="18"/>
                <w:highlight w:val="yellow"/>
              </w:rPr>
            </w:pPr>
            <w:r>
              <w:rPr>
                <w:rFonts w:cs="Arial"/>
                <w:b/>
                <w:color w:val="000000"/>
                <w:sz w:val="18"/>
                <w:szCs w:val="18"/>
              </w:rPr>
              <w:t>6</w:t>
            </w:r>
            <w:r w:rsidR="00543F12" w:rsidRPr="00B466CA">
              <w:rPr>
                <w:rFonts w:cs="Arial"/>
                <w:b/>
                <w:color w:val="000000"/>
                <w:sz w:val="18"/>
                <w:szCs w:val="18"/>
              </w:rPr>
              <w:t>%</w:t>
            </w:r>
            <w:r>
              <w:rPr>
                <w:rFonts w:cs="Arial"/>
                <w:b/>
                <w:color w:val="000000"/>
                <w:sz w:val="18"/>
                <w:szCs w:val="18"/>
              </w:rPr>
              <w:t>*</w:t>
            </w:r>
          </w:p>
        </w:tc>
        <w:tc>
          <w:tcPr>
            <w:tcW w:w="427" w:type="pct"/>
            <w:shd w:val="clear" w:color="auto" w:fill="9197CF" w:themeFill="text2" w:themeFillTint="66"/>
            <w:vAlign w:val="center"/>
          </w:tcPr>
          <w:p w14:paraId="3EE39BC6" w14:textId="5CB893E2" w:rsidR="00543F12" w:rsidRPr="00543F12" w:rsidRDefault="00543F12" w:rsidP="00543F12">
            <w:pPr>
              <w:spacing w:before="0" w:after="0"/>
              <w:jc w:val="center"/>
              <w:rPr>
                <w:rFonts w:cs="Arial"/>
                <w:b/>
                <w:bCs/>
                <w:color w:val="000000"/>
                <w:sz w:val="18"/>
                <w:szCs w:val="18"/>
              </w:rPr>
            </w:pPr>
            <w:r w:rsidRPr="00543F12">
              <w:rPr>
                <w:rFonts w:cs="Arial"/>
                <w:b/>
                <w:bCs/>
                <w:color w:val="000000"/>
                <w:sz w:val="18"/>
                <w:szCs w:val="18"/>
              </w:rPr>
              <w:t>154</w:t>
            </w:r>
          </w:p>
        </w:tc>
        <w:tc>
          <w:tcPr>
            <w:tcW w:w="555" w:type="pct"/>
            <w:shd w:val="clear" w:color="auto" w:fill="9197CF" w:themeFill="text2" w:themeFillTint="66"/>
          </w:tcPr>
          <w:p w14:paraId="3CDBDCA3" w14:textId="3B41556D" w:rsidR="00543F12" w:rsidRPr="00543F12" w:rsidRDefault="00543F12" w:rsidP="00543F12">
            <w:pPr>
              <w:spacing w:before="0" w:after="0"/>
              <w:jc w:val="center"/>
              <w:rPr>
                <w:rFonts w:cs="Arial"/>
                <w:b/>
                <w:color w:val="000000"/>
                <w:sz w:val="18"/>
                <w:szCs w:val="18"/>
              </w:rPr>
            </w:pPr>
            <w:r w:rsidRPr="00543F12">
              <w:rPr>
                <w:rFonts w:cs="Arial"/>
                <w:b/>
                <w:color w:val="000000"/>
                <w:sz w:val="18"/>
                <w:szCs w:val="18"/>
              </w:rPr>
              <w:t>22%</w:t>
            </w:r>
            <w:r w:rsidR="006476BC">
              <w:rPr>
                <w:rFonts w:cs="Arial"/>
                <w:b/>
                <w:color w:val="000000"/>
                <w:sz w:val="18"/>
                <w:szCs w:val="18"/>
              </w:rPr>
              <w:t>*</w:t>
            </w:r>
          </w:p>
        </w:tc>
        <w:tc>
          <w:tcPr>
            <w:tcW w:w="360" w:type="pct"/>
            <w:shd w:val="clear" w:color="auto" w:fill="9197CF" w:themeFill="text2" w:themeFillTint="66"/>
            <w:vAlign w:val="center"/>
          </w:tcPr>
          <w:p w14:paraId="59AC2DA8" w14:textId="74B558BA" w:rsidR="00543F12" w:rsidRPr="0052522C" w:rsidRDefault="00543F12" w:rsidP="00543F12">
            <w:pPr>
              <w:spacing w:before="0" w:after="0"/>
              <w:jc w:val="center"/>
              <w:rPr>
                <w:rFonts w:cs="Arial"/>
                <w:b/>
                <w:color w:val="000000"/>
                <w:sz w:val="18"/>
                <w:szCs w:val="18"/>
              </w:rPr>
            </w:pPr>
            <w:r w:rsidRPr="0052522C">
              <w:rPr>
                <w:rFonts w:cs="Arial"/>
                <w:b/>
                <w:color w:val="000000"/>
                <w:sz w:val="18"/>
                <w:szCs w:val="18"/>
              </w:rPr>
              <w:fldChar w:fldCharType="begin"/>
            </w:r>
            <w:r w:rsidRPr="0052522C">
              <w:rPr>
                <w:rFonts w:cs="Arial"/>
                <w:b/>
                <w:color w:val="000000"/>
                <w:sz w:val="18"/>
                <w:szCs w:val="18"/>
              </w:rPr>
              <w:instrText xml:space="preserve"> =SUM(ABOVE) </w:instrText>
            </w:r>
            <w:r w:rsidRPr="0052522C">
              <w:rPr>
                <w:rFonts w:cs="Arial"/>
                <w:b/>
                <w:color w:val="000000"/>
                <w:sz w:val="18"/>
                <w:szCs w:val="18"/>
              </w:rPr>
              <w:fldChar w:fldCharType="separate"/>
            </w:r>
            <w:r w:rsidR="0052522C" w:rsidRPr="0052522C">
              <w:rPr>
                <w:rFonts w:cs="Arial"/>
                <w:b/>
                <w:color w:val="000000"/>
                <w:sz w:val="18"/>
                <w:szCs w:val="18"/>
              </w:rPr>
              <w:t>39</w:t>
            </w:r>
            <w:r w:rsidRPr="0052522C">
              <w:rPr>
                <w:rFonts w:cs="Arial"/>
                <w:b/>
                <w:color w:val="000000"/>
                <w:sz w:val="18"/>
                <w:szCs w:val="18"/>
              </w:rPr>
              <w:fldChar w:fldCharType="end"/>
            </w:r>
          </w:p>
        </w:tc>
        <w:tc>
          <w:tcPr>
            <w:tcW w:w="467" w:type="pct"/>
            <w:shd w:val="clear" w:color="auto" w:fill="9197CF" w:themeFill="text2" w:themeFillTint="66"/>
          </w:tcPr>
          <w:p w14:paraId="3D607B12" w14:textId="7BD1E2BE" w:rsidR="00543F12" w:rsidRPr="00C303FD" w:rsidRDefault="009C04F0" w:rsidP="00543F12">
            <w:pPr>
              <w:spacing w:before="0" w:after="0"/>
              <w:jc w:val="center"/>
              <w:rPr>
                <w:rFonts w:cs="Arial"/>
                <w:b/>
                <w:color w:val="000000"/>
                <w:sz w:val="18"/>
                <w:szCs w:val="18"/>
              </w:rPr>
            </w:pPr>
            <w:r>
              <w:rPr>
                <w:rFonts w:cs="Arial"/>
                <w:b/>
                <w:color w:val="000000"/>
                <w:sz w:val="18"/>
                <w:szCs w:val="18"/>
              </w:rPr>
              <w:t>6</w:t>
            </w:r>
            <w:r w:rsidR="00543F12" w:rsidRPr="00C303FD">
              <w:rPr>
                <w:rFonts w:cs="Arial"/>
                <w:b/>
                <w:color w:val="000000"/>
                <w:sz w:val="18"/>
                <w:szCs w:val="18"/>
              </w:rPr>
              <w:t>%</w:t>
            </w:r>
            <w:r w:rsidR="006476BC">
              <w:rPr>
                <w:rFonts w:cs="Arial"/>
                <w:b/>
                <w:color w:val="000000"/>
                <w:sz w:val="18"/>
                <w:szCs w:val="18"/>
              </w:rPr>
              <w:t>*</w:t>
            </w:r>
          </w:p>
        </w:tc>
        <w:tc>
          <w:tcPr>
            <w:tcW w:w="465" w:type="pct"/>
            <w:shd w:val="clear" w:color="auto" w:fill="9197CF" w:themeFill="text2" w:themeFillTint="66"/>
          </w:tcPr>
          <w:p w14:paraId="395E30BD" w14:textId="3EBF3A25" w:rsidR="00543F12" w:rsidRPr="0023383F" w:rsidRDefault="0023383F" w:rsidP="00543F12">
            <w:pPr>
              <w:spacing w:before="0" w:after="0"/>
              <w:jc w:val="center"/>
              <w:rPr>
                <w:rFonts w:cs="Arial"/>
                <w:b/>
                <w:color w:val="000000"/>
                <w:sz w:val="18"/>
                <w:szCs w:val="18"/>
              </w:rPr>
            </w:pPr>
            <w:r w:rsidRPr="0023383F">
              <w:rPr>
                <w:rFonts w:cs="Arial"/>
                <w:b/>
                <w:color w:val="000000"/>
                <w:sz w:val="18"/>
                <w:szCs w:val="18"/>
              </w:rPr>
              <w:t>388</w:t>
            </w:r>
          </w:p>
        </w:tc>
        <w:tc>
          <w:tcPr>
            <w:tcW w:w="481" w:type="pct"/>
            <w:shd w:val="clear" w:color="auto" w:fill="9197CF" w:themeFill="text2" w:themeFillTint="66"/>
          </w:tcPr>
          <w:p w14:paraId="6D809C46" w14:textId="4D34D789" w:rsidR="00543F12" w:rsidRPr="0023383F" w:rsidRDefault="0023383F" w:rsidP="00543F12">
            <w:pPr>
              <w:spacing w:before="0" w:after="0"/>
              <w:jc w:val="center"/>
              <w:rPr>
                <w:rFonts w:cs="Arial"/>
                <w:b/>
                <w:color w:val="000000"/>
                <w:sz w:val="18"/>
                <w:szCs w:val="18"/>
              </w:rPr>
            </w:pPr>
            <w:r w:rsidRPr="0023383F">
              <w:rPr>
                <w:rFonts w:cs="Arial"/>
                <w:b/>
                <w:color w:val="000000"/>
                <w:sz w:val="18"/>
                <w:szCs w:val="18"/>
              </w:rPr>
              <w:t>55</w:t>
            </w:r>
            <w:r w:rsidR="00543F12" w:rsidRPr="0023383F">
              <w:rPr>
                <w:rFonts w:cs="Arial"/>
                <w:b/>
                <w:color w:val="000000"/>
                <w:sz w:val="18"/>
                <w:szCs w:val="18"/>
              </w:rPr>
              <w:t>%</w:t>
            </w:r>
          </w:p>
        </w:tc>
      </w:tr>
    </w:tbl>
    <w:p w14:paraId="6792396F" w14:textId="7B9CC608" w:rsidR="00113F9F" w:rsidRDefault="00113F9F" w:rsidP="006476BC">
      <w:pPr>
        <w:jc w:val="center"/>
        <w:rPr>
          <w:rFonts w:cs="Arial"/>
          <w:sz w:val="18"/>
          <w:szCs w:val="18"/>
        </w:rPr>
      </w:pPr>
      <w:r w:rsidRPr="0023383F">
        <w:rPr>
          <w:rFonts w:cs="Arial"/>
          <w:sz w:val="18"/>
          <w:szCs w:val="18"/>
        </w:rPr>
        <w:t>Source: MIS2000</w:t>
      </w:r>
      <w:r w:rsidR="006476BC">
        <w:rPr>
          <w:rFonts w:cs="Arial"/>
          <w:sz w:val="18"/>
          <w:szCs w:val="18"/>
        </w:rPr>
        <w:t xml:space="preserve"> </w:t>
      </w:r>
      <w:r w:rsidR="009C40FE">
        <w:rPr>
          <w:rFonts w:cs="Arial"/>
          <w:sz w:val="18"/>
          <w:szCs w:val="18"/>
        </w:rPr>
        <w:t xml:space="preserve">  </w:t>
      </w:r>
      <w:r w:rsidRPr="0023383F">
        <w:rPr>
          <w:rFonts w:cs="Arial"/>
          <w:sz w:val="18"/>
          <w:szCs w:val="18"/>
        </w:rPr>
        <w:t xml:space="preserve">*Percentage </w:t>
      </w:r>
      <w:r w:rsidR="006476BC">
        <w:rPr>
          <w:rFonts w:cs="Arial"/>
          <w:sz w:val="18"/>
          <w:szCs w:val="18"/>
        </w:rPr>
        <w:t>does not include children ages 0-2</w:t>
      </w:r>
    </w:p>
    <w:p w14:paraId="17166D4F" w14:textId="6FB256D9" w:rsidR="00413354" w:rsidRDefault="00413354" w:rsidP="004D6E32">
      <w:pPr>
        <w:spacing w:before="0" w:after="100" w:line="240" w:lineRule="auto"/>
        <w:ind w:left="360"/>
        <w:jc w:val="both"/>
      </w:pPr>
    </w:p>
    <w:p w14:paraId="76772E47" w14:textId="6FA11990" w:rsidR="00413354" w:rsidRDefault="00413354" w:rsidP="00FD3B9F">
      <w:pPr>
        <w:pStyle w:val="ProgEvalHeading2"/>
      </w:pPr>
      <w:bookmarkStart w:id="23" w:name="_Toc50986180"/>
      <w:r w:rsidRPr="00B42019">
        <w:t xml:space="preserve">evaluation </w:t>
      </w:r>
      <w:r>
        <w:t>approach</w:t>
      </w:r>
      <w:bookmarkEnd w:id="23"/>
    </w:p>
    <w:p w14:paraId="68460AE5" w14:textId="521B3673" w:rsidR="003E6B00" w:rsidRPr="000056EF" w:rsidRDefault="00A217D3" w:rsidP="002311A4">
      <w:pPr>
        <w:spacing w:before="0" w:after="100"/>
        <w:jc w:val="both"/>
      </w:pPr>
      <w:r w:rsidRPr="000056EF">
        <w:t>Program evaluation is about collecting information about a pro</w:t>
      </w:r>
      <w:r w:rsidR="00F2065E" w:rsidRPr="000056EF">
        <w:t>ject, program</w:t>
      </w:r>
      <w:r w:rsidRPr="000056EF">
        <w:t xml:space="preserve"> or some aspect </w:t>
      </w:r>
      <w:r w:rsidR="00F2065E" w:rsidRPr="000056EF">
        <w:t>thereof</w:t>
      </w:r>
      <w:r w:rsidRPr="000056EF">
        <w:t xml:space="preserve"> in order to make necessary decisions about </w:t>
      </w:r>
      <w:r w:rsidR="00F2065E" w:rsidRPr="000056EF">
        <w:t>its effectiveness</w:t>
      </w:r>
      <w:r w:rsidRPr="000056EF">
        <w:t>. The reasons for this evaluation project include:</w:t>
      </w:r>
    </w:p>
    <w:p w14:paraId="621CCFE0" w14:textId="77777777" w:rsidR="00A217D3" w:rsidRPr="000056EF" w:rsidRDefault="00A217D3" w:rsidP="002311A4">
      <w:pPr>
        <w:numPr>
          <w:ilvl w:val="0"/>
          <w:numId w:val="2"/>
        </w:numPr>
        <w:spacing w:before="0" w:after="0"/>
        <w:jc w:val="both"/>
      </w:pPr>
      <w:r w:rsidRPr="000056EF">
        <w:t>Performance improvement</w:t>
      </w:r>
    </w:p>
    <w:p w14:paraId="065FB8AB" w14:textId="77777777" w:rsidR="00A217D3" w:rsidRPr="000056EF" w:rsidRDefault="00A217D3" w:rsidP="002311A4">
      <w:pPr>
        <w:numPr>
          <w:ilvl w:val="0"/>
          <w:numId w:val="2"/>
        </w:numPr>
        <w:spacing w:before="0" w:after="0"/>
        <w:jc w:val="both"/>
      </w:pPr>
      <w:r w:rsidRPr="000056EF">
        <w:t>Outcome assessment</w:t>
      </w:r>
    </w:p>
    <w:p w14:paraId="648C56C8" w14:textId="643E7DD9" w:rsidR="00C33FD6" w:rsidRPr="00FD3B9F" w:rsidRDefault="00C33FD6" w:rsidP="002311A4">
      <w:pPr>
        <w:numPr>
          <w:ilvl w:val="0"/>
          <w:numId w:val="2"/>
        </w:numPr>
        <w:spacing w:before="0" w:after="0"/>
        <w:jc w:val="both"/>
      </w:pPr>
      <w:r w:rsidRPr="000056EF">
        <w:t>Program planning</w:t>
      </w:r>
    </w:p>
    <w:p w14:paraId="2D1E515C" w14:textId="021BD532" w:rsidR="00290450" w:rsidRPr="000056EF" w:rsidRDefault="000056EF" w:rsidP="00FD3B9F">
      <w:pPr>
        <w:rPr>
          <w:rFonts w:cs="Arial"/>
        </w:rPr>
      </w:pPr>
      <w:r w:rsidRPr="000056EF">
        <w:rPr>
          <w:rFonts w:cs="Times New Roman"/>
          <w:b/>
          <w:noProof/>
          <w:color w:val="000000"/>
        </w:rPr>
        <w:lastRenderedPageBreak/>
        <w:drawing>
          <wp:anchor distT="0" distB="0" distL="114300" distR="114300" simplePos="0" relativeHeight="251665408" behindDoc="0" locked="0" layoutInCell="1" allowOverlap="1" wp14:anchorId="1E5BFF14" wp14:editId="57FE3ABF">
            <wp:simplePos x="0" y="0"/>
            <wp:positionH relativeFrom="column">
              <wp:posOffset>4183380</wp:posOffset>
            </wp:positionH>
            <wp:positionV relativeFrom="paragraph">
              <wp:posOffset>420784</wp:posOffset>
            </wp:positionV>
            <wp:extent cx="1930400" cy="20510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30400" cy="2051050"/>
                    </a:xfrm>
                    <a:prstGeom prst="rect">
                      <a:avLst/>
                    </a:prstGeom>
                  </pic:spPr>
                </pic:pic>
              </a:graphicData>
            </a:graphic>
            <wp14:sizeRelH relativeFrom="page">
              <wp14:pctWidth>0</wp14:pctWidth>
            </wp14:sizeRelH>
            <wp14:sizeRelV relativeFrom="page">
              <wp14:pctHeight>0</wp14:pctHeight>
            </wp14:sizeRelV>
          </wp:anchor>
        </w:drawing>
      </w:r>
      <w:r w:rsidR="00C33FD6" w:rsidRPr="000056EF">
        <w:rPr>
          <w:rFonts w:cs="Arial"/>
        </w:rPr>
        <w:t>The Mississippi MEP evaluation is part of the OME</w:t>
      </w:r>
      <w:r w:rsidR="00290450" w:rsidRPr="000056EF">
        <w:rPr>
          <w:rFonts w:cs="Arial"/>
        </w:rPr>
        <w:t>’s</w:t>
      </w:r>
      <w:r w:rsidR="00C33FD6" w:rsidRPr="000056EF">
        <w:rPr>
          <w:rFonts w:cs="Arial"/>
        </w:rPr>
        <w:t xml:space="preserve"> Continuous Improvement Cycle</w:t>
      </w:r>
      <w:r w:rsidR="00290450" w:rsidRPr="000056EF">
        <w:rPr>
          <w:rFonts w:cs="Arial"/>
        </w:rPr>
        <w:t xml:space="preserve"> required of state MEPs.</w:t>
      </w:r>
      <w:r w:rsidR="00C33FD6" w:rsidRPr="000056EF">
        <w:rPr>
          <w:rFonts w:cs="Arial"/>
        </w:rPr>
        <w:t xml:space="preserve"> In this cycle, each step in developing a program, assessing needs, identifying and implementing strategies, and evaluating results, builds on the previous activity and informs the subsequent activity.</w:t>
      </w:r>
    </w:p>
    <w:p w14:paraId="4D96F8EB" w14:textId="00B676FE" w:rsidR="00C33FD6" w:rsidRPr="000056EF" w:rsidRDefault="00C33FD6" w:rsidP="002311A4">
      <w:pPr>
        <w:tabs>
          <w:tab w:val="left" w:pos="-144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r w:rsidRPr="000056EF">
        <w:rPr>
          <w:color w:val="000000"/>
        </w:rPr>
        <w:t>As required, the evaluation of the Mississippi MEP includes both implementation and results data</w:t>
      </w:r>
      <w:r w:rsidR="000056EF" w:rsidRPr="000056EF">
        <w:rPr>
          <w:color w:val="000000"/>
        </w:rPr>
        <w:t xml:space="preserve"> to determine</w:t>
      </w:r>
      <w:r w:rsidRPr="000056EF">
        <w:rPr>
          <w:color w:val="000000"/>
        </w:rPr>
        <w:t xml:space="preserve"> progress made toward meeting performance outcomes as well as the demographic dimensions of migratory student </w:t>
      </w:r>
      <w:r w:rsidRPr="000056EF">
        <w:rPr>
          <w:i/>
          <w:color w:val="000000"/>
        </w:rPr>
        <w:t>participation</w:t>
      </w:r>
      <w:r w:rsidRPr="000056EF">
        <w:rPr>
          <w:color w:val="000000"/>
        </w:rPr>
        <w:t xml:space="preserve">; the perceived </w:t>
      </w:r>
      <w:r w:rsidRPr="000056EF">
        <w:rPr>
          <w:i/>
          <w:color w:val="000000"/>
        </w:rPr>
        <w:t>attitudes</w:t>
      </w:r>
      <w:r w:rsidRPr="000056EF">
        <w:rPr>
          <w:color w:val="000000"/>
        </w:rPr>
        <w:t xml:space="preserve"> of staff, parent, and student stakeholders regarding improvement, achievement, and other student outcomes; and the </w:t>
      </w:r>
      <w:r w:rsidRPr="000056EF">
        <w:rPr>
          <w:i/>
          <w:color w:val="000000"/>
        </w:rPr>
        <w:t xml:space="preserve">accomplishments </w:t>
      </w:r>
      <w:r w:rsidRPr="000056EF">
        <w:rPr>
          <w:color w:val="000000"/>
        </w:rPr>
        <w:t>of the Mississippi MEP.</w:t>
      </w:r>
      <w:r w:rsidRPr="000056EF">
        <w:rPr>
          <w:noProof/>
        </w:rPr>
        <w:t xml:space="preserve"> </w:t>
      </w:r>
    </w:p>
    <w:p w14:paraId="5414D429" w14:textId="298E9B50" w:rsidR="00C33FD6" w:rsidRPr="000056EF" w:rsidRDefault="000056EF" w:rsidP="002311A4">
      <w:pPr>
        <w:tabs>
          <w:tab w:val="left" w:pos="-144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r w:rsidRPr="000056EF">
        <w:rPr>
          <w:color w:val="000000"/>
        </w:rPr>
        <w:t xml:space="preserve">The Bureau of Program Evaluation (BPE) at the MDE was established as an independent entity to conduct impartial, unbiased investigations into agency programs and initiatives. Because the BPE is protected through bylaws from undue influence by agency heads, it is able to perform honest assessments of agency progress, in the same manner an external evaluator does.  </w:t>
      </w:r>
      <w:r w:rsidR="00C33FD6" w:rsidRPr="000056EF">
        <w:rPr>
          <w:color w:val="000000"/>
        </w:rPr>
        <w:t xml:space="preserve">To evaluate </w:t>
      </w:r>
      <w:r w:rsidRPr="000056EF">
        <w:rPr>
          <w:color w:val="000000"/>
        </w:rPr>
        <w:t>the MEP</w:t>
      </w:r>
      <w:r w:rsidR="00C33FD6" w:rsidRPr="000056EF">
        <w:rPr>
          <w:color w:val="000000"/>
        </w:rPr>
        <w:t>, the external evaluator and/or project staff had responsibility for:</w:t>
      </w:r>
    </w:p>
    <w:p w14:paraId="3E1BF8EB" w14:textId="77777777" w:rsidR="00C33FD6" w:rsidRPr="000056EF" w:rsidRDefault="00C33FD6" w:rsidP="002311A4">
      <w:pPr>
        <w:pStyle w:val="ListParagraph"/>
        <w:numPr>
          <w:ilvl w:val="0"/>
          <w:numId w:val="14"/>
        </w:numPr>
        <w:tabs>
          <w:tab w:val="left" w:pos="-1080"/>
          <w:tab w:val="left" w:pos="-720"/>
          <w:tab w:val="left" w:pos="0"/>
          <w:tab w:val="left" w:pos="360"/>
          <w:tab w:val="left" w:pos="72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360"/>
        <w:jc w:val="both"/>
        <w:rPr>
          <w:rFonts w:cs="Arial"/>
          <w:color w:val="000000"/>
        </w:rPr>
      </w:pPr>
      <w:r w:rsidRPr="000056EF">
        <w:rPr>
          <w:rFonts w:cs="Arial"/>
          <w:color w:val="000000"/>
        </w:rPr>
        <w:t>maintaining and reviewing evaluation data collection forms and collecting other anecdotal information;</w:t>
      </w:r>
    </w:p>
    <w:p w14:paraId="522928E9" w14:textId="77777777" w:rsidR="00C33FD6" w:rsidRPr="000056EF" w:rsidRDefault="00C33FD6" w:rsidP="002311A4">
      <w:pPr>
        <w:pStyle w:val="ListParagraph"/>
        <w:numPr>
          <w:ilvl w:val="0"/>
          <w:numId w:val="14"/>
        </w:numPr>
        <w:tabs>
          <w:tab w:val="left" w:pos="-1080"/>
          <w:tab w:val="left" w:pos="-720"/>
          <w:tab w:val="left" w:pos="0"/>
          <w:tab w:val="left" w:pos="360"/>
          <w:tab w:val="left" w:pos="72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360"/>
        <w:jc w:val="both"/>
        <w:rPr>
          <w:rFonts w:cs="Arial"/>
          <w:color w:val="000000"/>
        </w:rPr>
      </w:pPr>
      <w:r w:rsidRPr="000056EF">
        <w:rPr>
          <w:rFonts w:cs="Arial"/>
          <w:color w:val="000000"/>
        </w:rPr>
        <w:t>observing the operation of MEPs and summarizing field notes about project implementation and/or participation in meetings and professional development; and</w:t>
      </w:r>
    </w:p>
    <w:p w14:paraId="7AC0504E" w14:textId="4A077D40" w:rsidR="00C33FD6" w:rsidRPr="000056EF" w:rsidRDefault="00C33FD6" w:rsidP="002311A4">
      <w:pPr>
        <w:pStyle w:val="ListParagraph"/>
        <w:numPr>
          <w:ilvl w:val="0"/>
          <w:numId w:val="14"/>
        </w:numPr>
        <w:tabs>
          <w:tab w:val="left" w:pos="-1080"/>
          <w:tab w:val="left" w:pos="-720"/>
          <w:tab w:val="left" w:pos="0"/>
          <w:tab w:val="left" w:pos="360"/>
          <w:tab w:val="left" w:pos="72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360"/>
        <w:jc w:val="both"/>
        <w:rPr>
          <w:rFonts w:cs="Arial"/>
          <w:color w:val="000000"/>
        </w:rPr>
      </w:pPr>
      <w:r w:rsidRPr="000056EF">
        <w:rPr>
          <w:rFonts w:cs="Arial"/>
          <w:color w:val="000000"/>
        </w:rPr>
        <w:t>preparing an annual evaluation report to determine the extent to which progress was made and the objectives were met.</w:t>
      </w:r>
    </w:p>
    <w:p w14:paraId="1C5CCF60" w14:textId="77777777" w:rsidR="000056EF" w:rsidRPr="000056EF" w:rsidRDefault="000056EF" w:rsidP="002311A4">
      <w:pPr>
        <w:pStyle w:val="ListParagraph"/>
        <w:tabs>
          <w:tab w:val="left" w:pos="-1080"/>
          <w:tab w:val="left" w:pos="-720"/>
          <w:tab w:val="left" w:pos="0"/>
          <w:tab w:val="left" w:pos="360"/>
          <w:tab w:val="left" w:pos="72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360"/>
        <w:jc w:val="both"/>
        <w:rPr>
          <w:rFonts w:cs="Arial"/>
          <w:color w:val="000000"/>
        </w:rPr>
      </w:pPr>
    </w:p>
    <w:p w14:paraId="280EEE0E" w14:textId="405CAA52" w:rsidR="00C33FD6" w:rsidRPr="000056EF" w:rsidRDefault="00C33FD6" w:rsidP="002311A4">
      <w:pPr>
        <w:tabs>
          <w:tab w:val="left" w:pos="-1080"/>
          <w:tab w:val="left" w:pos="-720"/>
          <w:tab w:val="left" w:pos="0"/>
          <w:tab w:val="left" w:pos="360"/>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r w:rsidRPr="000056EF">
        <w:rPr>
          <w:color w:val="000000"/>
        </w:rPr>
        <w:t xml:space="preserve">In order to gather information about the outcomes and effectiveness of the services provided to migratory students by the Mississippi MEP, the evaluator collected formative and summative evaluation data to determine the level of implementation of the strategies contained in the SDP; the extent to which progress was made toward the State Performance Goals in reading, math, graduation and dropout rates; and the nine MPOs </w:t>
      </w:r>
      <w:r w:rsidR="000056EF" w:rsidRPr="000056EF">
        <w:rPr>
          <w:color w:val="000000"/>
        </w:rPr>
        <w:t>set forth by the MEP for 2018-19.</w:t>
      </w:r>
    </w:p>
    <w:p w14:paraId="54BDE940" w14:textId="77777777" w:rsidR="00C33FD6" w:rsidRPr="00292D4A" w:rsidRDefault="00C33FD6" w:rsidP="00C33FD6">
      <w:pPr>
        <w:spacing w:before="0" w:after="0" w:line="240" w:lineRule="auto"/>
        <w:ind w:left="360"/>
        <w:jc w:val="both"/>
        <w:rPr>
          <w:highlight w:val="yellow"/>
        </w:rPr>
      </w:pPr>
    </w:p>
    <w:p w14:paraId="3286DC66" w14:textId="77777777" w:rsidR="002532BA" w:rsidRPr="00B42019" w:rsidRDefault="002532BA" w:rsidP="00A50221">
      <w:pPr>
        <w:pStyle w:val="ProgEvalHeading2"/>
      </w:pPr>
      <w:bookmarkStart w:id="24" w:name="_Toc50986181"/>
      <w:bookmarkEnd w:id="12"/>
      <w:r w:rsidRPr="00B42019">
        <w:t>analysis</w:t>
      </w:r>
      <w:bookmarkEnd w:id="24"/>
    </w:p>
    <w:p w14:paraId="7AC2152F" w14:textId="01C46FE8" w:rsidR="003E6B00" w:rsidRDefault="003D2C20" w:rsidP="00FD3B9F">
      <w:pPr>
        <w:spacing w:before="0" w:after="0"/>
        <w:jc w:val="both"/>
      </w:pPr>
      <w:r w:rsidRPr="00B42019">
        <w:t>Quantitative data are analyzed using</w:t>
      </w:r>
      <w:r w:rsidR="00467BA1" w:rsidRPr="00B42019">
        <w:t xml:space="preserve"> SPSS v. 26, a statistical platform developed by IBM. Qualitative data are coded using the Coding Analysis Toolkit, an open-access qualitative package. Unless specified otherwise, surveys are hosted on SurveyMonkey.</w:t>
      </w:r>
      <w:r w:rsidR="00A217D3">
        <w:t xml:space="preserve"> All data </w:t>
      </w:r>
      <w:r w:rsidR="00A217D3">
        <w:lastRenderedPageBreak/>
        <w:t>collected as part of the evaluation will remain confidential and stored on the secure servers of the Mississippi Department of Education.</w:t>
      </w:r>
    </w:p>
    <w:p w14:paraId="6805C00A" w14:textId="77777777" w:rsidR="00E232BC" w:rsidRPr="00B42019" w:rsidRDefault="00E232BC" w:rsidP="00FD3B9F">
      <w:pPr>
        <w:spacing w:before="0" w:after="0"/>
        <w:jc w:val="both"/>
      </w:pPr>
    </w:p>
    <w:p w14:paraId="02B3AE01" w14:textId="77777777" w:rsidR="00681576" w:rsidRPr="00B42019" w:rsidRDefault="00681576" w:rsidP="00A50221">
      <w:pPr>
        <w:pStyle w:val="ProgEvalHeading2"/>
      </w:pPr>
      <w:bookmarkStart w:id="25" w:name="_Toc50986182"/>
      <w:r w:rsidRPr="00B42019">
        <w:t>limitations</w:t>
      </w:r>
      <w:bookmarkEnd w:id="25"/>
    </w:p>
    <w:p w14:paraId="42270EA4" w14:textId="77777777" w:rsidR="006A0DCF" w:rsidRPr="006A0DCF" w:rsidRDefault="006A0DCF" w:rsidP="00EA6BFA">
      <w:pPr>
        <w:spacing w:before="0" w:after="100" w:afterAutospacing="1"/>
        <w:jc w:val="both"/>
        <w:rPr>
          <w:rFonts w:eastAsia="Times New Roman" w:cs="Times New Roman"/>
        </w:rPr>
      </w:pPr>
      <w:r w:rsidRPr="006A0DCF">
        <w:rPr>
          <w:rFonts w:eastAsia="Times New Roman" w:cs="Times New Roman"/>
        </w:rPr>
        <w:t xml:space="preserve">The indicator data provide substantial information to describe the </w:t>
      </w:r>
      <w:r w:rsidRPr="001C4340">
        <w:rPr>
          <w:rFonts w:eastAsia="Times New Roman" w:cs="Times New Roman"/>
        </w:rPr>
        <w:t>project</w:t>
      </w:r>
      <w:r w:rsidR="001C4340" w:rsidRPr="001C4340">
        <w:rPr>
          <w:rFonts w:eastAsia="Times New Roman" w:cs="Times New Roman"/>
        </w:rPr>
        <w:t>, with</w:t>
      </w:r>
      <w:r w:rsidRPr="006A0DCF">
        <w:rPr>
          <w:rFonts w:eastAsia="Times New Roman" w:cs="Times New Roman"/>
        </w:rPr>
        <w:t xml:space="preserve"> the following limitations: </w:t>
      </w:r>
    </w:p>
    <w:p w14:paraId="6F697ED9" w14:textId="6FA48DDD" w:rsidR="001C4340" w:rsidRPr="00615FE5" w:rsidRDefault="006A0DCF" w:rsidP="00EA6BFA">
      <w:pPr>
        <w:numPr>
          <w:ilvl w:val="0"/>
          <w:numId w:val="4"/>
        </w:numPr>
        <w:tabs>
          <w:tab w:val="clear" w:pos="360"/>
          <w:tab w:val="num" w:pos="0"/>
        </w:tabs>
        <w:spacing w:beforeAutospacing="1" w:after="100" w:afterAutospacing="1"/>
        <w:jc w:val="both"/>
        <w:rPr>
          <w:rFonts w:eastAsia="Times New Roman" w:cs="Times New Roman"/>
        </w:rPr>
      </w:pPr>
      <w:r w:rsidRPr="00615FE5">
        <w:rPr>
          <w:rFonts w:eastAsia="Times New Roman" w:cs="Times New Roman"/>
        </w:rPr>
        <w:t xml:space="preserve">The </w:t>
      </w:r>
      <w:r w:rsidR="00615FE5" w:rsidRPr="00615FE5">
        <w:rPr>
          <w:rFonts w:eastAsia="Times New Roman" w:cs="Times New Roman"/>
        </w:rPr>
        <w:t xml:space="preserve">evaluator was approached during the 2019-20 project year and asked to conduct a retrospective evaluation. As such, none of the data used for these analyses and report were collected by the evaluator. Therefore, there were no opportunities for validity crosschecks or triangulation of information. </w:t>
      </w:r>
    </w:p>
    <w:p w14:paraId="3C5B44C1" w14:textId="646A11B0" w:rsidR="006A0DCF" w:rsidRPr="00615FE5" w:rsidRDefault="00615FE5" w:rsidP="00EA6BFA">
      <w:pPr>
        <w:numPr>
          <w:ilvl w:val="0"/>
          <w:numId w:val="4"/>
        </w:numPr>
        <w:tabs>
          <w:tab w:val="clear" w:pos="360"/>
          <w:tab w:val="num" w:pos="0"/>
        </w:tabs>
        <w:spacing w:beforeAutospacing="1" w:after="100" w:afterAutospacing="1"/>
        <w:jc w:val="both"/>
        <w:rPr>
          <w:rFonts w:eastAsia="Times New Roman" w:cs="Times New Roman"/>
        </w:rPr>
      </w:pPr>
      <w:r w:rsidRPr="00615FE5">
        <w:rPr>
          <w:rFonts w:eastAsia="Times New Roman" w:cs="Times New Roman"/>
        </w:rPr>
        <w:t>As is usually the case, s</w:t>
      </w:r>
      <w:r w:rsidR="001C4340" w:rsidRPr="00615FE5">
        <w:rPr>
          <w:rFonts w:eastAsia="Times New Roman" w:cs="Times New Roman"/>
        </w:rPr>
        <w:t>elf-report data from surveys and interviews are subject to social desirability biases on the part of respondents, and at this small scale, are impossible to validate.</w:t>
      </w:r>
      <w:r w:rsidRPr="00615FE5">
        <w:rPr>
          <w:rFonts w:eastAsia="Times New Roman" w:cs="Times New Roman"/>
        </w:rPr>
        <w:t xml:space="preserve"> </w:t>
      </w:r>
      <w:r w:rsidR="001C4340" w:rsidRPr="00615FE5">
        <w:rPr>
          <w:rFonts w:eastAsia="Times New Roman" w:cs="Times New Roman"/>
        </w:rPr>
        <w:t>Similarly, reliability of the conclusions based on survey data is heavily dependent on the number of responses</w:t>
      </w:r>
      <w:r w:rsidRPr="00615FE5">
        <w:rPr>
          <w:rFonts w:eastAsia="Times New Roman" w:cs="Times New Roman"/>
        </w:rPr>
        <w:t>.</w:t>
      </w:r>
    </w:p>
    <w:p w14:paraId="6D2C0DDC" w14:textId="2A366563" w:rsidR="008A7BF0" w:rsidRPr="00292D4A" w:rsidRDefault="00E232BC" w:rsidP="00E232BC">
      <w:pPr>
        <w:rPr>
          <w:rFonts w:eastAsia="Times New Roman" w:cs="Times New Roman"/>
          <w:highlight w:val="yellow"/>
        </w:rPr>
      </w:pPr>
      <w:r>
        <w:rPr>
          <w:rFonts w:eastAsia="Times New Roman" w:cs="Times New Roman"/>
          <w:highlight w:val="yellow"/>
        </w:rPr>
        <w:br w:type="page"/>
      </w:r>
    </w:p>
    <w:p w14:paraId="146982CC" w14:textId="77777777" w:rsidR="004823AC" w:rsidRPr="00B42019" w:rsidRDefault="00B53758" w:rsidP="00C97E7A">
      <w:pPr>
        <w:pStyle w:val="ProgEvalHeading1"/>
      </w:pPr>
      <w:bookmarkStart w:id="26" w:name="_Toc50986183"/>
      <w:r w:rsidRPr="00B42019">
        <w:lastRenderedPageBreak/>
        <w:t xml:space="preserve">chapter </w:t>
      </w:r>
      <w:r w:rsidR="00FB4B1B">
        <w:t>three</w:t>
      </w:r>
      <w:r w:rsidRPr="00B42019">
        <w:t>: findings</w:t>
      </w:r>
      <w:bookmarkEnd w:id="26"/>
    </w:p>
    <w:p w14:paraId="2ECB880E" w14:textId="64AE4475" w:rsidR="00B53758" w:rsidRPr="00B42019" w:rsidRDefault="00992574" w:rsidP="00A50221">
      <w:pPr>
        <w:pStyle w:val="ProgEvalHeading2"/>
      </w:pPr>
      <w:bookmarkStart w:id="27" w:name="_Toc50986184"/>
      <w:r>
        <w:t>Evaluation of Implementation</w:t>
      </w:r>
      <w:bookmarkEnd w:id="27"/>
    </w:p>
    <w:p w14:paraId="5D9798F2" w14:textId="51E257F1" w:rsidR="009B2B1F" w:rsidRPr="003416ED" w:rsidRDefault="009B2B1F" w:rsidP="003416ED">
      <w:pPr>
        <w:spacing w:before="0"/>
        <w:ind w:left="360"/>
        <w:jc w:val="both"/>
      </w:pPr>
      <w:r w:rsidRPr="003416ED">
        <w:t xml:space="preserve">Migratory students </w:t>
      </w:r>
      <w:r w:rsidR="008A7BF0" w:rsidRPr="003416ED">
        <w:t>we</w:t>
      </w:r>
      <w:r w:rsidRPr="003416ED">
        <w:t>re provided with a ride range of supplemental instructional services during the</w:t>
      </w:r>
      <w:r w:rsidR="008A7BF0" w:rsidRPr="003416ED">
        <w:t xml:space="preserve"> 2018-19</w:t>
      </w:r>
      <w:r w:rsidRPr="003416ED">
        <w:t xml:space="preserve"> regular school year and </w:t>
      </w:r>
      <w:r w:rsidR="008A7BF0" w:rsidRPr="003416ED">
        <w:t>the summer</w:t>
      </w:r>
      <w:r w:rsidRPr="003416ED">
        <w:t>. Those services include</w:t>
      </w:r>
      <w:r w:rsidR="008A7BF0" w:rsidRPr="003416ED">
        <w:t>d</w:t>
      </w:r>
      <w:r w:rsidRPr="003416ED">
        <w:t xml:space="preserve"> the following: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4322"/>
      </w:tblGrid>
      <w:tr w:rsidR="009B2B1F" w:rsidRPr="00777BC7" w14:paraId="5B3FC39E" w14:textId="77777777" w:rsidTr="00646D89">
        <w:trPr>
          <w:jc w:val="center"/>
        </w:trPr>
        <w:tc>
          <w:tcPr>
            <w:tcW w:w="4318" w:type="dxa"/>
            <w:shd w:val="clear" w:color="auto" w:fill="5B63B7" w:themeFill="text2" w:themeFillTint="99"/>
          </w:tcPr>
          <w:p w14:paraId="1BD35E86" w14:textId="77777777" w:rsidR="009B2B1F" w:rsidRPr="00497640" w:rsidRDefault="009B2B1F" w:rsidP="00646D89">
            <w:pPr>
              <w:spacing w:before="0" w:after="0" w:line="240" w:lineRule="auto"/>
              <w:jc w:val="center"/>
              <w:rPr>
                <w:b/>
                <w:color w:val="FFFFFF" w:themeColor="background1"/>
                <w:sz w:val="20"/>
                <w:szCs w:val="18"/>
              </w:rPr>
            </w:pPr>
            <w:r w:rsidRPr="00497640">
              <w:rPr>
                <w:b/>
                <w:color w:val="FFFFFF" w:themeColor="background1"/>
                <w:sz w:val="20"/>
                <w:szCs w:val="18"/>
              </w:rPr>
              <w:t>Regular Year Supplementary Instructional Services</w:t>
            </w:r>
          </w:p>
        </w:tc>
        <w:tc>
          <w:tcPr>
            <w:tcW w:w="4322" w:type="dxa"/>
            <w:shd w:val="clear" w:color="auto" w:fill="5B63B7" w:themeFill="text2" w:themeFillTint="99"/>
          </w:tcPr>
          <w:p w14:paraId="16DDEFA8" w14:textId="77777777" w:rsidR="009B2B1F" w:rsidRPr="00497640" w:rsidRDefault="009B2B1F" w:rsidP="00646D89">
            <w:pPr>
              <w:spacing w:before="0" w:after="0" w:line="240" w:lineRule="auto"/>
              <w:jc w:val="center"/>
              <w:rPr>
                <w:b/>
                <w:color w:val="FFFFFF" w:themeColor="background1"/>
                <w:sz w:val="20"/>
                <w:szCs w:val="18"/>
              </w:rPr>
            </w:pPr>
            <w:r>
              <w:rPr>
                <w:b/>
                <w:color w:val="FFFFFF" w:themeColor="background1"/>
                <w:sz w:val="20"/>
                <w:szCs w:val="18"/>
              </w:rPr>
              <w:t>Summer Supplementary Instructional Services</w:t>
            </w:r>
          </w:p>
        </w:tc>
      </w:tr>
      <w:tr w:rsidR="009B2B1F" w:rsidRPr="00777BC7" w14:paraId="33E6A8BC" w14:textId="77777777" w:rsidTr="00646D89">
        <w:trPr>
          <w:jc w:val="center"/>
        </w:trPr>
        <w:tc>
          <w:tcPr>
            <w:tcW w:w="4318" w:type="dxa"/>
            <w:shd w:val="clear" w:color="auto" w:fill="auto"/>
          </w:tcPr>
          <w:p w14:paraId="38405818" w14:textId="77777777" w:rsidR="009B2B1F" w:rsidRPr="004D7DA8" w:rsidRDefault="009B2B1F" w:rsidP="00646D89">
            <w:pPr>
              <w:spacing w:before="0" w:after="0" w:line="240" w:lineRule="auto"/>
              <w:rPr>
                <w:sz w:val="20"/>
                <w:szCs w:val="18"/>
              </w:rPr>
            </w:pPr>
            <w:r w:rsidRPr="004D7DA8">
              <w:rPr>
                <w:sz w:val="20"/>
                <w:szCs w:val="18"/>
              </w:rPr>
              <w:t>Math Tutoring</w:t>
            </w:r>
          </w:p>
        </w:tc>
        <w:tc>
          <w:tcPr>
            <w:tcW w:w="4322" w:type="dxa"/>
            <w:shd w:val="clear" w:color="auto" w:fill="auto"/>
          </w:tcPr>
          <w:p w14:paraId="17806671" w14:textId="77777777" w:rsidR="009B2B1F" w:rsidRPr="004D7DA8" w:rsidRDefault="009B2B1F" w:rsidP="00646D89">
            <w:pPr>
              <w:spacing w:before="0" w:after="0" w:line="240" w:lineRule="auto"/>
              <w:rPr>
                <w:sz w:val="20"/>
                <w:szCs w:val="18"/>
              </w:rPr>
            </w:pPr>
            <w:r w:rsidRPr="004D7DA8">
              <w:rPr>
                <w:sz w:val="20"/>
                <w:szCs w:val="18"/>
              </w:rPr>
              <w:t>Summer School</w:t>
            </w:r>
          </w:p>
        </w:tc>
      </w:tr>
      <w:tr w:rsidR="009B2B1F" w:rsidRPr="00777BC7" w14:paraId="0FDC9127" w14:textId="77777777" w:rsidTr="00646D89">
        <w:trPr>
          <w:jc w:val="center"/>
        </w:trPr>
        <w:tc>
          <w:tcPr>
            <w:tcW w:w="4318" w:type="dxa"/>
            <w:shd w:val="clear" w:color="auto" w:fill="auto"/>
          </w:tcPr>
          <w:p w14:paraId="32E40A2A" w14:textId="77777777" w:rsidR="009B2B1F" w:rsidRPr="004D7DA8" w:rsidRDefault="009B2B1F" w:rsidP="00646D89">
            <w:pPr>
              <w:spacing w:before="0" w:after="0" w:line="240" w:lineRule="auto"/>
              <w:rPr>
                <w:sz w:val="20"/>
                <w:szCs w:val="18"/>
              </w:rPr>
            </w:pPr>
            <w:r w:rsidRPr="004D7DA8">
              <w:rPr>
                <w:sz w:val="20"/>
                <w:szCs w:val="18"/>
              </w:rPr>
              <w:t>Reading Tutoring</w:t>
            </w:r>
          </w:p>
        </w:tc>
        <w:tc>
          <w:tcPr>
            <w:tcW w:w="4322" w:type="dxa"/>
            <w:shd w:val="clear" w:color="auto" w:fill="auto"/>
          </w:tcPr>
          <w:p w14:paraId="7166CD3D" w14:textId="77777777" w:rsidR="009B2B1F" w:rsidRPr="004D7DA8" w:rsidRDefault="009B2B1F" w:rsidP="00646D89">
            <w:pPr>
              <w:spacing w:before="0" w:after="0" w:line="240" w:lineRule="auto"/>
              <w:rPr>
                <w:sz w:val="20"/>
                <w:szCs w:val="18"/>
              </w:rPr>
            </w:pPr>
            <w:r w:rsidRPr="004D7DA8">
              <w:rPr>
                <w:sz w:val="20"/>
                <w:szCs w:val="18"/>
              </w:rPr>
              <w:t>Math Instruction</w:t>
            </w:r>
          </w:p>
        </w:tc>
      </w:tr>
      <w:tr w:rsidR="009B2B1F" w:rsidRPr="00777BC7" w14:paraId="767CE55D" w14:textId="77777777" w:rsidTr="00646D89">
        <w:trPr>
          <w:jc w:val="center"/>
        </w:trPr>
        <w:tc>
          <w:tcPr>
            <w:tcW w:w="4318" w:type="dxa"/>
            <w:shd w:val="clear" w:color="auto" w:fill="auto"/>
          </w:tcPr>
          <w:p w14:paraId="1BB93F8A" w14:textId="77777777" w:rsidR="009B2B1F" w:rsidRPr="004D7DA8" w:rsidRDefault="009B2B1F" w:rsidP="00646D89">
            <w:pPr>
              <w:spacing w:before="0" w:after="0" w:line="240" w:lineRule="auto"/>
              <w:rPr>
                <w:sz w:val="20"/>
                <w:szCs w:val="18"/>
              </w:rPr>
            </w:pPr>
            <w:r w:rsidRPr="004D7DA8">
              <w:rPr>
                <w:sz w:val="20"/>
                <w:szCs w:val="18"/>
              </w:rPr>
              <w:t>Secondary Credit Accrual</w:t>
            </w:r>
          </w:p>
        </w:tc>
        <w:tc>
          <w:tcPr>
            <w:tcW w:w="4322" w:type="dxa"/>
            <w:shd w:val="clear" w:color="auto" w:fill="auto"/>
          </w:tcPr>
          <w:p w14:paraId="2CC757B7" w14:textId="77777777" w:rsidR="009B2B1F" w:rsidRPr="004D7DA8" w:rsidRDefault="009B2B1F" w:rsidP="00646D89">
            <w:pPr>
              <w:spacing w:before="0" w:after="0" w:line="240" w:lineRule="auto"/>
              <w:rPr>
                <w:sz w:val="20"/>
                <w:szCs w:val="18"/>
              </w:rPr>
            </w:pPr>
            <w:r w:rsidRPr="004D7DA8">
              <w:rPr>
                <w:sz w:val="20"/>
                <w:szCs w:val="18"/>
              </w:rPr>
              <w:t>Reading Instruction</w:t>
            </w:r>
          </w:p>
        </w:tc>
      </w:tr>
      <w:tr w:rsidR="009B2B1F" w:rsidRPr="00777BC7" w14:paraId="77549D26" w14:textId="77777777" w:rsidTr="00646D89">
        <w:trPr>
          <w:jc w:val="center"/>
        </w:trPr>
        <w:tc>
          <w:tcPr>
            <w:tcW w:w="4318" w:type="dxa"/>
            <w:shd w:val="clear" w:color="auto" w:fill="auto"/>
          </w:tcPr>
          <w:p w14:paraId="3078117B" w14:textId="77777777" w:rsidR="009B2B1F" w:rsidRPr="004D7DA8" w:rsidRDefault="009B2B1F" w:rsidP="00646D89">
            <w:pPr>
              <w:spacing w:before="0" w:after="0" w:line="240" w:lineRule="auto"/>
              <w:rPr>
                <w:sz w:val="20"/>
                <w:szCs w:val="18"/>
              </w:rPr>
            </w:pPr>
            <w:r w:rsidRPr="004D7DA8">
              <w:rPr>
                <w:sz w:val="20"/>
                <w:szCs w:val="18"/>
              </w:rPr>
              <w:t>Other Instructional Services</w:t>
            </w:r>
          </w:p>
        </w:tc>
        <w:tc>
          <w:tcPr>
            <w:tcW w:w="4322" w:type="dxa"/>
            <w:shd w:val="clear" w:color="auto" w:fill="auto"/>
          </w:tcPr>
          <w:p w14:paraId="0943565B" w14:textId="77777777" w:rsidR="009B2B1F" w:rsidRPr="004D7DA8" w:rsidRDefault="009B2B1F" w:rsidP="00646D89">
            <w:pPr>
              <w:spacing w:before="0" w:after="0" w:line="240" w:lineRule="auto"/>
              <w:rPr>
                <w:sz w:val="20"/>
                <w:szCs w:val="18"/>
              </w:rPr>
            </w:pPr>
            <w:r w:rsidRPr="004D7DA8">
              <w:rPr>
                <w:sz w:val="20"/>
                <w:szCs w:val="18"/>
              </w:rPr>
              <w:t>Secondary Credit Accrual</w:t>
            </w:r>
          </w:p>
        </w:tc>
      </w:tr>
      <w:tr w:rsidR="009B2B1F" w:rsidRPr="00777BC7" w14:paraId="13151178" w14:textId="77777777" w:rsidTr="00646D89">
        <w:trPr>
          <w:jc w:val="center"/>
        </w:trPr>
        <w:tc>
          <w:tcPr>
            <w:tcW w:w="4318" w:type="dxa"/>
            <w:shd w:val="clear" w:color="auto" w:fill="auto"/>
          </w:tcPr>
          <w:p w14:paraId="041DAE93" w14:textId="77777777" w:rsidR="009B2B1F" w:rsidRPr="004D7DA8" w:rsidRDefault="009B2B1F" w:rsidP="00646D89">
            <w:pPr>
              <w:spacing w:before="0" w:after="0" w:line="240" w:lineRule="auto"/>
              <w:rPr>
                <w:sz w:val="20"/>
                <w:szCs w:val="18"/>
              </w:rPr>
            </w:pPr>
            <w:r>
              <w:rPr>
                <w:sz w:val="20"/>
                <w:szCs w:val="18"/>
              </w:rPr>
              <w:t>Science/Social Studies Instruction</w:t>
            </w:r>
          </w:p>
        </w:tc>
        <w:tc>
          <w:tcPr>
            <w:tcW w:w="4322" w:type="dxa"/>
            <w:shd w:val="clear" w:color="auto" w:fill="auto"/>
          </w:tcPr>
          <w:p w14:paraId="01BEE2F2" w14:textId="77777777" w:rsidR="009B2B1F" w:rsidRPr="004D7DA8" w:rsidRDefault="009B2B1F" w:rsidP="00646D89">
            <w:pPr>
              <w:spacing w:before="0" w:after="0" w:line="240" w:lineRule="auto"/>
              <w:rPr>
                <w:sz w:val="20"/>
                <w:szCs w:val="18"/>
              </w:rPr>
            </w:pPr>
            <w:r>
              <w:rPr>
                <w:sz w:val="20"/>
                <w:szCs w:val="18"/>
              </w:rPr>
              <w:t>Prevention Education</w:t>
            </w:r>
          </w:p>
        </w:tc>
      </w:tr>
      <w:tr w:rsidR="009B2B1F" w:rsidRPr="00777BC7" w14:paraId="37577B0E" w14:textId="77777777" w:rsidTr="00646D89">
        <w:trPr>
          <w:jc w:val="center"/>
        </w:trPr>
        <w:tc>
          <w:tcPr>
            <w:tcW w:w="4318" w:type="dxa"/>
            <w:shd w:val="clear" w:color="auto" w:fill="auto"/>
          </w:tcPr>
          <w:p w14:paraId="2A4BDAE0" w14:textId="77777777" w:rsidR="009B2B1F" w:rsidRDefault="009B2B1F" w:rsidP="00646D89">
            <w:pPr>
              <w:spacing w:before="0" w:after="0" w:line="240" w:lineRule="auto"/>
              <w:rPr>
                <w:sz w:val="20"/>
                <w:szCs w:val="18"/>
              </w:rPr>
            </w:pPr>
            <w:r>
              <w:rPr>
                <w:sz w:val="20"/>
                <w:szCs w:val="18"/>
              </w:rPr>
              <w:t>STEM/Robotics</w:t>
            </w:r>
          </w:p>
        </w:tc>
        <w:tc>
          <w:tcPr>
            <w:tcW w:w="4322" w:type="dxa"/>
            <w:shd w:val="clear" w:color="auto" w:fill="auto"/>
          </w:tcPr>
          <w:p w14:paraId="3B188949" w14:textId="77777777" w:rsidR="009B2B1F" w:rsidRDefault="009B2B1F" w:rsidP="00646D89">
            <w:pPr>
              <w:spacing w:before="0" w:after="0" w:line="240" w:lineRule="auto"/>
              <w:rPr>
                <w:sz w:val="20"/>
                <w:szCs w:val="18"/>
              </w:rPr>
            </w:pPr>
            <w:r>
              <w:rPr>
                <w:sz w:val="20"/>
                <w:szCs w:val="18"/>
              </w:rPr>
              <w:t>Science/Social Studies Instruction</w:t>
            </w:r>
          </w:p>
        </w:tc>
      </w:tr>
      <w:tr w:rsidR="009B2B1F" w:rsidRPr="00777BC7" w14:paraId="4DEE0172" w14:textId="77777777" w:rsidTr="00646D89">
        <w:trPr>
          <w:jc w:val="center"/>
        </w:trPr>
        <w:tc>
          <w:tcPr>
            <w:tcW w:w="4318" w:type="dxa"/>
            <w:shd w:val="clear" w:color="auto" w:fill="auto"/>
          </w:tcPr>
          <w:p w14:paraId="32189124" w14:textId="77777777" w:rsidR="009B2B1F" w:rsidRDefault="009B2B1F" w:rsidP="00646D89">
            <w:pPr>
              <w:spacing w:before="0" w:after="0" w:line="240" w:lineRule="auto"/>
              <w:rPr>
                <w:sz w:val="20"/>
                <w:szCs w:val="18"/>
              </w:rPr>
            </w:pPr>
            <w:r>
              <w:rPr>
                <w:sz w:val="20"/>
                <w:szCs w:val="18"/>
              </w:rPr>
              <w:t>Preschool</w:t>
            </w:r>
          </w:p>
        </w:tc>
        <w:tc>
          <w:tcPr>
            <w:tcW w:w="4322" w:type="dxa"/>
            <w:shd w:val="clear" w:color="auto" w:fill="auto"/>
          </w:tcPr>
          <w:p w14:paraId="7384EFBC" w14:textId="77777777" w:rsidR="009B2B1F" w:rsidRDefault="009B2B1F" w:rsidP="00646D89">
            <w:pPr>
              <w:spacing w:before="0" w:after="0" w:line="240" w:lineRule="auto"/>
              <w:rPr>
                <w:sz w:val="20"/>
                <w:szCs w:val="18"/>
              </w:rPr>
            </w:pPr>
            <w:r>
              <w:rPr>
                <w:sz w:val="20"/>
                <w:szCs w:val="18"/>
              </w:rPr>
              <w:t>Pre-GED/GED Preparation</w:t>
            </w:r>
          </w:p>
        </w:tc>
      </w:tr>
      <w:tr w:rsidR="009B2B1F" w:rsidRPr="00777BC7" w14:paraId="25F5C844" w14:textId="77777777" w:rsidTr="00646D89">
        <w:trPr>
          <w:jc w:val="center"/>
        </w:trPr>
        <w:tc>
          <w:tcPr>
            <w:tcW w:w="4318" w:type="dxa"/>
            <w:shd w:val="clear" w:color="auto" w:fill="auto"/>
          </w:tcPr>
          <w:p w14:paraId="3EBA5FE2" w14:textId="77777777" w:rsidR="009B2B1F" w:rsidRDefault="009B2B1F" w:rsidP="00646D89">
            <w:pPr>
              <w:spacing w:before="0" w:after="0" w:line="240" w:lineRule="auto"/>
              <w:rPr>
                <w:sz w:val="20"/>
                <w:szCs w:val="18"/>
              </w:rPr>
            </w:pPr>
            <w:r>
              <w:rPr>
                <w:sz w:val="20"/>
                <w:szCs w:val="18"/>
              </w:rPr>
              <w:t>Pre-GED/GED Preparation</w:t>
            </w:r>
          </w:p>
        </w:tc>
        <w:tc>
          <w:tcPr>
            <w:tcW w:w="4322" w:type="dxa"/>
            <w:shd w:val="clear" w:color="auto" w:fill="auto"/>
          </w:tcPr>
          <w:p w14:paraId="0EFD4968" w14:textId="77777777" w:rsidR="009B2B1F" w:rsidRDefault="009B2B1F" w:rsidP="00646D89">
            <w:pPr>
              <w:spacing w:before="0" w:after="0" w:line="240" w:lineRule="auto"/>
              <w:rPr>
                <w:sz w:val="20"/>
                <w:szCs w:val="18"/>
              </w:rPr>
            </w:pPr>
            <w:r>
              <w:rPr>
                <w:sz w:val="20"/>
                <w:szCs w:val="18"/>
              </w:rPr>
              <w:t>Preschool</w:t>
            </w:r>
          </w:p>
        </w:tc>
      </w:tr>
      <w:tr w:rsidR="009B2B1F" w:rsidRPr="00777BC7" w14:paraId="2DAAC2AB" w14:textId="77777777" w:rsidTr="00646D89">
        <w:trPr>
          <w:jc w:val="center"/>
        </w:trPr>
        <w:tc>
          <w:tcPr>
            <w:tcW w:w="4318" w:type="dxa"/>
            <w:shd w:val="clear" w:color="auto" w:fill="auto"/>
          </w:tcPr>
          <w:p w14:paraId="611095FE" w14:textId="77777777" w:rsidR="009B2B1F" w:rsidRDefault="009B2B1F" w:rsidP="00646D89">
            <w:pPr>
              <w:spacing w:before="0" w:after="0" w:line="240" w:lineRule="auto"/>
              <w:rPr>
                <w:sz w:val="20"/>
                <w:szCs w:val="18"/>
              </w:rPr>
            </w:pPr>
            <w:r w:rsidRPr="004D7DA8">
              <w:rPr>
                <w:sz w:val="20"/>
                <w:szCs w:val="18"/>
              </w:rPr>
              <w:t>ESL Instruction</w:t>
            </w:r>
          </w:p>
        </w:tc>
        <w:tc>
          <w:tcPr>
            <w:tcW w:w="4322" w:type="dxa"/>
            <w:shd w:val="clear" w:color="auto" w:fill="auto"/>
          </w:tcPr>
          <w:p w14:paraId="54572171" w14:textId="77777777" w:rsidR="009B2B1F" w:rsidRDefault="009B2B1F" w:rsidP="00646D89">
            <w:pPr>
              <w:spacing w:before="0" w:after="0" w:line="240" w:lineRule="auto"/>
              <w:rPr>
                <w:sz w:val="20"/>
                <w:szCs w:val="18"/>
              </w:rPr>
            </w:pPr>
            <w:r w:rsidRPr="004D7DA8">
              <w:rPr>
                <w:sz w:val="20"/>
                <w:szCs w:val="18"/>
              </w:rPr>
              <w:t>ESL Instruction</w:t>
            </w:r>
          </w:p>
        </w:tc>
      </w:tr>
      <w:tr w:rsidR="009B2B1F" w:rsidRPr="00777BC7" w14:paraId="6237C055" w14:textId="77777777" w:rsidTr="00646D89">
        <w:trPr>
          <w:jc w:val="center"/>
        </w:trPr>
        <w:tc>
          <w:tcPr>
            <w:tcW w:w="4318" w:type="dxa"/>
            <w:shd w:val="clear" w:color="auto" w:fill="auto"/>
          </w:tcPr>
          <w:p w14:paraId="0AFAF311" w14:textId="77777777" w:rsidR="009B2B1F" w:rsidRDefault="009B2B1F" w:rsidP="00646D89">
            <w:pPr>
              <w:spacing w:before="0" w:after="0" w:line="240" w:lineRule="auto"/>
              <w:rPr>
                <w:sz w:val="20"/>
                <w:szCs w:val="18"/>
              </w:rPr>
            </w:pPr>
            <w:r w:rsidRPr="004D7DA8">
              <w:rPr>
                <w:sz w:val="20"/>
                <w:szCs w:val="18"/>
              </w:rPr>
              <w:t>Distance Learning</w:t>
            </w:r>
          </w:p>
        </w:tc>
        <w:tc>
          <w:tcPr>
            <w:tcW w:w="4322" w:type="dxa"/>
            <w:shd w:val="clear" w:color="auto" w:fill="auto"/>
          </w:tcPr>
          <w:p w14:paraId="584B7797" w14:textId="77777777" w:rsidR="009B2B1F" w:rsidRDefault="009B2B1F" w:rsidP="00646D89">
            <w:pPr>
              <w:spacing w:before="0" w:after="0" w:line="240" w:lineRule="auto"/>
              <w:rPr>
                <w:sz w:val="20"/>
                <w:szCs w:val="18"/>
              </w:rPr>
            </w:pPr>
            <w:r w:rsidRPr="004D7DA8">
              <w:rPr>
                <w:sz w:val="20"/>
                <w:szCs w:val="18"/>
              </w:rPr>
              <w:t>Distance Learning</w:t>
            </w:r>
          </w:p>
        </w:tc>
      </w:tr>
      <w:tr w:rsidR="009B2B1F" w:rsidRPr="00777BC7" w14:paraId="354154DF" w14:textId="77777777" w:rsidTr="00646D89">
        <w:trPr>
          <w:jc w:val="center"/>
        </w:trPr>
        <w:tc>
          <w:tcPr>
            <w:tcW w:w="4318" w:type="dxa"/>
            <w:shd w:val="clear" w:color="auto" w:fill="auto"/>
          </w:tcPr>
          <w:p w14:paraId="0FDA6CFA" w14:textId="77777777" w:rsidR="009B2B1F" w:rsidRDefault="009B2B1F" w:rsidP="00646D89">
            <w:pPr>
              <w:spacing w:before="0" w:after="0" w:line="240" w:lineRule="auto"/>
              <w:rPr>
                <w:sz w:val="20"/>
                <w:szCs w:val="18"/>
              </w:rPr>
            </w:pPr>
            <w:r>
              <w:rPr>
                <w:sz w:val="20"/>
                <w:szCs w:val="18"/>
              </w:rPr>
              <w:t>Prevention Education</w:t>
            </w:r>
          </w:p>
        </w:tc>
        <w:tc>
          <w:tcPr>
            <w:tcW w:w="4322" w:type="dxa"/>
            <w:shd w:val="clear" w:color="auto" w:fill="auto"/>
          </w:tcPr>
          <w:p w14:paraId="49935C1B" w14:textId="77777777" w:rsidR="009B2B1F" w:rsidRDefault="009B2B1F" w:rsidP="00646D89">
            <w:pPr>
              <w:spacing w:before="0" w:after="0" w:line="240" w:lineRule="auto"/>
              <w:rPr>
                <w:sz w:val="20"/>
                <w:szCs w:val="18"/>
              </w:rPr>
            </w:pPr>
            <w:r w:rsidRPr="004D7DA8">
              <w:rPr>
                <w:sz w:val="20"/>
                <w:szCs w:val="18"/>
              </w:rPr>
              <w:t>Services to OSY</w:t>
            </w:r>
          </w:p>
        </w:tc>
      </w:tr>
      <w:tr w:rsidR="009B2B1F" w:rsidRPr="00777BC7" w14:paraId="09E0FC91" w14:textId="77777777" w:rsidTr="00646D89">
        <w:trPr>
          <w:jc w:val="center"/>
        </w:trPr>
        <w:tc>
          <w:tcPr>
            <w:tcW w:w="4318" w:type="dxa"/>
            <w:shd w:val="clear" w:color="auto" w:fill="auto"/>
          </w:tcPr>
          <w:p w14:paraId="2661B96B" w14:textId="77777777" w:rsidR="009B2B1F" w:rsidRDefault="009B2B1F" w:rsidP="00646D89">
            <w:pPr>
              <w:spacing w:before="0" w:after="0" w:line="240" w:lineRule="auto"/>
              <w:rPr>
                <w:sz w:val="20"/>
                <w:szCs w:val="18"/>
              </w:rPr>
            </w:pPr>
          </w:p>
        </w:tc>
        <w:tc>
          <w:tcPr>
            <w:tcW w:w="4322" w:type="dxa"/>
            <w:shd w:val="clear" w:color="auto" w:fill="auto"/>
          </w:tcPr>
          <w:p w14:paraId="0E12FF83" w14:textId="77777777" w:rsidR="009B2B1F" w:rsidRPr="004D7DA8" w:rsidRDefault="009B2B1F" w:rsidP="00646D89">
            <w:pPr>
              <w:spacing w:before="0" w:after="0" w:line="240" w:lineRule="auto"/>
              <w:rPr>
                <w:sz w:val="20"/>
                <w:szCs w:val="18"/>
              </w:rPr>
            </w:pPr>
            <w:r>
              <w:rPr>
                <w:sz w:val="20"/>
                <w:szCs w:val="18"/>
              </w:rPr>
              <w:t>Services to Binational Students</w:t>
            </w:r>
          </w:p>
        </w:tc>
      </w:tr>
    </w:tbl>
    <w:p w14:paraId="1745EE17" w14:textId="656C6AD3" w:rsidR="009B2B1F" w:rsidRDefault="009B2B1F" w:rsidP="009B2B1F">
      <w:pPr>
        <w:rPr>
          <w:sz w:val="22"/>
          <w:szCs w:val="22"/>
        </w:rPr>
      </w:pPr>
    </w:p>
    <w:p w14:paraId="5AF371D8" w14:textId="7005F2A1" w:rsidR="00181234" w:rsidRDefault="00181234" w:rsidP="003416ED">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ind w:left="360"/>
        <w:jc w:val="both"/>
        <w:rPr>
          <w:color w:val="000000"/>
        </w:rPr>
      </w:pPr>
      <w:r w:rsidRPr="005F3DC5">
        <w:rPr>
          <w:color w:val="000000"/>
        </w:rPr>
        <w:t xml:space="preserve">Exhibit </w:t>
      </w:r>
      <w:r w:rsidR="005F3DC5" w:rsidRPr="005F3DC5">
        <w:rPr>
          <w:color w:val="000000"/>
        </w:rPr>
        <w:t>7</w:t>
      </w:r>
      <w:r w:rsidRPr="005F3DC5">
        <w:rPr>
          <w:color w:val="000000"/>
        </w:rPr>
        <w:t xml:space="preserve"> shows</w:t>
      </w:r>
      <w:r w:rsidRPr="00165434">
        <w:rPr>
          <w:color w:val="000000"/>
        </w:rPr>
        <w:t xml:space="preserve"> that </w:t>
      </w:r>
      <w:r w:rsidR="00165434" w:rsidRPr="00165434">
        <w:rPr>
          <w:color w:val="000000"/>
        </w:rPr>
        <w:t>561</w:t>
      </w:r>
      <w:r w:rsidRPr="00165434">
        <w:rPr>
          <w:color w:val="000000"/>
        </w:rPr>
        <w:t xml:space="preserve"> migratory students (</w:t>
      </w:r>
      <w:r w:rsidR="00165434" w:rsidRPr="00165434">
        <w:rPr>
          <w:color w:val="000000"/>
        </w:rPr>
        <w:t>80</w:t>
      </w:r>
      <w:r w:rsidRPr="00165434">
        <w:rPr>
          <w:color w:val="000000"/>
        </w:rPr>
        <w:t xml:space="preserve">% of all eligible migratory students) were served during the regular school year in </w:t>
      </w:r>
      <w:r w:rsidR="00165434" w:rsidRPr="00165434">
        <w:rPr>
          <w:color w:val="000000"/>
        </w:rPr>
        <w:t>2018-19</w:t>
      </w:r>
      <w:r w:rsidRPr="00165434">
        <w:rPr>
          <w:color w:val="000000"/>
        </w:rPr>
        <w:t xml:space="preserve">, </w:t>
      </w:r>
      <w:r w:rsidR="00165434" w:rsidRPr="00165434">
        <w:rPr>
          <w:color w:val="000000"/>
        </w:rPr>
        <w:t>7</w:t>
      </w:r>
      <w:r w:rsidRPr="00165434">
        <w:rPr>
          <w:color w:val="000000"/>
        </w:rPr>
        <w:t>% of which were PFS students (</w:t>
      </w:r>
      <w:r w:rsidR="00165434" w:rsidRPr="00165434">
        <w:rPr>
          <w:color w:val="000000"/>
        </w:rPr>
        <w:t>93</w:t>
      </w:r>
      <w:r w:rsidRPr="00165434">
        <w:rPr>
          <w:color w:val="000000"/>
        </w:rPr>
        <w:t xml:space="preserve">% of </w:t>
      </w:r>
      <w:r w:rsidRPr="00165434">
        <w:rPr>
          <w:i/>
          <w:color w:val="000000"/>
        </w:rPr>
        <w:t>all</w:t>
      </w:r>
      <w:r w:rsidRPr="00165434">
        <w:rPr>
          <w:color w:val="000000"/>
        </w:rPr>
        <w:t xml:space="preserve"> </w:t>
      </w:r>
      <w:r w:rsidR="00165434" w:rsidRPr="00165434">
        <w:rPr>
          <w:color w:val="000000"/>
        </w:rPr>
        <w:t xml:space="preserve">identified </w:t>
      </w:r>
      <w:r w:rsidRPr="00165434">
        <w:rPr>
          <w:color w:val="000000"/>
        </w:rPr>
        <w:t xml:space="preserve">PFS students); and </w:t>
      </w:r>
      <w:r w:rsidR="00165434" w:rsidRPr="00165434">
        <w:rPr>
          <w:color w:val="000000"/>
        </w:rPr>
        <w:t>302</w:t>
      </w:r>
      <w:r w:rsidRPr="00165434">
        <w:rPr>
          <w:color w:val="000000"/>
        </w:rPr>
        <w:t xml:space="preserve"> migratory students (</w:t>
      </w:r>
      <w:r w:rsidR="00165434" w:rsidRPr="00165434">
        <w:rPr>
          <w:color w:val="000000"/>
        </w:rPr>
        <w:t>43</w:t>
      </w:r>
      <w:r w:rsidRPr="00165434">
        <w:rPr>
          <w:color w:val="000000"/>
        </w:rPr>
        <w:t>% of all eligible migratory students) were served during the summer (201</w:t>
      </w:r>
      <w:r w:rsidR="00165434" w:rsidRPr="00165434">
        <w:rPr>
          <w:color w:val="000000"/>
        </w:rPr>
        <w:t>9</w:t>
      </w:r>
      <w:r w:rsidRPr="00165434">
        <w:rPr>
          <w:color w:val="000000"/>
        </w:rPr>
        <w:t xml:space="preserve">), </w:t>
      </w:r>
      <w:r w:rsidR="00E531EC">
        <w:rPr>
          <w:color w:val="000000"/>
        </w:rPr>
        <w:t>9</w:t>
      </w:r>
      <w:r w:rsidRPr="00165434">
        <w:rPr>
          <w:color w:val="000000"/>
        </w:rPr>
        <w:t>% of which were PFS students (</w:t>
      </w:r>
      <w:r w:rsidR="00165434" w:rsidRPr="00165434">
        <w:rPr>
          <w:color w:val="000000"/>
        </w:rPr>
        <w:t xml:space="preserve">65 </w:t>
      </w:r>
      <w:r w:rsidRPr="00165434">
        <w:rPr>
          <w:color w:val="000000"/>
        </w:rPr>
        <w:t xml:space="preserve">% of </w:t>
      </w:r>
      <w:r w:rsidRPr="00165434">
        <w:rPr>
          <w:i/>
          <w:color w:val="000000"/>
        </w:rPr>
        <w:t>all</w:t>
      </w:r>
      <w:r w:rsidRPr="00165434">
        <w:rPr>
          <w:color w:val="000000"/>
        </w:rPr>
        <w:t xml:space="preserve"> PFS students).</w:t>
      </w:r>
      <w:r w:rsidR="00E531EC">
        <w:rPr>
          <w:color w:val="000000"/>
        </w:rPr>
        <w:t xml:space="preserve"> </w:t>
      </w:r>
      <w:r w:rsidRPr="00710FA1">
        <w:rPr>
          <w:color w:val="000000"/>
        </w:rPr>
        <w:t xml:space="preserve"> </w:t>
      </w:r>
    </w:p>
    <w:p w14:paraId="2F39EF91" w14:textId="5CA868DD" w:rsidR="005B37C3" w:rsidRDefault="005B37C3"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color w:val="000000"/>
        </w:rPr>
      </w:pPr>
    </w:p>
    <w:p w14:paraId="43CBC24C" w14:textId="11461242" w:rsidR="005B37C3" w:rsidRDefault="005B37C3"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color w:val="000000"/>
        </w:rPr>
      </w:pPr>
    </w:p>
    <w:p w14:paraId="48372E57" w14:textId="0B4565BF" w:rsidR="005B37C3" w:rsidRDefault="005B37C3"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color w:val="000000"/>
        </w:rPr>
      </w:pPr>
    </w:p>
    <w:p w14:paraId="005CFDDF" w14:textId="0650F513" w:rsidR="005B37C3" w:rsidRDefault="005B37C3"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color w:val="000000"/>
        </w:rPr>
      </w:pPr>
    </w:p>
    <w:p w14:paraId="6AD69ECA" w14:textId="0C2BDF89" w:rsidR="005B37C3" w:rsidRDefault="005B37C3"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color w:val="000000"/>
        </w:rPr>
      </w:pPr>
    </w:p>
    <w:p w14:paraId="0A2B4272" w14:textId="4C45362F" w:rsidR="005B37C3" w:rsidRDefault="005B37C3"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color w:val="000000"/>
        </w:rPr>
      </w:pPr>
    </w:p>
    <w:p w14:paraId="163C95CC" w14:textId="299F8D45" w:rsidR="005B37C3" w:rsidRDefault="005B37C3"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color w:val="000000"/>
        </w:rPr>
      </w:pPr>
    </w:p>
    <w:p w14:paraId="68FB56B9" w14:textId="2BBB593A" w:rsidR="005B37C3" w:rsidRDefault="005B37C3"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color w:val="000000"/>
        </w:rPr>
      </w:pPr>
    </w:p>
    <w:p w14:paraId="4D5ABEA4" w14:textId="18918920" w:rsidR="005B37C3" w:rsidRDefault="005B37C3"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color w:val="000000"/>
        </w:rPr>
      </w:pPr>
    </w:p>
    <w:p w14:paraId="22465317" w14:textId="77777777" w:rsidR="005B37C3" w:rsidRPr="00710FA1" w:rsidRDefault="005B37C3"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color w:val="000000"/>
        </w:rPr>
      </w:pPr>
    </w:p>
    <w:p w14:paraId="0B4B1864" w14:textId="06AD350D" w:rsidR="00181234" w:rsidRPr="005F3DC5" w:rsidRDefault="00181234" w:rsidP="005F3DC5">
      <w:pPr>
        <w:pStyle w:val="ExhibitLvl1"/>
        <w:spacing w:after="120"/>
        <w:rPr>
          <w:rFonts w:ascii="Georgia" w:hAnsi="Georgia"/>
          <w:sz w:val="24"/>
          <w:szCs w:val="24"/>
        </w:rPr>
      </w:pPr>
      <w:bookmarkStart w:id="28" w:name="_Toc392216956"/>
      <w:r w:rsidRPr="005F3DC5">
        <w:rPr>
          <w:rFonts w:ascii="Georgia" w:hAnsi="Georgia"/>
          <w:sz w:val="24"/>
          <w:szCs w:val="24"/>
        </w:rPr>
        <w:lastRenderedPageBreak/>
        <w:t xml:space="preserve">Exhibit </w:t>
      </w:r>
      <w:r w:rsidR="005F3DC5">
        <w:rPr>
          <w:rFonts w:ascii="Georgia" w:hAnsi="Georgia"/>
          <w:sz w:val="24"/>
          <w:szCs w:val="24"/>
        </w:rPr>
        <w:t xml:space="preserve">7.  </w:t>
      </w:r>
      <w:r w:rsidRPr="005F3DC5">
        <w:rPr>
          <w:rFonts w:ascii="Georgia" w:hAnsi="Georgia"/>
          <w:sz w:val="24"/>
          <w:szCs w:val="24"/>
        </w:rPr>
        <w:t>Migratory Students Served</w:t>
      </w:r>
      <w:bookmarkEnd w:id="28"/>
      <w:r w:rsidRPr="005F3DC5">
        <w:rPr>
          <w:rFonts w:ascii="Georgia" w:hAnsi="Georgia"/>
          <w:sz w:val="24"/>
          <w:szCs w:val="24"/>
        </w:rPr>
        <w:t xml:space="preserve"> during the </w:t>
      </w:r>
      <w:r w:rsidR="005F3DC5">
        <w:rPr>
          <w:rFonts w:ascii="Georgia" w:hAnsi="Georgia"/>
          <w:sz w:val="24"/>
          <w:szCs w:val="24"/>
        </w:rPr>
        <w:t>Project Year</w:t>
      </w:r>
      <w:r w:rsidRPr="005F3DC5">
        <w:rPr>
          <w:rFonts w:ascii="Georgia" w:hAnsi="Georgia"/>
          <w:sz w:val="24"/>
          <w:szCs w:val="24"/>
        </w:rPr>
        <w:t xml:space="preserve"> (</w:t>
      </w:r>
      <w:r w:rsidR="00BB2CB0" w:rsidRPr="005F3DC5">
        <w:rPr>
          <w:rFonts w:ascii="Georgia" w:hAnsi="Georgia"/>
          <w:sz w:val="24"/>
          <w:szCs w:val="24"/>
        </w:rPr>
        <w:t>2018-19</w:t>
      </w:r>
      <w:r w:rsidRPr="005F3DC5">
        <w:rPr>
          <w:rFonts w:ascii="Georgia" w:hAnsi="Georgia"/>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966"/>
        <w:gridCol w:w="554"/>
        <w:gridCol w:w="695"/>
        <w:gridCol w:w="983"/>
        <w:gridCol w:w="429"/>
        <w:gridCol w:w="663"/>
        <w:gridCol w:w="956"/>
        <w:gridCol w:w="591"/>
        <w:gridCol w:w="688"/>
        <w:gridCol w:w="696"/>
        <w:gridCol w:w="447"/>
        <w:gridCol w:w="662"/>
      </w:tblGrid>
      <w:tr w:rsidR="00181234" w:rsidRPr="00850132" w14:paraId="2688BD26" w14:textId="77777777" w:rsidTr="00AF29D1">
        <w:trPr>
          <w:tblHeader/>
          <w:jc w:val="center"/>
        </w:trPr>
        <w:tc>
          <w:tcPr>
            <w:tcW w:w="546" w:type="pct"/>
            <w:tcBorders>
              <w:top w:val="single" w:sz="4" w:space="0" w:color="auto"/>
              <w:bottom w:val="nil"/>
              <w:right w:val="single" w:sz="4" w:space="0" w:color="auto"/>
            </w:tcBorders>
            <w:shd w:val="clear" w:color="auto" w:fill="5B63B7" w:themeFill="text2" w:themeFillTint="99"/>
            <w:vAlign w:val="bottom"/>
          </w:tcPr>
          <w:p w14:paraId="5A72003D"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2295" w:type="pct"/>
            <w:gridSpan w:val="6"/>
            <w:tcBorders>
              <w:top w:val="single" w:sz="4" w:space="0" w:color="auto"/>
              <w:left w:val="single" w:sz="4" w:space="0" w:color="auto"/>
              <w:bottom w:val="single" w:sz="4" w:space="0" w:color="auto"/>
              <w:right w:val="single" w:sz="4" w:space="0" w:color="auto"/>
            </w:tcBorders>
            <w:shd w:val="clear" w:color="auto" w:fill="5B63B7" w:themeFill="text2" w:themeFillTint="99"/>
            <w:vAlign w:val="bottom"/>
          </w:tcPr>
          <w:p w14:paraId="62800E42"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Regular School Year</w:t>
            </w:r>
          </w:p>
        </w:tc>
        <w:tc>
          <w:tcPr>
            <w:tcW w:w="2159" w:type="pct"/>
            <w:gridSpan w:val="6"/>
            <w:tcBorders>
              <w:top w:val="single" w:sz="4" w:space="0" w:color="auto"/>
              <w:left w:val="single" w:sz="18" w:space="0" w:color="auto"/>
              <w:bottom w:val="single" w:sz="4" w:space="0" w:color="auto"/>
              <w:right w:val="single" w:sz="4" w:space="0" w:color="auto"/>
            </w:tcBorders>
            <w:shd w:val="clear" w:color="auto" w:fill="5B63B7" w:themeFill="text2" w:themeFillTint="99"/>
          </w:tcPr>
          <w:p w14:paraId="65AFDB9B"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Summer</w:t>
            </w:r>
          </w:p>
        </w:tc>
      </w:tr>
      <w:tr w:rsidR="00181234" w:rsidRPr="00850132" w14:paraId="53984C8D" w14:textId="77777777" w:rsidTr="002465B6">
        <w:trPr>
          <w:tblHeader/>
          <w:jc w:val="center"/>
        </w:trPr>
        <w:tc>
          <w:tcPr>
            <w:tcW w:w="546" w:type="pct"/>
            <w:tcBorders>
              <w:top w:val="nil"/>
              <w:bottom w:val="nil"/>
              <w:right w:val="single" w:sz="4" w:space="0" w:color="auto"/>
            </w:tcBorders>
            <w:shd w:val="clear" w:color="auto" w:fill="5B63B7" w:themeFill="text2" w:themeFillTint="99"/>
            <w:vAlign w:val="bottom"/>
          </w:tcPr>
          <w:p w14:paraId="66CD2D99"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1185" w:type="pct"/>
            <w:gridSpan w:val="3"/>
            <w:tcBorders>
              <w:top w:val="single" w:sz="4" w:space="0" w:color="auto"/>
              <w:left w:val="single" w:sz="4" w:space="0" w:color="auto"/>
              <w:bottom w:val="single" w:sz="4" w:space="0" w:color="auto"/>
              <w:right w:val="single" w:sz="4" w:space="0" w:color="auto"/>
            </w:tcBorders>
            <w:shd w:val="clear" w:color="auto" w:fill="9197CF" w:themeFill="text2" w:themeFillTint="66"/>
            <w:vAlign w:val="bottom"/>
          </w:tcPr>
          <w:p w14:paraId="685B3BC5"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All Migratory Students</w:t>
            </w:r>
          </w:p>
        </w:tc>
        <w:tc>
          <w:tcPr>
            <w:tcW w:w="1110" w:type="pct"/>
            <w:gridSpan w:val="3"/>
            <w:tcBorders>
              <w:top w:val="single" w:sz="4" w:space="0" w:color="auto"/>
              <w:left w:val="single" w:sz="4" w:space="0" w:color="auto"/>
              <w:bottom w:val="single" w:sz="4" w:space="0" w:color="auto"/>
              <w:right w:val="single" w:sz="4" w:space="0" w:color="auto"/>
            </w:tcBorders>
            <w:shd w:val="clear" w:color="auto" w:fill="9197CF" w:themeFill="text2" w:themeFillTint="66"/>
            <w:vAlign w:val="bottom"/>
          </w:tcPr>
          <w:p w14:paraId="0F10D1B5"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PFS</w:t>
            </w:r>
          </w:p>
        </w:tc>
        <w:tc>
          <w:tcPr>
            <w:tcW w:w="1195" w:type="pct"/>
            <w:gridSpan w:val="3"/>
            <w:tcBorders>
              <w:top w:val="single" w:sz="4" w:space="0" w:color="auto"/>
              <w:left w:val="single" w:sz="18" w:space="0" w:color="auto"/>
              <w:bottom w:val="single" w:sz="4" w:space="0" w:color="auto"/>
              <w:right w:val="single" w:sz="4" w:space="0" w:color="auto"/>
            </w:tcBorders>
            <w:shd w:val="clear" w:color="auto" w:fill="9197CF" w:themeFill="text2" w:themeFillTint="66"/>
          </w:tcPr>
          <w:p w14:paraId="1349B7C4"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All Migratory Students</w:t>
            </w:r>
          </w:p>
        </w:tc>
        <w:tc>
          <w:tcPr>
            <w:tcW w:w="964" w:type="pct"/>
            <w:gridSpan w:val="3"/>
            <w:tcBorders>
              <w:top w:val="single" w:sz="4" w:space="0" w:color="auto"/>
              <w:left w:val="single" w:sz="4" w:space="0" w:color="auto"/>
              <w:bottom w:val="single" w:sz="4" w:space="0" w:color="auto"/>
              <w:right w:val="single" w:sz="4" w:space="0" w:color="auto"/>
            </w:tcBorders>
            <w:shd w:val="clear" w:color="auto" w:fill="9197CF" w:themeFill="text2" w:themeFillTint="66"/>
          </w:tcPr>
          <w:p w14:paraId="0E1B97B9"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PFS</w:t>
            </w:r>
          </w:p>
        </w:tc>
      </w:tr>
      <w:tr w:rsidR="00181234" w:rsidRPr="00850132" w14:paraId="5287E04F" w14:textId="77777777" w:rsidTr="002465B6">
        <w:trPr>
          <w:trHeight w:val="210"/>
          <w:tblHeader/>
          <w:jc w:val="center"/>
        </w:trPr>
        <w:tc>
          <w:tcPr>
            <w:tcW w:w="546" w:type="pct"/>
            <w:vMerge w:val="restart"/>
            <w:tcBorders>
              <w:top w:val="nil"/>
              <w:right w:val="single" w:sz="4" w:space="0" w:color="auto"/>
            </w:tcBorders>
            <w:shd w:val="clear" w:color="auto" w:fill="5B63B7" w:themeFill="text2" w:themeFillTint="99"/>
            <w:vAlign w:val="bottom"/>
          </w:tcPr>
          <w:p w14:paraId="14BDADD8" w14:textId="7867FEDA" w:rsidR="00181234" w:rsidRPr="00850132" w:rsidRDefault="00B948AA"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 xml:space="preserve">Age/ </w:t>
            </w:r>
            <w:r w:rsidR="00181234" w:rsidRPr="00850132">
              <w:rPr>
                <w:rFonts w:cs="Arial"/>
                <w:b/>
                <w:color w:val="FFFFFF" w:themeColor="background1"/>
                <w:sz w:val="18"/>
                <w:szCs w:val="18"/>
              </w:rPr>
              <w:t>Grade</w:t>
            </w:r>
          </w:p>
        </w:tc>
        <w:tc>
          <w:tcPr>
            <w:tcW w:w="517" w:type="pct"/>
            <w:vMerge w:val="restart"/>
            <w:tcBorders>
              <w:top w:val="single" w:sz="4" w:space="0" w:color="auto"/>
              <w:left w:val="single" w:sz="4" w:space="0" w:color="auto"/>
            </w:tcBorders>
            <w:shd w:val="clear" w:color="auto" w:fill="9197CF" w:themeFill="text2" w:themeFillTint="66"/>
            <w:vAlign w:val="bottom"/>
          </w:tcPr>
          <w:p w14:paraId="4BC2EB2B"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Eligible</w:t>
            </w:r>
          </w:p>
        </w:tc>
        <w:tc>
          <w:tcPr>
            <w:tcW w:w="668" w:type="pct"/>
            <w:gridSpan w:val="2"/>
            <w:tcBorders>
              <w:top w:val="single" w:sz="4" w:space="0" w:color="auto"/>
              <w:right w:val="single" w:sz="4" w:space="0" w:color="auto"/>
            </w:tcBorders>
            <w:shd w:val="clear" w:color="auto" w:fill="9197CF" w:themeFill="text2" w:themeFillTint="66"/>
            <w:vAlign w:val="bottom"/>
          </w:tcPr>
          <w:p w14:paraId="0FC4B734"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Served</w:t>
            </w:r>
          </w:p>
        </w:tc>
        <w:tc>
          <w:tcPr>
            <w:tcW w:w="526" w:type="pct"/>
            <w:vMerge w:val="restart"/>
            <w:tcBorders>
              <w:top w:val="single" w:sz="4" w:space="0" w:color="auto"/>
              <w:left w:val="single" w:sz="4" w:space="0" w:color="auto"/>
              <w:right w:val="single" w:sz="4" w:space="0" w:color="auto"/>
            </w:tcBorders>
            <w:shd w:val="clear" w:color="auto" w:fill="9197CF" w:themeFill="text2" w:themeFillTint="66"/>
            <w:vAlign w:val="bottom"/>
          </w:tcPr>
          <w:p w14:paraId="08B4EC8F"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Total # PFS</w:t>
            </w:r>
          </w:p>
        </w:tc>
        <w:tc>
          <w:tcPr>
            <w:tcW w:w="583" w:type="pct"/>
            <w:gridSpan w:val="2"/>
            <w:tcBorders>
              <w:top w:val="single" w:sz="4" w:space="0" w:color="auto"/>
              <w:left w:val="single" w:sz="4" w:space="0" w:color="auto"/>
              <w:right w:val="single" w:sz="18" w:space="0" w:color="auto"/>
            </w:tcBorders>
            <w:shd w:val="clear" w:color="auto" w:fill="9197CF" w:themeFill="text2" w:themeFillTint="66"/>
            <w:vAlign w:val="bottom"/>
          </w:tcPr>
          <w:p w14:paraId="1FE3D2F0"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Served</w:t>
            </w:r>
          </w:p>
        </w:tc>
        <w:tc>
          <w:tcPr>
            <w:tcW w:w="512" w:type="pct"/>
            <w:tcBorders>
              <w:top w:val="single" w:sz="4" w:space="0" w:color="auto"/>
              <w:left w:val="single" w:sz="18" w:space="0" w:color="auto"/>
              <w:bottom w:val="nil"/>
              <w:right w:val="single" w:sz="4" w:space="0" w:color="auto"/>
            </w:tcBorders>
            <w:shd w:val="clear" w:color="auto" w:fill="9197CF" w:themeFill="text2" w:themeFillTint="66"/>
          </w:tcPr>
          <w:p w14:paraId="02200261"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683" w:type="pct"/>
            <w:gridSpan w:val="2"/>
            <w:tcBorders>
              <w:top w:val="single" w:sz="4" w:space="0" w:color="auto"/>
              <w:left w:val="single" w:sz="4" w:space="0" w:color="auto"/>
              <w:right w:val="single" w:sz="4" w:space="0" w:color="auto"/>
            </w:tcBorders>
            <w:shd w:val="clear" w:color="auto" w:fill="9197CF" w:themeFill="text2" w:themeFillTint="66"/>
          </w:tcPr>
          <w:p w14:paraId="2107F7C4"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Served</w:t>
            </w:r>
          </w:p>
        </w:tc>
        <w:tc>
          <w:tcPr>
            <w:tcW w:w="372" w:type="pct"/>
            <w:tcBorders>
              <w:top w:val="single" w:sz="4" w:space="0" w:color="auto"/>
              <w:left w:val="single" w:sz="4" w:space="0" w:color="auto"/>
              <w:bottom w:val="nil"/>
              <w:right w:val="single" w:sz="4" w:space="0" w:color="auto"/>
            </w:tcBorders>
            <w:shd w:val="clear" w:color="auto" w:fill="9197CF" w:themeFill="text2" w:themeFillTint="66"/>
          </w:tcPr>
          <w:p w14:paraId="49B8DA58"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Total</w:t>
            </w:r>
          </w:p>
        </w:tc>
        <w:tc>
          <w:tcPr>
            <w:tcW w:w="593" w:type="pct"/>
            <w:gridSpan w:val="2"/>
            <w:tcBorders>
              <w:top w:val="single" w:sz="4" w:space="0" w:color="auto"/>
              <w:left w:val="single" w:sz="4" w:space="0" w:color="auto"/>
              <w:right w:val="single" w:sz="4" w:space="0" w:color="auto"/>
            </w:tcBorders>
            <w:shd w:val="clear" w:color="auto" w:fill="9197CF" w:themeFill="text2" w:themeFillTint="66"/>
          </w:tcPr>
          <w:p w14:paraId="539D3F07"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Served</w:t>
            </w:r>
          </w:p>
        </w:tc>
      </w:tr>
      <w:tr w:rsidR="00A7473D" w:rsidRPr="00850132" w14:paraId="02304F1F" w14:textId="77777777" w:rsidTr="002465B6">
        <w:trPr>
          <w:trHeight w:val="210"/>
          <w:tblHeader/>
          <w:jc w:val="center"/>
        </w:trPr>
        <w:tc>
          <w:tcPr>
            <w:tcW w:w="546" w:type="pct"/>
            <w:vMerge/>
            <w:tcBorders>
              <w:right w:val="single" w:sz="4" w:space="0" w:color="auto"/>
            </w:tcBorders>
            <w:shd w:val="clear" w:color="auto" w:fill="5B63B7" w:themeFill="text2" w:themeFillTint="99"/>
            <w:vAlign w:val="bottom"/>
          </w:tcPr>
          <w:p w14:paraId="41B51EB3"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517" w:type="pct"/>
            <w:vMerge/>
            <w:tcBorders>
              <w:left w:val="single" w:sz="4" w:space="0" w:color="auto"/>
            </w:tcBorders>
            <w:shd w:val="clear" w:color="auto" w:fill="9197CF" w:themeFill="text2" w:themeFillTint="66"/>
            <w:vAlign w:val="bottom"/>
          </w:tcPr>
          <w:p w14:paraId="5C67975C"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297" w:type="pct"/>
            <w:shd w:val="clear" w:color="auto" w:fill="9197CF" w:themeFill="text2" w:themeFillTint="66"/>
            <w:vAlign w:val="bottom"/>
          </w:tcPr>
          <w:p w14:paraId="0D269890"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w:t>
            </w:r>
          </w:p>
        </w:tc>
        <w:tc>
          <w:tcPr>
            <w:tcW w:w="372" w:type="pct"/>
            <w:tcBorders>
              <w:right w:val="single" w:sz="4" w:space="0" w:color="auto"/>
            </w:tcBorders>
            <w:shd w:val="clear" w:color="auto" w:fill="9197CF" w:themeFill="text2" w:themeFillTint="66"/>
            <w:vAlign w:val="bottom"/>
          </w:tcPr>
          <w:p w14:paraId="1CB7949F" w14:textId="46692C39"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w:t>
            </w:r>
            <w:r w:rsidR="005F3DC5">
              <w:rPr>
                <w:rFonts w:cs="Arial"/>
                <w:b/>
                <w:color w:val="FFFFFF" w:themeColor="background1"/>
                <w:sz w:val="18"/>
                <w:szCs w:val="18"/>
              </w:rPr>
              <w:t>*</w:t>
            </w:r>
          </w:p>
        </w:tc>
        <w:tc>
          <w:tcPr>
            <w:tcW w:w="526" w:type="pct"/>
            <w:vMerge/>
            <w:tcBorders>
              <w:left w:val="single" w:sz="4" w:space="0" w:color="auto"/>
              <w:right w:val="single" w:sz="4" w:space="0" w:color="auto"/>
            </w:tcBorders>
            <w:shd w:val="clear" w:color="auto" w:fill="9197CF" w:themeFill="text2" w:themeFillTint="66"/>
            <w:vAlign w:val="bottom"/>
          </w:tcPr>
          <w:p w14:paraId="49CD561A"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229" w:type="pct"/>
            <w:tcBorders>
              <w:top w:val="single" w:sz="4" w:space="0" w:color="auto"/>
              <w:left w:val="single" w:sz="4" w:space="0" w:color="auto"/>
              <w:right w:val="single" w:sz="4" w:space="0" w:color="auto"/>
            </w:tcBorders>
            <w:shd w:val="clear" w:color="auto" w:fill="9197CF" w:themeFill="text2" w:themeFillTint="66"/>
            <w:vAlign w:val="bottom"/>
          </w:tcPr>
          <w:p w14:paraId="656D0214"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w:t>
            </w:r>
          </w:p>
        </w:tc>
        <w:tc>
          <w:tcPr>
            <w:tcW w:w="354" w:type="pct"/>
            <w:tcBorders>
              <w:top w:val="single" w:sz="4" w:space="0" w:color="auto"/>
              <w:left w:val="single" w:sz="4" w:space="0" w:color="auto"/>
              <w:right w:val="single" w:sz="18" w:space="0" w:color="auto"/>
            </w:tcBorders>
            <w:shd w:val="clear" w:color="auto" w:fill="9197CF" w:themeFill="text2" w:themeFillTint="66"/>
            <w:vAlign w:val="bottom"/>
          </w:tcPr>
          <w:p w14:paraId="21F5A2EB"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w:t>
            </w:r>
          </w:p>
        </w:tc>
        <w:tc>
          <w:tcPr>
            <w:tcW w:w="512" w:type="pct"/>
            <w:tcBorders>
              <w:top w:val="nil"/>
              <w:left w:val="single" w:sz="18" w:space="0" w:color="auto"/>
              <w:right w:val="single" w:sz="4" w:space="0" w:color="auto"/>
            </w:tcBorders>
            <w:shd w:val="clear" w:color="auto" w:fill="9197CF" w:themeFill="text2" w:themeFillTint="66"/>
            <w:vAlign w:val="bottom"/>
          </w:tcPr>
          <w:p w14:paraId="6777C931"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color w:val="FFFFFF" w:themeColor="background1"/>
                <w:sz w:val="18"/>
                <w:szCs w:val="18"/>
              </w:rPr>
            </w:pPr>
            <w:r w:rsidRPr="00850132">
              <w:rPr>
                <w:rFonts w:cs="Arial"/>
                <w:b/>
                <w:color w:val="FFFFFF" w:themeColor="background1"/>
                <w:sz w:val="18"/>
                <w:szCs w:val="18"/>
              </w:rPr>
              <w:t>Eligible</w:t>
            </w:r>
          </w:p>
        </w:tc>
        <w:tc>
          <w:tcPr>
            <w:tcW w:w="316" w:type="pct"/>
            <w:tcBorders>
              <w:top w:val="single" w:sz="4" w:space="0" w:color="auto"/>
              <w:left w:val="single" w:sz="4" w:space="0" w:color="auto"/>
              <w:right w:val="single" w:sz="4" w:space="0" w:color="auto"/>
            </w:tcBorders>
            <w:shd w:val="clear" w:color="auto" w:fill="9197CF" w:themeFill="text2" w:themeFillTint="66"/>
            <w:vAlign w:val="bottom"/>
          </w:tcPr>
          <w:p w14:paraId="796E4300"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w:t>
            </w:r>
          </w:p>
        </w:tc>
        <w:tc>
          <w:tcPr>
            <w:tcW w:w="368" w:type="pct"/>
            <w:tcBorders>
              <w:top w:val="single" w:sz="4" w:space="0" w:color="auto"/>
              <w:left w:val="single" w:sz="4" w:space="0" w:color="auto"/>
              <w:right w:val="single" w:sz="4" w:space="0" w:color="auto"/>
            </w:tcBorders>
            <w:shd w:val="clear" w:color="auto" w:fill="9197CF" w:themeFill="text2" w:themeFillTint="66"/>
            <w:vAlign w:val="bottom"/>
          </w:tcPr>
          <w:p w14:paraId="160D4DEA"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w:t>
            </w:r>
          </w:p>
        </w:tc>
        <w:tc>
          <w:tcPr>
            <w:tcW w:w="372" w:type="pct"/>
            <w:tcBorders>
              <w:top w:val="nil"/>
              <w:left w:val="single" w:sz="4" w:space="0" w:color="auto"/>
              <w:right w:val="single" w:sz="4" w:space="0" w:color="auto"/>
            </w:tcBorders>
            <w:shd w:val="clear" w:color="auto" w:fill="9197CF" w:themeFill="text2" w:themeFillTint="66"/>
          </w:tcPr>
          <w:p w14:paraId="1772C7AD"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w:t>
            </w:r>
          </w:p>
          <w:p w14:paraId="2962FE22"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PFS</w:t>
            </w:r>
          </w:p>
        </w:tc>
        <w:tc>
          <w:tcPr>
            <w:tcW w:w="239" w:type="pct"/>
            <w:tcBorders>
              <w:top w:val="single" w:sz="4" w:space="0" w:color="auto"/>
              <w:left w:val="single" w:sz="4" w:space="0" w:color="auto"/>
              <w:right w:val="single" w:sz="4" w:space="0" w:color="auto"/>
            </w:tcBorders>
            <w:shd w:val="clear" w:color="auto" w:fill="9197CF" w:themeFill="text2" w:themeFillTint="66"/>
            <w:vAlign w:val="bottom"/>
          </w:tcPr>
          <w:p w14:paraId="55BC205D"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w:t>
            </w:r>
          </w:p>
        </w:tc>
        <w:tc>
          <w:tcPr>
            <w:tcW w:w="354" w:type="pct"/>
            <w:tcBorders>
              <w:top w:val="single" w:sz="4" w:space="0" w:color="auto"/>
              <w:left w:val="single" w:sz="4" w:space="0" w:color="auto"/>
              <w:right w:val="single" w:sz="4" w:space="0" w:color="auto"/>
            </w:tcBorders>
            <w:shd w:val="clear" w:color="auto" w:fill="9197CF" w:themeFill="text2" w:themeFillTint="66"/>
            <w:vAlign w:val="bottom"/>
          </w:tcPr>
          <w:p w14:paraId="2D326A9A" w14:textId="77777777" w:rsidR="00181234" w:rsidRPr="00850132" w:rsidRDefault="00181234"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850132">
              <w:rPr>
                <w:rFonts w:cs="Arial"/>
                <w:b/>
                <w:color w:val="FFFFFF" w:themeColor="background1"/>
                <w:sz w:val="18"/>
                <w:szCs w:val="18"/>
              </w:rPr>
              <w:t>%</w:t>
            </w:r>
          </w:p>
        </w:tc>
      </w:tr>
      <w:tr w:rsidR="00A7473D" w:rsidRPr="00850132" w14:paraId="0579AFD3" w14:textId="77777777" w:rsidTr="00AF29D1">
        <w:trPr>
          <w:jc w:val="center"/>
        </w:trPr>
        <w:tc>
          <w:tcPr>
            <w:tcW w:w="546" w:type="pct"/>
            <w:tcBorders>
              <w:right w:val="single" w:sz="4" w:space="0" w:color="auto"/>
            </w:tcBorders>
            <w:vAlign w:val="center"/>
          </w:tcPr>
          <w:p w14:paraId="1257FC15"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Birth-2</w:t>
            </w:r>
          </w:p>
        </w:tc>
        <w:tc>
          <w:tcPr>
            <w:tcW w:w="517" w:type="pct"/>
            <w:tcBorders>
              <w:left w:val="single" w:sz="4" w:space="0" w:color="auto"/>
            </w:tcBorders>
            <w:vAlign w:val="center"/>
          </w:tcPr>
          <w:p w14:paraId="546E5E5D" w14:textId="49059FC9" w:rsidR="00F3539D" w:rsidRPr="00B466CA" w:rsidRDefault="00F3539D" w:rsidP="00BF1009">
            <w:pPr>
              <w:tabs>
                <w:tab w:val="left" w:pos="1083"/>
              </w:tabs>
              <w:spacing w:before="0" w:after="0"/>
              <w:jc w:val="center"/>
              <w:rPr>
                <w:rFonts w:cs="Arial"/>
                <w:sz w:val="18"/>
                <w:szCs w:val="18"/>
              </w:rPr>
            </w:pPr>
            <w:r w:rsidRPr="00B466CA">
              <w:rPr>
                <w:rFonts w:cs="Arial"/>
                <w:sz w:val="18"/>
                <w:szCs w:val="18"/>
              </w:rPr>
              <w:t>22</w:t>
            </w:r>
          </w:p>
        </w:tc>
        <w:tc>
          <w:tcPr>
            <w:tcW w:w="297" w:type="pct"/>
            <w:vAlign w:val="center"/>
          </w:tcPr>
          <w:p w14:paraId="2926F120" w14:textId="1D722585" w:rsidR="00F3539D" w:rsidRPr="00850132" w:rsidRDefault="00F3539D" w:rsidP="00BF1009">
            <w:pPr>
              <w:spacing w:before="0" w:after="0"/>
              <w:jc w:val="center"/>
              <w:rPr>
                <w:rFonts w:cs="Arial"/>
                <w:bCs/>
                <w:color w:val="000000"/>
                <w:sz w:val="18"/>
                <w:szCs w:val="18"/>
              </w:rPr>
            </w:pPr>
            <w:r w:rsidRPr="00850132">
              <w:rPr>
                <w:rFonts w:cstheme="minorHAnsi"/>
                <w:bCs/>
                <w:color w:val="000000"/>
                <w:sz w:val="18"/>
                <w:szCs w:val="18"/>
              </w:rPr>
              <w:t>19</w:t>
            </w:r>
          </w:p>
        </w:tc>
        <w:tc>
          <w:tcPr>
            <w:tcW w:w="372" w:type="pct"/>
            <w:tcBorders>
              <w:right w:val="single" w:sz="4" w:space="0" w:color="auto"/>
            </w:tcBorders>
            <w:vAlign w:val="center"/>
          </w:tcPr>
          <w:p w14:paraId="55FD1C36" w14:textId="24628CE2" w:rsidR="00F3539D" w:rsidRPr="00B466CA"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466CA">
              <w:rPr>
                <w:rFonts w:cs="Arial"/>
                <w:color w:val="000000"/>
                <w:sz w:val="18"/>
                <w:szCs w:val="18"/>
              </w:rPr>
              <w:t>86%</w:t>
            </w:r>
          </w:p>
        </w:tc>
        <w:tc>
          <w:tcPr>
            <w:tcW w:w="526" w:type="pct"/>
            <w:tcBorders>
              <w:left w:val="single" w:sz="4" w:space="0" w:color="auto"/>
              <w:right w:val="single" w:sz="4" w:space="0" w:color="auto"/>
            </w:tcBorders>
            <w:vAlign w:val="center"/>
          </w:tcPr>
          <w:p w14:paraId="6A30174F" w14:textId="6E30F9A4" w:rsidR="00F3539D" w:rsidRPr="00B466CA" w:rsidRDefault="00F3539D" w:rsidP="00BF1009">
            <w:pPr>
              <w:spacing w:before="0" w:after="0"/>
              <w:jc w:val="center"/>
              <w:rPr>
                <w:rFonts w:cs="Arial"/>
                <w:bCs/>
                <w:color w:val="000000"/>
                <w:sz w:val="18"/>
                <w:szCs w:val="18"/>
              </w:rPr>
            </w:pPr>
            <w:r w:rsidRPr="00B466CA">
              <w:rPr>
                <w:rFonts w:cstheme="minorHAnsi"/>
                <w:bCs/>
                <w:color w:val="000000"/>
                <w:sz w:val="18"/>
                <w:szCs w:val="18"/>
              </w:rPr>
              <w:t>0</w:t>
            </w:r>
          </w:p>
        </w:tc>
        <w:tc>
          <w:tcPr>
            <w:tcW w:w="229" w:type="pct"/>
            <w:tcBorders>
              <w:left w:val="single" w:sz="4" w:space="0" w:color="auto"/>
              <w:right w:val="single" w:sz="4" w:space="0" w:color="auto"/>
            </w:tcBorders>
            <w:vAlign w:val="center"/>
          </w:tcPr>
          <w:p w14:paraId="51FB2DC8" w14:textId="147B2538"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theme="minorHAnsi"/>
                <w:color w:val="000000"/>
                <w:sz w:val="18"/>
                <w:szCs w:val="18"/>
              </w:rPr>
              <w:t>0</w:t>
            </w:r>
          </w:p>
        </w:tc>
        <w:tc>
          <w:tcPr>
            <w:tcW w:w="354" w:type="pct"/>
            <w:tcBorders>
              <w:left w:val="single" w:sz="4" w:space="0" w:color="auto"/>
              <w:right w:val="single" w:sz="18" w:space="0" w:color="auto"/>
            </w:tcBorders>
            <w:vAlign w:val="center"/>
          </w:tcPr>
          <w:p w14:paraId="2C1823B4" w14:textId="22B9110B" w:rsidR="00F3539D" w:rsidRPr="00B466CA"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466CA">
              <w:rPr>
                <w:rFonts w:cs="Arial"/>
                <w:color w:val="000000"/>
                <w:sz w:val="18"/>
                <w:szCs w:val="18"/>
              </w:rPr>
              <w:t>-%</w:t>
            </w:r>
          </w:p>
        </w:tc>
        <w:tc>
          <w:tcPr>
            <w:tcW w:w="512" w:type="pct"/>
            <w:tcBorders>
              <w:left w:val="single" w:sz="18" w:space="0" w:color="auto"/>
              <w:right w:val="single" w:sz="4" w:space="0" w:color="auto"/>
            </w:tcBorders>
            <w:vAlign w:val="center"/>
          </w:tcPr>
          <w:p w14:paraId="351E8642" w14:textId="74C0D0CD" w:rsidR="00F3539D" w:rsidRPr="00850132" w:rsidRDefault="00F3539D" w:rsidP="00BF1009">
            <w:pPr>
              <w:tabs>
                <w:tab w:val="left" w:pos="1083"/>
              </w:tabs>
              <w:spacing w:before="0" w:after="0"/>
              <w:jc w:val="center"/>
              <w:rPr>
                <w:rFonts w:cs="Arial"/>
                <w:sz w:val="18"/>
                <w:szCs w:val="18"/>
                <w:highlight w:val="yellow"/>
              </w:rPr>
            </w:pPr>
            <w:r w:rsidRPr="00B466CA">
              <w:rPr>
                <w:rFonts w:cs="Arial"/>
                <w:sz w:val="18"/>
                <w:szCs w:val="18"/>
              </w:rPr>
              <w:t>22</w:t>
            </w:r>
          </w:p>
        </w:tc>
        <w:tc>
          <w:tcPr>
            <w:tcW w:w="316" w:type="pct"/>
            <w:tcBorders>
              <w:left w:val="single" w:sz="4" w:space="0" w:color="auto"/>
              <w:right w:val="single" w:sz="4" w:space="0" w:color="auto"/>
            </w:tcBorders>
            <w:vAlign w:val="center"/>
          </w:tcPr>
          <w:p w14:paraId="6F1171F5" w14:textId="79E22D39"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sz w:val="18"/>
                <w:szCs w:val="18"/>
              </w:rPr>
            </w:pPr>
            <w:r>
              <w:rPr>
                <w:rFonts w:cstheme="minorHAnsi"/>
                <w:sz w:val="18"/>
                <w:szCs w:val="18"/>
              </w:rPr>
              <w:t>10</w:t>
            </w:r>
          </w:p>
        </w:tc>
        <w:tc>
          <w:tcPr>
            <w:tcW w:w="368" w:type="pct"/>
            <w:tcBorders>
              <w:left w:val="single" w:sz="4" w:space="0" w:color="auto"/>
              <w:right w:val="single" w:sz="4" w:space="0" w:color="auto"/>
            </w:tcBorders>
            <w:vAlign w:val="center"/>
          </w:tcPr>
          <w:p w14:paraId="0B4DB7FF" w14:textId="6EC273CD" w:rsidR="00F3539D" w:rsidRPr="001710F3" w:rsidRDefault="00F3539D" w:rsidP="00BF1009">
            <w:pPr>
              <w:spacing w:before="0" w:after="0"/>
              <w:jc w:val="center"/>
              <w:rPr>
                <w:rFonts w:cs="Arial"/>
                <w:bCs/>
                <w:color w:val="000000"/>
                <w:sz w:val="18"/>
                <w:szCs w:val="18"/>
              </w:rPr>
            </w:pPr>
            <w:r w:rsidRPr="001710F3">
              <w:rPr>
                <w:rFonts w:cs="Arial"/>
                <w:color w:val="000000"/>
                <w:sz w:val="18"/>
                <w:szCs w:val="18"/>
              </w:rPr>
              <w:t>45%</w:t>
            </w:r>
          </w:p>
        </w:tc>
        <w:tc>
          <w:tcPr>
            <w:tcW w:w="372" w:type="pct"/>
            <w:tcBorders>
              <w:left w:val="single" w:sz="4" w:space="0" w:color="auto"/>
              <w:right w:val="single" w:sz="4" w:space="0" w:color="auto"/>
            </w:tcBorders>
            <w:vAlign w:val="center"/>
          </w:tcPr>
          <w:p w14:paraId="3F986C02" w14:textId="3DCD181D" w:rsidR="00F3539D" w:rsidRPr="00BB2CB0" w:rsidRDefault="00F3539D" w:rsidP="00BF1009">
            <w:pPr>
              <w:spacing w:before="0" w:after="0"/>
              <w:jc w:val="center"/>
              <w:rPr>
                <w:rFonts w:cs="Arial"/>
                <w:bCs/>
                <w:color w:val="000000"/>
                <w:sz w:val="18"/>
                <w:szCs w:val="18"/>
                <w:highlight w:val="yellow"/>
              </w:rPr>
            </w:pPr>
            <w:r w:rsidRPr="00B466CA">
              <w:rPr>
                <w:rFonts w:cstheme="minorHAnsi"/>
                <w:bCs/>
                <w:color w:val="000000"/>
                <w:sz w:val="18"/>
                <w:szCs w:val="18"/>
              </w:rPr>
              <w:t>0</w:t>
            </w:r>
          </w:p>
        </w:tc>
        <w:tc>
          <w:tcPr>
            <w:tcW w:w="239" w:type="pct"/>
            <w:tcBorders>
              <w:left w:val="single" w:sz="4" w:space="0" w:color="auto"/>
              <w:right w:val="single" w:sz="4" w:space="0" w:color="auto"/>
            </w:tcBorders>
            <w:vAlign w:val="center"/>
          </w:tcPr>
          <w:p w14:paraId="55744F4F" w14:textId="6D9EA1E4" w:rsidR="00F3539D" w:rsidRPr="00850132" w:rsidRDefault="00F3539D" w:rsidP="00BF1009">
            <w:pPr>
              <w:spacing w:before="0" w:after="0"/>
              <w:jc w:val="center"/>
              <w:rPr>
                <w:rFonts w:cs="Arial"/>
                <w:bCs/>
                <w:color w:val="000000"/>
                <w:sz w:val="18"/>
                <w:szCs w:val="18"/>
              </w:rPr>
            </w:pPr>
            <w:r>
              <w:rPr>
                <w:rFonts w:cs="Arial"/>
                <w:bCs/>
                <w:color w:val="000000"/>
                <w:sz w:val="18"/>
                <w:szCs w:val="18"/>
              </w:rPr>
              <w:t>0</w:t>
            </w:r>
          </w:p>
        </w:tc>
        <w:tc>
          <w:tcPr>
            <w:tcW w:w="354" w:type="pct"/>
            <w:tcBorders>
              <w:left w:val="single" w:sz="4" w:space="0" w:color="auto"/>
              <w:right w:val="single" w:sz="4" w:space="0" w:color="auto"/>
            </w:tcBorders>
            <w:vAlign w:val="center"/>
          </w:tcPr>
          <w:p w14:paraId="6A136795" w14:textId="29574489" w:rsidR="00F3539D" w:rsidRPr="009F1999" w:rsidRDefault="00F3539D" w:rsidP="00BF1009">
            <w:pPr>
              <w:spacing w:before="0" w:after="0"/>
              <w:jc w:val="center"/>
              <w:rPr>
                <w:rFonts w:cs="Arial"/>
                <w:bCs/>
                <w:color w:val="000000"/>
                <w:sz w:val="18"/>
                <w:szCs w:val="18"/>
              </w:rPr>
            </w:pPr>
            <w:r w:rsidRPr="009F1999">
              <w:rPr>
                <w:rFonts w:cs="Arial"/>
                <w:color w:val="000000"/>
                <w:sz w:val="18"/>
                <w:szCs w:val="18"/>
              </w:rPr>
              <w:t>-%</w:t>
            </w:r>
          </w:p>
        </w:tc>
      </w:tr>
      <w:tr w:rsidR="00A7473D" w:rsidRPr="00850132" w14:paraId="0505DB3B" w14:textId="77777777" w:rsidTr="00AF29D1">
        <w:trPr>
          <w:jc w:val="center"/>
        </w:trPr>
        <w:tc>
          <w:tcPr>
            <w:tcW w:w="546" w:type="pct"/>
            <w:tcBorders>
              <w:right w:val="single" w:sz="4" w:space="0" w:color="auto"/>
            </w:tcBorders>
            <w:vAlign w:val="center"/>
          </w:tcPr>
          <w:p w14:paraId="285AEC53" w14:textId="4EAC5C60"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3-5</w:t>
            </w:r>
          </w:p>
        </w:tc>
        <w:tc>
          <w:tcPr>
            <w:tcW w:w="517" w:type="pct"/>
            <w:tcBorders>
              <w:left w:val="single" w:sz="4" w:space="0" w:color="auto"/>
            </w:tcBorders>
            <w:vAlign w:val="center"/>
          </w:tcPr>
          <w:p w14:paraId="4328E83F" w14:textId="7D5F0DD2" w:rsidR="00F3539D" w:rsidRPr="00B466CA" w:rsidRDefault="00F3539D" w:rsidP="00BF1009">
            <w:pPr>
              <w:tabs>
                <w:tab w:val="left" w:pos="1083"/>
              </w:tabs>
              <w:spacing w:before="0" w:after="0"/>
              <w:jc w:val="center"/>
              <w:rPr>
                <w:rFonts w:cs="Arial"/>
                <w:sz w:val="18"/>
                <w:szCs w:val="18"/>
              </w:rPr>
            </w:pPr>
            <w:r w:rsidRPr="00B466CA">
              <w:rPr>
                <w:rFonts w:cs="Arial"/>
                <w:sz w:val="18"/>
                <w:szCs w:val="18"/>
              </w:rPr>
              <w:t>38</w:t>
            </w:r>
          </w:p>
        </w:tc>
        <w:tc>
          <w:tcPr>
            <w:tcW w:w="297" w:type="pct"/>
            <w:vAlign w:val="center"/>
          </w:tcPr>
          <w:p w14:paraId="1362864A" w14:textId="2B1CA649" w:rsidR="00F3539D" w:rsidRPr="00850132" w:rsidRDefault="00F3539D" w:rsidP="00BF1009">
            <w:pPr>
              <w:spacing w:before="0" w:after="0"/>
              <w:jc w:val="center"/>
              <w:rPr>
                <w:rFonts w:cs="Arial"/>
                <w:bCs/>
                <w:color w:val="000000"/>
                <w:sz w:val="18"/>
                <w:szCs w:val="18"/>
              </w:rPr>
            </w:pPr>
            <w:r w:rsidRPr="00850132">
              <w:rPr>
                <w:rFonts w:cstheme="minorHAnsi"/>
                <w:bCs/>
                <w:color w:val="000000"/>
                <w:sz w:val="18"/>
                <w:szCs w:val="18"/>
              </w:rPr>
              <w:t>33</w:t>
            </w:r>
          </w:p>
        </w:tc>
        <w:tc>
          <w:tcPr>
            <w:tcW w:w="372" w:type="pct"/>
            <w:tcBorders>
              <w:right w:val="single" w:sz="4" w:space="0" w:color="auto"/>
            </w:tcBorders>
            <w:vAlign w:val="center"/>
          </w:tcPr>
          <w:p w14:paraId="45C690B6" w14:textId="66DB05E4" w:rsidR="00F3539D" w:rsidRPr="00B466CA" w:rsidRDefault="00F3539D" w:rsidP="00BF1009">
            <w:pPr>
              <w:spacing w:before="0" w:after="0"/>
              <w:jc w:val="center"/>
              <w:rPr>
                <w:rFonts w:cs="Arial"/>
                <w:bCs/>
                <w:color w:val="000000"/>
                <w:sz w:val="18"/>
                <w:szCs w:val="18"/>
              </w:rPr>
            </w:pPr>
            <w:r w:rsidRPr="00B466CA">
              <w:rPr>
                <w:rFonts w:cs="Arial"/>
                <w:bCs/>
                <w:color w:val="000000"/>
                <w:sz w:val="18"/>
                <w:szCs w:val="18"/>
              </w:rPr>
              <w:t>87%</w:t>
            </w:r>
          </w:p>
        </w:tc>
        <w:tc>
          <w:tcPr>
            <w:tcW w:w="526" w:type="pct"/>
            <w:tcBorders>
              <w:left w:val="single" w:sz="4" w:space="0" w:color="auto"/>
              <w:right w:val="single" w:sz="4" w:space="0" w:color="auto"/>
            </w:tcBorders>
            <w:vAlign w:val="center"/>
          </w:tcPr>
          <w:p w14:paraId="6DAA690F" w14:textId="7B50FBFD" w:rsidR="00F3539D" w:rsidRPr="00B466CA" w:rsidRDefault="00F3539D" w:rsidP="00BF1009">
            <w:pPr>
              <w:spacing w:before="0" w:after="0"/>
              <w:jc w:val="center"/>
              <w:rPr>
                <w:rFonts w:cs="Arial"/>
                <w:bCs/>
                <w:color w:val="000000"/>
                <w:sz w:val="18"/>
                <w:szCs w:val="18"/>
              </w:rPr>
            </w:pPr>
            <w:r w:rsidRPr="00B466CA">
              <w:rPr>
                <w:rFonts w:cstheme="minorHAnsi"/>
                <w:bCs/>
                <w:color w:val="000000"/>
                <w:sz w:val="18"/>
                <w:szCs w:val="18"/>
              </w:rPr>
              <w:t>0</w:t>
            </w:r>
          </w:p>
        </w:tc>
        <w:tc>
          <w:tcPr>
            <w:tcW w:w="229" w:type="pct"/>
            <w:tcBorders>
              <w:left w:val="single" w:sz="4" w:space="0" w:color="auto"/>
              <w:right w:val="single" w:sz="4" w:space="0" w:color="auto"/>
            </w:tcBorders>
            <w:vAlign w:val="center"/>
          </w:tcPr>
          <w:p w14:paraId="3D8D6793" w14:textId="2D60508A" w:rsidR="00F3539D" w:rsidRPr="00850132" w:rsidRDefault="00F3539D" w:rsidP="00BF1009">
            <w:pPr>
              <w:spacing w:before="0" w:after="0"/>
              <w:jc w:val="center"/>
              <w:rPr>
                <w:rFonts w:cs="Arial"/>
                <w:bCs/>
                <w:color w:val="000000"/>
                <w:sz w:val="18"/>
                <w:szCs w:val="18"/>
              </w:rPr>
            </w:pPr>
            <w:r w:rsidRPr="00850132">
              <w:rPr>
                <w:rFonts w:cstheme="minorHAnsi"/>
                <w:bCs/>
                <w:color w:val="000000"/>
                <w:sz w:val="18"/>
                <w:szCs w:val="18"/>
              </w:rPr>
              <w:t>0</w:t>
            </w:r>
          </w:p>
        </w:tc>
        <w:tc>
          <w:tcPr>
            <w:tcW w:w="354" w:type="pct"/>
            <w:tcBorders>
              <w:left w:val="single" w:sz="4" w:space="0" w:color="auto"/>
              <w:right w:val="single" w:sz="18" w:space="0" w:color="auto"/>
            </w:tcBorders>
            <w:vAlign w:val="center"/>
          </w:tcPr>
          <w:p w14:paraId="74CB4771" w14:textId="27B97B5A" w:rsidR="00F3539D" w:rsidRPr="00B466CA" w:rsidRDefault="00F3539D" w:rsidP="00BF1009">
            <w:pPr>
              <w:spacing w:before="0" w:after="0"/>
              <w:jc w:val="center"/>
              <w:rPr>
                <w:rFonts w:cs="Arial"/>
                <w:bCs/>
                <w:color w:val="000000"/>
                <w:sz w:val="18"/>
                <w:szCs w:val="18"/>
              </w:rPr>
            </w:pPr>
            <w:r w:rsidRPr="00B466CA">
              <w:rPr>
                <w:rFonts w:cs="Arial"/>
                <w:bCs/>
                <w:color w:val="000000"/>
                <w:sz w:val="18"/>
                <w:szCs w:val="18"/>
              </w:rPr>
              <w:t>-%</w:t>
            </w:r>
          </w:p>
        </w:tc>
        <w:tc>
          <w:tcPr>
            <w:tcW w:w="512" w:type="pct"/>
            <w:tcBorders>
              <w:left w:val="single" w:sz="18" w:space="0" w:color="auto"/>
              <w:right w:val="single" w:sz="4" w:space="0" w:color="auto"/>
            </w:tcBorders>
            <w:vAlign w:val="center"/>
          </w:tcPr>
          <w:p w14:paraId="3580C079" w14:textId="2C1828ED" w:rsidR="00F3539D" w:rsidRPr="00850132" w:rsidRDefault="00F3539D" w:rsidP="00BF1009">
            <w:pPr>
              <w:tabs>
                <w:tab w:val="left" w:pos="1083"/>
              </w:tabs>
              <w:spacing w:before="0" w:after="0"/>
              <w:jc w:val="center"/>
              <w:rPr>
                <w:rFonts w:cs="Arial"/>
                <w:sz w:val="18"/>
                <w:szCs w:val="18"/>
                <w:highlight w:val="yellow"/>
              </w:rPr>
            </w:pPr>
            <w:r w:rsidRPr="00B466CA">
              <w:rPr>
                <w:rFonts w:cs="Arial"/>
                <w:sz w:val="18"/>
                <w:szCs w:val="18"/>
              </w:rPr>
              <w:t>38</w:t>
            </w:r>
          </w:p>
        </w:tc>
        <w:tc>
          <w:tcPr>
            <w:tcW w:w="316" w:type="pct"/>
            <w:tcBorders>
              <w:left w:val="single" w:sz="4" w:space="0" w:color="auto"/>
              <w:right w:val="single" w:sz="4" w:space="0" w:color="auto"/>
            </w:tcBorders>
            <w:vAlign w:val="center"/>
          </w:tcPr>
          <w:p w14:paraId="2764B6B4" w14:textId="7EE574B9" w:rsidR="00F3539D" w:rsidRPr="00850132" w:rsidRDefault="00F3539D" w:rsidP="00BF1009">
            <w:pPr>
              <w:spacing w:before="0" w:after="0"/>
              <w:jc w:val="center"/>
              <w:rPr>
                <w:rFonts w:cs="Arial"/>
                <w:color w:val="000000"/>
                <w:sz w:val="18"/>
                <w:szCs w:val="18"/>
              </w:rPr>
            </w:pPr>
            <w:r>
              <w:rPr>
                <w:rFonts w:cstheme="minorHAnsi"/>
                <w:color w:val="000000"/>
                <w:sz w:val="18"/>
                <w:szCs w:val="18"/>
              </w:rPr>
              <w:t>26</w:t>
            </w:r>
          </w:p>
        </w:tc>
        <w:tc>
          <w:tcPr>
            <w:tcW w:w="368" w:type="pct"/>
            <w:tcBorders>
              <w:left w:val="single" w:sz="4" w:space="0" w:color="auto"/>
              <w:right w:val="single" w:sz="4" w:space="0" w:color="auto"/>
            </w:tcBorders>
            <w:vAlign w:val="center"/>
          </w:tcPr>
          <w:p w14:paraId="5DC1DB93" w14:textId="0855408F" w:rsidR="00F3539D" w:rsidRPr="001710F3" w:rsidRDefault="00F3539D" w:rsidP="00BF1009">
            <w:pPr>
              <w:spacing w:before="0" w:after="0"/>
              <w:jc w:val="center"/>
              <w:rPr>
                <w:rFonts w:cs="Arial"/>
                <w:bCs/>
                <w:color w:val="000000"/>
                <w:sz w:val="18"/>
                <w:szCs w:val="18"/>
              </w:rPr>
            </w:pPr>
            <w:r w:rsidRPr="001710F3">
              <w:rPr>
                <w:rFonts w:cs="Arial"/>
                <w:bCs/>
                <w:color w:val="000000"/>
                <w:sz w:val="18"/>
                <w:szCs w:val="18"/>
              </w:rPr>
              <w:t>68%</w:t>
            </w:r>
          </w:p>
        </w:tc>
        <w:tc>
          <w:tcPr>
            <w:tcW w:w="372" w:type="pct"/>
            <w:tcBorders>
              <w:left w:val="single" w:sz="4" w:space="0" w:color="auto"/>
              <w:right w:val="single" w:sz="4" w:space="0" w:color="auto"/>
            </w:tcBorders>
            <w:vAlign w:val="center"/>
          </w:tcPr>
          <w:p w14:paraId="71117B7A" w14:textId="576C2C33" w:rsidR="00F3539D" w:rsidRPr="00BB2CB0" w:rsidRDefault="00F3539D" w:rsidP="00BF1009">
            <w:pPr>
              <w:spacing w:before="0" w:after="0"/>
              <w:jc w:val="center"/>
              <w:rPr>
                <w:rFonts w:cs="Arial"/>
                <w:bCs/>
                <w:color w:val="000000"/>
                <w:sz w:val="18"/>
                <w:szCs w:val="18"/>
                <w:highlight w:val="yellow"/>
              </w:rPr>
            </w:pPr>
            <w:r w:rsidRPr="00B466CA">
              <w:rPr>
                <w:rFonts w:cstheme="minorHAnsi"/>
                <w:bCs/>
                <w:color w:val="000000"/>
                <w:sz w:val="18"/>
                <w:szCs w:val="18"/>
              </w:rPr>
              <w:t>0</w:t>
            </w:r>
          </w:p>
        </w:tc>
        <w:tc>
          <w:tcPr>
            <w:tcW w:w="239" w:type="pct"/>
            <w:tcBorders>
              <w:left w:val="single" w:sz="4" w:space="0" w:color="auto"/>
              <w:right w:val="single" w:sz="4" w:space="0" w:color="auto"/>
            </w:tcBorders>
            <w:vAlign w:val="center"/>
          </w:tcPr>
          <w:p w14:paraId="46BAF8CC" w14:textId="44280443" w:rsidR="00F3539D" w:rsidRPr="00850132" w:rsidRDefault="00F3539D" w:rsidP="00BF1009">
            <w:pPr>
              <w:spacing w:before="0" w:after="0"/>
              <w:jc w:val="center"/>
              <w:rPr>
                <w:rFonts w:cs="Arial"/>
                <w:bCs/>
                <w:color w:val="000000"/>
                <w:sz w:val="18"/>
                <w:szCs w:val="18"/>
              </w:rPr>
            </w:pPr>
            <w:r>
              <w:rPr>
                <w:rFonts w:cstheme="minorHAnsi"/>
                <w:bCs/>
                <w:color w:val="000000"/>
                <w:sz w:val="18"/>
                <w:szCs w:val="18"/>
              </w:rPr>
              <w:t>0</w:t>
            </w:r>
          </w:p>
        </w:tc>
        <w:tc>
          <w:tcPr>
            <w:tcW w:w="354" w:type="pct"/>
            <w:tcBorders>
              <w:left w:val="single" w:sz="4" w:space="0" w:color="auto"/>
              <w:right w:val="single" w:sz="4" w:space="0" w:color="auto"/>
            </w:tcBorders>
            <w:vAlign w:val="center"/>
          </w:tcPr>
          <w:p w14:paraId="0DE77F28" w14:textId="07016EC4" w:rsidR="00F3539D" w:rsidRPr="009F1999" w:rsidRDefault="00F3539D" w:rsidP="00BF1009">
            <w:pPr>
              <w:spacing w:before="0" w:after="0"/>
              <w:jc w:val="center"/>
              <w:rPr>
                <w:rFonts w:cs="Arial"/>
                <w:bCs/>
                <w:color w:val="000000"/>
                <w:sz w:val="18"/>
                <w:szCs w:val="18"/>
              </w:rPr>
            </w:pPr>
            <w:r w:rsidRPr="009F1999">
              <w:rPr>
                <w:rFonts w:cs="Arial"/>
                <w:bCs/>
                <w:color w:val="000000"/>
                <w:sz w:val="18"/>
                <w:szCs w:val="18"/>
              </w:rPr>
              <w:t>-%</w:t>
            </w:r>
          </w:p>
        </w:tc>
      </w:tr>
      <w:tr w:rsidR="00A7473D" w:rsidRPr="00850132" w14:paraId="23860A69" w14:textId="77777777" w:rsidTr="00AF29D1">
        <w:trPr>
          <w:jc w:val="center"/>
        </w:trPr>
        <w:tc>
          <w:tcPr>
            <w:tcW w:w="546" w:type="pct"/>
            <w:tcBorders>
              <w:right w:val="single" w:sz="4" w:space="0" w:color="auto"/>
            </w:tcBorders>
            <w:vAlign w:val="center"/>
          </w:tcPr>
          <w:p w14:paraId="4CB814AA"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K</w:t>
            </w:r>
          </w:p>
        </w:tc>
        <w:tc>
          <w:tcPr>
            <w:tcW w:w="517" w:type="pct"/>
            <w:tcBorders>
              <w:left w:val="single" w:sz="4" w:space="0" w:color="auto"/>
            </w:tcBorders>
            <w:vAlign w:val="center"/>
          </w:tcPr>
          <w:p w14:paraId="4CFD9A5E" w14:textId="6A5BAC00" w:rsidR="00F3539D" w:rsidRPr="00B466CA" w:rsidRDefault="00F3539D" w:rsidP="00BF1009">
            <w:pPr>
              <w:tabs>
                <w:tab w:val="left" w:pos="1083"/>
              </w:tabs>
              <w:spacing w:before="0" w:after="0"/>
              <w:jc w:val="center"/>
              <w:rPr>
                <w:rFonts w:cs="Arial"/>
                <w:sz w:val="18"/>
                <w:szCs w:val="18"/>
              </w:rPr>
            </w:pPr>
            <w:r w:rsidRPr="00B466CA">
              <w:rPr>
                <w:rFonts w:cs="Arial"/>
                <w:sz w:val="18"/>
                <w:szCs w:val="18"/>
              </w:rPr>
              <w:t>39</w:t>
            </w:r>
          </w:p>
        </w:tc>
        <w:tc>
          <w:tcPr>
            <w:tcW w:w="297" w:type="pct"/>
            <w:vAlign w:val="center"/>
          </w:tcPr>
          <w:p w14:paraId="3817F578" w14:textId="7AF7FD10"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39</w:t>
            </w:r>
          </w:p>
        </w:tc>
        <w:tc>
          <w:tcPr>
            <w:tcW w:w="372" w:type="pct"/>
            <w:tcBorders>
              <w:right w:val="single" w:sz="4" w:space="0" w:color="auto"/>
            </w:tcBorders>
            <w:vAlign w:val="center"/>
          </w:tcPr>
          <w:p w14:paraId="0A30D6F6" w14:textId="2270603B"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26" w:type="pct"/>
            <w:tcBorders>
              <w:left w:val="single" w:sz="4" w:space="0" w:color="auto"/>
              <w:right w:val="single" w:sz="4" w:space="0" w:color="auto"/>
            </w:tcBorders>
            <w:vAlign w:val="center"/>
          </w:tcPr>
          <w:p w14:paraId="0EB35118" w14:textId="6B3BEA59"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6</w:t>
            </w:r>
          </w:p>
        </w:tc>
        <w:tc>
          <w:tcPr>
            <w:tcW w:w="229" w:type="pct"/>
            <w:tcBorders>
              <w:left w:val="single" w:sz="4" w:space="0" w:color="auto"/>
              <w:right w:val="single" w:sz="4" w:space="0" w:color="auto"/>
            </w:tcBorders>
            <w:vAlign w:val="center"/>
          </w:tcPr>
          <w:p w14:paraId="103AC244" w14:textId="5AFC69EE"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4</w:t>
            </w:r>
          </w:p>
        </w:tc>
        <w:tc>
          <w:tcPr>
            <w:tcW w:w="354" w:type="pct"/>
            <w:tcBorders>
              <w:left w:val="single" w:sz="4" w:space="0" w:color="auto"/>
              <w:right w:val="single" w:sz="18" w:space="0" w:color="auto"/>
            </w:tcBorders>
            <w:vAlign w:val="center"/>
          </w:tcPr>
          <w:p w14:paraId="393B5530" w14:textId="1887CE5A"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67%</w:t>
            </w:r>
          </w:p>
        </w:tc>
        <w:tc>
          <w:tcPr>
            <w:tcW w:w="512" w:type="pct"/>
            <w:tcBorders>
              <w:left w:val="single" w:sz="18" w:space="0" w:color="auto"/>
              <w:right w:val="single" w:sz="4" w:space="0" w:color="auto"/>
            </w:tcBorders>
            <w:vAlign w:val="center"/>
          </w:tcPr>
          <w:p w14:paraId="343FEBE7" w14:textId="70E89538" w:rsidR="00F3539D" w:rsidRPr="00850132" w:rsidRDefault="00F3539D" w:rsidP="00BF1009">
            <w:pPr>
              <w:tabs>
                <w:tab w:val="left" w:pos="1083"/>
              </w:tabs>
              <w:spacing w:before="0" w:after="0"/>
              <w:jc w:val="center"/>
              <w:rPr>
                <w:rFonts w:cs="Arial"/>
                <w:sz w:val="18"/>
                <w:szCs w:val="18"/>
                <w:highlight w:val="yellow"/>
              </w:rPr>
            </w:pPr>
            <w:r w:rsidRPr="00B466CA">
              <w:rPr>
                <w:rFonts w:cs="Arial"/>
                <w:sz w:val="18"/>
                <w:szCs w:val="18"/>
              </w:rPr>
              <w:t>39</w:t>
            </w:r>
          </w:p>
        </w:tc>
        <w:tc>
          <w:tcPr>
            <w:tcW w:w="316" w:type="pct"/>
            <w:tcBorders>
              <w:left w:val="single" w:sz="4" w:space="0" w:color="auto"/>
              <w:right w:val="single" w:sz="4" w:space="0" w:color="auto"/>
            </w:tcBorders>
            <w:vAlign w:val="center"/>
          </w:tcPr>
          <w:p w14:paraId="1349D21D" w14:textId="4C5E27F7" w:rsidR="00F3539D" w:rsidRPr="00850132" w:rsidRDefault="00F3539D" w:rsidP="00BF1009">
            <w:pPr>
              <w:spacing w:before="0" w:after="0"/>
              <w:jc w:val="center"/>
              <w:rPr>
                <w:rFonts w:cs="Arial"/>
                <w:color w:val="000000"/>
                <w:sz w:val="18"/>
                <w:szCs w:val="18"/>
              </w:rPr>
            </w:pPr>
            <w:r>
              <w:rPr>
                <w:rFonts w:cstheme="minorHAnsi"/>
                <w:color w:val="000000"/>
                <w:sz w:val="18"/>
                <w:szCs w:val="18"/>
              </w:rPr>
              <w:t>35</w:t>
            </w:r>
          </w:p>
        </w:tc>
        <w:tc>
          <w:tcPr>
            <w:tcW w:w="368" w:type="pct"/>
            <w:tcBorders>
              <w:left w:val="single" w:sz="4" w:space="0" w:color="auto"/>
              <w:right w:val="single" w:sz="4" w:space="0" w:color="auto"/>
            </w:tcBorders>
            <w:vAlign w:val="center"/>
          </w:tcPr>
          <w:p w14:paraId="120E6A2B" w14:textId="6B89BEAB" w:rsidR="00F3539D" w:rsidRPr="001710F3" w:rsidRDefault="00F3539D" w:rsidP="00BF1009">
            <w:pPr>
              <w:spacing w:before="0" w:after="0"/>
              <w:jc w:val="center"/>
              <w:rPr>
                <w:rFonts w:cs="Arial"/>
                <w:color w:val="000000"/>
                <w:sz w:val="18"/>
                <w:szCs w:val="18"/>
              </w:rPr>
            </w:pPr>
            <w:r w:rsidRPr="001710F3">
              <w:rPr>
                <w:rFonts w:cs="Arial"/>
                <w:color w:val="000000"/>
                <w:sz w:val="18"/>
                <w:szCs w:val="18"/>
              </w:rPr>
              <w:t>90%</w:t>
            </w:r>
          </w:p>
        </w:tc>
        <w:tc>
          <w:tcPr>
            <w:tcW w:w="372" w:type="pct"/>
            <w:tcBorders>
              <w:left w:val="single" w:sz="4" w:space="0" w:color="auto"/>
              <w:right w:val="single" w:sz="4" w:space="0" w:color="auto"/>
            </w:tcBorders>
            <w:vAlign w:val="center"/>
          </w:tcPr>
          <w:p w14:paraId="4E0BBFF9" w14:textId="52EFEE15"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6</w:t>
            </w:r>
          </w:p>
        </w:tc>
        <w:tc>
          <w:tcPr>
            <w:tcW w:w="239" w:type="pct"/>
            <w:tcBorders>
              <w:left w:val="single" w:sz="4" w:space="0" w:color="auto"/>
              <w:right w:val="single" w:sz="4" w:space="0" w:color="auto"/>
            </w:tcBorders>
            <w:vAlign w:val="center"/>
          </w:tcPr>
          <w:p w14:paraId="33D090D2" w14:textId="64B25654" w:rsidR="00F3539D" w:rsidRPr="00850132" w:rsidRDefault="00F3539D" w:rsidP="00BF1009">
            <w:pPr>
              <w:spacing w:before="0" w:after="0"/>
              <w:jc w:val="center"/>
              <w:rPr>
                <w:rFonts w:cs="Arial"/>
                <w:color w:val="000000"/>
                <w:sz w:val="18"/>
                <w:szCs w:val="18"/>
              </w:rPr>
            </w:pPr>
            <w:r>
              <w:rPr>
                <w:rFonts w:cstheme="minorHAnsi"/>
                <w:color w:val="000000"/>
                <w:sz w:val="18"/>
                <w:szCs w:val="18"/>
              </w:rPr>
              <w:t>5</w:t>
            </w:r>
          </w:p>
        </w:tc>
        <w:tc>
          <w:tcPr>
            <w:tcW w:w="354" w:type="pct"/>
            <w:tcBorders>
              <w:left w:val="single" w:sz="4" w:space="0" w:color="auto"/>
              <w:right w:val="single" w:sz="4" w:space="0" w:color="auto"/>
            </w:tcBorders>
            <w:vAlign w:val="center"/>
          </w:tcPr>
          <w:p w14:paraId="63508833" w14:textId="730BE46F" w:rsidR="00F3539D" w:rsidRPr="009F1999" w:rsidRDefault="009F1999" w:rsidP="00BF1009">
            <w:pPr>
              <w:spacing w:before="0" w:after="0"/>
              <w:jc w:val="center"/>
              <w:rPr>
                <w:rFonts w:cs="Arial"/>
                <w:color w:val="000000"/>
                <w:sz w:val="18"/>
                <w:szCs w:val="18"/>
              </w:rPr>
            </w:pPr>
            <w:r w:rsidRPr="009F1999">
              <w:rPr>
                <w:rFonts w:cs="Arial"/>
                <w:color w:val="000000"/>
                <w:sz w:val="18"/>
                <w:szCs w:val="18"/>
              </w:rPr>
              <w:t>83</w:t>
            </w:r>
            <w:r w:rsidR="00F3539D" w:rsidRPr="009F1999">
              <w:rPr>
                <w:rFonts w:cs="Arial"/>
                <w:color w:val="000000"/>
                <w:sz w:val="18"/>
                <w:szCs w:val="18"/>
              </w:rPr>
              <w:t>%</w:t>
            </w:r>
          </w:p>
        </w:tc>
      </w:tr>
      <w:tr w:rsidR="00A7473D" w:rsidRPr="00850132" w14:paraId="1444153C" w14:textId="77777777" w:rsidTr="00AF29D1">
        <w:trPr>
          <w:jc w:val="center"/>
        </w:trPr>
        <w:tc>
          <w:tcPr>
            <w:tcW w:w="546" w:type="pct"/>
            <w:tcBorders>
              <w:right w:val="single" w:sz="4" w:space="0" w:color="auto"/>
            </w:tcBorders>
            <w:vAlign w:val="center"/>
          </w:tcPr>
          <w:p w14:paraId="684A179D"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1</w:t>
            </w:r>
          </w:p>
        </w:tc>
        <w:tc>
          <w:tcPr>
            <w:tcW w:w="517" w:type="pct"/>
            <w:tcBorders>
              <w:left w:val="single" w:sz="4" w:space="0" w:color="auto"/>
            </w:tcBorders>
            <w:vAlign w:val="center"/>
          </w:tcPr>
          <w:p w14:paraId="7D78C816" w14:textId="10BB7A71"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31</w:t>
            </w:r>
          </w:p>
        </w:tc>
        <w:tc>
          <w:tcPr>
            <w:tcW w:w="297" w:type="pct"/>
            <w:vAlign w:val="center"/>
          </w:tcPr>
          <w:p w14:paraId="1DA0DCF8" w14:textId="1257EC13"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30</w:t>
            </w:r>
          </w:p>
        </w:tc>
        <w:tc>
          <w:tcPr>
            <w:tcW w:w="372" w:type="pct"/>
            <w:tcBorders>
              <w:right w:val="single" w:sz="4" w:space="0" w:color="auto"/>
            </w:tcBorders>
            <w:vAlign w:val="center"/>
          </w:tcPr>
          <w:p w14:paraId="3F49DC01" w14:textId="628B8C12"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97%</w:t>
            </w:r>
          </w:p>
        </w:tc>
        <w:tc>
          <w:tcPr>
            <w:tcW w:w="526" w:type="pct"/>
            <w:tcBorders>
              <w:left w:val="single" w:sz="4" w:space="0" w:color="auto"/>
              <w:right w:val="single" w:sz="4" w:space="0" w:color="auto"/>
            </w:tcBorders>
            <w:vAlign w:val="center"/>
          </w:tcPr>
          <w:p w14:paraId="0F89D7E6" w14:textId="5D4C73A8"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2</w:t>
            </w:r>
          </w:p>
        </w:tc>
        <w:tc>
          <w:tcPr>
            <w:tcW w:w="229" w:type="pct"/>
            <w:tcBorders>
              <w:left w:val="single" w:sz="4" w:space="0" w:color="auto"/>
              <w:right w:val="single" w:sz="4" w:space="0" w:color="auto"/>
            </w:tcBorders>
            <w:vAlign w:val="center"/>
          </w:tcPr>
          <w:p w14:paraId="362C5B9C" w14:textId="5398B764"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2</w:t>
            </w:r>
          </w:p>
        </w:tc>
        <w:tc>
          <w:tcPr>
            <w:tcW w:w="354" w:type="pct"/>
            <w:tcBorders>
              <w:left w:val="single" w:sz="4" w:space="0" w:color="auto"/>
              <w:right w:val="single" w:sz="18" w:space="0" w:color="auto"/>
            </w:tcBorders>
            <w:vAlign w:val="center"/>
          </w:tcPr>
          <w:p w14:paraId="5EC34D55" w14:textId="0E1D52CB"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12" w:type="pct"/>
            <w:tcBorders>
              <w:left w:val="single" w:sz="18" w:space="0" w:color="auto"/>
              <w:right w:val="single" w:sz="4" w:space="0" w:color="auto"/>
            </w:tcBorders>
            <w:vAlign w:val="center"/>
          </w:tcPr>
          <w:p w14:paraId="057A91AC" w14:textId="224F6C5F"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31</w:t>
            </w:r>
          </w:p>
        </w:tc>
        <w:tc>
          <w:tcPr>
            <w:tcW w:w="316" w:type="pct"/>
            <w:tcBorders>
              <w:left w:val="single" w:sz="4" w:space="0" w:color="auto"/>
              <w:right w:val="single" w:sz="4" w:space="0" w:color="auto"/>
            </w:tcBorders>
            <w:vAlign w:val="center"/>
          </w:tcPr>
          <w:p w14:paraId="4A331427" w14:textId="53301D66" w:rsidR="00F3539D" w:rsidRPr="00850132" w:rsidRDefault="00F3539D" w:rsidP="00BF1009">
            <w:pPr>
              <w:spacing w:before="0" w:after="0"/>
              <w:jc w:val="center"/>
              <w:rPr>
                <w:rFonts w:cs="Arial"/>
                <w:color w:val="000000"/>
                <w:sz w:val="18"/>
                <w:szCs w:val="18"/>
              </w:rPr>
            </w:pPr>
            <w:r>
              <w:rPr>
                <w:rFonts w:cstheme="minorHAnsi"/>
                <w:color w:val="000000"/>
                <w:sz w:val="18"/>
                <w:szCs w:val="18"/>
              </w:rPr>
              <w:t>24</w:t>
            </w:r>
          </w:p>
        </w:tc>
        <w:tc>
          <w:tcPr>
            <w:tcW w:w="368" w:type="pct"/>
            <w:tcBorders>
              <w:left w:val="single" w:sz="4" w:space="0" w:color="auto"/>
              <w:right w:val="single" w:sz="4" w:space="0" w:color="auto"/>
            </w:tcBorders>
            <w:vAlign w:val="center"/>
          </w:tcPr>
          <w:p w14:paraId="2498FD80" w14:textId="0201F8D3" w:rsidR="00F3539D" w:rsidRPr="001710F3" w:rsidRDefault="00F3539D" w:rsidP="00BF1009">
            <w:pPr>
              <w:spacing w:before="0" w:after="0"/>
              <w:jc w:val="center"/>
              <w:rPr>
                <w:rFonts w:cs="Arial"/>
                <w:color w:val="000000"/>
                <w:sz w:val="18"/>
                <w:szCs w:val="18"/>
              </w:rPr>
            </w:pPr>
            <w:r w:rsidRPr="001710F3">
              <w:rPr>
                <w:rFonts w:cs="Arial"/>
                <w:color w:val="000000"/>
                <w:sz w:val="18"/>
                <w:szCs w:val="18"/>
              </w:rPr>
              <w:t>77%</w:t>
            </w:r>
          </w:p>
        </w:tc>
        <w:tc>
          <w:tcPr>
            <w:tcW w:w="372" w:type="pct"/>
            <w:tcBorders>
              <w:left w:val="single" w:sz="4" w:space="0" w:color="auto"/>
              <w:right w:val="single" w:sz="4" w:space="0" w:color="auto"/>
            </w:tcBorders>
            <w:vAlign w:val="center"/>
          </w:tcPr>
          <w:p w14:paraId="1C41EF78" w14:textId="23D1C367"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2</w:t>
            </w:r>
          </w:p>
        </w:tc>
        <w:tc>
          <w:tcPr>
            <w:tcW w:w="239" w:type="pct"/>
            <w:tcBorders>
              <w:left w:val="single" w:sz="4" w:space="0" w:color="auto"/>
              <w:right w:val="single" w:sz="4" w:space="0" w:color="auto"/>
            </w:tcBorders>
            <w:vAlign w:val="center"/>
          </w:tcPr>
          <w:p w14:paraId="288C8B83" w14:textId="1D872A37" w:rsidR="00F3539D" w:rsidRPr="00850132" w:rsidRDefault="00F3539D" w:rsidP="00BF1009">
            <w:pPr>
              <w:spacing w:before="0" w:after="0"/>
              <w:jc w:val="center"/>
              <w:rPr>
                <w:rFonts w:cs="Arial"/>
                <w:color w:val="000000"/>
                <w:sz w:val="18"/>
                <w:szCs w:val="18"/>
              </w:rPr>
            </w:pPr>
            <w:r>
              <w:rPr>
                <w:rFonts w:cstheme="minorHAnsi"/>
                <w:color w:val="000000"/>
                <w:sz w:val="18"/>
                <w:szCs w:val="18"/>
              </w:rPr>
              <w:t>2</w:t>
            </w:r>
          </w:p>
        </w:tc>
        <w:tc>
          <w:tcPr>
            <w:tcW w:w="354" w:type="pct"/>
            <w:tcBorders>
              <w:left w:val="single" w:sz="4" w:space="0" w:color="auto"/>
              <w:right w:val="single" w:sz="4" w:space="0" w:color="auto"/>
            </w:tcBorders>
            <w:vAlign w:val="center"/>
          </w:tcPr>
          <w:p w14:paraId="32D0EDEB" w14:textId="75CF2EE6" w:rsidR="00F3539D" w:rsidRPr="009F1999" w:rsidRDefault="009F1999" w:rsidP="00BF1009">
            <w:pPr>
              <w:spacing w:before="0" w:after="0"/>
              <w:jc w:val="center"/>
              <w:rPr>
                <w:rFonts w:cs="Arial"/>
                <w:color w:val="000000"/>
                <w:sz w:val="18"/>
                <w:szCs w:val="18"/>
              </w:rPr>
            </w:pPr>
            <w:r w:rsidRPr="009F1999">
              <w:rPr>
                <w:rFonts w:cs="Arial"/>
                <w:color w:val="000000"/>
                <w:sz w:val="18"/>
                <w:szCs w:val="18"/>
              </w:rPr>
              <w:t>100</w:t>
            </w:r>
            <w:r w:rsidR="00F3539D" w:rsidRPr="009F1999">
              <w:rPr>
                <w:rFonts w:cs="Arial"/>
                <w:color w:val="000000"/>
                <w:sz w:val="18"/>
                <w:szCs w:val="18"/>
              </w:rPr>
              <w:t>%</w:t>
            </w:r>
          </w:p>
        </w:tc>
      </w:tr>
      <w:tr w:rsidR="00A7473D" w:rsidRPr="00850132" w14:paraId="48F8881F" w14:textId="77777777" w:rsidTr="00AF29D1">
        <w:trPr>
          <w:jc w:val="center"/>
        </w:trPr>
        <w:tc>
          <w:tcPr>
            <w:tcW w:w="546" w:type="pct"/>
            <w:tcBorders>
              <w:right w:val="single" w:sz="4" w:space="0" w:color="auto"/>
            </w:tcBorders>
            <w:vAlign w:val="center"/>
          </w:tcPr>
          <w:p w14:paraId="12EF4F81"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2</w:t>
            </w:r>
          </w:p>
        </w:tc>
        <w:tc>
          <w:tcPr>
            <w:tcW w:w="517" w:type="pct"/>
            <w:tcBorders>
              <w:left w:val="single" w:sz="4" w:space="0" w:color="auto"/>
            </w:tcBorders>
            <w:vAlign w:val="center"/>
          </w:tcPr>
          <w:p w14:paraId="01C9BDE4" w14:textId="005F5096"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31</w:t>
            </w:r>
          </w:p>
        </w:tc>
        <w:tc>
          <w:tcPr>
            <w:tcW w:w="297" w:type="pct"/>
            <w:vAlign w:val="center"/>
          </w:tcPr>
          <w:p w14:paraId="338685E2" w14:textId="352C0EBB"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30</w:t>
            </w:r>
          </w:p>
        </w:tc>
        <w:tc>
          <w:tcPr>
            <w:tcW w:w="372" w:type="pct"/>
            <w:tcBorders>
              <w:right w:val="single" w:sz="4" w:space="0" w:color="auto"/>
            </w:tcBorders>
            <w:vAlign w:val="center"/>
          </w:tcPr>
          <w:p w14:paraId="4ACAEF78" w14:textId="33BE6741"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97%</w:t>
            </w:r>
          </w:p>
        </w:tc>
        <w:tc>
          <w:tcPr>
            <w:tcW w:w="526" w:type="pct"/>
            <w:tcBorders>
              <w:left w:val="single" w:sz="4" w:space="0" w:color="auto"/>
              <w:right w:val="single" w:sz="4" w:space="0" w:color="auto"/>
            </w:tcBorders>
            <w:vAlign w:val="center"/>
          </w:tcPr>
          <w:p w14:paraId="66519A32" w14:textId="1EDD9282"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6</w:t>
            </w:r>
          </w:p>
        </w:tc>
        <w:tc>
          <w:tcPr>
            <w:tcW w:w="229" w:type="pct"/>
            <w:tcBorders>
              <w:left w:val="single" w:sz="4" w:space="0" w:color="auto"/>
              <w:right w:val="single" w:sz="4" w:space="0" w:color="auto"/>
            </w:tcBorders>
            <w:vAlign w:val="center"/>
          </w:tcPr>
          <w:p w14:paraId="63955491" w14:textId="7F5BA2C8"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6</w:t>
            </w:r>
          </w:p>
        </w:tc>
        <w:tc>
          <w:tcPr>
            <w:tcW w:w="354" w:type="pct"/>
            <w:tcBorders>
              <w:left w:val="single" w:sz="4" w:space="0" w:color="auto"/>
              <w:right w:val="single" w:sz="18" w:space="0" w:color="auto"/>
            </w:tcBorders>
            <w:vAlign w:val="center"/>
          </w:tcPr>
          <w:p w14:paraId="72DA27CC" w14:textId="4614C21B"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12" w:type="pct"/>
            <w:tcBorders>
              <w:left w:val="single" w:sz="18" w:space="0" w:color="auto"/>
              <w:right w:val="single" w:sz="4" w:space="0" w:color="auto"/>
            </w:tcBorders>
            <w:vAlign w:val="center"/>
          </w:tcPr>
          <w:p w14:paraId="3635B73E" w14:textId="1B4DF1EB"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31</w:t>
            </w:r>
          </w:p>
        </w:tc>
        <w:tc>
          <w:tcPr>
            <w:tcW w:w="316" w:type="pct"/>
            <w:tcBorders>
              <w:left w:val="single" w:sz="4" w:space="0" w:color="auto"/>
              <w:right w:val="single" w:sz="4" w:space="0" w:color="auto"/>
            </w:tcBorders>
            <w:vAlign w:val="center"/>
          </w:tcPr>
          <w:p w14:paraId="45C3A25C" w14:textId="7A048EE4" w:rsidR="00F3539D" w:rsidRPr="00850132" w:rsidRDefault="00F3539D" w:rsidP="00BF1009">
            <w:pPr>
              <w:spacing w:before="0" w:after="0"/>
              <w:jc w:val="center"/>
              <w:rPr>
                <w:rFonts w:cs="Arial"/>
                <w:color w:val="000000"/>
                <w:sz w:val="18"/>
                <w:szCs w:val="18"/>
              </w:rPr>
            </w:pPr>
            <w:r>
              <w:rPr>
                <w:rFonts w:cstheme="minorHAnsi"/>
                <w:color w:val="000000"/>
                <w:sz w:val="18"/>
                <w:szCs w:val="18"/>
              </w:rPr>
              <w:t>26</w:t>
            </w:r>
          </w:p>
        </w:tc>
        <w:tc>
          <w:tcPr>
            <w:tcW w:w="368" w:type="pct"/>
            <w:tcBorders>
              <w:left w:val="single" w:sz="4" w:space="0" w:color="auto"/>
              <w:right w:val="single" w:sz="4" w:space="0" w:color="auto"/>
            </w:tcBorders>
            <w:vAlign w:val="center"/>
          </w:tcPr>
          <w:p w14:paraId="7D387F48" w14:textId="7D9F5569"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84</w:t>
            </w:r>
            <w:r w:rsidR="00F3539D" w:rsidRPr="001710F3">
              <w:rPr>
                <w:rFonts w:cs="Arial"/>
                <w:color w:val="000000"/>
                <w:sz w:val="18"/>
                <w:szCs w:val="18"/>
              </w:rPr>
              <w:t>%</w:t>
            </w:r>
          </w:p>
        </w:tc>
        <w:tc>
          <w:tcPr>
            <w:tcW w:w="372" w:type="pct"/>
            <w:tcBorders>
              <w:left w:val="single" w:sz="4" w:space="0" w:color="auto"/>
              <w:right w:val="single" w:sz="4" w:space="0" w:color="auto"/>
            </w:tcBorders>
            <w:vAlign w:val="center"/>
          </w:tcPr>
          <w:p w14:paraId="7B77E184" w14:textId="20A897FA"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6</w:t>
            </w:r>
          </w:p>
        </w:tc>
        <w:tc>
          <w:tcPr>
            <w:tcW w:w="239" w:type="pct"/>
            <w:tcBorders>
              <w:left w:val="single" w:sz="4" w:space="0" w:color="auto"/>
              <w:right w:val="single" w:sz="4" w:space="0" w:color="auto"/>
            </w:tcBorders>
            <w:vAlign w:val="center"/>
          </w:tcPr>
          <w:p w14:paraId="4113889A" w14:textId="5FD7FC30" w:rsidR="00F3539D" w:rsidRPr="00850132" w:rsidRDefault="00F3539D" w:rsidP="00BF1009">
            <w:pPr>
              <w:spacing w:before="0" w:after="0"/>
              <w:jc w:val="center"/>
              <w:rPr>
                <w:rFonts w:cs="Arial"/>
                <w:color w:val="000000"/>
                <w:sz w:val="18"/>
                <w:szCs w:val="18"/>
              </w:rPr>
            </w:pPr>
            <w:r>
              <w:rPr>
                <w:rFonts w:cstheme="minorHAnsi"/>
                <w:color w:val="000000"/>
                <w:sz w:val="18"/>
                <w:szCs w:val="18"/>
              </w:rPr>
              <w:t>4</w:t>
            </w:r>
          </w:p>
        </w:tc>
        <w:tc>
          <w:tcPr>
            <w:tcW w:w="354" w:type="pct"/>
            <w:tcBorders>
              <w:left w:val="single" w:sz="4" w:space="0" w:color="auto"/>
              <w:right w:val="single" w:sz="4" w:space="0" w:color="auto"/>
            </w:tcBorders>
            <w:vAlign w:val="center"/>
          </w:tcPr>
          <w:p w14:paraId="256C5B55" w14:textId="432EB64A" w:rsidR="00F3539D" w:rsidRPr="009F1999" w:rsidRDefault="009F1999" w:rsidP="00BF1009">
            <w:pPr>
              <w:spacing w:before="0" w:after="0"/>
              <w:jc w:val="center"/>
              <w:rPr>
                <w:rFonts w:cs="Arial"/>
                <w:color w:val="000000"/>
                <w:sz w:val="18"/>
                <w:szCs w:val="18"/>
              </w:rPr>
            </w:pPr>
            <w:r w:rsidRPr="009F1999">
              <w:rPr>
                <w:rFonts w:cs="Arial"/>
                <w:color w:val="000000"/>
                <w:sz w:val="18"/>
                <w:szCs w:val="18"/>
              </w:rPr>
              <w:t>67</w:t>
            </w:r>
            <w:r w:rsidR="00F3539D" w:rsidRPr="009F1999">
              <w:rPr>
                <w:rFonts w:cs="Arial"/>
                <w:color w:val="000000"/>
                <w:sz w:val="18"/>
                <w:szCs w:val="18"/>
              </w:rPr>
              <w:t>%</w:t>
            </w:r>
          </w:p>
        </w:tc>
      </w:tr>
      <w:tr w:rsidR="00A7473D" w:rsidRPr="00850132" w14:paraId="0C957562" w14:textId="77777777" w:rsidTr="00AF29D1">
        <w:trPr>
          <w:jc w:val="center"/>
        </w:trPr>
        <w:tc>
          <w:tcPr>
            <w:tcW w:w="546" w:type="pct"/>
            <w:tcBorders>
              <w:right w:val="single" w:sz="4" w:space="0" w:color="auto"/>
            </w:tcBorders>
            <w:vAlign w:val="center"/>
          </w:tcPr>
          <w:p w14:paraId="018AE89A"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3</w:t>
            </w:r>
          </w:p>
        </w:tc>
        <w:tc>
          <w:tcPr>
            <w:tcW w:w="517" w:type="pct"/>
            <w:tcBorders>
              <w:left w:val="single" w:sz="4" w:space="0" w:color="auto"/>
            </w:tcBorders>
            <w:vAlign w:val="center"/>
          </w:tcPr>
          <w:p w14:paraId="490A1F88" w14:textId="3B2499C5"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17</w:t>
            </w:r>
          </w:p>
        </w:tc>
        <w:tc>
          <w:tcPr>
            <w:tcW w:w="297" w:type="pct"/>
            <w:vAlign w:val="center"/>
          </w:tcPr>
          <w:p w14:paraId="2468781B" w14:textId="105578A8"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17</w:t>
            </w:r>
          </w:p>
        </w:tc>
        <w:tc>
          <w:tcPr>
            <w:tcW w:w="372" w:type="pct"/>
            <w:tcBorders>
              <w:right w:val="single" w:sz="4" w:space="0" w:color="auto"/>
            </w:tcBorders>
            <w:vAlign w:val="center"/>
          </w:tcPr>
          <w:p w14:paraId="56D45EA0" w14:textId="27AE0355"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26" w:type="pct"/>
            <w:tcBorders>
              <w:left w:val="single" w:sz="4" w:space="0" w:color="auto"/>
              <w:right w:val="single" w:sz="4" w:space="0" w:color="auto"/>
            </w:tcBorders>
            <w:vAlign w:val="center"/>
          </w:tcPr>
          <w:p w14:paraId="2C3F1085" w14:textId="77777777"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3</w:t>
            </w:r>
          </w:p>
        </w:tc>
        <w:tc>
          <w:tcPr>
            <w:tcW w:w="229" w:type="pct"/>
            <w:tcBorders>
              <w:left w:val="single" w:sz="4" w:space="0" w:color="auto"/>
              <w:right w:val="single" w:sz="4" w:space="0" w:color="auto"/>
            </w:tcBorders>
            <w:vAlign w:val="center"/>
          </w:tcPr>
          <w:p w14:paraId="0A69837B" w14:textId="77777777"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3</w:t>
            </w:r>
          </w:p>
        </w:tc>
        <w:tc>
          <w:tcPr>
            <w:tcW w:w="354" w:type="pct"/>
            <w:tcBorders>
              <w:left w:val="single" w:sz="4" w:space="0" w:color="auto"/>
              <w:right w:val="single" w:sz="18" w:space="0" w:color="auto"/>
            </w:tcBorders>
            <w:vAlign w:val="center"/>
          </w:tcPr>
          <w:p w14:paraId="0CE5ABE7" w14:textId="0F416302"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12" w:type="pct"/>
            <w:tcBorders>
              <w:left w:val="single" w:sz="18" w:space="0" w:color="auto"/>
              <w:right w:val="single" w:sz="4" w:space="0" w:color="auto"/>
            </w:tcBorders>
            <w:vAlign w:val="center"/>
          </w:tcPr>
          <w:p w14:paraId="62006275" w14:textId="66FCBD20"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17</w:t>
            </w:r>
          </w:p>
        </w:tc>
        <w:tc>
          <w:tcPr>
            <w:tcW w:w="316" w:type="pct"/>
            <w:tcBorders>
              <w:left w:val="single" w:sz="4" w:space="0" w:color="auto"/>
              <w:right w:val="single" w:sz="4" w:space="0" w:color="auto"/>
            </w:tcBorders>
            <w:vAlign w:val="center"/>
          </w:tcPr>
          <w:p w14:paraId="43CDFC6B" w14:textId="4A2F3963" w:rsidR="00F3539D" w:rsidRPr="00850132" w:rsidRDefault="00F3539D" w:rsidP="00BF1009">
            <w:pPr>
              <w:spacing w:before="0" w:after="0"/>
              <w:jc w:val="center"/>
              <w:rPr>
                <w:rFonts w:cs="Arial"/>
                <w:color w:val="000000"/>
                <w:sz w:val="18"/>
                <w:szCs w:val="18"/>
              </w:rPr>
            </w:pPr>
            <w:r>
              <w:rPr>
                <w:rFonts w:cstheme="minorHAnsi"/>
                <w:color w:val="000000"/>
                <w:sz w:val="18"/>
                <w:szCs w:val="18"/>
              </w:rPr>
              <w:t>15</w:t>
            </w:r>
          </w:p>
        </w:tc>
        <w:tc>
          <w:tcPr>
            <w:tcW w:w="368" w:type="pct"/>
            <w:tcBorders>
              <w:left w:val="single" w:sz="4" w:space="0" w:color="auto"/>
              <w:right w:val="single" w:sz="4" w:space="0" w:color="auto"/>
            </w:tcBorders>
            <w:vAlign w:val="center"/>
          </w:tcPr>
          <w:p w14:paraId="50596D83" w14:textId="75962A40"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88</w:t>
            </w:r>
            <w:r w:rsidR="00F3539D" w:rsidRPr="001710F3">
              <w:rPr>
                <w:rFonts w:cs="Arial"/>
                <w:color w:val="000000"/>
                <w:sz w:val="18"/>
                <w:szCs w:val="18"/>
              </w:rPr>
              <w:t>%</w:t>
            </w:r>
          </w:p>
        </w:tc>
        <w:tc>
          <w:tcPr>
            <w:tcW w:w="372" w:type="pct"/>
            <w:tcBorders>
              <w:left w:val="single" w:sz="4" w:space="0" w:color="auto"/>
              <w:right w:val="single" w:sz="4" w:space="0" w:color="auto"/>
            </w:tcBorders>
            <w:vAlign w:val="center"/>
          </w:tcPr>
          <w:p w14:paraId="11CB0FDD" w14:textId="38B3C93D"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3</w:t>
            </w:r>
          </w:p>
        </w:tc>
        <w:tc>
          <w:tcPr>
            <w:tcW w:w="239" w:type="pct"/>
            <w:tcBorders>
              <w:left w:val="single" w:sz="4" w:space="0" w:color="auto"/>
              <w:right w:val="single" w:sz="4" w:space="0" w:color="auto"/>
            </w:tcBorders>
            <w:vAlign w:val="center"/>
          </w:tcPr>
          <w:p w14:paraId="362C3986" w14:textId="26293EE1" w:rsidR="00F3539D" w:rsidRPr="00850132" w:rsidRDefault="00F3539D" w:rsidP="00BF1009">
            <w:pPr>
              <w:spacing w:before="0" w:after="0"/>
              <w:jc w:val="center"/>
              <w:rPr>
                <w:rFonts w:cs="Arial"/>
                <w:color w:val="000000"/>
                <w:sz w:val="18"/>
                <w:szCs w:val="18"/>
              </w:rPr>
            </w:pPr>
            <w:r>
              <w:rPr>
                <w:rFonts w:cstheme="minorHAnsi"/>
                <w:color w:val="000000"/>
                <w:sz w:val="18"/>
                <w:szCs w:val="18"/>
              </w:rPr>
              <w:t>2</w:t>
            </w:r>
          </w:p>
        </w:tc>
        <w:tc>
          <w:tcPr>
            <w:tcW w:w="354" w:type="pct"/>
            <w:tcBorders>
              <w:left w:val="single" w:sz="4" w:space="0" w:color="auto"/>
              <w:right w:val="single" w:sz="4" w:space="0" w:color="auto"/>
            </w:tcBorders>
            <w:vAlign w:val="center"/>
          </w:tcPr>
          <w:p w14:paraId="59A791E9" w14:textId="60D5EFEA" w:rsidR="00F3539D" w:rsidRPr="009F1999" w:rsidRDefault="009F1999" w:rsidP="00BF1009">
            <w:pPr>
              <w:spacing w:before="0" w:after="0"/>
              <w:jc w:val="center"/>
              <w:rPr>
                <w:rFonts w:cs="Arial"/>
                <w:color w:val="000000"/>
                <w:sz w:val="18"/>
                <w:szCs w:val="18"/>
              </w:rPr>
            </w:pPr>
            <w:r w:rsidRPr="009F1999">
              <w:rPr>
                <w:rFonts w:cs="Arial"/>
                <w:color w:val="000000"/>
                <w:sz w:val="18"/>
                <w:szCs w:val="18"/>
              </w:rPr>
              <w:t>67</w:t>
            </w:r>
            <w:r w:rsidR="00F3539D" w:rsidRPr="009F1999">
              <w:rPr>
                <w:rFonts w:cs="Arial"/>
                <w:color w:val="000000"/>
                <w:sz w:val="18"/>
                <w:szCs w:val="18"/>
              </w:rPr>
              <w:t>%</w:t>
            </w:r>
          </w:p>
        </w:tc>
      </w:tr>
      <w:tr w:rsidR="00A7473D" w:rsidRPr="00850132" w14:paraId="26974556" w14:textId="77777777" w:rsidTr="00AF29D1">
        <w:trPr>
          <w:jc w:val="center"/>
        </w:trPr>
        <w:tc>
          <w:tcPr>
            <w:tcW w:w="546" w:type="pct"/>
            <w:tcBorders>
              <w:right w:val="single" w:sz="4" w:space="0" w:color="auto"/>
            </w:tcBorders>
            <w:vAlign w:val="center"/>
          </w:tcPr>
          <w:p w14:paraId="5CC4ECFE"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4</w:t>
            </w:r>
          </w:p>
        </w:tc>
        <w:tc>
          <w:tcPr>
            <w:tcW w:w="517" w:type="pct"/>
            <w:tcBorders>
              <w:left w:val="single" w:sz="4" w:space="0" w:color="auto"/>
            </w:tcBorders>
            <w:vAlign w:val="center"/>
          </w:tcPr>
          <w:p w14:paraId="09C4B58D" w14:textId="6A494E60"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25</w:t>
            </w:r>
          </w:p>
        </w:tc>
        <w:tc>
          <w:tcPr>
            <w:tcW w:w="297" w:type="pct"/>
            <w:vAlign w:val="center"/>
          </w:tcPr>
          <w:p w14:paraId="5A759D91" w14:textId="49AC15EB"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25</w:t>
            </w:r>
          </w:p>
        </w:tc>
        <w:tc>
          <w:tcPr>
            <w:tcW w:w="372" w:type="pct"/>
            <w:tcBorders>
              <w:right w:val="single" w:sz="4" w:space="0" w:color="auto"/>
            </w:tcBorders>
            <w:vAlign w:val="center"/>
          </w:tcPr>
          <w:p w14:paraId="6D2A981E" w14:textId="3F7BDCEA"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26" w:type="pct"/>
            <w:tcBorders>
              <w:left w:val="single" w:sz="4" w:space="0" w:color="auto"/>
              <w:right w:val="single" w:sz="4" w:space="0" w:color="auto"/>
            </w:tcBorders>
            <w:vAlign w:val="center"/>
          </w:tcPr>
          <w:p w14:paraId="161AABF0" w14:textId="7FDAB01B"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3</w:t>
            </w:r>
          </w:p>
        </w:tc>
        <w:tc>
          <w:tcPr>
            <w:tcW w:w="229" w:type="pct"/>
            <w:tcBorders>
              <w:left w:val="single" w:sz="4" w:space="0" w:color="auto"/>
              <w:right w:val="single" w:sz="4" w:space="0" w:color="auto"/>
            </w:tcBorders>
            <w:vAlign w:val="center"/>
          </w:tcPr>
          <w:p w14:paraId="1842E58A" w14:textId="60289C98"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3</w:t>
            </w:r>
          </w:p>
        </w:tc>
        <w:tc>
          <w:tcPr>
            <w:tcW w:w="354" w:type="pct"/>
            <w:tcBorders>
              <w:left w:val="single" w:sz="4" w:space="0" w:color="auto"/>
              <w:right w:val="single" w:sz="18" w:space="0" w:color="auto"/>
            </w:tcBorders>
            <w:vAlign w:val="center"/>
          </w:tcPr>
          <w:p w14:paraId="596CA052" w14:textId="405D5F6A"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12" w:type="pct"/>
            <w:tcBorders>
              <w:left w:val="single" w:sz="18" w:space="0" w:color="auto"/>
              <w:right w:val="single" w:sz="4" w:space="0" w:color="auto"/>
            </w:tcBorders>
            <w:vAlign w:val="center"/>
          </w:tcPr>
          <w:p w14:paraId="374F44AE" w14:textId="08C4FCF6"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25</w:t>
            </w:r>
          </w:p>
        </w:tc>
        <w:tc>
          <w:tcPr>
            <w:tcW w:w="316" w:type="pct"/>
            <w:tcBorders>
              <w:left w:val="single" w:sz="4" w:space="0" w:color="auto"/>
              <w:right w:val="single" w:sz="4" w:space="0" w:color="auto"/>
            </w:tcBorders>
            <w:vAlign w:val="center"/>
          </w:tcPr>
          <w:p w14:paraId="770A8759" w14:textId="1875AF06" w:rsidR="00F3539D" w:rsidRPr="00850132" w:rsidRDefault="00F3539D" w:rsidP="00BF1009">
            <w:pPr>
              <w:spacing w:before="0" w:after="0"/>
              <w:jc w:val="center"/>
              <w:rPr>
                <w:rFonts w:cs="Arial"/>
                <w:color w:val="000000"/>
                <w:sz w:val="18"/>
                <w:szCs w:val="18"/>
              </w:rPr>
            </w:pPr>
            <w:r>
              <w:rPr>
                <w:rFonts w:cstheme="minorHAnsi"/>
                <w:color w:val="000000"/>
                <w:sz w:val="18"/>
                <w:szCs w:val="18"/>
              </w:rPr>
              <w:t>19</w:t>
            </w:r>
          </w:p>
        </w:tc>
        <w:tc>
          <w:tcPr>
            <w:tcW w:w="368" w:type="pct"/>
            <w:tcBorders>
              <w:left w:val="single" w:sz="4" w:space="0" w:color="auto"/>
              <w:right w:val="single" w:sz="4" w:space="0" w:color="auto"/>
            </w:tcBorders>
            <w:vAlign w:val="center"/>
          </w:tcPr>
          <w:p w14:paraId="69F74DC0" w14:textId="1B249BEC"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76</w:t>
            </w:r>
            <w:r w:rsidR="00F3539D" w:rsidRPr="001710F3">
              <w:rPr>
                <w:rFonts w:cs="Arial"/>
                <w:color w:val="000000"/>
                <w:sz w:val="18"/>
                <w:szCs w:val="18"/>
              </w:rPr>
              <w:t>%</w:t>
            </w:r>
          </w:p>
        </w:tc>
        <w:tc>
          <w:tcPr>
            <w:tcW w:w="372" w:type="pct"/>
            <w:tcBorders>
              <w:left w:val="single" w:sz="4" w:space="0" w:color="auto"/>
              <w:right w:val="single" w:sz="4" w:space="0" w:color="auto"/>
            </w:tcBorders>
            <w:vAlign w:val="center"/>
          </w:tcPr>
          <w:p w14:paraId="4F6EB8A8" w14:textId="6EF55587"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3</w:t>
            </w:r>
          </w:p>
        </w:tc>
        <w:tc>
          <w:tcPr>
            <w:tcW w:w="239" w:type="pct"/>
            <w:tcBorders>
              <w:left w:val="single" w:sz="4" w:space="0" w:color="auto"/>
              <w:right w:val="single" w:sz="4" w:space="0" w:color="auto"/>
            </w:tcBorders>
            <w:vAlign w:val="center"/>
          </w:tcPr>
          <w:p w14:paraId="65AEF32D" w14:textId="0C2F034F" w:rsidR="00F3539D" w:rsidRPr="00850132" w:rsidRDefault="00F3539D" w:rsidP="00BF1009">
            <w:pPr>
              <w:spacing w:before="0" w:after="0"/>
              <w:jc w:val="center"/>
              <w:rPr>
                <w:rFonts w:cs="Arial"/>
                <w:color w:val="000000"/>
                <w:sz w:val="18"/>
                <w:szCs w:val="18"/>
              </w:rPr>
            </w:pPr>
            <w:r>
              <w:rPr>
                <w:rFonts w:cstheme="minorHAnsi"/>
                <w:color w:val="000000"/>
                <w:sz w:val="18"/>
                <w:szCs w:val="18"/>
              </w:rPr>
              <w:t>2</w:t>
            </w:r>
          </w:p>
        </w:tc>
        <w:tc>
          <w:tcPr>
            <w:tcW w:w="354" w:type="pct"/>
            <w:tcBorders>
              <w:left w:val="single" w:sz="4" w:space="0" w:color="auto"/>
              <w:right w:val="single" w:sz="4" w:space="0" w:color="auto"/>
            </w:tcBorders>
            <w:vAlign w:val="center"/>
          </w:tcPr>
          <w:p w14:paraId="03B3DFA4" w14:textId="0CFA2621" w:rsidR="00F3539D" w:rsidRPr="009F1999" w:rsidRDefault="009F1999" w:rsidP="00BF1009">
            <w:pPr>
              <w:spacing w:before="0" w:after="0"/>
              <w:jc w:val="center"/>
              <w:rPr>
                <w:rFonts w:cs="Arial"/>
                <w:color w:val="000000"/>
                <w:sz w:val="18"/>
                <w:szCs w:val="18"/>
              </w:rPr>
            </w:pPr>
            <w:r w:rsidRPr="009F1999">
              <w:rPr>
                <w:rFonts w:cs="Arial"/>
                <w:color w:val="000000"/>
                <w:sz w:val="18"/>
                <w:szCs w:val="18"/>
              </w:rPr>
              <w:t>67</w:t>
            </w:r>
            <w:r w:rsidR="00F3539D" w:rsidRPr="009F1999">
              <w:rPr>
                <w:rFonts w:cs="Arial"/>
                <w:color w:val="000000"/>
                <w:sz w:val="18"/>
                <w:szCs w:val="18"/>
              </w:rPr>
              <w:t>%</w:t>
            </w:r>
          </w:p>
        </w:tc>
      </w:tr>
      <w:tr w:rsidR="00A7473D" w:rsidRPr="00850132" w14:paraId="42AB0796" w14:textId="77777777" w:rsidTr="00AF29D1">
        <w:trPr>
          <w:jc w:val="center"/>
        </w:trPr>
        <w:tc>
          <w:tcPr>
            <w:tcW w:w="546" w:type="pct"/>
            <w:tcBorders>
              <w:right w:val="single" w:sz="4" w:space="0" w:color="auto"/>
            </w:tcBorders>
            <w:vAlign w:val="center"/>
          </w:tcPr>
          <w:p w14:paraId="144BB4E9"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5</w:t>
            </w:r>
          </w:p>
        </w:tc>
        <w:tc>
          <w:tcPr>
            <w:tcW w:w="517" w:type="pct"/>
            <w:tcBorders>
              <w:left w:val="single" w:sz="4" w:space="0" w:color="auto"/>
            </w:tcBorders>
            <w:vAlign w:val="center"/>
          </w:tcPr>
          <w:p w14:paraId="3767F8C1" w14:textId="2D2C3FD4"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20</w:t>
            </w:r>
          </w:p>
        </w:tc>
        <w:tc>
          <w:tcPr>
            <w:tcW w:w="297" w:type="pct"/>
            <w:vAlign w:val="center"/>
          </w:tcPr>
          <w:p w14:paraId="2ABEE11A" w14:textId="15086096"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20</w:t>
            </w:r>
          </w:p>
        </w:tc>
        <w:tc>
          <w:tcPr>
            <w:tcW w:w="372" w:type="pct"/>
            <w:tcBorders>
              <w:right w:val="single" w:sz="4" w:space="0" w:color="auto"/>
            </w:tcBorders>
            <w:vAlign w:val="center"/>
          </w:tcPr>
          <w:p w14:paraId="77CE65E1" w14:textId="19DCACE2"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26" w:type="pct"/>
            <w:tcBorders>
              <w:left w:val="single" w:sz="4" w:space="0" w:color="auto"/>
              <w:right w:val="single" w:sz="4" w:space="0" w:color="auto"/>
            </w:tcBorders>
            <w:vAlign w:val="center"/>
          </w:tcPr>
          <w:p w14:paraId="442754DC" w14:textId="1CBC6715"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2</w:t>
            </w:r>
          </w:p>
        </w:tc>
        <w:tc>
          <w:tcPr>
            <w:tcW w:w="229" w:type="pct"/>
            <w:tcBorders>
              <w:left w:val="single" w:sz="4" w:space="0" w:color="auto"/>
              <w:right w:val="single" w:sz="4" w:space="0" w:color="auto"/>
            </w:tcBorders>
            <w:vAlign w:val="center"/>
          </w:tcPr>
          <w:p w14:paraId="33EF59F5" w14:textId="20AD01D9"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1</w:t>
            </w:r>
          </w:p>
        </w:tc>
        <w:tc>
          <w:tcPr>
            <w:tcW w:w="354" w:type="pct"/>
            <w:tcBorders>
              <w:left w:val="single" w:sz="4" w:space="0" w:color="auto"/>
              <w:right w:val="single" w:sz="18" w:space="0" w:color="auto"/>
            </w:tcBorders>
            <w:vAlign w:val="center"/>
          </w:tcPr>
          <w:p w14:paraId="005AE446" w14:textId="5E1BAC2B"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50%</w:t>
            </w:r>
          </w:p>
        </w:tc>
        <w:tc>
          <w:tcPr>
            <w:tcW w:w="512" w:type="pct"/>
            <w:tcBorders>
              <w:left w:val="single" w:sz="18" w:space="0" w:color="auto"/>
              <w:right w:val="single" w:sz="4" w:space="0" w:color="auto"/>
            </w:tcBorders>
            <w:vAlign w:val="center"/>
          </w:tcPr>
          <w:p w14:paraId="39F403DB" w14:textId="2EE21E02"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20</w:t>
            </w:r>
          </w:p>
        </w:tc>
        <w:tc>
          <w:tcPr>
            <w:tcW w:w="316" w:type="pct"/>
            <w:tcBorders>
              <w:left w:val="single" w:sz="4" w:space="0" w:color="auto"/>
              <w:right w:val="single" w:sz="4" w:space="0" w:color="auto"/>
            </w:tcBorders>
            <w:vAlign w:val="center"/>
          </w:tcPr>
          <w:p w14:paraId="6144CBC3" w14:textId="75C83F29" w:rsidR="00F3539D" w:rsidRPr="00850132" w:rsidRDefault="00F3539D" w:rsidP="00BF1009">
            <w:pPr>
              <w:spacing w:before="0" w:after="0"/>
              <w:jc w:val="center"/>
              <w:rPr>
                <w:rFonts w:cs="Arial"/>
                <w:color w:val="000000"/>
                <w:sz w:val="18"/>
                <w:szCs w:val="18"/>
              </w:rPr>
            </w:pPr>
            <w:r>
              <w:rPr>
                <w:rFonts w:cstheme="minorHAnsi"/>
                <w:color w:val="000000"/>
                <w:sz w:val="18"/>
                <w:szCs w:val="18"/>
              </w:rPr>
              <w:t>18</w:t>
            </w:r>
          </w:p>
        </w:tc>
        <w:tc>
          <w:tcPr>
            <w:tcW w:w="368" w:type="pct"/>
            <w:tcBorders>
              <w:left w:val="single" w:sz="4" w:space="0" w:color="auto"/>
              <w:right w:val="single" w:sz="4" w:space="0" w:color="auto"/>
            </w:tcBorders>
            <w:vAlign w:val="center"/>
          </w:tcPr>
          <w:p w14:paraId="2749F2F3" w14:textId="22E523BA"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90</w:t>
            </w:r>
            <w:r w:rsidR="00F3539D" w:rsidRPr="001710F3">
              <w:rPr>
                <w:rFonts w:cs="Arial"/>
                <w:color w:val="000000"/>
                <w:sz w:val="18"/>
                <w:szCs w:val="18"/>
              </w:rPr>
              <w:t>%</w:t>
            </w:r>
          </w:p>
        </w:tc>
        <w:tc>
          <w:tcPr>
            <w:tcW w:w="372" w:type="pct"/>
            <w:tcBorders>
              <w:left w:val="single" w:sz="4" w:space="0" w:color="auto"/>
              <w:right w:val="single" w:sz="4" w:space="0" w:color="auto"/>
            </w:tcBorders>
            <w:vAlign w:val="center"/>
          </w:tcPr>
          <w:p w14:paraId="5AFA1876" w14:textId="0ECFA8B0"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2</w:t>
            </w:r>
          </w:p>
        </w:tc>
        <w:tc>
          <w:tcPr>
            <w:tcW w:w="239" w:type="pct"/>
            <w:tcBorders>
              <w:left w:val="single" w:sz="4" w:space="0" w:color="auto"/>
              <w:right w:val="single" w:sz="4" w:space="0" w:color="auto"/>
            </w:tcBorders>
            <w:vAlign w:val="center"/>
          </w:tcPr>
          <w:p w14:paraId="47894BF2" w14:textId="1A38516B" w:rsidR="00F3539D" w:rsidRPr="00850132" w:rsidRDefault="00F3539D" w:rsidP="00BF1009">
            <w:pPr>
              <w:spacing w:before="0" w:after="0"/>
              <w:jc w:val="center"/>
              <w:rPr>
                <w:rFonts w:cs="Arial"/>
                <w:color w:val="000000"/>
                <w:sz w:val="18"/>
                <w:szCs w:val="18"/>
              </w:rPr>
            </w:pPr>
            <w:r>
              <w:rPr>
                <w:rFonts w:cstheme="minorHAnsi"/>
                <w:color w:val="000000"/>
                <w:sz w:val="18"/>
                <w:szCs w:val="18"/>
              </w:rPr>
              <w:t>1</w:t>
            </w:r>
          </w:p>
        </w:tc>
        <w:tc>
          <w:tcPr>
            <w:tcW w:w="354" w:type="pct"/>
            <w:tcBorders>
              <w:left w:val="single" w:sz="4" w:space="0" w:color="auto"/>
              <w:right w:val="single" w:sz="4" w:space="0" w:color="auto"/>
            </w:tcBorders>
            <w:vAlign w:val="center"/>
          </w:tcPr>
          <w:p w14:paraId="79335E06" w14:textId="14CB43B4" w:rsidR="00F3539D" w:rsidRPr="009F1999" w:rsidRDefault="009F1999" w:rsidP="00BF1009">
            <w:pPr>
              <w:spacing w:before="0" w:after="0"/>
              <w:jc w:val="center"/>
              <w:rPr>
                <w:rFonts w:cs="Arial"/>
                <w:color w:val="000000"/>
                <w:sz w:val="18"/>
                <w:szCs w:val="18"/>
              </w:rPr>
            </w:pPr>
            <w:r w:rsidRPr="009F1999">
              <w:rPr>
                <w:rFonts w:cs="Arial"/>
                <w:color w:val="000000"/>
                <w:sz w:val="18"/>
                <w:szCs w:val="18"/>
              </w:rPr>
              <w:t>50</w:t>
            </w:r>
            <w:r w:rsidR="00F3539D" w:rsidRPr="009F1999">
              <w:rPr>
                <w:rFonts w:cs="Arial"/>
                <w:color w:val="000000"/>
                <w:sz w:val="18"/>
                <w:szCs w:val="18"/>
              </w:rPr>
              <w:t>%</w:t>
            </w:r>
          </w:p>
        </w:tc>
      </w:tr>
      <w:tr w:rsidR="00A7473D" w:rsidRPr="00850132" w14:paraId="03974A54" w14:textId="77777777" w:rsidTr="00AF29D1">
        <w:trPr>
          <w:jc w:val="center"/>
        </w:trPr>
        <w:tc>
          <w:tcPr>
            <w:tcW w:w="546" w:type="pct"/>
            <w:tcBorders>
              <w:right w:val="single" w:sz="4" w:space="0" w:color="auto"/>
            </w:tcBorders>
            <w:vAlign w:val="center"/>
          </w:tcPr>
          <w:p w14:paraId="364EE5A0"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6</w:t>
            </w:r>
          </w:p>
        </w:tc>
        <w:tc>
          <w:tcPr>
            <w:tcW w:w="517" w:type="pct"/>
            <w:tcBorders>
              <w:left w:val="single" w:sz="4" w:space="0" w:color="auto"/>
            </w:tcBorders>
            <w:vAlign w:val="center"/>
          </w:tcPr>
          <w:p w14:paraId="0BCC06B1" w14:textId="7AFE2B05"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14</w:t>
            </w:r>
          </w:p>
        </w:tc>
        <w:tc>
          <w:tcPr>
            <w:tcW w:w="297" w:type="pct"/>
            <w:vAlign w:val="center"/>
          </w:tcPr>
          <w:p w14:paraId="2D29666E" w14:textId="05706E5C"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13</w:t>
            </w:r>
          </w:p>
        </w:tc>
        <w:tc>
          <w:tcPr>
            <w:tcW w:w="372" w:type="pct"/>
            <w:tcBorders>
              <w:right w:val="single" w:sz="4" w:space="0" w:color="auto"/>
            </w:tcBorders>
            <w:vAlign w:val="center"/>
          </w:tcPr>
          <w:p w14:paraId="284B514B" w14:textId="00BBB43E"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93%</w:t>
            </w:r>
          </w:p>
        </w:tc>
        <w:tc>
          <w:tcPr>
            <w:tcW w:w="526" w:type="pct"/>
            <w:tcBorders>
              <w:left w:val="single" w:sz="4" w:space="0" w:color="auto"/>
              <w:right w:val="single" w:sz="4" w:space="0" w:color="auto"/>
            </w:tcBorders>
            <w:vAlign w:val="center"/>
          </w:tcPr>
          <w:p w14:paraId="6C7A8116" w14:textId="77777777"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2</w:t>
            </w:r>
          </w:p>
        </w:tc>
        <w:tc>
          <w:tcPr>
            <w:tcW w:w="229" w:type="pct"/>
            <w:tcBorders>
              <w:left w:val="single" w:sz="4" w:space="0" w:color="auto"/>
              <w:right w:val="single" w:sz="4" w:space="0" w:color="auto"/>
            </w:tcBorders>
            <w:vAlign w:val="center"/>
          </w:tcPr>
          <w:p w14:paraId="32B716D7" w14:textId="77777777"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2</w:t>
            </w:r>
          </w:p>
        </w:tc>
        <w:tc>
          <w:tcPr>
            <w:tcW w:w="354" w:type="pct"/>
            <w:tcBorders>
              <w:left w:val="single" w:sz="4" w:space="0" w:color="auto"/>
              <w:right w:val="single" w:sz="18" w:space="0" w:color="auto"/>
            </w:tcBorders>
            <w:vAlign w:val="center"/>
          </w:tcPr>
          <w:p w14:paraId="34F3F4AC" w14:textId="3E72B23C"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12" w:type="pct"/>
            <w:tcBorders>
              <w:left w:val="single" w:sz="18" w:space="0" w:color="auto"/>
              <w:right w:val="single" w:sz="4" w:space="0" w:color="auto"/>
            </w:tcBorders>
            <w:vAlign w:val="center"/>
          </w:tcPr>
          <w:p w14:paraId="0DFE37AA" w14:textId="04008B11"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14</w:t>
            </w:r>
          </w:p>
        </w:tc>
        <w:tc>
          <w:tcPr>
            <w:tcW w:w="316" w:type="pct"/>
            <w:tcBorders>
              <w:left w:val="single" w:sz="4" w:space="0" w:color="auto"/>
              <w:right w:val="single" w:sz="4" w:space="0" w:color="auto"/>
            </w:tcBorders>
            <w:vAlign w:val="center"/>
          </w:tcPr>
          <w:p w14:paraId="6CAA2BAE" w14:textId="63159CD5" w:rsidR="00F3539D" w:rsidRPr="00850132" w:rsidRDefault="00F3539D" w:rsidP="00BF1009">
            <w:pPr>
              <w:spacing w:before="0" w:after="0"/>
              <w:jc w:val="center"/>
              <w:rPr>
                <w:rFonts w:cs="Arial"/>
                <w:color w:val="000000"/>
                <w:sz w:val="18"/>
                <w:szCs w:val="18"/>
              </w:rPr>
            </w:pPr>
            <w:r>
              <w:rPr>
                <w:rFonts w:cstheme="minorHAnsi"/>
                <w:color w:val="000000"/>
                <w:sz w:val="18"/>
                <w:szCs w:val="18"/>
              </w:rPr>
              <w:t>10</w:t>
            </w:r>
          </w:p>
        </w:tc>
        <w:tc>
          <w:tcPr>
            <w:tcW w:w="368" w:type="pct"/>
            <w:tcBorders>
              <w:left w:val="single" w:sz="4" w:space="0" w:color="auto"/>
              <w:right w:val="single" w:sz="4" w:space="0" w:color="auto"/>
            </w:tcBorders>
            <w:vAlign w:val="center"/>
          </w:tcPr>
          <w:p w14:paraId="575A9185" w14:textId="2181FF72"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71</w:t>
            </w:r>
            <w:r w:rsidR="00F3539D" w:rsidRPr="001710F3">
              <w:rPr>
                <w:rFonts w:cs="Arial"/>
                <w:color w:val="000000"/>
                <w:sz w:val="18"/>
                <w:szCs w:val="18"/>
              </w:rPr>
              <w:t>%</w:t>
            </w:r>
          </w:p>
        </w:tc>
        <w:tc>
          <w:tcPr>
            <w:tcW w:w="372" w:type="pct"/>
            <w:tcBorders>
              <w:left w:val="single" w:sz="4" w:space="0" w:color="auto"/>
              <w:right w:val="single" w:sz="4" w:space="0" w:color="auto"/>
            </w:tcBorders>
            <w:vAlign w:val="center"/>
          </w:tcPr>
          <w:p w14:paraId="488D76F4" w14:textId="0E83D40D"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2</w:t>
            </w:r>
          </w:p>
        </w:tc>
        <w:tc>
          <w:tcPr>
            <w:tcW w:w="239" w:type="pct"/>
            <w:tcBorders>
              <w:left w:val="single" w:sz="4" w:space="0" w:color="auto"/>
              <w:right w:val="single" w:sz="4" w:space="0" w:color="auto"/>
            </w:tcBorders>
            <w:vAlign w:val="center"/>
          </w:tcPr>
          <w:p w14:paraId="76194E19" w14:textId="77777777"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2</w:t>
            </w:r>
          </w:p>
        </w:tc>
        <w:tc>
          <w:tcPr>
            <w:tcW w:w="354" w:type="pct"/>
            <w:tcBorders>
              <w:left w:val="single" w:sz="4" w:space="0" w:color="auto"/>
              <w:right w:val="single" w:sz="4" w:space="0" w:color="auto"/>
            </w:tcBorders>
            <w:vAlign w:val="center"/>
          </w:tcPr>
          <w:p w14:paraId="43D5FEA8" w14:textId="230C926C" w:rsidR="00F3539D" w:rsidRPr="009F1999" w:rsidRDefault="009F1999" w:rsidP="00BF1009">
            <w:pPr>
              <w:spacing w:before="0" w:after="0"/>
              <w:jc w:val="center"/>
              <w:rPr>
                <w:rFonts w:cs="Arial"/>
                <w:color w:val="000000"/>
                <w:sz w:val="18"/>
                <w:szCs w:val="18"/>
              </w:rPr>
            </w:pPr>
            <w:r w:rsidRPr="009F1999">
              <w:rPr>
                <w:rFonts w:cs="Arial"/>
                <w:color w:val="000000"/>
                <w:sz w:val="18"/>
                <w:szCs w:val="18"/>
              </w:rPr>
              <w:t>100</w:t>
            </w:r>
            <w:r w:rsidR="00F3539D" w:rsidRPr="009F1999">
              <w:rPr>
                <w:rFonts w:cs="Arial"/>
                <w:color w:val="000000"/>
                <w:sz w:val="18"/>
                <w:szCs w:val="18"/>
              </w:rPr>
              <w:t>%</w:t>
            </w:r>
          </w:p>
        </w:tc>
      </w:tr>
      <w:tr w:rsidR="00A7473D" w:rsidRPr="00850132" w14:paraId="28020D46" w14:textId="77777777" w:rsidTr="00AF29D1">
        <w:trPr>
          <w:jc w:val="center"/>
        </w:trPr>
        <w:tc>
          <w:tcPr>
            <w:tcW w:w="546" w:type="pct"/>
            <w:tcBorders>
              <w:right w:val="single" w:sz="4" w:space="0" w:color="auto"/>
            </w:tcBorders>
            <w:vAlign w:val="center"/>
          </w:tcPr>
          <w:p w14:paraId="5E0B1D14"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7</w:t>
            </w:r>
          </w:p>
        </w:tc>
        <w:tc>
          <w:tcPr>
            <w:tcW w:w="517" w:type="pct"/>
            <w:tcBorders>
              <w:left w:val="single" w:sz="4" w:space="0" w:color="auto"/>
            </w:tcBorders>
            <w:vAlign w:val="center"/>
          </w:tcPr>
          <w:p w14:paraId="6B677AAE" w14:textId="3FBD46A4"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25</w:t>
            </w:r>
          </w:p>
        </w:tc>
        <w:tc>
          <w:tcPr>
            <w:tcW w:w="297" w:type="pct"/>
            <w:vAlign w:val="center"/>
          </w:tcPr>
          <w:p w14:paraId="7BDA4D0F" w14:textId="4700F304"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25</w:t>
            </w:r>
          </w:p>
        </w:tc>
        <w:tc>
          <w:tcPr>
            <w:tcW w:w="372" w:type="pct"/>
            <w:tcBorders>
              <w:right w:val="single" w:sz="4" w:space="0" w:color="auto"/>
            </w:tcBorders>
            <w:vAlign w:val="center"/>
          </w:tcPr>
          <w:p w14:paraId="00CB2F5D" w14:textId="720AFA71"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w:t>
            </w:r>
          </w:p>
        </w:tc>
        <w:tc>
          <w:tcPr>
            <w:tcW w:w="526" w:type="pct"/>
            <w:tcBorders>
              <w:left w:val="single" w:sz="4" w:space="0" w:color="auto"/>
              <w:right w:val="single" w:sz="4" w:space="0" w:color="auto"/>
            </w:tcBorders>
            <w:vAlign w:val="center"/>
          </w:tcPr>
          <w:p w14:paraId="0DE4C074" w14:textId="4EB806AC"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4</w:t>
            </w:r>
          </w:p>
        </w:tc>
        <w:tc>
          <w:tcPr>
            <w:tcW w:w="229" w:type="pct"/>
            <w:tcBorders>
              <w:left w:val="single" w:sz="4" w:space="0" w:color="auto"/>
              <w:right w:val="single" w:sz="4" w:space="0" w:color="auto"/>
            </w:tcBorders>
            <w:vAlign w:val="center"/>
          </w:tcPr>
          <w:p w14:paraId="1BB7E86D" w14:textId="520F81DF"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4</w:t>
            </w:r>
          </w:p>
        </w:tc>
        <w:tc>
          <w:tcPr>
            <w:tcW w:w="354" w:type="pct"/>
            <w:tcBorders>
              <w:left w:val="single" w:sz="4" w:space="0" w:color="auto"/>
              <w:right w:val="single" w:sz="18" w:space="0" w:color="auto"/>
            </w:tcBorders>
            <w:vAlign w:val="center"/>
          </w:tcPr>
          <w:p w14:paraId="795C6B1C" w14:textId="190192D9"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12" w:type="pct"/>
            <w:tcBorders>
              <w:left w:val="single" w:sz="18" w:space="0" w:color="auto"/>
              <w:right w:val="single" w:sz="4" w:space="0" w:color="auto"/>
            </w:tcBorders>
            <w:vAlign w:val="center"/>
          </w:tcPr>
          <w:p w14:paraId="6985FAA2" w14:textId="747D2E2C"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25</w:t>
            </w:r>
          </w:p>
        </w:tc>
        <w:tc>
          <w:tcPr>
            <w:tcW w:w="316" w:type="pct"/>
            <w:tcBorders>
              <w:left w:val="single" w:sz="4" w:space="0" w:color="auto"/>
              <w:right w:val="single" w:sz="4" w:space="0" w:color="auto"/>
            </w:tcBorders>
            <w:vAlign w:val="center"/>
          </w:tcPr>
          <w:p w14:paraId="53ECF8D5" w14:textId="2B96222C" w:rsidR="00F3539D" w:rsidRPr="00850132" w:rsidRDefault="00F3539D" w:rsidP="00BF1009">
            <w:pPr>
              <w:spacing w:before="0" w:after="0"/>
              <w:jc w:val="center"/>
              <w:rPr>
                <w:rFonts w:cs="Arial"/>
                <w:color w:val="000000"/>
                <w:sz w:val="18"/>
                <w:szCs w:val="18"/>
              </w:rPr>
            </w:pPr>
            <w:r>
              <w:rPr>
                <w:rFonts w:cstheme="minorHAnsi"/>
                <w:color w:val="000000"/>
                <w:sz w:val="18"/>
                <w:szCs w:val="18"/>
              </w:rPr>
              <w:t>19</w:t>
            </w:r>
          </w:p>
        </w:tc>
        <w:tc>
          <w:tcPr>
            <w:tcW w:w="368" w:type="pct"/>
            <w:tcBorders>
              <w:left w:val="single" w:sz="4" w:space="0" w:color="auto"/>
              <w:right w:val="single" w:sz="4" w:space="0" w:color="auto"/>
            </w:tcBorders>
            <w:vAlign w:val="center"/>
          </w:tcPr>
          <w:p w14:paraId="4512F75E" w14:textId="2B5DF190"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76</w:t>
            </w:r>
            <w:r w:rsidR="00F3539D" w:rsidRPr="001710F3">
              <w:rPr>
                <w:rFonts w:cs="Arial"/>
                <w:color w:val="000000"/>
                <w:sz w:val="18"/>
                <w:szCs w:val="18"/>
              </w:rPr>
              <w:t>%</w:t>
            </w:r>
          </w:p>
        </w:tc>
        <w:tc>
          <w:tcPr>
            <w:tcW w:w="372" w:type="pct"/>
            <w:tcBorders>
              <w:left w:val="single" w:sz="4" w:space="0" w:color="auto"/>
              <w:right w:val="single" w:sz="4" w:space="0" w:color="auto"/>
            </w:tcBorders>
            <w:vAlign w:val="center"/>
          </w:tcPr>
          <w:p w14:paraId="03A8B1E3" w14:textId="037A3C66"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4</w:t>
            </w:r>
          </w:p>
        </w:tc>
        <w:tc>
          <w:tcPr>
            <w:tcW w:w="239" w:type="pct"/>
            <w:tcBorders>
              <w:left w:val="single" w:sz="4" w:space="0" w:color="auto"/>
              <w:right w:val="single" w:sz="4" w:space="0" w:color="auto"/>
            </w:tcBorders>
            <w:vAlign w:val="center"/>
          </w:tcPr>
          <w:p w14:paraId="79BCF1AE" w14:textId="5525F996" w:rsidR="00F3539D" w:rsidRPr="00850132" w:rsidRDefault="00F3539D" w:rsidP="00BF1009">
            <w:pPr>
              <w:spacing w:before="0" w:after="0"/>
              <w:jc w:val="center"/>
              <w:rPr>
                <w:rFonts w:cs="Arial"/>
                <w:color w:val="000000"/>
                <w:sz w:val="18"/>
                <w:szCs w:val="18"/>
              </w:rPr>
            </w:pPr>
            <w:r>
              <w:rPr>
                <w:rFonts w:cstheme="minorHAnsi"/>
                <w:color w:val="000000"/>
                <w:sz w:val="18"/>
                <w:szCs w:val="18"/>
              </w:rPr>
              <w:t>2</w:t>
            </w:r>
          </w:p>
        </w:tc>
        <w:tc>
          <w:tcPr>
            <w:tcW w:w="354" w:type="pct"/>
            <w:tcBorders>
              <w:left w:val="single" w:sz="4" w:space="0" w:color="auto"/>
              <w:right w:val="single" w:sz="4" w:space="0" w:color="auto"/>
            </w:tcBorders>
            <w:vAlign w:val="center"/>
          </w:tcPr>
          <w:p w14:paraId="6090A475" w14:textId="580623F4" w:rsidR="00F3539D" w:rsidRPr="009F1999" w:rsidRDefault="009F1999" w:rsidP="00BF1009">
            <w:pPr>
              <w:spacing w:before="0" w:after="0"/>
              <w:jc w:val="center"/>
              <w:rPr>
                <w:rFonts w:cs="Arial"/>
                <w:color w:val="000000"/>
                <w:sz w:val="18"/>
                <w:szCs w:val="18"/>
              </w:rPr>
            </w:pPr>
            <w:r w:rsidRPr="009F1999">
              <w:rPr>
                <w:rFonts w:cs="Arial"/>
                <w:color w:val="000000"/>
                <w:sz w:val="18"/>
                <w:szCs w:val="18"/>
              </w:rPr>
              <w:t>50</w:t>
            </w:r>
            <w:r w:rsidR="00F3539D" w:rsidRPr="009F1999">
              <w:rPr>
                <w:rFonts w:cs="Arial"/>
                <w:color w:val="000000"/>
                <w:sz w:val="18"/>
                <w:szCs w:val="18"/>
              </w:rPr>
              <w:t>%</w:t>
            </w:r>
          </w:p>
        </w:tc>
      </w:tr>
      <w:tr w:rsidR="00A7473D" w:rsidRPr="00850132" w14:paraId="52CE5B01" w14:textId="77777777" w:rsidTr="00AF29D1">
        <w:trPr>
          <w:jc w:val="center"/>
        </w:trPr>
        <w:tc>
          <w:tcPr>
            <w:tcW w:w="546" w:type="pct"/>
            <w:tcBorders>
              <w:right w:val="single" w:sz="4" w:space="0" w:color="auto"/>
            </w:tcBorders>
            <w:vAlign w:val="center"/>
          </w:tcPr>
          <w:p w14:paraId="71C3F810"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8</w:t>
            </w:r>
          </w:p>
        </w:tc>
        <w:tc>
          <w:tcPr>
            <w:tcW w:w="517" w:type="pct"/>
            <w:tcBorders>
              <w:left w:val="single" w:sz="4" w:space="0" w:color="auto"/>
            </w:tcBorders>
            <w:vAlign w:val="center"/>
          </w:tcPr>
          <w:p w14:paraId="06108284" w14:textId="18DB3D98"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21</w:t>
            </w:r>
          </w:p>
        </w:tc>
        <w:tc>
          <w:tcPr>
            <w:tcW w:w="297" w:type="pct"/>
            <w:vAlign w:val="center"/>
          </w:tcPr>
          <w:p w14:paraId="426BA971" w14:textId="07B139BE" w:rsidR="00F3539D" w:rsidRPr="00BB2CB0" w:rsidRDefault="00F3539D" w:rsidP="00BF1009">
            <w:pPr>
              <w:spacing w:before="0" w:after="0"/>
              <w:jc w:val="center"/>
              <w:rPr>
                <w:rFonts w:cs="Arial"/>
                <w:color w:val="000000"/>
                <w:sz w:val="18"/>
                <w:szCs w:val="18"/>
              </w:rPr>
            </w:pPr>
            <w:r w:rsidRPr="00BB2CB0">
              <w:rPr>
                <w:rFonts w:cstheme="minorHAnsi"/>
                <w:color w:val="000000"/>
                <w:sz w:val="18"/>
                <w:szCs w:val="18"/>
              </w:rPr>
              <w:t>21</w:t>
            </w:r>
          </w:p>
        </w:tc>
        <w:tc>
          <w:tcPr>
            <w:tcW w:w="372" w:type="pct"/>
            <w:tcBorders>
              <w:right w:val="single" w:sz="4" w:space="0" w:color="auto"/>
            </w:tcBorders>
            <w:vAlign w:val="center"/>
          </w:tcPr>
          <w:p w14:paraId="37502353" w14:textId="6F0D1A68"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26" w:type="pct"/>
            <w:tcBorders>
              <w:left w:val="single" w:sz="4" w:space="0" w:color="auto"/>
              <w:right w:val="single" w:sz="4" w:space="0" w:color="auto"/>
            </w:tcBorders>
            <w:vAlign w:val="center"/>
          </w:tcPr>
          <w:p w14:paraId="186807BD" w14:textId="5B47723F"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6</w:t>
            </w:r>
          </w:p>
        </w:tc>
        <w:tc>
          <w:tcPr>
            <w:tcW w:w="229" w:type="pct"/>
            <w:tcBorders>
              <w:left w:val="single" w:sz="4" w:space="0" w:color="auto"/>
              <w:right w:val="single" w:sz="4" w:space="0" w:color="auto"/>
            </w:tcBorders>
            <w:vAlign w:val="center"/>
          </w:tcPr>
          <w:p w14:paraId="69FD964E" w14:textId="771909E7"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6</w:t>
            </w:r>
          </w:p>
        </w:tc>
        <w:tc>
          <w:tcPr>
            <w:tcW w:w="354" w:type="pct"/>
            <w:tcBorders>
              <w:left w:val="single" w:sz="4" w:space="0" w:color="auto"/>
              <w:right w:val="single" w:sz="18" w:space="0" w:color="auto"/>
            </w:tcBorders>
            <w:vAlign w:val="center"/>
          </w:tcPr>
          <w:p w14:paraId="407C1477" w14:textId="1A92E71C"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12" w:type="pct"/>
            <w:tcBorders>
              <w:left w:val="single" w:sz="18" w:space="0" w:color="auto"/>
              <w:right w:val="single" w:sz="4" w:space="0" w:color="auto"/>
            </w:tcBorders>
            <w:vAlign w:val="center"/>
          </w:tcPr>
          <w:p w14:paraId="7329E2CF" w14:textId="0A7A965C"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21</w:t>
            </w:r>
          </w:p>
        </w:tc>
        <w:tc>
          <w:tcPr>
            <w:tcW w:w="316" w:type="pct"/>
            <w:tcBorders>
              <w:left w:val="single" w:sz="4" w:space="0" w:color="auto"/>
              <w:right w:val="single" w:sz="4" w:space="0" w:color="auto"/>
            </w:tcBorders>
            <w:vAlign w:val="center"/>
          </w:tcPr>
          <w:p w14:paraId="28EF0747" w14:textId="40B9D90F" w:rsidR="00F3539D" w:rsidRPr="00850132" w:rsidRDefault="00F3539D" w:rsidP="00BF1009">
            <w:pPr>
              <w:spacing w:before="0" w:after="0"/>
              <w:jc w:val="center"/>
              <w:rPr>
                <w:rFonts w:cs="Arial"/>
                <w:color w:val="000000"/>
                <w:sz w:val="18"/>
                <w:szCs w:val="18"/>
              </w:rPr>
            </w:pPr>
            <w:r>
              <w:rPr>
                <w:rFonts w:cstheme="minorHAnsi"/>
                <w:color w:val="000000"/>
                <w:sz w:val="18"/>
                <w:szCs w:val="18"/>
              </w:rPr>
              <w:t>18</w:t>
            </w:r>
          </w:p>
        </w:tc>
        <w:tc>
          <w:tcPr>
            <w:tcW w:w="368" w:type="pct"/>
            <w:tcBorders>
              <w:left w:val="single" w:sz="4" w:space="0" w:color="auto"/>
              <w:right w:val="single" w:sz="4" w:space="0" w:color="auto"/>
            </w:tcBorders>
            <w:vAlign w:val="center"/>
          </w:tcPr>
          <w:p w14:paraId="74F6EDCE" w14:textId="7B957B9B"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86</w:t>
            </w:r>
            <w:r w:rsidR="00F3539D" w:rsidRPr="001710F3">
              <w:rPr>
                <w:rFonts w:cs="Arial"/>
                <w:color w:val="000000"/>
                <w:sz w:val="18"/>
                <w:szCs w:val="18"/>
              </w:rPr>
              <w:t>%</w:t>
            </w:r>
          </w:p>
        </w:tc>
        <w:tc>
          <w:tcPr>
            <w:tcW w:w="372" w:type="pct"/>
            <w:tcBorders>
              <w:left w:val="single" w:sz="4" w:space="0" w:color="auto"/>
              <w:right w:val="single" w:sz="4" w:space="0" w:color="auto"/>
            </w:tcBorders>
            <w:vAlign w:val="center"/>
          </w:tcPr>
          <w:p w14:paraId="400DEED3" w14:textId="585DA20F"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6</w:t>
            </w:r>
          </w:p>
        </w:tc>
        <w:tc>
          <w:tcPr>
            <w:tcW w:w="239" w:type="pct"/>
            <w:tcBorders>
              <w:left w:val="single" w:sz="4" w:space="0" w:color="auto"/>
              <w:right w:val="single" w:sz="4" w:space="0" w:color="auto"/>
            </w:tcBorders>
            <w:vAlign w:val="center"/>
          </w:tcPr>
          <w:p w14:paraId="718FD936" w14:textId="63093126" w:rsidR="00F3539D" w:rsidRPr="00850132" w:rsidRDefault="00F3539D" w:rsidP="00BF1009">
            <w:pPr>
              <w:spacing w:before="0" w:after="0"/>
              <w:jc w:val="center"/>
              <w:rPr>
                <w:rFonts w:cs="Arial"/>
                <w:color w:val="000000"/>
                <w:sz w:val="18"/>
                <w:szCs w:val="18"/>
              </w:rPr>
            </w:pPr>
            <w:r>
              <w:rPr>
                <w:rFonts w:cstheme="minorHAnsi"/>
                <w:color w:val="000000"/>
                <w:sz w:val="18"/>
                <w:szCs w:val="18"/>
              </w:rPr>
              <w:t>3</w:t>
            </w:r>
          </w:p>
        </w:tc>
        <w:tc>
          <w:tcPr>
            <w:tcW w:w="354" w:type="pct"/>
            <w:tcBorders>
              <w:left w:val="single" w:sz="4" w:space="0" w:color="auto"/>
              <w:right w:val="single" w:sz="4" w:space="0" w:color="auto"/>
            </w:tcBorders>
            <w:vAlign w:val="center"/>
          </w:tcPr>
          <w:p w14:paraId="368CCE2D" w14:textId="4463CF6C" w:rsidR="00F3539D" w:rsidRPr="009F1999" w:rsidRDefault="009F1999" w:rsidP="00BF1009">
            <w:pPr>
              <w:spacing w:before="0" w:after="0"/>
              <w:jc w:val="center"/>
              <w:rPr>
                <w:rFonts w:cs="Arial"/>
                <w:color w:val="000000"/>
                <w:sz w:val="18"/>
                <w:szCs w:val="18"/>
              </w:rPr>
            </w:pPr>
            <w:r w:rsidRPr="009F1999">
              <w:rPr>
                <w:rFonts w:cs="Arial"/>
                <w:color w:val="000000"/>
                <w:sz w:val="18"/>
                <w:szCs w:val="18"/>
              </w:rPr>
              <w:t>50</w:t>
            </w:r>
            <w:r w:rsidR="00F3539D" w:rsidRPr="009F1999">
              <w:rPr>
                <w:rFonts w:cs="Arial"/>
                <w:color w:val="000000"/>
                <w:sz w:val="18"/>
                <w:szCs w:val="18"/>
              </w:rPr>
              <w:t>%</w:t>
            </w:r>
          </w:p>
        </w:tc>
      </w:tr>
      <w:tr w:rsidR="00A7473D" w:rsidRPr="00850132" w14:paraId="6581218D" w14:textId="77777777" w:rsidTr="00AF29D1">
        <w:trPr>
          <w:jc w:val="center"/>
        </w:trPr>
        <w:tc>
          <w:tcPr>
            <w:tcW w:w="546" w:type="pct"/>
            <w:tcBorders>
              <w:right w:val="single" w:sz="4" w:space="0" w:color="auto"/>
            </w:tcBorders>
            <w:vAlign w:val="center"/>
          </w:tcPr>
          <w:p w14:paraId="51861A37"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9</w:t>
            </w:r>
          </w:p>
        </w:tc>
        <w:tc>
          <w:tcPr>
            <w:tcW w:w="517" w:type="pct"/>
            <w:tcBorders>
              <w:left w:val="single" w:sz="4" w:space="0" w:color="auto"/>
            </w:tcBorders>
            <w:vAlign w:val="center"/>
          </w:tcPr>
          <w:p w14:paraId="20A89C8E" w14:textId="6BD4CEE2"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16</w:t>
            </w:r>
          </w:p>
        </w:tc>
        <w:tc>
          <w:tcPr>
            <w:tcW w:w="297" w:type="pct"/>
            <w:vAlign w:val="center"/>
          </w:tcPr>
          <w:p w14:paraId="7F8AAEA0" w14:textId="23929243"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15</w:t>
            </w:r>
          </w:p>
        </w:tc>
        <w:tc>
          <w:tcPr>
            <w:tcW w:w="372" w:type="pct"/>
            <w:tcBorders>
              <w:right w:val="single" w:sz="4" w:space="0" w:color="auto"/>
            </w:tcBorders>
            <w:vAlign w:val="center"/>
          </w:tcPr>
          <w:p w14:paraId="065A356D" w14:textId="3A6718A5"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94%</w:t>
            </w:r>
          </w:p>
        </w:tc>
        <w:tc>
          <w:tcPr>
            <w:tcW w:w="526" w:type="pct"/>
            <w:tcBorders>
              <w:left w:val="single" w:sz="4" w:space="0" w:color="auto"/>
              <w:right w:val="single" w:sz="4" w:space="0" w:color="auto"/>
            </w:tcBorders>
            <w:vAlign w:val="center"/>
          </w:tcPr>
          <w:p w14:paraId="4DC04F78" w14:textId="39915478"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4</w:t>
            </w:r>
          </w:p>
        </w:tc>
        <w:tc>
          <w:tcPr>
            <w:tcW w:w="229" w:type="pct"/>
            <w:tcBorders>
              <w:left w:val="single" w:sz="4" w:space="0" w:color="auto"/>
              <w:right w:val="single" w:sz="4" w:space="0" w:color="auto"/>
            </w:tcBorders>
            <w:vAlign w:val="center"/>
          </w:tcPr>
          <w:p w14:paraId="65B58343" w14:textId="3E255BCA"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4</w:t>
            </w:r>
          </w:p>
        </w:tc>
        <w:tc>
          <w:tcPr>
            <w:tcW w:w="354" w:type="pct"/>
            <w:tcBorders>
              <w:left w:val="single" w:sz="4" w:space="0" w:color="auto"/>
              <w:right w:val="single" w:sz="18" w:space="0" w:color="auto"/>
            </w:tcBorders>
            <w:vAlign w:val="center"/>
          </w:tcPr>
          <w:p w14:paraId="7F7984EA" w14:textId="7FB5E9CA"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12" w:type="pct"/>
            <w:tcBorders>
              <w:left w:val="single" w:sz="18" w:space="0" w:color="auto"/>
              <w:right w:val="single" w:sz="4" w:space="0" w:color="auto"/>
            </w:tcBorders>
            <w:vAlign w:val="center"/>
          </w:tcPr>
          <w:p w14:paraId="73ED1491" w14:textId="0A33A434"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16</w:t>
            </w:r>
          </w:p>
        </w:tc>
        <w:tc>
          <w:tcPr>
            <w:tcW w:w="316" w:type="pct"/>
            <w:tcBorders>
              <w:left w:val="single" w:sz="4" w:space="0" w:color="auto"/>
              <w:right w:val="single" w:sz="4" w:space="0" w:color="auto"/>
            </w:tcBorders>
            <w:vAlign w:val="center"/>
          </w:tcPr>
          <w:p w14:paraId="693AFFC6" w14:textId="1862417A" w:rsidR="00F3539D" w:rsidRPr="00850132" w:rsidRDefault="00F3539D" w:rsidP="00BF1009">
            <w:pPr>
              <w:spacing w:before="0" w:after="0"/>
              <w:jc w:val="center"/>
              <w:rPr>
                <w:rFonts w:cs="Arial"/>
                <w:color w:val="000000"/>
                <w:sz w:val="18"/>
                <w:szCs w:val="18"/>
              </w:rPr>
            </w:pPr>
            <w:r>
              <w:rPr>
                <w:rFonts w:cstheme="minorHAnsi"/>
                <w:color w:val="000000"/>
                <w:sz w:val="18"/>
                <w:szCs w:val="18"/>
              </w:rPr>
              <w:t>9</w:t>
            </w:r>
          </w:p>
        </w:tc>
        <w:tc>
          <w:tcPr>
            <w:tcW w:w="368" w:type="pct"/>
            <w:tcBorders>
              <w:left w:val="single" w:sz="4" w:space="0" w:color="auto"/>
              <w:right w:val="single" w:sz="4" w:space="0" w:color="auto"/>
            </w:tcBorders>
            <w:vAlign w:val="center"/>
          </w:tcPr>
          <w:p w14:paraId="17734DF0" w14:textId="12FD914E"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56</w:t>
            </w:r>
            <w:r w:rsidR="00F3539D" w:rsidRPr="001710F3">
              <w:rPr>
                <w:rFonts w:cs="Arial"/>
                <w:color w:val="000000"/>
                <w:sz w:val="18"/>
                <w:szCs w:val="18"/>
              </w:rPr>
              <w:t>%</w:t>
            </w:r>
          </w:p>
        </w:tc>
        <w:tc>
          <w:tcPr>
            <w:tcW w:w="372" w:type="pct"/>
            <w:tcBorders>
              <w:left w:val="single" w:sz="4" w:space="0" w:color="auto"/>
              <w:right w:val="single" w:sz="4" w:space="0" w:color="auto"/>
            </w:tcBorders>
            <w:vAlign w:val="center"/>
          </w:tcPr>
          <w:p w14:paraId="3D819F18" w14:textId="11F17B4F"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4</w:t>
            </w:r>
          </w:p>
        </w:tc>
        <w:tc>
          <w:tcPr>
            <w:tcW w:w="239" w:type="pct"/>
            <w:tcBorders>
              <w:left w:val="single" w:sz="4" w:space="0" w:color="auto"/>
              <w:right w:val="single" w:sz="4" w:space="0" w:color="auto"/>
            </w:tcBorders>
            <w:vAlign w:val="center"/>
          </w:tcPr>
          <w:p w14:paraId="30C12A52" w14:textId="77777777"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1</w:t>
            </w:r>
          </w:p>
        </w:tc>
        <w:tc>
          <w:tcPr>
            <w:tcW w:w="354" w:type="pct"/>
            <w:tcBorders>
              <w:left w:val="single" w:sz="4" w:space="0" w:color="auto"/>
              <w:right w:val="single" w:sz="4" w:space="0" w:color="auto"/>
            </w:tcBorders>
            <w:vAlign w:val="center"/>
          </w:tcPr>
          <w:p w14:paraId="7D815404" w14:textId="47CA0A75" w:rsidR="00F3539D" w:rsidRPr="009F1999" w:rsidRDefault="009F1999" w:rsidP="00BF1009">
            <w:pPr>
              <w:spacing w:before="0" w:after="0"/>
              <w:jc w:val="center"/>
              <w:rPr>
                <w:rFonts w:cs="Arial"/>
                <w:color w:val="000000"/>
                <w:sz w:val="18"/>
                <w:szCs w:val="18"/>
              </w:rPr>
            </w:pPr>
            <w:r w:rsidRPr="009F1999">
              <w:rPr>
                <w:rFonts w:cs="Arial"/>
                <w:color w:val="000000"/>
                <w:sz w:val="18"/>
                <w:szCs w:val="18"/>
              </w:rPr>
              <w:t>25</w:t>
            </w:r>
            <w:r w:rsidR="00F3539D" w:rsidRPr="009F1999">
              <w:rPr>
                <w:rFonts w:cs="Arial"/>
                <w:color w:val="000000"/>
                <w:sz w:val="18"/>
                <w:szCs w:val="18"/>
              </w:rPr>
              <w:t>%</w:t>
            </w:r>
          </w:p>
        </w:tc>
      </w:tr>
      <w:tr w:rsidR="00A7473D" w:rsidRPr="00850132" w14:paraId="1AAEC051" w14:textId="77777777" w:rsidTr="00AF29D1">
        <w:trPr>
          <w:jc w:val="center"/>
        </w:trPr>
        <w:tc>
          <w:tcPr>
            <w:tcW w:w="546" w:type="pct"/>
            <w:tcBorders>
              <w:right w:val="single" w:sz="4" w:space="0" w:color="auto"/>
            </w:tcBorders>
            <w:vAlign w:val="center"/>
          </w:tcPr>
          <w:p w14:paraId="25F1010E"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10</w:t>
            </w:r>
          </w:p>
        </w:tc>
        <w:tc>
          <w:tcPr>
            <w:tcW w:w="517" w:type="pct"/>
            <w:tcBorders>
              <w:left w:val="single" w:sz="4" w:space="0" w:color="auto"/>
            </w:tcBorders>
            <w:vAlign w:val="center"/>
          </w:tcPr>
          <w:p w14:paraId="29C23FF8" w14:textId="23686F26"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18</w:t>
            </w:r>
          </w:p>
        </w:tc>
        <w:tc>
          <w:tcPr>
            <w:tcW w:w="297" w:type="pct"/>
            <w:vAlign w:val="center"/>
          </w:tcPr>
          <w:p w14:paraId="1C1CC452" w14:textId="4901D980"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17</w:t>
            </w:r>
          </w:p>
        </w:tc>
        <w:tc>
          <w:tcPr>
            <w:tcW w:w="372" w:type="pct"/>
            <w:tcBorders>
              <w:right w:val="single" w:sz="4" w:space="0" w:color="auto"/>
            </w:tcBorders>
            <w:vAlign w:val="center"/>
          </w:tcPr>
          <w:p w14:paraId="16A42C3F" w14:textId="614F43B0"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94%</w:t>
            </w:r>
          </w:p>
        </w:tc>
        <w:tc>
          <w:tcPr>
            <w:tcW w:w="526" w:type="pct"/>
            <w:tcBorders>
              <w:left w:val="single" w:sz="4" w:space="0" w:color="auto"/>
              <w:bottom w:val="single" w:sz="4" w:space="0" w:color="auto"/>
              <w:right w:val="single" w:sz="4" w:space="0" w:color="auto"/>
            </w:tcBorders>
            <w:vAlign w:val="center"/>
          </w:tcPr>
          <w:p w14:paraId="3342380A" w14:textId="2F47F473"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2</w:t>
            </w:r>
          </w:p>
        </w:tc>
        <w:tc>
          <w:tcPr>
            <w:tcW w:w="229" w:type="pct"/>
            <w:tcBorders>
              <w:left w:val="single" w:sz="4" w:space="0" w:color="auto"/>
              <w:right w:val="single" w:sz="4" w:space="0" w:color="auto"/>
            </w:tcBorders>
            <w:vAlign w:val="center"/>
          </w:tcPr>
          <w:p w14:paraId="0E6CB898" w14:textId="25FF6552"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2</w:t>
            </w:r>
          </w:p>
        </w:tc>
        <w:tc>
          <w:tcPr>
            <w:tcW w:w="354" w:type="pct"/>
            <w:tcBorders>
              <w:left w:val="single" w:sz="4" w:space="0" w:color="auto"/>
              <w:right w:val="single" w:sz="18" w:space="0" w:color="auto"/>
            </w:tcBorders>
            <w:vAlign w:val="center"/>
          </w:tcPr>
          <w:p w14:paraId="7BF25457" w14:textId="6E117439"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12" w:type="pct"/>
            <w:tcBorders>
              <w:left w:val="single" w:sz="18" w:space="0" w:color="auto"/>
              <w:bottom w:val="single" w:sz="4" w:space="0" w:color="auto"/>
              <w:right w:val="single" w:sz="4" w:space="0" w:color="auto"/>
            </w:tcBorders>
            <w:vAlign w:val="center"/>
          </w:tcPr>
          <w:p w14:paraId="1A9A857E" w14:textId="7915F672"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18</w:t>
            </w:r>
          </w:p>
        </w:tc>
        <w:tc>
          <w:tcPr>
            <w:tcW w:w="316" w:type="pct"/>
            <w:tcBorders>
              <w:left w:val="single" w:sz="4" w:space="0" w:color="auto"/>
              <w:right w:val="single" w:sz="4" w:space="0" w:color="auto"/>
            </w:tcBorders>
            <w:vAlign w:val="center"/>
          </w:tcPr>
          <w:p w14:paraId="34FFFE3A" w14:textId="70DB797B" w:rsidR="00F3539D" w:rsidRPr="00850132" w:rsidRDefault="00F3539D" w:rsidP="00BF1009">
            <w:pPr>
              <w:spacing w:before="0" w:after="0"/>
              <w:jc w:val="center"/>
              <w:rPr>
                <w:rFonts w:cs="Arial"/>
                <w:color w:val="000000"/>
                <w:sz w:val="18"/>
                <w:szCs w:val="18"/>
              </w:rPr>
            </w:pPr>
            <w:r>
              <w:rPr>
                <w:rFonts w:cstheme="minorHAnsi"/>
                <w:color w:val="000000"/>
                <w:sz w:val="18"/>
                <w:szCs w:val="18"/>
              </w:rPr>
              <w:t>14</w:t>
            </w:r>
          </w:p>
        </w:tc>
        <w:tc>
          <w:tcPr>
            <w:tcW w:w="368" w:type="pct"/>
            <w:tcBorders>
              <w:left w:val="single" w:sz="4" w:space="0" w:color="auto"/>
              <w:right w:val="single" w:sz="4" w:space="0" w:color="auto"/>
            </w:tcBorders>
            <w:vAlign w:val="center"/>
          </w:tcPr>
          <w:p w14:paraId="5BC8CD89" w14:textId="4A7D62CF"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78</w:t>
            </w:r>
            <w:r w:rsidR="00F3539D" w:rsidRPr="001710F3">
              <w:rPr>
                <w:rFonts w:cs="Arial"/>
                <w:color w:val="000000"/>
                <w:sz w:val="18"/>
                <w:szCs w:val="18"/>
              </w:rPr>
              <w:t>%</w:t>
            </w:r>
          </w:p>
        </w:tc>
        <w:tc>
          <w:tcPr>
            <w:tcW w:w="372" w:type="pct"/>
            <w:tcBorders>
              <w:left w:val="single" w:sz="4" w:space="0" w:color="auto"/>
              <w:right w:val="single" w:sz="4" w:space="0" w:color="auto"/>
            </w:tcBorders>
            <w:vAlign w:val="center"/>
          </w:tcPr>
          <w:p w14:paraId="4181F223" w14:textId="3E465DF7"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2</w:t>
            </w:r>
          </w:p>
        </w:tc>
        <w:tc>
          <w:tcPr>
            <w:tcW w:w="239" w:type="pct"/>
            <w:tcBorders>
              <w:left w:val="single" w:sz="4" w:space="0" w:color="auto"/>
              <w:right w:val="single" w:sz="4" w:space="0" w:color="auto"/>
            </w:tcBorders>
            <w:vAlign w:val="center"/>
          </w:tcPr>
          <w:p w14:paraId="3132FBBD" w14:textId="4E49E832" w:rsidR="00F3539D" w:rsidRPr="00850132" w:rsidRDefault="00F3539D" w:rsidP="00BF1009">
            <w:pPr>
              <w:spacing w:before="0" w:after="0"/>
              <w:jc w:val="center"/>
              <w:rPr>
                <w:rFonts w:cs="Arial"/>
                <w:color w:val="000000"/>
                <w:sz w:val="18"/>
                <w:szCs w:val="18"/>
              </w:rPr>
            </w:pPr>
            <w:r>
              <w:rPr>
                <w:rFonts w:cstheme="minorHAnsi"/>
                <w:color w:val="000000"/>
                <w:sz w:val="18"/>
                <w:szCs w:val="18"/>
              </w:rPr>
              <w:t>2</w:t>
            </w:r>
          </w:p>
        </w:tc>
        <w:tc>
          <w:tcPr>
            <w:tcW w:w="354" w:type="pct"/>
            <w:tcBorders>
              <w:left w:val="single" w:sz="4" w:space="0" w:color="auto"/>
              <w:right w:val="single" w:sz="4" w:space="0" w:color="auto"/>
            </w:tcBorders>
            <w:vAlign w:val="center"/>
          </w:tcPr>
          <w:p w14:paraId="0BF03F08" w14:textId="13D682DF" w:rsidR="00F3539D" w:rsidRPr="009F1999" w:rsidRDefault="009F1999" w:rsidP="00BF1009">
            <w:pPr>
              <w:spacing w:before="0" w:after="0"/>
              <w:jc w:val="center"/>
              <w:rPr>
                <w:rFonts w:cs="Arial"/>
                <w:color w:val="000000"/>
                <w:sz w:val="18"/>
                <w:szCs w:val="18"/>
              </w:rPr>
            </w:pPr>
            <w:r w:rsidRPr="009F1999">
              <w:rPr>
                <w:rFonts w:cs="Arial"/>
                <w:color w:val="000000"/>
                <w:sz w:val="18"/>
                <w:szCs w:val="18"/>
              </w:rPr>
              <w:t>100</w:t>
            </w:r>
            <w:r w:rsidR="00F3539D" w:rsidRPr="009F1999">
              <w:rPr>
                <w:rFonts w:cs="Arial"/>
                <w:color w:val="000000"/>
                <w:sz w:val="18"/>
                <w:szCs w:val="18"/>
              </w:rPr>
              <w:t>%</w:t>
            </w:r>
          </w:p>
        </w:tc>
      </w:tr>
      <w:tr w:rsidR="00A7473D" w:rsidRPr="00850132" w14:paraId="6A96B846" w14:textId="77777777" w:rsidTr="00AF29D1">
        <w:trPr>
          <w:jc w:val="center"/>
        </w:trPr>
        <w:tc>
          <w:tcPr>
            <w:tcW w:w="546" w:type="pct"/>
            <w:tcBorders>
              <w:right w:val="single" w:sz="4" w:space="0" w:color="auto"/>
            </w:tcBorders>
            <w:vAlign w:val="center"/>
          </w:tcPr>
          <w:p w14:paraId="3D14B5EC"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11</w:t>
            </w:r>
          </w:p>
        </w:tc>
        <w:tc>
          <w:tcPr>
            <w:tcW w:w="517" w:type="pct"/>
            <w:tcBorders>
              <w:left w:val="single" w:sz="4" w:space="0" w:color="auto"/>
            </w:tcBorders>
            <w:vAlign w:val="center"/>
          </w:tcPr>
          <w:p w14:paraId="5E93F80C" w14:textId="374A6929"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4</w:t>
            </w:r>
          </w:p>
        </w:tc>
        <w:tc>
          <w:tcPr>
            <w:tcW w:w="297" w:type="pct"/>
            <w:vAlign w:val="center"/>
          </w:tcPr>
          <w:p w14:paraId="6D9FD1FA" w14:textId="77777777"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4</w:t>
            </w:r>
          </w:p>
        </w:tc>
        <w:tc>
          <w:tcPr>
            <w:tcW w:w="372" w:type="pct"/>
            <w:tcBorders>
              <w:right w:val="single" w:sz="4" w:space="0" w:color="auto"/>
            </w:tcBorders>
            <w:vAlign w:val="center"/>
          </w:tcPr>
          <w:p w14:paraId="27475A0F" w14:textId="6DC2A36A"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26" w:type="pct"/>
            <w:tcBorders>
              <w:left w:val="single" w:sz="4" w:space="0" w:color="auto"/>
              <w:right w:val="single" w:sz="4" w:space="0" w:color="auto"/>
            </w:tcBorders>
            <w:vAlign w:val="center"/>
          </w:tcPr>
          <w:p w14:paraId="7756BD33" w14:textId="77777777"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0</w:t>
            </w:r>
          </w:p>
        </w:tc>
        <w:tc>
          <w:tcPr>
            <w:tcW w:w="229" w:type="pct"/>
            <w:tcBorders>
              <w:left w:val="single" w:sz="4" w:space="0" w:color="auto"/>
              <w:right w:val="single" w:sz="4" w:space="0" w:color="auto"/>
            </w:tcBorders>
            <w:vAlign w:val="center"/>
          </w:tcPr>
          <w:p w14:paraId="55A53FDE" w14:textId="679C4F31"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0</w:t>
            </w:r>
          </w:p>
        </w:tc>
        <w:tc>
          <w:tcPr>
            <w:tcW w:w="354" w:type="pct"/>
            <w:tcBorders>
              <w:left w:val="single" w:sz="4" w:space="0" w:color="auto"/>
              <w:right w:val="single" w:sz="18" w:space="0" w:color="auto"/>
            </w:tcBorders>
            <w:vAlign w:val="center"/>
          </w:tcPr>
          <w:p w14:paraId="3F9008AE" w14:textId="49F7F931"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w:t>
            </w:r>
          </w:p>
        </w:tc>
        <w:tc>
          <w:tcPr>
            <w:tcW w:w="512" w:type="pct"/>
            <w:tcBorders>
              <w:left w:val="single" w:sz="18" w:space="0" w:color="auto"/>
              <w:right w:val="single" w:sz="4" w:space="0" w:color="auto"/>
            </w:tcBorders>
            <w:vAlign w:val="center"/>
          </w:tcPr>
          <w:p w14:paraId="13A9DDAB" w14:textId="3CE45EFA"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4</w:t>
            </w:r>
          </w:p>
        </w:tc>
        <w:tc>
          <w:tcPr>
            <w:tcW w:w="316" w:type="pct"/>
            <w:tcBorders>
              <w:left w:val="single" w:sz="4" w:space="0" w:color="auto"/>
              <w:right w:val="single" w:sz="4" w:space="0" w:color="auto"/>
            </w:tcBorders>
            <w:vAlign w:val="center"/>
          </w:tcPr>
          <w:p w14:paraId="76A9B685" w14:textId="099DC3C6" w:rsidR="00F3539D" w:rsidRPr="00850132" w:rsidRDefault="00F3539D" w:rsidP="00BF1009">
            <w:pPr>
              <w:spacing w:before="0" w:after="0"/>
              <w:jc w:val="center"/>
              <w:rPr>
                <w:rFonts w:cs="Arial"/>
                <w:color w:val="000000"/>
                <w:sz w:val="18"/>
                <w:szCs w:val="18"/>
              </w:rPr>
            </w:pPr>
            <w:r>
              <w:rPr>
                <w:rFonts w:cstheme="minorHAnsi"/>
                <w:color w:val="000000"/>
                <w:sz w:val="18"/>
                <w:szCs w:val="18"/>
              </w:rPr>
              <w:t>4</w:t>
            </w:r>
          </w:p>
        </w:tc>
        <w:tc>
          <w:tcPr>
            <w:tcW w:w="368" w:type="pct"/>
            <w:tcBorders>
              <w:left w:val="single" w:sz="4" w:space="0" w:color="auto"/>
              <w:right w:val="single" w:sz="4" w:space="0" w:color="auto"/>
            </w:tcBorders>
            <w:vAlign w:val="center"/>
          </w:tcPr>
          <w:p w14:paraId="67CBFE81" w14:textId="01F7A8DB"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100</w:t>
            </w:r>
            <w:r w:rsidR="00F3539D" w:rsidRPr="001710F3">
              <w:rPr>
                <w:rFonts w:cs="Arial"/>
                <w:color w:val="000000"/>
                <w:sz w:val="18"/>
                <w:szCs w:val="18"/>
              </w:rPr>
              <w:t>%</w:t>
            </w:r>
          </w:p>
        </w:tc>
        <w:tc>
          <w:tcPr>
            <w:tcW w:w="372" w:type="pct"/>
            <w:tcBorders>
              <w:left w:val="single" w:sz="4" w:space="0" w:color="auto"/>
              <w:right w:val="single" w:sz="4" w:space="0" w:color="auto"/>
            </w:tcBorders>
            <w:vAlign w:val="center"/>
          </w:tcPr>
          <w:p w14:paraId="17EF942D" w14:textId="1B5B1EB8"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0</w:t>
            </w:r>
          </w:p>
        </w:tc>
        <w:tc>
          <w:tcPr>
            <w:tcW w:w="239" w:type="pct"/>
            <w:tcBorders>
              <w:left w:val="single" w:sz="4" w:space="0" w:color="auto"/>
              <w:right w:val="single" w:sz="4" w:space="0" w:color="auto"/>
            </w:tcBorders>
            <w:vAlign w:val="center"/>
          </w:tcPr>
          <w:p w14:paraId="5D1438BF" w14:textId="1812098E" w:rsidR="00F3539D" w:rsidRPr="00850132" w:rsidRDefault="00F3539D" w:rsidP="00BF1009">
            <w:pPr>
              <w:spacing w:before="0" w:after="0"/>
              <w:jc w:val="center"/>
              <w:rPr>
                <w:rFonts w:cs="Arial"/>
                <w:color w:val="000000"/>
                <w:sz w:val="18"/>
                <w:szCs w:val="18"/>
              </w:rPr>
            </w:pPr>
            <w:r>
              <w:rPr>
                <w:rFonts w:cstheme="minorHAnsi"/>
                <w:color w:val="000000"/>
                <w:sz w:val="18"/>
                <w:szCs w:val="18"/>
              </w:rPr>
              <w:t>0</w:t>
            </w:r>
          </w:p>
        </w:tc>
        <w:tc>
          <w:tcPr>
            <w:tcW w:w="354" w:type="pct"/>
            <w:tcBorders>
              <w:left w:val="single" w:sz="4" w:space="0" w:color="auto"/>
              <w:right w:val="single" w:sz="4" w:space="0" w:color="auto"/>
            </w:tcBorders>
            <w:vAlign w:val="center"/>
          </w:tcPr>
          <w:p w14:paraId="6BD1CC47" w14:textId="3D77E606" w:rsidR="00F3539D" w:rsidRPr="009F1999" w:rsidRDefault="00F3539D" w:rsidP="00BF1009">
            <w:pPr>
              <w:spacing w:before="0" w:after="0"/>
              <w:jc w:val="center"/>
              <w:rPr>
                <w:rFonts w:cs="Arial"/>
                <w:color w:val="000000"/>
                <w:sz w:val="18"/>
                <w:szCs w:val="18"/>
              </w:rPr>
            </w:pPr>
            <w:r w:rsidRPr="009F1999">
              <w:rPr>
                <w:rFonts w:cs="Arial"/>
                <w:color w:val="000000"/>
                <w:sz w:val="18"/>
                <w:szCs w:val="18"/>
              </w:rPr>
              <w:t>-%</w:t>
            </w:r>
          </w:p>
        </w:tc>
      </w:tr>
      <w:tr w:rsidR="00A7473D" w:rsidRPr="00850132" w14:paraId="1DD69420" w14:textId="77777777" w:rsidTr="00AF29D1">
        <w:trPr>
          <w:jc w:val="center"/>
        </w:trPr>
        <w:tc>
          <w:tcPr>
            <w:tcW w:w="546" w:type="pct"/>
            <w:tcBorders>
              <w:right w:val="single" w:sz="4" w:space="0" w:color="auto"/>
            </w:tcBorders>
            <w:vAlign w:val="center"/>
          </w:tcPr>
          <w:p w14:paraId="332858A1"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12</w:t>
            </w:r>
          </w:p>
        </w:tc>
        <w:tc>
          <w:tcPr>
            <w:tcW w:w="517" w:type="pct"/>
            <w:tcBorders>
              <w:left w:val="single" w:sz="4" w:space="0" w:color="auto"/>
            </w:tcBorders>
            <w:vAlign w:val="center"/>
          </w:tcPr>
          <w:p w14:paraId="2DDCF45A" w14:textId="65DA1D2F" w:rsidR="00F3539D" w:rsidRPr="00B466CA" w:rsidRDefault="00F3539D" w:rsidP="00BF1009">
            <w:pPr>
              <w:pStyle w:val="BodyText3"/>
              <w:spacing w:line="276" w:lineRule="auto"/>
              <w:jc w:val="center"/>
              <w:rPr>
                <w:rFonts w:ascii="Georgia" w:hAnsi="Georgia" w:cs="Arial"/>
                <w:sz w:val="18"/>
                <w:szCs w:val="18"/>
              </w:rPr>
            </w:pPr>
            <w:r w:rsidRPr="00B466CA">
              <w:rPr>
                <w:rFonts w:ascii="Georgia" w:hAnsi="Georgia" w:cs="Arial"/>
                <w:sz w:val="18"/>
                <w:szCs w:val="18"/>
              </w:rPr>
              <w:t>6</w:t>
            </w:r>
          </w:p>
        </w:tc>
        <w:tc>
          <w:tcPr>
            <w:tcW w:w="297" w:type="pct"/>
            <w:vAlign w:val="center"/>
          </w:tcPr>
          <w:p w14:paraId="1096EEB3" w14:textId="4B985B2B"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6</w:t>
            </w:r>
          </w:p>
        </w:tc>
        <w:tc>
          <w:tcPr>
            <w:tcW w:w="372" w:type="pct"/>
            <w:tcBorders>
              <w:right w:val="single" w:sz="4" w:space="0" w:color="auto"/>
            </w:tcBorders>
            <w:vAlign w:val="center"/>
          </w:tcPr>
          <w:p w14:paraId="094FFFE1" w14:textId="7D57FE7A"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100%</w:t>
            </w:r>
          </w:p>
        </w:tc>
        <w:tc>
          <w:tcPr>
            <w:tcW w:w="526" w:type="pct"/>
            <w:tcBorders>
              <w:left w:val="single" w:sz="4" w:space="0" w:color="auto"/>
              <w:right w:val="single" w:sz="4" w:space="0" w:color="auto"/>
            </w:tcBorders>
            <w:vAlign w:val="center"/>
          </w:tcPr>
          <w:p w14:paraId="5D180CB7" w14:textId="77777777"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0</w:t>
            </w:r>
          </w:p>
        </w:tc>
        <w:tc>
          <w:tcPr>
            <w:tcW w:w="229" w:type="pct"/>
            <w:tcBorders>
              <w:left w:val="single" w:sz="4" w:space="0" w:color="auto"/>
              <w:right w:val="single" w:sz="4" w:space="0" w:color="auto"/>
            </w:tcBorders>
            <w:vAlign w:val="center"/>
          </w:tcPr>
          <w:p w14:paraId="7EACA83C" w14:textId="23E20154"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0</w:t>
            </w:r>
          </w:p>
        </w:tc>
        <w:tc>
          <w:tcPr>
            <w:tcW w:w="354" w:type="pct"/>
            <w:tcBorders>
              <w:left w:val="single" w:sz="4" w:space="0" w:color="auto"/>
              <w:right w:val="single" w:sz="18" w:space="0" w:color="auto"/>
            </w:tcBorders>
            <w:vAlign w:val="center"/>
          </w:tcPr>
          <w:p w14:paraId="40BF0B3F" w14:textId="5DDB782A"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w:t>
            </w:r>
          </w:p>
        </w:tc>
        <w:tc>
          <w:tcPr>
            <w:tcW w:w="512" w:type="pct"/>
            <w:tcBorders>
              <w:left w:val="single" w:sz="18" w:space="0" w:color="auto"/>
              <w:right w:val="single" w:sz="4" w:space="0" w:color="auto"/>
            </w:tcBorders>
            <w:vAlign w:val="center"/>
          </w:tcPr>
          <w:p w14:paraId="7C1F36B1" w14:textId="7DD330A4" w:rsidR="00F3539D" w:rsidRPr="00850132" w:rsidRDefault="00F3539D" w:rsidP="00BF1009">
            <w:pPr>
              <w:pStyle w:val="BodyText3"/>
              <w:spacing w:line="276" w:lineRule="auto"/>
              <w:jc w:val="center"/>
              <w:rPr>
                <w:rFonts w:ascii="Georgia" w:hAnsi="Georgia" w:cs="Arial"/>
                <w:sz w:val="18"/>
                <w:szCs w:val="18"/>
                <w:highlight w:val="yellow"/>
              </w:rPr>
            </w:pPr>
            <w:r w:rsidRPr="00B466CA">
              <w:rPr>
                <w:rFonts w:ascii="Georgia" w:hAnsi="Georgia" w:cs="Arial"/>
                <w:sz w:val="18"/>
                <w:szCs w:val="18"/>
              </w:rPr>
              <w:t>6</w:t>
            </w:r>
          </w:p>
        </w:tc>
        <w:tc>
          <w:tcPr>
            <w:tcW w:w="316" w:type="pct"/>
            <w:tcBorders>
              <w:left w:val="single" w:sz="4" w:space="0" w:color="auto"/>
              <w:right w:val="single" w:sz="4" w:space="0" w:color="auto"/>
            </w:tcBorders>
            <w:vAlign w:val="center"/>
          </w:tcPr>
          <w:p w14:paraId="54821717" w14:textId="4536B38D" w:rsidR="00F3539D" w:rsidRPr="00850132" w:rsidRDefault="00F3539D" w:rsidP="00BF1009">
            <w:pPr>
              <w:spacing w:before="0" w:after="0"/>
              <w:jc w:val="center"/>
              <w:rPr>
                <w:rFonts w:cs="Arial"/>
                <w:color w:val="000000"/>
                <w:sz w:val="18"/>
                <w:szCs w:val="18"/>
              </w:rPr>
            </w:pPr>
            <w:r>
              <w:rPr>
                <w:rFonts w:cstheme="minorHAnsi"/>
                <w:color w:val="000000"/>
                <w:sz w:val="18"/>
                <w:szCs w:val="18"/>
              </w:rPr>
              <w:t>5</w:t>
            </w:r>
          </w:p>
        </w:tc>
        <w:tc>
          <w:tcPr>
            <w:tcW w:w="368" w:type="pct"/>
            <w:tcBorders>
              <w:left w:val="single" w:sz="4" w:space="0" w:color="auto"/>
              <w:right w:val="single" w:sz="4" w:space="0" w:color="auto"/>
            </w:tcBorders>
            <w:vAlign w:val="center"/>
          </w:tcPr>
          <w:p w14:paraId="1DBCB1B0" w14:textId="7E895FB8"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83</w:t>
            </w:r>
            <w:r w:rsidR="00F3539D" w:rsidRPr="001710F3">
              <w:rPr>
                <w:rFonts w:cs="Arial"/>
                <w:color w:val="000000"/>
                <w:sz w:val="18"/>
                <w:szCs w:val="18"/>
              </w:rPr>
              <w:t>%</w:t>
            </w:r>
          </w:p>
        </w:tc>
        <w:tc>
          <w:tcPr>
            <w:tcW w:w="372" w:type="pct"/>
            <w:tcBorders>
              <w:left w:val="single" w:sz="4" w:space="0" w:color="auto"/>
              <w:right w:val="single" w:sz="4" w:space="0" w:color="auto"/>
            </w:tcBorders>
            <w:vAlign w:val="center"/>
          </w:tcPr>
          <w:p w14:paraId="6AF968BA" w14:textId="144ADD6A"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0</w:t>
            </w:r>
          </w:p>
        </w:tc>
        <w:tc>
          <w:tcPr>
            <w:tcW w:w="239" w:type="pct"/>
            <w:tcBorders>
              <w:left w:val="single" w:sz="4" w:space="0" w:color="auto"/>
              <w:right w:val="single" w:sz="4" w:space="0" w:color="auto"/>
            </w:tcBorders>
            <w:vAlign w:val="center"/>
          </w:tcPr>
          <w:p w14:paraId="7D33A5D2" w14:textId="6F383A54" w:rsidR="00F3539D" w:rsidRPr="00850132" w:rsidRDefault="00F3539D" w:rsidP="00BF1009">
            <w:pPr>
              <w:spacing w:before="0" w:after="0"/>
              <w:jc w:val="center"/>
              <w:rPr>
                <w:rFonts w:cs="Arial"/>
                <w:color w:val="000000"/>
                <w:sz w:val="18"/>
                <w:szCs w:val="18"/>
              </w:rPr>
            </w:pPr>
            <w:r>
              <w:rPr>
                <w:rFonts w:cstheme="minorHAnsi"/>
                <w:color w:val="000000"/>
                <w:sz w:val="18"/>
                <w:szCs w:val="18"/>
              </w:rPr>
              <w:t>0</w:t>
            </w:r>
          </w:p>
        </w:tc>
        <w:tc>
          <w:tcPr>
            <w:tcW w:w="354" w:type="pct"/>
            <w:tcBorders>
              <w:left w:val="single" w:sz="4" w:space="0" w:color="auto"/>
              <w:right w:val="single" w:sz="4" w:space="0" w:color="auto"/>
            </w:tcBorders>
            <w:vAlign w:val="center"/>
          </w:tcPr>
          <w:p w14:paraId="416D6C0A" w14:textId="59A67CB2" w:rsidR="00F3539D" w:rsidRPr="009F1999" w:rsidRDefault="00F3539D" w:rsidP="00BF1009">
            <w:pPr>
              <w:spacing w:before="0" w:after="0"/>
              <w:jc w:val="center"/>
              <w:rPr>
                <w:rFonts w:cs="Arial"/>
                <w:color w:val="000000"/>
                <w:sz w:val="18"/>
                <w:szCs w:val="18"/>
              </w:rPr>
            </w:pPr>
            <w:r w:rsidRPr="009F1999">
              <w:rPr>
                <w:rFonts w:cs="Arial"/>
                <w:color w:val="000000"/>
                <w:sz w:val="18"/>
                <w:szCs w:val="18"/>
              </w:rPr>
              <w:t>-%</w:t>
            </w:r>
          </w:p>
        </w:tc>
      </w:tr>
      <w:tr w:rsidR="00A7473D" w:rsidRPr="00850132" w14:paraId="4130EE5A" w14:textId="77777777" w:rsidTr="00AF29D1">
        <w:trPr>
          <w:jc w:val="center"/>
        </w:trPr>
        <w:tc>
          <w:tcPr>
            <w:tcW w:w="546" w:type="pct"/>
            <w:tcBorders>
              <w:bottom w:val="single" w:sz="4" w:space="0" w:color="auto"/>
              <w:right w:val="single" w:sz="4" w:space="0" w:color="auto"/>
            </w:tcBorders>
            <w:vAlign w:val="center"/>
          </w:tcPr>
          <w:p w14:paraId="4BFD56F5"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50132">
              <w:rPr>
                <w:rFonts w:cs="Arial"/>
                <w:color w:val="000000"/>
                <w:sz w:val="18"/>
                <w:szCs w:val="18"/>
              </w:rPr>
              <w:t>OSY</w:t>
            </w:r>
          </w:p>
        </w:tc>
        <w:tc>
          <w:tcPr>
            <w:tcW w:w="517" w:type="pct"/>
            <w:tcBorders>
              <w:left w:val="single" w:sz="4" w:space="0" w:color="auto"/>
              <w:bottom w:val="single" w:sz="4" w:space="0" w:color="auto"/>
            </w:tcBorders>
            <w:vAlign w:val="center"/>
          </w:tcPr>
          <w:p w14:paraId="50FDCBD8" w14:textId="61D71FDC" w:rsidR="00F3539D" w:rsidRPr="00B466CA" w:rsidRDefault="00F3539D" w:rsidP="00BF1009">
            <w:pPr>
              <w:tabs>
                <w:tab w:val="left" w:pos="1083"/>
              </w:tabs>
              <w:spacing w:before="0" w:after="0"/>
              <w:jc w:val="center"/>
              <w:rPr>
                <w:rFonts w:cs="Arial"/>
                <w:sz w:val="18"/>
                <w:szCs w:val="18"/>
              </w:rPr>
            </w:pPr>
            <w:r w:rsidRPr="00B466CA">
              <w:rPr>
                <w:rFonts w:cs="Arial"/>
                <w:sz w:val="18"/>
                <w:szCs w:val="18"/>
              </w:rPr>
              <w:t>375</w:t>
            </w:r>
          </w:p>
        </w:tc>
        <w:tc>
          <w:tcPr>
            <w:tcW w:w="297" w:type="pct"/>
            <w:tcBorders>
              <w:bottom w:val="single" w:sz="4" w:space="0" w:color="auto"/>
            </w:tcBorders>
            <w:vAlign w:val="center"/>
          </w:tcPr>
          <w:p w14:paraId="33820B51" w14:textId="62131B69"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247</w:t>
            </w:r>
          </w:p>
        </w:tc>
        <w:tc>
          <w:tcPr>
            <w:tcW w:w="372" w:type="pct"/>
            <w:tcBorders>
              <w:bottom w:val="single" w:sz="4" w:space="0" w:color="auto"/>
              <w:right w:val="single" w:sz="4" w:space="0" w:color="auto"/>
            </w:tcBorders>
            <w:vAlign w:val="center"/>
          </w:tcPr>
          <w:p w14:paraId="1EF8E0D8" w14:textId="2106407B"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66%</w:t>
            </w:r>
          </w:p>
        </w:tc>
        <w:tc>
          <w:tcPr>
            <w:tcW w:w="526" w:type="pct"/>
            <w:tcBorders>
              <w:left w:val="single" w:sz="4" w:space="0" w:color="auto"/>
              <w:bottom w:val="single" w:sz="4" w:space="0" w:color="auto"/>
              <w:right w:val="single" w:sz="4" w:space="0" w:color="auto"/>
            </w:tcBorders>
            <w:shd w:val="clear" w:color="auto" w:fill="FFFFFF" w:themeFill="background1"/>
            <w:vAlign w:val="center"/>
          </w:tcPr>
          <w:p w14:paraId="4CD67DB5" w14:textId="77777777" w:rsidR="00F3539D" w:rsidRPr="00B466CA" w:rsidRDefault="00F3539D" w:rsidP="00BF1009">
            <w:pPr>
              <w:spacing w:before="0" w:after="0"/>
              <w:jc w:val="center"/>
              <w:rPr>
                <w:rFonts w:cs="Arial"/>
                <w:color w:val="000000"/>
                <w:sz w:val="18"/>
                <w:szCs w:val="18"/>
              </w:rPr>
            </w:pPr>
            <w:r w:rsidRPr="00B466CA">
              <w:rPr>
                <w:rFonts w:cstheme="minorHAnsi"/>
                <w:color w:val="000000"/>
                <w:sz w:val="18"/>
                <w:szCs w:val="18"/>
              </w:rPr>
              <w:t>0</w:t>
            </w:r>
          </w:p>
        </w:tc>
        <w:tc>
          <w:tcPr>
            <w:tcW w:w="229" w:type="pct"/>
            <w:tcBorders>
              <w:left w:val="single" w:sz="4" w:space="0" w:color="auto"/>
              <w:bottom w:val="single" w:sz="4" w:space="0" w:color="auto"/>
              <w:right w:val="single" w:sz="4" w:space="0" w:color="auto"/>
            </w:tcBorders>
            <w:shd w:val="clear" w:color="auto" w:fill="FFFFFF" w:themeFill="background1"/>
            <w:vAlign w:val="center"/>
          </w:tcPr>
          <w:p w14:paraId="5BA16E48" w14:textId="7B14A82F" w:rsidR="00F3539D" w:rsidRPr="00850132" w:rsidRDefault="00F3539D" w:rsidP="00BF1009">
            <w:pPr>
              <w:spacing w:before="0" w:after="0"/>
              <w:jc w:val="center"/>
              <w:rPr>
                <w:rFonts w:cs="Arial"/>
                <w:color w:val="000000"/>
                <w:sz w:val="18"/>
                <w:szCs w:val="18"/>
              </w:rPr>
            </w:pPr>
            <w:r w:rsidRPr="00850132">
              <w:rPr>
                <w:rFonts w:cstheme="minorHAnsi"/>
                <w:color w:val="000000"/>
                <w:sz w:val="18"/>
                <w:szCs w:val="18"/>
              </w:rPr>
              <w:t>0</w:t>
            </w:r>
          </w:p>
        </w:tc>
        <w:tc>
          <w:tcPr>
            <w:tcW w:w="354" w:type="pct"/>
            <w:tcBorders>
              <w:left w:val="single" w:sz="4" w:space="0" w:color="auto"/>
              <w:bottom w:val="single" w:sz="4" w:space="0" w:color="auto"/>
              <w:right w:val="single" w:sz="18" w:space="0" w:color="auto"/>
            </w:tcBorders>
            <w:shd w:val="clear" w:color="auto" w:fill="FFFFFF" w:themeFill="background1"/>
            <w:vAlign w:val="center"/>
          </w:tcPr>
          <w:p w14:paraId="5B109EB7" w14:textId="7653BC63" w:rsidR="00F3539D" w:rsidRPr="00B466CA" w:rsidRDefault="00F3539D" w:rsidP="00BF1009">
            <w:pPr>
              <w:spacing w:before="0" w:after="0"/>
              <w:jc w:val="center"/>
              <w:rPr>
                <w:rFonts w:cs="Arial"/>
                <w:color w:val="000000"/>
                <w:sz w:val="18"/>
                <w:szCs w:val="18"/>
              </w:rPr>
            </w:pPr>
            <w:r w:rsidRPr="00B466CA">
              <w:rPr>
                <w:rFonts w:cs="Arial"/>
                <w:color w:val="000000"/>
                <w:sz w:val="18"/>
                <w:szCs w:val="18"/>
              </w:rPr>
              <w:t>-%</w:t>
            </w:r>
          </w:p>
        </w:tc>
        <w:tc>
          <w:tcPr>
            <w:tcW w:w="512" w:type="pct"/>
            <w:tcBorders>
              <w:left w:val="single" w:sz="18" w:space="0" w:color="auto"/>
              <w:bottom w:val="single" w:sz="4" w:space="0" w:color="auto"/>
              <w:right w:val="single" w:sz="4" w:space="0" w:color="auto"/>
            </w:tcBorders>
            <w:shd w:val="clear" w:color="auto" w:fill="FFFFFF" w:themeFill="background1"/>
            <w:vAlign w:val="center"/>
          </w:tcPr>
          <w:p w14:paraId="27A5B52A" w14:textId="5CC67A49" w:rsidR="00F3539D" w:rsidRPr="00850132" w:rsidRDefault="00F3539D" w:rsidP="00BF1009">
            <w:pPr>
              <w:tabs>
                <w:tab w:val="left" w:pos="1083"/>
              </w:tabs>
              <w:spacing w:before="0" w:after="0"/>
              <w:jc w:val="center"/>
              <w:rPr>
                <w:rFonts w:cs="Arial"/>
                <w:sz w:val="18"/>
                <w:szCs w:val="18"/>
                <w:highlight w:val="yellow"/>
              </w:rPr>
            </w:pPr>
            <w:r w:rsidRPr="00B466CA">
              <w:rPr>
                <w:rFonts w:cs="Arial"/>
                <w:sz w:val="18"/>
                <w:szCs w:val="18"/>
              </w:rPr>
              <w:t>375</w:t>
            </w:r>
          </w:p>
        </w:tc>
        <w:tc>
          <w:tcPr>
            <w:tcW w:w="316" w:type="pct"/>
            <w:tcBorders>
              <w:left w:val="single" w:sz="4" w:space="0" w:color="auto"/>
              <w:bottom w:val="single" w:sz="4" w:space="0" w:color="auto"/>
              <w:right w:val="single" w:sz="4" w:space="0" w:color="auto"/>
            </w:tcBorders>
            <w:shd w:val="clear" w:color="auto" w:fill="FFFFFF" w:themeFill="background1"/>
            <w:vAlign w:val="center"/>
          </w:tcPr>
          <w:p w14:paraId="1B23C834" w14:textId="3514DE62" w:rsidR="00F3539D" w:rsidRPr="00850132" w:rsidRDefault="00F3539D" w:rsidP="00BF1009">
            <w:pPr>
              <w:spacing w:before="0" w:after="0"/>
              <w:jc w:val="center"/>
              <w:rPr>
                <w:rFonts w:cs="Arial"/>
                <w:color w:val="000000"/>
                <w:sz w:val="18"/>
                <w:szCs w:val="18"/>
              </w:rPr>
            </w:pPr>
            <w:r>
              <w:rPr>
                <w:rFonts w:cstheme="minorHAnsi"/>
                <w:color w:val="000000"/>
                <w:sz w:val="18"/>
                <w:szCs w:val="18"/>
              </w:rPr>
              <w:t>49</w:t>
            </w:r>
          </w:p>
        </w:tc>
        <w:tc>
          <w:tcPr>
            <w:tcW w:w="368" w:type="pct"/>
            <w:tcBorders>
              <w:left w:val="single" w:sz="4" w:space="0" w:color="auto"/>
              <w:bottom w:val="single" w:sz="4" w:space="0" w:color="auto"/>
              <w:right w:val="single" w:sz="4" w:space="0" w:color="auto"/>
            </w:tcBorders>
            <w:shd w:val="clear" w:color="auto" w:fill="FFFFFF" w:themeFill="background1"/>
            <w:vAlign w:val="center"/>
          </w:tcPr>
          <w:p w14:paraId="46C4325B" w14:textId="234FD01E" w:rsidR="00F3539D" w:rsidRPr="001710F3" w:rsidRDefault="001710F3" w:rsidP="00BF1009">
            <w:pPr>
              <w:spacing w:before="0" w:after="0"/>
              <w:jc w:val="center"/>
              <w:rPr>
                <w:rFonts w:cs="Arial"/>
                <w:color w:val="000000"/>
                <w:sz w:val="18"/>
                <w:szCs w:val="18"/>
              </w:rPr>
            </w:pPr>
            <w:r w:rsidRPr="001710F3">
              <w:rPr>
                <w:rFonts w:cs="Arial"/>
                <w:color w:val="000000"/>
                <w:sz w:val="18"/>
                <w:szCs w:val="18"/>
              </w:rPr>
              <w:t>13</w:t>
            </w:r>
            <w:r w:rsidR="00F3539D" w:rsidRPr="001710F3">
              <w:rPr>
                <w:rFonts w:cs="Arial"/>
                <w:color w:val="000000"/>
                <w:sz w:val="18"/>
                <w:szCs w:val="18"/>
              </w:rPr>
              <w:t>%</w:t>
            </w:r>
          </w:p>
        </w:tc>
        <w:tc>
          <w:tcPr>
            <w:tcW w:w="372" w:type="pct"/>
            <w:tcBorders>
              <w:left w:val="single" w:sz="4" w:space="0" w:color="auto"/>
              <w:bottom w:val="single" w:sz="4" w:space="0" w:color="auto"/>
              <w:right w:val="single" w:sz="4" w:space="0" w:color="auto"/>
            </w:tcBorders>
            <w:shd w:val="clear" w:color="auto" w:fill="FFFFFF" w:themeFill="background1"/>
            <w:vAlign w:val="center"/>
          </w:tcPr>
          <w:p w14:paraId="6FCCA120" w14:textId="7AEB2F38" w:rsidR="00F3539D" w:rsidRPr="00BB2CB0" w:rsidRDefault="00F3539D" w:rsidP="00BF1009">
            <w:pPr>
              <w:spacing w:before="0" w:after="0"/>
              <w:jc w:val="center"/>
              <w:rPr>
                <w:rFonts w:cs="Arial"/>
                <w:color w:val="000000"/>
                <w:sz w:val="18"/>
                <w:szCs w:val="18"/>
                <w:highlight w:val="yellow"/>
              </w:rPr>
            </w:pPr>
            <w:r w:rsidRPr="00B466CA">
              <w:rPr>
                <w:rFonts w:cstheme="minorHAnsi"/>
                <w:color w:val="000000"/>
                <w:sz w:val="18"/>
                <w:szCs w:val="18"/>
              </w:rPr>
              <w:t>0</w:t>
            </w:r>
          </w:p>
        </w:tc>
        <w:tc>
          <w:tcPr>
            <w:tcW w:w="239" w:type="pct"/>
            <w:tcBorders>
              <w:left w:val="single" w:sz="4" w:space="0" w:color="auto"/>
              <w:bottom w:val="single" w:sz="4" w:space="0" w:color="auto"/>
              <w:right w:val="single" w:sz="4" w:space="0" w:color="auto"/>
            </w:tcBorders>
            <w:shd w:val="clear" w:color="auto" w:fill="FFFFFF" w:themeFill="background1"/>
            <w:vAlign w:val="center"/>
          </w:tcPr>
          <w:p w14:paraId="184E4130" w14:textId="57F51787" w:rsidR="00F3539D" w:rsidRPr="00850132" w:rsidRDefault="00F3539D" w:rsidP="00BF1009">
            <w:pPr>
              <w:spacing w:before="0" w:after="0"/>
              <w:jc w:val="center"/>
              <w:rPr>
                <w:rFonts w:cs="Arial"/>
                <w:color w:val="000000"/>
                <w:sz w:val="18"/>
                <w:szCs w:val="18"/>
              </w:rPr>
            </w:pPr>
            <w:r>
              <w:rPr>
                <w:rFonts w:cstheme="minorHAnsi"/>
                <w:color w:val="000000"/>
                <w:sz w:val="18"/>
                <w:szCs w:val="18"/>
              </w:rPr>
              <w:t>0</w:t>
            </w:r>
          </w:p>
        </w:tc>
        <w:tc>
          <w:tcPr>
            <w:tcW w:w="354" w:type="pct"/>
            <w:tcBorders>
              <w:left w:val="single" w:sz="4" w:space="0" w:color="auto"/>
              <w:bottom w:val="single" w:sz="4" w:space="0" w:color="auto"/>
              <w:right w:val="single" w:sz="4" w:space="0" w:color="auto"/>
            </w:tcBorders>
            <w:vAlign w:val="center"/>
          </w:tcPr>
          <w:p w14:paraId="0D278BF5" w14:textId="5292FEFA" w:rsidR="00F3539D" w:rsidRPr="009F1999" w:rsidRDefault="00F3539D" w:rsidP="00BF1009">
            <w:pPr>
              <w:spacing w:before="0" w:after="0"/>
              <w:jc w:val="center"/>
              <w:rPr>
                <w:rFonts w:cs="Arial"/>
                <w:color w:val="000000"/>
                <w:sz w:val="18"/>
                <w:szCs w:val="18"/>
              </w:rPr>
            </w:pPr>
            <w:r w:rsidRPr="009F1999">
              <w:rPr>
                <w:rFonts w:cs="Arial"/>
                <w:color w:val="000000"/>
                <w:sz w:val="18"/>
                <w:szCs w:val="18"/>
              </w:rPr>
              <w:t>-%</w:t>
            </w:r>
          </w:p>
        </w:tc>
      </w:tr>
      <w:tr w:rsidR="00A7473D" w:rsidRPr="00850132" w14:paraId="561D29D9" w14:textId="77777777" w:rsidTr="005F3DC5">
        <w:trPr>
          <w:trHeight w:val="197"/>
          <w:jc w:val="center"/>
        </w:trPr>
        <w:tc>
          <w:tcPr>
            <w:tcW w:w="546" w:type="pct"/>
            <w:tcBorders>
              <w:left w:val="nil"/>
              <w:bottom w:val="nil"/>
              <w:right w:val="single" w:sz="4" w:space="0" w:color="auto"/>
            </w:tcBorders>
            <w:vAlign w:val="center"/>
          </w:tcPr>
          <w:p w14:paraId="0D34BCF4" w14:textId="77777777" w:rsidR="00F3539D" w:rsidRPr="00850132" w:rsidRDefault="00F3539D" w:rsidP="00BF1009">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b/>
                <w:color w:val="000000"/>
                <w:sz w:val="18"/>
                <w:szCs w:val="18"/>
              </w:rPr>
            </w:pPr>
            <w:r w:rsidRPr="00850132">
              <w:rPr>
                <w:rFonts w:cs="Arial"/>
                <w:b/>
                <w:color w:val="000000"/>
                <w:sz w:val="18"/>
                <w:szCs w:val="18"/>
              </w:rPr>
              <w:t>Total</w:t>
            </w:r>
          </w:p>
        </w:tc>
        <w:tc>
          <w:tcPr>
            <w:tcW w:w="517" w:type="pct"/>
            <w:tcBorders>
              <w:left w:val="single" w:sz="4" w:space="0" w:color="auto"/>
            </w:tcBorders>
            <w:shd w:val="clear" w:color="auto" w:fill="90A1CF" w:themeFill="accent1" w:themeFillTint="99"/>
            <w:vAlign w:val="center"/>
          </w:tcPr>
          <w:p w14:paraId="3B419057" w14:textId="22008D41" w:rsidR="00F3539D" w:rsidRPr="00B466CA" w:rsidRDefault="00F3539D" w:rsidP="00BF1009">
            <w:pPr>
              <w:tabs>
                <w:tab w:val="left" w:pos="1083"/>
              </w:tabs>
              <w:spacing w:before="0" w:after="0"/>
              <w:jc w:val="center"/>
              <w:rPr>
                <w:rFonts w:cs="Arial"/>
                <w:b/>
                <w:sz w:val="18"/>
                <w:szCs w:val="18"/>
              </w:rPr>
            </w:pPr>
            <w:r w:rsidRPr="00B466CA">
              <w:rPr>
                <w:rFonts w:cs="Arial"/>
                <w:b/>
                <w:sz w:val="18"/>
                <w:szCs w:val="18"/>
              </w:rPr>
              <w:t>702</w:t>
            </w:r>
          </w:p>
        </w:tc>
        <w:tc>
          <w:tcPr>
            <w:tcW w:w="297" w:type="pct"/>
            <w:shd w:val="clear" w:color="auto" w:fill="90A1CF" w:themeFill="accent1" w:themeFillTint="99"/>
            <w:vAlign w:val="center"/>
          </w:tcPr>
          <w:p w14:paraId="5D4B402E" w14:textId="599E3BDC" w:rsidR="00F3539D" w:rsidRPr="00850132" w:rsidRDefault="00F3539D" w:rsidP="00BF1009">
            <w:pPr>
              <w:spacing w:before="0" w:after="0"/>
              <w:jc w:val="center"/>
              <w:rPr>
                <w:rFonts w:cs="Arial"/>
                <w:b/>
                <w:bCs/>
                <w:color w:val="000000"/>
                <w:sz w:val="18"/>
                <w:szCs w:val="18"/>
              </w:rPr>
            </w:pPr>
            <w:r w:rsidRPr="00850132">
              <w:rPr>
                <w:rFonts w:cs="Arial"/>
                <w:b/>
                <w:bCs/>
                <w:color w:val="000000"/>
                <w:sz w:val="18"/>
                <w:szCs w:val="18"/>
              </w:rPr>
              <w:t>561</w:t>
            </w:r>
          </w:p>
        </w:tc>
        <w:tc>
          <w:tcPr>
            <w:tcW w:w="372" w:type="pct"/>
            <w:tcBorders>
              <w:right w:val="single" w:sz="4" w:space="0" w:color="auto"/>
            </w:tcBorders>
            <w:shd w:val="clear" w:color="auto" w:fill="90A1CF" w:themeFill="accent1" w:themeFillTint="99"/>
            <w:vAlign w:val="center"/>
          </w:tcPr>
          <w:p w14:paraId="2AEA181A" w14:textId="16694A72" w:rsidR="00F3539D" w:rsidRPr="00B466CA" w:rsidRDefault="00F3539D" w:rsidP="00BF1009">
            <w:pPr>
              <w:spacing w:before="0" w:after="0"/>
              <w:jc w:val="center"/>
              <w:rPr>
                <w:rFonts w:cs="Arial"/>
                <w:b/>
                <w:bCs/>
                <w:color w:val="000000"/>
                <w:sz w:val="18"/>
                <w:szCs w:val="18"/>
              </w:rPr>
            </w:pPr>
            <w:r w:rsidRPr="00B466CA">
              <w:rPr>
                <w:rFonts w:cs="Arial"/>
                <w:b/>
                <w:bCs/>
                <w:color w:val="000000"/>
                <w:sz w:val="18"/>
                <w:szCs w:val="18"/>
              </w:rPr>
              <w:t>80%</w:t>
            </w:r>
          </w:p>
        </w:tc>
        <w:tc>
          <w:tcPr>
            <w:tcW w:w="526" w:type="pct"/>
            <w:tcBorders>
              <w:left w:val="single" w:sz="4" w:space="0" w:color="auto"/>
              <w:right w:val="single" w:sz="4" w:space="0" w:color="auto"/>
            </w:tcBorders>
            <w:shd w:val="clear" w:color="auto" w:fill="90A1CF" w:themeFill="accent1" w:themeFillTint="99"/>
            <w:vAlign w:val="center"/>
          </w:tcPr>
          <w:p w14:paraId="71AB6CCB" w14:textId="63E04F56" w:rsidR="00F3539D" w:rsidRPr="00B466CA" w:rsidRDefault="00F3539D" w:rsidP="00BF1009">
            <w:pPr>
              <w:spacing w:before="0" w:after="0"/>
              <w:jc w:val="center"/>
              <w:rPr>
                <w:rFonts w:cs="Arial"/>
                <w:b/>
                <w:bCs/>
                <w:color w:val="000000"/>
                <w:sz w:val="18"/>
                <w:szCs w:val="18"/>
              </w:rPr>
            </w:pPr>
            <w:r w:rsidRPr="00B466CA">
              <w:rPr>
                <w:rFonts w:cs="Arial"/>
                <w:b/>
                <w:bCs/>
                <w:color w:val="000000"/>
                <w:sz w:val="18"/>
                <w:szCs w:val="18"/>
              </w:rPr>
              <w:t>40</w:t>
            </w:r>
          </w:p>
        </w:tc>
        <w:tc>
          <w:tcPr>
            <w:tcW w:w="229" w:type="pct"/>
            <w:tcBorders>
              <w:left w:val="single" w:sz="4" w:space="0" w:color="auto"/>
              <w:right w:val="single" w:sz="4" w:space="0" w:color="auto"/>
            </w:tcBorders>
            <w:shd w:val="clear" w:color="auto" w:fill="90A1CF" w:themeFill="accent1" w:themeFillTint="99"/>
            <w:vAlign w:val="center"/>
          </w:tcPr>
          <w:p w14:paraId="58798F4C" w14:textId="18990913" w:rsidR="00F3539D" w:rsidRPr="00850132" w:rsidRDefault="00F3539D" w:rsidP="00BF1009">
            <w:pPr>
              <w:spacing w:before="0" w:after="0"/>
              <w:jc w:val="center"/>
              <w:rPr>
                <w:rFonts w:cs="Arial"/>
                <w:b/>
                <w:bCs/>
                <w:color w:val="000000"/>
                <w:sz w:val="18"/>
                <w:szCs w:val="18"/>
              </w:rPr>
            </w:pPr>
            <w:r w:rsidRPr="00850132">
              <w:rPr>
                <w:rFonts w:cs="Arial"/>
                <w:b/>
                <w:bCs/>
                <w:color w:val="000000"/>
                <w:sz w:val="18"/>
                <w:szCs w:val="18"/>
              </w:rPr>
              <w:t>37</w:t>
            </w:r>
          </w:p>
        </w:tc>
        <w:tc>
          <w:tcPr>
            <w:tcW w:w="354" w:type="pct"/>
            <w:tcBorders>
              <w:left w:val="single" w:sz="4" w:space="0" w:color="auto"/>
              <w:right w:val="single" w:sz="18" w:space="0" w:color="auto"/>
            </w:tcBorders>
            <w:shd w:val="clear" w:color="auto" w:fill="90A1CF" w:themeFill="accent1" w:themeFillTint="99"/>
            <w:vAlign w:val="center"/>
          </w:tcPr>
          <w:p w14:paraId="4A7B31A6" w14:textId="38E8490E" w:rsidR="00F3539D" w:rsidRPr="00B466CA" w:rsidRDefault="00F3539D" w:rsidP="00BF1009">
            <w:pPr>
              <w:spacing w:before="0" w:after="0"/>
              <w:jc w:val="center"/>
              <w:rPr>
                <w:rFonts w:cs="Arial"/>
                <w:b/>
                <w:color w:val="000000"/>
                <w:sz w:val="18"/>
                <w:szCs w:val="18"/>
              </w:rPr>
            </w:pPr>
            <w:r w:rsidRPr="00B466CA">
              <w:rPr>
                <w:rFonts w:cs="Arial"/>
                <w:b/>
                <w:color w:val="000000"/>
                <w:sz w:val="18"/>
                <w:szCs w:val="18"/>
              </w:rPr>
              <w:t>93%</w:t>
            </w:r>
          </w:p>
        </w:tc>
        <w:tc>
          <w:tcPr>
            <w:tcW w:w="512" w:type="pct"/>
            <w:tcBorders>
              <w:left w:val="single" w:sz="18" w:space="0" w:color="auto"/>
              <w:right w:val="single" w:sz="4" w:space="0" w:color="auto"/>
            </w:tcBorders>
            <w:shd w:val="clear" w:color="auto" w:fill="90A1CF" w:themeFill="accent1" w:themeFillTint="99"/>
            <w:vAlign w:val="center"/>
          </w:tcPr>
          <w:p w14:paraId="732C7B61" w14:textId="60F62357" w:rsidR="00F3539D" w:rsidRPr="00850132" w:rsidRDefault="00F3539D" w:rsidP="00BF1009">
            <w:pPr>
              <w:tabs>
                <w:tab w:val="left" w:pos="1083"/>
              </w:tabs>
              <w:spacing w:before="0" w:after="0"/>
              <w:jc w:val="center"/>
              <w:rPr>
                <w:rFonts w:cs="Arial"/>
                <w:b/>
                <w:sz w:val="18"/>
                <w:szCs w:val="18"/>
                <w:highlight w:val="yellow"/>
              </w:rPr>
            </w:pPr>
            <w:r w:rsidRPr="00B466CA">
              <w:rPr>
                <w:rFonts w:cs="Arial"/>
                <w:b/>
                <w:sz w:val="18"/>
                <w:szCs w:val="18"/>
              </w:rPr>
              <w:t>702</w:t>
            </w:r>
          </w:p>
        </w:tc>
        <w:tc>
          <w:tcPr>
            <w:tcW w:w="316" w:type="pct"/>
            <w:tcBorders>
              <w:left w:val="single" w:sz="4" w:space="0" w:color="auto"/>
              <w:right w:val="single" w:sz="4" w:space="0" w:color="auto"/>
            </w:tcBorders>
            <w:shd w:val="clear" w:color="auto" w:fill="90A1CF" w:themeFill="accent1" w:themeFillTint="99"/>
            <w:vAlign w:val="center"/>
          </w:tcPr>
          <w:p w14:paraId="0C861C6C" w14:textId="2498586F" w:rsidR="00F3539D" w:rsidRPr="00850132" w:rsidRDefault="00F3539D" w:rsidP="00BF1009">
            <w:pPr>
              <w:spacing w:before="0" w:after="0"/>
              <w:jc w:val="center"/>
              <w:rPr>
                <w:rFonts w:cs="Arial"/>
                <w:b/>
                <w:color w:val="000000"/>
                <w:sz w:val="18"/>
                <w:szCs w:val="18"/>
              </w:rPr>
            </w:pPr>
            <w:r>
              <w:rPr>
                <w:rFonts w:cs="Arial"/>
                <w:b/>
                <w:color w:val="000000"/>
                <w:sz w:val="18"/>
                <w:szCs w:val="18"/>
              </w:rPr>
              <w:t>302</w:t>
            </w:r>
          </w:p>
        </w:tc>
        <w:tc>
          <w:tcPr>
            <w:tcW w:w="368" w:type="pct"/>
            <w:tcBorders>
              <w:left w:val="single" w:sz="4" w:space="0" w:color="auto"/>
              <w:right w:val="single" w:sz="4" w:space="0" w:color="auto"/>
            </w:tcBorders>
            <w:shd w:val="clear" w:color="auto" w:fill="90A1CF" w:themeFill="accent1" w:themeFillTint="99"/>
            <w:vAlign w:val="center"/>
          </w:tcPr>
          <w:p w14:paraId="0FFD092B" w14:textId="4CD5846C" w:rsidR="00F3539D" w:rsidRPr="001710F3" w:rsidRDefault="001710F3" w:rsidP="00BF1009">
            <w:pPr>
              <w:spacing w:before="0" w:after="0"/>
              <w:jc w:val="center"/>
              <w:rPr>
                <w:rFonts w:cs="Arial"/>
                <w:b/>
                <w:bCs/>
                <w:color w:val="000000"/>
                <w:sz w:val="18"/>
                <w:szCs w:val="18"/>
              </w:rPr>
            </w:pPr>
            <w:r w:rsidRPr="001710F3">
              <w:rPr>
                <w:rFonts w:cs="Arial"/>
                <w:b/>
                <w:bCs/>
                <w:color w:val="000000"/>
                <w:sz w:val="18"/>
                <w:szCs w:val="18"/>
              </w:rPr>
              <w:t>43</w:t>
            </w:r>
            <w:r w:rsidR="00F3539D" w:rsidRPr="001710F3">
              <w:rPr>
                <w:rFonts w:cs="Arial"/>
                <w:b/>
                <w:bCs/>
                <w:color w:val="000000"/>
                <w:sz w:val="18"/>
                <w:szCs w:val="18"/>
              </w:rPr>
              <w:t>%</w:t>
            </w:r>
          </w:p>
        </w:tc>
        <w:tc>
          <w:tcPr>
            <w:tcW w:w="372" w:type="pct"/>
            <w:tcBorders>
              <w:left w:val="single" w:sz="4" w:space="0" w:color="auto"/>
              <w:right w:val="single" w:sz="4" w:space="0" w:color="auto"/>
            </w:tcBorders>
            <w:shd w:val="clear" w:color="auto" w:fill="90A1CF" w:themeFill="accent1" w:themeFillTint="99"/>
            <w:vAlign w:val="center"/>
          </w:tcPr>
          <w:p w14:paraId="7955775B" w14:textId="53BE0BBE" w:rsidR="00F3539D" w:rsidRPr="00BB2CB0" w:rsidRDefault="00F3539D" w:rsidP="00BF1009">
            <w:pPr>
              <w:spacing w:before="0" w:after="0"/>
              <w:jc w:val="center"/>
              <w:rPr>
                <w:rFonts w:cs="Arial"/>
                <w:b/>
                <w:bCs/>
                <w:color w:val="000000"/>
                <w:sz w:val="18"/>
                <w:szCs w:val="18"/>
                <w:highlight w:val="yellow"/>
              </w:rPr>
            </w:pPr>
            <w:r w:rsidRPr="00B466CA">
              <w:rPr>
                <w:rFonts w:cs="Arial"/>
                <w:b/>
                <w:bCs/>
                <w:color w:val="000000"/>
                <w:sz w:val="18"/>
                <w:szCs w:val="18"/>
              </w:rPr>
              <w:t>40</w:t>
            </w:r>
          </w:p>
        </w:tc>
        <w:tc>
          <w:tcPr>
            <w:tcW w:w="239" w:type="pct"/>
            <w:tcBorders>
              <w:left w:val="single" w:sz="4" w:space="0" w:color="auto"/>
              <w:right w:val="single" w:sz="4" w:space="0" w:color="auto"/>
            </w:tcBorders>
            <w:shd w:val="clear" w:color="auto" w:fill="90A1CF" w:themeFill="accent1" w:themeFillTint="99"/>
            <w:vAlign w:val="center"/>
          </w:tcPr>
          <w:p w14:paraId="5ED0DBDD" w14:textId="173716B1" w:rsidR="00F3539D" w:rsidRPr="00850132" w:rsidRDefault="00F3539D" w:rsidP="00BF1009">
            <w:pPr>
              <w:spacing w:before="0" w:after="0"/>
              <w:jc w:val="center"/>
              <w:rPr>
                <w:rFonts w:cs="Arial"/>
                <w:b/>
                <w:bCs/>
                <w:color w:val="000000"/>
                <w:sz w:val="18"/>
                <w:szCs w:val="18"/>
              </w:rPr>
            </w:pPr>
            <w:r>
              <w:rPr>
                <w:rFonts w:cs="Arial"/>
                <w:b/>
                <w:bCs/>
                <w:color w:val="000000"/>
                <w:sz w:val="18"/>
                <w:szCs w:val="18"/>
              </w:rPr>
              <w:t>26</w:t>
            </w:r>
          </w:p>
        </w:tc>
        <w:tc>
          <w:tcPr>
            <w:tcW w:w="354" w:type="pct"/>
            <w:tcBorders>
              <w:left w:val="single" w:sz="4" w:space="0" w:color="auto"/>
              <w:right w:val="single" w:sz="4" w:space="0" w:color="auto"/>
            </w:tcBorders>
            <w:shd w:val="clear" w:color="auto" w:fill="90A1CF" w:themeFill="accent1" w:themeFillTint="99"/>
            <w:vAlign w:val="center"/>
          </w:tcPr>
          <w:p w14:paraId="0D8F863A" w14:textId="49266ABB" w:rsidR="00F3539D" w:rsidRPr="009F1999" w:rsidRDefault="009F1999" w:rsidP="00BF1009">
            <w:pPr>
              <w:spacing w:before="0" w:after="0"/>
              <w:jc w:val="center"/>
              <w:rPr>
                <w:rFonts w:cs="Arial"/>
                <w:b/>
                <w:bCs/>
                <w:color w:val="000000"/>
                <w:sz w:val="18"/>
                <w:szCs w:val="18"/>
              </w:rPr>
            </w:pPr>
            <w:r w:rsidRPr="009F1999">
              <w:rPr>
                <w:rFonts w:cs="Arial"/>
                <w:b/>
                <w:bCs/>
                <w:color w:val="000000"/>
                <w:sz w:val="18"/>
                <w:szCs w:val="18"/>
              </w:rPr>
              <w:t>65</w:t>
            </w:r>
            <w:r w:rsidR="00F3539D" w:rsidRPr="009F1999">
              <w:rPr>
                <w:rFonts w:cs="Arial"/>
                <w:b/>
                <w:bCs/>
                <w:color w:val="000000"/>
                <w:sz w:val="18"/>
                <w:szCs w:val="18"/>
              </w:rPr>
              <w:t>%</w:t>
            </w:r>
          </w:p>
        </w:tc>
      </w:tr>
    </w:tbl>
    <w:p w14:paraId="5A76B47B" w14:textId="3D986A94" w:rsidR="008E5DFB" w:rsidRPr="006476BC" w:rsidRDefault="006476BC" w:rsidP="006476BC">
      <w:pPr>
        <w:jc w:val="center"/>
        <w:rPr>
          <w:rFonts w:cs="Arial"/>
          <w:sz w:val="18"/>
          <w:szCs w:val="18"/>
        </w:rPr>
      </w:pPr>
      <w:r w:rsidRPr="006476BC">
        <w:rPr>
          <w:rFonts w:cs="Arial"/>
          <w:sz w:val="18"/>
          <w:szCs w:val="18"/>
        </w:rPr>
        <w:t>Source: MIS2000     *Percentage of migratory students served</w:t>
      </w:r>
    </w:p>
    <w:p w14:paraId="54109E17" w14:textId="77777777" w:rsidR="00150982" w:rsidRDefault="00150982" w:rsidP="00AE0CEF">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8901452" w14:textId="0384CDFA" w:rsidR="00AE0CEF" w:rsidRPr="00710FA1" w:rsidRDefault="00AC1E43"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color w:val="000000"/>
        </w:rPr>
      </w:pPr>
      <w:r w:rsidRPr="00150982">
        <w:rPr>
          <w:color w:val="000000"/>
        </w:rPr>
        <w:t>It is useful to compare eligibility and serv</w:t>
      </w:r>
      <w:r w:rsidR="00150982">
        <w:rPr>
          <w:color w:val="000000"/>
        </w:rPr>
        <w:t>ice</w:t>
      </w:r>
      <w:r w:rsidRPr="00150982">
        <w:rPr>
          <w:color w:val="000000"/>
        </w:rPr>
        <w:t xml:space="preserve"> totals from year to year, as an indicator of program progress</w:t>
      </w:r>
      <w:r w:rsidR="00150982">
        <w:rPr>
          <w:color w:val="000000"/>
        </w:rPr>
        <w:t xml:space="preserve"> toward goals</w:t>
      </w:r>
      <w:r w:rsidRPr="00150982">
        <w:rPr>
          <w:color w:val="000000"/>
        </w:rPr>
        <w:t xml:space="preserve">. Exhibit </w:t>
      </w:r>
      <w:r w:rsidR="005B37C3">
        <w:rPr>
          <w:color w:val="000000"/>
        </w:rPr>
        <w:t>8</w:t>
      </w:r>
      <w:r w:rsidRPr="00150982">
        <w:rPr>
          <w:color w:val="000000"/>
        </w:rPr>
        <w:t>, below, presents those data</w:t>
      </w:r>
      <w:r w:rsidR="00150982" w:rsidRPr="00150982">
        <w:rPr>
          <w:color w:val="000000"/>
        </w:rPr>
        <w:t xml:space="preserve"> for the performance period of 2017-18 as compared to performance period 2018-19</w:t>
      </w:r>
      <w:r w:rsidR="00150982">
        <w:rPr>
          <w:color w:val="000000"/>
        </w:rPr>
        <w:t>. Although eligibility numbers increased this year by more than 27%, the percentage of eligible children served fell from 94% to 80%.</w:t>
      </w:r>
    </w:p>
    <w:p w14:paraId="3481A5C5" w14:textId="6CC14BD5" w:rsidR="00AE0CEF" w:rsidRDefault="00AE0CEF" w:rsidP="00181234">
      <w:pPr>
        <w:rPr>
          <w:highlight w:val="yellow"/>
        </w:rPr>
      </w:pPr>
    </w:p>
    <w:p w14:paraId="2943BED6" w14:textId="77777777" w:rsidR="00AE0CEF" w:rsidRPr="0088253B" w:rsidRDefault="00AE0CEF" w:rsidP="00AE0CEF">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
        </w:rPr>
      </w:pPr>
    </w:p>
    <w:p w14:paraId="0C303D73" w14:textId="77777777" w:rsidR="005B37C3" w:rsidRDefault="005B37C3" w:rsidP="00AE0CEF">
      <w:pPr>
        <w:pStyle w:val="ExhibitLvl1"/>
        <w:spacing w:after="120"/>
        <w:rPr>
          <w:rFonts w:ascii="Georgia" w:hAnsi="Georgia"/>
          <w:sz w:val="24"/>
          <w:szCs w:val="24"/>
        </w:rPr>
      </w:pPr>
    </w:p>
    <w:p w14:paraId="1BCBBF96" w14:textId="77777777" w:rsidR="005B37C3" w:rsidRDefault="005B37C3" w:rsidP="00AE0CEF">
      <w:pPr>
        <w:pStyle w:val="ExhibitLvl1"/>
        <w:spacing w:after="120"/>
        <w:rPr>
          <w:rFonts w:ascii="Georgia" w:hAnsi="Georgia"/>
          <w:sz w:val="24"/>
          <w:szCs w:val="24"/>
        </w:rPr>
      </w:pPr>
    </w:p>
    <w:p w14:paraId="6FB1AB1E" w14:textId="77777777" w:rsidR="005B37C3" w:rsidRDefault="005B37C3" w:rsidP="00AE0CEF">
      <w:pPr>
        <w:pStyle w:val="ExhibitLvl1"/>
        <w:spacing w:after="120"/>
        <w:rPr>
          <w:rFonts w:ascii="Georgia" w:hAnsi="Georgia"/>
          <w:sz w:val="24"/>
          <w:szCs w:val="24"/>
        </w:rPr>
      </w:pPr>
    </w:p>
    <w:p w14:paraId="78DF4166" w14:textId="77777777" w:rsidR="005B37C3" w:rsidRDefault="005B37C3" w:rsidP="00AE0CEF">
      <w:pPr>
        <w:pStyle w:val="ExhibitLvl1"/>
        <w:spacing w:after="120"/>
        <w:rPr>
          <w:rFonts w:ascii="Georgia" w:hAnsi="Georgia"/>
          <w:sz w:val="24"/>
          <w:szCs w:val="24"/>
        </w:rPr>
      </w:pPr>
    </w:p>
    <w:p w14:paraId="26FCCEE4" w14:textId="0DFE8920" w:rsidR="00AE0CEF" w:rsidRPr="005B37C3" w:rsidRDefault="00AE0CEF" w:rsidP="00AE0CEF">
      <w:pPr>
        <w:pStyle w:val="ExhibitLvl1"/>
        <w:spacing w:after="120"/>
        <w:rPr>
          <w:rFonts w:ascii="Georgia" w:hAnsi="Georgia"/>
          <w:sz w:val="24"/>
          <w:szCs w:val="24"/>
        </w:rPr>
      </w:pPr>
      <w:r w:rsidRPr="005B37C3">
        <w:rPr>
          <w:rFonts w:ascii="Georgia" w:hAnsi="Georgia"/>
          <w:sz w:val="24"/>
          <w:szCs w:val="24"/>
        </w:rPr>
        <w:lastRenderedPageBreak/>
        <w:t xml:space="preserve">Exhibit </w:t>
      </w:r>
      <w:r w:rsidR="005B37C3" w:rsidRPr="005B37C3">
        <w:rPr>
          <w:rFonts w:ascii="Georgia" w:hAnsi="Georgia"/>
          <w:sz w:val="24"/>
          <w:szCs w:val="24"/>
        </w:rPr>
        <w:t xml:space="preserve">8.  </w:t>
      </w:r>
      <w:r w:rsidR="009C40FE" w:rsidRPr="005B37C3">
        <w:rPr>
          <w:rFonts w:ascii="Georgia" w:hAnsi="Georgia"/>
          <w:sz w:val="24"/>
          <w:szCs w:val="24"/>
        </w:rPr>
        <w:t>Year-to-Year Comparison of Migrant Students Served During Performance Period</w:t>
      </w:r>
      <w:r w:rsidR="00571AEA" w:rsidRPr="005B37C3">
        <w:rPr>
          <w:rFonts w:ascii="Georgia" w:hAnsi="Georgia"/>
          <w:sz w:val="24"/>
          <w:szCs w:val="24"/>
        </w:rPr>
        <w:t>s 2017-2019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920"/>
        <w:gridCol w:w="559"/>
        <w:gridCol w:w="662"/>
        <w:gridCol w:w="724"/>
        <w:gridCol w:w="554"/>
        <w:gridCol w:w="737"/>
        <w:gridCol w:w="1345"/>
        <w:gridCol w:w="529"/>
        <w:gridCol w:w="662"/>
        <w:gridCol w:w="696"/>
        <w:gridCol w:w="460"/>
        <w:gridCol w:w="716"/>
      </w:tblGrid>
      <w:tr w:rsidR="009C40FE" w:rsidRPr="005D13DF" w14:paraId="3242F880" w14:textId="77777777" w:rsidTr="005B37C3">
        <w:trPr>
          <w:tblHeader/>
          <w:jc w:val="center"/>
        </w:trPr>
        <w:tc>
          <w:tcPr>
            <w:tcW w:w="421" w:type="pct"/>
            <w:tcBorders>
              <w:top w:val="single" w:sz="4" w:space="0" w:color="auto"/>
              <w:bottom w:val="nil"/>
              <w:right w:val="single" w:sz="4" w:space="0" w:color="auto"/>
            </w:tcBorders>
            <w:shd w:val="clear" w:color="auto" w:fill="5B63B7" w:themeFill="text2" w:themeFillTint="99"/>
            <w:vAlign w:val="bottom"/>
          </w:tcPr>
          <w:p w14:paraId="4B99CEAE"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2222" w:type="pct"/>
            <w:gridSpan w:val="6"/>
            <w:tcBorders>
              <w:top w:val="single" w:sz="4" w:space="0" w:color="auto"/>
              <w:left w:val="single" w:sz="4" w:space="0" w:color="auto"/>
              <w:bottom w:val="single" w:sz="4" w:space="0" w:color="auto"/>
              <w:right w:val="single" w:sz="4" w:space="0" w:color="auto"/>
            </w:tcBorders>
            <w:shd w:val="clear" w:color="auto" w:fill="5B63B7" w:themeFill="text2" w:themeFillTint="99"/>
            <w:vAlign w:val="bottom"/>
          </w:tcPr>
          <w:p w14:paraId="669AB87C"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2017-18</w:t>
            </w:r>
          </w:p>
        </w:tc>
        <w:tc>
          <w:tcPr>
            <w:tcW w:w="2357" w:type="pct"/>
            <w:gridSpan w:val="6"/>
            <w:tcBorders>
              <w:top w:val="single" w:sz="4" w:space="0" w:color="auto"/>
              <w:left w:val="single" w:sz="18" w:space="0" w:color="auto"/>
              <w:bottom w:val="single" w:sz="4" w:space="0" w:color="auto"/>
              <w:right w:val="single" w:sz="4" w:space="0" w:color="auto"/>
            </w:tcBorders>
            <w:shd w:val="clear" w:color="auto" w:fill="5B63B7" w:themeFill="text2" w:themeFillTint="99"/>
          </w:tcPr>
          <w:p w14:paraId="58A44DA1"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2018-19</w:t>
            </w:r>
          </w:p>
        </w:tc>
      </w:tr>
      <w:tr w:rsidR="00AE0CEF" w:rsidRPr="005D13DF" w14:paraId="014CE193" w14:textId="77777777" w:rsidTr="005B37C3">
        <w:trPr>
          <w:tblHeader/>
          <w:jc w:val="center"/>
        </w:trPr>
        <w:tc>
          <w:tcPr>
            <w:tcW w:w="421" w:type="pct"/>
            <w:tcBorders>
              <w:top w:val="nil"/>
              <w:bottom w:val="nil"/>
              <w:right w:val="single" w:sz="4" w:space="0" w:color="auto"/>
            </w:tcBorders>
            <w:shd w:val="clear" w:color="auto" w:fill="5B63B7" w:themeFill="text2" w:themeFillTint="99"/>
            <w:vAlign w:val="bottom"/>
          </w:tcPr>
          <w:p w14:paraId="4E440643"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1145" w:type="pct"/>
            <w:gridSpan w:val="3"/>
            <w:tcBorders>
              <w:top w:val="single" w:sz="4" w:space="0" w:color="auto"/>
              <w:left w:val="single" w:sz="4" w:space="0" w:color="auto"/>
              <w:bottom w:val="single" w:sz="4" w:space="0" w:color="auto"/>
              <w:right w:val="single" w:sz="4" w:space="0" w:color="auto"/>
            </w:tcBorders>
            <w:shd w:val="clear" w:color="auto" w:fill="9197CF" w:themeFill="text2" w:themeFillTint="66"/>
            <w:vAlign w:val="bottom"/>
          </w:tcPr>
          <w:p w14:paraId="22B12849"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All Migratory Students</w:t>
            </w:r>
          </w:p>
        </w:tc>
        <w:tc>
          <w:tcPr>
            <w:tcW w:w="1077" w:type="pct"/>
            <w:gridSpan w:val="3"/>
            <w:tcBorders>
              <w:top w:val="single" w:sz="4" w:space="0" w:color="auto"/>
              <w:left w:val="single" w:sz="4" w:space="0" w:color="auto"/>
              <w:bottom w:val="single" w:sz="4" w:space="0" w:color="auto"/>
              <w:right w:val="single" w:sz="4" w:space="0" w:color="auto"/>
            </w:tcBorders>
            <w:shd w:val="clear" w:color="auto" w:fill="9197CF" w:themeFill="text2" w:themeFillTint="66"/>
            <w:vAlign w:val="bottom"/>
          </w:tcPr>
          <w:p w14:paraId="01633A3C"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5D13DF">
              <w:rPr>
                <w:rFonts w:cs="Arial"/>
                <w:b/>
                <w:color w:val="FFFFFF" w:themeColor="background1"/>
                <w:sz w:val="18"/>
                <w:szCs w:val="18"/>
              </w:rPr>
              <w:t>PFS</w:t>
            </w:r>
          </w:p>
        </w:tc>
        <w:tc>
          <w:tcPr>
            <w:tcW w:w="1356" w:type="pct"/>
            <w:gridSpan w:val="3"/>
            <w:tcBorders>
              <w:top w:val="single" w:sz="4" w:space="0" w:color="auto"/>
              <w:left w:val="single" w:sz="18" w:space="0" w:color="auto"/>
              <w:bottom w:val="single" w:sz="4" w:space="0" w:color="auto"/>
              <w:right w:val="single" w:sz="4" w:space="0" w:color="auto"/>
            </w:tcBorders>
            <w:shd w:val="clear" w:color="auto" w:fill="9197CF" w:themeFill="text2" w:themeFillTint="66"/>
          </w:tcPr>
          <w:p w14:paraId="56BDCEBC"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All Migratory Students</w:t>
            </w:r>
          </w:p>
        </w:tc>
        <w:tc>
          <w:tcPr>
            <w:tcW w:w="1001" w:type="pct"/>
            <w:gridSpan w:val="3"/>
            <w:tcBorders>
              <w:top w:val="single" w:sz="4" w:space="0" w:color="auto"/>
              <w:left w:val="single" w:sz="4" w:space="0" w:color="auto"/>
              <w:bottom w:val="single" w:sz="4" w:space="0" w:color="auto"/>
              <w:right w:val="single" w:sz="4" w:space="0" w:color="auto"/>
            </w:tcBorders>
            <w:shd w:val="clear" w:color="auto" w:fill="9197CF" w:themeFill="text2" w:themeFillTint="66"/>
          </w:tcPr>
          <w:p w14:paraId="4AB0F251"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PFS</w:t>
            </w:r>
          </w:p>
        </w:tc>
      </w:tr>
      <w:tr w:rsidR="009C40FE" w:rsidRPr="005D13DF" w14:paraId="2058B816" w14:textId="77777777" w:rsidTr="005B37C3">
        <w:trPr>
          <w:trHeight w:val="210"/>
          <w:tblHeader/>
          <w:jc w:val="center"/>
        </w:trPr>
        <w:tc>
          <w:tcPr>
            <w:tcW w:w="421" w:type="pct"/>
            <w:vMerge w:val="restart"/>
            <w:tcBorders>
              <w:top w:val="nil"/>
              <w:right w:val="single" w:sz="4" w:space="0" w:color="auto"/>
            </w:tcBorders>
            <w:shd w:val="clear" w:color="auto" w:fill="5B63B7" w:themeFill="text2" w:themeFillTint="99"/>
            <w:vAlign w:val="bottom"/>
          </w:tcPr>
          <w:p w14:paraId="7D767733" w14:textId="7F5F2A02" w:rsidR="00AE0CEF" w:rsidRPr="005D13DF" w:rsidRDefault="009C40FE"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 xml:space="preserve">Age/ </w:t>
            </w:r>
            <w:r w:rsidR="00AE0CEF" w:rsidRPr="005D13DF">
              <w:rPr>
                <w:rFonts w:cs="Arial"/>
                <w:b/>
                <w:color w:val="FFFFFF" w:themeColor="background1"/>
                <w:sz w:val="18"/>
                <w:szCs w:val="18"/>
              </w:rPr>
              <w:t>Grade</w:t>
            </w:r>
          </w:p>
        </w:tc>
        <w:tc>
          <w:tcPr>
            <w:tcW w:w="492" w:type="pct"/>
            <w:vMerge w:val="restart"/>
            <w:tcBorders>
              <w:top w:val="single" w:sz="4" w:space="0" w:color="auto"/>
              <w:left w:val="single" w:sz="4" w:space="0" w:color="auto"/>
            </w:tcBorders>
            <w:shd w:val="clear" w:color="auto" w:fill="9197CF" w:themeFill="text2" w:themeFillTint="66"/>
            <w:vAlign w:val="bottom"/>
          </w:tcPr>
          <w:p w14:paraId="44C7E593"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Eligible</w:t>
            </w:r>
          </w:p>
        </w:tc>
        <w:tc>
          <w:tcPr>
            <w:tcW w:w="653" w:type="pct"/>
            <w:gridSpan w:val="2"/>
            <w:tcBorders>
              <w:top w:val="single" w:sz="4" w:space="0" w:color="auto"/>
              <w:right w:val="single" w:sz="4" w:space="0" w:color="auto"/>
            </w:tcBorders>
            <w:shd w:val="clear" w:color="auto" w:fill="9197CF" w:themeFill="text2" w:themeFillTint="66"/>
            <w:vAlign w:val="bottom"/>
          </w:tcPr>
          <w:p w14:paraId="43BF1C22"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Served</w:t>
            </w:r>
          </w:p>
        </w:tc>
        <w:tc>
          <w:tcPr>
            <w:tcW w:w="387" w:type="pct"/>
            <w:vMerge w:val="restart"/>
            <w:tcBorders>
              <w:top w:val="single" w:sz="4" w:space="0" w:color="auto"/>
              <w:left w:val="single" w:sz="4" w:space="0" w:color="auto"/>
              <w:right w:val="single" w:sz="4" w:space="0" w:color="auto"/>
            </w:tcBorders>
            <w:shd w:val="clear" w:color="auto" w:fill="9197CF" w:themeFill="text2" w:themeFillTint="66"/>
            <w:vAlign w:val="bottom"/>
          </w:tcPr>
          <w:p w14:paraId="6EF68C96" w14:textId="4CA0D453" w:rsidR="00AE0CEF"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 xml:space="preserve">Total </w:t>
            </w:r>
          </w:p>
          <w:p w14:paraId="4953004E" w14:textId="103F84C9" w:rsidR="00AE0CEF"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 xml:space="preserve"># </w:t>
            </w:r>
          </w:p>
          <w:p w14:paraId="15A71521" w14:textId="037C451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PFS</w:t>
            </w:r>
          </w:p>
        </w:tc>
        <w:tc>
          <w:tcPr>
            <w:tcW w:w="690" w:type="pct"/>
            <w:gridSpan w:val="2"/>
            <w:tcBorders>
              <w:top w:val="single" w:sz="4" w:space="0" w:color="auto"/>
              <w:left w:val="single" w:sz="4" w:space="0" w:color="auto"/>
              <w:right w:val="single" w:sz="18" w:space="0" w:color="auto"/>
            </w:tcBorders>
            <w:shd w:val="clear" w:color="auto" w:fill="9197CF" w:themeFill="text2" w:themeFillTint="66"/>
            <w:vAlign w:val="bottom"/>
          </w:tcPr>
          <w:p w14:paraId="45E23F1F"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Served</w:t>
            </w:r>
          </w:p>
        </w:tc>
        <w:tc>
          <w:tcPr>
            <w:tcW w:w="719" w:type="pct"/>
            <w:tcBorders>
              <w:top w:val="single" w:sz="4" w:space="0" w:color="auto"/>
              <w:left w:val="single" w:sz="18" w:space="0" w:color="auto"/>
              <w:bottom w:val="nil"/>
              <w:right w:val="single" w:sz="4" w:space="0" w:color="auto"/>
            </w:tcBorders>
            <w:shd w:val="clear" w:color="auto" w:fill="9197CF" w:themeFill="text2" w:themeFillTint="66"/>
          </w:tcPr>
          <w:p w14:paraId="139C6194"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637" w:type="pct"/>
            <w:gridSpan w:val="2"/>
            <w:tcBorders>
              <w:top w:val="single" w:sz="4" w:space="0" w:color="auto"/>
              <w:left w:val="single" w:sz="4" w:space="0" w:color="auto"/>
              <w:right w:val="single" w:sz="4" w:space="0" w:color="auto"/>
            </w:tcBorders>
            <w:shd w:val="clear" w:color="auto" w:fill="9197CF" w:themeFill="text2" w:themeFillTint="66"/>
          </w:tcPr>
          <w:p w14:paraId="71583205"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Served</w:t>
            </w:r>
          </w:p>
        </w:tc>
        <w:tc>
          <w:tcPr>
            <w:tcW w:w="372" w:type="pct"/>
            <w:tcBorders>
              <w:top w:val="single" w:sz="4" w:space="0" w:color="auto"/>
              <w:left w:val="single" w:sz="4" w:space="0" w:color="auto"/>
              <w:bottom w:val="nil"/>
              <w:right w:val="single" w:sz="4" w:space="0" w:color="auto"/>
            </w:tcBorders>
            <w:shd w:val="clear" w:color="auto" w:fill="9197CF" w:themeFill="text2" w:themeFillTint="66"/>
          </w:tcPr>
          <w:p w14:paraId="5F83E00D"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Total</w:t>
            </w:r>
          </w:p>
        </w:tc>
        <w:tc>
          <w:tcPr>
            <w:tcW w:w="628" w:type="pct"/>
            <w:gridSpan w:val="2"/>
            <w:tcBorders>
              <w:top w:val="single" w:sz="4" w:space="0" w:color="auto"/>
              <w:left w:val="single" w:sz="4" w:space="0" w:color="auto"/>
              <w:right w:val="single" w:sz="4" w:space="0" w:color="auto"/>
            </w:tcBorders>
            <w:shd w:val="clear" w:color="auto" w:fill="9197CF" w:themeFill="text2" w:themeFillTint="66"/>
          </w:tcPr>
          <w:p w14:paraId="613744D6"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Served</w:t>
            </w:r>
          </w:p>
        </w:tc>
      </w:tr>
      <w:tr w:rsidR="00BF1009" w:rsidRPr="005D13DF" w14:paraId="41618F05" w14:textId="77777777" w:rsidTr="005B37C3">
        <w:trPr>
          <w:trHeight w:val="210"/>
          <w:tblHeader/>
          <w:jc w:val="center"/>
        </w:trPr>
        <w:tc>
          <w:tcPr>
            <w:tcW w:w="421" w:type="pct"/>
            <w:vMerge/>
            <w:tcBorders>
              <w:right w:val="single" w:sz="4" w:space="0" w:color="auto"/>
            </w:tcBorders>
            <w:shd w:val="clear" w:color="auto" w:fill="5B63B7" w:themeFill="text2" w:themeFillTint="99"/>
            <w:vAlign w:val="bottom"/>
          </w:tcPr>
          <w:p w14:paraId="069ADE84"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492" w:type="pct"/>
            <w:vMerge/>
            <w:tcBorders>
              <w:left w:val="single" w:sz="4" w:space="0" w:color="auto"/>
            </w:tcBorders>
            <w:shd w:val="clear" w:color="auto" w:fill="9197CF" w:themeFill="text2" w:themeFillTint="66"/>
            <w:vAlign w:val="bottom"/>
          </w:tcPr>
          <w:p w14:paraId="7E571C1B"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299" w:type="pct"/>
            <w:shd w:val="clear" w:color="auto" w:fill="9197CF" w:themeFill="text2" w:themeFillTint="66"/>
            <w:vAlign w:val="bottom"/>
          </w:tcPr>
          <w:p w14:paraId="6EDE33D0"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w:t>
            </w:r>
          </w:p>
        </w:tc>
        <w:tc>
          <w:tcPr>
            <w:tcW w:w="354" w:type="pct"/>
            <w:tcBorders>
              <w:right w:val="single" w:sz="4" w:space="0" w:color="auto"/>
            </w:tcBorders>
            <w:shd w:val="clear" w:color="auto" w:fill="9197CF" w:themeFill="text2" w:themeFillTint="66"/>
            <w:vAlign w:val="bottom"/>
          </w:tcPr>
          <w:p w14:paraId="5D76A414" w14:textId="0276588E"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w:t>
            </w:r>
            <w:r w:rsidR="005B37C3">
              <w:rPr>
                <w:rFonts w:cs="Arial"/>
                <w:b/>
                <w:color w:val="FFFFFF" w:themeColor="background1"/>
                <w:sz w:val="18"/>
                <w:szCs w:val="18"/>
              </w:rPr>
              <w:t>*</w:t>
            </w:r>
          </w:p>
        </w:tc>
        <w:tc>
          <w:tcPr>
            <w:tcW w:w="387" w:type="pct"/>
            <w:vMerge/>
            <w:tcBorders>
              <w:left w:val="single" w:sz="4" w:space="0" w:color="auto"/>
              <w:right w:val="single" w:sz="4" w:space="0" w:color="auto"/>
            </w:tcBorders>
            <w:shd w:val="clear" w:color="auto" w:fill="9197CF" w:themeFill="text2" w:themeFillTint="66"/>
            <w:vAlign w:val="bottom"/>
          </w:tcPr>
          <w:p w14:paraId="2B81744D"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tc>
        <w:tc>
          <w:tcPr>
            <w:tcW w:w="296" w:type="pct"/>
            <w:tcBorders>
              <w:top w:val="single" w:sz="4" w:space="0" w:color="auto"/>
              <w:left w:val="single" w:sz="4" w:space="0" w:color="auto"/>
              <w:right w:val="single" w:sz="4" w:space="0" w:color="auto"/>
            </w:tcBorders>
            <w:shd w:val="clear" w:color="auto" w:fill="9197CF" w:themeFill="text2" w:themeFillTint="66"/>
            <w:vAlign w:val="bottom"/>
          </w:tcPr>
          <w:p w14:paraId="20576A11"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w:t>
            </w:r>
          </w:p>
        </w:tc>
        <w:tc>
          <w:tcPr>
            <w:tcW w:w="394" w:type="pct"/>
            <w:tcBorders>
              <w:top w:val="single" w:sz="4" w:space="0" w:color="auto"/>
              <w:left w:val="single" w:sz="4" w:space="0" w:color="auto"/>
              <w:right w:val="single" w:sz="18" w:space="0" w:color="auto"/>
            </w:tcBorders>
            <w:shd w:val="clear" w:color="auto" w:fill="9197CF" w:themeFill="text2" w:themeFillTint="66"/>
            <w:vAlign w:val="bottom"/>
          </w:tcPr>
          <w:p w14:paraId="548CDB93"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w:t>
            </w:r>
          </w:p>
        </w:tc>
        <w:tc>
          <w:tcPr>
            <w:tcW w:w="719" w:type="pct"/>
            <w:tcBorders>
              <w:top w:val="nil"/>
              <w:left w:val="single" w:sz="18" w:space="0" w:color="auto"/>
              <w:right w:val="single" w:sz="4" w:space="0" w:color="auto"/>
            </w:tcBorders>
            <w:shd w:val="clear" w:color="auto" w:fill="9197CF" w:themeFill="text2" w:themeFillTint="66"/>
            <w:vAlign w:val="bottom"/>
          </w:tcPr>
          <w:p w14:paraId="3AD08898"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color w:val="FFFFFF" w:themeColor="background1"/>
                <w:sz w:val="18"/>
                <w:szCs w:val="18"/>
              </w:rPr>
            </w:pPr>
            <w:r>
              <w:rPr>
                <w:rFonts w:cs="Arial"/>
                <w:b/>
                <w:color w:val="FFFFFF" w:themeColor="background1"/>
                <w:sz w:val="18"/>
                <w:szCs w:val="18"/>
              </w:rPr>
              <w:t>Eligible</w:t>
            </w:r>
          </w:p>
        </w:tc>
        <w:tc>
          <w:tcPr>
            <w:tcW w:w="283" w:type="pct"/>
            <w:tcBorders>
              <w:top w:val="single" w:sz="4" w:space="0" w:color="auto"/>
              <w:left w:val="single" w:sz="4" w:space="0" w:color="auto"/>
              <w:right w:val="single" w:sz="4" w:space="0" w:color="auto"/>
            </w:tcBorders>
            <w:shd w:val="clear" w:color="auto" w:fill="9197CF" w:themeFill="text2" w:themeFillTint="66"/>
            <w:vAlign w:val="bottom"/>
          </w:tcPr>
          <w:p w14:paraId="6D150229"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w:t>
            </w:r>
          </w:p>
        </w:tc>
        <w:tc>
          <w:tcPr>
            <w:tcW w:w="354" w:type="pct"/>
            <w:tcBorders>
              <w:top w:val="single" w:sz="4" w:space="0" w:color="auto"/>
              <w:left w:val="single" w:sz="4" w:space="0" w:color="auto"/>
              <w:right w:val="single" w:sz="4" w:space="0" w:color="auto"/>
            </w:tcBorders>
            <w:shd w:val="clear" w:color="auto" w:fill="9197CF" w:themeFill="text2" w:themeFillTint="66"/>
            <w:vAlign w:val="bottom"/>
          </w:tcPr>
          <w:p w14:paraId="5A00E205"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w:t>
            </w:r>
          </w:p>
        </w:tc>
        <w:tc>
          <w:tcPr>
            <w:tcW w:w="372" w:type="pct"/>
            <w:tcBorders>
              <w:top w:val="nil"/>
              <w:left w:val="single" w:sz="4" w:space="0" w:color="auto"/>
              <w:right w:val="single" w:sz="4" w:space="0" w:color="auto"/>
            </w:tcBorders>
            <w:shd w:val="clear" w:color="auto" w:fill="9197CF" w:themeFill="text2" w:themeFillTint="66"/>
          </w:tcPr>
          <w:p w14:paraId="6EEBAEDC"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w:t>
            </w:r>
          </w:p>
          <w:p w14:paraId="62A00DFA" w14:textId="77777777" w:rsidR="00AE0CE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PFS</w:t>
            </w:r>
          </w:p>
        </w:tc>
        <w:tc>
          <w:tcPr>
            <w:tcW w:w="246" w:type="pct"/>
            <w:tcBorders>
              <w:top w:val="single" w:sz="4" w:space="0" w:color="auto"/>
              <w:left w:val="single" w:sz="4" w:space="0" w:color="auto"/>
              <w:right w:val="single" w:sz="4" w:space="0" w:color="auto"/>
            </w:tcBorders>
            <w:shd w:val="clear" w:color="auto" w:fill="9197CF" w:themeFill="text2" w:themeFillTint="66"/>
            <w:vAlign w:val="bottom"/>
          </w:tcPr>
          <w:p w14:paraId="31452AEE"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w:t>
            </w:r>
          </w:p>
        </w:tc>
        <w:tc>
          <w:tcPr>
            <w:tcW w:w="382" w:type="pct"/>
            <w:tcBorders>
              <w:top w:val="single" w:sz="4" w:space="0" w:color="auto"/>
              <w:left w:val="single" w:sz="4" w:space="0" w:color="auto"/>
              <w:right w:val="single" w:sz="4" w:space="0" w:color="auto"/>
            </w:tcBorders>
            <w:shd w:val="clear" w:color="auto" w:fill="9197CF" w:themeFill="text2" w:themeFillTint="66"/>
            <w:vAlign w:val="bottom"/>
          </w:tcPr>
          <w:p w14:paraId="458CB0A5" w14:textId="77777777" w:rsidR="00AE0CEF" w:rsidRPr="005D13DF" w:rsidRDefault="00AE0CEF" w:rsidP="009C40FE">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Pr>
                <w:rFonts w:cs="Arial"/>
                <w:b/>
                <w:color w:val="FFFFFF" w:themeColor="background1"/>
                <w:sz w:val="18"/>
                <w:szCs w:val="18"/>
              </w:rPr>
              <w:t>%</w:t>
            </w:r>
          </w:p>
        </w:tc>
      </w:tr>
      <w:tr w:rsidR="00AE0CEF" w:rsidRPr="00E9513C" w14:paraId="001A47B9" w14:textId="77777777" w:rsidTr="005B37C3">
        <w:trPr>
          <w:jc w:val="center"/>
        </w:trPr>
        <w:tc>
          <w:tcPr>
            <w:tcW w:w="421" w:type="pct"/>
            <w:tcBorders>
              <w:right w:val="single" w:sz="4" w:space="0" w:color="auto"/>
            </w:tcBorders>
            <w:vAlign w:val="bottom"/>
          </w:tcPr>
          <w:p w14:paraId="56B88DEE" w14:textId="77777777" w:rsidR="00AE0CEF"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Pr>
                <w:rFonts w:cs="Arial"/>
                <w:color w:val="000000"/>
                <w:sz w:val="18"/>
                <w:szCs w:val="18"/>
              </w:rPr>
              <w:t>Birth-2</w:t>
            </w:r>
          </w:p>
        </w:tc>
        <w:tc>
          <w:tcPr>
            <w:tcW w:w="492" w:type="pct"/>
            <w:tcBorders>
              <w:left w:val="single" w:sz="4" w:space="0" w:color="auto"/>
            </w:tcBorders>
          </w:tcPr>
          <w:p w14:paraId="0129B882" w14:textId="77777777" w:rsidR="00AE0CEF" w:rsidRPr="00E21AAA" w:rsidRDefault="00AE0CEF" w:rsidP="00AE0CEF">
            <w:pPr>
              <w:tabs>
                <w:tab w:val="left" w:pos="1083"/>
              </w:tabs>
              <w:spacing w:before="0" w:after="0"/>
              <w:jc w:val="center"/>
              <w:rPr>
                <w:rFonts w:cs="Arial"/>
                <w:sz w:val="18"/>
                <w:szCs w:val="18"/>
              </w:rPr>
            </w:pPr>
            <w:r w:rsidRPr="00E21AAA">
              <w:rPr>
                <w:rFonts w:cs="Arial"/>
                <w:sz w:val="18"/>
                <w:szCs w:val="18"/>
              </w:rPr>
              <w:t>17</w:t>
            </w:r>
          </w:p>
        </w:tc>
        <w:tc>
          <w:tcPr>
            <w:tcW w:w="299" w:type="pct"/>
          </w:tcPr>
          <w:p w14:paraId="38980CEC" w14:textId="3CCC45A3" w:rsidR="00AE0CEF" w:rsidRPr="00E21AAA" w:rsidRDefault="00AE0CEF" w:rsidP="00AE0CEF">
            <w:pPr>
              <w:spacing w:before="0" w:after="0"/>
              <w:jc w:val="center"/>
              <w:rPr>
                <w:rFonts w:cs="Arial"/>
                <w:bCs/>
                <w:color w:val="000000"/>
                <w:sz w:val="18"/>
                <w:szCs w:val="18"/>
              </w:rPr>
            </w:pPr>
            <w:r w:rsidRPr="00125A2D">
              <w:rPr>
                <w:rFonts w:cstheme="minorHAnsi"/>
                <w:bCs/>
                <w:color w:val="000000"/>
                <w:sz w:val="18"/>
              </w:rPr>
              <w:t>15</w:t>
            </w:r>
          </w:p>
        </w:tc>
        <w:tc>
          <w:tcPr>
            <w:tcW w:w="354" w:type="pct"/>
            <w:tcBorders>
              <w:right w:val="single" w:sz="4" w:space="0" w:color="auto"/>
            </w:tcBorders>
          </w:tcPr>
          <w:p w14:paraId="3C348E55" w14:textId="595E592A" w:rsidR="00AE0CEF" w:rsidRPr="00E21AAA"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Pr>
                <w:rFonts w:cstheme="minorHAnsi"/>
                <w:bCs/>
                <w:color w:val="000000"/>
                <w:sz w:val="18"/>
              </w:rPr>
              <w:t>88%</w:t>
            </w:r>
          </w:p>
        </w:tc>
        <w:tc>
          <w:tcPr>
            <w:tcW w:w="387" w:type="pct"/>
            <w:tcBorders>
              <w:left w:val="single" w:sz="4" w:space="0" w:color="auto"/>
              <w:right w:val="single" w:sz="4" w:space="0" w:color="auto"/>
            </w:tcBorders>
            <w:vAlign w:val="center"/>
          </w:tcPr>
          <w:p w14:paraId="47451497" w14:textId="77777777" w:rsidR="00AE0CEF" w:rsidRPr="00E21AAA" w:rsidRDefault="00AE0CEF" w:rsidP="00AE0CEF">
            <w:pPr>
              <w:spacing w:before="0" w:after="0"/>
              <w:jc w:val="center"/>
              <w:rPr>
                <w:rFonts w:cs="Arial"/>
                <w:bCs/>
                <w:color w:val="000000"/>
                <w:sz w:val="18"/>
                <w:szCs w:val="18"/>
              </w:rPr>
            </w:pPr>
            <w:r w:rsidRPr="00E21AAA">
              <w:rPr>
                <w:rFonts w:cstheme="minorHAnsi"/>
                <w:bCs/>
                <w:color w:val="000000"/>
                <w:sz w:val="18"/>
                <w:szCs w:val="18"/>
              </w:rPr>
              <w:t>--</w:t>
            </w:r>
          </w:p>
        </w:tc>
        <w:tc>
          <w:tcPr>
            <w:tcW w:w="296" w:type="pct"/>
            <w:tcBorders>
              <w:left w:val="single" w:sz="4" w:space="0" w:color="auto"/>
              <w:right w:val="single" w:sz="4" w:space="0" w:color="auto"/>
            </w:tcBorders>
          </w:tcPr>
          <w:p w14:paraId="4033CA29" w14:textId="6DC0F4D3" w:rsidR="00AE0CEF" w:rsidRPr="00E21AAA"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125A2D">
              <w:rPr>
                <w:rFonts w:cstheme="minorHAnsi"/>
                <w:bCs/>
                <w:color w:val="000000"/>
                <w:sz w:val="18"/>
              </w:rPr>
              <w:t>--</w:t>
            </w:r>
          </w:p>
        </w:tc>
        <w:tc>
          <w:tcPr>
            <w:tcW w:w="394" w:type="pct"/>
            <w:tcBorders>
              <w:left w:val="single" w:sz="4" w:space="0" w:color="auto"/>
              <w:right w:val="single" w:sz="18" w:space="0" w:color="auto"/>
            </w:tcBorders>
          </w:tcPr>
          <w:p w14:paraId="1DDF508D" w14:textId="67EBAEE9" w:rsidR="00AE0CEF" w:rsidRPr="00E21AAA"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Pr>
                <w:rFonts w:cstheme="minorHAnsi"/>
                <w:bCs/>
                <w:color w:val="000000"/>
                <w:sz w:val="18"/>
              </w:rPr>
              <w:t>--</w:t>
            </w:r>
          </w:p>
        </w:tc>
        <w:tc>
          <w:tcPr>
            <w:tcW w:w="719" w:type="pct"/>
            <w:tcBorders>
              <w:left w:val="single" w:sz="18" w:space="0" w:color="auto"/>
              <w:right w:val="single" w:sz="4" w:space="0" w:color="auto"/>
            </w:tcBorders>
            <w:vAlign w:val="center"/>
          </w:tcPr>
          <w:p w14:paraId="1B21F9E8" w14:textId="291B378E" w:rsidR="00AE0CEF" w:rsidRPr="00E21AAA" w:rsidRDefault="00AE0CEF" w:rsidP="00AE0CEF">
            <w:pPr>
              <w:tabs>
                <w:tab w:val="left" w:pos="1083"/>
              </w:tabs>
              <w:spacing w:before="0" w:after="0"/>
              <w:jc w:val="center"/>
              <w:rPr>
                <w:rFonts w:cs="Arial"/>
                <w:sz w:val="18"/>
                <w:szCs w:val="18"/>
              </w:rPr>
            </w:pPr>
            <w:r w:rsidRPr="00B466CA">
              <w:rPr>
                <w:rFonts w:cs="Arial"/>
                <w:sz w:val="18"/>
                <w:szCs w:val="18"/>
              </w:rPr>
              <w:t>22</w:t>
            </w:r>
          </w:p>
        </w:tc>
        <w:tc>
          <w:tcPr>
            <w:tcW w:w="283" w:type="pct"/>
            <w:tcBorders>
              <w:left w:val="single" w:sz="4" w:space="0" w:color="auto"/>
              <w:right w:val="single" w:sz="4" w:space="0" w:color="auto"/>
            </w:tcBorders>
            <w:vAlign w:val="center"/>
          </w:tcPr>
          <w:p w14:paraId="017CF41B" w14:textId="0DF59D4D" w:rsidR="00AE0CEF" w:rsidRPr="00E21AAA"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sz w:val="18"/>
                <w:szCs w:val="18"/>
              </w:rPr>
            </w:pPr>
            <w:r w:rsidRPr="00F3539D">
              <w:rPr>
                <w:rFonts w:cstheme="minorHAnsi"/>
                <w:bCs/>
                <w:color w:val="000000"/>
                <w:sz w:val="18"/>
                <w:szCs w:val="18"/>
              </w:rPr>
              <w:t>19</w:t>
            </w:r>
          </w:p>
        </w:tc>
        <w:tc>
          <w:tcPr>
            <w:tcW w:w="354" w:type="pct"/>
            <w:tcBorders>
              <w:left w:val="single" w:sz="4" w:space="0" w:color="auto"/>
              <w:right w:val="single" w:sz="4" w:space="0" w:color="auto"/>
            </w:tcBorders>
            <w:vAlign w:val="center"/>
          </w:tcPr>
          <w:p w14:paraId="31AD537A" w14:textId="7C76B315" w:rsidR="00AE0CEF" w:rsidRPr="00E21AAA" w:rsidRDefault="00AE0CEF" w:rsidP="00AE0CEF">
            <w:pPr>
              <w:spacing w:before="0" w:after="0"/>
              <w:jc w:val="center"/>
              <w:rPr>
                <w:rFonts w:cs="Arial"/>
                <w:bCs/>
                <w:color w:val="000000"/>
                <w:sz w:val="18"/>
                <w:szCs w:val="18"/>
              </w:rPr>
            </w:pPr>
            <w:r w:rsidRPr="00B466CA">
              <w:rPr>
                <w:rFonts w:cs="Arial"/>
                <w:color w:val="000000"/>
                <w:sz w:val="18"/>
                <w:szCs w:val="18"/>
              </w:rPr>
              <w:t>86%</w:t>
            </w:r>
          </w:p>
        </w:tc>
        <w:tc>
          <w:tcPr>
            <w:tcW w:w="372" w:type="pct"/>
            <w:tcBorders>
              <w:left w:val="single" w:sz="4" w:space="0" w:color="auto"/>
              <w:right w:val="single" w:sz="4" w:space="0" w:color="auto"/>
            </w:tcBorders>
            <w:vAlign w:val="center"/>
          </w:tcPr>
          <w:p w14:paraId="6168347B" w14:textId="4EF0B880" w:rsidR="00AE0CEF" w:rsidRPr="00E21AAA" w:rsidRDefault="00AE0CEF" w:rsidP="00AE0CEF">
            <w:pPr>
              <w:spacing w:before="0" w:after="0"/>
              <w:jc w:val="center"/>
              <w:rPr>
                <w:rFonts w:cs="Arial"/>
                <w:bCs/>
                <w:color w:val="000000"/>
                <w:sz w:val="18"/>
                <w:szCs w:val="18"/>
              </w:rPr>
            </w:pPr>
            <w:r w:rsidRPr="00B466CA">
              <w:rPr>
                <w:rFonts w:cstheme="minorHAnsi"/>
                <w:bCs/>
                <w:color w:val="000000"/>
                <w:sz w:val="18"/>
                <w:szCs w:val="18"/>
              </w:rPr>
              <w:t>0</w:t>
            </w:r>
          </w:p>
        </w:tc>
        <w:tc>
          <w:tcPr>
            <w:tcW w:w="246" w:type="pct"/>
            <w:tcBorders>
              <w:left w:val="single" w:sz="4" w:space="0" w:color="auto"/>
              <w:right w:val="single" w:sz="4" w:space="0" w:color="auto"/>
            </w:tcBorders>
            <w:vAlign w:val="center"/>
          </w:tcPr>
          <w:p w14:paraId="75B22AC2" w14:textId="2A72190D" w:rsidR="00AE0CEF" w:rsidRPr="00E21AAA" w:rsidRDefault="00AE0CEF" w:rsidP="00AE0CEF">
            <w:pPr>
              <w:spacing w:before="0" w:after="0"/>
              <w:jc w:val="center"/>
              <w:rPr>
                <w:rFonts w:cs="Arial"/>
                <w:bCs/>
                <w:color w:val="000000"/>
                <w:sz w:val="18"/>
                <w:szCs w:val="18"/>
              </w:rPr>
            </w:pPr>
            <w:r w:rsidRPr="00F3539D">
              <w:rPr>
                <w:rFonts w:cstheme="minorHAnsi"/>
                <w:bCs/>
                <w:color w:val="000000"/>
                <w:sz w:val="18"/>
                <w:szCs w:val="18"/>
              </w:rPr>
              <w:t>0</w:t>
            </w:r>
          </w:p>
        </w:tc>
        <w:tc>
          <w:tcPr>
            <w:tcW w:w="382" w:type="pct"/>
            <w:tcBorders>
              <w:left w:val="single" w:sz="4" w:space="0" w:color="auto"/>
              <w:right w:val="single" w:sz="4" w:space="0" w:color="auto"/>
            </w:tcBorders>
            <w:vAlign w:val="center"/>
          </w:tcPr>
          <w:p w14:paraId="4F1F555A" w14:textId="3131C92E" w:rsidR="00AE0CEF" w:rsidRPr="00E21AAA" w:rsidRDefault="00AE0CEF" w:rsidP="00AE0CEF">
            <w:pPr>
              <w:spacing w:before="0" w:after="0"/>
              <w:jc w:val="center"/>
              <w:rPr>
                <w:rFonts w:cs="Arial"/>
                <w:bCs/>
                <w:color w:val="000000"/>
                <w:sz w:val="18"/>
                <w:szCs w:val="18"/>
              </w:rPr>
            </w:pPr>
            <w:r w:rsidRPr="00247541">
              <w:rPr>
                <w:rFonts w:cstheme="minorHAnsi"/>
                <w:bCs/>
                <w:color w:val="000000"/>
                <w:sz w:val="18"/>
                <w:szCs w:val="18"/>
              </w:rPr>
              <w:t>--%</w:t>
            </w:r>
          </w:p>
        </w:tc>
      </w:tr>
      <w:tr w:rsidR="00AE0CEF" w:rsidRPr="00E9513C" w14:paraId="5F0D5176" w14:textId="77777777" w:rsidTr="005B37C3">
        <w:trPr>
          <w:jc w:val="center"/>
        </w:trPr>
        <w:tc>
          <w:tcPr>
            <w:tcW w:w="421" w:type="pct"/>
            <w:tcBorders>
              <w:right w:val="single" w:sz="4" w:space="0" w:color="auto"/>
            </w:tcBorders>
            <w:vAlign w:val="bottom"/>
          </w:tcPr>
          <w:p w14:paraId="0B3E3883"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Pr>
                <w:rFonts w:cs="Arial"/>
                <w:color w:val="000000"/>
                <w:sz w:val="18"/>
                <w:szCs w:val="18"/>
              </w:rPr>
              <w:t>Age 3-5</w:t>
            </w:r>
          </w:p>
        </w:tc>
        <w:tc>
          <w:tcPr>
            <w:tcW w:w="492" w:type="pct"/>
            <w:tcBorders>
              <w:left w:val="single" w:sz="4" w:space="0" w:color="auto"/>
            </w:tcBorders>
          </w:tcPr>
          <w:p w14:paraId="6D0AA4D3" w14:textId="77777777" w:rsidR="00AE0CEF" w:rsidRPr="00E21AAA" w:rsidRDefault="00AE0CEF" w:rsidP="00AE0CEF">
            <w:pPr>
              <w:tabs>
                <w:tab w:val="left" w:pos="1083"/>
              </w:tabs>
              <w:spacing w:before="0" w:after="0"/>
              <w:jc w:val="center"/>
              <w:rPr>
                <w:rFonts w:cs="Arial"/>
                <w:sz w:val="18"/>
                <w:szCs w:val="18"/>
              </w:rPr>
            </w:pPr>
            <w:r w:rsidRPr="00E21AAA">
              <w:rPr>
                <w:rFonts w:cs="Arial"/>
                <w:sz w:val="18"/>
                <w:szCs w:val="18"/>
              </w:rPr>
              <w:t>29</w:t>
            </w:r>
          </w:p>
        </w:tc>
        <w:tc>
          <w:tcPr>
            <w:tcW w:w="299" w:type="pct"/>
          </w:tcPr>
          <w:p w14:paraId="4C621373" w14:textId="03F2FFBB" w:rsidR="00AE0CEF" w:rsidRPr="00E21AAA" w:rsidRDefault="00AE0CEF" w:rsidP="00AE0CEF">
            <w:pPr>
              <w:spacing w:before="0" w:after="0"/>
              <w:jc w:val="center"/>
              <w:rPr>
                <w:rFonts w:cs="Arial"/>
                <w:bCs/>
                <w:color w:val="000000"/>
                <w:sz w:val="18"/>
                <w:szCs w:val="18"/>
              </w:rPr>
            </w:pPr>
            <w:r w:rsidRPr="00125A2D">
              <w:rPr>
                <w:rFonts w:cstheme="minorHAnsi"/>
                <w:bCs/>
                <w:color w:val="000000"/>
                <w:sz w:val="18"/>
              </w:rPr>
              <w:t>28</w:t>
            </w:r>
          </w:p>
        </w:tc>
        <w:tc>
          <w:tcPr>
            <w:tcW w:w="354" w:type="pct"/>
            <w:tcBorders>
              <w:right w:val="single" w:sz="4" w:space="0" w:color="auto"/>
            </w:tcBorders>
          </w:tcPr>
          <w:p w14:paraId="6991078E" w14:textId="054E4019" w:rsidR="00AE0CEF" w:rsidRPr="00E21AAA" w:rsidRDefault="00AE0CEF" w:rsidP="00AE0CEF">
            <w:pPr>
              <w:spacing w:before="0" w:after="0"/>
              <w:jc w:val="center"/>
              <w:rPr>
                <w:rFonts w:cs="Arial"/>
                <w:bCs/>
                <w:color w:val="000000"/>
                <w:sz w:val="18"/>
                <w:szCs w:val="18"/>
              </w:rPr>
            </w:pPr>
            <w:r>
              <w:rPr>
                <w:rFonts w:cstheme="minorHAnsi"/>
                <w:bCs/>
                <w:color w:val="000000"/>
                <w:sz w:val="18"/>
              </w:rPr>
              <w:t>97%</w:t>
            </w:r>
          </w:p>
        </w:tc>
        <w:tc>
          <w:tcPr>
            <w:tcW w:w="387" w:type="pct"/>
            <w:tcBorders>
              <w:left w:val="single" w:sz="4" w:space="0" w:color="auto"/>
              <w:right w:val="single" w:sz="4" w:space="0" w:color="auto"/>
            </w:tcBorders>
            <w:vAlign w:val="center"/>
          </w:tcPr>
          <w:p w14:paraId="7BDBB82F" w14:textId="77777777" w:rsidR="00AE0CEF" w:rsidRPr="00E21AAA" w:rsidRDefault="00AE0CEF" w:rsidP="00AE0CEF">
            <w:pPr>
              <w:spacing w:before="0" w:after="0"/>
              <w:jc w:val="center"/>
              <w:rPr>
                <w:rFonts w:cs="Arial"/>
                <w:bCs/>
                <w:color w:val="000000"/>
                <w:sz w:val="18"/>
                <w:szCs w:val="18"/>
              </w:rPr>
            </w:pPr>
            <w:r w:rsidRPr="00E21AAA">
              <w:rPr>
                <w:rFonts w:cstheme="minorHAnsi"/>
                <w:bCs/>
                <w:color w:val="000000"/>
                <w:sz w:val="18"/>
                <w:szCs w:val="18"/>
              </w:rPr>
              <w:t>3</w:t>
            </w:r>
          </w:p>
        </w:tc>
        <w:tc>
          <w:tcPr>
            <w:tcW w:w="296" w:type="pct"/>
            <w:tcBorders>
              <w:left w:val="single" w:sz="4" w:space="0" w:color="auto"/>
              <w:right w:val="single" w:sz="4" w:space="0" w:color="auto"/>
            </w:tcBorders>
            <w:vAlign w:val="center"/>
          </w:tcPr>
          <w:p w14:paraId="3735EEF7" w14:textId="445B55D3" w:rsidR="00AE0CEF" w:rsidRPr="00E21AAA" w:rsidRDefault="00AE0CEF" w:rsidP="009C40FE">
            <w:pPr>
              <w:spacing w:before="0" w:after="0"/>
              <w:jc w:val="center"/>
              <w:rPr>
                <w:rFonts w:cs="Arial"/>
                <w:bCs/>
                <w:color w:val="000000"/>
                <w:sz w:val="18"/>
                <w:szCs w:val="18"/>
              </w:rPr>
            </w:pPr>
            <w:r w:rsidRPr="00125A2D">
              <w:rPr>
                <w:rFonts w:cstheme="minorHAnsi"/>
                <w:bCs/>
                <w:color w:val="000000"/>
                <w:sz w:val="18"/>
              </w:rPr>
              <w:t>3</w:t>
            </w:r>
          </w:p>
        </w:tc>
        <w:tc>
          <w:tcPr>
            <w:tcW w:w="394" w:type="pct"/>
            <w:tcBorders>
              <w:left w:val="single" w:sz="4" w:space="0" w:color="auto"/>
              <w:right w:val="single" w:sz="18" w:space="0" w:color="auto"/>
            </w:tcBorders>
          </w:tcPr>
          <w:p w14:paraId="2B1D585E" w14:textId="7E3B1FE2" w:rsidR="00AE0CEF" w:rsidRPr="00E21AAA" w:rsidRDefault="00AE0CEF" w:rsidP="00AE0CEF">
            <w:pPr>
              <w:spacing w:before="0" w:after="0"/>
              <w:jc w:val="center"/>
              <w:rPr>
                <w:rFonts w:cs="Arial"/>
                <w:bCs/>
                <w:color w:val="000000"/>
                <w:sz w:val="18"/>
                <w:szCs w:val="18"/>
              </w:rPr>
            </w:pPr>
            <w:r>
              <w:rPr>
                <w:rFonts w:cstheme="minorHAnsi"/>
                <w:bCs/>
                <w:color w:val="000000"/>
                <w:sz w:val="18"/>
              </w:rPr>
              <w:t>100%</w:t>
            </w:r>
          </w:p>
        </w:tc>
        <w:tc>
          <w:tcPr>
            <w:tcW w:w="719" w:type="pct"/>
            <w:tcBorders>
              <w:left w:val="single" w:sz="18" w:space="0" w:color="auto"/>
              <w:right w:val="single" w:sz="4" w:space="0" w:color="auto"/>
            </w:tcBorders>
            <w:vAlign w:val="center"/>
          </w:tcPr>
          <w:p w14:paraId="1FD3D170" w14:textId="6BD010E2" w:rsidR="00AE0CEF" w:rsidRPr="00E21AAA" w:rsidRDefault="00AE0CEF" w:rsidP="00AE0CEF">
            <w:pPr>
              <w:tabs>
                <w:tab w:val="left" w:pos="1083"/>
              </w:tabs>
              <w:spacing w:before="0" w:after="0"/>
              <w:jc w:val="center"/>
              <w:rPr>
                <w:rFonts w:cs="Arial"/>
                <w:sz w:val="18"/>
                <w:szCs w:val="18"/>
              </w:rPr>
            </w:pPr>
            <w:r w:rsidRPr="00B466CA">
              <w:rPr>
                <w:rFonts w:cs="Arial"/>
                <w:sz w:val="18"/>
                <w:szCs w:val="18"/>
              </w:rPr>
              <w:t>38</w:t>
            </w:r>
          </w:p>
        </w:tc>
        <w:tc>
          <w:tcPr>
            <w:tcW w:w="283" w:type="pct"/>
            <w:tcBorders>
              <w:left w:val="single" w:sz="4" w:space="0" w:color="auto"/>
              <w:right w:val="single" w:sz="4" w:space="0" w:color="auto"/>
            </w:tcBorders>
            <w:vAlign w:val="center"/>
          </w:tcPr>
          <w:p w14:paraId="1C166D83" w14:textId="7B3CC11F" w:rsidR="00AE0CEF" w:rsidRPr="00E21AAA" w:rsidRDefault="00AE0CEF" w:rsidP="00AE0CEF">
            <w:pPr>
              <w:spacing w:before="0" w:after="0"/>
              <w:jc w:val="center"/>
              <w:rPr>
                <w:rFonts w:cs="Arial"/>
                <w:color w:val="000000"/>
                <w:sz w:val="18"/>
                <w:szCs w:val="18"/>
              </w:rPr>
            </w:pPr>
            <w:r w:rsidRPr="00F3539D">
              <w:rPr>
                <w:rFonts w:cstheme="minorHAnsi"/>
                <w:bCs/>
                <w:color w:val="000000"/>
                <w:sz w:val="18"/>
                <w:szCs w:val="18"/>
              </w:rPr>
              <w:t>33</w:t>
            </w:r>
          </w:p>
        </w:tc>
        <w:tc>
          <w:tcPr>
            <w:tcW w:w="354" w:type="pct"/>
            <w:tcBorders>
              <w:left w:val="single" w:sz="4" w:space="0" w:color="auto"/>
              <w:right w:val="single" w:sz="4" w:space="0" w:color="auto"/>
            </w:tcBorders>
            <w:vAlign w:val="center"/>
          </w:tcPr>
          <w:p w14:paraId="2373FA6E" w14:textId="3AA8BE2B" w:rsidR="00AE0CEF" w:rsidRPr="00E21AAA" w:rsidRDefault="00AE0CEF" w:rsidP="00AE0CEF">
            <w:pPr>
              <w:spacing w:before="0" w:after="0"/>
              <w:jc w:val="center"/>
              <w:rPr>
                <w:rFonts w:cs="Arial"/>
                <w:bCs/>
                <w:color w:val="000000"/>
                <w:sz w:val="18"/>
                <w:szCs w:val="18"/>
              </w:rPr>
            </w:pPr>
            <w:r w:rsidRPr="00B466CA">
              <w:rPr>
                <w:rFonts w:cs="Arial"/>
                <w:bCs/>
                <w:color w:val="000000"/>
                <w:sz w:val="18"/>
                <w:szCs w:val="18"/>
              </w:rPr>
              <w:t>87%</w:t>
            </w:r>
          </w:p>
        </w:tc>
        <w:tc>
          <w:tcPr>
            <w:tcW w:w="372" w:type="pct"/>
            <w:tcBorders>
              <w:left w:val="single" w:sz="4" w:space="0" w:color="auto"/>
              <w:right w:val="single" w:sz="4" w:space="0" w:color="auto"/>
            </w:tcBorders>
            <w:vAlign w:val="center"/>
          </w:tcPr>
          <w:p w14:paraId="335B1E83" w14:textId="30EDA4FA" w:rsidR="00AE0CEF" w:rsidRPr="00E21AAA" w:rsidRDefault="00AE0CEF" w:rsidP="00AE0CEF">
            <w:pPr>
              <w:spacing w:before="0" w:after="0"/>
              <w:jc w:val="center"/>
              <w:rPr>
                <w:rFonts w:cs="Arial"/>
                <w:bCs/>
                <w:color w:val="000000"/>
                <w:sz w:val="18"/>
                <w:szCs w:val="18"/>
              </w:rPr>
            </w:pPr>
            <w:r w:rsidRPr="00B466CA">
              <w:rPr>
                <w:rFonts w:cstheme="minorHAnsi"/>
                <w:bCs/>
                <w:color w:val="000000"/>
                <w:sz w:val="18"/>
                <w:szCs w:val="18"/>
              </w:rPr>
              <w:t>0</w:t>
            </w:r>
          </w:p>
        </w:tc>
        <w:tc>
          <w:tcPr>
            <w:tcW w:w="246" w:type="pct"/>
            <w:tcBorders>
              <w:left w:val="single" w:sz="4" w:space="0" w:color="auto"/>
              <w:right w:val="single" w:sz="4" w:space="0" w:color="auto"/>
            </w:tcBorders>
            <w:vAlign w:val="center"/>
          </w:tcPr>
          <w:p w14:paraId="49AE452E" w14:textId="54C1B1EE" w:rsidR="00AE0CEF" w:rsidRPr="00E21AAA" w:rsidRDefault="00AE0CEF" w:rsidP="00AE0CEF">
            <w:pPr>
              <w:spacing w:before="0" w:after="0"/>
              <w:jc w:val="center"/>
              <w:rPr>
                <w:rFonts w:cs="Arial"/>
                <w:bCs/>
                <w:color w:val="000000"/>
                <w:sz w:val="18"/>
                <w:szCs w:val="18"/>
              </w:rPr>
            </w:pPr>
            <w:r w:rsidRPr="00F3539D">
              <w:rPr>
                <w:rFonts w:cstheme="minorHAnsi"/>
                <w:bCs/>
                <w:color w:val="000000"/>
                <w:sz w:val="18"/>
                <w:szCs w:val="18"/>
              </w:rPr>
              <w:t>0</w:t>
            </w:r>
          </w:p>
        </w:tc>
        <w:tc>
          <w:tcPr>
            <w:tcW w:w="382" w:type="pct"/>
            <w:tcBorders>
              <w:left w:val="single" w:sz="4" w:space="0" w:color="auto"/>
              <w:right w:val="single" w:sz="4" w:space="0" w:color="auto"/>
            </w:tcBorders>
            <w:vAlign w:val="center"/>
          </w:tcPr>
          <w:p w14:paraId="3DA0DB64" w14:textId="37B30D42" w:rsidR="00AE0CEF" w:rsidRPr="00E21AAA" w:rsidRDefault="00AE0CEF" w:rsidP="00AE0CEF">
            <w:pPr>
              <w:spacing w:before="0" w:after="0"/>
              <w:jc w:val="center"/>
              <w:rPr>
                <w:rFonts w:cs="Arial"/>
                <w:bCs/>
                <w:color w:val="000000"/>
                <w:sz w:val="18"/>
                <w:szCs w:val="18"/>
              </w:rPr>
            </w:pPr>
            <w:r w:rsidRPr="00247541">
              <w:rPr>
                <w:rFonts w:cstheme="minorHAnsi"/>
                <w:bCs/>
                <w:color w:val="000000"/>
                <w:sz w:val="18"/>
                <w:szCs w:val="18"/>
              </w:rPr>
              <w:t>--%</w:t>
            </w:r>
          </w:p>
        </w:tc>
      </w:tr>
      <w:tr w:rsidR="00AE0CEF" w:rsidRPr="00E9513C" w14:paraId="6BD01A8A" w14:textId="77777777" w:rsidTr="005B37C3">
        <w:trPr>
          <w:jc w:val="center"/>
        </w:trPr>
        <w:tc>
          <w:tcPr>
            <w:tcW w:w="421" w:type="pct"/>
            <w:tcBorders>
              <w:right w:val="single" w:sz="4" w:space="0" w:color="auto"/>
            </w:tcBorders>
            <w:vAlign w:val="bottom"/>
          </w:tcPr>
          <w:p w14:paraId="1CFAF64F"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K</w:t>
            </w:r>
          </w:p>
        </w:tc>
        <w:tc>
          <w:tcPr>
            <w:tcW w:w="492" w:type="pct"/>
            <w:tcBorders>
              <w:left w:val="single" w:sz="4" w:space="0" w:color="auto"/>
            </w:tcBorders>
          </w:tcPr>
          <w:p w14:paraId="62C7F164" w14:textId="77777777" w:rsidR="00AE0CEF" w:rsidRPr="00E21AAA" w:rsidRDefault="00AE0CEF" w:rsidP="00AE0CEF">
            <w:pPr>
              <w:tabs>
                <w:tab w:val="left" w:pos="1083"/>
              </w:tabs>
              <w:spacing w:before="0" w:after="0"/>
              <w:jc w:val="center"/>
              <w:rPr>
                <w:rFonts w:cs="Arial"/>
                <w:sz w:val="18"/>
                <w:szCs w:val="18"/>
              </w:rPr>
            </w:pPr>
            <w:r w:rsidRPr="00E21AAA">
              <w:rPr>
                <w:rFonts w:cs="Arial"/>
                <w:sz w:val="18"/>
                <w:szCs w:val="18"/>
              </w:rPr>
              <w:t>23</w:t>
            </w:r>
          </w:p>
        </w:tc>
        <w:tc>
          <w:tcPr>
            <w:tcW w:w="299" w:type="pct"/>
          </w:tcPr>
          <w:p w14:paraId="2B84681D" w14:textId="45B5B674" w:rsidR="00AE0CEF" w:rsidRPr="00E21AAA" w:rsidRDefault="00AE0CEF" w:rsidP="00AE0CEF">
            <w:pPr>
              <w:spacing w:before="0" w:after="0"/>
              <w:jc w:val="center"/>
              <w:rPr>
                <w:rFonts w:cs="Arial"/>
                <w:color w:val="000000"/>
                <w:sz w:val="18"/>
                <w:szCs w:val="18"/>
              </w:rPr>
            </w:pPr>
            <w:r w:rsidRPr="00125A2D">
              <w:rPr>
                <w:rFonts w:cstheme="minorHAnsi"/>
                <w:color w:val="000000"/>
                <w:sz w:val="18"/>
              </w:rPr>
              <w:t>23</w:t>
            </w:r>
          </w:p>
        </w:tc>
        <w:tc>
          <w:tcPr>
            <w:tcW w:w="354" w:type="pct"/>
            <w:tcBorders>
              <w:right w:val="single" w:sz="4" w:space="0" w:color="auto"/>
            </w:tcBorders>
          </w:tcPr>
          <w:p w14:paraId="119AF1C3" w14:textId="11DD1C6F"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387" w:type="pct"/>
            <w:tcBorders>
              <w:left w:val="single" w:sz="4" w:space="0" w:color="auto"/>
              <w:right w:val="single" w:sz="4" w:space="0" w:color="auto"/>
            </w:tcBorders>
            <w:vAlign w:val="center"/>
          </w:tcPr>
          <w:p w14:paraId="0039756C"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3</w:t>
            </w:r>
          </w:p>
        </w:tc>
        <w:tc>
          <w:tcPr>
            <w:tcW w:w="296" w:type="pct"/>
            <w:tcBorders>
              <w:left w:val="single" w:sz="4" w:space="0" w:color="auto"/>
              <w:right w:val="single" w:sz="4" w:space="0" w:color="auto"/>
            </w:tcBorders>
            <w:vAlign w:val="center"/>
          </w:tcPr>
          <w:p w14:paraId="375A70D3" w14:textId="16913F57" w:rsidR="00AE0CEF" w:rsidRPr="00E21AAA" w:rsidRDefault="00AE0CEF" w:rsidP="009C40FE">
            <w:pPr>
              <w:spacing w:before="0" w:after="0"/>
              <w:jc w:val="center"/>
              <w:rPr>
                <w:rFonts w:cs="Arial"/>
                <w:color w:val="000000"/>
                <w:sz w:val="18"/>
                <w:szCs w:val="18"/>
              </w:rPr>
            </w:pPr>
            <w:r w:rsidRPr="00125A2D">
              <w:rPr>
                <w:rFonts w:cstheme="minorHAnsi"/>
                <w:color w:val="000000"/>
                <w:sz w:val="18"/>
              </w:rPr>
              <w:t>3</w:t>
            </w:r>
          </w:p>
        </w:tc>
        <w:tc>
          <w:tcPr>
            <w:tcW w:w="394" w:type="pct"/>
            <w:tcBorders>
              <w:left w:val="single" w:sz="4" w:space="0" w:color="auto"/>
              <w:right w:val="single" w:sz="18" w:space="0" w:color="auto"/>
            </w:tcBorders>
          </w:tcPr>
          <w:p w14:paraId="23A71829" w14:textId="55782707"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719" w:type="pct"/>
            <w:tcBorders>
              <w:left w:val="single" w:sz="18" w:space="0" w:color="auto"/>
              <w:right w:val="single" w:sz="4" w:space="0" w:color="auto"/>
            </w:tcBorders>
            <w:vAlign w:val="center"/>
          </w:tcPr>
          <w:p w14:paraId="5C56A606" w14:textId="1FE1334C" w:rsidR="00AE0CEF" w:rsidRPr="00E21AAA" w:rsidRDefault="00AE0CEF" w:rsidP="00AE0CEF">
            <w:pPr>
              <w:tabs>
                <w:tab w:val="left" w:pos="1083"/>
              </w:tabs>
              <w:spacing w:before="0" w:after="0"/>
              <w:jc w:val="center"/>
              <w:rPr>
                <w:rFonts w:cs="Arial"/>
                <w:sz w:val="18"/>
                <w:szCs w:val="18"/>
              </w:rPr>
            </w:pPr>
            <w:r w:rsidRPr="00B466CA">
              <w:rPr>
                <w:rFonts w:cs="Arial"/>
                <w:sz w:val="18"/>
                <w:szCs w:val="18"/>
              </w:rPr>
              <w:t>39</w:t>
            </w:r>
          </w:p>
        </w:tc>
        <w:tc>
          <w:tcPr>
            <w:tcW w:w="283" w:type="pct"/>
            <w:tcBorders>
              <w:left w:val="single" w:sz="4" w:space="0" w:color="auto"/>
              <w:right w:val="single" w:sz="4" w:space="0" w:color="auto"/>
            </w:tcBorders>
            <w:vAlign w:val="center"/>
          </w:tcPr>
          <w:p w14:paraId="032C18D0" w14:textId="27846B9A"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39</w:t>
            </w:r>
          </w:p>
        </w:tc>
        <w:tc>
          <w:tcPr>
            <w:tcW w:w="354" w:type="pct"/>
            <w:tcBorders>
              <w:left w:val="single" w:sz="4" w:space="0" w:color="auto"/>
              <w:right w:val="single" w:sz="4" w:space="0" w:color="auto"/>
            </w:tcBorders>
            <w:vAlign w:val="center"/>
          </w:tcPr>
          <w:p w14:paraId="4DC094DD" w14:textId="31FD7970"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100%</w:t>
            </w:r>
          </w:p>
        </w:tc>
        <w:tc>
          <w:tcPr>
            <w:tcW w:w="372" w:type="pct"/>
            <w:tcBorders>
              <w:left w:val="single" w:sz="4" w:space="0" w:color="auto"/>
              <w:right w:val="single" w:sz="4" w:space="0" w:color="auto"/>
            </w:tcBorders>
            <w:vAlign w:val="center"/>
          </w:tcPr>
          <w:p w14:paraId="701BD00E" w14:textId="2D391618"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6</w:t>
            </w:r>
          </w:p>
        </w:tc>
        <w:tc>
          <w:tcPr>
            <w:tcW w:w="246" w:type="pct"/>
            <w:tcBorders>
              <w:left w:val="single" w:sz="4" w:space="0" w:color="auto"/>
              <w:right w:val="single" w:sz="4" w:space="0" w:color="auto"/>
            </w:tcBorders>
            <w:vAlign w:val="center"/>
          </w:tcPr>
          <w:p w14:paraId="76099DE5" w14:textId="49FA49AE"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6</w:t>
            </w:r>
          </w:p>
        </w:tc>
        <w:tc>
          <w:tcPr>
            <w:tcW w:w="382" w:type="pct"/>
            <w:tcBorders>
              <w:left w:val="single" w:sz="4" w:space="0" w:color="auto"/>
              <w:right w:val="single" w:sz="4" w:space="0" w:color="auto"/>
            </w:tcBorders>
            <w:vAlign w:val="center"/>
          </w:tcPr>
          <w:p w14:paraId="69FB6149" w14:textId="70691014" w:rsidR="00AE0CEF" w:rsidRPr="00E21AAA" w:rsidRDefault="00AE0CEF" w:rsidP="00AE0CEF">
            <w:pPr>
              <w:spacing w:before="0" w:after="0"/>
              <w:jc w:val="center"/>
              <w:rPr>
                <w:rFonts w:cs="Arial"/>
                <w:color w:val="000000"/>
                <w:sz w:val="18"/>
                <w:szCs w:val="18"/>
              </w:rPr>
            </w:pPr>
            <w:r w:rsidRPr="00247541">
              <w:rPr>
                <w:rFonts w:cstheme="minorHAnsi"/>
                <w:color w:val="000000"/>
                <w:sz w:val="18"/>
                <w:szCs w:val="18"/>
              </w:rPr>
              <w:t>100%</w:t>
            </w:r>
          </w:p>
        </w:tc>
      </w:tr>
      <w:tr w:rsidR="00AE0CEF" w:rsidRPr="00E9513C" w14:paraId="165FF59B" w14:textId="77777777" w:rsidTr="005B37C3">
        <w:trPr>
          <w:jc w:val="center"/>
        </w:trPr>
        <w:tc>
          <w:tcPr>
            <w:tcW w:w="421" w:type="pct"/>
            <w:tcBorders>
              <w:right w:val="single" w:sz="4" w:space="0" w:color="auto"/>
            </w:tcBorders>
            <w:vAlign w:val="bottom"/>
          </w:tcPr>
          <w:p w14:paraId="299704FD"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1</w:t>
            </w:r>
          </w:p>
        </w:tc>
        <w:tc>
          <w:tcPr>
            <w:tcW w:w="492" w:type="pct"/>
            <w:tcBorders>
              <w:left w:val="single" w:sz="4" w:space="0" w:color="auto"/>
            </w:tcBorders>
          </w:tcPr>
          <w:p w14:paraId="21A72445" w14:textId="77777777" w:rsidR="00AE0CEF" w:rsidRPr="00E21AAA" w:rsidRDefault="00AE0CEF" w:rsidP="00AE0CEF">
            <w:pPr>
              <w:pStyle w:val="BodyText3"/>
              <w:spacing w:line="276" w:lineRule="auto"/>
              <w:jc w:val="center"/>
              <w:rPr>
                <w:rFonts w:cs="Arial"/>
                <w:sz w:val="18"/>
                <w:szCs w:val="18"/>
              </w:rPr>
            </w:pPr>
            <w:r w:rsidRPr="00E21AAA">
              <w:rPr>
                <w:rFonts w:cs="Arial"/>
                <w:sz w:val="18"/>
                <w:szCs w:val="18"/>
              </w:rPr>
              <w:t>18</w:t>
            </w:r>
          </w:p>
        </w:tc>
        <w:tc>
          <w:tcPr>
            <w:tcW w:w="299" w:type="pct"/>
          </w:tcPr>
          <w:p w14:paraId="2427340C" w14:textId="201936ED" w:rsidR="00AE0CEF" w:rsidRPr="00E21AAA" w:rsidRDefault="00AE0CEF" w:rsidP="00AE0CEF">
            <w:pPr>
              <w:spacing w:before="0" w:after="0"/>
              <w:jc w:val="center"/>
              <w:rPr>
                <w:rFonts w:cs="Arial"/>
                <w:color w:val="000000"/>
                <w:sz w:val="18"/>
                <w:szCs w:val="18"/>
              </w:rPr>
            </w:pPr>
            <w:r w:rsidRPr="00125A2D">
              <w:rPr>
                <w:rFonts w:cstheme="minorHAnsi"/>
                <w:color w:val="000000"/>
                <w:sz w:val="18"/>
              </w:rPr>
              <w:t>17</w:t>
            </w:r>
          </w:p>
        </w:tc>
        <w:tc>
          <w:tcPr>
            <w:tcW w:w="354" w:type="pct"/>
            <w:tcBorders>
              <w:right w:val="single" w:sz="4" w:space="0" w:color="auto"/>
            </w:tcBorders>
          </w:tcPr>
          <w:p w14:paraId="0F04870E" w14:textId="77E66512" w:rsidR="00AE0CEF" w:rsidRPr="00E21AAA" w:rsidRDefault="00AE0CEF" w:rsidP="00AE0CEF">
            <w:pPr>
              <w:spacing w:before="0" w:after="0"/>
              <w:jc w:val="center"/>
              <w:rPr>
                <w:rFonts w:cs="Arial"/>
                <w:color w:val="000000"/>
                <w:sz w:val="18"/>
                <w:szCs w:val="18"/>
              </w:rPr>
            </w:pPr>
            <w:r>
              <w:rPr>
                <w:rFonts w:cstheme="minorHAnsi"/>
                <w:color w:val="000000"/>
                <w:sz w:val="18"/>
              </w:rPr>
              <w:t>94%</w:t>
            </w:r>
          </w:p>
        </w:tc>
        <w:tc>
          <w:tcPr>
            <w:tcW w:w="387" w:type="pct"/>
            <w:tcBorders>
              <w:left w:val="single" w:sz="4" w:space="0" w:color="auto"/>
              <w:right w:val="single" w:sz="4" w:space="0" w:color="auto"/>
            </w:tcBorders>
            <w:vAlign w:val="center"/>
          </w:tcPr>
          <w:p w14:paraId="3BBDDDA2"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0</w:t>
            </w:r>
          </w:p>
        </w:tc>
        <w:tc>
          <w:tcPr>
            <w:tcW w:w="296" w:type="pct"/>
            <w:tcBorders>
              <w:left w:val="single" w:sz="4" w:space="0" w:color="auto"/>
              <w:right w:val="single" w:sz="4" w:space="0" w:color="auto"/>
            </w:tcBorders>
            <w:vAlign w:val="center"/>
          </w:tcPr>
          <w:p w14:paraId="7DEC5681" w14:textId="3A0AD70B" w:rsidR="00AE0CEF" w:rsidRPr="00E21AAA" w:rsidRDefault="00AE0CEF" w:rsidP="009C40FE">
            <w:pPr>
              <w:spacing w:before="0" w:after="0"/>
              <w:jc w:val="center"/>
              <w:rPr>
                <w:rFonts w:cs="Arial"/>
                <w:color w:val="000000"/>
                <w:sz w:val="18"/>
                <w:szCs w:val="18"/>
              </w:rPr>
            </w:pPr>
            <w:r>
              <w:rPr>
                <w:rFonts w:cstheme="minorHAnsi"/>
                <w:color w:val="000000"/>
                <w:sz w:val="18"/>
              </w:rPr>
              <w:t>--</w:t>
            </w:r>
          </w:p>
        </w:tc>
        <w:tc>
          <w:tcPr>
            <w:tcW w:w="394" w:type="pct"/>
            <w:tcBorders>
              <w:left w:val="single" w:sz="4" w:space="0" w:color="auto"/>
              <w:right w:val="single" w:sz="18" w:space="0" w:color="auto"/>
            </w:tcBorders>
          </w:tcPr>
          <w:p w14:paraId="6EBF9E14" w14:textId="698481BA" w:rsidR="00AE0CEF" w:rsidRPr="00E21AAA" w:rsidRDefault="00AE0CEF" w:rsidP="00AE0CEF">
            <w:pPr>
              <w:spacing w:before="0" w:after="0"/>
              <w:jc w:val="center"/>
              <w:rPr>
                <w:rFonts w:cs="Arial"/>
                <w:color w:val="000000"/>
                <w:sz w:val="18"/>
                <w:szCs w:val="18"/>
              </w:rPr>
            </w:pPr>
            <w:r>
              <w:rPr>
                <w:rFonts w:cstheme="minorHAnsi"/>
                <w:color w:val="000000"/>
                <w:sz w:val="18"/>
              </w:rPr>
              <w:t>--</w:t>
            </w:r>
          </w:p>
        </w:tc>
        <w:tc>
          <w:tcPr>
            <w:tcW w:w="719" w:type="pct"/>
            <w:tcBorders>
              <w:left w:val="single" w:sz="18" w:space="0" w:color="auto"/>
              <w:right w:val="single" w:sz="4" w:space="0" w:color="auto"/>
            </w:tcBorders>
            <w:vAlign w:val="center"/>
          </w:tcPr>
          <w:p w14:paraId="482051FD" w14:textId="61757857"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31</w:t>
            </w:r>
          </w:p>
        </w:tc>
        <w:tc>
          <w:tcPr>
            <w:tcW w:w="283" w:type="pct"/>
            <w:tcBorders>
              <w:left w:val="single" w:sz="4" w:space="0" w:color="auto"/>
              <w:right w:val="single" w:sz="4" w:space="0" w:color="auto"/>
            </w:tcBorders>
            <w:vAlign w:val="center"/>
          </w:tcPr>
          <w:p w14:paraId="1AF61FF8" w14:textId="6999C0FE"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30</w:t>
            </w:r>
          </w:p>
        </w:tc>
        <w:tc>
          <w:tcPr>
            <w:tcW w:w="354" w:type="pct"/>
            <w:tcBorders>
              <w:left w:val="single" w:sz="4" w:space="0" w:color="auto"/>
              <w:right w:val="single" w:sz="4" w:space="0" w:color="auto"/>
            </w:tcBorders>
            <w:vAlign w:val="center"/>
          </w:tcPr>
          <w:p w14:paraId="6F352463" w14:textId="0391EFFF"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97%</w:t>
            </w:r>
          </w:p>
        </w:tc>
        <w:tc>
          <w:tcPr>
            <w:tcW w:w="372" w:type="pct"/>
            <w:tcBorders>
              <w:left w:val="single" w:sz="4" w:space="0" w:color="auto"/>
              <w:right w:val="single" w:sz="4" w:space="0" w:color="auto"/>
            </w:tcBorders>
            <w:vAlign w:val="center"/>
          </w:tcPr>
          <w:p w14:paraId="64C1EC1D" w14:textId="6F51EF90"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2</w:t>
            </w:r>
          </w:p>
        </w:tc>
        <w:tc>
          <w:tcPr>
            <w:tcW w:w="246" w:type="pct"/>
            <w:tcBorders>
              <w:left w:val="single" w:sz="4" w:space="0" w:color="auto"/>
              <w:right w:val="single" w:sz="4" w:space="0" w:color="auto"/>
            </w:tcBorders>
            <w:vAlign w:val="center"/>
          </w:tcPr>
          <w:p w14:paraId="7E8C0200" w14:textId="12E8F87C"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2</w:t>
            </w:r>
          </w:p>
        </w:tc>
        <w:tc>
          <w:tcPr>
            <w:tcW w:w="382" w:type="pct"/>
            <w:tcBorders>
              <w:left w:val="single" w:sz="4" w:space="0" w:color="auto"/>
              <w:right w:val="single" w:sz="4" w:space="0" w:color="auto"/>
            </w:tcBorders>
            <w:vAlign w:val="center"/>
          </w:tcPr>
          <w:p w14:paraId="5C35C8A9" w14:textId="13387ECB" w:rsidR="00AE0CEF" w:rsidRPr="00E21AAA" w:rsidRDefault="00AE0CEF" w:rsidP="00AE0CEF">
            <w:pPr>
              <w:spacing w:before="0" w:after="0"/>
              <w:jc w:val="center"/>
              <w:rPr>
                <w:rFonts w:cs="Arial"/>
                <w:color w:val="000000"/>
                <w:sz w:val="18"/>
                <w:szCs w:val="18"/>
              </w:rPr>
            </w:pPr>
            <w:r w:rsidRPr="00247541">
              <w:rPr>
                <w:rFonts w:cstheme="minorHAnsi"/>
                <w:color w:val="000000"/>
                <w:sz w:val="18"/>
                <w:szCs w:val="18"/>
              </w:rPr>
              <w:t>100%</w:t>
            </w:r>
          </w:p>
        </w:tc>
      </w:tr>
      <w:tr w:rsidR="00AE0CEF" w:rsidRPr="00E9513C" w14:paraId="142A6FB6" w14:textId="77777777" w:rsidTr="005B37C3">
        <w:trPr>
          <w:jc w:val="center"/>
        </w:trPr>
        <w:tc>
          <w:tcPr>
            <w:tcW w:w="421" w:type="pct"/>
            <w:tcBorders>
              <w:right w:val="single" w:sz="4" w:space="0" w:color="auto"/>
            </w:tcBorders>
            <w:vAlign w:val="bottom"/>
          </w:tcPr>
          <w:p w14:paraId="7A5DF899"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2</w:t>
            </w:r>
          </w:p>
        </w:tc>
        <w:tc>
          <w:tcPr>
            <w:tcW w:w="492" w:type="pct"/>
            <w:tcBorders>
              <w:left w:val="single" w:sz="4" w:space="0" w:color="auto"/>
            </w:tcBorders>
          </w:tcPr>
          <w:p w14:paraId="0216F5C1" w14:textId="1D6F5551" w:rsidR="00AE0CEF" w:rsidRPr="00E21AAA" w:rsidRDefault="00AE0CEF" w:rsidP="00AE0CEF">
            <w:pPr>
              <w:pStyle w:val="BodyText3"/>
              <w:spacing w:line="276" w:lineRule="auto"/>
              <w:jc w:val="center"/>
              <w:rPr>
                <w:rFonts w:cs="Arial"/>
                <w:sz w:val="18"/>
                <w:szCs w:val="18"/>
              </w:rPr>
            </w:pPr>
            <w:r w:rsidRPr="00E21AAA">
              <w:rPr>
                <w:rFonts w:cs="Arial"/>
                <w:sz w:val="18"/>
                <w:szCs w:val="18"/>
              </w:rPr>
              <w:t>14</w:t>
            </w:r>
          </w:p>
        </w:tc>
        <w:tc>
          <w:tcPr>
            <w:tcW w:w="299" w:type="pct"/>
          </w:tcPr>
          <w:p w14:paraId="45DE9D71" w14:textId="3FE469C8" w:rsidR="00AE0CEF" w:rsidRPr="00E21AAA" w:rsidRDefault="00AE0CEF" w:rsidP="00AE0CEF">
            <w:pPr>
              <w:spacing w:before="0" w:after="0"/>
              <w:jc w:val="center"/>
              <w:rPr>
                <w:rFonts w:cs="Arial"/>
                <w:color w:val="000000"/>
                <w:sz w:val="18"/>
                <w:szCs w:val="18"/>
              </w:rPr>
            </w:pPr>
            <w:r w:rsidRPr="00125A2D">
              <w:rPr>
                <w:rFonts w:cstheme="minorHAnsi"/>
                <w:color w:val="000000"/>
                <w:sz w:val="18"/>
              </w:rPr>
              <w:t>13</w:t>
            </w:r>
          </w:p>
        </w:tc>
        <w:tc>
          <w:tcPr>
            <w:tcW w:w="354" w:type="pct"/>
            <w:tcBorders>
              <w:right w:val="single" w:sz="4" w:space="0" w:color="auto"/>
            </w:tcBorders>
          </w:tcPr>
          <w:p w14:paraId="084AD7F7" w14:textId="5D4BEFEC" w:rsidR="00AE0CEF" w:rsidRPr="00E21AAA" w:rsidRDefault="00AE0CEF" w:rsidP="00AE0CEF">
            <w:pPr>
              <w:spacing w:before="0" w:after="0"/>
              <w:jc w:val="center"/>
              <w:rPr>
                <w:rFonts w:cs="Arial"/>
                <w:color w:val="000000"/>
                <w:sz w:val="18"/>
                <w:szCs w:val="18"/>
              </w:rPr>
            </w:pPr>
            <w:r>
              <w:rPr>
                <w:rFonts w:cstheme="minorHAnsi"/>
                <w:color w:val="000000"/>
                <w:sz w:val="18"/>
              </w:rPr>
              <w:t>93%</w:t>
            </w:r>
          </w:p>
        </w:tc>
        <w:tc>
          <w:tcPr>
            <w:tcW w:w="387" w:type="pct"/>
            <w:tcBorders>
              <w:left w:val="single" w:sz="4" w:space="0" w:color="auto"/>
              <w:right w:val="single" w:sz="4" w:space="0" w:color="auto"/>
            </w:tcBorders>
            <w:vAlign w:val="center"/>
          </w:tcPr>
          <w:p w14:paraId="3A4BD607"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2</w:t>
            </w:r>
          </w:p>
        </w:tc>
        <w:tc>
          <w:tcPr>
            <w:tcW w:w="296" w:type="pct"/>
            <w:tcBorders>
              <w:left w:val="single" w:sz="4" w:space="0" w:color="auto"/>
              <w:right w:val="single" w:sz="4" w:space="0" w:color="auto"/>
            </w:tcBorders>
            <w:vAlign w:val="center"/>
          </w:tcPr>
          <w:p w14:paraId="0A5EA655" w14:textId="113B646B" w:rsidR="00AE0CEF" w:rsidRPr="00E21AAA" w:rsidRDefault="00AE0CEF" w:rsidP="009C40FE">
            <w:pPr>
              <w:spacing w:before="0" w:after="0"/>
              <w:jc w:val="center"/>
              <w:rPr>
                <w:rFonts w:cs="Arial"/>
                <w:color w:val="000000"/>
                <w:sz w:val="18"/>
                <w:szCs w:val="18"/>
              </w:rPr>
            </w:pPr>
            <w:r w:rsidRPr="00125A2D">
              <w:rPr>
                <w:rFonts w:cstheme="minorHAnsi"/>
                <w:color w:val="000000"/>
                <w:sz w:val="18"/>
              </w:rPr>
              <w:t>1</w:t>
            </w:r>
          </w:p>
        </w:tc>
        <w:tc>
          <w:tcPr>
            <w:tcW w:w="394" w:type="pct"/>
            <w:tcBorders>
              <w:left w:val="single" w:sz="4" w:space="0" w:color="auto"/>
              <w:right w:val="single" w:sz="18" w:space="0" w:color="auto"/>
            </w:tcBorders>
          </w:tcPr>
          <w:p w14:paraId="6C1FD1E9" w14:textId="72EB660D" w:rsidR="00AE0CEF" w:rsidRPr="00E21AAA" w:rsidRDefault="00AE0CEF" w:rsidP="00AE0CEF">
            <w:pPr>
              <w:spacing w:before="0" w:after="0"/>
              <w:jc w:val="center"/>
              <w:rPr>
                <w:rFonts w:cs="Arial"/>
                <w:color w:val="000000"/>
                <w:sz w:val="18"/>
                <w:szCs w:val="18"/>
              </w:rPr>
            </w:pPr>
            <w:r>
              <w:rPr>
                <w:rFonts w:cstheme="minorHAnsi"/>
                <w:color w:val="000000"/>
                <w:sz w:val="18"/>
              </w:rPr>
              <w:t>50%</w:t>
            </w:r>
          </w:p>
        </w:tc>
        <w:tc>
          <w:tcPr>
            <w:tcW w:w="719" w:type="pct"/>
            <w:tcBorders>
              <w:left w:val="single" w:sz="18" w:space="0" w:color="auto"/>
              <w:right w:val="single" w:sz="4" w:space="0" w:color="auto"/>
            </w:tcBorders>
            <w:vAlign w:val="center"/>
          </w:tcPr>
          <w:p w14:paraId="1BC4B8FB" w14:textId="120D75F6"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31</w:t>
            </w:r>
          </w:p>
        </w:tc>
        <w:tc>
          <w:tcPr>
            <w:tcW w:w="283" w:type="pct"/>
            <w:tcBorders>
              <w:left w:val="single" w:sz="4" w:space="0" w:color="auto"/>
              <w:right w:val="single" w:sz="4" w:space="0" w:color="auto"/>
            </w:tcBorders>
            <w:vAlign w:val="center"/>
          </w:tcPr>
          <w:p w14:paraId="64F926DC" w14:textId="3CAC13B1"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30</w:t>
            </w:r>
          </w:p>
        </w:tc>
        <w:tc>
          <w:tcPr>
            <w:tcW w:w="354" w:type="pct"/>
            <w:tcBorders>
              <w:left w:val="single" w:sz="4" w:space="0" w:color="auto"/>
              <w:right w:val="single" w:sz="4" w:space="0" w:color="auto"/>
            </w:tcBorders>
            <w:vAlign w:val="center"/>
          </w:tcPr>
          <w:p w14:paraId="4554B02C" w14:textId="668A9C42"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97%</w:t>
            </w:r>
          </w:p>
        </w:tc>
        <w:tc>
          <w:tcPr>
            <w:tcW w:w="372" w:type="pct"/>
            <w:tcBorders>
              <w:left w:val="single" w:sz="4" w:space="0" w:color="auto"/>
              <w:right w:val="single" w:sz="4" w:space="0" w:color="auto"/>
            </w:tcBorders>
            <w:vAlign w:val="center"/>
          </w:tcPr>
          <w:p w14:paraId="5CF75130" w14:textId="4BAFDB63"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6</w:t>
            </w:r>
          </w:p>
        </w:tc>
        <w:tc>
          <w:tcPr>
            <w:tcW w:w="246" w:type="pct"/>
            <w:tcBorders>
              <w:left w:val="single" w:sz="4" w:space="0" w:color="auto"/>
              <w:right w:val="single" w:sz="4" w:space="0" w:color="auto"/>
            </w:tcBorders>
            <w:vAlign w:val="center"/>
          </w:tcPr>
          <w:p w14:paraId="16F28A0A" w14:textId="7C4D2E09"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6</w:t>
            </w:r>
          </w:p>
        </w:tc>
        <w:tc>
          <w:tcPr>
            <w:tcW w:w="382" w:type="pct"/>
            <w:tcBorders>
              <w:left w:val="single" w:sz="4" w:space="0" w:color="auto"/>
              <w:right w:val="single" w:sz="4" w:space="0" w:color="auto"/>
            </w:tcBorders>
            <w:vAlign w:val="center"/>
          </w:tcPr>
          <w:p w14:paraId="71A64ED0" w14:textId="2E0B3545" w:rsidR="00AE0CEF" w:rsidRPr="00E21AAA" w:rsidRDefault="00AE0CEF" w:rsidP="00AE0CEF">
            <w:pPr>
              <w:spacing w:before="0" w:after="0"/>
              <w:jc w:val="center"/>
              <w:rPr>
                <w:rFonts w:cs="Arial"/>
                <w:color w:val="000000"/>
                <w:sz w:val="18"/>
                <w:szCs w:val="18"/>
              </w:rPr>
            </w:pPr>
            <w:r w:rsidRPr="00247541">
              <w:rPr>
                <w:rFonts w:cstheme="minorHAnsi"/>
                <w:color w:val="000000"/>
                <w:sz w:val="18"/>
                <w:szCs w:val="18"/>
              </w:rPr>
              <w:t>100%</w:t>
            </w:r>
          </w:p>
        </w:tc>
      </w:tr>
      <w:tr w:rsidR="00AE0CEF" w:rsidRPr="00E9513C" w14:paraId="20620B16" w14:textId="77777777" w:rsidTr="005B37C3">
        <w:trPr>
          <w:jc w:val="center"/>
        </w:trPr>
        <w:tc>
          <w:tcPr>
            <w:tcW w:w="421" w:type="pct"/>
            <w:tcBorders>
              <w:right w:val="single" w:sz="4" w:space="0" w:color="auto"/>
            </w:tcBorders>
            <w:vAlign w:val="bottom"/>
          </w:tcPr>
          <w:p w14:paraId="3B0C4D31"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3</w:t>
            </w:r>
          </w:p>
        </w:tc>
        <w:tc>
          <w:tcPr>
            <w:tcW w:w="492" w:type="pct"/>
            <w:tcBorders>
              <w:left w:val="single" w:sz="4" w:space="0" w:color="auto"/>
            </w:tcBorders>
          </w:tcPr>
          <w:p w14:paraId="61FA33DB" w14:textId="60FAD2D9" w:rsidR="00AE0CEF" w:rsidRPr="00E21AAA" w:rsidRDefault="00AE0CEF" w:rsidP="00AE0CEF">
            <w:pPr>
              <w:pStyle w:val="BodyText3"/>
              <w:spacing w:line="276" w:lineRule="auto"/>
              <w:jc w:val="center"/>
              <w:rPr>
                <w:rFonts w:cs="Arial"/>
                <w:sz w:val="18"/>
                <w:szCs w:val="18"/>
              </w:rPr>
            </w:pPr>
            <w:r w:rsidRPr="00E21AAA">
              <w:rPr>
                <w:rFonts w:cs="Arial"/>
                <w:sz w:val="18"/>
                <w:szCs w:val="18"/>
              </w:rPr>
              <w:t>22</w:t>
            </w:r>
          </w:p>
        </w:tc>
        <w:tc>
          <w:tcPr>
            <w:tcW w:w="299" w:type="pct"/>
          </w:tcPr>
          <w:p w14:paraId="56A43758" w14:textId="7490D005" w:rsidR="00AE0CEF" w:rsidRPr="00E21AAA" w:rsidRDefault="00AE0CEF" w:rsidP="00AE0CEF">
            <w:pPr>
              <w:spacing w:before="0" w:after="0"/>
              <w:jc w:val="center"/>
              <w:rPr>
                <w:rFonts w:cs="Arial"/>
                <w:color w:val="000000"/>
                <w:sz w:val="18"/>
                <w:szCs w:val="18"/>
              </w:rPr>
            </w:pPr>
            <w:r w:rsidRPr="00125A2D">
              <w:rPr>
                <w:rFonts w:cstheme="minorHAnsi"/>
                <w:color w:val="000000"/>
                <w:sz w:val="18"/>
              </w:rPr>
              <w:t>21</w:t>
            </w:r>
          </w:p>
        </w:tc>
        <w:tc>
          <w:tcPr>
            <w:tcW w:w="354" w:type="pct"/>
            <w:tcBorders>
              <w:right w:val="single" w:sz="4" w:space="0" w:color="auto"/>
            </w:tcBorders>
          </w:tcPr>
          <w:p w14:paraId="74EBFC30" w14:textId="46DF442F" w:rsidR="00AE0CEF" w:rsidRPr="00E21AAA" w:rsidRDefault="00AE0CEF" w:rsidP="00AE0CEF">
            <w:pPr>
              <w:spacing w:before="0" w:after="0"/>
              <w:jc w:val="center"/>
              <w:rPr>
                <w:rFonts w:cs="Arial"/>
                <w:color w:val="000000"/>
                <w:sz w:val="18"/>
                <w:szCs w:val="18"/>
              </w:rPr>
            </w:pPr>
            <w:r>
              <w:rPr>
                <w:rFonts w:cstheme="minorHAnsi"/>
                <w:color w:val="000000"/>
                <w:sz w:val="18"/>
              </w:rPr>
              <w:t>95%</w:t>
            </w:r>
          </w:p>
        </w:tc>
        <w:tc>
          <w:tcPr>
            <w:tcW w:w="387" w:type="pct"/>
            <w:tcBorders>
              <w:left w:val="single" w:sz="4" w:space="0" w:color="auto"/>
              <w:right w:val="single" w:sz="4" w:space="0" w:color="auto"/>
            </w:tcBorders>
            <w:vAlign w:val="center"/>
          </w:tcPr>
          <w:p w14:paraId="1C36B9BF"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3</w:t>
            </w:r>
          </w:p>
        </w:tc>
        <w:tc>
          <w:tcPr>
            <w:tcW w:w="296" w:type="pct"/>
            <w:tcBorders>
              <w:left w:val="single" w:sz="4" w:space="0" w:color="auto"/>
              <w:right w:val="single" w:sz="4" w:space="0" w:color="auto"/>
            </w:tcBorders>
            <w:vAlign w:val="center"/>
          </w:tcPr>
          <w:p w14:paraId="7A80950C" w14:textId="377D1A43" w:rsidR="00AE0CEF" w:rsidRPr="00E21AAA" w:rsidRDefault="00AE0CEF" w:rsidP="009C40FE">
            <w:pPr>
              <w:spacing w:before="0" w:after="0"/>
              <w:jc w:val="center"/>
              <w:rPr>
                <w:rFonts w:cs="Arial"/>
                <w:color w:val="000000"/>
                <w:sz w:val="18"/>
                <w:szCs w:val="18"/>
              </w:rPr>
            </w:pPr>
            <w:r w:rsidRPr="00125A2D">
              <w:rPr>
                <w:rFonts w:cstheme="minorHAnsi"/>
                <w:color w:val="000000"/>
                <w:sz w:val="18"/>
              </w:rPr>
              <w:t>3</w:t>
            </w:r>
          </w:p>
        </w:tc>
        <w:tc>
          <w:tcPr>
            <w:tcW w:w="394" w:type="pct"/>
            <w:tcBorders>
              <w:left w:val="single" w:sz="4" w:space="0" w:color="auto"/>
              <w:right w:val="single" w:sz="18" w:space="0" w:color="auto"/>
            </w:tcBorders>
          </w:tcPr>
          <w:p w14:paraId="31E2E432" w14:textId="447DAEEF"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719" w:type="pct"/>
            <w:tcBorders>
              <w:left w:val="single" w:sz="18" w:space="0" w:color="auto"/>
              <w:right w:val="single" w:sz="4" w:space="0" w:color="auto"/>
            </w:tcBorders>
            <w:vAlign w:val="center"/>
          </w:tcPr>
          <w:p w14:paraId="68592F4C" w14:textId="3DD3E4E7"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17</w:t>
            </w:r>
          </w:p>
        </w:tc>
        <w:tc>
          <w:tcPr>
            <w:tcW w:w="283" w:type="pct"/>
            <w:tcBorders>
              <w:left w:val="single" w:sz="4" w:space="0" w:color="auto"/>
              <w:right w:val="single" w:sz="4" w:space="0" w:color="auto"/>
            </w:tcBorders>
            <w:vAlign w:val="center"/>
          </w:tcPr>
          <w:p w14:paraId="40786E58" w14:textId="2B041EC7"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17</w:t>
            </w:r>
          </w:p>
        </w:tc>
        <w:tc>
          <w:tcPr>
            <w:tcW w:w="354" w:type="pct"/>
            <w:tcBorders>
              <w:left w:val="single" w:sz="4" w:space="0" w:color="auto"/>
              <w:right w:val="single" w:sz="4" w:space="0" w:color="auto"/>
            </w:tcBorders>
            <w:vAlign w:val="center"/>
          </w:tcPr>
          <w:p w14:paraId="672E09D9" w14:textId="1168A6FA"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100%</w:t>
            </w:r>
          </w:p>
        </w:tc>
        <w:tc>
          <w:tcPr>
            <w:tcW w:w="372" w:type="pct"/>
            <w:tcBorders>
              <w:left w:val="single" w:sz="4" w:space="0" w:color="auto"/>
              <w:right w:val="single" w:sz="4" w:space="0" w:color="auto"/>
            </w:tcBorders>
            <w:vAlign w:val="center"/>
          </w:tcPr>
          <w:p w14:paraId="6C3CA88A" w14:textId="386905D3"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3</w:t>
            </w:r>
          </w:p>
        </w:tc>
        <w:tc>
          <w:tcPr>
            <w:tcW w:w="246" w:type="pct"/>
            <w:tcBorders>
              <w:left w:val="single" w:sz="4" w:space="0" w:color="auto"/>
              <w:right w:val="single" w:sz="4" w:space="0" w:color="auto"/>
            </w:tcBorders>
            <w:vAlign w:val="center"/>
          </w:tcPr>
          <w:p w14:paraId="6E1AA6BF" w14:textId="74E9B469"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3</w:t>
            </w:r>
          </w:p>
        </w:tc>
        <w:tc>
          <w:tcPr>
            <w:tcW w:w="382" w:type="pct"/>
            <w:tcBorders>
              <w:left w:val="single" w:sz="4" w:space="0" w:color="auto"/>
              <w:right w:val="single" w:sz="4" w:space="0" w:color="auto"/>
            </w:tcBorders>
            <w:vAlign w:val="center"/>
          </w:tcPr>
          <w:p w14:paraId="0F7BEDE4" w14:textId="59090137" w:rsidR="00AE0CEF" w:rsidRPr="00E21AAA" w:rsidRDefault="00AE0CEF" w:rsidP="00AE0CEF">
            <w:pPr>
              <w:spacing w:before="0" w:after="0"/>
              <w:jc w:val="center"/>
              <w:rPr>
                <w:rFonts w:cs="Arial"/>
                <w:color w:val="000000"/>
                <w:sz w:val="18"/>
                <w:szCs w:val="18"/>
              </w:rPr>
            </w:pPr>
            <w:r w:rsidRPr="00247541">
              <w:rPr>
                <w:rFonts w:cstheme="minorHAnsi"/>
                <w:color w:val="000000"/>
                <w:sz w:val="18"/>
                <w:szCs w:val="18"/>
              </w:rPr>
              <w:t>100%</w:t>
            </w:r>
          </w:p>
        </w:tc>
      </w:tr>
      <w:tr w:rsidR="00AE0CEF" w:rsidRPr="00E9513C" w14:paraId="728689F2" w14:textId="77777777" w:rsidTr="005B37C3">
        <w:trPr>
          <w:jc w:val="center"/>
        </w:trPr>
        <w:tc>
          <w:tcPr>
            <w:tcW w:w="421" w:type="pct"/>
            <w:tcBorders>
              <w:right w:val="single" w:sz="4" w:space="0" w:color="auto"/>
            </w:tcBorders>
            <w:vAlign w:val="bottom"/>
          </w:tcPr>
          <w:p w14:paraId="6C501ADD"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4</w:t>
            </w:r>
          </w:p>
        </w:tc>
        <w:tc>
          <w:tcPr>
            <w:tcW w:w="492" w:type="pct"/>
            <w:tcBorders>
              <w:left w:val="single" w:sz="4" w:space="0" w:color="auto"/>
            </w:tcBorders>
          </w:tcPr>
          <w:p w14:paraId="58238240" w14:textId="3A855281" w:rsidR="00AE0CEF" w:rsidRPr="00E21AAA" w:rsidRDefault="00AE0CEF" w:rsidP="00AE0CEF">
            <w:pPr>
              <w:pStyle w:val="BodyText3"/>
              <w:spacing w:line="276" w:lineRule="auto"/>
              <w:jc w:val="center"/>
              <w:rPr>
                <w:rFonts w:cs="Arial"/>
                <w:sz w:val="18"/>
                <w:szCs w:val="18"/>
              </w:rPr>
            </w:pPr>
            <w:r w:rsidRPr="00E21AAA">
              <w:rPr>
                <w:rFonts w:cs="Arial"/>
                <w:sz w:val="18"/>
                <w:szCs w:val="18"/>
              </w:rPr>
              <w:t>15</w:t>
            </w:r>
          </w:p>
        </w:tc>
        <w:tc>
          <w:tcPr>
            <w:tcW w:w="299" w:type="pct"/>
          </w:tcPr>
          <w:p w14:paraId="6548B5BA" w14:textId="17D58CBE" w:rsidR="00AE0CEF" w:rsidRPr="00E21AAA" w:rsidRDefault="00AE0CEF" w:rsidP="00AE0CEF">
            <w:pPr>
              <w:spacing w:before="0" w:after="0"/>
              <w:jc w:val="center"/>
              <w:rPr>
                <w:rFonts w:cs="Arial"/>
                <w:color w:val="000000"/>
                <w:sz w:val="18"/>
                <w:szCs w:val="18"/>
              </w:rPr>
            </w:pPr>
            <w:r w:rsidRPr="00125A2D">
              <w:rPr>
                <w:rFonts w:cstheme="minorHAnsi"/>
                <w:color w:val="000000"/>
                <w:sz w:val="18"/>
              </w:rPr>
              <w:t>15</w:t>
            </w:r>
          </w:p>
        </w:tc>
        <w:tc>
          <w:tcPr>
            <w:tcW w:w="354" w:type="pct"/>
            <w:tcBorders>
              <w:right w:val="single" w:sz="4" w:space="0" w:color="auto"/>
            </w:tcBorders>
          </w:tcPr>
          <w:p w14:paraId="317090AA" w14:textId="1B9CBC5D"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387" w:type="pct"/>
            <w:tcBorders>
              <w:left w:val="single" w:sz="4" w:space="0" w:color="auto"/>
              <w:right w:val="single" w:sz="4" w:space="0" w:color="auto"/>
            </w:tcBorders>
            <w:vAlign w:val="center"/>
          </w:tcPr>
          <w:p w14:paraId="466A9968"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0</w:t>
            </w:r>
          </w:p>
        </w:tc>
        <w:tc>
          <w:tcPr>
            <w:tcW w:w="296" w:type="pct"/>
            <w:tcBorders>
              <w:left w:val="single" w:sz="4" w:space="0" w:color="auto"/>
              <w:right w:val="single" w:sz="4" w:space="0" w:color="auto"/>
            </w:tcBorders>
            <w:vAlign w:val="center"/>
          </w:tcPr>
          <w:p w14:paraId="028C07D9" w14:textId="278623FA" w:rsidR="00AE0CEF" w:rsidRPr="00E21AAA" w:rsidRDefault="00AE0CEF" w:rsidP="009C40FE">
            <w:pPr>
              <w:spacing w:before="0" w:after="0"/>
              <w:jc w:val="center"/>
              <w:rPr>
                <w:rFonts w:cs="Arial"/>
                <w:color w:val="000000"/>
                <w:sz w:val="18"/>
                <w:szCs w:val="18"/>
              </w:rPr>
            </w:pPr>
            <w:r>
              <w:rPr>
                <w:rFonts w:cstheme="minorHAnsi"/>
                <w:color w:val="000000"/>
                <w:sz w:val="18"/>
              </w:rPr>
              <w:t>--</w:t>
            </w:r>
          </w:p>
        </w:tc>
        <w:tc>
          <w:tcPr>
            <w:tcW w:w="394" w:type="pct"/>
            <w:tcBorders>
              <w:left w:val="single" w:sz="4" w:space="0" w:color="auto"/>
              <w:right w:val="single" w:sz="18" w:space="0" w:color="auto"/>
            </w:tcBorders>
          </w:tcPr>
          <w:p w14:paraId="5115B3DF" w14:textId="17420AC9" w:rsidR="00AE0CEF" w:rsidRPr="00E21AAA" w:rsidRDefault="00AE0CEF" w:rsidP="00AE0CEF">
            <w:pPr>
              <w:spacing w:before="0" w:after="0"/>
              <w:jc w:val="center"/>
              <w:rPr>
                <w:rFonts w:cs="Arial"/>
                <w:color w:val="000000"/>
                <w:sz w:val="18"/>
                <w:szCs w:val="18"/>
              </w:rPr>
            </w:pPr>
            <w:r>
              <w:rPr>
                <w:rFonts w:cstheme="minorHAnsi"/>
                <w:color w:val="000000"/>
                <w:sz w:val="18"/>
              </w:rPr>
              <w:t>--</w:t>
            </w:r>
          </w:p>
        </w:tc>
        <w:tc>
          <w:tcPr>
            <w:tcW w:w="719" w:type="pct"/>
            <w:tcBorders>
              <w:left w:val="single" w:sz="18" w:space="0" w:color="auto"/>
              <w:right w:val="single" w:sz="4" w:space="0" w:color="auto"/>
            </w:tcBorders>
            <w:vAlign w:val="center"/>
          </w:tcPr>
          <w:p w14:paraId="48A25A04" w14:textId="1A8288A8"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25</w:t>
            </w:r>
          </w:p>
        </w:tc>
        <w:tc>
          <w:tcPr>
            <w:tcW w:w="283" w:type="pct"/>
            <w:tcBorders>
              <w:left w:val="single" w:sz="4" w:space="0" w:color="auto"/>
              <w:right w:val="single" w:sz="4" w:space="0" w:color="auto"/>
            </w:tcBorders>
            <w:vAlign w:val="center"/>
          </w:tcPr>
          <w:p w14:paraId="17641A6E" w14:textId="7EB5F3F7"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25</w:t>
            </w:r>
          </w:p>
        </w:tc>
        <w:tc>
          <w:tcPr>
            <w:tcW w:w="354" w:type="pct"/>
            <w:tcBorders>
              <w:left w:val="single" w:sz="4" w:space="0" w:color="auto"/>
              <w:right w:val="single" w:sz="4" w:space="0" w:color="auto"/>
            </w:tcBorders>
            <w:vAlign w:val="center"/>
          </w:tcPr>
          <w:p w14:paraId="7656B2AB" w14:textId="36A1C925"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100%</w:t>
            </w:r>
          </w:p>
        </w:tc>
        <w:tc>
          <w:tcPr>
            <w:tcW w:w="372" w:type="pct"/>
            <w:tcBorders>
              <w:left w:val="single" w:sz="4" w:space="0" w:color="auto"/>
              <w:right w:val="single" w:sz="4" w:space="0" w:color="auto"/>
            </w:tcBorders>
            <w:vAlign w:val="center"/>
          </w:tcPr>
          <w:p w14:paraId="7711399D" w14:textId="22FDCFC8"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3</w:t>
            </w:r>
          </w:p>
        </w:tc>
        <w:tc>
          <w:tcPr>
            <w:tcW w:w="246" w:type="pct"/>
            <w:tcBorders>
              <w:left w:val="single" w:sz="4" w:space="0" w:color="auto"/>
              <w:right w:val="single" w:sz="4" w:space="0" w:color="auto"/>
            </w:tcBorders>
            <w:vAlign w:val="center"/>
          </w:tcPr>
          <w:p w14:paraId="6ADC20A9" w14:textId="5748455C"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3</w:t>
            </w:r>
          </w:p>
        </w:tc>
        <w:tc>
          <w:tcPr>
            <w:tcW w:w="382" w:type="pct"/>
            <w:tcBorders>
              <w:left w:val="single" w:sz="4" w:space="0" w:color="auto"/>
              <w:right w:val="single" w:sz="4" w:space="0" w:color="auto"/>
            </w:tcBorders>
            <w:vAlign w:val="center"/>
          </w:tcPr>
          <w:p w14:paraId="19DDF180" w14:textId="60C665AF" w:rsidR="00AE0CEF" w:rsidRPr="00E21AAA" w:rsidRDefault="00AE0CEF" w:rsidP="00AE0CEF">
            <w:pPr>
              <w:spacing w:before="0" w:after="0"/>
              <w:jc w:val="center"/>
              <w:rPr>
                <w:rFonts w:cs="Arial"/>
                <w:color w:val="000000"/>
                <w:sz w:val="18"/>
                <w:szCs w:val="18"/>
              </w:rPr>
            </w:pPr>
            <w:r w:rsidRPr="00247541">
              <w:rPr>
                <w:rFonts w:cstheme="minorHAnsi"/>
                <w:color w:val="000000"/>
                <w:sz w:val="18"/>
                <w:szCs w:val="18"/>
              </w:rPr>
              <w:t>100%</w:t>
            </w:r>
          </w:p>
        </w:tc>
      </w:tr>
      <w:tr w:rsidR="00AE0CEF" w:rsidRPr="00E9513C" w14:paraId="24C03721" w14:textId="77777777" w:rsidTr="005B37C3">
        <w:trPr>
          <w:jc w:val="center"/>
        </w:trPr>
        <w:tc>
          <w:tcPr>
            <w:tcW w:w="421" w:type="pct"/>
            <w:tcBorders>
              <w:right w:val="single" w:sz="4" w:space="0" w:color="auto"/>
            </w:tcBorders>
            <w:vAlign w:val="bottom"/>
          </w:tcPr>
          <w:p w14:paraId="2E670FF0"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5</w:t>
            </w:r>
          </w:p>
        </w:tc>
        <w:tc>
          <w:tcPr>
            <w:tcW w:w="492" w:type="pct"/>
            <w:tcBorders>
              <w:left w:val="single" w:sz="4" w:space="0" w:color="auto"/>
            </w:tcBorders>
          </w:tcPr>
          <w:p w14:paraId="42DB29F4" w14:textId="4B487E89" w:rsidR="00AE0CEF" w:rsidRPr="00E21AAA" w:rsidRDefault="00AE0CEF" w:rsidP="00AE0CEF">
            <w:pPr>
              <w:pStyle w:val="BodyText3"/>
              <w:spacing w:line="276" w:lineRule="auto"/>
              <w:jc w:val="center"/>
              <w:rPr>
                <w:rFonts w:cs="Arial"/>
                <w:sz w:val="18"/>
                <w:szCs w:val="18"/>
              </w:rPr>
            </w:pPr>
            <w:r w:rsidRPr="00E21AAA">
              <w:rPr>
                <w:rFonts w:cs="Arial"/>
                <w:sz w:val="18"/>
                <w:szCs w:val="18"/>
              </w:rPr>
              <w:t>10</w:t>
            </w:r>
          </w:p>
        </w:tc>
        <w:tc>
          <w:tcPr>
            <w:tcW w:w="299" w:type="pct"/>
          </w:tcPr>
          <w:p w14:paraId="6CE53F38" w14:textId="6A9251ED" w:rsidR="00AE0CEF" w:rsidRPr="00E21AAA" w:rsidRDefault="00AE0CEF" w:rsidP="00AE0CEF">
            <w:pPr>
              <w:spacing w:before="0" w:after="0"/>
              <w:jc w:val="center"/>
              <w:rPr>
                <w:rFonts w:cs="Arial"/>
                <w:color w:val="000000"/>
                <w:sz w:val="18"/>
                <w:szCs w:val="18"/>
              </w:rPr>
            </w:pPr>
            <w:r w:rsidRPr="00125A2D">
              <w:rPr>
                <w:rFonts w:cstheme="minorHAnsi"/>
                <w:color w:val="000000"/>
                <w:sz w:val="18"/>
              </w:rPr>
              <w:t>9</w:t>
            </w:r>
          </w:p>
        </w:tc>
        <w:tc>
          <w:tcPr>
            <w:tcW w:w="354" w:type="pct"/>
            <w:tcBorders>
              <w:right w:val="single" w:sz="4" w:space="0" w:color="auto"/>
            </w:tcBorders>
          </w:tcPr>
          <w:p w14:paraId="31B72F6C" w14:textId="130AD569" w:rsidR="00AE0CEF" w:rsidRPr="00E21AAA" w:rsidRDefault="00AE0CEF" w:rsidP="00AE0CEF">
            <w:pPr>
              <w:spacing w:before="0" w:after="0"/>
              <w:jc w:val="center"/>
              <w:rPr>
                <w:rFonts w:cs="Arial"/>
                <w:color w:val="000000"/>
                <w:sz w:val="18"/>
                <w:szCs w:val="18"/>
              </w:rPr>
            </w:pPr>
            <w:r>
              <w:rPr>
                <w:rFonts w:cstheme="minorHAnsi"/>
                <w:color w:val="000000"/>
                <w:sz w:val="18"/>
              </w:rPr>
              <w:t>90%</w:t>
            </w:r>
          </w:p>
        </w:tc>
        <w:tc>
          <w:tcPr>
            <w:tcW w:w="387" w:type="pct"/>
            <w:tcBorders>
              <w:left w:val="single" w:sz="4" w:space="0" w:color="auto"/>
              <w:right w:val="single" w:sz="4" w:space="0" w:color="auto"/>
            </w:tcBorders>
            <w:vAlign w:val="center"/>
          </w:tcPr>
          <w:p w14:paraId="5BA3013F"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0</w:t>
            </w:r>
          </w:p>
        </w:tc>
        <w:tc>
          <w:tcPr>
            <w:tcW w:w="296" w:type="pct"/>
            <w:tcBorders>
              <w:left w:val="single" w:sz="4" w:space="0" w:color="auto"/>
              <w:right w:val="single" w:sz="4" w:space="0" w:color="auto"/>
            </w:tcBorders>
            <w:vAlign w:val="center"/>
          </w:tcPr>
          <w:p w14:paraId="1773C4E0" w14:textId="1EB28FE2" w:rsidR="00AE0CEF" w:rsidRPr="00E21AAA" w:rsidRDefault="00AE0CEF" w:rsidP="009C40FE">
            <w:pPr>
              <w:spacing w:before="0" w:after="0"/>
              <w:jc w:val="center"/>
              <w:rPr>
                <w:rFonts w:cs="Arial"/>
                <w:color w:val="000000"/>
                <w:sz w:val="18"/>
                <w:szCs w:val="18"/>
              </w:rPr>
            </w:pPr>
            <w:r>
              <w:rPr>
                <w:rFonts w:cstheme="minorHAnsi"/>
                <w:color w:val="000000"/>
                <w:sz w:val="18"/>
              </w:rPr>
              <w:t>--</w:t>
            </w:r>
          </w:p>
        </w:tc>
        <w:tc>
          <w:tcPr>
            <w:tcW w:w="394" w:type="pct"/>
            <w:tcBorders>
              <w:left w:val="single" w:sz="4" w:space="0" w:color="auto"/>
              <w:right w:val="single" w:sz="18" w:space="0" w:color="auto"/>
            </w:tcBorders>
          </w:tcPr>
          <w:p w14:paraId="4F5489EF" w14:textId="51ADFFEF" w:rsidR="00AE0CEF" w:rsidRPr="00E21AAA" w:rsidRDefault="00AE0CEF" w:rsidP="00AE0CEF">
            <w:pPr>
              <w:spacing w:before="0" w:after="0"/>
              <w:jc w:val="center"/>
              <w:rPr>
                <w:rFonts w:cs="Arial"/>
                <w:color w:val="000000"/>
                <w:sz w:val="18"/>
                <w:szCs w:val="18"/>
              </w:rPr>
            </w:pPr>
            <w:r>
              <w:rPr>
                <w:rFonts w:cstheme="minorHAnsi"/>
                <w:color w:val="000000"/>
                <w:sz w:val="18"/>
              </w:rPr>
              <w:t>--</w:t>
            </w:r>
          </w:p>
        </w:tc>
        <w:tc>
          <w:tcPr>
            <w:tcW w:w="719" w:type="pct"/>
            <w:tcBorders>
              <w:left w:val="single" w:sz="18" w:space="0" w:color="auto"/>
              <w:right w:val="single" w:sz="4" w:space="0" w:color="auto"/>
            </w:tcBorders>
            <w:vAlign w:val="center"/>
          </w:tcPr>
          <w:p w14:paraId="793C7761" w14:textId="3ED66B96"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20</w:t>
            </w:r>
          </w:p>
        </w:tc>
        <w:tc>
          <w:tcPr>
            <w:tcW w:w="283" w:type="pct"/>
            <w:tcBorders>
              <w:left w:val="single" w:sz="4" w:space="0" w:color="auto"/>
              <w:right w:val="single" w:sz="4" w:space="0" w:color="auto"/>
            </w:tcBorders>
            <w:vAlign w:val="center"/>
          </w:tcPr>
          <w:p w14:paraId="1FBCB11D" w14:textId="04504456"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20</w:t>
            </w:r>
          </w:p>
        </w:tc>
        <w:tc>
          <w:tcPr>
            <w:tcW w:w="354" w:type="pct"/>
            <w:tcBorders>
              <w:left w:val="single" w:sz="4" w:space="0" w:color="auto"/>
              <w:right w:val="single" w:sz="4" w:space="0" w:color="auto"/>
            </w:tcBorders>
            <w:vAlign w:val="center"/>
          </w:tcPr>
          <w:p w14:paraId="24E3562A" w14:textId="76A0BB50"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100%</w:t>
            </w:r>
          </w:p>
        </w:tc>
        <w:tc>
          <w:tcPr>
            <w:tcW w:w="372" w:type="pct"/>
            <w:tcBorders>
              <w:left w:val="single" w:sz="4" w:space="0" w:color="auto"/>
              <w:right w:val="single" w:sz="4" w:space="0" w:color="auto"/>
            </w:tcBorders>
            <w:vAlign w:val="center"/>
          </w:tcPr>
          <w:p w14:paraId="406D5EAD" w14:textId="1FC118A6"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2</w:t>
            </w:r>
          </w:p>
        </w:tc>
        <w:tc>
          <w:tcPr>
            <w:tcW w:w="246" w:type="pct"/>
            <w:tcBorders>
              <w:left w:val="single" w:sz="4" w:space="0" w:color="auto"/>
              <w:right w:val="single" w:sz="4" w:space="0" w:color="auto"/>
            </w:tcBorders>
            <w:vAlign w:val="center"/>
          </w:tcPr>
          <w:p w14:paraId="3ED5EF62" w14:textId="47CA474F"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2</w:t>
            </w:r>
          </w:p>
        </w:tc>
        <w:tc>
          <w:tcPr>
            <w:tcW w:w="382" w:type="pct"/>
            <w:tcBorders>
              <w:left w:val="single" w:sz="4" w:space="0" w:color="auto"/>
              <w:right w:val="single" w:sz="4" w:space="0" w:color="auto"/>
            </w:tcBorders>
            <w:vAlign w:val="center"/>
          </w:tcPr>
          <w:p w14:paraId="304D68F4" w14:textId="151DA0AF" w:rsidR="00AE0CEF" w:rsidRPr="00E21AAA" w:rsidRDefault="00AE0CEF" w:rsidP="00AE0CEF">
            <w:pPr>
              <w:spacing w:before="0" w:after="0"/>
              <w:jc w:val="center"/>
              <w:rPr>
                <w:rFonts w:cs="Arial"/>
                <w:color w:val="000000"/>
                <w:sz w:val="18"/>
                <w:szCs w:val="18"/>
              </w:rPr>
            </w:pPr>
            <w:r w:rsidRPr="00247541">
              <w:rPr>
                <w:rFonts w:cstheme="minorHAnsi"/>
                <w:color w:val="000000"/>
                <w:sz w:val="18"/>
                <w:szCs w:val="18"/>
              </w:rPr>
              <w:t>100%</w:t>
            </w:r>
          </w:p>
        </w:tc>
      </w:tr>
      <w:tr w:rsidR="00AE0CEF" w:rsidRPr="00E9513C" w14:paraId="5E2E96B4" w14:textId="77777777" w:rsidTr="005B37C3">
        <w:trPr>
          <w:jc w:val="center"/>
        </w:trPr>
        <w:tc>
          <w:tcPr>
            <w:tcW w:w="421" w:type="pct"/>
            <w:tcBorders>
              <w:right w:val="single" w:sz="4" w:space="0" w:color="auto"/>
            </w:tcBorders>
            <w:vAlign w:val="bottom"/>
          </w:tcPr>
          <w:p w14:paraId="7D0FA255"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6</w:t>
            </w:r>
          </w:p>
        </w:tc>
        <w:tc>
          <w:tcPr>
            <w:tcW w:w="492" w:type="pct"/>
            <w:tcBorders>
              <w:left w:val="single" w:sz="4" w:space="0" w:color="auto"/>
            </w:tcBorders>
          </w:tcPr>
          <w:p w14:paraId="5BD3A3AB" w14:textId="0EEBAE37" w:rsidR="00AE0CEF" w:rsidRPr="00E21AAA" w:rsidRDefault="00AE0CEF" w:rsidP="00AE0CEF">
            <w:pPr>
              <w:pStyle w:val="BodyText3"/>
              <w:spacing w:line="276" w:lineRule="auto"/>
              <w:jc w:val="center"/>
              <w:rPr>
                <w:rFonts w:cs="Arial"/>
                <w:sz w:val="18"/>
                <w:szCs w:val="18"/>
              </w:rPr>
            </w:pPr>
            <w:r w:rsidRPr="00E21AAA">
              <w:rPr>
                <w:rFonts w:cs="Arial"/>
                <w:sz w:val="18"/>
                <w:szCs w:val="18"/>
              </w:rPr>
              <w:t>17</w:t>
            </w:r>
          </w:p>
        </w:tc>
        <w:tc>
          <w:tcPr>
            <w:tcW w:w="299" w:type="pct"/>
          </w:tcPr>
          <w:p w14:paraId="613ABCA6" w14:textId="4E3608B7" w:rsidR="00AE0CEF" w:rsidRPr="00E21AAA" w:rsidRDefault="00AE0CEF" w:rsidP="00AE0CEF">
            <w:pPr>
              <w:spacing w:before="0" w:after="0"/>
              <w:jc w:val="center"/>
              <w:rPr>
                <w:rFonts w:cs="Arial"/>
                <w:color w:val="000000"/>
                <w:sz w:val="18"/>
                <w:szCs w:val="18"/>
              </w:rPr>
            </w:pPr>
            <w:r w:rsidRPr="00125A2D">
              <w:rPr>
                <w:rFonts w:cstheme="minorHAnsi"/>
                <w:color w:val="000000"/>
                <w:sz w:val="18"/>
              </w:rPr>
              <w:t>17</w:t>
            </w:r>
          </w:p>
        </w:tc>
        <w:tc>
          <w:tcPr>
            <w:tcW w:w="354" w:type="pct"/>
            <w:tcBorders>
              <w:right w:val="single" w:sz="4" w:space="0" w:color="auto"/>
            </w:tcBorders>
          </w:tcPr>
          <w:p w14:paraId="25640ADE" w14:textId="0917480F"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387" w:type="pct"/>
            <w:tcBorders>
              <w:left w:val="single" w:sz="4" w:space="0" w:color="auto"/>
              <w:right w:val="single" w:sz="4" w:space="0" w:color="auto"/>
            </w:tcBorders>
            <w:vAlign w:val="center"/>
          </w:tcPr>
          <w:p w14:paraId="0A01A2F8"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2</w:t>
            </w:r>
          </w:p>
        </w:tc>
        <w:tc>
          <w:tcPr>
            <w:tcW w:w="296" w:type="pct"/>
            <w:tcBorders>
              <w:left w:val="single" w:sz="4" w:space="0" w:color="auto"/>
              <w:right w:val="single" w:sz="4" w:space="0" w:color="auto"/>
            </w:tcBorders>
            <w:vAlign w:val="center"/>
          </w:tcPr>
          <w:p w14:paraId="7BD5C008" w14:textId="05BA5806" w:rsidR="00AE0CEF" w:rsidRPr="00E21AAA" w:rsidRDefault="00AE0CEF" w:rsidP="009C40FE">
            <w:pPr>
              <w:spacing w:before="0" w:after="0"/>
              <w:jc w:val="center"/>
              <w:rPr>
                <w:rFonts w:cs="Arial"/>
                <w:color w:val="000000"/>
                <w:sz w:val="18"/>
                <w:szCs w:val="18"/>
              </w:rPr>
            </w:pPr>
            <w:r w:rsidRPr="00125A2D">
              <w:rPr>
                <w:rFonts w:cstheme="minorHAnsi"/>
                <w:color w:val="000000"/>
                <w:sz w:val="18"/>
              </w:rPr>
              <w:t>2</w:t>
            </w:r>
          </w:p>
        </w:tc>
        <w:tc>
          <w:tcPr>
            <w:tcW w:w="394" w:type="pct"/>
            <w:tcBorders>
              <w:left w:val="single" w:sz="4" w:space="0" w:color="auto"/>
              <w:right w:val="single" w:sz="18" w:space="0" w:color="auto"/>
            </w:tcBorders>
          </w:tcPr>
          <w:p w14:paraId="5234FF19" w14:textId="0DF018EC"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719" w:type="pct"/>
            <w:tcBorders>
              <w:left w:val="single" w:sz="18" w:space="0" w:color="auto"/>
              <w:right w:val="single" w:sz="4" w:space="0" w:color="auto"/>
            </w:tcBorders>
            <w:vAlign w:val="center"/>
          </w:tcPr>
          <w:p w14:paraId="562B363A" w14:textId="2F35C4BD"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14</w:t>
            </w:r>
          </w:p>
        </w:tc>
        <w:tc>
          <w:tcPr>
            <w:tcW w:w="283" w:type="pct"/>
            <w:tcBorders>
              <w:left w:val="single" w:sz="4" w:space="0" w:color="auto"/>
              <w:right w:val="single" w:sz="4" w:space="0" w:color="auto"/>
            </w:tcBorders>
            <w:vAlign w:val="center"/>
          </w:tcPr>
          <w:p w14:paraId="52CC283C" w14:textId="1F0B7C60"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13</w:t>
            </w:r>
          </w:p>
        </w:tc>
        <w:tc>
          <w:tcPr>
            <w:tcW w:w="354" w:type="pct"/>
            <w:tcBorders>
              <w:left w:val="single" w:sz="4" w:space="0" w:color="auto"/>
              <w:right w:val="single" w:sz="4" w:space="0" w:color="auto"/>
            </w:tcBorders>
            <w:vAlign w:val="center"/>
          </w:tcPr>
          <w:p w14:paraId="7D30657A" w14:textId="7903E097"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93%</w:t>
            </w:r>
          </w:p>
        </w:tc>
        <w:tc>
          <w:tcPr>
            <w:tcW w:w="372" w:type="pct"/>
            <w:tcBorders>
              <w:left w:val="single" w:sz="4" w:space="0" w:color="auto"/>
              <w:right w:val="single" w:sz="4" w:space="0" w:color="auto"/>
            </w:tcBorders>
            <w:vAlign w:val="center"/>
          </w:tcPr>
          <w:p w14:paraId="44B1F7CD" w14:textId="73BFE941"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2</w:t>
            </w:r>
          </w:p>
        </w:tc>
        <w:tc>
          <w:tcPr>
            <w:tcW w:w="246" w:type="pct"/>
            <w:tcBorders>
              <w:left w:val="single" w:sz="4" w:space="0" w:color="auto"/>
              <w:right w:val="single" w:sz="4" w:space="0" w:color="auto"/>
            </w:tcBorders>
            <w:vAlign w:val="center"/>
          </w:tcPr>
          <w:p w14:paraId="7A7C3E53" w14:textId="4D2AEFA3"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2</w:t>
            </w:r>
          </w:p>
        </w:tc>
        <w:tc>
          <w:tcPr>
            <w:tcW w:w="382" w:type="pct"/>
            <w:tcBorders>
              <w:left w:val="single" w:sz="4" w:space="0" w:color="auto"/>
              <w:right w:val="single" w:sz="4" w:space="0" w:color="auto"/>
            </w:tcBorders>
            <w:vAlign w:val="center"/>
          </w:tcPr>
          <w:p w14:paraId="0B6FE19A" w14:textId="115F0D6F" w:rsidR="00AE0CEF" w:rsidRPr="00E21AAA" w:rsidRDefault="00AE0CEF" w:rsidP="00AE0CEF">
            <w:pPr>
              <w:spacing w:before="0" w:after="0"/>
              <w:jc w:val="center"/>
              <w:rPr>
                <w:rFonts w:cs="Arial"/>
                <w:color w:val="000000"/>
                <w:sz w:val="18"/>
                <w:szCs w:val="18"/>
              </w:rPr>
            </w:pPr>
            <w:r w:rsidRPr="00247541">
              <w:rPr>
                <w:rFonts w:cstheme="minorHAnsi"/>
                <w:color w:val="000000"/>
                <w:sz w:val="18"/>
                <w:szCs w:val="18"/>
              </w:rPr>
              <w:t>100%</w:t>
            </w:r>
          </w:p>
        </w:tc>
      </w:tr>
      <w:tr w:rsidR="00AE0CEF" w:rsidRPr="00E9513C" w14:paraId="3AEAA30E" w14:textId="77777777" w:rsidTr="005B37C3">
        <w:trPr>
          <w:jc w:val="center"/>
        </w:trPr>
        <w:tc>
          <w:tcPr>
            <w:tcW w:w="421" w:type="pct"/>
            <w:tcBorders>
              <w:right w:val="single" w:sz="4" w:space="0" w:color="auto"/>
            </w:tcBorders>
            <w:vAlign w:val="bottom"/>
          </w:tcPr>
          <w:p w14:paraId="3C58555A"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7</w:t>
            </w:r>
          </w:p>
        </w:tc>
        <w:tc>
          <w:tcPr>
            <w:tcW w:w="492" w:type="pct"/>
            <w:tcBorders>
              <w:left w:val="single" w:sz="4" w:space="0" w:color="auto"/>
            </w:tcBorders>
          </w:tcPr>
          <w:p w14:paraId="23CF2EFF" w14:textId="186B8960" w:rsidR="00AE0CEF" w:rsidRPr="00E21AAA" w:rsidRDefault="00AE0CEF" w:rsidP="00AE0CEF">
            <w:pPr>
              <w:pStyle w:val="BodyText3"/>
              <w:spacing w:line="276" w:lineRule="auto"/>
              <w:jc w:val="center"/>
              <w:rPr>
                <w:rFonts w:cs="Arial"/>
                <w:sz w:val="18"/>
                <w:szCs w:val="18"/>
              </w:rPr>
            </w:pPr>
            <w:r w:rsidRPr="00E21AAA">
              <w:rPr>
                <w:rFonts w:cs="Arial"/>
                <w:sz w:val="18"/>
                <w:szCs w:val="18"/>
              </w:rPr>
              <w:t>12</w:t>
            </w:r>
          </w:p>
        </w:tc>
        <w:tc>
          <w:tcPr>
            <w:tcW w:w="299" w:type="pct"/>
          </w:tcPr>
          <w:p w14:paraId="5E4AA32F" w14:textId="3B1067D2" w:rsidR="00AE0CEF" w:rsidRPr="00E21AAA" w:rsidRDefault="00AE0CEF" w:rsidP="00AE0CEF">
            <w:pPr>
              <w:spacing w:before="0" w:after="0"/>
              <w:jc w:val="center"/>
              <w:rPr>
                <w:rFonts w:cs="Arial"/>
                <w:color w:val="000000"/>
                <w:sz w:val="18"/>
                <w:szCs w:val="18"/>
              </w:rPr>
            </w:pPr>
            <w:r w:rsidRPr="00125A2D">
              <w:rPr>
                <w:rFonts w:cstheme="minorHAnsi"/>
                <w:color w:val="000000"/>
                <w:sz w:val="18"/>
              </w:rPr>
              <w:t>11</w:t>
            </w:r>
          </w:p>
        </w:tc>
        <w:tc>
          <w:tcPr>
            <w:tcW w:w="354" w:type="pct"/>
            <w:tcBorders>
              <w:right w:val="single" w:sz="4" w:space="0" w:color="auto"/>
            </w:tcBorders>
          </w:tcPr>
          <w:p w14:paraId="706324E7" w14:textId="359A6982" w:rsidR="00AE0CEF" w:rsidRPr="00E21AAA" w:rsidRDefault="00AE0CEF" w:rsidP="00AE0CEF">
            <w:pPr>
              <w:spacing w:before="0" w:after="0"/>
              <w:jc w:val="center"/>
              <w:rPr>
                <w:rFonts w:cs="Arial"/>
                <w:color w:val="000000"/>
                <w:sz w:val="18"/>
                <w:szCs w:val="18"/>
              </w:rPr>
            </w:pPr>
            <w:r>
              <w:rPr>
                <w:rFonts w:cstheme="minorHAnsi"/>
                <w:color w:val="000000"/>
                <w:sz w:val="18"/>
              </w:rPr>
              <w:t>92%</w:t>
            </w:r>
          </w:p>
        </w:tc>
        <w:tc>
          <w:tcPr>
            <w:tcW w:w="387" w:type="pct"/>
            <w:tcBorders>
              <w:left w:val="single" w:sz="4" w:space="0" w:color="auto"/>
              <w:right w:val="single" w:sz="4" w:space="0" w:color="auto"/>
            </w:tcBorders>
            <w:vAlign w:val="center"/>
          </w:tcPr>
          <w:p w14:paraId="268BA22A"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3</w:t>
            </w:r>
          </w:p>
        </w:tc>
        <w:tc>
          <w:tcPr>
            <w:tcW w:w="296" w:type="pct"/>
            <w:tcBorders>
              <w:left w:val="single" w:sz="4" w:space="0" w:color="auto"/>
              <w:right w:val="single" w:sz="4" w:space="0" w:color="auto"/>
            </w:tcBorders>
            <w:vAlign w:val="center"/>
          </w:tcPr>
          <w:p w14:paraId="55D8DCA1" w14:textId="2F4FDD7B" w:rsidR="00AE0CEF" w:rsidRPr="00E21AAA" w:rsidRDefault="00AE0CEF" w:rsidP="009C40FE">
            <w:pPr>
              <w:spacing w:before="0" w:after="0"/>
              <w:jc w:val="center"/>
              <w:rPr>
                <w:rFonts w:cs="Arial"/>
                <w:color w:val="000000"/>
                <w:sz w:val="18"/>
                <w:szCs w:val="18"/>
              </w:rPr>
            </w:pPr>
            <w:r w:rsidRPr="00125A2D">
              <w:rPr>
                <w:rFonts w:cstheme="minorHAnsi"/>
                <w:color w:val="000000"/>
                <w:sz w:val="18"/>
              </w:rPr>
              <w:t>2</w:t>
            </w:r>
          </w:p>
        </w:tc>
        <w:tc>
          <w:tcPr>
            <w:tcW w:w="394" w:type="pct"/>
            <w:tcBorders>
              <w:left w:val="single" w:sz="4" w:space="0" w:color="auto"/>
              <w:right w:val="single" w:sz="18" w:space="0" w:color="auto"/>
            </w:tcBorders>
          </w:tcPr>
          <w:p w14:paraId="7B94EF3E" w14:textId="3BC171F8" w:rsidR="00AE0CEF" w:rsidRPr="00E21AAA" w:rsidRDefault="00AE0CEF" w:rsidP="00AE0CEF">
            <w:pPr>
              <w:spacing w:before="0" w:after="0"/>
              <w:jc w:val="center"/>
              <w:rPr>
                <w:rFonts w:cs="Arial"/>
                <w:color w:val="000000"/>
                <w:sz w:val="18"/>
                <w:szCs w:val="18"/>
              </w:rPr>
            </w:pPr>
            <w:r>
              <w:rPr>
                <w:rFonts w:cstheme="minorHAnsi"/>
                <w:color w:val="000000"/>
                <w:sz w:val="18"/>
              </w:rPr>
              <w:t>67%</w:t>
            </w:r>
          </w:p>
        </w:tc>
        <w:tc>
          <w:tcPr>
            <w:tcW w:w="719" w:type="pct"/>
            <w:tcBorders>
              <w:left w:val="single" w:sz="18" w:space="0" w:color="auto"/>
              <w:right w:val="single" w:sz="4" w:space="0" w:color="auto"/>
            </w:tcBorders>
            <w:vAlign w:val="center"/>
          </w:tcPr>
          <w:p w14:paraId="1BAB06CD" w14:textId="14AA5E9F"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25</w:t>
            </w:r>
          </w:p>
        </w:tc>
        <w:tc>
          <w:tcPr>
            <w:tcW w:w="283" w:type="pct"/>
            <w:tcBorders>
              <w:left w:val="single" w:sz="4" w:space="0" w:color="auto"/>
              <w:right w:val="single" w:sz="4" w:space="0" w:color="auto"/>
            </w:tcBorders>
            <w:vAlign w:val="center"/>
          </w:tcPr>
          <w:p w14:paraId="0B30A1E5" w14:textId="58977EED"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25</w:t>
            </w:r>
          </w:p>
        </w:tc>
        <w:tc>
          <w:tcPr>
            <w:tcW w:w="354" w:type="pct"/>
            <w:tcBorders>
              <w:left w:val="single" w:sz="4" w:space="0" w:color="auto"/>
              <w:right w:val="single" w:sz="4" w:space="0" w:color="auto"/>
            </w:tcBorders>
            <w:vAlign w:val="center"/>
          </w:tcPr>
          <w:p w14:paraId="63BF833D" w14:textId="3E9CAD70"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w:t>
            </w:r>
          </w:p>
        </w:tc>
        <w:tc>
          <w:tcPr>
            <w:tcW w:w="372" w:type="pct"/>
            <w:tcBorders>
              <w:left w:val="single" w:sz="4" w:space="0" w:color="auto"/>
              <w:right w:val="single" w:sz="4" w:space="0" w:color="auto"/>
            </w:tcBorders>
            <w:vAlign w:val="center"/>
          </w:tcPr>
          <w:p w14:paraId="451AAC14" w14:textId="366FA8DE"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4</w:t>
            </w:r>
          </w:p>
        </w:tc>
        <w:tc>
          <w:tcPr>
            <w:tcW w:w="246" w:type="pct"/>
            <w:tcBorders>
              <w:left w:val="single" w:sz="4" w:space="0" w:color="auto"/>
              <w:right w:val="single" w:sz="4" w:space="0" w:color="auto"/>
            </w:tcBorders>
            <w:vAlign w:val="center"/>
          </w:tcPr>
          <w:p w14:paraId="2B484AD7" w14:textId="1ADEF62A"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4</w:t>
            </w:r>
          </w:p>
        </w:tc>
        <w:tc>
          <w:tcPr>
            <w:tcW w:w="382" w:type="pct"/>
            <w:tcBorders>
              <w:left w:val="single" w:sz="4" w:space="0" w:color="auto"/>
              <w:right w:val="single" w:sz="4" w:space="0" w:color="auto"/>
            </w:tcBorders>
            <w:vAlign w:val="center"/>
          </w:tcPr>
          <w:p w14:paraId="0F6BF034" w14:textId="5471CBB6" w:rsidR="00AE0CEF" w:rsidRPr="00E21AAA" w:rsidRDefault="00AE0CEF" w:rsidP="00AE0CEF">
            <w:pPr>
              <w:spacing w:before="0" w:after="0"/>
              <w:jc w:val="center"/>
              <w:rPr>
                <w:rFonts w:cs="Arial"/>
                <w:color w:val="000000"/>
                <w:sz w:val="18"/>
                <w:szCs w:val="18"/>
              </w:rPr>
            </w:pPr>
            <w:r w:rsidRPr="00247541">
              <w:rPr>
                <w:rFonts w:cstheme="minorHAnsi"/>
                <w:color w:val="000000"/>
                <w:sz w:val="18"/>
                <w:szCs w:val="18"/>
              </w:rPr>
              <w:t>100%</w:t>
            </w:r>
          </w:p>
        </w:tc>
      </w:tr>
      <w:tr w:rsidR="00AE0CEF" w:rsidRPr="00E9513C" w14:paraId="5DF6249E" w14:textId="77777777" w:rsidTr="005B37C3">
        <w:trPr>
          <w:jc w:val="center"/>
        </w:trPr>
        <w:tc>
          <w:tcPr>
            <w:tcW w:w="421" w:type="pct"/>
            <w:tcBorders>
              <w:right w:val="single" w:sz="4" w:space="0" w:color="auto"/>
            </w:tcBorders>
            <w:vAlign w:val="bottom"/>
          </w:tcPr>
          <w:p w14:paraId="567E1159"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8</w:t>
            </w:r>
          </w:p>
        </w:tc>
        <w:tc>
          <w:tcPr>
            <w:tcW w:w="492" w:type="pct"/>
            <w:tcBorders>
              <w:left w:val="single" w:sz="4" w:space="0" w:color="auto"/>
            </w:tcBorders>
          </w:tcPr>
          <w:p w14:paraId="3D6C6530" w14:textId="402ADB7C" w:rsidR="00AE0CEF" w:rsidRPr="00E21AAA" w:rsidRDefault="00AE0CEF" w:rsidP="00AE0CEF">
            <w:pPr>
              <w:pStyle w:val="BodyText3"/>
              <w:spacing w:line="276" w:lineRule="auto"/>
              <w:jc w:val="center"/>
              <w:rPr>
                <w:rFonts w:cs="Arial"/>
                <w:sz w:val="18"/>
                <w:szCs w:val="18"/>
              </w:rPr>
            </w:pPr>
            <w:r w:rsidRPr="00E21AAA">
              <w:rPr>
                <w:rFonts w:cs="Arial"/>
                <w:sz w:val="18"/>
                <w:szCs w:val="18"/>
              </w:rPr>
              <w:t>10</w:t>
            </w:r>
          </w:p>
        </w:tc>
        <w:tc>
          <w:tcPr>
            <w:tcW w:w="299" w:type="pct"/>
          </w:tcPr>
          <w:p w14:paraId="0272C4D3" w14:textId="5FCE147E" w:rsidR="00AE0CEF" w:rsidRPr="00E21AAA" w:rsidRDefault="00AE0CEF" w:rsidP="00AE0CEF">
            <w:pPr>
              <w:spacing w:before="0" w:after="0"/>
              <w:jc w:val="center"/>
              <w:rPr>
                <w:rFonts w:cs="Arial"/>
                <w:color w:val="000000"/>
                <w:sz w:val="18"/>
                <w:szCs w:val="18"/>
              </w:rPr>
            </w:pPr>
            <w:r w:rsidRPr="00125A2D">
              <w:rPr>
                <w:rFonts w:cstheme="minorHAnsi"/>
                <w:color w:val="000000"/>
                <w:sz w:val="18"/>
              </w:rPr>
              <w:t>10</w:t>
            </w:r>
          </w:p>
        </w:tc>
        <w:tc>
          <w:tcPr>
            <w:tcW w:w="354" w:type="pct"/>
            <w:tcBorders>
              <w:right w:val="single" w:sz="4" w:space="0" w:color="auto"/>
            </w:tcBorders>
          </w:tcPr>
          <w:p w14:paraId="07F572BA" w14:textId="2E5339AE"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387" w:type="pct"/>
            <w:tcBorders>
              <w:left w:val="single" w:sz="4" w:space="0" w:color="auto"/>
              <w:right w:val="single" w:sz="4" w:space="0" w:color="auto"/>
            </w:tcBorders>
            <w:vAlign w:val="center"/>
          </w:tcPr>
          <w:p w14:paraId="6E3EF328"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5</w:t>
            </w:r>
          </w:p>
        </w:tc>
        <w:tc>
          <w:tcPr>
            <w:tcW w:w="296" w:type="pct"/>
            <w:tcBorders>
              <w:left w:val="single" w:sz="4" w:space="0" w:color="auto"/>
              <w:right w:val="single" w:sz="4" w:space="0" w:color="auto"/>
            </w:tcBorders>
            <w:vAlign w:val="center"/>
          </w:tcPr>
          <w:p w14:paraId="00032F1A" w14:textId="1448CA30" w:rsidR="00AE0CEF" w:rsidRPr="00E21AAA" w:rsidRDefault="00AE0CEF" w:rsidP="009C40FE">
            <w:pPr>
              <w:spacing w:before="0" w:after="0"/>
              <w:jc w:val="center"/>
              <w:rPr>
                <w:rFonts w:cs="Arial"/>
                <w:color w:val="000000"/>
                <w:sz w:val="18"/>
                <w:szCs w:val="18"/>
              </w:rPr>
            </w:pPr>
            <w:r w:rsidRPr="00125A2D">
              <w:rPr>
                <w:rFonts w:cstheme="minorHAnsi"/>
                <w:color w:val="000000"/>
                <w:sz w:val="18"/>
              </w:rPr>
              <w:t>5</w:t>
            </w:r>
          </w:p>
        </w:tc>
        <w:tc>
          <w:tcPr>
            <w:tcW w:w="394" w:type="pct"/>
            <w:tcBorders>
              <w:left w:val="single" w:sz="4" w:space="0" w:color="auto"/>
              <w:right w:val="single" w:sz="18" w:space="0" w:color="auto"/>
            </w:tcBorders>
          </w:tcPr>
          <w:p w14:paraId="15329A17" w14:textId="7005F60F"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719" w:type="pct"/>
            <w:tcBorders>
              <w:left w:val="single" w:sz="18" w:space="0" w:color="auto"/>
              <w:right w:val="single" w:sz="4" w:space="0" w:color="auto"/>
            </w:tcBorders>
            <w:vAlign w:val="center"/>
          </w:tcPr>
          <w:p w14:paraId="514E2D30" w14:textId="0A93E089"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21</w:t>
            </w:r>
          </w:p>
        </w:tc>
        <w:tc>
          <w:tcPr>
            <w:tcW w:w="283" w:type="pct"/>
            <w:tcBorders>
              <w:left w:val="single" w:sz="4" w:space="0" w:color="auto"/>
              <w:right w:val="single" w:sz="4" w:space="0" w:color="auto"/>
            </w:tcBorders>
            <w:vAlign w:val="center"/>
          </w:tcPr>
          <w:p w14:paraId="3F286104" w14:textId="1360162A"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21</w:t>
            </w:r>
          </w:p>
        </w:tc>
        <w:tc>
          <w:tcPr>
            <w:tcW w:w="354" w:type="pct"/>
            <w:tcBorders>
              <w:left w:val="single" w:sz="4" w:space="0" w:color="auto"/>
              <w:right w:val="single" w:sz="4" w:space="0" w:color="auto"/>
            </w:tcBorders>
            <w:vAlign w:val="center"/>
          </w:tcPr>
          <w:p w14:paraId="0B1EBF0E" w14:textId="440F4BCF"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100%</w:t>
            </w:r>
          </w:p>
        </w:tc>
        <w:tc>
          <w:tcPr>
            <w:tcW w:w="372" w:type="pct"/>
            <w:tcBorders>
              <w:left w:val="single" w:sz="4" w:space="0" w:color="auto"/>
              <w:right w:val="single" w:sz="4" w:space="0" w:color="auto"/>
            </w:tcBorders>
            <w:vAlign w:val="center"/>
          </w:tcPr>
          <w:p w14:paraId="35944571" w14:textId="584F37D9"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6</w:t>
            </w:r>
          </w:p>
        </w:tc>
        <w:tc>
          <w:tcPr>
            <w:tcW w:w="246" w:type="pct"/>
            <w:tcBorders>
              <w:left w:val="single" w:sz="4" w:space="0" w:color="auto"/>
              <w:right w:val="single" w:sz="4" w:space="0" w:color="auto"/>
            </w:tcBorders>
            <w:vAlign w:val="center"/>
          </w:tcPr>
          <w:p w14:paraId="1438D339" w14:textId="045EBF39"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6</w:t>
            </w:r>
          </w:p>
        </w:tc>
        <w:tc>
          <w:tcPr>
            <w:tcW w:w="382" w:type="pct"/>
            <w:tcBorders>
              <w:left w:val="single" w:sz="4" w:space="0" w:color="auto"/>
              <w:right w:val="single" w:sz="4" w:space="0" w:color="auto"/>
            </w:tcBorders>
            <w:vAlign w:val="center"/>
          </w:tcPr>
          <w:p w14:paraId="630BFD02" w14:textId="32AD2DA4" w:rsidR="00AE0CEF" w:rsidRPr="00E21AAA" w:rsidRDefault="00AE0CEF" w:rsidP="00AE0CEF">
            <w:pPr>
              <w:spacing w:before="0" w:after="0"/>
              <w:jc w:val="center"/>
              <w:rPr>
                <w:rFonts w:cs="Arial"/>
                <w:color w:val="000000"/>
                <w:sz w:val="18"/>
                <w:szCs w:val="18"/>
              </w:rPr>
            </w:pPr>
            <w:r w:rsidRPr="00247541">
              <w:rPr>
                <w:rFonts w:cstheme="minorHAnsi"/>
                <w:color w:val="000000"/>
                <w:sz w:val="18"/>
                <w:szCs w:val="18"/>
              </w:rPr>
              <w:t>100%</w:t>
            </w:r>
          </w:p>
        </w:tc>
      </w:tr>
      <w:tr w:rsidR="00AE0CEF" w:rsidRPr="00E9513C" w14:paraId="4C643918" w14:textId="77777777" w:rsidTr="005B37C3">
        <w:trPr>
          <w:jc w:val="center"/>
        </w:trPr>
        <w:tc>
          <w:tcPr>
            <w:tcW w:w="421" w:type="pct"/>
            <w:tcBorders>
              <w:right w:val="single" w:sz="4" w:space="0" w:color="auto"/>
            </w:tcBorders>
            <w:vAlign w:val="bottom"/>
          </w:tcPr>
          <w:p w14:paraId="46E7BB02"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9</w:t>
            </w:r>
          </w:p>
        </w:tc>
        <w:tc>
          <w:tcPr>
            <w:tcW w:w="492" w:type="pct"/>
            <w:tcBorders>
              <w:left w:val="single" w:sz="4" w:space="0" w:color="auto"/>
            </w:tcBorders>
          </w:tcPr>
          <w:p w14:paraId="42FE0DFF" w14:textId="08545562" w:rsidR="00AE0CEF" w:rsidRPr="00E21AAA" w:rsidRDefault="00AE0CEF" w:rsidP="00AE0CEF">
            <w:pPr>
              <w:pStyle w:val="BodyText3"/>
              <w:spacing w:line="276" w:lineRule="auto"/>
              <w:jc w:val="center"/>
              <w:rPr>
                <w:rFonts w:cs="Arial"/>
                <w:sz w:val="18"/>
                <w:szCs w:val="18"/>
              </w:rPr>
            </w:pPr>
            <w:r w:rsidRPr="00E21AAA">
              <w:rPr>
                <w:rFonts w:cs="Arial"/>
                <w:sz w:val="18"/>
                <w:szCs w:val="18"/>
              </w:rPr>
              <w:t>15</w:t>
            </w:r>
          </w:p>
        </w:tc>
        <w:tc>
          <w:tcPr>
            <w:tcW w:w="299" w:type="pct"/>
          </w:tcPr>
          <w:p w14:paraId="276BDA69" w14:textId="7571F688" w:rsidR="00AE0CEF" w:rsidRPr="00E21AAA" w:rsidRDefault="00AE0CEF" w:rsidP="00AE0CEF">
            <w:pPr>
              <w:spacing w:before="0" w:after="0"/>
              <w:jc w:val="center"/>
              <w:rPr>
                <w:rFonts w:cs="Arial"/>
                <w:color w:val="000000"/>
                <w:sz w:val="18"/>
                <w:szCs w:val="18"/>
              </w:rPr>
            </w:pPr>
            <w:r w:rsidRPr="00125A2D">
              <w:rPr>
                <w:rFonts w:cstheme="minorHAnsi"/>
                <w:color w:val="000000"/>
                <w:sz w:val="18"/>
              </w:rPr>
              <w:t>14</w:t>
            </w:r>
          </w:p>
        </w:tc>
        <w:tc>
          <w:tcPr>
            <w:tcW w:w="354" w:type="pct"/>
            <w:tcBorders>
              <w:right w:val="single" w:sz="4" w:space="0" w:color="auto"/>
            </w:tcBorders>
          </w:tcPr>
          <w:p w14:paraId="6FA6C1C3" w14:textId="11F3D644" w:rsidR="00AE0CEF" w:rsidRPr="00E21AAA" w:rsidRDefault="00AE0CEF" w:rsidP="00AE0CEF">
            <w:pPr>
              <w:spacing w:before="0" w:after="0"/>
              <w:jc w:val="center"/>
              <w:rPr>
                <w:rFonts w:cs="Arial"/>
                <w:color w:val="000000"/>
                <w:sz w:val="18"/>
                <w:szCs w:val="18"/>
              </w:rPr>
            </w:pPr>
            <w:r>
              <w:rPr>
                <w:rFonts w:cstheme="minorHAnsi"/>
                <w:color w:val="000000"/>
                <w:sz w:val="18"/>
              </w:rPr>
              <w:t>93%</w:t>
            </w:r>
          </w:p>
        </w:tc>
        <w:tc>
          <w:tcPr>
            <w:tcW w:w="387" w:type="pct"/>
            <w:tcBorders>
              <w:left w:val="single" w:sz="4" w:space="0" w:color="auto"/>
              <w:right w:val="single" w:sz="4" w:space="0" w:color="auto"/>
            </w:tcBorders>
            <w:vAlign w:val="center"/>
          </w:tcPr>
          <w:p w14:paraId="6B644AF3"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1</w:t>
            </w:r>
          </w:p>
        </w:tc>
        <w:tc>
          <w:tcPr>
            <w:tcW w:w="296" w:type="pct"/>
            <w:tcBorders>
              <w:left w:val="single" w:sz="4" w:space="0" w:color="auto"/>
              <w:right w:val="single" w:sz="4" w:space="0" w:color="auto"/>
            </w:tcBorders>
            <w:vAlign w:val="center"/>
          </w:tcPr>
          <w:p w14:paraId="019C48E3" w14:textId="489DED3F" w:rsidR="00AE0CEF" w:rsidRPr="00E21AAA" w:rsidRDefault="00AE0CEF" w:rsidP="009C40FE">
            <w:pPr>
              <w:spacing w:before="0" w:after="0"/>
              <w:jc w:val="center"/>
              <w:rPr>
                <w:rFonts w:cs="Arial"/>
                <w:color w:val="000000"/>
                <w:sz w:val="18"/>
                <w:szCs w:val="18"/>
              </w:rPr>
            </w:pPr>
            <w:r w:rsidRPr="00125A2D">
              <w:rPr>
                <w:rFonts w:cstheme="minorHAnsi"/>
                <w:color w:val="000000"/>
                <w:sz w:val="18"/>
              </w:rPr>
              <w:t>1</w:t>
            </w:r>
          </w:p>
        </w:tc>
        <w:tc>
          <w:tcPr>
            <w:tcW w:w="394" w:type="pct"/>
            <w:tcBorders>
              <w:left w:val="single" w:sz="4" w:space="0" w:color="auto"/>
              <w:right w:val="single" w:sz="18" w:space="0" w:color="auto"/>
            </w:tcBorders>
          </w:tcPr>
          <w:p w14:paraId="63A4E2A3" w14:textId="15A120A9"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719" w:type="pct"/>
            <w:tcBorders>
              <w:left w:val="single" w:sz="18" w:space="0" w:color="auto"/>
              <w:right w:val="single" w:sz="4" w:space="0" w:color="auto"/>
            </w:tcBorders>
            <w:vAlign w:val="center"/>
          </w:tcPr>
          <w:p w14:paraId="47976D91" w14:textId="02736E63"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16</w:t>
            </w:r>
          </w:p>
        </w:tc>
        <w:tc>
          <w:tcPr>
            <w:tcW w:w="283" w:type="pct"/>
            <w:tcBorders>
              <w:left w:val="single" w:sz="4" w:space="0" w:color="auto"/>
              <w:right w:val="single" w:sz="4" w:space="0" w:color="auto"/>
            </w:tcBorders>
            <w:vAlign w:val="center"/>
          </w:tcPr>
          <w:p w14:paraId="17533DA1" w14:textId="530DEE7F"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15</w:t>
            </w:r>
          </w:p>
        </w:tc>
        <w:tc>
          <w:tcPr>
            <w:tcW w:w="354" w:type="pct"/>
            <w:tcBorders>
              <w:left w:val="single" w:sz="4" w:space="0" w:color="auto"/>
              <w:right w:val="single" w:sz="4" w:space="0" w:color="auto"/>
            </w:tcBorders>
            <w:vAlign w:val="center"/>
          </w:tcPr>
          <w:p w14:paraId="6F6FF6D1" w14:textId="2B2EA62E"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94%</w:t>
            </w:r>
          </w:p>
        </w:tc>
        <w:tc>
          <w:tcPr>
            <w:tcW w:w="372" w:type="pct"/>
            <w:tcBorders>
              <w:left w:val="single" w:sz="4" w:space="0" w:color="auto"/>
              <w:right w:val="single" w:sz="4" w:space="0" w:color="auto"/>
            </w:tcBorders>
            <w:vAlign w:val="center"/>
          </w:tcPr>
          <w:p w14:paraId="355CAC02" w14:textId="132358FC"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4</w:t>
            </w:r>
          </w:p>
        </w:tc>
        <w:tc>
          <w:tcPr>
            <w:tcW w:w="246" w:type="pct"/>
            <w:tcBorders>
              <w:left w:val="single" w:sz="4" w:space="0" w:color="auto"/>
              <w:right w:val="single" w:sz="4" w:space="0" w:color="auto"/>
            </w:tcBorders>
            <w:vAlign w:val="center"/>
          </w:tcPr>
          <w:p w14:paraId="3F3F9AC6" w14:textId="79C86C5E"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4</w:t>
            </w:r>
          </w:p>
        </w:tc>
        <w:tc>
          <w:tcPr>
            <w:tcW w:w="382" w:type="pct"/>
            <w:tcBorders>
              <w:left w:val="single" w:sz="4" w:space="0" w:color="auto"/>
              <w:right w:val="single" w:sz="4" w:space="0" w:color="auto"/>
            </w:tcBorders>
            <w:vAlign w:val="center"/>
          </w:tcPr>
          <w:p w14:paraId="062173CD" w14:textId="3DD28002" w:rsidR="00AE0CEF" w:rsidRPr="00E21AAA" w:rsidRDefault="00AE0CEF" w:rsidP="00AE0CEF">
            <w:pPr>
              <w:spacing w:before="0" w:after="0"/>
              <w:jc w:val="center"/>
              <w:rPr>
                <w:rFonts w:cs="Arial"/>
                <w:color w:val="000000"/>
                <w:sz w:val="18"/>
                <w:szCs w:val="18"/>
              </w:rPr>
            </w:pPr>
            <w:r w:rsidRPr="00247541">
              <w:rPr>
                <w:rFonts w:cstheme="minorHAnsi"/>
                <w:color w:val="000000"/>
                <w:sz w:val="18"/>
                <w:szCs w:val="18"/>
              </w:rPr>
              <w:t>100%</w:t>
            </w:r>
          </w:p>
        </w:tc>
      </w:tr>
      <w:tr w:rsidR="00AE0CEF" w:rsidRPr="00E9513C" w14:paraId="639902D1" w14:textId="77777777" w:rsidTr="005B37C3">
        <w:trPr>
          <w:jc w:val="center"/>
        </w:trPr>
        <w:tc>
          <w:tcPr>
            <w:tcW w:w="421" w:type="pct"/>
            <w:tcBorders>
              <w:right w:val="single" w:sz="4" w:space="0" w:color="auto"/>
            </w:tcBorders>
            <w:vAlign w:val="bottom"/>
          </w:tcPr>
          <w:p w14:paraId="3BEF1B58"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10</w:t>
            </w:r>
          </w:p>
        </w:tc>
        <w:tc>
          <w:tcPr>
            <w:tcW w:w="492" w:type="pct"/>
            <w:tcBorders>
              <w:left w:val="single" w:sz="4" w:space="0" w:color="auto"/>
            </w:tcBorders>
          </w:tcPr>
          <w:p w14:paraId="5EF8DFB3" w14:textId="3F58A629" w:rsidR="00AE0CEF" w:rsidRPr="00E21AAA" w:rsidRDefault="00AE0CEF" w:rsidP="00AE0CEF">
            <w:pPr>
              <w:pStyle w:val="BodyText3"/>
              <w:spacing w:line="276" w:lineRule="auto"/>
              <w:jc w:val="center"/>
              <w:rPr>
                <w:rFonts w:cs="Arial"/>
                <w:sz w:val="18"/>
                <w:szCs w:val="18"/>
              </w:rPr>
            </w:pPr>
            <w:r w:rsidRPr="00E21AAA">
              <w:rPr>
                <w:rFonts w:cs="Arial"/>
                <w:sz w:val="18"/>
                <w:szCs w:val="18"/>
              </w:rPr>
              <w:t>8</w:t>
            </w:r>
          </w:p>
        </w:tc>
        <w:tc>
          <w:tcPr>
            <w:tcW w:w="299" w:type="pct"/>
          </w:tcPr>
          <w:p w14:paraId="0CAAC2FA" w14:textId="4C022998" w:rsidR="00AE0CEF" w:rsidRPr="00E21AAA" w:rsidRDefault="00AE0CEF" w:rsidP="00AE0CEF">
            <w:pPr>
              <w:spacing w:before="0" w:after="0"/>
              <w:jc w:val="center"/>
              <w:rPr>
                <w:rFonts w:cs="Arial"/>
                <w:color w:val="000000"/>
                <w:sz w:val="18"/>
                <w:szCs w:val="18"/>
              </w:rPr>
            </w:pPr>
            <w:r w:rsidRPr="00125A2D">
              <w:rPr>
                <w:rFonts w:cstheme="minorHAnsi"/>
                <w:color w:val="000000"/>
                <w:sz w:val="18"/>
              </w:rPr>
              <w:t>8</w:t>
            </w:r>
          </w:p>
        </w:tc>
        <w:tc>
          <w:tcPr>
            <w:tcW w:w="354" w:type="pct"/>
            <w:tcBorders>
              <w:right w:val="single" w:sz="4" w:space="0" w:color="auto"/>
            </w:tcBorders>
          </w:tcPr>
          <w:p w14:paraId="0E06A858" w14:textId="21F23643"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387" w:type="pct"/>
            <w:tcBorders>
              <w:left w:val="single" w:sz="4" w:space="0" w:color="auto"/>
              <w:bottom w:val="single" w:sz="4" w:space="0" w:color="auto"/>
              <w:right w:val="single" w:sz="4" w:space="0" w:color="auto"/>
            </w:tcBorders>
            <w:vAlign w:val="center"/>
          </w:tcPr>
          <w:p w14:paraId="3075024D"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1</w:t>
            </w:r>
          </w:p>
        </w:tc>
        <w:tc>
          <w:tcPr>
            <w:tcW w:w="296" w:type="pct"/>
            <w:tcBorders>
              <w:left w:val="single" w:sz="4" w:space="0" w:color="auto"/>
              <w:right w:val="single" w:sz="4" w:space="0" w:color="auto"/>
            </w:tcBorders>
            <w:vAlign w:val="center"/>
          </w:tcPr>
          <w:p w14:paraId="13E5FEA5" w14:textId="2DA645BB" w:rsidR="00AE0CEF" w:rsidRPr="00E21AAA" w:rsidRDefault="00AE0CEF" w:rsidP="009C40FE">
            <w:pPr>
              <w:spacing w:before="0" w:after="0"/>
              <w:jc w:val="center"/>
              <w:rPr>
                <w:rFonts w:cs="Arial"/>
                <w:color w:val="000000"/>
                <w:sz w:val="18"/>
                <w:szCs w:val="18"/>
              </w:rPr>
            </w:pPr>
            <w:r w:rsidRPr="00125A2D">
              <w:rPr>
                <w:rFonts w:cstheme="minorHAnsi"/>
                <w:color w:val="000000"/>
                <w:sz w:val="18"/>
              </w:rPr>
              <w:t>1</w:t>
            </w:r>
          </w:p>
        </w:tc>
        <w:tc>
          <w:tcPr>
            <w:tcW w:w="394" w:type="pct"/>
            <w:tcBorders>
              <w:left w:val="single" w:sz="4" w:space="0" w:color="auto"/>
              <w:right w:val="single" w:sz="18" w:space="0" w:color="auto"/>
            </w:tcBorders>
          </w:tcPr>
          <w:p w14:paraId="7966BC08" w14:textId="6E661AC6"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719" w:type="pct"/>
            <w:tcBorders>
              <w:left w:val="single" w:sz="18" w:space="0" w:color="auto"/>
              <w:bottom w:val="single" w:sz="4" w:space="0" w:color="auto"/>
              <w:right w:val="single" w:sz="4" w:space="0" w:color="auto"/>
            </w:tcBorders>
            <w:vAlign w:val="center"/>
          </w:tcPr>
          <w:p w14:paraId="754872AB" w14:textId="3FF8B2FC"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18</w:t>
            </w:r>
          </w:p>
        </w:tc>
        <w:tc>
          <w:tcPr>
            <w:tcW w:w="283" w:type="pct"/>
            <w:tcBorders>
              <w:left w:val="single" w:sz="4" w:space="0" w:color="auto"/>
              <w:right w:val="single" w:sz="4" w:space="0" w:color="auto"/>
            </w:tcBorders>
            <w:vAlign w:val="center"/>
          </w:tcPr>
          <w:p w14:paraId="7763FC62" w14:textId="4060142D"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17</w:t>
            </w:r>
          </w:p>
        </w:tc>
        <w:tc>
          <w:tcPr>
            <w:tcW w:w="354" w:type="pct"/>
            <w:tcBorders>
              <w:left w:val="single" w:sz="4" w:space="0" w:color="auto"/>
              <w:right w:val="single" w:sz="4" w:space="0" w:color="auto"/>
            </w:tcBorders>
            <w:vAlign w:val="center"/>
          </w:tcPr>
          <w:p w14:paraId="51D63BF4" w14:textId="0DE79A7B"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94%</w:t>
            </w:r>
          </w:p>
        </w:tc>
        <w:tc>
          <w:tcPr>
            <w:tcW w:w="372" w:type="pct"/>
            <w:tcBorders>
              <w:left w:val="single" w:sz="4" w:space="0" w:color="auto"/>
              <w:right w:val="single" w:sz="4" w:space="0" w:color="auto"/>
            </w:tcBorders>
            <w:vAlign w:val="center"/>
          </w:tcPr>
          <w:p w14:paraId="22C6DF53" w14:textId="421DFB55"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2</w:t>
            </w:r>
          </w:p>
        </w:tc>
        <w:tc>
          <w:tcPr>
            <w:tcW w:w="246" w:type="pct"/>
            <w:tcBorders>
              <w:left w:val="single" w:sz="4" w:space="0" w:color="auto"/>
              <w:right w:val="single" w:sz="4" w:space="0" w:color="auto"/>
            </w:tcBorders>
            <w:vAlign w:val="center"/>
          </w:tcPr>
          <w:p w14:paraId="42724B45" w14:textId="202EFC66"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2</w:t>
            </w:r>
          </w:p>
        </w:tc>
        <w:tc>
          <w:tcPr>
            <w:tcW w:w="382" w:type="pct"/>
            <w:tcBorders>
              <w:left w:val="single" w:sz="4" w:space="0" w:color="auto"/>
              <w:right w:val="single" w:sz="4" w:space="0" w:color="auto"/>
            </w:tcBorders>
            <w:vAlign w:val="center"/>
          </w:tcPr>
          <w:p w14:paraId="35BE60EC" w14:textId="54BE6112" w:rsidR="00AE0CEF" w:rsidRPr="00E21AAA" w:rsidRDefault="00AE0CEF" w:rsidP="00AE0CEF">
            <w:pPr>
              <w:spacing w:before="0" w:after="0"/>
              <w:jc w:val="center"/>
              <w:rPr>
                <w:rFonts w:cs="Arial"/>
                <w:color w:val="000000"/>
                <w:sz w:val="18"/>
                <w:szCs w:val="18"/>
              </w:rPr>
            </w:pPr>
            <w:r w:rsidRPr="00247541">
              <w:rPr>
                <w:rFonts w:cstheme="minorHAnsi"/>
                <w:color w:val="000000"/>
                <w:sz w:val="18"/>
                <w:szCs w:val="18"/>
              </w:rPr>
              <w:t>100%</w:t>
            </w:r>
          </w:p>
        </w:tc>
      </w:tr>
      <w:tr w:rsidR="00AE0CEF" w:rsidRPr="00E9513C" w14:paraId="62E3A19A" w14:textId="77777777" w:rsidTr="005B37C3">
        <w:trPr>
          <w:jc w:val="center"/>
        </w:trPr>
        <w:tc>
          <w:tcPr>
            <w:tcW w:w="421" w:type="pct"/>
            <w:tcBorders>
              <w:right w:val="single" w:sz="4" w:space="0" w:color="auto"/>
            </w:tcBorders>
            <w:vAlign w:val="bottom"/>
          </w:tcPr>
          <w:p w14:paraId="000DF7E7"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11</w:t>
            </w:r>
          </w:p>
        </w:tc>
        <w:tc>
          <w:tcPr>
            <w:tcW w:w="492" w:type="pct"/>
            <w:tcBorders>
              <w:left w:val="single" w:sz="4" w:space="0" w:color="auto"/>
            </w:tcBorders>
          </w:tcPr>
          <w:p w14:paraId="32EC0294" w14:textId="4898C040" w:rsidR="00AE0CEF" w:rsidRPr="00E21AAA" w:rsidRDefault="00AE0CEF" w:rsidP="00AE0CEF">
            <w:pPr>
              <w:pStyle w:val="BodyText3"/>
              <w:spacing w:line="276" w:lineRule="auto"/>
              <w:jc w:val="center"/>
              <w:rPr>
                <w:rFonts w:cs="Arial"/>
                <w:sz w:val="18"/>
                <w:szCs w:val="18"/>
              </w:rPr>
            </w:pPr>
            <w:r w:rsidRPr="00E21AAA">
              <w:rPr>
                <w:rFonts w:cs="Arial"/>
                <w:sz w:val="18"/>
                <w:szCs w:val="18"/>
              </w:rPr>
              <w:t>6</w:t>
            </w:r>
          </w:p>
        </w:tc>
        <w:tc>
          <w:tcPr>
            <w:tcW w:w="299" w:type="pct"/>
          </w:tcPr>
          <w:p w14:paraId="232BC14F" w14:textId="1D7363E9" w:rsidR="00AE0CEF" w:rsidRPr="00E21AAA" w:rsidRDefault="00AE0CEF" w:rsidP="00AE0CEF">
            <w:pPr>
              <w:spacing w:before="0" w:after="0"/>
              <w:jc w:val="center"/>
              <w:rPr>
                <w:rFonts w:cs="Arial"/>
                <w:color w:val="000000"/>
                <w:sz w:val="18"/>
                <w:szCs w:val="18"/>
              </w:rPr>
            </w:pPr>
            <w:r w:rsidRPr="00125A2D">
              <w:rPr>
                <w:rFonts w:cstheme="minorHAnsi"/>
                <w:color w:val="000000"/>
                <w:sz w:val="18"/>
              </w:rPr>
              <w:t>4</w:t>
            </w:r>
          </w:p>
        </w:tc>
        <w:tc>
          <w:tcPr>
            <w:tcW w:w="354" w:type="pct"/>
            <w:tcBorders>
              <w:right w:val="single" w:sz="4" w:space="0" w:color="auto"/>
            </w:tcBorders>
          </w:tcPr>
          <w:p w14:paraId="60A3B722" w14:textId="17309F76" w:rsidR="00AE0CEF" w:rsidRPr="00E21AAA" w:rsidRDefault="00AE0CEF" w:rsidP="00AE0CEF">
            <w:pPr>
              <w:spacing w:before="0" w:after="0"/>
              <w:jc w:val="center"/>
              <w:rPr>
                <w:rFonts w:cs="Arial"/>
                <w:color w:val="000000"/>
                <w:sz w:val="18"/>
                <w:szCs w:val="18"/>
              </w:rPr>
            </w:pPr>
            <w:r>
              <w:rPr>
                <w:rFonts w:cstheme="minorHAnsi"/>
                <w:color w:val="000000"/>
                <w:sz w:val="18"/>
              </w:rPr>
              <w:t>67%</w:t>
            </w:r>
          </w:p>
        </w:tc>
        <w:tc>
          <w:tcPr>
            <w:tcW w:w="387" w:type="pct"/>
            <w:tcBorders>
              <w:left w:val="single" w:sz="4" w:space="0" w:color="auto"/>
              <w:right w:val="single" w:sz="4" w:space="0" w:color="auto"/>
            </w:tcBorders>
            <w:vAlign w:val="center"/>
          </w:tcPr>
          <w:p w14:paraId="03B57F7A"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0</w:t>
            </w:r>
          </w:p>
        </w:tc>
        <w:tc>
          <w:tcPr>
            <w:tcW w:w="296" w:type="pct"/>
            <w:tcBorders>
              <w:left w:val="single" w:sz="4" w:space="0" w:color="auto"/>
              <w:right w:val="single" w:sz="4" w:space="0" w:color="auto"/>
            </w:tcBorders>
            <w:vAlign w:val="center"/>
          </w:tcPr>
          <w:p w14:paraId="64E822EA" w14:textId="1AA3CFBF" w:rsidR="00AE0CEF" w:rsidRPr="00E21AAA" w:rsidRDefault="00AE0CEF" w:rsidP="009C40FE">
            <w:pPr>
              <w:spacing w:before="0" w:after="0"/>
              <w:jc w:val="center"/>
              <w:rPr>
                <w:rFonts w:cs="Arial"/>
                <w:color w:val="000000"/>
                <w:sz w:val="18"/>
                <w:szCs w:val="18"/>
              </w:rPr>
            </w:pPr>
            <w:r>
              <w:rPr>
                <w:rFonts w:cstheme="minorHAnsi"/>
                <w:color w:val="000000"/>
                <w:sz w:val="18"/>
              </w:rPr>
              <w:t>--</w:t>
            </w:r>
          </w:p>
        </w:tc>
        <w:tc>
          <w:tcPr>
            <w:tcW w:w="394" w:type="pct"/>
            <w:tcBorders>
              <w:left w:val="single" w:sz="4" w:space="0" w:color="auto"/>
              <w:right w:val="single" w:sz="18" w:space="0" w:color="auto"/>
            </w:tcBorders>
          </w:tcPr>
          <w:p w14:paraId="389062AB" w14:textId="432C3EE5" w:rsidR="00AE0CEF" w:rsidRPr="00E21AAA" w:rsidRDefault="00AE0CEF" w:rsidP="00AE0CEF">
            <w:pPr>
              <w:spacing w:before="0" w:after="0"/>
              <w:jc w:val="center"/>
              <w:rPr>
                <w:rFonts w:cs="Arial"/>
                <w:color w:val="000000"/>
                <w:sz w:val="18"/>
                <w:szCs w:val="18"/>
              </w:rPr>
            </w:pPr>
            <w:r>
              <w:rPr>
                <w:rFonts w:cstheme="minorHAnsi"/>
                <w:color w:val="000000"/>
                <w:sz w:val="18"/>
              </w:rPr>
              <w:t>--</w:t>
            </w:r>
          </w:p>
        </w:tc>
        <w:tc>
          <w:tcPr>
            <w:tcW w:w="719" w:type="pct"/>
            <w:tcBorders>
              <w:left w:val="single" w:sz="18" w:space="0" w:color="auto"/>
              <w:right w:val="single" w:sz="4" w:space="0" w:color="auto"/>
            </w:tcBorders>
            <w:vAlign w:val="center"/>
          </w:tcPr>
          <w:p w14:paraId="16261709" w14:textId="24FE812E"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4</w:t>
            </w:r>
          </w:p>
        </w:tc>
        <w:tc>
          <w:tcPr>
            <w:tcW w:w="283" w:type="pct"/>
            <w:tcBorders>
              <w:left w:val="single" w:sz="4" w:space="0" w:color="auto"/>
              <w:right w:val="single" w:sz="4" w:space="0" w:color="auto"/>
            </w:tcBorders>
            <w:vAlign w:val="center"/>
          </w:tcPr>
          <w:p w14:paraId="4E4E70BC" w14:textId="3F12D954"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4</w:t>
            </w:r>
          </w:p>
        </w:tc>
        <w:tc>
          <w:tcPr>
            <w:tcW w:w="354" w:type="pct"/>
            <w:tcBorders>
              <w:left w:val="single" w:sz="4" w:space="0" w:color="auto"/>
              <w:right w:val="single" w:sz="4" w:space="0" w:color="auto"/>
            </w:tcBorders>
            <w:vAlign w:val="center"/>
          </w:tcPr>
          <w:p w14:paraId="3247CC8A" w14:textId="630F0E05"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100%</w:t>
            </w:r>
          </w:p>
        </w:tc>
        <w:tc>
          <w:tcPr>
            <w:tcW w:w="372" w:type="pct"/>
            <w:tcBorders>
              <w:left w:val="single" w:sz="4" w:space="0" w:color="auto"/>
              <w:right w:val="single" w:sz="4" w:space="0" w:color="auto"/>
            </w:tcBorders>
            <w:vAlign w:val="center"/>
          </w:tcPr>
          <w:p w14:paraId="077EA7B9" w14:textId="1120AF0D"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0</w:t>
            </w:r>
          </w:p>
        </w:tc>
        <w:tc>
          <w:tcPr>
            <w:tcW w:w="246" w:type="pct"/>
            <w:tcBorders>
              <w:left w:val="single" w:sz="4" w:space="0" w:color="auto"/>
              <w:right w:val="single" w:sz="4" w:space="0" w:color="auto"/>
            </w:tcBorders>
            <w:vAlign w:val="center"/>
          </w:tcPr>
          <w:p w14:paraId="20F512AA" w14:textId="14D478E2"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0</w:t>
            </w:r>
          </w:p>
        </w:tc>
        <w:tc>
          <w:tcPr>
            <w:tcW w:w="382" w:type="pct"/>
            <w:tcBorders>
              <w:left w:val="single" w:sz="4" w:space="0" w:color="auto"/>
              <w:right w:val="single" w:sz="4" w:space="0" w:color="auto"/>
            </w:tcBorders>
            <w:vAlign w:val="center"/>
          </w:tcPr>
          <w:p w14:paraId="74D9CEE8" w14:textId="37ED79E4" w:rsidR="00AE0CEF" w:rsidRPr="00E21AAA" w:rsidRDefault="00AE0CEF" w:rsidP="00AE0CEF">
            <w:pPr>
              <w:spacing w:before="0" w:after="0"/>
              <w:jc w:val="center"/>
              <w:rPr>
                <w:rFonts w:cs="Arial"/>
                <w:color w:val="000000"/>
                <w:sz w:val="18"/>
                <w:szCs w:val="18"/>
              </w:rPr>
            </w:pPr>
            <w:r w:rsidRPr="00247541">
              <w:rPr>
                <w:rFonts w:cstheme="minorHAnsi"/>
                <w:bCs/>
                <w:color w:val="000000"/>
                <w:sz w:val="18"/>
                <w:szCs w:val="18"/>
              </w:rPr>
              <w:t>--%</w:t>
            </w:r>
          </w:p>
        </w:tc>
      </w:tr>
      <w:tr w:rsidR="00AE0CEF" w:rsidRPr="00E9513C" w14:paraId="1031BE5C" w14:textId="77777777" w:rsidTr="005B37C3">
        <w:trPr>
          <w:jc w:val="center"/>
        </w:trPr>
        <w:tc>
          <w:tcPr>
            <w:tcW w:w="421" w:type="pct"/>
            <w:tcBorders>
              <w:right w:val="single" w:sz="4" w:space="0" w:color="auto"/>
            </w:tcBorders>
            <w:vAlign w:val="bottom"/>
          </w:tcPr>
          <w:p w14:paraId="51BB6C95"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E9513C">
              <w:rPr>
                <w:rFonts w:cs="Arial"/>
                <w:color w:val="000000"/>
                <w:sz w:val="18"/>
                <w:szCs w:val="18"/>
              </w:rPr>
              <w:t>12</w:t>
            </w:r>
          </w:p>
        </w:tc>
        <w:tc>
          <w:tcPr>
            <w:tcW w:w="492" w:type="pct"/>
            <w:tcBorders>
              <w:left w:val="single" w:sz="4" w:space="0" w:color="auto"/>
            </w:tcBorders>
          </w:tcPr>
          <w:p w14:paraId="1E416F97" w14:textId="4B6FDF41" w:rsidR="00AE0CEF" w:rsidRPr="00E21AAA" w:rsidRDefault="00AE0CEF" w:rsidP="00AE0CEF">
            <w:pPr>
              <w:pStyle w:val="BodyText3"/>
              <w:spacing w:line="276" w:lineRule="auto"/>
              <w:jc w:val="center"/>
              <w:rPr>
                <w:rFonts w:cs="Arial"/>
                <w:sz w:val="18"/>
                <w:szCs w:val="18"/>
              </w:rPr>
            </w:pPr>
            <w:r w:rsidRPr="00E21AAA">
              <w:rPr>
                <w:rFonts w:cs="Arial"/>
                <w:sz w:val="18"/>
                <w:szCs w:val="18"/>
              </w:rPr>
              <w:t>1</w:t>
            </w:r>
          </w:p>
        </w:tc>
        <w:tc>
          <w:tcPr>
            <w:tcW w:w="299" w:type="pct"/>
          </w:tcPr>
          <w:p w14:paraId="4F62B711" w14:textId="394AFA64" w:rsidR="00AE0CEF" w:rsidRPr="00E21AAA" w:rsidRDefault="00AE0CEF" w:rsidP="00AE0CEF">
            <w:pPr>
              <w:spacing w:before="0" w:after="0"/>
              <w:jc w:val="center"/>
              <w:rPr>
                <w:rFonts w:cs="Arial"/>
                <w:color w:val="000000"/>
                <w:sz w:val="18"/>
                <w:szCs w:val="18"/>
              </w:rPr>
            </w:pPr>
            <w:r w:rsidRPr="00125A2D">
              <w:rPr>
                <w:rFonts w:cstheme="minorHAnsi"/>
                <w:color w:val="000000"/>
                <w:sz w:val="18"/>
              </w:rPr>
              <w:t>1</w:t>
            </w:r>
          </w:p>
        </w:tc>
        <w:tc>
          <w:tcPr>
            <w:tcW w:w="354" w:type="pct"/>
            <w:tcBorders>
              <w:right w:val="single" w:sz="4" w:space="0" w:color="auto"/>
            </w:tcBorders>
          </w:tcPr>
          <w:p w14:paraId="1915DE65" w14:textId="33C3ACB1" w:rsidR="00AE0CEF" w:rsidRPr="00E21AAA" w:rsidRDefault="00AE0CEF" w:rsidP="00AE0CEF">
            <w:pPr>
              <w:spacing w:before="0" w:after="0"/>
              <w:jc w:val="center"/>
              <w:rPr>
                <w:rFonts w:cs="Arial"/>
                <w:color w:val="000000"/>
                <w:sz w:val="18"/>
                <w:szCs w:val="18"/>
              </w:rPr>
            </w:pPr>
            <w:r>
              <w:rPr>
                <w:rFonts w:cstheme="minorHAnsi"/>
                <w:color w:val="000000"/>
                <w:sz w:val="18"/>
              </w:rPr>
              <w:t>100%</w:t>
            </w:r>
          </w:p>
        </w:tc>
        <w:tc>
          <w:tcPr>
            <w:tcW w:w="387" w:type="pct"/>
            <w:tcBorders>
              <w:left w:val="single" w:sz="4" w:space="0" w:color="auto"/>
              <w:right w:val="single" w:sz="4" w:space="0" w:color="auto"/>
            </w:tcBorders>
            <w:vAlign w:val="center"/>
          </w:tcPr>
          <w:p w14:paraId="77018CA6"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0</w:t>
            </w:r>
          </w:p>
        </w:tc>
        <w:tc>
          <w:tcPr>
            <w:tcW w:w="296" w:type="pct"/>
            <w:tcBorders>
              <w:left w:val="single" w:sz="4" w:space="0" w:color="auto"/>
              <w:right w:val="single" w:sz="4" w:space="0" w:color="auto"/>
            </w:tcBorders>
            <w:vAlign w:val="center"/>
          </w:tcPr>
          <w:p w14:paraId="117DB2D8" w14:textId="68CCE9EF" w:rsidR="00AE0CEF" w:rsidRPr="00E21AAA" w:rsidRDefault="00AE0CEF" w:rsidP="009C40FE">
            <w:pPr>
              <w:spacing w:before="0" w:after="0"/>
              <w:jc w:val="center"/>
              <w:rPr>
                <w:rFonts w:cs="Arial"/>
                <w:color w:val="000000"/>
                <w:sz w:val="18"/>
                <w:szCs w:val="18"/>
              </w:rPr>
            </w:pPr>
            <w:r>
              <w:rPr>
                <w:rFonts w:cstheme="minorHAnsi"/>
                <w:color w:val="000000"/>
                <w:sz w:val="18"/>
              </w:rPr>
              <w:t>--</w:t>
            </w:r>
          </w:p>
        </w:tc>
        <w:tc>
          <w:tcPr>
            <w:tcW w:w="394" w:type="pct"/>
            <w:tcBorders>
              <w:left w:val="single" w:sz="4" w:space="0" w:color="auto"/>
              <w:right w:val="single" w:sz="18" w:space="0" w:color="auto"/>
            </w:tcBorders>
          </w:tcPr>
          <w:p w14:paraId="1E42C9BC" w14:textId="270C5AF3" w:rsidR="00AE0CEF" w:rsidRPr="00E21AAA" w:rsidRDefault="00AE0CEF" w:rsidP="00AE0CEF">
            <w:pPr>
              <w:spacing w:before="0" w:after="0"/>
              <w:jc w:val="center"/>
              <w:rPr>
                <w:rFonts w:cs="Arial"/>
                <w:color w:val="000000"/>
                <w:sz w:val="18"/>
                <w:szCs w:val="18"/>
              </w:rPr>
            </w:pPr>
            <w:r>
              <w:rPr>
                <w:rFonts w:cstheme="minorHAnsi"/>
                <w:color w:val="000000"/>
                <w:sz w:val="18"/>
              </w:rPr>
              <w:t>--</w:t>
            </w:r>
          </w:p>
        </w:tc>
        <w:tc>
          <w:tcPr>
            <w:tcW w:w="719" w:type="pct"/>
            <w:tcBorders>
              <w:left w:val="single" w:sz="18" w:space="0" w:color="auto"/>
              <w:right w:val="single" w:sz="4" w:space="0" w:color="auto"/>
            </w:tcBorders>
            <w:vAlign w:val="center"/>
          </w:tcPr>
          <w:p w14:paraId="0341ECCB" w14:textId="0C9E43E9" w:rsidR="00AE0CEF" w:rsidRPr="00E21AAA" w:rsidRDefault="00AE0CEF" w:rsidP="00AE0CEF">
            <w:pPr>
              <w:pStyle w:val="BodyText3"/>
              <w:spacing w:line="276" w:lineRule="auto"/>
              <w:jc w:val="center"/>
              <w:rPr>
                <w:rFonts w:cs="Arial"/>
                <w:sz w:val="18"/>
                <w:szCs w:val="18"/>
              </w:rPr>
            </w:pPr>
            <w:r w:rsidRPr="00B466CA">
              <w:rPr>
                <w:rFonts w:ascii="Georgia" w:hAnsi="Georgia" w:cs="Arial"/>
                <w:sz w:val="18"/>
                <w:szCs w:val="18"/>
              </w:rPr>
              <w:t>6</w:t>
            </w:r>
          </w:p>
        </w:tc>
        <w:tc>
          <w:tcPr>
            <w:tcW w:w="283" w:type="pct"/>
            <w:tcBorders>
              <w:left w:val="single" w:sz="4" w:space="0" w:color="auto"/>
              <w:right w:val="single" w:sz="4" w:space="0" w:color="auto"/>
            </w:tcBorders>
            <w:vAlign w:val="center"/>
          </w:tcPr>
          <w:p w14:paraId="1325E3C4" w14:textId="0DF44886"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6</w:t>
            </w:r>
          </w:p>
        </w:tc>
        <w:tc>
          <w:tcPr>
            <w:tcW w:w="354" w:type="pct"/>
            <w:tcBorders>
              <w:left w:val="single" w:sz="4" w:space="0" w:color="auto"/>
              <w:right w:val="single" w:sz="4" w:space="0" w:color="auto"/>
            </w:tcBorders>
            <w:vAlign w:val="center"/>
          </w:tcPr>
          <w:p w14:paraId="2F9F9CA4" w14:textId="4D390C12"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100%</w:t>
            </w:r>
          </w:p>
        </w:tc>
        <w:tc>
          <w:tcPr>
            <w:tcW w:w="372" w:type="pct"/>
            <w:tcBorders>
              <w:left w:val="single" w:sz="4" w:space="0" w:color="auto"/>
              <w:right w:val="single" w:sz="4" w:space="0" w:color="auto"/>
            </w:tcBorders>
            <w:vAlign w:val="center"/>
          </w:tcPr>
          <w:p w14:paraId="1949002B" w14:textId="44738255"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0</w:t>
            </w:r>
          </w:p>
        </w:tc>
        <w:tc>
          <w:tcPr>
            <w:tcW w:w="246" w:type="pct"/>
            <w:tcBorders>
              <w:left w:val="single" w:sz="4" w:space="0" w:color="auto"/>
              <w:right w:val="single" w:sz="4" w:space="0" w:color="auto"/>
            </w:tcBorders>
            <w:vAlign w:val="center"/>
          </w:tcPr>
          <w:p w14:paraId="20983B21" w14:textId="24EC79B5"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0</w:t>
            </w:r>
          </w:p>
        </w:tc>
        <w:tc>
          <w:tcPr>
            <w:tcW w:w="382" w:type="pct"/>
            <w:tcBorders>
              <w:left w:val="single" w:sz="4" w:space="0" w:color="auto"/>
              <w:right w:val="single" w:sz="4" w:space="0" w:color="auto"/>
            </w:tcBorders>
            <w:vAlign w:val="center"/>
          </w:tcPr>
          <w:p w14:paraId="0B211BBC" w14:textId="75320E1B" w:rsidR="00AE0CEF" w:rsidRPr="00E21AAA" w:rsidRDefault="00AE0CEF" w:rsidP="00AE0CEF">
            <w:pPr>
              <w:spacing w:before="0" w:after="0"/>
              <w:jc w:val="center"/>
              <w:rPr>
                <w:rFonts w:cs="Arial"/>
                <w:color w:val="000000"/>
                <w:sz w:val="18"/>
                <w:szCs w:val="18"/>
              </w:rPr>
            </w:pPr>
            <w:r w:rsidRPr="00247541">
              <w:rPr>
                <w:rFonts w:cstheme="minorHAnsi"/>
                <w:bCs/>
                <w:color w:val="000000"/>
                <w:sz w:val="18"/>
                <w:szCs w:val="18"/>
              </w:rPr>
              <w:t>--%</w:t>
            </w:r>
          </w:p>
        </w:tc>
      </w:tr>
      <w:tr w:rsidR="00AE0CEF" w:rsidRPr="00E9513C" w14:paraId="23907A60" w14:textId="77777777" w:rsidTr="005B37C3">
        <w:trPr>
          <w:jc w:val="center"/>
        </w:trPr>
        <w:tc>
          <w:tcPr>
            <w:tcW w:w="421" w:type="pct"/>
            <w:tcBorders>
              <w:bottom w:val="single" w:sz="4" w:space="0" w:color="auto"/>
              <w:right w:val="single" w:sz="4" w:space="0" w:color="auto"/>
            </w:tcBorders>
            <w:vAlign w:val="bottom"/>
          </w:tcPr>
          <w:p w14:paraId="5F6098B3" w14:textId="77777777" w:rsidR="00AE0CEF" w:rsidRPr="008B435B"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8B435B">
              <w:rPr>
                <w:rFonts w:cs="Arial"/>
                <w:color w:val="000000"/>
                <w:sz w:val="18"/>
                <w:szCs w:val="18"/>
              </w:rPr>
              <w:t>OSY</w:t>
            </w:r>
          </w:p>
        </w:tc>
        <w:tc>
          <w:tcPr>
            <w:tcW w:w="492" w:type="pct"/>
            <w:tcBorders>
              <w:left w:val="single" w:sz="4" w:space="0" w:color="auto"/>
              <w:bottom w:val="single" w:sz="4" w:space="0" w:color="auto"/>
            </w:tcBorders>
          </w:tcPr>
          <w:p w14:paraId="17CEFD98" w14:textId="7F16B2BE" w:rsidR="00AE0CEF" w:rsidRPr="00E21AAA" w:rsidRDefault="00AE0CEF" w:rsidP="00AE0CEF">
            <w:pPr>
              <w:tabs>
                <w:tab w:val="left" w:pos="1083"/>
              </w:tabs>
              <w:spacing w:before="0" w:after="0"/>
              <w:jc w:val="center"/>
              <w:rPr>
                <w:rFonts w:cs="Arial"/>
                <w:sz w:val="18"/>
                <w:szCs w:val="18"/>
              </w:rPr>
            </w:pPr>
            <w:r w:rsidRPr="00E21AAA">
              <w:rPr>
                <w:rFonts w:cs="Arial"/>
                <w:sz w:val="18"/>
                <w:szCs w:val="18"/>
              </w:rPr>
              <w:t>335</w:t>
            </w:r>
          </w:p>
        </w:tc>
        <w:tc>
          <w:tcPr>
            <w:tcW w:w="299" w:type="pct"/>
            <w:tcBorders>
              <w:bottom w:val="single" w:sz="4" w:space="0" w:color="auto"/>
            </w:tcBorders>
          </w:tcPr>
          <w:p w14:paraId="7AE37FA4" w14:textId="72924939" w:rsidR="00AE0CEF" w:rsidRPr="00E21AAA" w:rsidRDefault="00AE0CEF" w:rsidP="00AE0CEF">
            <w:pPr>
              <w:spacing w:before="0" w:after="0"/>
              <w:jc w:val="center"/>
              <w:rPr>
                <w:rFonts w:cs="Arial"/>
                <w:color w:val="000000"/>
                <w:sz w:val="18"/>
                <w:szCs w:val="18"/>
              </w:rPr>
            </w:pPr>
            <w:r w:rsidRPr="00125A2D">
              <w:rPr>
                <w:rFonts w:cstheme="minorHAnsi"/>
                <w:color w:val="000000"/>
                <w:sz w:val="18"/>
              </w:rPr>
              <w:t>322</w:t>
            </w:r>
          </w:p>
        </w:tc>
        <w:tc>
          <w:tcPr>
            <w:tcW w:w="354" w:type="pct"/>
            <w:tcBorders>
              <w:bottom w:val="single" w:sz="4" w:space="0" w:color="auto"/>
              <w:right w:val="single" w:sz="4" w:space="0" w:color="auto"/>
            </w:tcBorders>
          </w:tcPr>
          <w:p w14:paraId="04A4A51A" w14:textId="3F831FA6" w:rsidR="00AE0CEF" w:rsidRPr="00E21AAA" w:rsidRDefault="00AE0CEF" w:rsidP="00AE0CEF">
            <w:pPr>
              <w:spacing w:before="0" w:after="0"/>
              <w:jc w:val="center"/>
              <w:rPr>
                <w:rFonts w:cs="Arial"/>
                <w:color w:val="000000"/>
                <w:sz w:val="18"/>
                <w:szCs w:val="18"/>
              </w:rPr>
            </w:pPr>
            <w:r>
              <w:rPr>
                <w:rFonts w:cstheme="minorHAnsi"/>
                <w:color w:val="000000"/>
                <w:sz w:val="18"/>
              </w:rPr>
              <w:t>96%</w:t>
            </w:r>
          </w:p>
        </w:tc>
        <w:tc>
          <w:tcPr>
            <w:tcW w:w="387" w:type="pct"/>
            <w:tcBorders>
              <w:left w:val="single" w:sz="4" w:space="0" w:color="auto"/>
              <w:bottom w:val="single" w:sz="4" w:space="0" w:color="auto"/>
              <w:right w:val="single" w:sz="4" w:space="0" w:color="auto"/>
            </w:tcBorders>
            <w:shd w:val="clear" w:color="auto" w:fill="FFFFFF" w:themeFill="background1"/>
            <w:vAlign w:val="center"/>
          </w:tcPr>
          <w:p w14:paraId="3B5E86ED" w14:textId="77777777" w:rsidR="00AE0CEF" w:rsidRPr="00E21AAA" w:rsidRDefault="00AE0CEF" w:rsidP="00AE0CEF">
            <w:pPr>
              <w:spacing w:before="0" w:after="0"/>
              <w:jc w:val="center"/>
              <w:rPr>
                <w:rFonts w:cs="Arial"/>
                <w:color w:val="000000"/>
                <w:sz w:val="18"/>
                <w:szCs w:val="18"/>
              </w:rPr>
            </w:pPr>
            <w:r w:rsidRPr="00E21AAA">
              <w:rPr>
                <w:rFonts w:cstheme="minorHAnsi"/>
                <w:color w:val="000000"/>
                <w:sz w:val="18"/>
                <w:szCs w:val="18"/>
              </w:rPr>
              <w:t>0</w:t>
            </w:r>
          </w:p>
        </w:tc>
        <w:tc>
          <w:tcPr>
            <w:tcW w:w="296" w:type="pct"/>
            <w:tcBorders>
              <w:left w:val="single" w:sz="4" w:space="0" w:color="auto"/>
              <w:bottom w:val="single" w:sz="4" w:space="0" w:color="auto"/>
              <w:right w:val="single" w:sz="4" w:space="0" w:color="auto"/>
            </w:tcBorders>
            <w:shd w:val="clear" w:color="auto" w:fill="FFFFFF" w:themeFill="background1"/>
            <w:vAlign w:val="center"/>
          </w:tcPr>
          <w:p w14:paraId="346AF995" w14:textId="21F44503" w:rsidR="00AE0CEF" w:rsidRPr="00E21AAA" w:rsidRDefault="00AE0CEF" w:rsidP="009C40FE">
            <w:pPr>
              <w:spacing w:before="0" w:after="0"/>
              <w:jc w:val="center"/>
              <w:rPr>
                <w:rFonts w:cs="Arial"/>
                <w:color w:val="000000"/>
                <w:sz w:val="18"/>
                <w:szCs w:val="18"/>
              </w:rPr>
            </w:pPr>
            <w:r>
              <w:rPr>
                <w:rFonts w:cstheme="minorHAnsi"/>
                <w:color w:val="000000"/>
                <w:sz w:val="18"/>
              </w:rPr>
              <w:t>--</w:t>
            </w:r>
          </w:p>
        </w:tc>
        <w:tc>
          <w:tcPr>
            <w:tcW w:w="394" w:type="pct"/>
            <w:tcBorders>
              <w:left w:val="single" w:sz="4" w:space="0" w:color="auto"/>
              <w:bottom w:val="single" w:sz="4" w:space="0" w:color="auto"/>
              <w:right w:val="single" w:sz="18" w:space="0" w:color="auto"/>
            </w:tcBorders>
            <w:shd w:val="clear" w:color="auto" w:fill="FFFFFF" w:themeFill="background1"/>
          </w:tcPr>
          <w:p w14:paraId="06F5878C" w14:textId="348AC43E" w:rsidR="00AE0CEF" w:rsidRPr="00E21AAA" w:rsidRDefault="00AE0CEF" w:rsidP="00AE0CEF">
            <w:pPr>
              <w:spacing w:before="0" w:after="0"/>
              <w:jc w:val="center"/>
              <w:rPr>
                <w:rFonts w:cs="Arial"/>
                <w:color w:val="000000"/>
                <w:sz w:val="18"/>
                <w:szCs w:val="18"/>
              </w:rPr>
            </w:pPr>
            <w:r>
              <w:rPr>
                <w:rFonts w:cstheme="minorHAnsi"/>
                <w:color w:val="000000"/>
                <w:sz w:val="18"/>
              </w:rPr>
              <w:t>--</w:t>
            </w:r>
          </w:p>
        </w:tc>
        <w:tc>
          <w:tcPr>
            <w:tcW w:w="719" w:type="pct"/>
            <w:tcBorders>
              <w:left w:val="single" w:sz="18" w:space="0" w:color="auto"/>
              <w:bottom w:val="single" w:sz="4" w:space="0" w:color="auto"/>
              <w:right w:val="single" w:sz="4" w:space="0" w:color="auto"/>
            </w:tcBorders>
            <w:shd w:val="clear" w:color="auto" w:fill="FFFFFF" w:themeFill="background1"/>
            <w:vAlign w:val="center"/>
          </w:tcPr>
          <w:p w14:paraId="145DC51A" w14:textId="4AED0807" w:rsidR="00AE0CEF" w:rsidRPr="00E21AAA" w:rsidRDefault="00AE0CEF" w:rsidP="00AE0CEF">
            <w:pPr>
              <w:tabs>
                <w:tab w:val="left" w:pos="1083"/>
              </w:tabs>
              <w:spacing w:before="0" w:after="0"/>
              <w:jc w:val="center"/>
              <w:rPr>
                <w:rFonts w:cs="Arial"/>
                <w:sz w:val="18"/>
                <w:szCs w:val="18"/>
              </w:rPr>
            </w:pPr>
            <w:r w:rsidRPr="00B466CA">
              <w:rPr>
                <w:rFonts w:cs="Arial"/>
                <w:sz w:val="18"/>
                <w:szCs w:val="18"/>
              </w:rPr>
              <w:t>375</w:t>
            </w:r>
          </w:p>
        </w:tc>
        <w:tc>
          <w:tcPr>
            <w:tcW w:w="283" w:type="pct"/>
            <w:tcBorders>
              <w:left w:val="single" w:sz="4" w:space="0" w:color="auto"/>
              <w:bottom w:val="single" w:sz="4" w:space="0" w:color="auto"/>
              <w:right w:val="single" w:sz="4" w:space="0" w:color="auto"/>
            </w:tcBorders>
            <w:shd w:val="clear" w:color="auto" w:fill="FFFFFF" w:themeFill="background1"/>
            <w:vAlign w:val="center"/>
          </w:tcPr>
          <w:p w14:paraId="6C5F359C" w14:textId="58F667D5"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247</w:t>
            </w:r>
          </w:p>
        </w:tc>
        <w:tc>
          <w:tcPr>
            <w:tcW w:w="354" w:type="pct"/>
            <w:tcBorders>
              <w:left w:val="single" w:sz="4" w:space="0" w:color="auto"/>
              <w:bottom w:val="single" w:sz="4" w:space="0" w:color="auto"/>
              <w:right w:val="single" w:sz="4" w:space="0" w:color="auto"/>
            </w:tcBorders>
            <w:shd w:val="clear" w:color="auto" w:fill="FFFFFF" w:themeFill="background1"/>
            <w:vAlign w:val="center"/>
          </w:tcPr>
          <w:p w14:paraId="1B98803C" w14:textId="70A014E2" w:rsidR="00AE0CEF" w:rsidRPr="00E21AAA" w:rsidRDefault="00AE0CEF" w:rsidP="00AE0CEF">
            <w:pPr>
              <w:spacing w:before="0" w:after="0"/>
              <w:jc w:val="center"/>
              <w:rPr>
                <w:rFonts w:cs="Arial"/>
                <w:color w:val="000000"/>
                <w:sz w:val="18"/>
                <w:szCs w:val="18"/>
              </w:rPr>
            </w:pPr>
            <w:r w:rsidRPr="00B466CA">
              <w:rPr>
                <w:rFonts w:cs="Arial"/>
                <w:color w:val="000000"/>
                <w:sz w:val="18"/>
                <w:szCs w:val="18"/>
              </w:rPr>
              <w:t>66%</w:t>
            </w:r>
          </w:p>
        </w:tc>
        <w:tc>
          <w:tcPr>
            <w:tcW w:w="372" w:type="pct"/>
            <w:tcBorders>
              <w:left w:val="single" w:sz="4" w:space="0" w:color="auto"/>
              <w:bottom w:val="single" w:sz="4" w:space="0" w:color="auto"/>
              <w:right w:val="single" w:sz="4" w:space="0" w:color="auto"/>
            </w:tcBorders>
            <w:shd w:val="clear" w:color="auto" w:fill="FFFFFF" w:themeFill="background1"/>
            <w:vAlign w:val="center"/>
          </w:tcPr>
          <w:p w14:paraId="447C3A44" w14:textId="43A231AC" w:rsidR="00AE0CEF" w:rsidRPr="00E21AAA" w:rsidRDefault="00AE0CEF" w:rsidP="00AE0CEF">
            <w:pPr>
              <w:spacing w:before="0" w:after="0"/>
              <w:jc w:val="center"/>
              <w:rPr>
                <w:rFonts w:cs="Arial"/>
                <w:color w:val="000000"/>
                <w:sz w:val="18"/>
                <w:szCs w:val="18"/>
              </w:rPr>
            </w:pPr>
            <w:r w:rsidRPr="00B466CA">
              <w:rPr>
                <w:rFonts w:cstheme="minorHAnsi"/>
                <w:color w:val="000000"/>
                <w:sz w:val="18"/>
                <w:szCs w:val="18"/>
              </w:rPr>
              <w:t>0</w:t>
            </w:r>
          </w:p>
        </w:tc>
        <w:tc>
          <w:tcPr>
            <w:tcW w:w="246" w:type="pct"/>
            <w:tcBorders>
              <w:left w:val="single" w:sz="4" w:space="0" w:color="auto"/>
              <w:bottom w:val="single" w:sz="4" w:space="0" w:color="auto"/>
              <w:right w:val="single" w:sz="4" w:space="0" w:color="auto"/>
            </w:tcBorders>
            <w:shd w:val="clear" w:color="auto" w:fill="FFFFFF" w:themeFill="background1"/>
            <w:vAlign w:val="center"/>
          </w:tcPr>
          <w:p w14:paraId="6CD40C94" w14:textId="3C49AC52" w:rsidR="00AE0CEF" w:rsidRPr="00E21AAA" w:rsidRDefault="00AE0CEF" w:rsidP="00AE0CEF">
            <w:pPr>
              <w:spacing w:before="0" w:after="0"/>
              <w:jc w:val="center"/>
              <w:rPr>
                <w:rFonts w:cs="Arial"/>
                <w:color w:val="000000"/>
                <w:sz w:val="18"/>
                <w:szCs w:val="18"/>
              </w:rPr>
            </w:pPr>
            <w:r w:rsidRPr="00F3539D">
              <w:rPr>
                <w:rFonts w:cstheme="minorHAnsi"/>
                <w:color w:val="000000"/>
                <w:sz w:val="18"/>
                <w:szCs w:val="18"/>
              </w:rPr>
              <w:t>0</w:t>
            </w:r>
          </w:p>
        </w:tc>
        <w:tc>
          <w:tcPr>
            <w:tcW w:w="382" w:type="pct"/>
            <w:tcBorders>
              <w:left w:val="single" w:sz="4" w:space="0" w:color="auto"/>
              <w:bottom w:val="single" w:sz="4" w:space="0" w:color="auto"/>
              <w:right w:val="single" w:sz="4" w:space="0" w:color="auto"/>
            </w:tcBorders>
            <w:vAlign w:val="center"/>
          </w:tcPr>
          <w:p w14:paraId="1DF38DB7" w14:textId="609E765F" w:rsidR="00AE0CEF" w:rsidRPr="00E21AAA" w:rsidRDefault="00AE0CEF" w:rsidP="00AE0CEF">
            <w:pPr>
              <w:spacing w:before="0" w:after="0"/>
              <w:jc w:val="center"/>
              <w:rPr>
                <w:rFonts w:cs="Arial"/>
                <w:color w:val="000000"/>
                <w:sz w:val="18"/>
                <w:szCs w:val="18"/>
              </w:rPr>
            </w:pPr>
            <w:r w:rsidRPr="00247541">
              <w:rPr>
                <w:rFonts w:cstheme="minorHAnsi"/>
                <w:bCs/>
                <w:color w:val="000000"/>
                <w:sz w:val="18"/>
                <w:szCs w:val="18"/>
              </w:rPr>
              <w:t>--%</w:t>
            </w:r>
          </w:p>
        </w:tc>
      </w:tr>
      <w:tr w:rsidR="00AE0CEF" w:rsidRPr="00E9513C" w14:paraId="64542A03" w14:textId="77777777" w:rsidTr="005B37C3">
        <w:trPr>
          <w:trHeight w:val="197"/>
          <w:jc w:val="center"/>
        </w:trPr>
        <w:tc>
          <w:tcPr>
            <w:tcW w:w="421" w:type="pct"/>
            <w:tcBorders>
              <w:left w:val="nil"/>
              <w:bottom w:val="nil"/>
              <w:right w:val="single" w:sz="4" w:space="0" w:color="auto"/>
            </w:tcBorders>
            <w:vAlign w:val="bottom"/>
          </w:tcPr>
          <w:p w14:paraId="78B386FE" w14:textId="77777777" w:rsidR="00AE0CEF" w:rsidRPr="00E9513C" w:rsidRDefault="00AE0CEF" w:rsidP="00AE0CEF">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right"/>
              <w:rPr>
                <w:rFonts w:cs="Arial"/>
                <w:b/>
                <w:color w:val="000000"/>
                <w:sz w:val="18"/>
                <w:szCs w:val="18"/>
              </w:rPr>
            </w:pPr>
            <w:r w:rsidRPr="00E9513C">
              <w:rPr>
                <w:rFonts w:cs="Arial"/>
                <w:b/>
                <w:color w:val="000000"/>
                <w:sz w:val="18"/>
                <w:szCs w:val="18"/>
              </w:rPr>
              <w:t>Total</w:t>
            </w:r>
          </w:p>
        </w:tc>
        <w:tc>
          <w:tcPr>
            <w:tcW w:w="492" w:type="pct"/>
            <w:tcBorders>
              <w:left w:val="single" w:sz="4" w:space="0" w:color="auto"/>
            </w:tcBorders>
            <w:shd w:val="clear" w:color="auto" w:fill="9197CF" w:themeFill="text2" w:themeFillTint="66"/>
          </w:tcPr>
          <w:p w14:paraId="1A4EC17A" w14:textId="77777777" w:rsidR="00AE0CEF" w:rsidRPr="00E21AAA" w:rsidRDefault="00AE0CEF" w:rsidP="00AE0CEF">
            <w:pPr>
              <w:tabs>
                <w:tab w:val="left" w:pos="1083"/>
              </w:tabs>
              <w:spacing w:before="0" w:after="0"/>
              <w:jc w:val="center"/>
              <w:rPr>
                <w:rFonts w:cs="Arial"/>
                <w:b/>
                <w:sz w:val="18"/>
                <w:szCs w:val="18"/>
              </w:rPr>
            </w:pPr>
            <w:r w:rsidRPr="00E21AAA">
              <w:rPr>
                <w:rFonts w:cs="Arial"/>
                <w:b/>
                <w:sz w:val="18"/>
                <w:szCs w:val="18"/>
              </w:rPr>
              <w:fldChar w:fldCharType="begin"/>
            </w:r>
            <w:r w:rsidRPr="00AE0CEF">
              <w:rPr>
                <w:rFonts w:cs="Arial"/>
                <w:b/>
                <w:sz w:val="18"/>
                <w:szCs w:val="18"/>
              </w:rPr>
              <w:instrText xml:space="preserve"> =SUM(ABOVE) </w:instrText>
            </w:r>
            <w:r w:rsidRPr="00E21AAA">
              <w:rPr>
                <w:rFonts w:cs="Arial"/>
                <w:b/>
                <w:sz w:val="18"/>
                <w:szCs w:val="18"/>
              </w:rPr>
              <w:fldChar w:fldCharType="separate"/>
            </w:r>
            <w:r w:rsidRPr="00E21AAA">
              <w:rPr>
                <w:rFonts w:cs="Arial"/>
                <w:b/>
                <w:noProof/>
                <w:sz w:val="18"/>
                <w:szCs w:val="18"/>
              </w:rPr>
              <w:t>552</w:t>
            </w:r>
            <w:r w:rsidRPr="00E21AAA">
              <w:rPr>
                <w:rFonts w:cs="Arial"/>
                <w:b/>
                <w:sz w:val="18"/>
                <w:szCs w:val="18"/>
              </w:rPr>
              <w:fldChar w:fldCharType="end"/>
            </w:r>
          </w:p>
        </w:tc>
        <w:tc>
          <w:tcPr>
            <w:tcW w:w="299" w:type="pct"/>
            <w:shd w:val="clear" w:color="auto" w:fill="9197CF" w:themeFill="text2" w:themeFillTint="66"/>
            <w:vAlign w:val="center"/>
          </w:tcPr>
          <w:p w14:paraId="5A611AE5" w14:textId="7E02872D" w:rsidR="00AE0CEF" w:rsidRPr="00E21AAA" w:rsidRDefault="009C40FE" w:rsidP="00AE0CEF">
            <w:pPr>
              <w:spacing w:before="0" w:after="0"/>
              <w:jc w:val="center"/>
              <w:rPr>
                <w:rFonts w:cs="Arial"/>
                <w:b/>
                <w:bCs/>
                <w:color w:val="000000"/>
                <w:sz w:val="18"/>
                <w:szCs w:val="18"/>
              </w:rPr>
            </w:pPr>
            <w:r>
              <w:rPr>
                <w:rFonts w:cs="Arial"/>
                <w:b/>
                <w:bCs/>
                <w:color w:val="000000"/>
                <w:sz w:val="18"/>
                <w:szCs w:val="18"/>
              </w:rPr>
              <w:t>528</w:t>
            </w:r>
          </w:p>
        </w:tc>
        <w:tc>
          <w:tcPr>
            <w:tcW w:w="354" w:type="pct"/>
            <w:tcBorders>
              <w:right w:val="single" w:sz="4" w:space="0" w:color="auto"/>
            </w:tcBorders>
            <w:shd w:val="clear" w:color="auto" w:fill="9197CF" w:themeFill="text2" w:themeFillTint="66"/>
          </w:tcPr>
          <w:p w14:paraId="5A519829" w14:textId="5ADAECE9" w:rsidR="00AE0CEF" w:rsidRPr="00E21AAA" w:rsidRDefault="00AE0CEF" w:rsidP="00AE0CEF">
            <w:pPr>
              <w:spacing w:before="0" w:after="0"/>
              <w:jc w:val="center"/>
              <w:rPr>
                <w:rFonts w:cs="Arial"/>
                <w:b/>
                <w:bCs/>
                <w:color w:val="000000"/>
                <w:sz w:val="18"/>
                <w:szCs w:val="18"/>
              </w:rPr>
            </w:pPr>
            <w:r>
              <w:rPr>
                <w:rFonts w:cstheme="minorHAnsi"/>
                <w:b/>
                <w:bCs/>
                <w:color w:val="000000"/>
                <w:sz w:val="18"/>
              </w:rPr>
              <w:t>96%</w:t>
            </w:r>
          </w:p>
        </w:tc>
        <w:tc>
          <w:tcPr>
            <w:tcW w:w="387" w:type="pct"/>
            <w:tcBorders>
              <w:left w:val="single" w:sz="4" w:space="0" w:color="auto"/>
              <w:right w:val="single" w:sz="4" w:space="0" w:color="auto"/>
            </w:tcBorders>
            <w:shd w:val="clear" w:color="auto" w:fill="9197CF" w:themeFill="text2" w:themeFillTint="66"/>
            <w:vAlign w:val="center"/>
          </w:tcPr>
          <w:p w14:paraId="074735FD" w14:textId="77777777" w:rsidR="00AE0CEF" w:rsidRPr="00E21AAA" w:rsidRDefault="00AE0CEF" w:rsidP="00AE0CEF">
            <w:pPr>
              <w:spacing w:before="0" w:after="0"/>
              <w:jc w:val="center"/>
              <w:rPr>
                <w:rFonts w:cs="Arial"/>
                <w:b/>
                <w:bCs/>
                <w:color w:val="000000"/>
                <w:sz w:val="18"/>
                <w:szCs w:val="18"/>
              </w:rPr>
            </w:pPr>
            <w:r w:rsidRPr="00E21AAA">
              <w:rPr>
                <w:rFonts w:cs="Arial"/>
                <w:b/>
                <w:bCs/>
                <w:color w:val="000000"/>
                <w:sz w:val="18"/>
                <w:szCs w:val="18"/>
              </w:rPr>
              <w:fldChar w:fldCharType="begin"/>
            </w:r>
            <w:r w:rsidRPr="00E21AAA">
              <w:rPr>
                <w:rFonts w:cs="Arial"/>
                <w:b/>
                <w:bCs/>
                <w:color w:val="000000"/>
                <w:sz w:val="18"/>
                <w:szCs w:val="18"/>
              </w:rPr>
              <w:instrText xml:space="preserve"> =SUM(ABOVE) </w:instrText>
            </w:r>
            <w:r w:rsidRPr="00E21AAA">
              <w:rPr>
                <w:rFonts w:cs="Arial"/>
                <w:b/>
                <w:bCs/>
                <w:color w:val="000000"/>
                <w:sz w:val="18"/>
                <w:szCs w:val="18"/>
              </w:rPr>
              <w:fldChar w:fldCharType="separate"/>
            </w:r>
            <w:r w:rsidRPr="00E21AAA">
              <w:rPr>
                <w:rFonts w:cs="Arial"/>
                <w:b/>
                <w:bCs/>
                <w:noProof/>
                <w:color w:val="000000"/>
                <w:sz w:val="18"/>
                <w:szCs w:val="18"/>
              </w:rPr>
              <w:t>23</w:t>
            </w:r>
            <w:r w:rsidRPr="00E21AAA">
              <w:rPr>
                <w:rFonts w:cs="Arial"/>
                <w:b/>
                <w:bCs/>
                <w:color w:val="000000"/>
                <w:sz w:val="18"/>
                <w:szCs w:val="18"/>
              </w:rPr>
              <w:fldChar w:fldCharType="end"/>
            </w:r>
          </w:p>
        </w:tc>
        <w:tc>
          <w:tcPr>
            <w:tcW w:w="296" w:type="pct"/>
            <w:tcBorders>
              <w:left w:val="single" w:sz="4" w:space="0" w:color="auto"/>
              <w:right w:val="single" w:sz="4" w:space="0" w:color="auto"/>
            </w:tcBorders>
            <w:shd w:val="clear" w:color="auto" w:fill="9197CF" w:themeFill="text2" w:themeFillTint="66"/>
            <w:vAlign w:val="center"/>
          </w:tcPr>
          <w:p w14:paraId="51EEDD43" w14:textId="5EF7B3F2" w:rsidR="00AE0CEF" w:rsidRPr="00E21AAA" w:rsidRDefault="00AE0CEF" w:rsidP="009C40FE">
            <w:pPr>
              <w:spacing w:before="0" w:after="0"/>
              <w:jc w:val="center"/>
              <w:rPr>
                <w:rFonts w:cs="Arial"/>
                <w:b/>
                <w:bCs/>
                <w:color w:val="000000"/>
                <w:sz w:val="18"/>
                <w:szCs w:val="18"/>
              </w:rPr>
            </w:pPr>
            <w:r w:rsidRPr="00125A2D">
              <w:rPr>
                <w:rFonts w:cstheme="minorHAnsi"/>
                <w:b/>
                <w:bCs/>
                <w:color w:val="000000"/>
                <w:sz w:val="18"/>
              </w:rPr>
              <w:t>21</w:t>
            </w:r>
          </w:p>
        </w:tc>
        <w:tc>
          <w:tcPr>
            <w:tcW w:w="394" w:type="pct"/>
            <w:tcBorders>
              <w:left w:val="single" w:sz="4" w:space="0" w:color="auto"/>
              <w:right w:val="single" w:sz="18" w:space="0" w:color="auto"/>
            </w:tcBorders>
            <w:shd w:val="clear" w:color="auto" w:fill="9197CF" w:themeFill="text2" w:themeFillTint="66"/>
          </w:tcPr>
          <w:p w14:paraId="53AB2F93" w14:textId="28AA760A" w:rsidR="00AE0CEF" w:rsidRPr="00E21AAA" w:rsidRDefault="00AE0CEF" w:rsidP="00AE0CEF">
            <w:pPr>
              <w:spacing w:before="0" w:after="0"/>
              <w:jc w:val="center"/>
              <w:rPr>
                <w:rFonts w:cs="Arial"/>
                <w:b/>
                <w:color w:val="000000"/>
                <w:sz w:val="18"/>
                <w:szCs w:val="18"/>
              </w:rPr>
            </w:pPr>
            <w:r>
              <w:rPr>
                <w:rFonts w:cstheme="minorHAnsi"/>
                <w:b/>
                <w:bCs/>
                <w:color w:val="000000"/>
                <w:sz w:val="18"/>
              </w:rPr>
              <w:t>91%</w:t>
            </w:r>
          </w:p>
        </w:tc>
        <w:tc>
          <w:tcPr>
            <w:tcW w:w="719" w:type="pct"/>
            <w:tcBorders>
              <w:left w:val="single" w:sz="18" w:space="0" w:color="auto"/>
              <w:right w:val="single" w:sz="4" w:space="0" w:color="auto"/>
            </w:tcBorders>
            <w:shd w:val="clear" w:color="auto" w:fill="9197CF" w:themeFill="text2" w:themeFillTint="66"/>
            <w:vAlign w:val="center"/>
          </w:tcPr>
          <w:p w14:paraId="694D0B3E" w14:textId="4904C625" w:rsidR="00AE0CEF" w:rsidRPr="00E21AAA" w:rsidRDefault="00AE0CEF" w:rsidP="00AE0CEF">
            <w:pPr>
              <w:tabs>
                <w:tab w:val="left" w:pos="1083"/>
              </w:tabs>
              <w:spacing w:before="0" w:after="0"/>
              <w:jc w:val="center"/>
              <w:rPr>
                <w:rFonts w:cs="Arial"/>
                <w:b/>
                <w:sz w:val="18"/>
                <w:szCs w:val="18"/>
              </w:rPr>
            </w:pPr>
            <w:r w:rsidRPr="00B466CA">
              <w:rPr>
                <w:rFonts w:cs="Arial"/>
                <w:b/>
                <w:sz w:val="18"/>
                <w:szCs w:val="18"/>
              </w:rPr>
              <w:t>702</w:t>
            </w:r>
          </w:p>
        </w:tc>
        <w:tc>
          <w:tcPr>
            <w:tcW w:w="283" w:type="pct"/>
            <w:tcBorders>
              <w:left w:val="single" w:sz="4" w:space="0" w:color="auto"/>
              <w:right w:val="single" w:sz="4" w:space="0" w:color="auto"/>
            </w:tcBorders>
            <w:shd w:val="clear" w:color="auto" w:fill="9197CF" w:themeFill="text2" w:themeFillTint="66"/>
            <w:vAlign w:val="center"/>
          </w:tcPr>
          <w:p w14:paraId="4BB5387E" w14:textId="3DFB904A" w:rsidR="00AE0CEF" w:rsidRPr="00E21AAA" w:rsidRDefault="00AE0CEF" w:rsidP="00AE0CEF">
            <w:pPr>
              <w:spacing w:before="0" w:after="0"/>
              <w:jc w:val="center"/>
              <w:rPr>
                <w:rFonts w:cs="Arial"/>
                <w:b/>
                <w:color w:val="000000"/>
                <w:sz w:val="18"/>
                <w:szCs w:val="18"/>
              </w:rPr>
            </w:pPr>
            <w:r w:rsidRPr="00F3539D">
              <w:rPr>
                <w:rFonts w:cstheme="minorHAnsi"/>
                <w:b/>
                <w:bCs/>
                <w:color w:val="000000"/>
                <w:sz w:val="18"/>
                <w:szCs w:val="18"/>
              </w:rPr>
              <w:t>561</w:t>
            </w:r>
          </w:p>
        </w:tc>
        <w:tc>
          <w:tcPr>
            <w:tcW w:w="354" w:type="pct"/>
            <w:tcBorders>
              <w:left w:val="single" w:sz="4" w:space="0" w:color="auto"/>
              <w:right w:val="single" w:sz="4" w:space="0" w:color="auto"/>
            </w:tcBorders>
            <w:shd w:val="clear" w:color="auto" w:fill="9197CF" w:themeFill="text2" w:themeFillTint="66"/>
            <w:vAlign w:val="center"/>
          </w:tcPr>
          <w:p w14:paraId="024513FE" w14:textId="78110175" w:rsidR="00AE0CEF" w:rsidRPr="00E21AAA" w:rsidRDefault="00AE0CEF" w:rsidP="00AE0CEF">
            <w:pPr>
              <w:spacing w:before="0" w:after="0"/>
              <w:jc w:val="center"/>
              <w:rPr>
                <w:rFonts w:cs="Arial"/>
                <w:b/>
                <w:bCs/>
                <w:color w:val="000000"/>
                <w:sz w:val="18"/>
                <w:szCs w:val="18"/>
              </w:rPr>
            </w:pPr>
            <w:r w:rsidRPr="00B466CA">
              <w:rPr>
                <w:rFonts w:cs="Arial"/>
                <w:b/>
                <w:bCs/>
                <w:color w:val="000000"/>
                <w:sz w:val="18"/>
                <w:szCs w:val="18"/>
              </w:rPr>
              <w:t>80%</w:t>
            </w:r>
          </w:p>
        </w:tc>
        <w:tc>
          <w:tcPr>
            <w:tcW w:w="372" w:type="pct"/>
            <w:tcBorders>
              <w:left w:val="single" w:sz="4" w:space="0" w:color="auto"/>
              <w:right w:val="single" w:sz="4" w:space="0" w:color="auto"/>
            </w:tcBorders>
            <w:shd w:val="clear" w:color="auto" w:fill="9197CF" w:themeFill="text2" w:themeFillTint="66"/>
            <w:vAlign w:val="center"/>
          </w:tcPr>
          <w:p w14:paraId="2F1C9F10" w14:textId="193EF3A8" w:rsidR="00AE0CEF" w:rsidRPr="00E21AAA" w:rsidRDefault="00AE0CEF" w:rsidP="00AE0CEF">
            <w:pPr>
              <w:spacing w:before="0" w:after="0"/>
              <w:jc w:val="center"/>
              <w:rPr>
                <w:rFonts w:cs="Arial"/>
                <w:b/>
                <w:bCs/>
                <w:color w:val="000000"/>
                <w:sz w:val="18"/>
                <w:szCs w:val="18"/>
              </w:rPr>
            </w:pPr>
            <w:r w:rsidRPr="00B466CA">
              <w:rPr>
                <w:rFonts w:cs="Arial"/>
                <w:b/>
                <w:bCs/>
                <w:color w:val="000000"/>
                <w:sz w:val="18"/>
                <w:szCs w:val="18"/>
              </w:rPr>
              <w:t>40</w:t>
            </w:r>
          </w:p>
        </w:tc>
        <w:tc>
          <w:tcPr>
            <w:tcW w:w="246" w:type="pct"/>
            <w:tcBorders>
              <w:left w:val="single" w:sz="4" w:space="0" w:color="auto"/>
              <w:right w:val="single" w:sz="4" w:space="0" w:color="auto"/>
            </w:tcBorders>
            <w:shd w:val="clear" w:color="auto" w:fill="9197CF" w:themeFill="text2" w:themeFillTint="66"/>
            <w:vAlign w:val="center"/>
          </w:tcPr>
          <w:p w14:paraId="780EED99" w14:textId="3C60D441" w:rsidR="00AE0CEF" w:rsidRPr="00E21AAA" w:rsidRDefault="00AE0CEF" w:rsidP="00AE0CEF">
            <w:pPr>
              <w:spacing w:before="0" w:after="0"/>
              <w:jc w:val="center"/>
              <w:rPr>
                <w:rFonts w:cs="Arial"/>
                <w:b/>
                <w:bCs/>
                <w:color w:val="000000"/>
                <w:sz w:val="18"/>
                <w:szCs w:val="18"/>
              </w:rPr>
            </w:pPr>
            <w:r w:rsidRPr="00F3539D">
              <w:rPr>
                <w:rFonts w:cstheme="minorHAnsi"/>
                <w:b/>
                <w:bCs/>
                <w:color w:val="000000"/>
                <w:sz w:val="18"/>
                <w:szCs w:val="18"/>
              </w:rPr>
              <w:t>40</w:t>
            </w:r>
          </w:p>
        </w:tc>
        <w:tc>
          <w:tcPr>
            <w:tcW w:w="382" w:type="pct"/>
            <w:tcBorders>
              <w:left w:val="single" w:sz="4" w:space="0" w:color="auto"/>
              <w:right w:val="single" w:sz="4" w:space="0" w:color="auto"/>
            </w:tcBorders>
            <w:shd w:val="clear" w:color="auto" w:fill="9197CF" w:themeFill="text2" w:themeFillTint="66"/>
            <w:vAlign w:val="center"/>
          </w:tcPr>
          <w:p w14:paraId="6FBDEDAE" w14:textId="60E2A2A5" w:rsidR="00AE0CEF" w:rsidRPr="00DD4C48" w:rsidRDefault="00AE0CEF" w:rsidP="00AE0CEF">
            <w:pPr>
              <w:spacing w:before="0" w:after="0"/>
              <w:jc w:val="center"/>
              <w:rPr>
                <w:rFonts w:cs="Arial"/>
                <w:b/>
                <w:bCs/>
                <w:color w:val="000000"/>
                <w:sz w:val="18"/>
                <w:szCs w:val="18"/>
              </w:rPr>
            </w:pPr>
            <w:r w:rsidRPr="00AE0CEF">
              <w:rPr>
                <w:rFonts w:cstheme="minorHAnsi"/>
                <w:b/>
                <w:bCs/>
                <w:color w:val="000000"/>
                <w:sz w:val="18"/>
                <w:szCs w:val="18"/>
              </w:rPr>
              <w:t>100%</w:t>
            </w:r>
          </w:p>
        </w:tc>
      </w:tr>
    </w:tbl>
    <w:p w14:paraId="61E7535F" w14:textId="77777777" w:rsidR="005B37C3" w:rsidRPr="006476BC" w:rsidRDefault="005B37C3" w:rsidP="005B37C3">
      <w:pPr>
        <w:jc w:val="center"/>
        <w:rPr>
          <w:rFonts w:cs="Arial"/>
          <w:sz w:val="18"/>
          <w:szCs w:val="18"/>
        </w:rPr>
      </w:pPr>
      <w:r w:rsidRPr="006476BC">
        <w:rPr>
          <w:rFonts w:cs="Arial"/>
          <w:sz w:val="18"/>
          <w:szCs w:val="18"/>
        </w:rPr>
        <w:t>Source: MIS2000     *Percentage of migratory students served</w:t>
      </w:r>
    </w:p>
    <w:p w14:paraId="71E047E2" w14:textId="77777777" w:rsidR="005B37C3" w:rsidRDefault="005B37C3" w:rsidP="005B37C3">
      <w:pPr>
        <w:jc w:val="both"/>
      </w:pPr>
    </w:p>
    <w:p w14:paraId="6331CE23" w14:textId="77777777" w:rsidR="005B37C3" w:rsidRDefault="005B37C3" w:rsidP="005B37C3">
      <w:pPr>
        <w:jc w:val="both"/>
      </w:pPr>
    </w:p>
    <w:p w14:paraId="7CF946C6" w14:textId="77777777" w:rsidR="005B37C3" w:rsidRDefault="005B37C3" w:rsidP="005B37C3">
      <w:pPr>
        <w:jc w:val="both"/>
      </w:pPr>
    </w:p>
    <w:p w14:paraId="3399E3FE" w14:textId="77777777" w:rsidR="005B37C3" w:rsidRDefault="005B37C3" w:rsidP="005B37C3">
      <w:pPr>
        <w:jc w:val="both"/>
      </w:pPr>
    </w:p>
    <w:p w14:paraId="047ACEF8" w14:textId="77777777" w:rsidR="005B37C3" w:rsidRDefault="005B37C3" w:rsidP="005B37C3">
      <w:pPr>
        <w:jc w:val="both"/>
      </w:pPr>
    </w:p>
    <w:p w14:paraId="44FFA928" w14:textId="77777777" w:rsidR="005B37C3" w:rsidRDefault="005B37C3" w:rsidP="005B37C3">
      <w:pPr>
        <w:jc w:val="both"/>
      </w:pPr>
    </w:p>
    <w:p w14:paraId="41E8A726" w14:textId="77777777" w:rsidR="005B37C3" w:rsidRDefault="005B37C3" w:rsidP="005B37C3">
      <w:pPr>
        <w:jc w:val="both"/>
      </w:pPr>
    </w:p>
    <w:p w14:paraId="4B917F99" w14:textId="77777777" w:rsidR="005B37C3" w:rsidRDefault="005B37C3" w:rsidP="005B37C3">
      <w:pPr>
        <w:jc w:val="both"/>
      </w:pPr>
    </w:p>
    <w:p w14:paraId="7DB27FBC" w14:textId="0F7CFB1D" w:rsidR="00181234" w:rsidRPr="005D40AD" w:rsidRDefault="00181234" w:rsidP="005B37C3">
      <w:pPr>
        <w:jc w:val="both"/>
      </w:pPr>
      <w:r w:rsidRPr="005D40AD">
        <w:lastRenderedPageBreak/>
        <w:t xml:space="preserve">Exhibit </w:t>
      </w:r>
      <w:r w:rsidR="005B37C3">
        <w:t>9</w:t>
      </w:r>
      <w:r w:rsidRPr="005D40AD">
        <w:t xml:space="preserve"> </w:t>
      </w:r>
      <w:r w:rsidR="005B37C3">
        <w:t>details</w:t>
      </w:r>
      <w:r w:rsidRPr="005D40AD">
        <w:t xml:space="preserve"> the </w:t>
      </w:r>
      <w:r w:rsidR="005B37C3">
        <w:t xml:space="preserve">type and rate of </w:t>
      </w:r>
      <w:r w:rsidRPr="005D40AD">
        <w:t>instructional services received by the 5</w:t>
      </w:r>
      <w:r w:rsidR="00650005" w:rsidRPr="005D40AD">
        <w:t>61</w:t>
      </w:r>
      <w:r w:rsidRPr="005D40AD">
        <w:t xml:space="preserve"> migratory students and youth during </w:t>
      </w:r>
      <w:r w:rsidR="00650005" w:rsidRPr="005D40AD">
        <w:t>2018-19</w:t>
      </w:r>
      <w:r w:rsidRPr="005D40AD">
        <w:rPr>
          <w:rFonts w:cs="Arial"/>
          <w:szCs w:val="22"/>
        </w:rPr>
        <w:t xml:space="preserve">. </w:t>
      </w:r>
      <w:r w:rsidRPr="005D40AD">
        <w:t xml:space="preserve"> </w:t>
      </w:r>
    </w:p>
    <w:p w14:paraId="43DB4F46" w14:textId="77777777" w:rsidR="00181234" w:rsidRPr="00181234" w:rsidRDefault="00181234" w:rsidP="00181234">
      <w:pPr>
        <w:rPr>
          <w:highlight w:val="yellow"/>
        </w:rPr>
      </w:pPr>
    </w:p>
    <w:p w14:paraId="1C5BAAB9" w14:textId="7877BF08" w:rsidR="005B37C3" w:rsidRDefault="00181234" w:rsidP="005B37C3">
      <w:pPr>
        <w:spacing w:before="0" w:after="0" w:line="240" w:lineRule="auto"/>
        <w:jc w:val="center"/>
        <w:rPr>
          <w:b/>
        </w:rPr>
      </w:pPr>
      <w:r w:rsidRPr="005B37C3">
        <w:rPr>
          <w:b/>
        </w:rPr>
        <w:t xml:space="preserve">Exhibit </w:t>
      </w:r>
      <w:r w:rsidR="005B37C3" w:rsidRPr="005B37C3">
        <w:rPr>
          <w:b/>
        </w:rPr>
        <w:t xml:space="preserve">9.  </w:t>
      </w:r>
      <w:r w:rsidRPr="005B37C3">
        <w:rPr>
          <w:b/>
        </w:rPr>
        <w:t>Instructional</w:t>
      </w:r>
      <w:r w:rsidRPr="00F5446C">
        <w:rPr>
          <w:b/>
        </w:rPr>
        <w:t xml:space="preserve"> Services Received by Migratory Students </w:t>
      </w:r>
      <w:r w:rsidR="005B37C3">
        <w:rPr>
          <w:b/>
        </w:rPr>
        <w:t>in</w:t>
      </w:r>
      <w:r w:rsidRPr="00F5446C">
        <w:rPr>
          <w:b/>
        </w:rPr>
        <w:t xml:space="preserve"> </w:t>
      </w:r>
    </w:p>
    <w:p w14:paraId="6E7C78C4" w14:textId="24E8968F" w:rsidR="005B37C3" w:rsidRPr="005B37C3" w:rsidRDefault="00F5446C" w:rsidP="005B37C3">
      <w:pPr>
        <w:spacing w:before="0" w:after="0" w:line="240" w:lineRule="auto"/>
        <w:jc w:val="center"/>
        <w:rPr>
          <w:b/>
        </w:rPr>
      </w:pPr>
      <w:r w:rsidRPr="00F5446C">
        <w:rPr>
          <w:b/>
        </w:rPr>
        <w:t>2018</w:t>
      </w:r>
      <w:r>
        <w:rPr>
          <w:b/>
        </w:rPr>
        <w:t>-19</w:t>
      </w:r>
      <w:r w:rsidR="005B37C3" w:rsidRPr="00F5446C">
        <w:rPr>
          <w:noProof/>
        </w:rPr>
        <w:drawing>
          <wp:anchor distT="0" distB="0" distL="114300" distR="114300" simplePos="0" relativeHeight="251667456" behindDoc="1" locked="0" layoutInCell="1" allowOverlap="1" wp14:anchorId="7C2CD87D" wp14:editId="657D5984">
            <wp:simplePos x="0" y="0"/>
            <wp:positionH relativeFrom="column">
              <wp:posOffset>44450</wp:posOffset>
            </wp:positionH>
            <wp:positionV relativeFrom="paragraph">
              <wp:posOffset>182245</wp:posOffset>
            </wp:positionV>
            <wp:extent cx="5988050" cy="2159000"/>
            <wp:effectExtent l="0" t="0" r="12700" b="12700"/>
            <wp:wrapTight wrapText="bothSides">
              <wp:wrapPolygon edited="0">
                <wp:start x="0" y="0"/>
                <wp:lineTo x="0" y="21536"/>
                <wp:lineTo x="21577" y="21536"/>
                <wp:lineTo x="21577"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558C881" w14:textId="32F9E5BC" w:rsidR="00181234" w:rsidRPr="005B37C3" w:rsidRDefault="006476BC" w:rsidP="005B37C3">
      <w:pPr>
        <w:spacing w:before="0" w:after="0"/>
        <w:jc w:val="center"/>
        <w:rPr>
          <w:rFonts w:cs="Arial"/>
          <w:sz w:val="18"/>
          <w:szCs w:val="18"/>
        </w:rPr>
      </w:pPr>
      <w:r w:rsidRPr="0023383F">
        <w:rPr>
          <w:rFonts w:cs="Arial"/>
          <w:sz w:val="18"/>
          <w:szCs w:val="18"/>
        </w:rPr>
        <w:t>Source: MIS2000</w:t>
      </w:r>
    </w:p>
    <w:p w14:paraId="1DD0FD90" w14:textId="77777777" w:rsidR="00181234" w:rsidRDefault="00181234" w:rsidP="009B2B1F">
      <w:pPr>
        <w:rPr>
          <w:sz w:val="22"/>
          <w:szCs w:val="22"/>
        </w:rPr>
      </w:pPr>
    </w:p>
    <w:p w14:paraId="70CBB0A9" w14:textId="77777777" w:rsidR="009B2B1F" w:rsidRPr="005B37C3" w:rsidRDefault="009B2B1F" w:rsidP="00CF4D91">
      <w:pPr>
        <w:pStyle w:val="ProgEvalHeading3"/>
      </w:pPr>
      <w:bookmarkStart w:id="29" w:name="_Toc50986185"/>
      <w:r w:rsidRPr="005B37C3">
        <w:t>Student and Family Support Services</w:t>
      </w:r>
      <w:bookmarkEnd w:id="29"/>
    </w:p>
    <w:p w14:paraId="51452819" w14:textId="77777777" w:rsidR="009B2B1F" w:rsidRPr="005B37C3" w:rsidRDefault="009B2B1F" w:rsidP="009B2B1F">
      <w:pPr>
        <w:ind w:left="360"/>
        <w:jc w:val="both"/>
      </w:pPr>
      <w:r w:rsidRPr="005B37C3">
        <w:t>Support services are provided to migratory students and their families to eliminate barriers that impede school, social-emotional, and family success. These supports leverage existing services during both the summer and regular year program and include collaboration with other agencies/service providers and referrals of migratory children from birth to age 21 to programs and supports. Examples of services include health services (medical and dental screening and referrals), instructional supplies, nutritional education and counseling, translations and interpretation assistance, advocacy and outreach, transportation, services to OSY, and family literacy programs. The needs-based support services provided to students throughout the year appear below.</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4322"/>
      </w:tblGrid>
      <w:tr w:rsidR="009B2B1F" w:rsidRPr="00777BC7" w14:paraId="1D53C722" w14:textId="77777777" w:rsidTr="00646D89">
        <w:trPr>
          <w:jc w:val="center"/>
        </w:trPr>
        <w:tc>
          <w:tcPr>
            <w:tcW w:w="8640" w:type="dxa"/>
            <w:gridSpan w:val="2"/>
            <w:shd w:val="clear" w:color="auto" w:fill="5B63B7" w:themeFill="text2" w:themeFillTint="99"/>
          </w:tcPr>
          <w:p w14:paraId="652025B7" w14:textId="77777777" w:rsidR="009B2B1F" w:rsidRPr="00497640" w:rsidRDefault="009B2B1F" w:rsidP="00646D89">
            <w:pPr>
              <w:spacing w:before="0" w:after="0" w:line="240" w:lineRule="auto"/>
              <w:jc w:val="center"/>
              <w:rPr>
                <w:b/>
                <w:color w:val="FFFFFF" w:themeColor="background1"/>
                <w:sz w:val="20"/>
                <w:szCs w:val="18"/>
              </w:rPr>
            </w:pPr>
            <w:r>
              <w:rPr>
                <w:b/>
                <w:color w:val="FFFFFF" w:themeColor="background1"/>
                <w:sz w:val="20"/>
                <w:szCs w:val="18"/>
              </w:rPr>
              <w:t>Support Services</w:t>
            </w:r>
          </w:p>
        </w:tc>
      </w:tr>
      <w:tr w:rsidR="009B2B1F" w:rsidRPr="00777BC7" w14:paraId="7883FAFB" w14:textId="77777777" w:rsidTr="00646D89">
        <w:trPr>
          <w:jc w:val="center"/>
        </w:trPr>
        <w:tc>
          <w:tcPr>
            <w:tcW w:w="4318" w:type="dxa"/>
            <w:shd w:val="clear" w:color="auto" w:fill="auto"/>
          </w:tcPr>
          <w:p w14:paraId="320B1B2D" w14:textId="77777777" w:rsidR="009B2B1F" w:rsidRPr="004D7DA8" w:rsidRDefault="009B2B1F" w:rsidP="00646D89">
            <w:pPr>
              <w:spacing w:before="0" w:after="0" w:line="240" w:lineRule="auto"/>
              <w:rPr>
                <w:sz w:val="20"/>
                <w:szCs w:val="18"/>
              </w:rPr>
            </w:pPr>
            <w:r>
              <w:rPr>
                <w:sz w:val="20"/>
                <w:szCs w:val="18"/>
              </w:rPr>
              <w:t>Referrals</w:t>
            </w:r>
          </w:p>
        </w:tc>
        <w:tc>
          <w:tcPr>
            <w:tcW w:w="4322" w:type="dxa"/>
            <w:shd w:val="clear" w:color="auto" w:fill="auto"/>
          </w:tcPr>
          <w:p w14:paraId="6F1E4D2F" w14:textId="77777777" w:rsidR="009B2B1F" w:rsidRPr="004D7DA8" w:rsidRDefault="009B2B1F" w:rsidP="00646D89">
            <w:pPr>
              <w:spacing w:before="0" w:after="0" w:line="240" w:lineRule="auto"/>
              <w:rPr>
                <w:sz w:val="20"/>
                <w:szCs w:val="18"/>
              </w:rPr>
            </w:pPr>
            <w:r>
              <w:rPr>
                <w:sz w:val="20"/>
                <w:szCs w:val="18"/>
              </w:rPr>
              <w:t>Health Screenings</w:t>
            </w:r>
          </w:p>
        </w:tc>
      </w:tr>
      <w:tr w:rsidR="009B2B1F" w:rsidRPr="00777BC7" w14:paraId="03F039AF" w14:textId="77777777" w:rsidTr="00646D89">
        <w:trPr>
          <w:jc w:val="center"/>
        </w:trPr>
        <w:tc>
          <w:tcPr>
            <w:tcW w:w="4318" w:type="dxa"/>
            <w:shd w:val="clear" w:color="auto" w:fill="auto"/>
          </w:tcPr>
          <w:p w14:paraId="7A407993" w14:textId="77777777" w:rsidR="009B2B1F" w:rsidRPr="004D7DA8" w:rsidRDefault="009B2B1F" w:rsidP="00646D89">
            <w:pPr>
              <w:spacing w:before="0" w:after="0" w:line="240" w:lineRule="auto"/>
              <w:rPr>
                <w:sz w:val="20"/>
                <w:szCs w:val="18"/>
              </w:rPr>
            </w:pPr>
            <w:r w:rsidRPr="004D7DA8">
              <w:rPr>
                <w:sz w:val="20"/>
                <w:szCs w:val="18"/>
              </w:rPr>
              <w:t>Career Counseling</w:t>
            </w:r>
          </w:p>
        </w:tc>
        <w:tc>
          <w:tcPr>
            <w:tcW w:w="4322" w:type="dxa"/>
            <w:shd w:val="clear" w:color="auto" w:fill="auto"/>
          </w:tcPr>
          <w:p w14:paraId="1684E920" w14:textId="77777777" w:rsidR="009B2B1F" w:rsidRPr="004D7DA8" w:rsidRDefault="009B2B1F" w:rsidP="00646D89">
            <w:pPr>
              <w:spacing w:before="0" w:after="0" w:line="240" w:lineRule="auto"/>
              <w:rPr>
                <w:sz w:val="20"/>
                <w:szCs w:val="18"/>
              </w:rPr>
            </w:pPr>
            <w:r>
              <w:rPr>
                <w:sz w:val="20"/>
                <w:szCs w:val="18"/>
              </w:rPr>
              <w:t>Health Services</w:t>
            </w:r>
          </w:p>
        </w:tc>
      </w:tr>
      <w:tr w:rsidR="009B2B1F" w:rsidRPr="00777BC7" w14:paraId="355A7A81" w14:textId="77777777" w:rsidTr="00646D89">
        <w:trPr>
          <w:jc w:val="center"/>
        </w:trPr>
        <w:tc>
          <w:tcPr>
            <w:tcW w:w="4318" w:type="dxa"/>
            <w:shd w:val="clear" w:color="auto" w:fill="auto"/>
          </w:tcPr>
          <w:p w14:paraId="31E1A5DF" w14:textId="77777777" w:rsidR="009B2B1F" w:rsidRPr="004D7DA8" w:rsidRDefault="009B2B1F" w:rsidP="00646D89">
            <w:pPr>
              <w:spacing w:before="0" w:after="0" w:line="240" w:lineRule="auto"/>
              <w:rPr>
                <w:sz w:val="20"/>
                <w:szCs w:val="18"/>
              </w:rPr>
            </w:pPr>
            <w:r w:rsidRPr="004D7DA8">
              <w:rPr>
                <w:sz w:val="20"/>
                <w:szCs w:val="18"/>
              </w:rPr>
              <w:t>Guidance Counseling</w:t>
            </w:r>
          </w:p>
        </w:tc>
        <w:tc>
          <w:tcPr>
            <w:tcW w:w="4322" w:type="dxa"/>
            <w:shd w:val="clear" w:color="auto" w:fill="auto"/>
          </w:tcPr>
          <w:p w14:paraId="38A537CD" w14:textId="77777777" w:rsidR="009B2B1F" w:rsidRPr="004D7DA8" w:rsidRDefault="009B2B1F" w:rsidP="00646D89">
            <w:pPr>
              <w:spacing w:before="0" w:after="0" w:line="240" w:lineRule="auto"/>
              <w:rPr>
                <w:sz w:val="20"/>
                <w:szCs w:val="18"/>
              </w:rPr>
            </w:pPr>
            <w:r>
              <w:rPr>
                <w:sz w:val="20"/>
                <w:szCs w:val="18"/>
              </w:rPr>
              <w:t>Instructional Supplies</w:t>
            </w:r>
          </w:p>
        </w:tc>
      </w:tr>
      <w:tr w:rsidR="009B2B1F" w:rsidRPr="00777BC7" w14:paraId="1C75DB6C" w14:textId="77777777" w:rsidTr="00646D89">
        <w:trPr>
          <w:jc w:val="center"/>
        </w:trPr>
        <w:tc>
          <w:tcPr>
            <w:tcW w:w="4318" w:type="dxa"/>
            <w:shd w:val="clear" w:color="auto" w:fill="auto"/>
          </w:tcPr>
          <w:p w14:paraId="6B1A8831" w14:textId="77777777" w:rsidR="009B2B1F" w:rsidRPr="004D7DA8" w:rsidRDefault="009B2B1F" w:rsidP="00646D89">
            <w:pPr>
              <w:spacing w:before="0" w:after="0" w:line="240" w:lineRule="auto"/>
              <w:rPr>
                <w:sz w:val="20"/>
                <w:szCs w:val="18"/>
              </w:rPr>
            </w:pPr>
            <w:r>
              <w:rPr>
                <w:sz w:val="20"/>
                <w:szCs w:val="18"/>
              </w:rPr>
              <w:t>Transportation</w:t>
            </w:r>
          </w:p>
        </w:tc>
        <w:tc>
          <w:tcPr>
            <w:tcW w:w="4322" w:type="dxa"/>
            <w:shd w:val="clear" w:color="auto" w:fill="auto"/>
          </w:tcPr>
          <w:p w14:paraId="73E7BE21" w14:textId="77777777" w:rsidR="009B2B1F" w:rsidRPr="004D7DA8" w:rsidRDefault="009B2B1F" w:rsidP="00646D89">
            <w:pPr>
              <w:spacing w:before="0" w:after="0" w:line="240" w:lineRule="auto"/>
              <w:rPr>
                <w:sz w:val="20"/>
                <w:szCs w:val="18"/>
              </w:rPr>
            </w:pPr>
            <w:r>
              <w:rPr>
                <w:sz w:val="20"/>
                <w:szCs w:val="18"/>
              </w:rPr>
              <w:t>Extended Learning Opportunities</w:t>
            </w:r>
          </w:p>
        </w:tc>
      </w:tr>
      <w:tr w:rsidR="009B2B1F" w:rsidRPr="00777BC7" w14:paraId="669278BC" w14:textId="77777777" w:rsidTr="00646D89">
        <w:trPr>
          <w:jc w:val="center"/>
        </w:trPr>
        <w:tc>
          <w:tcPr>
            <w:tcW w:w="4318" w:type="dxa"/>
            <w:shd w:val="clear" w:color="auto" w:fill="auto"/>
          </w:tcPr>
          <w:p w14:paraId="706F7335" w14:textId="77777777" w:rsidR="009B2B1F" w:rsidRPr="004D7DA8" w:rsidRDefault="009B2B1F" w:rsidP="00646D89">
            <w:pPr>
              <w:spacing w:before="0" w:after="0" w:line="240" w:lineRule="auto"/>
              <w:rPr>
                <w:sz w:val="20"/>
                <w:szCs w:val="18"/>
              </w:rPr>
            </w:pPr>
            <w:r>
              <w:rPr>
                <w:sz w:val="20"/>
                <w:szCs w:val="18"/>
              </w:rPr>
              <w:t>Youth Leadership</w:t>
            </w:r>
          </w:p>
        </w:tc>
        <w:tc>
          <w:tcPr>
            <w:tcW w:w="4322" w:type="dxa"/>
            <w:shd w:val="clear" w:color="auto" w:fill="auto"/>
          </w:tcPr>
          <w:p w14:paraId="7EA3A233" w14:textId="77777777" w:rsidR="009B2B1F" w:rsidRPr="004D7DA8" w:rsidRDefault="009B2B1F" w:rsidP="00646D89">
            <w:pPr>
              <w:spacing w:before="0" w:after="0" w:line="240" w:lineRule="auto"/>
              <w:rPr>
                <w:sz w:val="20"/>
                <w:szCs w:val="18"/>
              </w:rPr>
            </w:pPr>
            <w:r>
              <w:rPr>
                <w:sz w:val="20"/>
                <w:szCs w:val="18"/>
              </w:rPr>
              <w:t>Interpreting/Translating</w:t>
            </w:r>
          </w:p>
        </w:tc>
      </w:tr>
      <w:tr w:rsidR="009B2B1F" w:rsidRPr="00777BC7" w14:paraId="689A26EB" w14:textId="77777777" w:rsidTr="00646D89">
        <w:trPr>
          <w:jc w:val="center"/>
        </w:trPr>
        <w:tc>
          <w:tcPr>
            <w:tcW w:w="4318" w:type="dxa"/>
            <w:shd w:val="clear" w:color="auto" w:fill="auto"/>
          </w:tcPr>
          <w:p w14:paraId="1C2EA807" w14:textId="77777777" w:rsidR="009B2B1F" w:rsidRDefault="009B2B1F" w:rsidP="00646D89">
            <w:pPr>
              <w:spacing w:before="0" w:after="0" w:line="240" w:lineRule="auto"/>
              <w:rPr>
                <w:sz w:val="20"/>
                <w:szCs w:val="18"/>
              </w:rPr>
            </w:pPr>
            <w:r>
              <w:rPr>
                <w:sz w:val="20"/>
                <w:szCs w:val="18"/>
              </w:rPr>
              <w:t>Life Skills</w:t>
            </w:r>
          </w:p>
        </w:tc>
        <w:tc>
          <w:tcPr>
            <w:tcW w:w="4322" w:type="dxa"/>
            <w:shd w:val="clear" w:color="auto" w:fill="auto"/>
          </w:tcPr>
          <w:p w14:paraId="44F0E551" w14:textId="77777777" w:rsidR="009B2B1F" w:rsidRDefault="009B2B1F" w:rsidP="00646D89">
            <w:pPr>
              <w:spacing w:before="0" w:after="0" w:line="240" w:lineRule="auto"/>
              <w:rPr>
                <w:sz w:val="20"/>
                <w:szCs w:val="18"/>
              </w:rPr>
            </w:pPr>
            <w:r>
              <w:rPr>
                <w:sz w:val="20"/>
                <w:szCs w:val="18"/>
              </w:rPr>
              <w:t>Free Lunch/Meals</w:t>
            </w:r>
          </w:p>
        </w:tc>
      </w:tr>
    </w:tbl>
    <w:p w14:paraId="7CD4050C" w14:textId="5E828BA3" w:rsidR="009B2B1F" w:rsidRDefault="009B2B1F" w:rsidP="009B2B1F">
      <w:pPr>
        <w:rPr>
          <w:sz w:val="22"/>
          <w:szCs w:val="22"/>
        </w:rPr>
      </w:pPr>
    </w:p>
    <w:p w14:paraId="4D443619" w14:textId="728FF77A" w:rsidR="005D40AD" w:rsidRPr="005D40AD" w:rsidRDefault="005D40AD" w:rsidP="00006132">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cs="Arial"/>
          <w:szCs w:val="22"/>
        </w:rPr>
      </w:pPr>
      <w:r w:rsidRPr="005D40AD">
        <w:rPr>
          <w:rFonts w:cs="Arial"/>
          <w:szCs w:val="22"/>
        </w:rPr>
        <w:t xml:space="preserve">Exhibit </w:t>
      </w:r>
      <w:r w:rsidR="005B37C3">
        <w:rPr>
          <w:rFonts w:cs="Arial"/>
          <w:szCs w:val="22"/>
        </w:rPr>
        <w:t>10</w:t>
      </w:r>
      <w:r w:rsidRPr="005D40AD">
        <w:rPr>
          <w:rFonts w:cs="Arial"/>
          <w:szCs w:val="22"/>
        </w:rPr>
        <w:t xml:space="preserve"> </w:t>
      </w:r>
      <w:r w:rsidR="005B37C3">
        <w:rPr>
          <w:rFonts w:cs="Arial"/>
          <w:szCs w:val="22"/>
        </w:rPr>
        <w:t>reveals</w:t>
      </w:r>
      <w:r w:rsidRPr="005D40AD">
        <w:rPr>
          <w:rFonts w:cs="Arial"/>
          <w:szCs w:val="22"/>
        </w:rPr>
        <w:t xml:space="preserve"> that 50% of all migratory students served (62% of all eligible students) received support services during 2018-19. </w:t>
      </w:r>
    </w:p>
    <w:p w14:paraId="4CDC3E90" w14:textId="77777777" w:rsidR="005D40AD" w:rsidRPr="00181234" w:rsidRDefault="005D40AD" w:rsidP="005D40AD">
      <w:pPr>
        <w:tabs>
          <w:tab w:val="left" w:pos="-1080"/>
          <w:tab w:val="left" w:pos="-720"/>
          <w:tab w:val="left" w:pos="0"/>
          <w:tab w:val="left" w:pos="522"/>
          <w:tab w:val="left" w:pos="720"/>
          <w:tab w:val="left" w:pos="1080"/>
          <w:tab w:val="right" w:pos="4500"/>
          <w:tab w:val="left" w:pos="468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highlight w:val="yellow"/>
        </w:rPr>
      </w:pPr>
    </w:p>
    <w:p w14:paraId="496A1905" w14:textId="1F08A63C" w:rsidR="005D40AD" w:rsidRPr="005B37C3" w:rsidRDefault="005D40AD" w:rsidP="005B37C3">
      <w:pPr>
        <w:tabs>
          <w:tab w:val="center" w:pos="4536"/>
        </w:tabs>
        <w:jc w:val="center"/>
        <w:rPr>
          <w:rFonts w:cs="Arial"/>
          <w:b/>
          <w:color w:val="000000"/>
          <w:szCs w:val="22"/>
        </w:rPr>
      </w:pPr>
      <w:r w:rsidRPr="005B37C3">
        <w:rPr>
          <w:rFonts w:cs="Arial"/>
          <w:b/>
          <w:color w:val="000000"/>
          <w:szCs w:val="22"/>
        </w:rPr>
        <w:t xml:space="preserve">Exhibit </w:t>
      </w:r>
      <w:r w:rsidR="005B37C3" w:rsidRPr="005B37C3">
        <w:rPr>
          <w:rFonts w:cs="Arial"/>
          <w:b/>
          <w:color w:val="000000"/>
          <w:szCs w:val="22"/>
        </w:rPr>
        <w:t xml:space="preserve">10. </w:t>
      </w:r>
      <w:r w:rsidRPr="005B37C3">
        <w:rPr>
          <w:rFonts w:cs="Arial"/>
          <w:b/>
          <w:color w:val="000000"/>
          <w:szCs w:val="22"/>
        </w:rPr>
        <w:t>Migratory Students Receiving Support Services during 2018-19</w:t>
      </w:r>
    </w:p>
    <w:tbl>
      <w:tblPr>
        <w:tblW w:w="4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920"/>
        <w:gridCol w:w="854"/>
        <w:gridCol w:w="666"/>
        <w:gridCol w:w="753"/>
      </w:tblGrid>
      <w:tr w:rsidR="005D40AD" w:rsidRPr="00181234" w14:paraId="59AD4C42" w14:textId="77777777" w:rsidTr="00040913">
        <w:trPr>
          <w:tblHeader/>
          <w:jc w:val="center"/>
        </w:trPr>
        <w:tc>
          <w:tcPr>
            <w:tcW w:w="887" w:type="dxa"/>
            <w:tcBorders>
              <w:top w:val="single" w:sz="4" w:space="0" w:color="auto"/>
              <w:bottom w:val="nil"/>
            </w:tcBorders>
            <w:shd w:val="clear" w:color="auto" w:fill="5B63B7" w:themeFill="text2" w:themeFillTint="99"/>
            <w:vAlign w:val="bottom"/>
          </w:tcPr>
          <w:p w14:paraId="064EA2E5"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AB4CF6">
              <w:rPr>
                <w:rFonts w:cs="Arial"/>
                <w:b/>
                <w:color w:val="FFFFFF" w:themeColor="background1"/>
                <w:sz w:val="18"/>
                <w:szCs w:val="18"/>
              </w:rPr>
              <w:t>Age/</w:t>
            </w:r>
          </w:p>
        </w:tc>
        <w:tc>
          <w:tcPr>
            <w:tcW w:w="920" w:type="dxa"/>
            <w:tcBorders>
              <w:top w:val="single" w:sz="4" w:space="0" w:color="auto"/>
              <w:bottom w:val="nil"/>
            </w:tcBorders>
            <w:shd w:val="clear" w:color="auto" w:fill="5B63B7" w:themeFill="text2" w:themeFillTint="99"/>
            <w:vAlign w:val="bottom"/>
          </w:tcPr>
          <w:p w14:paraId="11CBE903"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p>
          <w:p w14:paraId="56B6C5F2"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AB4CF6">
              <w:rPr>
                <w:rFonts w:cs="Arial"/>
                <w:b/>
                <w:color w:val="FFFFFF" w:themeColor="background1"/>
                <w:sz w:val="18"/>
                <w:szCs w:val="18"/>
              </w:rPr>
              <w:t>#</w:t>
            </w:r>
          </w:p>
        </w:tc>
        <w:tc>
          <w:tcPr>
            <w:tcW w:w="854" w:type="dxa"/>
            <w:tcBorders>
              <w:top w:val="single" w:sz="4" w:space="0" w:color="auto"/>
              <w:bottom w:val="nil"/>
              <w:right w:val="single" w:sz="4" w:space="0" w:color="auto"/>
            </w:tcBorders>
            <w:shd w:val="clear" w:color="auto" w:fill="5B63B7" w:themeFill="text2" w:themeFillTint="99"/>
            <w:vAlign w:val="bottom"/>
          </w:tcPr>
          <w:p w14:paraId="3CD4B50C"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AB4CF6">
              <w:rPr>
                <w:rFonts w:cs="Arial"/>
                <w:b/>
                <w:color w:val="FFFFFF" w:themeColor="background1"/>
                <w:sz w:val="18"/>
                <w:szCs w:val="18"/>
              </w:rPr>
              <w:t xml:space="preserve"># </w:t>
            </w:r>
          </w:p>
        </w:tc>
        <w:tc>
          <w:tcPr>
            <w:tcW w:w="1419" w:type="dxa"/>
            <w:gridSpan w:val="2"/>
            <w:tcBorders>
              <w:right w:val="single" w:sz="4" w:space="0" w:color="auto"/>
            </w:tcBorders>
            <w:shd w:val="clear" w:color="auto" w:fill="5B63B7" w:themeFill="text2" w:themeFillTint="99"/>
            <w:vAlign w:val="bottom"/>
          </w:tcPr>
          <w:p w14:paraId="473268EC"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AB4CF6">
              <w:rPr>
                <w:rFonts w:cs="Arial"/>
                <w:b/>
                <w:color w:val="FFFFFF" w:themeColor="background1"/>
                <w:sz w:val="18"/>
                <w:szCs w:val="18"/>
              </w:rPr>
              <w:t>Received</w:t>
            </w:r>
          </w:p>
          <w:p w14:paraId="73EFFE39"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AB4CF6">
              <w:rPr>
                <w:rFonts w:cs="Arial"/>
                <w:b/>
                <w:color w:val="FFFFFF" w:themeColor="background1"/>
                <w:sz w:val="18"/>
                <w:szCs w:val="18"/>
              </w:rPr>
              <w:t>Support</w:t>
            </w:r>
          </w:p>
          <w:p w14:paraId="58F8BE67"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AB4CF6">
              <w:rPr>
                <w:rFonts w:cs="Arial"/>
                <w:b/>
                <w:color w:val="FFFFFF" w:themeColor="background1"/>
                <w:sz w:val="18"/>
                <w:szCs w:val="18"/>
              </w:rPr>
              <w:t>Services</w:t>
            </w:r>
          </w:p>
        </w:tc>
      </w:tr>
      <w:tr w:rsidR="005D40AD" w:rsidRPr="00181234" w14:paraId="48315F83" w14:textId="77777777" w:rsidTr="00040913">
        <w:trPr>
          <w:tblHeader/>
          <w:jc w:val="center"/>
        </w:trPr>
        <w:tc>
          <w:tcPr>
            <w:tcW w:w="887" w:type="dxa"/>
            <w:tcBorders>
              <w:top w:val="nil"/>
            </w:tcBorders>
            <w:shd w:val="clear" w:color="auto" w:fill="5B63B7" w:themeFill="text2" w:themeFillTint="99"/>
            <w:vAlign w:val="bottom"/>
          </w:tcPr>
          <w:p w14:paraId="68536DD2"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AB4CF6">
              <w:rPr>
                <w:rFonts w:cs="Arial"/>
                <w:b/>
                <w:color w:val="FFFFFF" w:themeColor="background1"/>
                <w:sz w:val="18"/>
                <w:szCs w:val="18"/>
              </w:rPr>
              <w:t>Grade</w:t>
            </w:r>
          </w:p>
        </w:tc>
        <w:tc>
          <w:tcPr>
            <w:tcW w:w="920" w:type="dxa"/>
            <w:tcBorders>
              <w:top w:val="nil"/>
            </w:tcBorders>
            <w:shd w:val="clear" w:color="auto" w:fill="5B63B7" w:themeFill="text2" w:themeFillTint="99"/>
          </w:tcPr>
          <w:p w14:paraId="63A8F611"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AB4CF6">
              <w:rPr>
                <w:rFonts w:cs="Arial"/>
                <w:b/>
                <w:color w:val="FFFFFF" w:themeColor="background1"/>
                <w:sz w:val="18"/>
                <w:szCs w:val="18"/>
              </w:rPr>
              <w:t>Eligible</w:t>
            </w:r>
          </w:p>
        </w:tc>
        <w:tc>
          <w:tcPr>
            <w:tcW w:w="854" w:type="dxa"/>
            <w:tcBorders>
              <w:top w:val="nil"/>
              <w:right w:val="single" w:sz="4" w:space="0" w:color="auto"/>
            </w:tcBorders>
            <w:shd w:val="clear" w:color="auto" w:fill="5B63B7" w:themeFill="text2" w:themeFillTint="99"/>
            <w:vAlign w:val="bottom"/>
          </w:tcPr>
          <w:p w14:paraId="63F4CFC7"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AB4CF6">
              <w:rPr>
                <w:rFonts w:cs="Arial"/>
                <w:b/>
                <w:color w:val="FFFFFF" w:themeColor="background1"/>
                <w:sz w:val="18"/>
                <w:szCs w:val="18"/>
              </w:rPr>
              <w:t>Served</w:t>
            </w:r>
          </w:p>
        </w:tc>
        <w:tc>
          <w:tcPr>
            <w:tcW w:w="666" w:type="dxa"/>
            <w:tcBorders>
              <w:right w:val="single" w:sz="4" w:space="0" w:color="auto"/>
            </w:tcBorders>
            <w:shd w:val="clear" w:color="auto" w:fill="5B63B7" w:themeFill="text2" w:themeFillTint="99"/>
            <w:vAlign w:val="bottom"/>
          </w:tcPr>
          <w:p w14:paraId="41D3EAD2"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AB4CF6">
              <w:rPr>
                <w:rFonts w:cs="Arial"/>
                <w:b/>
                <w:color w:val="FFFFFF" w:themeColor="background1"/>
                <w:sz w:val="18"/>
                <w:szCs w:val="18"/>
              </w:rPr>
              <w:t>N</w:t>
            </w:r>
          </w:p>
        </w:tc>
        <w:tc>
          <w:tcPr>
            <w:tcW w:w="753" w:type="dxa"/>
            <w:tcBorders>
              <w:right w:val="single" w:sz="4" w:space="0" w:color="auto"/>
            </w:tcBorders>
            <w:shd w:val="clear" w:color="auto" w:fill="5B63B7" w:themeFill="text2" w:themeFillTint="99"/>
          </w:tcPr>
          <w:p w14:paraId="79E458D8" w14:textId="77777777" w:rsidR="005D40AD" w:rsidRPr="00AB4CF6"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b/>
                <w:color w:val="FFFFFF" w:themeColor="background1"/>
                <w:sz w:val="18"/>
                <w:szCs w:val="18"/>
              </w:rPr>
            </w:pPr>
            <w:r w:rsidRPr="00AB4CF6">
              <w:rPr>
                <w:rFonts w:cs="Arial"/>
                <w:b/>
                <w:color w:val="FFFFFF" w:themeColor="background1"/>
                <w:sz w:val="18"/>
                <w:szCs w:val="18"/>
              </w:rPr>
              <w:t>%*</w:t>
            </w:r>
          </w:p>
        </w:tc>
      </w:tr>
      <w:tr w:rsidR="005D40AD" w:rsidRPr="00181234" w14:paraId="6A63142C" w14:textId="77777777" w:rsidTr="002E0F05">
        <w:trPr>
          <w:jc w:val="center"/>
        </w:trPr>
        <w:tc>
          <w:tcPr>
            <w:tcW w:w="887" w:type="dxa"/>
            <w:vAlign w:val="bottom"/>
          </w:tcPr>
          <w:p w14:paraId="292A06F9"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Age 0-2</w:t>
            </w:r>
          </w:p>
        </w:tc>
        <w:tc>
          <w:tcPr>
            <w:tcW w:w="920" w:type="dxa"/>
            <w:vAlign w:val="center"/>
          </w:tcPr>
          <w:p w14:paraId="4C5A44E4"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22</w:t>
            </w:r>
          </w:p>
        </w:tc>
        <w:tc>
          <w:tcPr>
            <w:tcW w:w="854" w:type="dxa"/>
            <w:tcBorders>
              <w:right w:val="single" w:sz="4" w:space="0" w:color="auto"/>
            </w:tcBorders>
            <w:vAlign w:val="center"/>
          </w:tcPr>
          <w:p w14:paraId="3E11AEC7" w14:textId="77777777" w:rsidR="005D40AD" w:rsidRPr="00BC2282" w:rsidRDefault="005D40AD" w:rsidP="002E0F05">
            <w:pPr>
              <w:spacing w:before="0" w:after="0"/>
              <w:jc w:val="center"/>
              <w:rPr>
                <w:rFonts w:cs="Arial"/>
                <w:bCs/>
                <w:color w:val="000000"/>
                <w:sz w:val="18"/>
                <w:szCs w:val="18"/>
              </w:rPr>
            </w:pPr>
            <w:r w:rsidRPr="00BC2282">
              <w:rPr>
                <w:rFonts w:cstheme="minorHAnsi"/>
                <w:bCs/>
                <w:color w:val="000000"/>
                <w:sz w:val="18"/>
                <w:szCs w:val="18"/>
              </w:rPr>
              <w:t>19</w:t>
            </w:r>
          </w:p>
        </w:tc>
        <w:tc>
          <w:tcPr>
            <w:tcW w:w="666" w:type="dxa"/>
            <w:tcBorders>
              <w:right w:val="single" w:sz="4" w:space="0" w:color="auto"/>
            </w:tcBorders>
            <w:shd w:val="clear" w:color="auto" w:fill="FFFFFF"/>
          </w:tcPr>
          <w:p w14:paraId="476ADADD" w14:textId="77777777" w:rsidR="005D40AD" w:rsidRPr="00BC2282" w:rsidRDefault="005D40AD" w:rsidP="002E0F05">
            <w:pPr>
              <w:spacing w:before="0" w:after="0"/>
              <w:jc w:val="center"/>
              <w:rPr>
                <w:rFonts w:cs="Arial"/>
                <w:color w:val="000000"/>
                <w:sz w:val="18"/>
                <w:szCs w:val="18"/>
              </w:rPr>
            </w:pPr>
            <w:r w:rsidRPr="00BC2282">
              <w:rPr>
                <w:rFonts w:cs="Arial"/>
                <w:color w:val="000000"/>
                <w:sz w:val="18"/>
                <w:szCs w:val="18"/>
              </w:rPr>
              <w:t>19</w:t>
            </w:r>
          </w:p>
        </w:tc>
        <w:tc>
          <w:tcPr>
            <w:tcW w:w="753" w:type="dxa"/>
            <w:tcBorders>
              <w:right w:val="single" w:sz="4" w:space="0" w:color="auto"/>
            </w:tcBorders>
            <w:shd w:val="clear" w:color="auto" w:fill="FFFFFF"/>
          </w:tcPr>
          <w:p w14:paraId="695B3091"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100%</w:t>
            </w:r>
          </w:p>
        </w:tc>
      </w:tr>
      <w:tr w:rsidR="005D40AD" w:rsidRPr="00181234" w14:paraId="7C8DA3DC" w14:textId="77777777" w:rsidTr="002E0F05">
        <w:trPr>
          <w:jc w:val="center"/>
        </w:trPr>
        <w:tc>
          <w:tcPr>
            <w:tcW w:w="887" w:type="dxa"/>
            <w:vAlign w:val="bottom"/>
          </w:tcPr>
          <w:p w14:paraId="7609D298"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Age 3-5</w:t>
            </w:r>
          </w:p>
        </w:tc>
        <w:tc>
          <w:tcPr>
            <w:tcW w:w="920" w:type="dxa"/>
            <w:vAlign w:val="center"/>
          </w:tcPr>
          <w:p w14:paraId="71E0FFA9"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38</w:t>
            </w:r>
          </w:p>
        </w:tc>
        <w:tc>
          <w:tcPr>
            <w:tcW w:w="854" w:type="dxa"/>
            <w:tcBorders>
              <w:right w:val="single" w:sz="4" w:space="0" w:color="auto"/>
            </w:tcBorders>
            <w:vAlign w:val="center"/>
          </w:tcPr>
          <w:p w14:paraId="5FBCECB4" w14:textId="77777777" w:rsidR="005D40AD" w:rsidRPr="00BC2282" w:rsidRDefault="005D40AD" w:rsidP="002E0F05">
            <w:pPr>
              <w:spacing w:before="0" w:after="0"/>
              <w:jc w:val="center"/>
              <w:rPr>
                <w:rFonts w:cs="Arial"/>
                <w:bCs/>
                <w:color w:val="000000"/>
                <w:sz w:val="18"/>
                <w:szCs w:val="18"/>
              </w:rPr>
            </w:pPr>
            <w:r w:rsidRPr="00BC2282">
              <w:rPr>
                <w:rFonts w:cstheme="minorHAnsi"/>
                <w:bCs/>
                <w:color w:val="000000"/>
                <w:sz w:val="18"/>
                <w:szCs w:val="18"/>
              </w:rPr>
              <w:t>33</w:t>
            </w:r>
          </w:p>
        </w:tc>
        <w:tc>
          <w:tcPr>
            <w:tcW w:w="666" w:type="dxa"/>
            <w:tcBorders>
              <w:right w:val="single" w:sz="4" w:space="0" w:color="auto"/>
            </w:tcBorders>
            <w:shd w:val="clear" w:color="auto" w:fill="FFFFFF"/>
          </w:tcPr>
          <w:p w14:paraId="6DD1AE66" w14:textId="77777777" w:rsidR="005D40AD" w:rsidRPr="00BC2282" w:rsidRDefault="005D40AD" w:rsidP="002E0F05">
            <w:pPr>
              <w:spacing w:before="0" w:after="0"/>
              <w:jc w:val="center"/>
              <w:rPr>
                <w:rFonts w:cs="Arial"/>
                <w:color w:val="000000"/>
                <w:sz w:val="18"/>
                <w:szCs w:val="18"/>
              </w:rPr>
            </w:pPr>
            <w:r w:rsidRPr="00BC2282">
              <w:rPr>
                <w:rFonts w:cs="Arial"/>
                <w:color w:val="000000"/>
                <w:sz w:val="18"/>
                <w:szCs w:val="18"/>
              </w:rPr>
              <w:t>33</w:t>
            </w:r>
          </w:p>
        </w:tc>
        <w:tc>
          <w:tcPr>
            <w:tcW w:w="753" w:type="dxa"/>
            <w:tcBorders>
              <w:right w:val="single" w:sz="4" w:space="0" w:color="auto"/>
            </w:tcBorders>
            <w:shd w:val="clear" w:color="auto" w:fill="FFFFFF"/>
          </w:tcPr>
          <w:p w14:paraId="201C664F"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100%</w:t>
            </w:r>
          </w:p>
        </w:tc>
      </w:tr>
      <w:tr w:rsidR="005D40AD" w:rsidRPr="00181234" w14:paraId="5A961B58" w14:textId="77777777" w:rsidTr="002E0F05">
        <w:trPr>
          <w:jc w:val="center"/>
        </w:trPr>
        <w:tc>
          <w:tcPr>
            <w:tcW w:w="887" w:type="dxa"/>
            <w:vAlign w:val="bottom"/>
          </w:tcPr>
          <w:p w14:paraId="60D433D8"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K</w:t>
            </w:r>
          </w:p>
        </w:tc>
        <w:tc>
          <w:tcPr>
            <w:tcW w:w="920" w:type="dxa"/>
            <w:vAlign w:val="center"/>
          </w:tcPr>
          <w:p w14:paraId="47D5C84D"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39</w:t>
            </w:r>
          </w:p>
        </w:tc>
        <w:tc>
          <w:tcPr>
            <w:tcW w:w="854" w:type="dxa"/>
            <w:tcBorders>
              <w:right w:val="single" w:sz="4" w:space="0" w:color="auto"/>
            </w:tcBorders>
            <w:vAlign w:val="center"/>
          </w:tcPr>
          <w:p w14:paraId="6F71FBD9"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39</w:t>
            </w:r>
          </w:p>
        </w:tc>
        <w:tc>
          <w:tcPr>
            <w:tcW w:w="666" w:type="dxa"/>
            <w:tcBorders>
              <w:right w:val="single" w:sz="4" w:space="0" w:color="auto"/>
            </w:tcBorders>
            <w:shd w:val="clear" w:color="auto" w:fill="FFFFFF"/>
          </w:tcPr>
          <w:p w14:paraId="02D7B7C9"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39</w:t>
            </w:r>
          </w:p>
        </w:tc>
        <w:tc>
          <w:tcPr>
            <w:tcW w:w="753" w:type="dxa"/>
            <w:tcBorders>
              <w:right w:val="single" w:sz="4" w:space="0" w:color="auto"/>
            </w:tcBorders>
            <w:shd w:val="clear" w:color="auto" w:fill="FFFFFF"/>
          </w:tcPr>
          <w:p w14:paraId="28B2488D"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100%</w:t>
            </w:r>
          </w:p>
        </w:tc>
      </w:tr>
      <w:tr w:rsidR="005D40AD" w:rsidRPr="00181234" w14:paraId="4595410C" w14:textId="77777777" w:rsidTr="002E0F05">
        <w:trPr>
          <w:jc w:val="center"/>
        </w:trPr>
        <w:tc>
          <w:tcPr>
            <w:tcW w:w="887" w:type="dxa"/>
            <w:vAlign w:val="bottom"/>
          </w:tcPr>
          <w:p w14:paraId="4BA3F2CF"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1</w:t>
            </w:r>
          </w:p>
        </w:tc>
        <w:tc>
          <w:tcPr>
            <w:tcW w:w="920" w:type="dxa"/>
            <w:vAlign w:val="center"/>
          </w:tcPr>
          <w:p w14:paraId="6BA6C1FE"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31</w:t>
            </w:r>
          </w:p>
        </w:tc>
        <w:tc>
          <w:tcPr>
            <w:tcW w:w="854" w:type="dxa"/>
            <w:tcBorders>
              <w:right w:val="single" w:sz="4" w:space="0" w:color="auto"/>
            </w:tcBorders>
            <w:vAlign w:val="center"/>
          </w:tcPr>
          <w:p w14:paraId="776D2275"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30</w:t>
            </w:r>
          </w:p>
        </w:tc>
        <w:tc>
          <w:tcPr>
            <w:tcW w:w="666" w:type="dxa"/>
            <w:tcBorders>
              <w:right w:val="single" w:sz="4" w:space="0" w:color="auto"/>
            </w:tcBorders>
            <w:shd w:val="clear" w:color="auto" w:fill="FFFFFF"/>
          </w:tcPr>
          <w:p w14:paraId="30CFE601"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30</w:t>
            </w:r>
          </w:p>
        </w:tc>
        <w:tc>
          <w:tcPr>
            <w:tcW w:w="753" w:type="dxa"/>
            <w:tcBorders>
              <w:right w:val="single" w:sz="4" w:space="0" w:color="auto"/>
            </w:tcBorders>
            <w:shd w:val="clear" w:color="auto" w:fill="FFFFFF"/>
          </w:tcPr>
          <w:p w14:paraId="32B785D0"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100%</w:t>
            </w:r>
          </w:p>
        </w:tc>
      </w:tr>
      <w:tr w:rsidR="005D40AD" w:rsidRPr="00181234" w14:paraId="2D4BA62D" w14:textId="77777777" w:rsidTr="002E0F05">
        <w:trPr>
          <w:jc w:val="center"/>
        </w:trPr>
        <w:tc>
          <w:tcPr>
            <w:tcW w:w="887" w:type="dxa"/>
            <w:vAlign w:val="bottom"/>
          </w:tcPr>
          <w:p w14:paraId="09ED43F4"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2</w:t>
            </w:r>
          </w:p>
        </w:tc>
        <w:tc>
          <w:tcPr>
            <w:tcW w:w="920" w:type="dxa"/>
            <w:vAlign w:val="center"/>
          </w:tcPr>
          <w:p w14:paraId="6E548BE7"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31</w:t>
            </w:r>
          </w:p>
        </w:tc>
        <w:tc>
          <w:tcPr>
            <w:tcW w:w="854" w:type="dxa"/>
            <w:tcBorders>
              <w:right w:val="single" w:sz="4" w:space="0" w:color="auto"/>
            </w:tcBorders>
            <w:vAlign w:val="center"/>
          </w:tcPr>
          <w:p w14:paraId="3C8819D3"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30</w:t>
            </w:r>
          </w:p>
        </w:tc>
        <w:tc>
          <w:tcPr>
            <w:tcW w:w="666" w:type="dxa"/>
            <w:tcBorders>
              <w:right w:val="single" w:sz="4" w:space="0" w:color="auto"/>
            </w:tcBorders>
            <w:shd w:val="clear" w:color="auto" w:fill="FFFFFF"/>
          </w:tcPr>
          <w:p w14:paraId="4C5385B3"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28</w:t>
            </w:r>
          </w:p>
        </w:tc>
        <w:tc>
          <w:tcPr>
            <w:tcW w:w="753" w:type="dxa"/>
            <w:tcBorders>
              <w:right w:val="single" w:sz="4" w:space="0" w:color="auto"/>
            </w:tcBorders>
            <w:shd w:val="clear" w:color="auto" w:fill="FFFFFF"/>
          </w:tcPr>
          <w:p w14:paraId="3B3CF9E5"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93%</w:t>
            </w:r>
          </w:p>
        </w:tc>
      </w:tr>
      <w:tr w:rsidR="005D40AD" w:rsidRPr="00181234" w14:paraId="7B09B5B0" w14:textId="77777777" w:rsidTr="002E0F05">
        <w:trPr>
          <w:jc w:val="center"/>
        </w:trPr>
        <w:tc>
          <w:tcPr>
            <w:tcW w:w="887" w:type="dxa"/>
            <w:vAlign w:val="bottom"/>
          </w:tcPr>
          <w:p w14:paraId="4A32D9F9"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3</w:t>
            </w:r>
          </w:p>
        </w:tc>
        <w:tc>
          <w:tcPr>
            <w:tcW w:w="920" w:type="dxa"/>
            <w:vAlign w:val="center"/>
          </w:tcPr>
          <w:p w14:paraId="1BE10631"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17</w:t>
            </w:r>
          </w:p>
        </w:tc>
        <w:tc>
          <w:tcPr>
            <w:tcW w:w="854" w:type="dxa"/>
            <w:tcBorders>
              <w:right w:val="single" w:sz="4" w:space="0" w:color="auto"/>
            </w:tcBorders>
            <w:vAlign w:val="center"/>
          </w:tcPr>
          <w:p w14:paraId="22B74C63"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17</w:t>
            </w:r>
          </w:p>
        </w:tc>
        <w:tc>
          <w:tcPr>
            <w:tcW w:w="666" w:type="dxa"/>
            <w:tcBorders>
              <w:right w:val="single" w:sz="4" w:space="0" w:color="auto"/>
            </w:tcBorders>
            <w:shd w:val="clear" w:color="auto" w:fill="FFFFFF"/>
          </w:tcPr>
          <w:p w14:paraId="6CFA297C"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17</w:t>
            </w:r>
          </w:p>
        </w:tc>
        <w:tc>
          <w:tcPr>
            <w:tcW w:w="753" w:type="dxa"/>
            <w:tcBorders>
              <w:right w:val="single" w:sz="4" w:space="0" w:color="auto"/>
            </w:tcBorders>
            <w:shd w:val="clear" w:color="auto" w:fill="FFFFFF"/>
          </w:tcPr>
          <w:p w14:paraId="54166ABD"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100%</w:t>
            </w:r>
          </w:p>
        </w:tc>
      </w:tr>
      <w:tr w:rsidR="005D40AD" w:rsidRPr="00181234" w14:paraId="6B16D04F" w14:textId="77777777" w:rsidTr="002E0F05">
        <w:trPr>
          <w:jc w:val="center"/>
        </w:trPr>
        <w:tc>
          <w:tcPr>
            <w:tcW w:w="887" w:type="dxa"/>
            <w:vAlign w:val="bottom"/>
          </w:tcPr>
          <w:p w14:paraId="3E8C29C2"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4</w:t>
            </w:r>
          </w:p>
        </w:tc>
        <w:tc>
          <w:tcPr>
            <w:tcW w:w="920" w:type="dxa"/>
            <w:vAlign w:val="center"/>
          </w:tcPr>
          <w:p w14:paraId="222AC508"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25</w:t>
            </w:r>
          </w:p>
        </w:tc>
        <w:tc>
          <w:tcPr>
            <w:tcW w:w="854" w:type="dxa"/>
            <w:tcBorders>
              <w:right w:val="single" w:sz="4" w:space="0" w:color="auto"/>
            </w:tcBorders>
            <w:vAlign w:val="center"/>
          </w:tcPr>
          <w:p w14:paraId="5DD5774E"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25</w:t>
            </w:r>
          </w:p>
        </w:tc>
        <w:tc>
          <w:tcPr>
            <w:tcW w:w="666" w:type="dxa"/>
            <w:tcBorders>
              <w:right w:val="single" w:sz="4" w:space="0" w:color="auto"/>
            </w:tcBorders>
            <w:shd w:val="clear" w:color="auto" w:fill="FFFFFF"/>
          </w:tcPr>
          <w:p w14:paraId="614EDC67"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23</w:t>
            </w:r>
          </w:p>
        </w:tc>
        <w:tc>
          <w:tcPr>
            <w:tcW w:w="753" w:type="dxa"/>
            <w:tcBorders>
              <w:right w:val="single" w:sz="4" w:space="0" w:color="auto"/>
            </w:tcBorders>
            <w:shd w:val="clear" w:color="auto" w:fill="FFFFFF"/>
          </w:tcPr>
          <w:p w14:paraId="296A38EE"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92%</w:t>
            </w:r>
          </w:p>
        </w:tc>
      </w:tr>
      <w:tr w:rsidR="005D40AD" w:rsidRPr="00181234" w14:paraId="2457B1CB" w14:textId="77777777" w:rsidTr="002E0F05">
        <w:trPr>
          <w:jc w:val="center"/>
        </w:trPr>
        <w:tc>
          <w:tcPr>
            <w:tcW w:w="887" w:type="dxa"/>
            <w:vAlign w:val="bottom"/>
          </w:tcPr>
          <w:p w14:paraId="65425C56"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5</w:t>
            </w:r>
          </w:p>
        </w:tc>
        <w:tc>
          <w:tcPr>
            <w:tcW w:w="920" w:type="dxa"/>
            <w:vAlign w:val="center"/>
          </w:tcPr>
          <w:p w14:paraId="3DDD2FFA"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20</w:t>
            </w:r>
          </w:p>
        </w:tc>
        <w:tc>
          <w:tcPr>
            <w:tcW w:w="854" w:type="dxa"/>
            <w:tcBorders>
              <w:right w:val="single" w:sz="4" w:space="0" w:color="auto"/>
            </w:tcBorders>
            <w:vAlign w:val="center"/>
          </w:tcPr>
          <w:p w14:paraId="69865067"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20</w:t>
            </w:r>
          </w:p>
        </w:tc>
        <w:tc>
          <w:tcPr>
            <w:tcW w:w="666" w:type="dxa"/>
            <w:tcBorders>
              <w:right w:val="single" w:sz="4" w:space="0" w:color="auto"/>
            </w:tcBorders>
            <w:shd w:val="clear" w:color="auto" w:fill="FFFFFF"/>
          </w:tcPr>
          <w:p w14:paraId="60C75D4D"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20</w:t>
            </w:r>
          </w:p>
        </w:tc>
        <w:tc>
          <w:tcPr>
            <w:tcW w:w="753" w:type="dxa"/>
            <w:tcBorders>
              <w:right w:val="single" w:sz="4" w:space="0" w:color="auto"/>
            </w:tcBorders>
            <w:shd w:val="clear" w:color="auto" w:fill="FFFFFF"/>
          </w:tcPr>
          <w:p w14:paraId="5B5343AA"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100%</w:t>
            </w:r>
          </w:p>
        </w:tc>
      </w:tr>
      <w:tr w:rsidR="005D40AD" w:rsidRPr="00181234" w14:paraId="28441004" w14:textId="77777777" w:rsidTr="002E0F05">
        <w:trPr>
          <w:jc w:val="center"/>
        </w:trPr>
        <w:tc>
          <w:tcPr>
            <w:tcW w:w="887" w:type="dxa"/>
            <w:vAlign w:val="bottom"/>
          </w:tcPr>
          <w:p w14:paraId="534C74D6"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6</w:t>
            </w:r>
          </w:p>
        </w:tc>
        <w:tc>
          <w:tcPr>
            <w:tcW w:w="920" w:type="dxa"/>
            <w:vAlign w:val="center"/>
          </w:tcPr>
          <w:p w14:paraId="372B2982"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14</w:t>
            </w:r>
          </w:p>
        </w:tc>
        <w:tc>
          <w:tcPr>
            <w:tcW w:w="854" w:type="dxa"/>
            <w:tcBorders>
              <w:right w:val="single" w:sz="4" w:space="0" w:color="auto"/>
            </w:tcBorders>
            <w:vAlign w:val="center"/>
          </w:tcPr>
          <w:p w14:paraId="0DE42C0F"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13</w:t>
            </w:r>
          </w:p>
        </w:tc>
        <w:tc>
          <w:tcPr>
            <w:tcW w:w="666" w:type="dxa"/>
            <w:tcBorders>
              <w:right w:val="single" w:sz="4" w:space="0" w:color="auto"/>
            </w:tcBorders>
            <w:shd w:val="clear" w:color="auto" w:fill="FFFFFF"/>
          </w:tcPr>
          <w:p w14:paraId="057AE809"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12</w:t>
            </w:r>
          </w:p>
        </w:tc>
        <w:tc>
          <w:tcPr>
            <w:tcW w:w="753" w:type="dxa"/>
            <w:tcBorders>
              <w:right w:val="single" w:sz="4" w:space="0" w:color="auto"/>
            </w:tcBorders>
            <w:shd w:val="clear" w:color="auto" w:fill="FFFFFF"/>
          </w:tcPr>
          <w:p w14:paraId="572457AB"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92%</w:t>
            </w:r>
          </w:p>
        </w:tc>
      </w:tr>
      <w:tr w:rsidR="005D40AD" w:rsidRPr="00181234" w14:paraId="1BF56A14" w14:textId="77777777" w:rsidTr="002E0F05">
        <w:trPr>
          <w:jc w:val="center"/>
        </w:trPr>
        <w:tc>
          <w:tcPr>
            <w:tcW w:w="887" w:type="dxa"/>
            <w:vAlign w:val="bottom"/>
          </w:tcPr>
          <w:p w14:paraId="56273B93"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7</w:t>
            </w:r>
          </w:p>
        </w:tc>
        <w:tc>
          <w:tcPr>
            <w:tcW w:w="920" w:type="dxa"/>
            <w:vAlign w:val="center"/>
          </w:tcPr>
          <w:p w14:paraId="3A25533D"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25</w:t>
            </w:r>
          </w:p>
        </w:tc>
        <w:tc>
          <w:tcPr>
            <w:tcW w:w="854" w:type="dxa"/>
            <w:tcBorders>
              <w:right w:val="single" w:sz="4" w:space="0" w:color="auto"/>
            </w:tcBorders>
            <w:vAlign w:val="center"/>
          </w:tcPr>
          <w:p w14:paraId="44F72706"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25</w:t>
            </w:r>
          </w:p>
        </w:tc>
        <w:tc>
          <w:tcPr>
            <w:tcW w:w="666" w:type="dxa"/>
            <w:tcBorders>
              <w:right w:val="single" w:sz="4" w:space="0" w:color="auto"/>
            </w:tcBorders>
            <w:shd w:val="clear" w:color="auto" w:fill="FFFFFF"/>
          </w:tcPr>
          <w:p w14:paraId="58A0DF2E"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24</w:t>
            </w:r>
          </w:p>
        </w:tc>
        <w:tc>
          <w:tcPr>
            <w:tcW w:w="753" w:type="dxa"/>
            <w:tcBorders>
              <w:right w:val="single" w:sz="4" w:space="0" w:color="auto"/>
            </w:tcBorders>
            <w:shd w:val="clear" w:color="auto" w:fill="FFFFFF"/>
          </w:tcPr>
          <w:p w14:paraId="2E9EC4EC"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96%</w:t>
            </w:r>
          </w:p>
        </w:tc>
      </w:tr>
      <w:tr w:rsidR="005D40AD" w:rsidRPr="00181234" w14:paraId="37F1F683" w14:textId="77777777" w:rsidTr="002E0F05">
        <w:trPr>
          <w:jc w:val="center"/>
        </w:trPr>
        <w:tc>
          <w:tcPr>
            <w:tcW w:w="887" w:type="dxa"/>
            <w:vAlign w:val="bottom"/>
          </w:tcPr>
          <w:p w14:paraId="30F33AA9"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8</w:t>
            </w:r>
          </w:p>
        </w:tc>
        <w:tc>
          <w:tcPr>
            <w:tcW w:w="920" w:type="dxa"/>
            <w:vAlign w:val="center"/>
          </w:tcPr>
          <w:p w14:paraId="7E1E447A"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21</w:t>
            </w:r>
          </w:p>
        </w:tc>
        <w:tc>
          <w:tcPr>
            <w:tcW w:w="854" w:type="dxa"/>
            <w:tcBorders>
              <w:right w:val="single" w:sz="4" w:space="0" w:color="auto"/>
            </w:tcBorders>
            <w:vAlign w:val="center"/>
          </w:tcPr>
          <w:p w14:paraId="6A35E96A"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21</w:t>
            </w:r>
          </w:p>
        </w:tc>
        <w:tc>
          <w:tcPr>
            <w:tcW w:w="666" w:type="dxa"/>
            <w:tcBorders>
              <w:right w:val="single" w:sz="4" w:space="0" w:color="auto"/>
            </w:tcBorders>
            <w:shd w:val="clear" w:color="auto" w:fill="FFFFFF"/>
          </w:tcPr>
          <w:p w14:paraId="31487355"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21</w:t>
            </w:r>
          </w:p>
        </w:tc>
        <w:tc>
          <w:tcPr>
            <w:tcW w:w="753" w:type="dxa"/>
            <w:tcBorders>
              <w:right w:val="single" w:sz="4" w:space="0" w:color="auto"/>
            </w:tcBorders>
            <w:shd w:val="clear" w:color="auto" w:fill="FFFFFF"/>
          </w:tcPr>
          <w:p w14:paraId="437D45F7"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100%</w:t>
            </w:r>
          </w:p>
        </w:tc>
      </w:tr>
      <w:tr w:rsidR="005D40AD" w:rsidRPr="00181234" w14:paraId="74BB84DF" w14:textId="77777777" w:rsidTr="002E0F05">
        <w:trPr>
          <w:jc w:val="center"/>
        </w:trPr>
        <w:tc>
          <w:tcPr>
            <w:tcW w:w="887" w:type="dxa"/>
            <w:vAlign w:val="bottom"/>
          </w:tcPr>
          <w:p w14:paraId="588ADB00"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9</w:t>
            </w:r>
          </w:p>
        </w:tc>
        <w:tc>
          <w:tcPr>
            <w:tcW w:w="920" w:type="dxa"/>
            <w:vAlign w:val="center"/>
          </w:tcPr>
          <w:p w14:paraId="62007FEA"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16</w:t>
            </w:r>
          </w:p>
        </w:tc>
        <w:tc>
          <w:tcPr>
            <w:tcW w:w="854" w:type="dxa"/>
            <w:tcBorders>
              <w:right w:val="single" w:sz="4" w:space="0" w:color="auto"/>
            </w:tcBorders>
            <w:vAlign w:val="center"/>
          </w:tcPr>
          <w:p w14:paraId="483829F2"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15</w:t>
            </w:r>
          </w:p>
        </w:tc>
        <w:tc>
          <w:tcPr>
            <w:tcW w:w="666" w:type="dxa"/>
            <w:tcBorders>
              <w:right w:val="single" w:sz="4" w:space="0" w:color="auto"/>
            </w:tcBorders>
          </w:tcPr>
          <w:p w14:paraId="2DADFF02"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14</w:t>
            </w:r>
          </w:p>
        </w:tc>
        <w:tc>
          <w:tcPr>
            <w:tcW w:w="753" w:type="dxa"/>
            <w:tcBorders>
              <w:right w:val="single" w:sz="4" w:space="0" w:color="auto"/>
            </w:tcBorders>
          </w:tcPr>
          <w:p w14:paraId="071CBE41"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93%</w:t>
            </w:r>
          </w:p>
        </w:tc>
      </w:tr>
      <w:tr w:rsidR="005D40AD" w:rsidRPr="00181234" w14:paraId="768FF86E" w14:textId="77777777" w:rsidTr="002E0F05">
        <w:trPr>
          <w:jc w:val="center"/>
        </w:trPr>
        <w:tc>
          <w:tcPr>
            <w:tcW w:w="887" w:type="dxa"/>
            <w:vAlign w:val="bottom"/>
          </w:tcPr>
          <w:p w14:paraId="58E5673B"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10</w:t>
            </w:r>
          </w:p>
        </w:tc>
        <w:tc>
          <w:tcPr>
            <w:tcW w:w="920" w:type="dxa"/>
            <w:vAlign w:val="center"/>
          </w:tcPr>
          <w:p w14:paraId="73B624F6"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18</w:t>
            </w:r>
          </w:p>
        </w:tc>
        <w:tc>
          <w:tcPr>
            <w:tcW w:w="854" w:type="dxa"/>
            <w:tcBorders>
              <w:right w:val="single" w:sz="4" w:space="0" w:color="auto"/>
            </w:tcBorders>
            <w:vAlign w:val="center"/>
          </w:tcPr>
          <w:p w14:paraId="2DB4EC1A"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17</w:t>
            </w:r>
          </w:p>
        </w:tc>
        <w:tc>
          <w:tcPr>
            <w:tcW w:w="666" w:type="dxa"/>
            <w:tcBorders>
              <w:right w:val="single" w:sz="4" w:space="0" w:color="auto"/>
            </w:tcBorders>
          </w:tcPr>
          <w:p w14:paraId="10D2694E"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17</w:t>
            </w:r>
          </w:p>
        </w:tc>
        <w:tc>
          <w:tcPr>
            <w:tcW w:w="753" w:type="dxa"/>
            <w:tcBorders>
              <w:right w:val="single" w:sz="4" w:space="0" w:color="auto"/>
            </w:tcBorders>
          </w:tcPr>
          <w:p w14:paraId="731E903A"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100%</w:t>
            </w:r>
          </w:p>
        </w:tc>
      </w:tr>
      <w:tr w:rsidR="005D40AD" w:rsidRPr="00181234" w14:paraId="45C09022" w14:textId="77777777" w:rsidTr="002E0F05">
        <w:trPr>
          <w:jc w:val="center"/>
        </w:trPr>
        <w:tc>
          <w:tcPr>
            <w:tcW w:w="887" w:type="dxa"/>
            <w:vAlign w:val="bottom"/>
          </w:tcPr>
          <w:p w14:paraId="0C3A7B71"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11</w:t>
            </w:r>
          </w:p>
        </w:tc>
        <w:tc>
          <w:tcPr>
            <w:tcW w:w="920" w:type="dxa"/>
            <w:vAlign w:val="center"/>
          </w:tcPr>
          <w:p w14:paraId="3A9E4BAF"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4</w:t>
            </w:r>
          </w:p>
        </w:tc>
        <w:tc>
          <w:tcPr>
            <w:tcW w:w="854" w:type="dxa"/>
            <w:tcBorders>
              <w:right w:val="single" w:sz="4" w:space="0" w:color="auto"/>
            </w:tcBorders>
            <w:vAlign w:val="center"/>
          </w:tcPr>
          <w:p w14:paraId="65CA43CD"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4</w:t>
            </w:r>
          </w:p>
        </w:tc>
        <w:tc>
          <w:tcPr>
            <w:tcW w:w="666" w:type="dxa"/>
            <w:tcBorders>
              <w:right w:val="single" w:sz="4" w:space="0" w:color="auto"/>
            </w:tcBorders>
          </w:tcPr>
          <w:p w14:paraId="1B97F767" w14:textId="77777777" w:rsidR="005D40AD" w:rsidRPr="00BC2282" w:rsidRDefault="005D40AD" w:rsidP="002E0F05">
            <w:pPr>
              <w:spacing w:before="0" w:after="0"/>
              <w:jc w:val="center"/>
              <w:rPr>
                <w:rFonts w:cs="Arial"/>
                <w:color w:val="000000"/>
                <w:sz w:val="18"/>
                <w:szCs w:val="18"/>
              </w:rPr>
            </w:pPr>
            <w:r w:rsidRPr="00BC2282">
              <w:rPr>
                <w:rFonts w:cs="Arial"/>
                <w:color w:val="000000"/>
                <w:sz w:val="18"/>
                <w:szCs w:val="18"/>
              </w:rPr>
              <w:t>4</w:t>
            </w:r>
          </w:p>
        </w:tc>
        <w:tc>
          <w:tcPr>
            <w:tcW w:w="753" w:type="dxa"/>
            <w:tcBorders>
              <w:right w:val="single" w:sz="4" w:space="0" w:color="auto"/>
            </w:tcBorders>
          </w:tcPr>
          <w:p w14:paraId="2FFADB6C"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100%</w:t>
            </w:r>
          </w:p>
        </w:tc>
      </w:tr>
      <w:tr w:rsidR="005D40AD" w:rsidRPr="00181234" w14:paraId="03059584" w14:textId="77777777" w:rsidTr="002E0F05">
        <w:trPr>
          <w:jc w:val="center"/>
        </w:trPr>
        <w:tc>
          <w:tcPr>
            <w:tcW w:w="887" w:type="dxa"/>
            <w:vAlign w:val="bottom"/>
          </w:tcPr>
          <w:p w14:paraId="07663049"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12</w:t>
            </w:r>
          </w:p>
        </w:tc>
        <w:tc>
          <w:tcPr>
            <w:tcW w:w="920" w:type="dxa"/>
            <w:vAlign w:val="center"/>
          </w:tcPr>
          <w:p w14:paraId="76572261"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6</w:t>
            </w:r>
          </w:p>
        </w:tc>
        <w:tc>
          <w:tcPr>
            <w:tcW w:w="854" w:type="dxa"/>
            <w:tcBorders>
              <w:right w:val="single" w:sz="4" w:space="0" w:color="auto"/>
            </w:tcBorders>
            <w:vAlign w:val="center"/>
          </w:tcPr>
          <w:p w14:paraId="07CED67B"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6</w:t>
            </w:r>
          </w:p>
        </w:tc>
        <w:tc>
          <w:tcPr>
            <w:tcW w:w="666" w:type="dxa"/>
            <w:tcBorders>
              <w:right w:val="single" w:sz="4" w:space="0" w:color="auto"/>
            </w:tcBorders>
          </w:tcPr>
          <w:p w14:paraId="2506EE3F"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6</w:t>
            </w:r>
          </w:p>
        </w:tc>
        <w:tc>
          <w:tcPr>
            <w:tcW w:w="753" w:type="dxa"/>
            <w:tcBorders>
              <w:right w:val="single" w:sz="4" w:space="0" w:color="auto"/>
            </w:tcBorders>
          </w:tcPr>
          <w:p w14:paraId="15EEBE42"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100%</w:t>
            </w:r>
          </w:p>
        </w:tc>
      </w:tr>
      <w:tr w:rsidR="005D40AD" w:rsidRPr="00181234" w14:paraId="3700BE9C" w14:textId="77777777" w:rsidTr="002E0F05">
        <w:trPr>
          <w:jc w:val="center"/>
        </w:trPr>
        <w:tc>
          <w:tcPr>
            <w:tcW w:w="887" w:type="dxa"/>
            <w:tcBorders>
              <w:bottom w:val="single" w:sz="4" w:space="0" w:color="auto"/>
            </w:tcBorders>
            <w:vAlign w:val="bottom"/>
          </w:tcPr>
          <w:p w14:paraId="08458A86"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center"/>
              <w:rPr>
                <w:rFonts w:cs="Arial"/>
                <w:color w:val="000000"/>
                <w:sz w:val="18"/>
                <w:szCs w:val="18"/>
              </w:rPr>
            </w:pPr>
            <w:r w:rsidRPr="00BC2282">
              <w:rPr>
                <w:rFonts w:cs="Arial"/>
                <w:color w:val="000000"/>
                <w:sz w:val="18"/>
                <w:szCs w:val="18"/>
              </w:rPr>
              <w:t>OSY</w:t>
            </w:r>
          </w:p>
        </w:tc>
        <w:tc>
          <w:tcPr>
            <w:tcW w:w="920" w:type="dxa"/>
            <w:vAlign w:val="center"/>
          </w:tcPr>
          <w:p w14:paraId="6EDFF88B" w14:textId="77777777" w:rsidR="005D40AD" w:rsidRPr="00BC2282" w:rsidRDefault="005D40AD" w:rsidP="002E0F05">
            <w:pPr>
              <w:spacing w:before="0" w:after="0"/>
              <w:jc w:val="center"/>
              <w:rPr>
                <w:rFonts w:cs="Arial"/>
                <w:color w:val="000000"/>
                <w:sz w:val="18"/>
                <w:szCs w:val="18"/>
              </w:rPr>
            </w:pPr>
            <w:r w:rsidRPr="00BC2282">
              <w:rPr>
                <w:rFonts w:cs="Arial"/>
                <w:sz w:val="18"/>
                <w:szCs w:val="18"/>
              </w:rPr>
              <w:t>375</w:t>
            </w:r>
          </w:p>
        </w:tc>
        <w:tc>
          <w:tcPr>
            <w:tcW w:w="854" w:type="dxa"/>
            <w:tcBorders>
              <w:right w:val="single" w:sz="4" w:space="0" w:color="auto"/>
            </w:tcBorders>
            <w:vAlign w:val="center"/>
          </w:tcPr>
          <w:p w14:paraId="214ED05E"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szCs w:val="18"/>
              </w:rPr>
              <w:t>247</w:t>
            </w:r>
          </w:p>
        </w:tc>
        <w:tc>
          <w:tcPr>
            <w:tcW w:w="666" w:type="dxa"/>
            <w:tcBorders>
              <w:right w:val="single" w:sz="4" w:space="0" w:color="auto"/>
            </w:tcBorders>
            <w:shd w:val="clear" w:color="auto" w:fill="FFFFFF"/>
          </w:tcPr>
          <w:p w14:paraId="679C75A5" w14:textId="77777777" w:rsidR="005D40AD" w:rsidRPr="00BC2282" w:rsidRDefault="005D40AD" w:rsidP="002E0F05">
            <w:pPr>
              <w:spacing w:before="0" w:after="0"/>
              <w:jc w:val="center"/>
              <w:rPr>
                <w:rFonts w:cs="Arial"/>
                <w:color w:val="000000"/>
                <w:sz w:val="18"/>
                <w:szCs w:val="18"/>
              </w:rPr>
            </w:pPr>
            <w:r w:rsidRPr="00BC2282">
              <w:rPr>
                <w:rFonts w:cstheme="minorHAnsi"/>
                <w:color w:val="000000"/>
                <w:sz w:val="18"/>
              </w:rPr>
              <w:t>43</w:t>
            </w:r>
          </w:p>
        </w:tc>
        <w:tc>
          <w:tcPr>
            <w:tcW w:w="753" w:type="dxa"/>
            <w:tcBorders>
              <w:right w:val="single" w:sz="4" w:space="0" w:color="auto"/>
            </w:tcBorders>
            <w:shd w:val="clear" w:color="auto" w:fill="FFFFFF"/>
          </w:tcPr>
          <w:p w14:paraId="785A306D" w14:textId="77777777" w:rsidR="005D40AD" w:rsidRPr="00BC2282" w:rsidRDefault="005D40AD" w:rsidP="002E0F05">
            <w:pPr>
              <w:spacing w:before="0" w:after="0"/>
              <w:jc w:val="center"/>
              <w:rPr>
                <w:rFonts w:cs="Arial"/>
                <w:color w:val="000000"/>
                <w:sz w:val="18"/>
                <w:szCs w:val="18"/>
              </w:rPr>
            </w:pPr>
            <w:r w:rsidRPr="00BC2282">
              <w:rPr>
                <w:rFonts w:cs="Arial"/>
                <w:color w:val="000000"/>
                <w:sz w:val="18"/>
                <w:szCs w:val="18"/>
              </w:rPr>
              <w:t>17%</w:t>
            </w:r>
          </w:p>
        </w:tc>
      </w:tr>
      <w:tr w:rsidR="005D40AD" w:rsidRPr="00181234" w14:paraId="6BBC1D57" w14:textId="77777777" w:rsidTr="005B37C3">
        <w:trPr>
          <w:trHeight w:val="197"/>
          <w:jc w:val="center"/>
        </w:trPr>
        <w:tc>
          <w:tcPr>
            <w:tcW w:w="887" w:type="dxa"/>
            <w:tcBorders>
              <w:left w:val="nil"/>
              <w:bottom w:val="nil"/>
            </w:tcBorders>
            <w:vAlign w:val="bottom"/>
          </w:tcPr>
          <w:p w14:paraId="329D27A3" w14:textId="77777777" w:rsidR="005D40AD" w:rsidRPr="00BC2282" w:rsidRDefault="005D40AD" w:rsidP="002E0F05">
            <w:pPr>
              <w:tabs>
                <w:tab w:val="left" w:pos="-1080"/>
                <w:tab w:val="left" w:pos="-720"/>
                <w:tab w:val="left" w:pos="0"/>
                <w:tab w:val="left" w:pos="90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jc w:val="right"/>
              <w:rPr>
                <w:rFonts w:cs="Arial"/>
                <w:b/>
                <w:color w:val="000000"/>
                <w:sz w:val="18"/>
                <w:szCs w:val="18"/>
              </w:rPr>
            </w:pPr>
            <w:r w:rsidRPr="00BC2282">
              <w:rPr>
                <w:rFonts w:cs="Arial"/>
                <w:b/>
                <w:color w:val="000000"/>
                <w:sz w:val="18"/>
                <w:szCs w:val="18"/>
              </w:rPr>
              <w:t>Total</w:t>
            </w:r>
          </w:p>
        </w:tc>
        <w:tc>
          <w:tcPr>
            <w:tcW w:w="920" w:type="dxa"/>
            <w:shd w:val="clear" w:color="auto" w:fill="90A1CF" w:themeFill="accent1" w:themeFillTint="99"/>
            <w:vAlign w:val="center"/>
          </w:tcPr>
          <w:p w14:paraId="52065E32" w14:textId="77777777" w:rsidR="005D40AD" w:rsidRPr="00BC2282" w:rsidRDefault="005D40AD" w:rsidP="002E0F05">
            <w:pPr>
              <w:spacing w:before="0" w:after="0"/>
              <w:jc w:val="center"/>
              <w:rPr>
                <w:rFonts w:cs="Arial"/>
                <w:b/>
                <w:color w:val="000000"/>
                <w:sz w:val="18"/>
                <w:szCs w:val="18"/>
              </w:rPr>
            </w:pPr>
            <w:r w:rsidRPr="00BC2282">
              <w:rPr>
                <w:rFonts w:cs="Arial"/>
                <w:b/>
                <w:sz w:val="18"/>
                <w:szCs w:val="18"/>
              </w:rPr>
              <w:t>702</w:t>
            </w:r>
          </w:p>
        </w:tc>
        <w:tc>
          <w:tcPr>
            <w:tcW w:w="854" w:type="dxa"/>
            <w:tcBorders>
              <w:right w:val="single" w:sz="4" w:space="0" w:color="auto"/>
            </w:tcBorders>
            <w:shd w:val="clear" w:color="auto" w:fill="90A1CF" w:themeFill="accent1" w:themeFillTint="99"/>
            <w:vAlign w:val="center"/>
          </w:tcPr>
          <w:p w14:paraId="59589707" w14:textId="77777777" w:rsidR="005D40AD" w:rsidRPr="00BC2282" w:rsidRDefault="005D40AD" w:rsidP="002E0F05">
            <w:pPr>
              <w:spacing w:before="0" w:after="0"/>
              <w:jc w:val="center"/>
              <w:rPr>
                <w:rFonts w:cs="Arial"/>
                <w:b/>
                <w:bCs/>
                <w:color w:val="000000"/>
                <w:sz w:val="18"/>
                <w:szCs w:val="18"/>
              </w:rPr>
            </w:pPr>
            <w:r w:rsidRPr="00BC2282">
              <w:rPr>
                <w:rFonts w:cstheme="minorHAnsi"/>
                <w:b/>
                <w:bCs/>
                <w:color w:val="000000"/>
                <w:sz w:val="18"/>
                <w:szCs w:val="18"/>
              </w:rPr>
              <w:t>561</w:t>
            </w:r>
          </w:p>
        </w:tc>
        <w:tc>
          <w:tcPr>
            <w:tcW w:w="666" w:type="dxa"/>
            <w:tcBorders>
              <w:right w:val="single" w:sz="4" w:space="0" w:color="auto"/>
            </w:tcBorders>
            <w:shd w:val="clear" w:color="auto" w:fill="90A1CF" w:themeFill="accent1" w:themeFillTint="99"/>
          </w:tcPr>
          <w:p w14:paraId="36A6D2D7" w14:textId="77777777" w:rsidR="005D40AD" w:rsidRPr="00BC2282" w:rsidRDefault="005D40AD" w:rsidP="002E0F05">
            <w:pPr>
              <w:spacing w:before="0" w:after="0"/>
              <w:jc w:val="center"/>
              <w:rPr>
                <w:rFonts w:cs="Arial"/>
                <w:b/>
                <w:color w:val="000000"/>
                <w:sz w:val="18"/>
                <w:szCs w:val="18"/>
              </w:rPr>
            </w:pPr>
            <w:r w:rsidRPr="00BC2282">
              <w:rPr>
                <w:rFonts w:cs="Arial"/>
                <w:b/>
                <w:color w:val="000000"/>
                <w:sz w:val="18"/>
                <w:szCs w:val="18"/>
              </w:rPr>
              <w:t>350</w:t>
            </w:r>
          </w:p>
        </w:tc>
        <w:tc>
          <w:tcPr>
            <w:tcW w:w="753" w:type="dxa"/>
            <w:tcBorders>
              <w:right w:val="single" w:sz="4" w:space="0" w:color="auto"/>
            </w:tcBorders>
            <w:shd w:val="clear" w:color="auto" w:fill="90A1CF" w:themeFill="accent1" w:themeFillTint="99"/>
          </w:tcPr>
          <w:p w14:paraId="38F36024" w14:textId="77777777" w:rsidR="005D40AD" w:rsidRPr="00BC2282" w:rsidRDefault="005D40AD" w:rsidP="002E0F05">
            <w:pPr>
              <w:spacing w:before="0" w:after="0"/>
              <w:jc w:val="center"/>
              <w:rPr>
                <w:rFonts w:cs="Arial"/>
                <w:b/>
                <w:color w:val="000000"/>
                <w:sz w:val="18"/>
                <w:szCs w:val="18"/>
              </w:rPr>
            </w:pPr>
            <w:r w:rsidRPr="00BC2282">
              <w:rPr>
                <w:rFonts w:cs="Arial"/>
                <w:b/>
                <w:color w:val="000000"/>
                <w:sz w:val="18"/>
                <w:szCs w:val="18"/>
              </w:rPr>
              <w:t>62%</w:t>
            </w:r>
          </w:p>
        </w:tc>
      </w:tr>
    </w:tbl>
    <w:p w14:paraId="2ABE91C3" w14:textId="77777777" w:rsidR="005D40AD" w:rsidRPr="005D40AD" w:rsidRDefault="005D40AD" w:rsidP="005D40AD">
      <w:pPr>
        <w:jc w:val="center"/>
        <w:rPr>
          <w:rFonts w:cs="Arial"/>
          <w:sz w:val="18"/>
          <w:szCs w:val="18"/>
        </w:rPr>
      </w:pPr>
      <w:r w:rsidRPr="005D40AD">
        <w:rPr>
          <w:rFonts w:cs="Arial"/>
          <w:sz w:val="18"/>
          <w:szCs w:val="18"/>
        </w:rPr>
        <w:t>Source: MIS2000     *Percentage of migratory students served</w:t>
      </w:r>
    </w:p>
    <w:p w14:paraId="5133DA22" w14:textId="0BF5BDA7" w:rsidR="005D40AD" w:rsidRDefault="005D40AD" w:rsidP="009B2B1F">
      <w:pPr>
        <w:rPr>
          <w:sz w:val="22"/>
          <w:szCs w:val="22"/>
        </w:rPr>
      </w:pPr>
    </w:p>
    <w:p w14:paraId="6D796637" w14:textId="77777777" w:rsidR="005B37C3" w:rsidRDefault="005B37C3" w:rsidP="009B2B1F">
      <w:pPr>
        <w:rPr>
          <w:sz w:val="22"/>
          <w:szCs w:val="22"/>
        </w:rPr>
      </w:pPr>
    </w:p>
    <w:p w14:paraId="29CA30F4" w14:textId="7BF98FE0" w:rsidR="002824D3" w:rsidRPr="00181234" w:rsidRDefault="005B37C3" w:rsidP="00006132">
      <w:pPr>
        <w:ind w:left="360"/>
        <w:jc w:val="both"/>
        <w:rPr>
          <w:rFonts w:cs="Arial"/>
          <w:szCs w:val="22"/>
          <w:highlight w:val="yellow"/>
        </w:rPr>
      </w:pPr>
      <w:r>
        <w:rPr>
          <w:rFonts w:cs="Arial"/>
          <w:szCs w:val="22"/>
        </w:rPr>
        <w:t>Exhibit 11 details</w:t>
      </w:r>
      <w:r w:rsidR="002824D3" w:rsidRPr="0084658B">
        <w:rPr>
          <w:rFonts w:cs="Arial"/>
          <w:szCs w:val="22"/>
        </w:rPr>
        <w:t xml:space="preserve"> the specific support services received by migratory students and youth during </w:t>
      </w:r>
      <w:r w:rsidR="0084658B" w:rsidRPr="0084658B">
        <w:rPr>
          <w:rFonts w:cs="Arial"/>
          <w:szCs w:val="22"/>
        </w:rPr>
        <w:t>2018-19</w:t>
      </w:r>
      <w:r w:rsidR="002824D3" w:rsidRPr="0084658B">
        <w:rPr>
          <w:rFonts w:cs="Arial"/>
          <w:szCs w:val="22"/>
        </w:rPr>
        <w:t>. The graph shows that 3</w:t>
      </w:r>
      <w:r w:rsidR="0084658B" w:rsidRPr="0084658B">
        <w:rPr>
          <w:rFonts w:cs="Arial"/>
          <w:szCs w:val="22"/>
        </w:rPr>
        <w:t>22</w:t>
      </w:r>
      <w:r w:rsidR="002824D3" w:rsidRPr="0084658B">
        <w:rPr>
          <w:rFonts w:cs="Arial"/>
          <w:szCs w:val="22"/>
        </w:rPr>
        <w:t xml:space="preserve"> migratory students received support students (not separated by type), 2</w:t>
      </w:r>
      <w:r w:rsidR="0084658B" w:rsidRPr="0084658B">
        <w:rPr>
          <w:rFonts w:cs="Arial"/>
          <w:szCs w:val="22"/>
        </w:rPr>
        <w:t>11</w:t>
      </w:r>
      <w:r w:rsidR="002824D3" w:rsidRPr="0084658B">
        <w:rPr>
          <w:rFonts w:cs="Arial"/>
          <w:szCs w:val="22"/>
        </w:rPr>
        <w:t xml:space="preserve"> OSY received life skills lessons, </w:t>
      </w:r>
      <w:r w:rsidR="0084658B" w:rsidRPr="0084658B">
        <w:rPr>
          <w:rFonts w:cs="Arial"/>
          <w:szCs w:val="22"/>
        </w:rPr>
        <w:t xml:space="preserve">2 students received counseling, </w:t>
      </w:r>
      <w:r w:rsidR="002824D3" w:rsidRPr="0084658B">
        <w:rPr>
          <w:rFonts w:cs="Arial"/>
          <w:szCs w:val="22"/>
        </w:rPr>
        <w:t xml:space="preserve">and </w:t>
      </w:r>
      <w:r w:rsidR="0084658B" w:rsidRPr="0084658B">
        <w:rPr>
          <w:rFonts w:cs="Arial"/>
          <w:szCs w:val="22"/>
        </w:rPr>
        <w:t>21</w:t>
      </w:r>
      <w:r w:rsidR="002824D3" w:rsidRPr="0084658B">
        <w:rPr>
          <w:rFonts w:cs="Arial"/>
          <w:szCs w:val="22"/>
        </w:rPr>
        <w:t xml:space="preserve"> students received referrals.</w:t>
      </w:r>
      <w:r w:rsidR="0084658B" w:rsidRPr="0084658B">
        <w:rPr>
          <w:rFonts w:cs="Arial"/>
          <w:szCs w:val="22"/>
        </w:rPr>
        <w:t xml:space="preserve"> The aggregate total exceeds 350 (number of students receiving support services) because some students needed multiple supports.</w:t>
      </w:r>
    </w:p>
    <w:p w14:paraId="4CC4B6D0" w14:textId="3E33DE04" w:rsidR="002824D3" w:rsidRDefault="002824D3" w:rsidP="002824D3">
      <w:pPr>
        <w:rPr>
          <w:rFonts w:cs="Arial"/>
          <w:szCs w:val="22"/>
          <w:highlight w:val="yellow"/>
        </w:rPr>
      </w:pPr>
    </w:p>
    <w:p w14:paraId="66D9061C" w14:textId="2ECC4507" w:rsidR="005B37C3" w:rsidRDefault="005B37C3" w:rsidP="002824D3">
      <w:pPr>
        <w:rPr>
          <w:rFonts w:cs="Arial"/>
          <w:szCs w:val="22"/>
          <w:highlight w:val="yellow"/>
        </w:rPr>
      </w:pPr>
    </w:p>
    <w:p w14:paraId="6D80E3C0" w14:textId="04AE1E29" w:rsidR="005B37C3" w:rsidRDefault="005B37C3" w:rsidP="002824D3">
      <w:pPr>
        <w:rPr>
          <w:rFonts w:cs="Arial"/>
          <w:szCs w:val="22"/>
          <w:highlight w:val="yellow"/>
        </w:rPr>
      </w:pPr>
    </w:p>
    <w:p w14:paraId="26C7C378" w14:textId="77777777" w:rsidR="005B37C3" w:rsidRPr="00181234" w:rsidRDefault="005B37C3" w:rsidP="002824D3">
      <w:pPr>
        <w:rPr>
          <w:rFonts w:cs="Arial"/>
          <w:szCs w:val="22"/>
          <w:highlight w:val="yellow"/>
        </w:rPr>
      </w:pPr>
    </w:p>
    <w:p w14:paraId="288D958D" w14:textId="4E3BBA5E" w:rsidR="005B37C3" w:rsidRDefault="002824D3" w:rsidP="005B37C3">
      <w:pPr>
        <w:pStyle w:val="ExhibitLvl1"/>
        <w:spacing w:after="120"/>
        <w:rPr>
          <w:rFonts w:ascii="Georgia" w:hAnsi="Georgia"/>
          <w:sz w:val="24"/>
          <w:szCs w:val="24"/>
        </w:rPr>
      </w:pPr>
      <w:r w:rsidRPr="006F19F3">
        <w:rPr>
          <w:rFonts w:ascii="Georgia" w:hAnsi="Georgia"/>
          <w:sz w:val="24"/>
          <w:szCs w:val="24"/>
        </w:rPr>
        <w:lastRenderedPageBreak/>
        <w:t xml:space="preserve">Exhibit </w:t>
      </w:r>
      <w:r w:rsidR="005B37C3" w:rsidRPr="006F19F3">
        <w:rPr>
          <w:rFonts w:ascii="Georgia" w:hAnsi="Georgia"/>
          <w:sz w:val="24"/>
          <w:szCs w:val="24"/>
        </w:rPr>
        <w:t>11.</w:t>
      </w:r>
      <w:r w:rsidRPr="006F19F3">
        <w:rPr>
          <w:rFonts w:ascii="Georgia" w:hAnsi="Georgia"/>
          <w:sz w:val="24"/>
          <w:szCs w:val="24"/>
        </w:rPr>
        <w:t xml:space="preserve"> </w:t>
      </w:r>
      <w:r w:rsidR="005B37C3" w:rsidRPr="006F19F3">
        <w:rPr>
          <w:rFonts w:ascii="Georgia" w:hAnsi="Georgia"/>
          <w:sz w:val="24"/>
          <w:szCs w:val="24"/>
        </w:rPr>
        <w:t xml:space="preserve">  </w:t>
      </w:r>
      <w:r w:rsidRPr="006F19F3">
        <w:rPr>
          <w:rFonts w:ascii="Georgia" w:hAnsi="Georgia"/>
          <w:sz w:val="24"/>
          <w:szCs w:val="24"/>
        </w:rPr>
        <w:t>Support</w:t>
      </w:r>
      <w:r w:rsidRPr="005B37C3">
        <w:rPr>
          <w:rFonts w:ascii="Georgia" w:hAnsi="Georgia"/>
          <w:sz w:val="24"/>
          <w:szCs w:val="24"/>
        </w:rPr>
        <w:t xml:space="preserve"> Services Received by Migratory Students during </w:t>
      </w:r>
    </w:p>
    <w:p w14:paraId="23115217" w14:textId="64697ED7" w:rsidR="005D40AD" w:rsidRDefault="005B37C3" w:rsidP="005B37C3">
      <w:pPr>
        <w:pStyle w:val="ExhibitLvl1"/>
        <w:spacing w:after="120"/>
        <w:rPr>
          <w:rFonts w:ascii="Georgia" w:hAnsi="Georgia"/>
          <w:sz w:val="24"/>
          <w:szCs w:val="24"/>
        </w:rPr>
      </w:pPr>
      <w:r w:rsidRPr="005B37C3">
        <w:rPr>
          <w:rFonts w:ascii="Georgia" w:hAnsi="Georgia"/>
          <w:noProof/>
          <w:sz w:val="24"/>
          <w:szCs w:val="24"/>
          <w:highlight w:val="yellow"/>
        </w:rPr>
        <w:drawing>
          <wp:anchor distT="0" distB="0" distL="114300" distR="114300" simplePos="0" relativeHeight="251669504" behindDoc="1" locked="0" layoutInCell="1" allowOverlap="1" wp14:anchorId="5631777C" wp14:editId="0B7610CB">
            <wp:simplePos x="0" y="0"/>
            <wp:positionH relativeFrom="column">
              <wp:posOffset>182880</wp:posOffset>
            </wp:positionH>
            <wp:positionV relativeFrom="paragraph">
              <wp:posOffset>252978</wp:posOffset>
            </wp:positionV>
            <wp:extent cx="5486400" cy="1590040"/>
            <wp:effectExtent l="0" t="0" r="12700" b="10160"/>
            <wp:wrapTight wrapText="bothSides">
              <wp:wrapPolygon edited="0">
                <wp:start x="0" y="0"/>
                <wp:lineTo x="0" y="21565"/>
                <wp:lineTo x="21600" y="21565"/>
                <wp:lineTo x="21600"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002824D3" w:rsidRPr="005B37C3">
        <w:rPr>
          <w:rFonts w:ascii="Georgia" w:hAnsi="Georgia"/>
          <w:sz w:val="24"/>
          <w:szCs w:val="24"/>
        </w:rPr>
        <w:t>2017-18</w:t>
      </w:r>
    </w:p>
    <w:p w14:paraId="39085470" w14:textId="7FCCFCEE" w:rsidR="005B37C3" w:rsidRDefault="005B37C3" w:rsidP="005B37C3">
      <w:pPr>
        <w:jc w:val="center"/>
        <w:rPr>
          <w:sz w:val="18"/>
        </w:rPr>
      </w:pPr>
      <w:r w:rsidRPr="00C54B87">
        <w:rPr>
          <w:sz w:val="18"/>
        </w:rPr>
        <w:t>Source: MIS2000</w:t>
      </w:r>
    </w:p>
    <w:p w14:paraId="574C5D4C" w14:textId="77777777" w:rsidR="005D40AD" w:rsidRPr="004C76DB" w:rsidRDefault="005D40AD" w:rsidP="005B37C3">
      <w:pPr>
        <w:rPr>
          <w:sz w:val="18"/>
        </w:rPr>
      </w:pPr>
    </w:p>
    <w:p w14:paraId="02362E43" w14:textId="65532ECF" w:rsidR="002824D3" w:rsidRPr="005B37C3" w:rsidRDefault="002824D3" w:rsidP="00CF4D91">
      <w:pPr>
        <w:pStyle w:val="ProgEvalHeading3"/>
      </w:pPr>
      <w:bookmarkStart w:id="30" w:name="_Toc50986186"/>
      <w:r w:rsidRPr="00571AEA">
        <w:t>Parent Involvement</w:t>
      </w:r>
      <w:bookmarkEnd w:id="30"/>
    </w:p>
    <w:p w14:paraId="739977B6" w14:textId="17E6AF33" w:rsidR="002824D3" w:rsidRPr="00343EFA" w:rsidRDefault="002824D3" w:rsidP="00006132">
      <w:pPr>
        <w:ind w:left="360"/>
        <w:jc w:val="both"/>
      </w:pPr>
      <w:r w:rsidRPr="00343EFA">
        <w:t xml:space="preserve">The Mississippi MEP values parents as partners with the schools in the education of their children. As a result, parents take part in regular Parent Advisory Council (PAC) meetings and parent education activities. Exhibit </w:t>
      </w:r>
      <w:r w:rsidR="005B37C3">
        <w:t>12</w:t>
      </w:r>
      <w:r w:rsidRPr="00343EFA">
        <w:t xml:space="preserve"> shows the PAC meetings and parent activities that occurred during </w:t>
      </w:r>
      <w:r w:rsidR="00343EFA" w:rsidRPr="00343EFA">
        <w:t>2018-19</w:t>
      </w:r>
      <w:r w:rsidRPr="00343EFA">
        <w:t>. Parents were provided the opportunity to participate in one State PAC meeting, t</w:t>
      </w:r>
      <w:r w:rsidR="00343EFA" w:rsidRPr="00343EFA">
        <w:t>hree</w:t>
      </w:r>
      <w:r w:rsidRPr="00343EFA">
        <w:t xml:space="preserve"> regional parent meetings, </w:t>
      </w:r>
      <w:r w:rsidR="00343EFA">
        <w:t xml:space="preserve">and </w:t>
      </w:r>
      <w:r w:rsidRPr="00343EFA">
        <w:t>four local parent meetings</w:t>
      </w:r>
      <w:r w:rsidR="00343EFA" w:rsidRPr="00343EFA">
        <w:t xml:space="preserve">. </w:t>
      </w:r>
      <w:r w:rsidRPr="00343EFA">
        <w:t>A total of 3</w:t>
      </w:r>
      <w:r w:rsidR="00343EFA">
        <w:t>1</w:t>
      </w:r>
      <w:r w:rsidRPr="00343EFA">
        <w:t xml:space="preserve"> parents (</w:t>
      </w:r>
      <w:r w:rsidR="00343EFA">
        <w:t>some parents may be counted twice</w:t>
      </w:r>
      <w:r w:rsidRPr="00343EFA">
        <w:t xml:space="preserve">) attended these sessions – an average of </w:t>
      </w:r>
      <w:r w:rsidR="00343EFA">
        <w:t>3.9</w:t>
      </w:r>
      <w:r w:rsidRPr="00343EFA">
        <w:t xml:space="preserve"> parents per session.</w:t>
      </w:r>
    </w:p>
    <w:p w14:paraId="619263E0" w14:textId="77777777" w:rsidR="002824D3" w:rsidRPr="002824D3" w:rsidRDefault="002824D3" w:rsidP="002824D3">
      <w:pPr>
        <w:rPr>
          <w:highlight w:val="yellow"/>
        </w:rPr>
      </w:pPr>
    </w:p>
    <w:p w14:paraId="6AE06964" w14:textId="259DD2A6" w:rsidR="002824D3" w:rsidRPr="005B37C3" w:rsidRDefault="002824D3" w:rsidP="005B37C3">
      <w:pPr>
        <w:pStyle w:val="ExhibitLvl1"/>
        <w:spacing w:after="0"/>
        <w:rPr>
          <w:rFonts w:ascii="Georgia" w:hAnsi="Georgia"/>
          <w:sz w:val="24"/>
          <w:szCs w:val="24"/>
          <w:highlight w:val="yellow"/>
        </w:rPr>
      </w:pPr>
      <w:bookmarkStart w:id="31" w:name="_Toc392216961"/>
      <w:r w:rsidRPr="006F19F3">
        <w:rPr>
          <w:rFonts w:ascii="Georgia" w:hAnsi="Georgia"/>
          <w:sz w:val="24"/>
          <w:szCs w:val="24"/>
        </w:rPr>
        <w:t xml:space="preserve">Exhibit </w:t>
      </w:r>
      <w:r w:rsidR="005B37C3" w:rsidRPr="006F19F3">
        <w:rPr>
          <w:rFonts w:ascii="Georgia" w:hAnsi="Georgia"/>
          <w:sz w:val="24"/>
          <w:szCs w:val="24"/>
        </w:rPr>
        <w:t xml:space="preserve">12.  </w:t>
      </w:r>
      <w:r w:rsidRPr="006F19F3">
        <w:rPr>
          <w:rFonts w:ascii="Georgia" w:hAnsi="Georgia"/>
          <w:sz w:val="24"/>
          <w:szCs w:val="24"/>
        </w:rPr>
        <w:t>Mississippi</w:t>
      </w:r>
      <w:r w:rsidRPr="005B37C3">
        <w:rPr>
          <w:rFonts w:ascii="Georgia" w:hAnsi="Georgia"/>
          <w:sz w:val="24"/>
          <w:szCs w:val="24"/>
        </w:rPr>
        <w:t xml:space="preserve"> MEP PAC Meetings/Parent Activities</w:t>
      </w:r>
      <w:bookmarkEnd w:id="31"/>
      <w:r w:rsidRPr="005B37C3">
        <w:rPr>
          <w:rFonts w:ascii="Georgia" w:hAnsi="Georgia"/>
          <w:sz w:val="24"/>
          <w:szCs w:val="24"/>
        </w:rPr>
        <w:t xml:space="preserve"> in </w:t>
      </w:r>
      <w:r w:rsidR="00343EFA" w:rsidRPr="005B37C3">
        <w:rPr>
          <w:rFonts w:ascii="Georgia" w:hAnsi="Georgia"/>
          <w:sz w:val="24"/>
          <w:szCs w:val="24"/>
        </w:rPr>
        <w:t>2018-19</w:t>
      </w:r>
    </w:p>
    <w:tbl>
      <w:tblPr>
        <w:tblStyle w:val="TableGrid"/>
        <w:tblW w:w="9445" w:type="dxa"/>
        <w:jc w:val="center"/>
        <w:shd w:val="clear" w:color="auto" w:fill="FFFFFF" w:themeFill="background1"/>
        <w:tblLook w:val="04A0" w:firstRow="1" w:lastRow="0" w:firstColumn="1" w:lastColumn="0" w:noHBand="0" w:noVBand="1"/>
      </w:tblPr>
      <w:tblGrid>
        <w:gridCol w:w="1138"/>
        <w:gridCol w:w="1070"/>
        <w:gridCol w:w="5980"/>
        <w:gridCol w:w="1257"/>
      </w:tblGrid>
      <w:tr w:rsidR="002824D3" w:rsidRPr="00343EFA" w14:paraId="39102021" w14:textId="77777777" w:rsidTr="00343EFA">
        <w:trPr>
          <w:trHeight w:val="260"/>
          <w:tblHeader/>
          <w:jc w:val="center"/>
        </w:trPr>
        <w:tc>
          <w:tcPr>
            <w:tcW w:w="1138" w:type="dxa"/>
            <w:tcBorders>
              <w:top w:val="single" w:sz="4" w:space="0" w:color="auto"/>
            </w:tcBorders>
            <w:shd w:val="clear" w:color="auto" w:fill="5B63B7" w:themeFill="text2" w:themeFillTint="99"/>
            <w:vAlign w:val="bottom"/>
          </w:tcPr>
          <w:p w14:paraId="3E3818D7" w14:textId="77777777" w:rsidR="002824D3" w:rsidRPr="00343EFA" w:rsidRDefault="002824D3" w:rsidP="00AB4CF6">
            <w:pPr>
              <w:jc w:val="center"/>
              <w:rPr>
                <w:rFonts w:cs="Arial"/>
                <w:b/>
                <w:color w:val="FFFFFF" w:themeColor="background1"/>
                <w:sz w:val="18"/>
                <w:szCs w:val="18"/>
              </w:rPr>
            </w:pPr>
            <w:r w:rsidRPr="00343EFA">
              <w:rPr>
                <w:rFonts w:cs="Arial"/>
                <w:b/>
                <w:color w:val="FFFFFF" w:themeColor="background1"/>
                <w:sz w:val="18"/>
                <w:szCs w:val="18"/>
              </w:rPr>
              <w:t>Date</w:t>
            </w:r>
          </w:p>
        </w:tc>
        <w:tc>
          <w:tcPr>
            <w:tcW w:w="1070" w:type="dxa"/>
            <w:tcBorders>
              <w:top w:val="single" w:sz="4" w:space="0" w:color="auto"/>
            </w:tcBorders>
            <w:shd w:val="clear" w:color="auto" w:fill="5B63B7" w:themeFill="text2" w:themeFillTint="99"/>
            <w:vAlign w:val="bottom"/>
          </w:tcPr>
          <w:p w14:paraId="091DBF29" w14:textId="77777777" w:rsidR="002824D3" w:rsidRPr="00343EFA" w:rsidRDefault="002824D3" w:rsidP="00AB4CF6">
            <w:pPr>
              <w:jc w:val="center"/>
              <w:rPr>
                <w:rFonts w:cs="Arial"/>
                <w:b/>
                <w:color w:val="FFFFFF" w:themeColor="background1"/>
                <w:sz w:val="18"/>
                <w:szCs w:val="18"/>
              </w:rPr>
            </w:pPr>
            <w:r w:rsidRPr="00343EFA">
              <w:rPr>
                <w:rFonts w:cs="Arial"/>
                <w:b/>
                <w:color w:val="FFFFFF" w:themeColor="background1"/>
                <w:sz w:val="18"/>
                <w:szCs w:val="18"/>
              </w:rPr>
              <w:t>Location</w:t>
            </w:r>
          </w:p>
        </w:tc>
        <w:tc>
          <w:tcPr>
            <w:tcW w:w="5980" w:type="dxa"/>
            <w:tcBorders>
              <w:top w:val="single" w:sz="4" w:space="0" w:color="auto"/>
            </w:tcBorders>
            <w:shd w:val="clear" w:color="auto" w:fill="5B63B7" w:themeFill="text2" w:themeFillTint="99"/>
            <w:vAlign w:val="bottom"/>
          </w:tcPr>
          <w:p w14:paraId="553B2D35" w14:textId="77777777" w:rsidR="002824D3" w:rsidRPr="00343EFA" w:rsidRDefault="002824D3" w:rsidP="00AB4CF6">
            <w:pPr>
              <w:jc w:val="center"/>
              <w:rPr>
                <w:rFonts w:cs="Arial"/>
                <w:b/>
                <w:color w:val="FFFFFF" w:themeColor="background1"/>
                <w:sz w:val="18"/>
                <w:szCs w:val="18"/>
              </w:rPr>
            </w:pPr>
            <w:r w:rsidRPr="00343EFA">
              <w:rPr>
                <w:rFonts w:cs="Arial"/>
                <w:b/>
                <w:color w:val="FFFFFF" w:themeColor="background1"/>
                <w:sz w:val="18"/>
                <w:szCs w:val="18"/>
              </w:rPr>
              <w:t>Topic/Title</w:t>
            </w:r>
          </w:p>
        </w:tc>
        <w:tc>
          <w:tcPr>
            <w:tcW w:w="1257" w:type="dxa"/>
            <w:tcBorders>
              <w:top w:val="single" w:sz="4" w:space="0" w:color="auto"/>
            </w:tcBorders>
            <w:shd w:val="clear" w:color="auto" w:fill="5B63B7" w:themeFill="text2" w:themeFillTint="99"/>
            <w:vAlign w:val="bottom"/>
          </w:tcPr>
          <w:p w14:paraId="5A4235A0" w14:textId="77777777" w:rsidR="002824D3" w:rsidRPr="00343EFA" w:rsidRDefault="002824D3" w:rsidP="00AB4CF6">
            <w:pPr>
              <w:rPr>
                <w:rFonts w:cs="Arial"/>
                <w:b/>
                <w:color w:val="FFFFFF" w:themeColor="background1"/>
                <w:sz w:val="18"/>
                <w:szCs w:val="18"/>
              </w:rPr>
            </w:pPr>
            <w:r w:rsidRPr="00343EFA">
              <w:rPr>
                <w:rFonts w:cs="Arial"/>
                <w:b/>
                <w:color w:val="FFFFFF" w:themeColor="background1"/>
                <w:sz w:val="18"/>
                <w:szCs w:val="18"/>
              </w:rPr>
              <w:t># Parents</w:t>
            </w:r>
          </w:p>
        </w:tc>
      </w:tr>
      <w:tr w:rsidR="00343EFA" w:rsidRPr="00343EFA" w14:paraId="1B0BB2BC" w14:textId="77777777" w:rsidTr="00343EFA">
        <w:trPr>
          <w:jc w:val="center"/>
        </w:trPr>
        <w:tc>
          <w:tcPr>
            <w:tcW w:w="1138" w:type="dxa"/>
            <w:shd w:val="clear" w:color="auto" w:fill="FFFFFF" w:themeFill="background1"/>
            <w:vAlign w:val="center"/>
          </w:tcPr>
          <w:p w14:paraId="3AAD6622" w14:textId="5833691C" w:rsidR="00343EFA" w:rsidRPr="00343EFA" w:rsidRDefault="00343EFA" w:rsidP="00343EFA">
            <w:pPr>
              <w:jc w:val="both"/>
              <w:rPr>
                <w:rFonts w:cs="Arial"/>
                <w:sz w:val="18"/>
                <w:szCs w:val="18"/>
                <w:highlight w:val="yellow"/>
              </w:rPr>
            </w:pPr>
            <w:r w:rsidRPr="00343EFA">
              <w:rPr>
                <w:rFonts w:cs="Arial"/>
                <w:sz w:val="18"/>
                <w:szCs w:val="18"/>
                <w:lang w:val="es-ES"/>
              </w:rPr>
              <w:t>11/8/2018</w:t>
            </w:r>
          </w:p>
        </w:tc>
        <w:tc>
          <w:tcPr>
            <w:tcW w:w="1070" w:type="dxa"/>
            <w:shd w:val="clear" w:color="auto" w:fill="FFFFFF" w:themeFill="background1"/>
          </w:tcPr>
          <w:p w14:paraId="2933FF85" w14:textId="19B445E3" w:rsidR="00343EFA" w:rsidRPr="00343EFA" w:rsidRDefault="00343EFA" w:rsidP="00343EFA">
            <w:pPr>
              <w:rPr>
                <w:rFonts w:cs="Arial"/>
                <w:sz w:val="18"/>
                <w:szCs w:val="18"/>
              </w:rPr>
            </w:pPr>
            <w:r w:rsidRPr="00343EFA">
              <w:rPr>
                <w:rFonts w:cs="Arial"/>
                <w:sz w:val="18"/>
                <w:szCs w:val="18"/>
              </w:rPr>
              <w:t>Hamilton</w:t>
            </w:r>
          </w:p>
        </w:tc>
        <w:tc>
          <w:tcPr>
            <w:tcW w:w="5980" w:type="dxa"/>
            <w:shd w:val="clear" w:color="auto" w:fill="FFFFFF" w:themeFill="background1"/>
            <w:vAlign w:val="center"/>
          </w:tcPr>
          <w:p w14:paraId="4ADE4AA3" w14:textId="6BDE438C" w:rsidR="00343EFA" w:rsidRPr="00343EFA" w:rsidRDefault="00343EFA" w:rsidP="00343EFA">
            <w:pPr>
              <w:rPr>
                <w:rFonts w:cs="Arial"/>
                <w:sz w:val="18"/>
                <w:szCs w:val="18"/>
              </w:rPr>
            </w:pPr>
            <w:r w:rsidRPr="00343EFA">
              <w:rPr>
                <w:rFonts w:cs="Arial"/>
                <w:sz w:val="18"/>
                <w:szCs w:val="18"/>
              </w:rPr>
              <w:t>Regional parent meeting for Monroe and Noxubee Counties (Family Guides for Student Success)</w:t>
            </w:r>
          </w:p>
        </w:tc>
        <w:tc>
          <w:tcPr>
            <w:tcW w:w="1257" w:type="dxa"/>
            <w:shd w:val="clear" w:color="auto" w:fill="FFFFFF" w:themeFill="background1"/>
            <w:vAlign w:val="center"/>
          </w:tcPr>
          <w:p w14:paraId="4CE22754" w14:textId="76C00D3F" w:rsidR="00343EFA" w:rsidRPr="00343EFA" w:rsidRDefault="00343EFA" w:rsidP="00343EFA">
            <w:pPr>
              <w:jc w:val="center"/>
              <w:rPr>
                <w:rFonts w:cs="Arial"/>
                <w:sz w:val="18"/>
                <w:szCs w:val="18"/>
              </w:rPr>
            </w:pPr>
            <w:r w:rsidRPr="00343EFA">
              <w:rPr>
                <w:rFonts w:cs="Arial"/>
                <w:sz w:val="18"/>
                <w:szCs w:val="18"/>
              </w:rPr>
              <w:t>4</w:t>
            </w:r>
          </w:p>
        </w:tc>
      </w:tr>
      <w:tr w:rsidR="00343EFA" w:rsidRPr="00343EFA" w14:paraId="5CAD270F" w14:textId="77777777" w:rsidTr="00343EFA">
        <w:trPr>
          <w:jc w:val="center"/>
        </w:trPr>
        <w:tc>
          <w:tcPr>
            <w:tcW w:w="1138" w:type="dxa"/>
            <w:shd w:val="clear" w:color="auto" w:fill="FFFFFF" w:themeFill="background1"/>
            <w:vAlign w:val="center"/>
          </w:tcPr>
          <w:p w14:paraId="2AD49B62" w14:textId="05FFB9B6" w:rsidR="00343EFA" w:rsidRPr="00343EFA" w:rsidRDefault="00343EFA" w:rsidP="00343EFA">
            <w:pPr>
              <w:jc w:val="both"/>
              <w:rPr>
                <w:rFonts w:cs="Arial"/>
                <w:sz w:val="18"/>
                <w:szCs w:val="18"/>
                <w:highlight w:val="yellow"/>
              </w:rPr>
            </w:pPr>
            <w:r w:rsidRPr="00343EFA">
              <w:rPr>
                <w:rFonts w:cs="Arial"/>
                <w:sz w:val="18"/>
                <w:szCs w:val="18"/>
              </w:rPr>
              <w:t>11/11/2018</w:t>
            </w:r>
          </w:p>
        </w:tc>
        <w:tc>
          <w:tcPr>
            <w:tcW w:w="1070" w:type="dxa"/>
            <w:shd w:val="clear" w:color="auto" w:fill="FFFFFF" w:themeFill="background1"/>
          </w:tcPr>
          <w:p w14:paraId="3959C436" w14:textId="58E14E2E" w:rsidR="00343EFA" w:rsidRPr="00343EFA" w:rsidRDefault="00343EFA" w:rsidP="00343EFA">
            <w:pPr>
              <w:rPr>
                <w:rFonts w:cs="Arial"/>
                <w:sz w:val="18"/>
                <w:szCs w:val="18"/>
              </w:rPr>
            </w:pPr>
            <w:r w:rsidRPr="00343EFA">
              <w:rPr>
                <w:rFonts w:cs="Arial"/>
                <w:sz w:val="18"/>
                <w:szCs w:val="18"/>
              </w:rPr>
              <w:t>Morton</w:t>
            </w:r>
          </w:p>
        </w:tc>
        <w:tc>
          <w:tcPr>
            <w:tcW w:w="5980" w:type="dxa"/>
            <w:shd w:val="clear" w:color="auto" w:fill="FFFFFF" w:themeFill="background1"/>
            <w:vAlign w:val="center"/>
          </w:tcPr>
          <w:p w14:paraId="43C91BA4" w14:textId="2A01322C" w:rsidR="00343EFA" w:rsidRPr="00343EFA" w:rsidRDefault="00343EFA" w:rsidP="00343EFA">
            <w:pPr>
              <w:rPr>
                <w:rFonts w:cs="Arial"/>
                <w:sz w:val="18"/>
                <w:szCs w:val="18"/>
              </w:rPr>
            </w:pPr>
            <w:r w:rsidRPr="00343EFA">
              <w:rPr>
                <w:rFonts w:cs="Arial"/>
                <w:sz w:val="18"/>
                <w:szCs w:val="18"/>
              </w:rPr>
              <w:t>Local parent meeting (Family Guides for Student Success; Family Math)</w:t>
            </w:r>
          </w:p>
        </w:tc>
        <w:tc>
          <w:tcPr>
            <w:tcW w:w="1257" w:type="dxa"/>
            <w:shd w:val="clear" w:color="auto" w:fill="FFFFFF" w:themeFill="background1"/>
            <w:vAlign w:val="center"/>
          </w:tcPr>
          <w:p w14:paraId="486E4F41" w14:textId="77777777" w:rsidR="00343EFA" w:rsidRDefault="00343EFA" w:rsidP="00343EFA">
            <w:pPr>
              <w:jc w:val="center"/>
              <w:rPr>
                <w:rFonts w:cs="Arial"/>
                <w:sz w:val="18"/>
                <w:szCs w:val="18"/>
              </w:rPr>
            </w:pPr>
            <w:r w:rsidRPr="00343EFA">
              <w:rPr>
                <w:rFonts w:cs="Arial"/>
                <w:sz w:val="18"/>
                <w:szCs w:val="18"/>
              </w:rPr>
              <w:t xml:space="preserve">3 parents, </w:t>
            </w:r>
          </w:p>
          <w:p w14:paraId="15363C1F" w14:textId="1F5985CA" w:rsidR="00343EFA" w:rsidRPr="00343EFA" w:rsidRDefault="00343EFA" w:rsidP="00343EFA">
            <w:pPr>
              <w:jc w:val="center"/>
              <w:rPr>
                <w:rFonts w:cs="Arial"/>
                <w:sz w:val="18"/>
                <w:szCs w:val="18"/>
              </w:rPr>
            </w:pPr>
            <w:r w:rsidRPr="00343EFA">
              <w:rPr>
                <w:rFonts w:cs="Arial"/>
                <w:sz w:val="18"/>
                <w:szCs w:val="18"/>
              </w:rPr>
              <w:t>2 guardians, 1 OSY</w:t>
            </w:r>
          </w:p>
        </w:tc>
      </w:tr>
      <w:tr w:rsidR="00343EFA" w:rsidRPr="00343EFA" w14:paraId="0A79DE3B" w14:textId="77777777" w:rsidTr="00343EFA">
        <w:trPr>
          <w:jc w:val="center"/>
        </w:trPr>
        <w:tc>
          <w:tcPr>
            <w:tcW w:w="1138" w:type="dxa"/>
            <w:shd w:val="clear" w:color="auto" w:fill="FFFFFF" w:themeFill="background1"/>
            <w:vAlign w:val="center"/>
          </w:tcPr>
          <w:p w14:paraId="79C05452" w14:textId="7007CE5F" w:rsidR="00343EFA" w:rsidRPr="00343EFA" w:rsidRDefault="00343EFA" w:rsidP="00343EFA">
            <w:pPr>
              <w:jc w:val="both"/>
              <w:rPr>
                <w:rFonts w:cs="Arial"/>
                <w:sz w:val="18"/>
                <w:szCs w:val="18"/>
                <w:highlight w:val="yellow"/>
              </w:rPr>
            </w:pPr>
            <w:r w:rsidRPr="00343EFA">
              <w:rPr>
                <w:rFonts w:cs="Arial"/>
                <w:sz w:val="18"/>
                <w:szCs w:val="18"/>
              </w:rPr>
              <w:t>12/7/2018</w:t>
            </w:r>
          </w:p>
        </w:tc>
        <w:tc>
          <w:tcPr>
            <w:tcW w:w="1070" w:type="dxa"/>
            <w:shd w:val="clear" w:color="auto" w:fill="FFFFFF" w:themeFill="background1"/>
          </w:tcPr>
          <w:p w14:paraId="626FC0E1" w14:textId="6F9252C1" w:rsidR="00343EFA" w:rsidRPr="00343EFA" w:rsidRDefault="00343EFA" w:rsidP="00343EFA">
            <w:pPr>
              <w:rPr>
                <w:rFonts w:cs="Arial"/>
                <w:sz w:val="18"/>
                <w:szCs w:val="18"/>
              </w:rPr>
            </w:pPr>
            <w:r w:rsidRPr="00343EFA">
              <w:rPr>
                <w:rFonts w:cs="Arial"/>
                <w:sz w:val="18"/>
                <w:szCs w:val="18"/>
              </w:rPr>
              <w:t>Tunica</w:t>
            </w:r>
          </w:p>
        </w:tc>
        <w:tc>
          <w:tcPr>
            <w:tcW w:w="5980" w:type="dxa"/>
            <w:shd w:val="clear" w:color="auto" w:fill="FFFFFF" w:themeFill="background1"/>
            <w:vAlign w:val="center"/>
          </w:tcPr>
          <w:p w14:paraId="74475193" w14:textId="0AEE85A6" w:rsidR="00343EFA" w:rsidRPr="00343EFA" w:rsidRDefault="00343EFA" w:rsidP="00343EFA">
            <w:pPr>
              <w:rPr>
                <w:rFonts w:cs="Arial"/>
                <w:sz w:val="18"/>
                <w:szCs w:val="18"/>
              </w:rPr>
            </w:pPr>
            <w:r w:rsidRPr="00343EFA">
              <w:rPr>
                <w:rFonts w:cs="Arial"/>
                <w:sz w:val="18"/>
                <w:szCs w:val="18"/>
              </w:rPr>
              <w:t>Regional parent meeting for Tunica and DeSoto Counties (Family Guides for Student Success)</w:t>
            </w:r>
          </w:p>
        </w:tc>
        <w:tc>
          <w:tcPr>
            <w:tcW w:w="1257" w:type="dxa"/>
            <w:shd w:val="clear" w:color="auto" w:fill="FFFFFF" w:themeFill="background1"/>
            <w:vAlign w:val="center"/>
          </w:tcPr>
          <w:p w14:paraId="6F116C6F" w14:textId="3449FF82" w:rsidR="00343EFA" w:rsidRPr="00343EFA" w:rsidRDefault="00343EFA" w:rsidP="00343EFA">
            <w:pPr>
              <w:jc w:val="center"/>
              <w:rPr>
                <w:rFonts w:cs="Arial"/>
                <w:sz w:val="18"/>
                <w:szCs w:val="18"/>
              </w:rPr>
            </w:pPr>
            <w:r w:rsidRPr="00343EFA">
              <w:rPr>
                <w:rFonts w:cs="Arial"/>
                <w:sz w:val="18"/>
                <w:szCs w:val="18"/>
              </w:rPr>
              <w:t>4</w:t>
            </w:r>
          </w:p>
        </w:tc>
      </w:tr>
      <w:tr w:rsidR="00343EFA" w:rsidRPr="00343EFA" w14:paraId="7D8EAEC4" w14:textId="77777777" w:rsidTr="00343EFA">
        <w:trPr>
          <w:jc w:val="center"/>
        </w:trPr>
        <w:tc>
          <w:tcPr>
            <w:tcW w:w="1138" w:type="dxa"/>
            <w:shd w:val="clear" w:color="auto" w:fill="FFFFFF" w:themeFill="background1"/>
            <w:vAlign w:val="center"/>
          </w:tcPr>
          <w:p w14:paraId="004F3350" w14:textId="67A22574" w:rsidR="00343EFA" w:rsidRPr="00343EFA" w:rsidRDefault="00343EFA" w:rsidP="00343EFA">
            <w:pPr>
              <w:jc w:val="both"/>
              <w:rPr>
                <w:rFonts w:cs="Arial"/>
                <w:sz w:val="18"/>
                <w:szCs w:val="18"/>
                <w:highlight w:val="yellow"/>
              </w:rPr>
            </w:pPr>
            <w:r w:rsidRPr="00343EFA">
              <w:rPr>
                <w:rFonts w:cs="Arial"/>
                <w:sz w:val="18"/>
                <w:szCs w:val="18"/>
              </w:rPr>
              <w:t>12/19/2018</w:t>
            </w:r>
          </w:p>
        </w:tc>
        <w:tc>
          <w:tcPr>
            <w:tcW w:w="1070" w:type="dxa"/>
            <w:shd w:val="clear" w:color="auto" w:fill="FFFFFF" w:themeFill="background1"/>
          </w:tcPr>
          <w:p w14:paraId="7970282D" w14:textId="5B318ACF" w:rsidR="00343EFA" w:rsidRPr="00343EFA" w:rsidRDefault="00343EFA" w:rsidP="00343EFA">
            <w:pPr>
              <w:rPr>
                <w:rFonts w:cs="Arial"/>
                <w:sz w:val="18"/>
                <w:szCs w:val="18"/>
              </w:rPr>
            </w:pPr>
            <w:r w:rsidRPr="00343EFA">
              <w:rPr>
                <w:rFonts w:cs="Arial"/>
                <w:sz w:val="18"/>
                <w:szCs w:val="18"/>
              </w:rPr>
              <w:t>Pontotoc</w:t>
            </w:r>
          </w:p>
        </w:tc>
        <w:tc>
          <w:tcPr>
            <w:tcW w:w="5980" w:type="dxa"/>
            <w:shd w:val="clear" w:color="auto" w:fill="FFFFFF" w:themeFill="background1"/>
            <w:vAlign w:val="center"/>
          </w:tcPr>
          <w:p w14:paraId="5EC23551" w14:textId="743A3CE7" w:rsidR="00343EFA" w:rsidRPr="00343EFA" w:rsidRDefault="00343EFA" w:rsidP="00343EFA">
            <w:pPr>
              <w:rPr>
                <w:rFonts w:cs="Arial"/>
                <w:sz w:val="18"/>
                <w:szCs w:val="18"/>
              </w:rPr>
            </w:pPr>
            <w:r w:rsidRPr="00343EFA">
              <w:rPr>
                <w:rFonts w:cs="Arial"/>
                <w:sz w:val="18"/>
                <w:szCs w:val="18"/>
              </w:rPr>
              <w:t>Local parent meeting (Family Guides for Student Success; Family Math)</w:t>
            </w:r>
          </w:p>
        </w:tc>
        <w:tc>
          <w:tcPr>
            <w:tcW w:w="1257" w:type="dxa"/>
            <w:shd w:val="clear" w:color="auto" w:fill="FFFFFF" w:themeFill="background1"/>
            <w:vAlign w:val="center"/>
          </w:tcPr>
          <w:p w14:paraId="5B844D19" w14:textId="31F0DF8C" w:rsidR="00343EFA" w:rsidRPr="00343EFA" w:rsidRDefault="00343EFA" w:rsidP="00343EFA">
            <w:pPr>
              <w:jc w:val="center"/>
              <w:rPr>
                <w:rFonts w:cs="Arial"/>
                <w:sz w:val="18"/>
                <w:szCs w:val="18"/>
              </w:rPr>
            </w:pPr>
            <w:r w:rsidRPr="00343EFA">
              <w:rPr>
                <w:rFonts w:cs="Arial"/>
                <w:sz w:val="18"/>
                <w:szCs w:val="18"/>
              </w:rPr>
              <w:t>0</w:t>
            </w:r>
          </w:p>
        </w:tc>
      </w:tr>
      <w:tr w:rsidR="00343EFA" w:rsidRPr="00343EFA" w14:paraId="4D070B7D" w14:textId="77777777" w:rsidTr="00343EFA">
        <w:trPr>
          <w:jc w:val="center"/>
        </w:trPr>
        <w:tc>
          <w:tcPr>
            <w:tcW w:w="1138" w:type="dxa"/>
            <w:shd w:val="clear" w:color="auto" w:fill="FFFFFF" w:themeFill="background1"/>
            <w:vAlign w:val="center"/>
          </w:tcPr>
          <w:p w14:paraId="65D38A9D" w14:textId="23250D1D" w:rsidR="00343EFA" w:rsidRPr="00343EFA" w:rsidRDefault="00343EFA" w:rsidP="00343EFA">
            <w:pPr>
              <w:jc w:val="both"/>
              <w:rPr>
                <w:rFonts w:cs="Arial"/>
                <w:sz w:val="18"/>
                <w:szCs w:val="18"/>
                <w:highlight w:val="yellow"/>
              </w:rPr>
            </w:pPr>
            <w:r w:rsidRPr="00343EFA">
              <w:rPr>
                <w:rFonts w:cs="Arial"/>
                <w:sz w:val="18"/>
                <w:szCs w:val="18"/>
              </w:rPr>
              <w:t>5/18/2019</w:t>
            </w:r>
          </w:p>
        </w:tc>
        <w:tc>
          <w:tcPr>
            <w:tcW w:w="1070" w:type="dxa"/>
            <w:shd w:val="clear" w:color="auto" w:fill="FFFFFF" w:themeFill="background1"/>
          </w:tcPr>
          <w:p w14:paraId="7F799B26" w14:textId="20E108DD" w:rsidR="00343EFA" w:rsidRPr="00343EFA" w:rsidRDefault="00343EFA" w:rsidP="00343EFA">
            <w:pPr>
              <w:rPr>
                <w:rFonts w:cs="Arial"/>
                <w:sz w:val="18"/>
                <w:szCs w:val="18"/>
              </w:rPr>
            </w:pPr>
            <w:r w:rsidRPr="00343EFA">
              <w:rPr>
                <w:rFonts w:cs="Arial"/>
                <w:sz w:val="18"/>
                <w:szCs w:val="18"/>
              </w:rPr>
              <w:t>Jackson</w:t>
            </w:r>
          </w:p>
        </w:tc>
        <w:tc>
          <w:tcPr>
            <w:tcW w:w="5980" w:type="dxa"/>
            <w:shd w:val="clear" w:color="auto" w:fill="FFFFFF" w:themeFill="background1"/>
            <w:vAlign w:val="center"/>
          </w:tcPr>
          <w:p w14:paraId="7741F324" w14:textId="793F62C6" w:rsidR="00343EFA" w:rsidRPr="00343EFA" w:rsidRDefault="00343EFA" w:rsidP="00343EFA">
            <w:pPr>
              <w:rPr>
                <w:rFonts w:cs="Arial"/>
                <w:sz w:val="18"/>
                <w:szCs w:val="18"/>
              </w:rPr>
            </w:pPr>
            <w:r w:rsidRPr="00343EFA">
              <w:rPr>
                <w:rFonts w:cs="Arial"/>
                <w:sz w:val="18"/>
                <w:szCs w:val="18"/>
              </w:rPr>
              <w:t xml:space="preserve">Mississippi Migrant Parent Advisory Council (MMPAC) Meeting (School district responsibilities to migrant students and families; Review of MMPAC Bylaws) </w:t>
            </w:r>
          </w:p>
        </w:tc>
        <w:tc>
          <w:tcPr>
            <w:tcW w:w="1257" w:type="dxa"/>
            <w:shd w:val="clear" w:color="auto" w:fill="FFFFFF" w:themeFill="background1"/>
            <w:vAlign w:val="center"/>
          </w:tcPr>
          <w:p w14:paraId="3819B379" w14:textId="67EDDCB9" w:rsidR="00343EFA" w:rsidRPr="00343EFA" w:rsidRDefault="00343EFA" w:rsidP="00343EFA">
            <w:pPr>
              <w:jc w:val="center"/>
              <w:rPr>
                <w:rFonts w:cs="Arial"/>
                <w:sz w:val="18"/>
                <w:szCs w:val="18"/>
              </w:rPr>
            </w:pPr>
            <w:r w:rsidRPr="00343EFA">
              <w:rPr>
                <w:rFonts w:cs="Arial"/>
                <w:sz w:val="18"/>
                <w:szCs w:val="18"/>
              </w:rPr>
              <w:t>8</w:t>
            </w:r>
          </w:p>
        </w:tc>
      </w:tr>
      <w:tr w:rsidR="00343EFA" w:rsidRPr="00343EFA" w14:paraId="53E5AD03" w14:textId="77777777" w:rsidTr="00343EFA">
        <w:trPr>
          <w:jc w:val="center"/>
        </w:trPr>
        <w:tc>
          <w:tcPr>
            <w:tcW w:w="1138" w:type="dxa"/>
            <w:shd w:val="clear" w:color="auto" w:fill="FFFFFF" w:themeFill="background1"/>
            <w:vAlign w:val="center"/>
          </w:tcPr>
          <w:p w14:paraId="22508EC8" w14:textId="1F54C324" w:rsidR="00343EFA" w:rsidRPr="00343EFA" w:rsidRDefault="00343EFA" w:rsidP="00343EFA">
            <w:pPr>
              <w:jc w:val="both"/>
              <w:rPr>
                <w:rFonts w:cs="Arial"/>
                <w:sz w:val="18"/>
                <w:szCs w:val="18"/>
                <w:highlight w:val="yellow"/>
              </w:rPr>
            </w:pPr>
            <w:r w:rsidRPr="00343EFA">
              <w:rPr>
                <w:rFonts w:cs="Arial"/>
                <w:sz w:val="18"/>
                <w:szCs w:val="18"/>
              </w:rPr>
              <w:t>6/6/2019</w:t>
            </w:r>
          </w:p>
        </w:tc>
        <w:tc>
          <w:tcPr>
            <w:tcW w:w="1070" w:type="dxa"/>
            <w:shd w:val="clear" w:color="auto" w:fill="FFFFFF" w:themeFill="background1"/>
          </w:tcPr>
          <w:p w14:paraId="0782565E" w14:textId="1B00C6CE" w:rsidR="00343EFA" w:rsidRPr="00343EFA" w:rsidRDefault="00343EFA" w:rsidP="00343EFA">
            <w:pPr>
              <w:rPr>
                <w:rFonts w:cs="Arial"/>
                <w:sz w:val="18"/>
                <w:szCs w:val="18"/>
              </w:rPr>
            </w:pPr>
            <w:r w:rsidRPr="00343EFA">
              <w:rPr>
                <w:rFonts w:cs="Arial"/>
                <w:sz w:val="18"/>
                <w:szCs w:val="18"/>
              </w:rPr>
              <w:t>Meridian</w:t>
            </w:r>
          </w:p>
        </w:tc>
        <w:tc>
          <w:tcPr>
            <w:tcW w:w="5980" w:type="dxa"/>
            <w:shd w:val="clear" w:color="auto" w:fill="FFFFFF" w:themeFill="background1"/>
            <w:vAlign w:val="center"/>
          </w:tcPr>
          <w:p w14:paraId="2E38011B" w14:textId="6B2718DF" w:rsidR="00343EFA" w:rsidRPr="00343EFA" w:rsidRDefault="00343EFA" w:rsidP="00343EFA">
            <w:pPr>
              <w:rPr>
                <w:rFonts w:cs="Arial"/>
                <w:sz w:val="18"/>
                <w:szCs w:val="18"/>
              </w:rPr>
            </w:pPr>
            <w:r w:rsidRPr="00343EFA">
              <w:rPr>
                <w:rFonts w:cs="Arial"/>
                <w:sz w:val="18"/>
                <w:szCs w:val="18"/>
              </w:rPr>
              <w:t>Regional parent meeting for Lauderdale and Clarke Counties (Internet safety; Services provided by the public library; students signed up for library summer program)</w:t>
            </w:r>
          </w:p>
        </w:tc>
        <w:tc>
          <w:tcPr>
            <w:tcW w:w="1257" w:type="dxa"/>
            <w:shd w:val="clear" w:color="auto" w:fill="FFFFFF" w:themeFill="background1"/>
            <w:vAlign w:val="center"/>
          </w:tcPr>
          <w:p w14:paraId="358F420D" w14:textId="77777777" w:rsidR="00343EFA" w:rsidRPr="00343EFA" w:rsidRDefault="00343EFA" w:rsidP="00343EFA">
            <w:pPr>
              <w:jc w:val="center"/>
              <w:rPr>
                <w:rFonts w:cs="Arial"/>
                <w:sz w:val="18"/>
                <w:szCs w:val="18"/>
              </w:rPr>
            </w:pPr>
            <w:r w:rsidRPr="00343EFA">
              <w:rPr>
                <w:rFonts w:cs="Arial"/>
                <w:sz w:val="18"/>
                <w:szCs w:val="18"/>
              </w:rPr>
              <w:t>1</w:t>
            </w:r>
          </w:p>
        </w:tc>
      </w:tr>
      <w:tr w:rsidR="00343EFA" w:rsidRPr="00343EFA" w14:paraId="5C8F6938" w14:textId="77777777" w:rsidTr="00343EFA">
        <w:trPr>
          <w:jc w:val="center"/>
        </w:trPr>
        <w:tc>
          <w:tcPr>
            <w:tcW w:w="1138" w:type="dxa"/>
            <w:shd w:val="clear" w:color="auto" w:fill="FFFFFF" w:themeFill="background1"/>
            <w:vAlign w:val="center"/>
          </w:tcPr>
          <w:p w14:paraId="2D2B2016" w14:textId="4DC589DB" w:rsidR="00343EFA" w:rsidRPr="00343EFA" w:rsidRDefault="00343EFA" w:rsidP="00343EFA">
            <w:pPr>
              <w:jc w:val="both"/>
              <w:rPr>
                <w:rFonts w:cs="Arial"/>
                <w:sz w:val="18"/>
                <w:szCs w:val="18"/>
                <w:highlight w:val="yellow"/>
              </w:rPr>
            </w:pPr>
            <w:r w:rsidRPr="00343EFA">
              <w:rPr>
                <w:rFonts w:cs="Arial"/>
                <w:sz w:val="18"/>
                <w:szCs w:val="18"/>
              </w:rPr>
              <w:t>7/18/2019</w:t>
            </w:r>
          </w:p>
        </w:tc>
        <w:tc>
          <w:tcPr>
            <w:tcW w:w="1070" w:type="dxa"/>
            <w:shd w:val="clear" w:color="auto" w:fill="FFFFFF" w:themeFill="background1"/>
          </w:tcPr>
          <w:p w14:paraId="6A7AB738" w14:textId="16B29C86" w:rsidR="00343EFA" w:rsidRPr="00343EFA" w:rsidRDefault="00343EFA" w:rsidP="00343EFA">
            <w:pPr>
              <w:rPr>
                <w:rFonts w:cs="Arial"/>
                <w:sz w:val="18"/>
                <w:szCs w:val="18"/>
              </w:rPr>
            </w:pPr>
            <w:r w:rsidRPr="00343EFA">
              <w:rPr>
                <w:rFonts w:cs="Arial"/>
                <w:sz w:val="18"/>
                <w:szCs w:val="18"/>
              </w:rPr>
              <w:t>Morton</w:t>
            </w:r>
          </w:p>
        </w:tc>
        <w:tc>
          <w:tcPr>
            <w:tcW w:w="5980" w:type="dxa"/>
            <w:shd w:val="clear" w:color="auto" w:fill="FFFFFF" w:themeFill="background1"/>
            <w:vAlign w:val="center"/>
          </w:tcPr>
          <w:p w14:paraId="00D3C746" w14:textId="442CB2F0" w:rsidR="00343EFA" w:rsidRPr="00343EFA" w:rsidRDefault="00343EFA" w:rsidP="00343EFA">
            <w:pPr>
              <w:rPr>
                <w:rFonts w:cs="Arial"/>
                <w:sz w:val="18"/>
                <w:szCs w:val="18"/>
              </w:rPr>
            </w:pPr>
            <w:r w:rsidRPr="00343EFA">
              <w:rPr>
                <w:rFonts w:cs="Arial"/>
                <w:sz w:val="18"/>
                <w:szCs w:val="18"/>
              </w:rPr>
              <w:t xml:space="preserve">Local parent meeting (Public library services; families signed up for library cards; Rocket Languages; </w:t>
            </w:r>
            <w:proofErr w:type="spellStart"/>
            <w:r w:rsidRPr="00343EFA">
              <w:rPr>
                <w:rFonts w:cs="Arial"/>
                <w:sz w:val="18"/>
                <w:szCs w:val="18"/>
              </w:rPr>
              <w:t>MiraCORE</w:t>
            </w:r>
            <w:proofErr w:type="spellEnd"/>
            <w:r w:rsidRPr="00343EFA">
              <w:rPr>
                <w:rFonts w:cs="Arial"/>
                <w:sz w:val="18"/>
                <w:szCs w:val="18"/>
              </w:rPr>
              <w:t xml:space="preserve"> field test)</w:t>
            </w:r>
          </w:p>
        </w:tc>
        <w:tc>
          <w:tcPr>
            <w:tcW w:w="1257" w:type="dxa"/>
            <w:shd w:val="clear" w:color="auto" w:fill="FFFFFF" w:themeFill="background1"/>
            <w:vAlign w:val="center"/>
          </w:tcPr>
          <w:p w14:paraId="5790796F" w14:textId="5AC58A39" w:rsidR="00343EFA" w:rsidRPr="00343EFA" w:rsidRDefault="00343EFA" w:rsidP="00343EFA">
            <w:pPr>
              <w:jc w:val="center"/>
              <w:rPr>
                <w:rFonts w:cs="Arial"/>
                <w:sz w:val="18"/>
                <w:szCs w:val="18"/>
              </w:rPr>
            </w:pPr>
            <w:r w:rsidRPr="00343EFA">
              <w:rPr>
                <w:rFonts w:cs="Arial"/>
                <w:sz w:val="18"/>
                <w:szCs w:val="18"/>
              </w:rPr>
              <w:t>3</w:t>
            </w:r>
          </w:p>
        </w:tc>
      </w:tr>
      <w:tr w:rsidR="00343EFA" w:rsidRPr="00343EFA" w14:paraId="7597AB56" w14:textId="77777777" w:rsidTr="00343EFA">
        <w:trPr>
          <w:jc w:val="center"/>
        </w:trPr>
        <w:tc>
          <w:tcPr>
            <w:tcW w:w="1138" w:type="dxa"/>
            <w:tcBorders>
              <w:bottom w:val="single" w:sz="4" w:space="0" w:color="auto"/>
            </w:tcBorders>
            <w:shd w:val="clear" w:color="auto" w:fill="FFFFFF" w:themeFill="background1"/>
            <w:vAlign w:val="center"/>
          </w:tcPr>
          <w:p w14:paraId="04C4831B" w14:textId="61B42F4F" w:rsidR="00343EFA" w:rsidRPr="00343EFA" w:rsidRDefault="00343EFA" w:rsidP="00343EFA">
            <w:pPr>
              <w:jc w:val="both"/>
              <w:rPr>
                <w:rFonts w:cs="Arial"/>
                <w:sz w:val="18"/>
                <w:szCs w:val="18"/>
                <w:highlight w:val="yellow"/>
              </w:rPr>
            </w:pPr>
            <w:r w:rsidRPr="00343EFA">
              <w:rPr>
                <w:rFonts w:cs="Arial"/>
                <w:sz w:val="18"/>
                <w:szCs w:val="18"/>
              </w:rPr>
              <w:t>7/23/2019</w:t>
            </w:r>
          </w:p>
        </w:tc>
        <w:tc>
          <w:tcPr>
            <w:tcW w:w="1070" w:type="dxa"/>
            <w:tcBorders>
              <w:bottom w:val="single" w:sz="4" w:space="0" w:color="auto"/>
            </w:tcBorders>
            <w:shd w:val="clear" w:color="auto" w:fill="FFFFFF" w:themeFill="background1"/>
          </w:tcPr>
          <w:p w14:paraId="01E65CA8" w14:textId="6172C5B5" w:rsidR="00343EFA" w:rsidRPr="00343EFA" w:rsidRDefault="00343EFA" w:rsidP="00343EFA">
            <w:pPr>
              <w:rPr>
                <w:rFonts w:cs="Arial"/>
                <w:sz w:val="18"/>
                <w:szCs w:val="18"/>
              </w:rPr>
            </w:pPr>
            <w:r w:rsidRPr="00343EFA">
              <w:rPr>
                <w:rFonts w:cs="Arial"/>
                <w:sz w:val="18"/>
                <w:szCs w:val="18"/>
              </w:rPr>
              <w:t>Monticello</w:t>
            </w:r>
          </w:p>
        </w:tc>
        <w:tc>
          <w:tcPr>
            <w:tcW w:w="5980" w:type="dxa"/>
            <w:tcBorders>
              <w:bottom w:val="single" w:sz="4" w:space="0" w:color="auto"/>
            </w:tcBorders>
            <w:shd w:val="clear" w:color="auto" w:fill="FFFFFF" w:themeFill="background1"/>
            <w:vAlign w:val="center"/>
          </w:tcPr>
          <w:p w14:paraId="7D7D5532" w14:textId="106E206A" w:rsidR="00343EFA" w:rsidRPr="00343EFA" w:rsidRDefault="00343EFA" w:rsidP="00343EFA">
            <w:pPr>
              <w:rPr>
                <w:rFonts w:cs="Arial"/>
                <w:sz w:val="18"/>
                <w:szCs w:val="18"/>
              </w:rPr>
            </w:pPr>
            <w:r w:rsidRPr="00343EFA">
              <w:rPr>
                <w:rFonts w:cs="Arial"/>
                <w:sz w:val="18"/>
                <w:szCs w:val="18"/>
              </w:rPr>
              <w:t>Local parent meeting (MMESC services; Public library services; sign-up for library cards; hands-on educational activities for whole family)</w:t>
            </w:r>
          </w:p>
        </w:tc>
        <w:tc>
          <w:tcPr>
            <w:tcW w:w="1257" w:type="dxa"/>
            <w:shd w:val="clear" w:color="auto" w:fill="FFFFFF" w:themeFill="background1"/>
            <w:vAlign w:val="center"/>
          </w:tcPr>
          <w:p w14:paraId="4C3A59E6" w14:textId="328665D7" w:rsidR="00343EFA" w:rsidRPr="00343EFA" w:rsidRDefault="00343EFA" w:rsidP="00343EFA">
            <w:pPr>
              <w:jc w:val="center"/>
              <w:rPr>
                <w:rFonts w:cs="Arial"/>
                <w:sz w:val="18"/>
                <w:szCs w:val="18"/>
              </w:rPr>
            </w:pPr>
            <w:r w:rsidRPr="00343EFA">
              <w:rPr>
                <w:rFonts w:cs="Arial"/>
                <w:sz w:val="18"/>
                <w:szCs w:val="18"/>
              </w:rPr>
              <w:t>5</w:t>
            </w:r>
          </w:p>
        </w:tc>
      </w:tr>
      <w:tr w:rsidR="002824D3" w:rsidRPr="00343EFA" w14:paraId="00F66C56" w14:textId="77777777" w:rsidTr="005B37C3">
        <w:trPr>
          <w:jc w:val="center"/>
        </w:trPr>
        <w:tc>
          <w:tcPr>
            <w:tcW w:w="1138" w:type="dxa"/>
            <w:tcBorders>
              <w:left w:val="nil"/>
              <w:bottom w:val="nil"/>
              <w:right w:val="nil"/>
            </w:tcBorders>
            <w:shd w:val="clear" w:color="auto" w:fill="auto"/>
          </w:tcPr>
          <w:p w14:paraId="5694F9D4" w14:textId="77777777" w:rsidR="002824D3" w:rsidRPr="00343EFA" w:rsidRDefault="002824D3" w:rsidP="00AB4CF6">
            <w:pPr>
              <w:rPr>
                <w:rFonts w:cs="Arial"/>
                <w:sz w:val="18"/>
                <w:szCs w:val="18"/>
                <w:highlight w:val="yellow"/>
              </w:rPr>
            </w:pPr>
          </w:p>
        </w:tc>
        <w:tc>
          <w:tcPr>
            <w:tcW w:w="1070" w:type="dxa"/>
            <w:tcBorders>
              <w:left w:val="nil"/>
              <w:bottom w:val="nil"/>
              <w:right w:val="nil"/>
            </w:tcBorders>
          </w:tcPr>
          <w:p w14:paraId="2C410FF6" w14:textId="77777777" w:rsidR="002824D3" w:rsidRPr="00343EFA" w:rsidRDefault="002824D3" w:rsidP="00AB4CF6">
            <w:pPr>
              <w:jc w:val="right"/>
              <w:rPr>
                <w:rFonts w:cs="Arial"/>
                <w:b/>
                <w:sz w:val="18"/>
                <w:szCs w:val="18"/>
                <w:highlight w:val="yellow"/>
              </w:rPr>
            </w:pPr>
          </w:p>
        </w:tc>
        <w:tc>
          <w:tcPr>
            <w:tcW w:w="5980" w:type="dxa"/>
            <w:tcBorders>
              <w:left w:val="nil"/>
              <w:bottom w:val="nil"/>
            </w:tcBorders>
            <w:shd w:val="clear" w:color="auto" w:fill="auto"/>
          </w:tcPr>
          <w:p w14:paraId="570E10F4" w14:textId="77777777" w:rsidR="002824D3" w:rsidRPr="00343EFA" w:rsidRDefault="002824D3" w:rsidP="00AB4CF6">
            <w:pPr>
              <w:jc w:val="right"/>
              <w:rPr>
                <w:rFonts w:cs="Arial"/>
                <w:b/>
                <w:sz w:val="18"/>
                <w:szCs w:val="18"/>
              </w:rPr>
            </w:pPr>
            <w:r w:rsidRPr="00343EFA">
              <w:rPr>
                <w:rFonts w:cs="Arial"/>
                <w:b/>
                <w:sz w:val="18"/>
                <w:szCs w:val="18"/>
              </w:rPr>
              <w:t>Total</w:t>
            </w:r>
          </w:p>
        </w:tc>
        <w:tc>
          <w:tcPr>
            <w:tcW w:w="1257" w:type="dxa"/>
            <w:shd w:val="clear" w:color="auto" w:fill="90A1CF" w:themeFill="accent1" w:themeFillTint="99"/>
          </w:tcPr>
          <w:p w14:paraId="51AD5082" w14:textId="5A7F1608" w:rsidR="002824D3" w:rsidRPr="00343EFA" w:rsidRDefault="00343EFA" w:rsidP="00AB4CF6">
            <w:pPr>
              <w:jc w:val="center"/>
              <w:rPr>
                <w:rFonts w:cs="Arial"/>
                <w:b/>
                <w:sz w:val="18"/>
                <w:szCs w:val="18"/>
              </w:rPr>
            </w:pPr>
            <w:r w:rsidRPr="00343EFA">
              <w:rPr>
                <w:rFonts w:cs="Arial"/>
                <w:b/>
                <w:sz w:val="18"/>
                <w:szCs w:val="18"/>
              </w:rPr>
              <w:t>31</w:t>
            </w:r>
          </w:p>
        </w:tc>
      </w:tr>
    </w:tbl>
    <w:p w14:paraId="08A6E24F" w14:textId="77777777" w:rsidR="002824D3" w:rsidRPr="002824D3" w:rsidRDefault="002824D3" w:rsidP="002824D3">
      <w:pPr>
        <w:rPr>
          <w:szCs w:val="22"/>
          <w:highlight w:val="yellow"/>
        </w:rPr>
      </w:pPr>
    </w:p>
    <w:p w14:paraId="32DFEC1A" w14:textId="6ECA4907" w:rsidR="002824D3" w:rsidRPr="002824D3" w:rsidRDefault="002824D3" w:rsidP="00006132">
      <w:pPr>
        <w:ind w:left="360"/>
        <w:jc w:val="both"/>
        <w:rPr>
          <w:rFonts w:cs="Arial"/>
          <w:szCs w:val="22"/>
          <w:highlight w:val="yellow"/>
        </w:rPr>
      </w:pPr>
      <w:r w:rsidRPr="00E57F0A">
        <w:rPr>
          <w:rFonts w:cs="Arial"/>
          <w:szCs w:val="22"/>
        </w:rPr>
        <w:lastRenderedPageBreak/>
        <w:t xml:space="preserve">After each parent training, parents were asked to complete </w:t>
      </w:r>
      <w:r w:rsidR="00E57F0A">
        <w:rPr>
          <w:rFonts w:cs="Arial"/>
          <w:szCs w:val="22"/>
        </w:rPr>
        <w:t>a brief questionnaire</w:t>
      </w:r>
      <w:r w:rsidRPr="00E57F0A">
        <w:rPr>
          <w:rFonts w:cs="Arial"/>
          <w:szCs w:val="22"/>
        </w:rPr>
        <w:t xml:space="preserve"> that asked them to rate the extent to which the training </w:t>
      </w:r>
      <w:r w:rsidR="00E57F0A">
        <w:rPr>
          <w:rFonts w:cs="Arial"/>
          <w:szCs w:val="22"/>
        </w:rPr>
        <w:t xml:space="preserve">was helpful for </w:t>
      </w:r>
      <w:r w:rsidRPr="00E57F0A">
        <w:rPr>
          <w:rFonts w:cs="Arial"/>
          <w:szCs w:val="22"/>
        </w:rPr>
        <w:t>better support</w:t>
      </w:r>
      <w:r w:rsidR="00E57F0A">
        <w:rPr>
          <w:rFonts w:cs="Arial"/>
          <w:szCs w:val="22"/>
        </w:rPr>
        <w:t xml:space="preserve">ing </w:t>
      </w:r>
      <w:r w:rsidRPr="00E57F0A">
        <w:rPr>
          <w:rFonts w:cs="Arial"/>
          <w:szCs w:val="22"/>
        </w:rPr>
        <w:t xml:space="preserve">their child’s reading </w:t>
      </w:r>
      <w:r w:rsidR="00E57F0A">
        <w:rPr>
          <w:rFonts w:cs="Arial"/>
          <w:szCs w:val="22"/>
        </w:rPr>
        <w:t xml:space="preserve">and math development </w:t>
      </w:r>
      <w:r w:rsidRPr="00E57F0A">
        <w:rPr>
          <w:rFonts w:cs="Arial"/>
          <w:szCs w:val="22"/>
        </w:rPr>
        <w:t>at</w:t>
      </w:r>
      <w:r w:rsidR="00E57F0A">
        <w:rPr>
          <w:rFonts w:cs="Arial"/>
          <w:szCs w:val="22"/>
        </w:rPr>
        <w:t xml:space="preserve"> home</w:t>
      </w:r>
      <w:r w:rsidRPr="00E57F0A">
        <w:rPr>
          <w:rFonts w:cs="Arial"/>
          <w:szCs w:val="22"/>
        </w:rPr>
        <w:t xml:space="preserve">. </w:t>
      </w:r>
      <w:r w:rsidR="00E57F0A" w:rsidRPr="00E57F0A">
        <w:rPr>
          <w:rFonts w:cs="Arial"/>
          <w:szCs w:val="22"/>
        </w:rPr>
        <w:t>Response rates were relatively low, with only about 13% of attendees completing a form (</w:t>
      </w:r>
      <w:r w:rsidR="00E57F0A" w:rsidRPr="00E57F0A">
        <w:rPr>
          <w:rFonts w:cs="Arial"/>
          <w:i/>
          <w:iCs/>
          <w:szCs w:val="22"/>
        </w:rPr>
        <w:t xml:space="preserve">n </w:t>
      </w:r>
      <w:r w:rsidR="00E57F0A" w:rsidRPr="00E57F0A">
        <w:rPr>
          <w:rFonts w:cs="Arial"/>
          <w:szCs w:val="22"/>
        </w:rPr>
        <w:t>= 4</w:t>
      </w:r>
      <w:r w:rsidR="00E57F0A" w:rsidRPr="00E57F0A">
        <w:rPr>
          <w:rFonts w:cs="Arial"/>
          <w:i/>
          <w:iCs/>
          <w:szCs w:val="22"/>
        </w:rPr>
        <w:t xml:space="preserve">). </w:t>
      </w:r>
      <w:r w:rsidRPr="005B37C3">
        <w:rPr>
          <w:rFonts w:cs="Arial"/>
          <w:szCs w:val="22"/>
        </w:rPr>
        <w:t>Exhibit 1</w:t>
      </w:r>
      <w:r w:rsidR="005B37C3" w:rsidRPr="005B37C3">
        <w:rPr>
          <w:rFonts w:cs="Arial"/>
          <w:szCs w:val="22"/>
        </w:rPr>
        <w:t>3</w:t>
      </w:r>
      <w:r w:rsidRPr="005B37C3">
        <w:rPr>
          <w:rFonts w:cs="Arial"/>
          <w:szCs w:val="22"/>
        </w:rPr>
        <w:t xml:space="preserve"> shows</w:t>
      </w:r>
      <w:r w:rsidRPr="00E57F0A">
        <w:rPr>
          <w:rFonts w:cs="Arial"/>
          <w:szCs w:val="22"/>
        </w:rPr>
        <w:t xml:space="preserve"> that </w:t>
      </w:r>
      <w:r w:rsidR="00E57F0A">
        <w:rPr>
          <w:rFonts w:cs="Arial"/>
          <w:szCs w:val="22"/>
        </w:rPr>
        <w:t>100% of parents responding felt that the training helped them support their child’s reading and math education either “very much” or “a lot.”</w:t>
      </w:r>
      <w:r w:rsidR="00E57F0A" w:rsidRPr="00E57F0A">
        <w:rPr>
          <w:rFonts w:cs="Arial"/>
          <w:szCs w:val="22"/>
        </w:rPr>
        <w:t xml:space="preserve"> </w:t>
      </w:r>
    </w:p>
    <w:p w14:paraId="53717F84" w14:textId="02FDB06D" w:rsidR="002824D3" w:rsidRPr="00E57F0A" w:rsidRDefault="002824D3" w:rsidP="002824D3">
      <w:pPr>
        <w:spacing w:after="120"/>
        <w:jc w:val="center"/>
        <w:rPr>
          <w:b/>
          <w:highlight w:val="yellow"/>
        </w:rPr>
      </w:pPr>
      <w:r w:rsidRPr="006F19F3">
        <w:rPr>
          <w:b/>
        </w:rPr>
        <w:t>Exhibit 1</w:t>
      </w:r>
      <w:r w:rsidR="005B37C3" w:rsidRPr="006F19F3">
        <w:rPr>
          <w:b/>
        </w:rPr>
        <w:t xml:space="preserve">3.  </w:t>
      </w:r>
      <w:r w:rsidRPr="006F19F3">
        <w:rPr>
          <w:b/>
        </w:rPr>
        <w:t>Parent Growth</w:t>
      </w:r>
      <w:r w:rsidRPr="00E57F0A">
        <w:rPr>
          <w:b/>
        </w:rPr>
        <w:t xml:space="preserve"> in Knowledge to Support their Children in Reading and Math</w:t>
      </w:r>
      <w:r w:rsidR="00E57F0A" w:rsidRPr="00E57F0A">
        <w:rPr>
          <w:b/>
        </w:rPr>
        <w:t xml:space="preserve"> (</w:t>
      </w:r>
      <w:r w:rsidR="00E57F0A" w:rsidRPr="00E57F0A">
        <w:rPr>
          <w:b/>
          <w:i/>
          <w:iCs/>
        </w:rPr>
        <w:t>n</w:t>
      </w:r>
      <w:r w:rsidR="00E57F0A" w:rsidRPr="00E57F0A">
        <w:rPr>
          <w:b/>
        </w:rPr>
        <w:t xml:space="preserve">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934"/>
        <w:gridCol w:w="804"/>
        <w:gridCol w:w="1190"/>
        <w:gridCol w:w="908"/>
        <w:gridCol w:w="927"/>
        <w:gridCol w:w="830"/>
      </w:tblGrid>
      <w:tr w:rsidR="002824D3" w:rsidRPr="002824D3" w14:paraId="7BD71196" w14:textId="77777777" w:rsidTr="00AB4CF6">
        <w:trPr>
          <w:jc w:val="center"/>
        </w:trPr>
        <w:tc>
          <w:tcPr>
            <w:tcW w:w="3647" w:type="dxa"/>
            <w:tcBorders>
              <w:top w:val="single" w:sz="4" w:space="0" w:color="auto"/>
              <w:bottom w:val="nil"/>
            </w:tcBorders>
            <w:shd w:val="clear" w:color="auto" w:fill="5B63B7" w:themeFill="text2" w:themeFillTint="99"/>
          </w:tcPr>
          <w:p w14:paraId="4435D9E2" w14:textId="77777777" w:rsidR="002824D3" w:rsidRPr="00E57F0A" w:rsidRDefault="002824D3" w:rsidP="00AB4CF6">
            <w:pPr>
              <w:jc w:val="center"/>
              <w:rPr>
                <w:rFonts w:cs="Arial"/>
                <w:b/>
                <w:color w:val="FFFFFF"/>
                <w:sz w:val="18"/>
                <w:szCs w:val="22"/>
              </w:rPr>
            </w:pPr>
          </w:p>
        </w:tc>
        <w:tc>
          <w:tcPr>
            <w:tcW w:w="877" w:type="dxa"/>
            <w:tcBorders>
              <w:top w:val="single" w:sz="4" w:space="0" w:color="auto"/>
              <w:bottom w:val="nil"/>
            </w:tcBorders>
            <w:shd w:val="clear" w:color="auto" w:fill="5B63B7" w:themeFill="text2" w:themeFillTint="99"/>
            <w:vAlign w:val="bottom"/>
          </w:tcPr>
          <w:p w14:paraId="60F49D0C" w14:textId="77777777" w:rsidR="002824D3" w:rsidRPr="00E57F0A" w:rsidRDefault="002824D3" w:rsidP="00AB4CF6">
            <w:pPr>
              <w:jc w:val="center"/>
              <w:rPr>
                <w:rFonts w:cs="Arial"/>
                <w:b/>
                <w:color w:val="FFFFFF"/>
                <w:sz w:val="18"/>
                <w:szCs w:val="22"/>
              </w:rPr>
            </w:pPr>
          </w:p>
        </w:tc>
        <w:tc>
          <w:tcPr>
            <w:tcW w:w="4561" w:type="dxa"/>
            <w:gridSpan w:val="5"/>
            <w:tcBorders>
              <w:top w:val="single" w:sz="4" w:space="0" w:color="auto"/>
            </w:tcBorders>
            <w:shd w:val="clear" w:color="auto" w:fill="5B63B7" w:themeFill="text2" w:themeFillTint="99"/>
          </w:tcPr>
          <w:p w14:paraId="2339CF6B" w14:textId="77777777" w:rsidR="002824D3" w:rsidRPr="00E57F0A" w:rsidRDefault="002824D3" w:rsidP="00AB4CF6">
            <w:pPr>
              <w:jc w:val="center"/>
              <w:rPr>
                <w:rFonts w:cs="Arial"/>
                <w:b/>
                <w:color w:val="FFFFFF"/>
                <w:sz w:val="18"/>
                <w:szCs w:val="22"/>
              </w:rPr>
            </w:pPr>
            <w:r w:rsidRPr="00E57F0A">
              <w:rPr>
                <w:rFonts w:cs="Arial"/>
                <w:b/>
                <w:color w:val="FFFFFF"/>
                <w:sz w:val="18"/>
                <w:szCs w:val="22"/>
              </w:rPr>
              <w:t>Increased Knowledge</w:t>
            </w:r>
          </w:p>
        </w:tc>
      </w:tr>
      <w:tr w:rsidR="002824D3" w:rsidRPr="002824D3" w14:paraId="727F5B6F" w14:textId="77777777" w:rsidTr="00AB4CF6">
        <w:trPr>
          <w:jc w:val="center"/>
        </w:trPr>
        <w:tc>
          <w:tcPr>
            <w:tcW w:w="3647" w:type="dxa"/>
            <w:tcBorders>
              <w:top w:val="nil"/>
            </w:tcBorders>
            <w:shd w:val="clear" w:color="auto" w:fill="5B63B7" w:themeFill="text2" w:themeFillTint="99"/>
          </w:tcPr>
          <w:p w14:paraId="04CA9FE8" w14:textId="77777777" w:rsidR="002824D3" w:rsidRPr="00E57F0A" w:rsidRDefault="002824D3" w:rsidP="00AB4CF6">
            <w:pPr>
              <w:jc w:val="center"/>
              <w:rPr>
                <w:rFonts w:cs="Arial"/>
                <w:b/>
                <w:color w:val="FFFFFF"/>
                <w:sz w:val="18"/>
                <w:szCs w:val="22"/>
              </w:rPr>
            </w:pPr>
          </w:p>
        </w:tc>
        <w:tc>
          <w:tcPr>
            <w:tcW w:w="877" w:type="dxa"/>
            <w:tcBorders>
              <w:top w:val="nil"/>
            </w:tcBorders>
            <w:shd w:val="clear" w:color="auto" w:fill="5B63B7" w:themeFill="text2" w:themeFillTint="99"/>
            <w:vAlign w:val="bottom"/>
          </w:tcPr>
          <w:p w14:paraId="6C6536DC" w14:textId="77777777" w:rsidR="002824D3" w:rsidRPr="00E57F0A" w:rsidRDefault="002824D3" w:rsidP="00AB4CF6">
            <w:pPr>
              <w:jc w:val="center"/>
              <w:rPr>
                <w:rFonts w:cs="Arial"/>
                <w:b/>
                <w:color w:val="FFFFFF"/>
                <w:sz w:val="18"/>
                <w:szCs w:val="22"/>
              </w:rPr>
            </w:pPr>
            <w:r w:rsidRPr="00E57F0A">
              <w:rPr>
                <w:rFonts w:cs="Arial"/>
                <w:b/>
                <w:color w:val="FFFFFF"/>
                <w:sz w:val="18"/>
                <w:szCs w:val="22"/>
              </w:rPr>
              <w:t>#</w:t>
            </w:r>
          </w:p>
          <w:p w14:paraId="01F67CE1" w14:textId="77777777" w:rsidR="002824D3" w:rsidRPr="00E57F0A" w:rsidRDefault="002824D3" w:rsidP="00AB4CF6">
            <w:pPr>
              <w:jc w:val="center"/>
              <w:rPr>
                <w:rFonts w:cs="Arial"/>
                <w:b/>
                <w:color w:val="FFFFFF"/>
                <w:sz w:val="18"/>
                <w:szCs w:val="22"/>
              </w:rPr>
            </w:pPr>
            <w:r w:rsidRPr="00E57F0A">
              <w:rPr>
                <w:rFonts w:cs="Arial"/>
                <w:b/>
                <w:color w:val="FFFFFF"/>
                <w:sz w:val="18"/>
                <w:szCs w:val="22"/>
              </w:rPr>
              <w:t>Parents</w:t>
            </w:r>
          </w:p>
        </w:tc>
        <w:tc>
          <w:tcPr>
            <w:tcW w:w="804" w:type="dxa"/>
            <w:tcBorders>
              <w:top w:val="single" w:sz="4" w:space="0" w:color="auto"/>
            </w:tcBorders>
            <w:shd w:val="clear" w:color="auto" w:fill="5B63B7" w:themeFill="text2" w:themeFillTint="99"/>
            <w:vAlign w:val="bottom"/>
          </w:tcPr>
          <w:p w14:paraId="68216707" w14:textId="77777777" w:rsidR="002824D3" w:rsidRPr="00E57F0A" w:rsidRDefault="002824D3" w:rsidP="00AB4CF6">
            <w:pPr>
              <w:jc w:val="center"/>
              <w:rPr>
                <w:rFonts w:cs="Arial"/>
                <w:b/>
                <w:color w:val="FFFFFF"/>
                <w:sz w:val="18"/>
                <w:szCs w:val="22"/>
              </w:rPr>
            </w:pPr>
            <w:r w:rsidRPr="00E57F0A">
              <w:rPr>
                <w:rFonts w:cs="Arial"/>
                <w:b/>
                <w:color w:val="FFFFFF"/>
                <w:sz w:val="18"/>
                <w:szCs w:val="22"/>
              </w:rPr>
              <w:t># (%) Not at all</w:t>
            </w:r>
          </w:p>
        </w:tc>
        <w:tc>
          <w:tcPr>
            <w:tcW w:w="1117" w:type="dxa"/>
            <w:tcBorders>
              <w:top w:val="single" w:sz="4" w:space="0" w:color="auto"/>
            </w:tcBorders>
            <w:shd w:val="clear" w:color="auto" w:fill="5B63B7" w:themeFill="text2" w:themeFillTint="99"/>
            <w:vAlign w:val="bottom"/>
          </w:tcPr>
          <w:p w14:paraId="647A6696" w14:textId="77777777" w:rsidR="002824D3" w:rsidRPr="00E57F0A" w:rsidRDefault="002824D3" w:rsidP="00AB4CF6">
            <w:pPr>
              <w:jc w:val="center"/>
              <w:rPr>
                <w:rFonts w:cs="Arial"/>
                <w:b/>
                <w:color w:val="FFFFFF"/>
                <w:sz w:val="18"/>
                <w:szCs w:val="22"/>
              </w:rPr>
            </w:pPr>
            <w:r w:rsidRPr="00E57F0A">
              <w:rPr>
                <w:rFonts w:cs="Arial"/>
                <w:b/>
                <w:color w:val="FFFFFF"/>
                <w:sz w:val="18"/>
                <w:szCs w:val="22"/>
              </w:rPr>
              <w:t># (%) Somewhat</w:t>
            </w:r>
          </w:p>
        </w:tc>
        <w:tc>
          <w:tcPr>
            <w:tcW w:w="908" w:type="dxa"/>
            <w:tcBorders>
              <w:top w:val="single" w:sz="4" w:space="0" w:color="auto"/>
            </w:tcBorders>
            <w:shd w:val="clear" w:color="auto" w:fill="5B63B7" w:themeFill="text2" w:themeFillTint="99"/>
            <w:vAlign w:val="bottom"/>
          </w:tcPr>
          <w:p w14:paraId="46BE80AD" w14:textId="77777777" w:rsidR="002824D3" w:rsidRPr="00E57F0A" w:rsidRDefault="002824D3" w:rsidP="00AB4CF6">
            <w:pPr>
              <w:jc w:val="center"/>
              <w:rPr>
                <w:rFonts w:cs="Arial"/>
                <w:b/>
                <w:color w:val="FFFFFF"/>
                <w:sz w:val="18"/>
                <w:szCs w:val="22"/>
              </w:rPr>
            </w:pPr>
            <w:r w:rsidRPr="00E57F0A">
              <w:rPr>
                <w:rFonts w:cs="Arial"/>
                <w:b/>
                <w:color w:val="FFFFFF"/>
                <w:sz w:val="18"/>
                <w:szCs w:val="22"/>
              </w:rPr>
              <w:t># (%)</w:t>
            </w:r>
          </w:p>
          <w:p w14:paraId="155B542D" w14:textId="77777777" w:rsidR="002824D3" w:rsidRPr="00E57F0A" w:rsidRDefault="002824D3" w:rsidP="00AB4CF6">
            <w:pPr>
              <w:jc w:val="center"/>
              <w:rPr>
                <w:rFonts w:cs="Arial"/>
                <w:b/>
                <w:color w:val="FFFFFF"/>
                <w:sz w:val="18"/>
                <w:szCs w:val="22"/>
              </w:rPr>
            </w:pPr>
            <w:r w:rsidRPr="00E57F0A">
              <w:rPr>
                <w:rFonts w:cs="Arial"/>
                <w:b/>
                <w:color w:val="FFFFFF"/>
                <w:sz w:val="18"/>
                <w:szCs w:val="22"/>
              </w:rPr>
              <w:t>A Lot</w:t>
            </w:r>
          </w:p>
        </w:tc>
        <w:tc>
          <w:tcPr>
            <w:tcW w:w="927" w:type="dxa"/>
            <w:tcBorders>
              <w:top w:val="single" w:sz="4" w:space="0" w:color="auto"/>
            </w:tcBorders>
            <w:shd w:val="clear" w:color="auto" w:fill="5B63B7" w:themeFill="text2" w:themeFillTint="99"/>
          </w:tcPr>
          <w:p w14:paraId="6BB90854" w14:textId="77777777" w:rsidR="002824D3" w:rsidRPr="00E57F0A" w:rsidRDefault="002824D3" w:rsidP="00AB4CF6">
            <w:pPr>
              <w:jc w:val="center"/>
              <w:rPr>
                <w:rFonts w:cs="Arial"/>
                <w:b/>
                <w:color w:val="FFFFFF"/>
                <w:sz w:val="18"/>
                <w:szCs w:val="22"/>
              </w:rPr>
            </w:pPr>
            <w:r w:rsidRPr="00E57F0A">
              <w:rPr>
                <w:rFonts w:cs="Arial"/>
                <w:b/>
                <w:color w:val="FFFFFF"/>
                <w:sz w:val="18"/>
                <w:szCs w:val="22"/>
              </w:rPr>
              <w:t># (%)</w:t>
            </w:r>
          </w:p>
          <w:p w14:paraId="34817162" w14:textId="77777777" w:rsidR="002824D3" w:rsidRPr="00E57F0A" w:rsidRDefault="002824D3" w:rsidP="00AB4CF6">
            <w:pPr>
              <w:jc w:val="center"/>
              <w:rPr>
                <w:rFonts w:cs="Arial"/>
                <w:b/>
                <w:color w:val="FFFFFF"/>
                <w:sz w:val="18"/>
                <w:szCs w:val="22"/>
              </w:rPr>
            </w:pPr>
            <w:r w:rsidRPr="00E57F0A">
              <w:rPr>
                <w:rFonts w:cs="Arial"/>
                <w:b/>
                <w:color w:val="FFFFFF"/>
                <w:sz w:val="18"/>
                <w:szCs w:val="22"/>
              </w:rPr>
              <w:t>Very</w:t>
            </w:r>
          </w:p>
          <w:p w14:paraId="64E7819C" w14:textId="77777777" w:rsidR="002824D3" w:rsidRPr="00E57F0A" w:rsidRDefault="002824D3" w:rsidP="00AB4CF6">
            <w:pPr>
              <w:jc w:val="center"/>
              <w:rPr>
                <w:rFonts w:cs="Arial"/>
                <w:b/>
                <w:color w:val="FFFFFF"/>
                <w:sz w:val="18"/>
                <w:szCs w:val="22"/>
              </w:rPr>
            </w:pPr>
            <w:r w:rsidRPr="00E57F0A">
              <w:rPr>
                <w:rFonts w:cs="Arial"/>
                <w:b/>
                <w:color w:val="FFFFFF"/>
                <w:sz w:val="18"/>
                <w:szCs w:val="22"/>
              </w:rPr>
              <w:t>Much</w:t>
            </w:r>
          </w:p>
        </w:tc>
        <w:tc>
          <w:tcPr>
            <w:tcW w:w="805" w:type="dxa"/>
            <w:tcBorders>
              <w:top w:val="single" w:sz="4" w:space="0" w:color="auto"/>
            </w:tcBorders>
            <w:shd w:val="clear" w:color="auto" w:fill="5B63B7" w:themeFill="text2" w:themeFillTint="99"/>
            <w:vAlign w:val="bottom"/>
          </w:tcPr>
          <w:p w14:paraId="206422AD" w14:textId="77777777" w:rsidR="002824D3" w:rsidRPr="00E57F0A" w:rsidRDefault="002824D3" w:rsidP="00AB4CF6">
            <w:pPr>
              <w:jc w:val="center"/>
              <w:rPr>
                <w:rFonts w:cs="Arial"/>
                <w:b/>
                <w:color w:val="FFFFFF"/>
                <w:sz w:val="18"/>
                <w:szCs w:val="22"/>
              </w:rPr>
            </w:pPr>
            <w:r w:rsidRPr="00E57F0A">
              <w:rPr>
                <w:rFonts w:cs="Arial"/>
                <w:b/>
                <w:color w:val="FFFFFF"/>
                <w:sz w:val="18"/>
                <w:szCs w:val="22"/>
              </w:rPr>
              <w:t>Mean</w:t>
            </w:r>
          </w:p>
          <w:p w14:paraId="3C931AFE" w14:textId="77777777" w:rsidR="002824D3" w:rsidRPr="00E57F0A" w:rsidRDefault="002824D3" w:rsidP="00AB4CF6">
            <w:pPr>
              <w:jc w:val="center"/>
              <w:rPr>
                <w:rFonts w:cs="Arial"/>
                <w:b/>
                <w:color w:val="FFFFFF"/>
                <w:sz w:val="18"/>
                <w:szCs w:val="22"/>
              </w:rPr>
            </w:pPr>
            <w:r w:rsidRPr="00E57F0A">
              <w:rPr>
                <w:rFonts w:cs="Arial"/>
                <w:b/>
                <w:color w:val="FFFFFF"/>
                <w:sz w:val="18"/>
                <w:szCs w:val="22"/>
              </w:rPr>
              <w:t>Rating</w:t>
            </w:r>
          </w:p>
        </w:tc>
      </w:tr>
      <w:tr w:rsidR="002824D3" w:rsidRPr="002824D3" w14:paraId="0EC1D6A4" w14:textId="77777777" w:rsidTr="00AB4CF6">
        <w:trPr>
          <w:jc w:val="center"/>
        </w:trPr>
        <w:tc>
          <w:tcPr>
            <w:tcW w:w="3647" w:type="dxa"/>
          </w:tcPr>
          <w:p w14:paraId="1AE3B760" w14:textId="098C5620" w:rsidR="002824D3" w:rsidRPr="00E57F0A" w:rsidRDefault="002824D3" w:rsidP="00AB4CF6">
            <w:pPr>
              <w:rPr>
                <w:rFonts w:cs="Arial"/>
                <w:sz w:val="18"/>
                <w:szCs w:val="22"/>
              </w:rPr>
            </w:pPr>
            <w:r w:rsidRPr="00E57F0A">
              <w:rPr>
                <w:rFonts w:cs="Arial"/>
                <w:sz w:val="18"/>
                <w:szCs w:val="22"/>
              </w:rPr>
              <w:t>How much did this training help you learn s</w:t>
            </w:r>
            <w:r w:rsidR="00E57F0A" w:rsidRPr="00E57F0A">
              <w:rPr>
                <w:rFonts w:cs="Arial"/>
                <w:sz w:val="18"/>
                <w:szCs w:val="22"/>
              </w:rPr>
              <w:t>k</w:t>
            </w:r>
            <w:r w:rsidRPr="00E57F0A">
              <w:rPr>
                <w:rFonts w:cs="Arial"/>
                <w:sz w:val="18"/>
                <w:szCs w:val="22"/>
              </w:rPr>
              <w:t>ills to better support your child’s reading at home?</w:t>
            </w:r>
          </w:p>
        </w:tc>
        <w:tc>
          <w:tcPr>
            <w:tcW w:w="877" w:type="dxa"/>
            <w:shd w:val="clear" w:color="auto" w:fill="auto"/>
            <w:vAlign w:val="center"/>
          </w:tcPr>
          <w:p w14:paraId="2CFE8FB4" w14:textId="502E89BD" w:rsidR="002824D3" w:rsidRPr="00E57F0A" w:rsidRDefault="00E57F0A" w:rsidP="00AB4CF6">
            <w:pPr>
              <w:jc w:val="center"/>
              <w:rPr>
                <w:rFonts w:cs="Arial"/>
                <w:sz w:val="18"/>
                <w:szCs w:val="22"/>
              </w:rPr>
            </w:pPr>
            <w:r w:rsidRPr="00E57F0A">
              <w:rPr>
                <w:rFonts w:cs="Arial"/>
                <w:sz w:val="18"/>
                <w:szCs w:val="22"/>
              </w:rPr>
              <w:t>4</w:t>
            </w:r>
          </w:p>
        </w:tc>
        <w:tc>
          <w:tcPr>
            <w:tcW w:w="804" w:type="dxa"/>
            <w:vAlign w:val="center"/>
          </w:tcPr>
          <w:p w14:paraId="3CDBBE36" w14:textId="77777777" w:rsidR="002824D3" w:rsidRPr="00E57F0A" w:rsidRDefault="002824D3" w:rsidP="00AB4CF6">
            <w:pPr>
              <w:jc w:val="center"/>
              <w:rPr>
                <w:rFonts w:cs="Arial"/>
                <w:sz w:val="18"/>
                <w:szCs w:val="22"/>
              </w:rPr>
            </w:pPr>
            <w:r w:rsidRPr="00E57F0A">
              <w:rPr>
                <w:rFonts w:cs="Arial"/>
                <w:sz w:val="18"/>
                <w:szCs w:val="22"/>
              </w:rPr>
              <w:t>0 (0%)</w:t>
            </w:r>
          </w:p>
        </w:tc>
        <w:tc>
          <w:tcPr>
            <w:tcW w:w="1117" w:type="dxa"/>
            <w:vAlign w:val="center"/>
          </w:tcPr>
          <w:p w14:paraId="551D04F1" w14:textId="77777777" w:rsidR="002824D3" w:rsidRPr="00E57F0A" w:rsidRDefault="002824D3" w:rsidP="00AB4CF6">
            <w:pPr>
              <w:jc w:val="center"/>
              <w:rPr>
                <w:rFonts w:cs="Arial"/>
                <w:sz w:val="18"/>
                <w:szCs w:val="22"/>
              </w:rPr>
            </w:pPr>
            <w:r w:rsidRPr="00E57F0A">
              <w:rPr>
                <w:rFonts w:cs="Arial"/>
                <w:sz w:val="18"/>
                <w:szCs w:val="22"/>
              </w:rPr>
              <w:t>0 (0%)</w:t>
            </w:r>
          </w:p>
        </w:tc>
        <w:tc>
          <w:tcPr>
            <w:tcW w:w="908" w:type="dxa"/>
            <w:vAlign w:val="center"/>
          </w:tcPr>
          <w:p w14:paraId="55537DE5" w14:textId="30BB79A5" w:rsidR="002824D3" w:rsidRPr="00E57F0A" w:rsidRDefault="00E57F0A" w:rsidP="00AB4CF6">
            <w:pPr>
              <w:jc w:val="center"/>
              <w:rPr>
                <w:rFonts w:cs="Arial"/>
                <w:sz w:val="18"/>
                <w:szCs w:val="22"/>
              </w:rPr>
            </w:pPr>
            <w:r w:rsidRPr="00E57F0A">
              <w:rPr>
                <w:rFonts w:cs="Arial"/>
                <w:sz w:val="18"/>
                <w:szCs w:val="22"/>
              </w:rPr>
              <w:t>1 (25%)</w:t>
            </w:r>
          </w:p>
        </w:tc>
        <w:tc>
          <w:tcPr>
            <w:tcW w:w="927" w:type="dxa"/>
            <w:vAlign w:val="center"/>
          </w:tcPr>
          <w:p w14:paraId="7F11AD0E" w14:textId="7C66A10C" w:rsidR="002824D3" w:rsidRPr="00E57F0A" w:rsidRDefault="00E57F0A" w:rsidP="00AB4CF6">
            <w:pPr>
              <w:jc w:val="center"/>
              <w:rPr>
                <w:rFonts w:cs="Arial"/>
                <w:sz w:val="18"/>
                <w:szCs w:val="22"/>
              </w:rPr>
            </w:pPr>
            <w:r w:rsidRPr="00E57F0A">
              <w:rPr>
                <w:rFonts w:cs="Arial"/>
                <w:sz w:val="18"/>
                <w:szCs w:val="22"/>
              </w:rPr>
              <w:t>3 (75%)</w:t>
            </w:r>
          </w:p>
        </w:tc>
        <w:tc>
          <w:tcPr>
            <w:tcW w:w="805" w:type="dxa"/>
            <w:vAlign w:val="center"/>
          </w:tcPr>
          <w:p w14:paraId="6428DD62" w14:textId="4929482B" w:rsidR="002824D3" w:rsidRPr="00E57F0A" w:rsidRDefault="00E57F0A" w:rsidP="00AB4CF6">
            <w:pPr>
              <w:jc w:val="center"/>
              <w:rPr>
                <w:rFonts w:cs="Arial"/>
                <w:sz w:val="18"/>
                <w:szCs w:val="22"/>
              </w:rPr>
            </w:pPr>
            <w:r w:rsidRPr="00E57F0A">
              <w:rPr>
                <w:rFonts w:cs="Arial"/>
                <w:sz w:val="18"/>
                <w:szCs w:val="22"/>
              </w:rPr>
              <w:t>3.75</w:t>
            </w:r>
          </w:p>
        </w:tc>
      </w:tr>
      <w:tr w:rsidR="002824D3" w:rsidRPr="006F2809" w14:paraId="6C1D9A0A" w14:textId="77777777" w:rsidTr="00AB4CF6">
        <w:trPr>
          <w:jc w:val="center"/>
        </w:trPr>
        <w:tc>
          <w:tcPr>
            <w:tcW w:w="3647" w:type="dxa"/>
          </w:tcPr>
          <w:p w14:paraId="3D54037B" w14:textId="77777777" w:rsidR="002824D3" w:rsidRPr="00E57F0A" w:rsidRDefault="002824D3" w:rsidP="00AB4CF6">
            <w:pPr>
              <w:rPr>
                <w:rFonts w:cs="Arial"/>
                <w:sz w:val="18"/>
                <w:szCs w:val="22"/>
              </w:rPr>
            </w:pPr>
            <w:r w:rsidRPr="00E57F0A">
              <w:rPr>
                <w:rFonts w:cs="Arial"/>
                <w:sz w:val="18"/>
                <w:szCs w:val="22"/>
              </w:rPr>
              <w:t>How much did this training help you learn to have conversations about math with your child?</w:t>
            </w:r>
          </w:p>
        </w:tc>
        <w:tc>
          <w:tcPr>
            <w:tcW w:w="877" w:type="dxa"/>
            <w:shd w:val="clear" w:color="auto" w:fill="auto"/>
            <w:vAlign w:val="center"/>
          </w:tcPr>
          <w:p w14:paraId="5B165E79" w14:textId="1D1A83DD" w:rsidR="002824D3" w:rsidRPr="00E57F0A" w:rsidRDefault="00E57F0A" w:rsidP="00AB4CF6">
            <w:pPr>
              <w:jc w:val="center"/>
              <w:rPr>
                <w:rFonts w:cs="Arial"/>
                <w:sz w:val="18"/>
                <w:szCs w:val="22"/>
              </w:rPr>
            </w:pPr>
            <w:r w:rsidRPr="00E57F0A">
              <w:rPr>
                <w:rFonts w:cs="Arial"/>
                <w:sz w:val="18"/>
                <w:szCs w:val="22"/>
              </w:rPr>
              <w:t>4</w:t>
            </w:r>
          </w:p>
        </w:tc>
        <w:tc>
          <w:tcPr>
            <w:tcW w:w="804" w:type="dxa"/>
            <w:vAlign w:val="center"/>
          </w:tcPr>
          <w:p w14:paraId="04332B2B" w14:textId="77777777" w:rsidR="002824D3" w:rsidRPr="00E57F0A" w:rsidRDefault="002824D3" w:rsidP="00AB4CF6">
            <w:pPr>
              <w:jc w:val="center"/>
              <w:rPr>
                <w:rFonts w:cs="Arial"/>
                <w:sz w:val="18"/>
                <w:szCs w:val="22"/>
              </w:rPr>
            </w:pPr>
            <w:r w:rsidRPr="00E57F0A">
              <w:rPr>
                <w:rFonts w:cs="Arial"/>
                <w:sz w:val="18"/>
                <w:szCs w:val="22"/>
              </w:rPr>
              <w:t>0 (0%)</w:t>
            </w:r>
          </w:p>
        </w:tc>
        <w:tc>
          <w:tcPr>
            <w:tcW w:w="1117" w:type="dxa"/>
            <w:vAlign w:val="center"/>
          </w:tcPr>
          <w:p w14:paraId="3A0BB09E" w14:textId="77777777" w:rsidR="002824D3" w:rsidRPr="00E57F0A" w:rsidRDefault="002824D3" w:rsidP="00AB4CF6">
            <w:pPr>
              <w:jc w:val="center"/>
              <w:rPr>
                <w:rFonts w:cs="Arial"/>
                <w:sz w:val="18"/>
                <w:szCs w:val="22"/>
              </w:rPr>
            </w:pPr>
            <w:r w:rsidRPr="00E57F0A">
              <w:rPr>
                <w:rFonts w:cs="Arial"/>
                <w:sz w:val="18"/>
                <w:szCs w:val="22"/>
              </w:rPr>
              <w:t>0 (0%)</w:t>
            </w:r>
          </w:p>
        </w:tc>
        <w:tc>
          <w:tcPr>
            <w:tcW w:w="908" w:type="dxa"/>
            <w:vAlign w:val="center"/>
          </w:tcPr>
          <w:p w14:paraId="6D836660" w14:textId="704CEFFD" w:rsidR="002824D3" w:rsidRPr="00E57F0A" w:rsidRDefault="00E57F0A" w:rsidP="00AB4CF6">
            <w:pPr>
              <w:jc w:val="center"/>
              <w:rPr>
                <w:rFonts w:cs="Arial"/>
                <w:sz w:val="18"/>
                <w:szCs w:val="22"/>
              </w:rPr>
            </w:pPr>
            <w:r w:rsidRPr="00E57F0A">
              <w:rPr>
                <w:rFonts w:cs="Arial"/>
                <w:sz w:val="18"/>
                <w:szCs w:val="22"/>
              </w:rPr>
              <w:t>0 (0%)</w:t>
            </w:r>
          </w:p>
        </w:tc>
        <w:tc>
          <w:tcPr>
            <w:tcW w:w="927" w:type="dxa"/>
            <w:vAlign w:val="center"/>
          </w:tcPr>
          <w:p w14:paraId="64FB6DEE" w14:textId="6421477D" w:rsidR="002824D3" w:rsidRPr="00E57F0A" w:rsidRDefault="00E57F0A" w:rsidP="00AB4CF6">
            <w:pPr>
              <w:jc w:val="center"/>
              <w:rPr>
                <w:rFonts w:cs="Arial"/>
                <w:sz w:val="18"/>
                <w:szCs w:val="22"/>
              </w:rPr>
            </w:pPr>
            <w:r w:rsidRPr="00E57F0A">
              <w:rPr>
                <w:rFonts w:cs="Arial"/>
                <w:sz w:val="18"/>
                <w:szCs w:val="22"/>
              </w:rPr>
              <w:t>4 (100%)</w:t>
            </w:r>
          </w:p>
        </w:tc>
        <w:tc>
          <w:tcPr>
            <w:tcW w:w="805" w:type="dxa"/>
            <w:vAlign w:val="center"/>
          </w:tcPr>
          <w:p w14:paraId="1CB52372" w14:textId="58869FB6" w:rsidR="002824D3" w:rsidRPr="00E57F0A" w:rsidRDefault="00E57F0A" w:rsidP="00AB4CF6">
            <w:pPr>
              <w:jc w:val="center"/>
              <w:rPr>
                <w:rFonts w:cs="Arial"/>
                <w:sz w:val="18"/>
                <w:szCs w:val="22"/>
              </w:rPr>
            </w:pPr>
            <w:r w:rsidRPr="00E57F0A">
              <w:rPr>
                <w:rFonts w:cs="Arial"/>
                <w:sz w:val="18"/>
                <w:szCs w:val="22"/>
              </w:rPr>
              <w:t>4.0</w:t>
            </w:r>
          </w:p>
        </w:tc>
      </w:tr>
    </w:tbl>
    <w:p w14:paraId="7554716F" w14:textId="43909C32" w:rsidR="002824D3" w:rsidRDefault="002824D3" w:rsidP="009B2B1F">
      <w:pPr>
        <w:rPr>
          <w:sz w:val="22"/>
          <w:szCs w:val="22"/>
        </w:rPr>
      </w:pPr>
    </w:p>
    <w:p w14:paraId="47BCF741" w14:textId="59660164" w:rsidR="002824D3" w:rsidRPr="005B37C3" w:rsidRDefault="002824D3" w:rsidP="00CF4D91">
      <w:pPr>
        <w:pStyle w:val="ProgEvalHeading3"/>
      </w:pPr>
      <w:bookmarkStart w:id="32" w:name="_Toc387930083"/>
      <w:bookmarkStart w:id="33" w:name="_Toc50986187"/>
      <w:r w:rsidRPr="009F650B">
        <w:t>Professional Development</w:t>
      </w:r>
      <w:bookmarkEnd w:id="32"/>
      <w:bookmarkEnd w:id="33"/>
    </w:p>
    <w:p w14:paraId="6DF9E0D7" w14:textId="39504838" w:rsidR="002824D3" w:rsidRPr="005B37C3" w:rsidRDefault="002824D3" w:rsidP="005B37C3">
      <w:pPr>
        <w:ind w:left="360"/>
        <w:jc w:val="both"/>
      </w:pPr>
      <w:r w:rsidRPr="009F650B">
        <w:t xml:space="preserve">Professional development </w:t>
      </w:r>
      <w:r w:rsidR="009F650B" w:rsidRPr="009F650B">
        <w:t xml:space="preserve">is integral to supporting MEP staff to better reach students through instructional and support services. </w:t>
      </w:r>
      <w:r w:rsidRPr="009F650B">
        <w:t>All MEP staff participate</w:t>
      </w:r>
      <w:r w:rsidR="009F650B" w:rsidRPr="009F650B">
        <w:t>d</w:t>
      </w:r>
      <w:r w:rsidRPr="009F650B">
        <w:t xml:space="preserve"> in professional learning, </w:t>
      </w:r>
      <w:r w:rsidR="009F650B" w:rsidRPr="009F650B">
        <w:t>to build knowledge and skills across a variety of domains</w:t>
      </w:r>
      <w:r w:rsidRPr="009F650B">
        <w:t>. Professional development takes many forms including statewide conferences and training, workshops, and mentoring and model teaching.</w:t>
      </w:r>
    </w:p>
    <w:p w14:paraId="26339576" w14:textId="4052A795" w:rsidR="002824D3" w:rsidRPr="009F650B" w:rsidRDefault="002824D3" w:rsidP="00006132">
      <w:pPr>
        <w:ind w:left="360"/>
        <w:jc w:val="both"/>
        <w:rPr>
          <w:rFonts w:cs="Arial"/>
        </w:rPr>
      </w:pPr>
      <w:r w:rsidRPr="009F650B">
        <w:t>Exhibit 1</w:t>
      </w:r>
      <w:r w:rsidR="0045506A">
        <w:t>4</w:t>
      </w:r>
      <w:r w:rsidRPr="009F650B">
        <w:t xml:space="preserve"> lists the </w:t>
      </w:r>
      <w:r w:rsidR="009F650B" w:rsidRPr="009F650B">
        <w:t>21</w:t>
      </w:r>
      <w:r w:rsidRPr="009F650B">
        <w:t xml:space="preserve"> professional development activities in which MEP staff participated during </w:t>
      </w:r>
      <w:r w:rsidR="009F650B" w:rsidRPr="009F650B">
        <w:t>2018-19,</w:t>
      </w:r>
      <w:r w:rsidRPr="009F650B">
        <w:t xml:space="preserve"> as well as the number of staff attending each session</w:t>
      </w:r>
      <w:r w:rsidRPr="009F650B">
        <w:rPr>
          <w:rFonts w:cs="Arial"/>
        </w:rPr>
        <w:t xml:space="preserve">. A total of </w:t>
      </w:r>
      <w:r w:rsidR="009F650B" w:rsidRPr="009F650B">
        <w:rPr>
          <w:rFonts w:cs="Arial"/>
        </w:rPr>
        <w:t>102</w:t>
      </w:r>
      <w:r w:rsidRPr="009F650B">
        <w:rPr>
          <w:rFonts w:cs="Arial"/>
        </w:rPr>
        <w:t xml:space="preserve"> staff (duplicated count) participated in professional </w:t>
      </w:r>
      <w:r w:rsidR="009F650B" w:rsidRPr="009F650B">
        <w:rPr>
          <w:rFonts w:cs="Arial"/>
        </w:rPr>
        <w:t>development opportunities.</w:t>
      </w:r>
    </w:p>
    <w:p w14:paraId="23F9A55D" w14:textId="3645C465" w:rsidR="002824D3" w:rsidRDefault="002824D3" w:rsidP="002824D3">
      <w:pPr>
        <w:rPr>
          <w:highlight w:val="yellow"/>
        </w:rPr>
      </w:pPr>
    </w:p>
    <w:p w14:paraId="2D8C340E" w14:textId="76B5BCFF" w:rsidR="0045506A" w:rsidRDefault="0045506A" w:rsidP="002824D3">
      <w:pPr>
        <w:rPr>
          <w:highlight w:val="yellow"/>
        </w:rPr>
      </w:pPr>
    </w:p>
    <w:p w14:paraId="35208084" w14:textId="4AFF0B83" w:rsidR="0045506A" w:rsidRDefault="0045506A" w:rsidP="002824D3">
      <w:pPr>
        <w:rPr>
          <w:highlight w:val="yellow"/>
        </w:rPr>
      </w:pPr>
    </w:p>
    <w:p w14:paraId="35698CCA" w14:textId="77777777" w:rsidR="0045506A" w:rsidRPr="002824D3" w:rsidRDefault="0045506A" w:rsidP="002824D3">
      <w:pPr>
        <w:rPr>
          <w:highlight w:val="yellow"/>
        </w:rPr>
      </w:pPr>
    </w:p>
    <w:p w14:paraId="3B499DED" w14:textId="4E51E187" w:rsidR="002824D3" w:rsidRPr="0045506A" w:rsidRDefault="002824D3" w:rsidP="002824D3">
      <w:pPr>
        <w:pStyle w:val="ExhibitLvl1"/>
        <w:spacing w:after="120"/>
        <w:rPr>
          <w:rFonts w:ascii="Georgia" w:hAnsi="Georgia"/>
          <w:sz w:val="24"/>
          <w:szCs w:val="24"/>
          <w:highlight w:val="yellow"/>
        </w:rPr>
      </w:pPr>
      <w:bookmarkStart w:id="34" w:name="_Toc392216963"/>
      <w:r w:rsidRPr="0045506A">
        <w:rPr>
          <w:rFonts w:ascii="Georgia" w:hAnsi="Georgia"/>
          <w:sz w:val="24"/>
          <w:szCs w:val="24"/>
        </w:rPr>
        <w:lastRenderedPageBreak/>
        <w:t>Exhibit 1</w:t>
      </w:r>
      <w:r w:rsidR="0045506A" w:rsidRPr="0045506A">
        <w:rPr>
          <w:rFonts w:ascii="Georgia" w:hAnsi="Georgia"/>
          <w:sz w:val="24"/>
          <w:szCs w:val="24"/>
        </w:rPr>
        <w:t>4</w:t>
      </w:r>
      <w:r w:rsidR="0045506A">
        <w:rPr>
          <w:rFonts w:ascii="Georgia" w:hAnsi="Georgia"/>
          <w:sz w:val="24"/>
          <w:szCs w:val="24"/>
        </w:rPr>
        <w:t xml:space="preserve">.  </w:t>
      </w:r>
      <w:r w:rsidRPr="0045506A">
        <w:rPr>
          <w:rFonts w:ascii="Georgia" w:hAnsi="Georgia"/>
          <w:sz w:val="24"/>
          <w:szCs w:val="24"/>
        </w:rPr>
        <w:t>Professional Development Provided to MEP Staff</w:t>
      </w:r>
      <w:bookmarkEnd w:id="34"/>
      <w:r w:rsidRPr="0045506A">
        <w:rPr>
          <w:rFonts w:ascii="Georgia" w:hAnsi="Georgia"/>
          <w:sz w:val="24"/>
          <w:szCs w:val="24"/>
        </w:rPr>
        <w:t xml:space="preserve"> </w:t>
      </w:r>
      <w:r w:rsidR="0045506A">
        <w:rPr>
          <w:rFonts w:ascii="Georgia" w:hAnsi="Georgia"/>
          <w:sz w:val="24"/>
          <w:szCs w:val="24"/>
        </w:rPr>
        <w:t>in</w:t>
      </w:r>
      <w:r w:rsidRPr="0045506A">
        <w:rPr>
          <w:rFonts w:ascii="Georgia" w:hAnsi="Georgia"/>
          <w:sz w:val="24"/>
          <w:szCs w:val="24"/>
        </w:rPr>
        <w:t xml:space="preserve"> </w:t>
      </w:r>
      <w:r w:rsidR="00EF266F" w:rsidRPr="0045506A">
        <w:rPr>
          <w:rFonts w:ascii="Georgia" w:hAnsi="Georgia"/>
          <w:sz w:val="24"/>
          <w:szCs w:val="24"/>
        </w:rPr>
        <w:t>2018-19</w:t>
      </w:r>
    </w:p>
    <w:tbl>
      <w:tblPr>
        <w:tblStyle w:val="TableGrid"/>
        <w:tblW w:w="9350" w:type="dxa"/>
        <w:jc w:val="center"/>
        <w:tblLook w:val="04A0" w:firstRow="1" w:lastRow="0" w:firstColumn="1" w:lastColumn="0" w:noHBand="0" w:noVBand="1"/>
      </w:tblPr>
      <w:tblGrid>
        <w:gridCol w:w="1383"/>
        <w:gridCol w:w="2895"/>
        <w:gridCol w:w="4171"/>
        <w:gridCol w:w="901"/>
      </w:tblGrid>
      <w:tr w:rsidR="00EF266F" w:rsidRPr="00EF266F" w14:paraId="6AF9D4FF" w14:textId="77777777" w:rsidTr="00EF266F">
        <w:trPr>
          <w:tblHeader/>
          <w:jc w:val="center"/>
        </w:trPr>
        <w:tc>
          <w:tcPr>
            <w:tcW w:w="1383" w:type="dxa"/>
            <w:tcBorders>
              <w:top w:val="single" w:sz="4" w:space="0" w:color="auto"/>
            </w:tcBorders>
            <w:shd w:val="clear" w:color="auto" w:fill="5B63B7" w:themeFill="text2" w:themeFillTint="99"/>
            <w:vAlign w:val="bottom"/>
          </w:tcPr>
          <w:p w14:paraId="123C6F55" w14:textId="77777777" w:rsidR="00EF266F" w:rsidRPr="00EF266F" w:rsidRDefault="00EF266F" w:rsidP="00EF266F">
            <w:pPr>
              <w:spacing w:line="276" w:lineRule="auto"/>
              <w:jc w:val="center"/>
              <w:rPr>
                <w:rFonts w:cs="Arial"/>
                <w:b/>
                <w:color w:val="FFFFFF" w:themeColor="background1"/>
                <w:sz w:val="18"/>
                <w:szCs w:val="18"/>
              </w:rPr>
            </w:pPr>
            <w:r w:rsidRPr="00EF266F">
              <w:rPr>
                <w:rFonts w:cs="Arial"/>
                <w:b/>
                <w:color w:val="FFFFFF" w:themeColor="background1"/>
                <w:sz w:val="18"/>
                <w:szCs w:val="18"/>
              </w:rPr>
              <w:t>Date</w:t>
            </w:r>
          </w:p>
        </w:tc>
        <w:tc>
          <w:tcPr>
            <w:tcW w:w="2895" w:type="dxa"/>
            <w:tcBorders>
              <w:top w:val="single" w:sz="4" w:space="0" w:color="auto"/>
            </w:tcBorders>
            <w:shd w:val="clear" w:color="auto" w:fill="5B63B7" w:themeFill="text2" w:themeFillTint="99"/>
          </w:tcPr>
          <w:p w14:paraId="0D85585C" w14:textId="544BCA16" w:rsidR="00EF266F" w:rsidRPr="00EF266F" w:rsidRDefault="00EF266F" w:rsidP="00EF266F">
            <w:pPr>
              <w:spacing w:line="276" w:lineRule="auto"/>
              <w:jc w:val="center"/>
              <w:rPr>
                <w:rFonts w:cs="Arial"/>
                <w:b/>
                <w:color w:val="FFFFFF" w:themeColor="background1"/>
                <w:sz w:val="18"/>
                <w:szCs w:val="18"/>
              </w:rPr>
            </w:pPr>
            <w:r w:rsidRPr="00EF266F">
              <w:rPr>
                <w:rFonts w:cs="Arial"/>
                <w:b/>
                <w:color w:val="FFFFFF" w:themeColor="background1"/>
                <w:sz w:val="18"/>
                <w:szCs w:val="18"/>
              </w:rPr>
              <w:t>Location</w:t>
            </w:r>
          </w:p>
        </w:tc>
        <w:tc>
          <w:tcPr>
            <w:tcW w:w="4171" w:type="dxa"/>
            <w:tcBorders>
              <w:top w:val="single" w:sz="4" w:space="0" w:color="auto"/>
            </w:tcBorders>
            <w:shd w:val="clear" w:color="auto" w:fill="5B63B7" w:themeFill="text2" w:themeFillTint="99"/>
            <w:vAlign w:val="bottom"/>
          </w:tcPr>
          <w:p w14:paraId="3387C860" w14:textId="7A9487C1" w:rsidR="00EF266F" w:rsidRPr="00EF266F" w:rsidRDefault="00EF266F" w:rsidP="00EF266F">
            <w:pPr>
              <w:spacing w:line="276" w:lineRule="auto"/>
              <w:jc w:val="center"/>
              <w:rPr>
                <w:rFonts w:cs="Arial"/>
                <w:b/>
                <w:color w:val="FFFFFF" w:themeColor="background1"/>
                <w:sz w:val="18"/>
                <w:szCs w:val="18"/>
              </w:rPr>
            </w:pPr>
            <w:r w:rsidRPr="00EF266F">
              <w:rPr>
                <w:rFonts w:cs="Arial"/>
                <w:b/>
                <w:color w:val="FFFFFF" w:themeColor="background1"/>
                <w:sz w:val="18"/>
                <w:szCs w:val="18"/>
              </w:rPr>
              <w:t>Title/Topic</w:t>
            </w:r>
          </w:p>
        </w:tc>
        <w:tc>
          <w:tcPr>
            <w:tcW w:w="901" w:type="dxa"/>
            <w:tcBorders>
              <w:top w:val="single" w:sz="4" w:space="0" w:color="auto"/>
            </w:tcBorders>
            <w:shd w:val="clear" w:color="auto" w:fill="5B63B7" w:themeFill="text2" w:themeFillTint="99"/>
            <w:vAlign w:val="bottom"/>
          </w:tcPr>
          <w:p w14:paraId="7B1EE310" w14:textId="25BE6D14" w:rsidR="00EF266F" w:rsidRPr="00EF266F" w:rsidRDefault="00EF266F" w:rsidP="00EF266F">
            <w:pPr>
              <w:spacing w:line="276" w:lineRule="auto"/>
              <w:jc w:val="center"/>
              <w:rPr>
                <w:rFonts w:cs="Arial"/>
                <w:b/>
                <w:color w:val="FFFFFF" w:themeColor="background1"/>
                <w:sz w:val="18"/>
                <w:szCs w:val="18"/>
              </w:rPr>
            </w:pPr>
            <w:r w:rsidRPr="00EF266F">
              <w:rPr>
                <w:rFonts w:cs="Arial"/>
                <w:b/>
                <w:color w:val="FFFFFF" w:themeColor="background1"/>
                <w:sz w:val="18"/>
                <w:szCs w:val="18"/>
              </w:rPr>
              <w:t># Staff</w:t>
            </w:r>
          </w:p>
        </w:tc>
      </w:tr>
      <w:tr w:rsidR="00163143" w:rsidRPr="00EF266F" w14:paraId="5C671F30" w14:textId="77777777" w:rsidTr="00EF266F">
        <w:trPr>
          <w:jc w:val="center"/>
        </w:trPr>
        <w:tc>
          <w:tcPr>
            <w:tcW w:w="1383" w:type="dxa"/>
            <w:vAlign w:val="center"/>
          </w:tcPr>
          <w:p w14:paraId="4B7C80DE" w14:textId="7687B6D3" w:rsidR="00163143" w:rsidRPr="00163143" w:rsidRDefault="00163143" w:rsidP="00163143">
            <w:pPr>
              <w:rPr>
                <w:rFonts w:cs="Arial"/>
                <w:sz w:val="18"/>
                <w:szCs w:val="18"/>
              </w:rPr>
            </w:pPr>
            <w:r w:rsidRPr="00163143">
              <w:rPr>
                <w:rFonts w:cs="Arial"/>
                <w:sz w:val="18"/>
                <w:szCs w:val="18"/>
              </w:rPr>
              <w:t>9/18-20/2018</w:t>
            </w:r>
          </w:p>
        </w:tc>
        <w:tc>
          <w:tcPr>
            <w:tcW w:w="2895" w:type="dxa"/>
          </w:tcPr>
          <w:p w14:paraId="02689D11" w14:textId="461D28BC" w:rsidR="00163143" w:rsidRPr="00EF266F" w:rsidRDefault="00163143" w:rsidP="00163143">
            <w:pPr>
              <w:rPr>
                <w:rFonts w:cs="Arial"/>
                <w:sz w:val="18"/>
                <w:szCs w:val="18"/>
              </w:rPr>
            </w:pPr>
            <w:r>
              <w:rPr>
                <w:rFonts w:cs="Arial"/>
                <w:sz w:val="18"/>
                <w:szCs w:val="18"/>
              </w:rPr>
              <w:t>Clearwater, FL</w:t>
            </w:r>
          </w:p>
        </w:tc>
        <w:tc>
          <w:tcPr>
            <w:tcW w:w="4171" w:type="dxa"/>
            <w:vAlign w:val="center"/>
          </w:tcPr>
          <w:p w14:paraId="025E558B" w14:textId="2A7D56D6" w:rsidR="00163143" w:rsidRPr="00163143" w:rsidRDefault="00163143" w:rsidP="00163143">
            <w:pPr>
              <w:rPr>
                <w:rFonts w:cs="Arial"/>
                <w:sz w:val="18"/>
                <w:szCs w:val="18"/>
              </w:rPr>
            </w:pPr>
            <w:r w:rsidRPr="00163143">
              <w:rPr>
                <w:rFonts w:cs="Arial"/>
                <w:sz w:val="18"/>
                <w:szCs w:val="18"/>
              </w:rPr>
              <w:t>IRRC/GOSOSY Dissemination Event (program informing of previous 3 years of work of these consortia)</w:t>
            </w:r>
          </w:p>
        </w:tc>
        <w:tc>
          <w:tcPr>
            <w:tcW w:w="901" w:type="dxa"/>
            <w:vAlign w:val="center"/>
          </w:tcPr>
          <w:p w14:paraId="78046A18" w14:textId="3D29380B" w:rsidR="00163143" w:rsidRPr="00163143" w:rsidRDefault="00163143" w:rsidP="00163143">
            <w:pPr>
              <w:jc w:val="center"/>
              <w:rPr>
                <w:rFonts w:cs="Arial"/>
                <w:sz w:val="18"/>
                <w:szCs w:val="18"/>
              </w:rPr>
            </w:pPr>
            <w:r w:rsidRPr="00163143">
              <w:rPr>
                <w:rFonts w:cs="Arial"/>
                <w:sz w:val="18"/>
                <w:szCs w:val="18"/>
              </w:rPr>
              <w:t>2</w:t>
            </w:r>
          </w:p>
        </w:tc>
      </w:tr>
      <w:tr w:rsidR="00163143" w:rsidRPr="00EF266F" w14:paraId="4A1DCC88" w14:textId="77777777" w:rsidTr="00EF266F">
        <w:trPr>
          <w:jc w:val="center"/>
        </w:trPr>
        <w:tc>
          <w:tcPr>
            <w:tcW w:w="1383" w:type="dxa"/>
            <w:vAlign w:val="center"/>
          </w:tcPr>
          <w:p w14:paraId="7316C4F6" w14:textId="4F7DA33B" w:rsidR="00163143" w:rsidRPr="00163143" w:rsidRDefault="00163143" w:rsidP="00163143">
            <w:pPr>
              <w:rPr>
                <w:rFonts w:cs="Arial"/>
                <w:sz w:val="18"/>
                <w:szCs w:val="18"/>
              </w:rPr>
            </w:pPr>
            <w:r w:rsidRPr="00163143">
              <w:rPr>
                <w:rFonts w:cs="Arial"/>
                <w:sz w:val="18"/>
                <w:szCs w:val="18"/>
              </w:rPr>
              <w:t>10/08/2018</w:t>
            </w:r>
          </w:p>
        </w:tc>
        <w:tc>
          <w:tcPr>
            <w:tcW w:w="2895" w:type="dxa"/>
          </w:tcPr>
          <w:p w14:paraId="4B8F1145" w14:textId="1F0913DE" w:rsidR="00163143" w:rsidRPr="00EF266F" w:rsidRDefault="00163143" w:rsidP="00163143">
            <w:pPr>
              <w:rPr>
                <w:rFonts w:cs="Arial"/>
                <w:sz w:val="18"/>
                <w:szCs w:val="18"/>
              </w:rPr>
            </w:pPr>
            <w:r>
              <w:rPr>
                <w:rFonts w:cs="Arial"/>
                <w:sz w:val="18"/>
                <w:szCs w:val="18"/>
              </w:rPr>
              <w:t>Philadelphia, PA</w:t>
            </w:r>
          </w:p>
        </w:tc>
        <w:tc>
          <w:tcPr>
            <w:tcW w:w="4171" w:type="dxa"/>
            <w:vAlign w:val="center"/>
          </w:tcPr>
          <w:p w14:paraId="4A96604E" w14:textId="0C739806" w:rsidR="00163143" w:rsidRPr="00163143" w:rsidRDefault="00163143" w:rsidP="00163143">
            <w:pPr>
              <w:rPr>
                <w:rFonts w:cs="Arial"/>
                <w:sz w:val="18"/>
                <w:szCs w:val="18"/>
              </w:rPr>
            </w:pPr>
            <w:r w:rsidRPr="00163143">
              <w:rPr>
                <w:rFonts w:cs="Arial"/>
                <w:sz w:val="18"/>
                <w:szCs w:val="18"/>
              </w:rPr>
              <w:t>ID&amp;R Forum 2018</w:t>
            </w:r>
          </w:p>
        </w:tc>
        <w:tc>
          <w:tcPr>
            <w:tcW w:w="901" w:type="dxa"/>
            <w:vAlign w:val="center"/>
          </w:tcPr>
          <w:p w14:paraId="05F95AD2" w14:textId="7157C181" w:rsidR="00163143" w:rsidRPr="00163143" w:rsidRDefault="00163143" w:rsidP="00163143">
            <w:pPr>
              <w:jc w:val="center"/>
              <w:rPr>
                <w:rFonts w:cs="Arial"/>
                <w:sz w:val="18"/>
                <w:szCs w:val="18"/>
              </w:rPr>
            </w:pPr>
            <w:r w:rsidRPr="00163143">
              <w:rPr>
                <w:rFonts w:cs="Arial"/>
                <w:sz w:val="18"/>
                <w:szCs w:val="18"/>
              </w:rPr>
              <w:t>2</w:t>
            </w:r>
          </w:p>
        </w:tc>
      </w:tr>
      <w:tr w:rsidR="00163143" w:rsidRPr="00EF266F" w14:paraId="7BA77BF1" w14:textId="77777777" w:rsidTr="00EF266F">
        <w:trPr>
          <w:jc w:val="center"/>
        </w:trPr>
        <w:tc>
          <w:tcPr>
            <w:tcW w:w="1383" w:type="dxa"/>
            <w:vAlign w:val="center"/>
          </w:tcPr>
          <w:p w14:paraId="182575A2" w14:textId="21EBDB89" w:rsidR="00163143" w:rsidRPr="00163143" w:rsidRDefault="00163143" w:rsidP="00163143">
            <w:pPr>
              <w:rPr>
                <w:rFonts w:cs="Arial"/>
                <w:sz w:val="18"/>
                <w:szCs w:val="18"/>
              </w:rPr>
            </w:pPr>
            <w:r w:rsidRPr="00163143">
              <w:rPr>
                <w:rFonts w:cs="Arial"/>
                <w:sz w:val="18"/>
                <w:szCs w:val="18"/>
              </w:rPr>
              <w:t>8/31/18</w:t>
            </w:r>
          </w:p>
        </w:tc>
        <w:tc>
          <w:tcPr>
            <w:tcW w:w="2895" w:type="dxa"/>
          </w:tcPr>
          <w:p w14:paraId="701E9001" w14:textId="6E360026" w:rsidR="00163143" w:rsidRPr="00EF266F" w:rsidRDefault="00163143" w:rsidP="00163143">
            <w:pPr>
              <w:rPr>
                <w:rFonts w:cs="Arial"/>
                <w:sz w:val="18"/>
                <w:szCs w:val="18"/>
              </w:rPr>
            </w:pPr>
            <w:r>
              <w:rPr>
                <w:rFonts w:cs="Arial"/>
                <w:sz w:val="18"/>
                <w:szCs w:val="18"/>
              </w:rPr>
              <w:t>Online</w:t>
            </w:r>
          </w:p>
        </w:tc>
        <w:tc>
          <w:tcPr>
            <w:tcW w:w="4171" w:type="dxa"/>
            <w:vAlign w:val="center"/>
          </w:tcPr>
          <w:p w14:paraId="5F87737E" w14:textId="6397FB45" w:rsidR="00163143" w:rsidRPr="00163143" w:rsidRDefault="00163143" w:rsidP="00163143">
            <w:pPr>
              <w:rPr>
                <w:rFonts w:cs="Arial"/>
                <w:sz w:val="18"/>
                <w:szCs w:val="18"/>
              </w:rPr>
            </w:pPr>
            <w:proofErr w:type="spellStart"/>
            <w:r w:rsidRPr="00163143">
              <w:rPr>
                <w:rFonts w:cs="Arial"/>
                <w:sz w:val="18"/>
                <w:szCs w:val="18"/>
              </w:rPr>
              <w:t>TransACT</w:t>
            </w:r>
            <w:proofErr w:type="spellEnd"/>
            <w:r w:rsidRPr="00163143">
              <w:rPr>
                <w:rFonts w:cs="Arial"/>
                <w:sz w:val="18"/>
                <w:szCs w:val="18"/>
              </w:rPr>
              <w:t xml:space="preserve"> webinar training</w:t>
            </w:r>
          </w:p>
        </w:tc>
        <w:tc>
          <w:tcPr>
            <w:tcW w:w="901" w:type="dxa"/>
            <w:vAlign w:val="center"/>
          </w:tcPr>
          <w:p w14:paraId="6A668FCC" w14:textId="4EA764F4" w:rsidR="00163143" w:rsidRPr="00163143" w:rsidRDefault="00163143" w:rsidP="00163143">
            <w:pPr>
              <w:jc w:val="center"/>
              <w:rPr>
                <w:rFonts w:cs="Arial"/>
                <w:sz w:val="18"/>
                <w:szCs w:val="18"/>
              </w:rPr>
            </w:pPr>
            <w:r w:rsidRPr="00163143">
              <w:rPr>
                <w:rFonts w:cs="Arial"/>
                <w:sz w:val="18"/>
                <w:szCs w:val="18"/>
              </w:rPr>
              <w:t>4</w:t>
            </w:r>
          </w:p>
        </w:tc>
      </w:tr>
      <w:tr w:rsidR="00163143" w:rsidRPr="00EF266F" w14:paraId="77466492" w14:textId="77777777" w:rsidTr="00EF266F">
        <w:trPr>
          <w:jc w:val="center"/>
        </w:trPr>
        <w:tc>
          <w:tcPr>
            <w:tcW w:w="1383" w:type="dxa"/>
            <w:vAlign w:val="center"/>
          </w:tcPr>
          <w:p w14:paraId="377C0815" w14:textId="7051ED16" w:rsidR="00163143" w:rsidRPr="00163143" w:rsidRDefault="00163143" w:rsidP="00163143">
            <w:pPr>
              <w:rPr>
                <w:rFonts w:cs="Arial"/>
                <w:sz w:val="18"/>
                <w:szCs w:val="18"/>
              </w:rPr>
            </w:pPr>
            <w:r w:rsidRPr="00163143">
              <w:rPr>
                <w:rFonts w:cs="Arial"/>
                <w:sz w:val="18"/>
                <w:szCs w:val="18"/>
              </w:rPr>
              <w:t>11/15/18</w:t>
            </w:r>
          </w:p>
        </w:tc>
        <w:tc>
          <w:tcPr>
            <w:tcW w:w="2895" w:type="dxa"/>
          </w:tcPr>
          <w:p w14:paraId="2C4EE2E6" w14:textId="6975837E" w:rsidR="00163143" w:rsidRPr="00EF266F" w:rsidRDefault="00163143" w:rsidP="00163143">
            <w:pPr>
              <w:rPr>
                <w:rFonts w:cs="Arial"/>
                <w:sz w:val="18"/>
                <w:szCs w:val="18"/>
              </w:rPr>
            </w:pPr>
            <w:r>
              <w:rPr>
                <w:rFonts w:cs="Arial"/>
                <w:sz w:val="18"/>
                <w:szCs w:val="18"/>
              </w:rPr>
              <w:t>Starkville, MS</w:t>
            </w:r>
          </w:p>
        </w:tc>
        <w:tc>
          <w:tcPr>
            <w:tcW w:w="4171" w:type="dxa"/>
            <w:vAlign w:val="center"/>
          </w:tcPr>
          <w:p w14:paraId="69636027" w14:textId="5C4274C7" w:rsidR="00163143" w:rsidRPr="00163143" w:rsidRDefault="00163143" w:rsidP="00163143">
            <w:pPr>
              <w:rPr>
                <w:rFonts w:cs="Arial"/>
                <w:sz w:val="18"/>
                <w:szCs w:val="18"/>
              </w:rPr>
            </w:pPr>
            <w:r w:rsidRPr="00163143">
              <w:rPr>
                <w:rFonts w:cs="Arial"/>
                <w:sz w:val="18"/>
                <w:szCs w:val="18"/>
              </w:rPr>
              <w:t xml:space="preserve">MS Thrive Early Learning Training </w:t>
            </w:r>
          </w:p>
        </w:tc>
        <w:tc>
          <w:tcPr>
            <w:tcW w:w="901" w:type="dxa"/>
            <w:vAlign w:val="center"/>
          </w:tcPr>
          <w:p w14:paraId="246CA6C4" w14:textId="06D8BE7C" w:rsidR="00163143" w:rsidRPr="00163143" w:rsidRDefault="00163143" w:rsidP="00163143">
            <w:pPr>
              <w:jc w:val="center"/>
              <w:rPr>
                <w:rFonts w:cs="Arial"/>
                <w:sz w:val="18"/>
                <w:szCs w:val="18"/>
              </w:rPr>
            </w:pPr>
            <w:r w:rsidRPr="00163143">
              <w:rPr>
                <w:rFonts w:cs="Arial"/>
                <w:sz w:val="18"/>
                <w:szCs w:val="18"/>
              </w:rPr>
              <w:t>11</w:t>
            </w:r>
          </w:p>
        </w:tc>
      </w:tr>
      <w:tr w:rsidR="00163143" w:rsidRPr="00EF266F" w14:paraId="28AD551F" w14:textId="77777777" w:rsidTr="00EF266F">
        <w:trPr>
          <w:jc w:val="center"/>
        </w:trPr>
        <w:tc>
          <w:tcPr>
            <w:tcW w:w="1383" w:type="dxa"/>
            <w:vAlign w:val="center"/>
          </w:tcPr>
          <w:p w14:paraId="1944C248" w14:textId="5F895785" w:rsidR="00163143" w:rsidRPr="00163143" w:rsidRDefault="00163143" w:rsidP="00163143">
            <w:pPr>
              <w:rPr>
                <w:rFonts w:cs="Arial"/>
                <w:sz w:val="18"/>
                <w:szCs w:val="18"/>
              </w:rPr>
            </w:pPr>
            <w:r w:rsidRPr="00163143">
              <w:rPr>
                <w:rFonts w:cs="Arial"/>
                <w:sz w:val="18"/>
                <w:szCs w:val="18"/>
              </w:rPr>
              <w:t>11/27</w:t>
            </w:r>
            <w:r>
              <w:rPr>
                <w:rFonts w:cs="Arial"/>
                <w:sz w:val="18"/>
                <w:szCs w:val="18"/>
              </w:rPr>
              <w:t>-</w:t>
            </w:r>
            <w:r w:rsidRPr="00163143">
              <w:rPr>
                <w:rFonts w:cs="Arial"/>
                <w:sz w:val="18"/>
                <w:szCs w:val="18"/>
              </w:rPr>
              <w:t>28/2018</w:t>
            </w:r>
          </w:p>
        </w:tc>
        <w:tc>
          <w:tcPr>
            <w:tcW w:w="2895" w:type="dxa"/>
          </w:tcPr>
          <w:p w14:paraId="7DDE04BE" w14:textId="013C7FBD" w:rsidR="00163143" w:rsidRPr="00EF266F" w:rsidRDefault="00163143" w:rsidP="00163143">
            <w:pPr>
              <w:rPr>
                <w:rFonts w:cs="Arial"/>
                <w:sz w:val="18"/>
                <w:szCs w:val="18"/>
              </w:rPr>
            </w:pPr>
            <w:r>
              <w:rPr>
                <w:rFonts w:cs="Arial"/>
                <w:sz w:val="18"/>
                <w:szCs w:val="18"/>
              </w:rPr>
              <w:t>Atlanta, GA</w:t>
            </w:r>
          </w:p>
        </w:tc>
        <w:tc>
          <w:tcPr>
            <w:tcW w:w="4171" w:type="dxa"/>
            <w:vAlign w:val="center"/>
          </w:tcPr>
          <w:p w14:paraId="4968DCE4" w14:textId="47595D34" w:rsidR="00163143" w:rsidRPr="00163143" w:rsidRDefault="00163143" w:rsidP="00163143">
            <w:pPr>
              <w:rPr>
                <w:rFonts w:cs="Arial"/>
                <w:sz w:val="18"/>
                <w:szCs w:val="18"/>
              </w:rPr>
            </w:pPr>
            <w:r w:rsidRPr="00163143">
              <w:rPr>
                <w:rFonts w:cs="Arial"/>
                <w:sz w:val="18"/>
                <w:szCs w:val="18"/>
              </w:rPr>
              <w:t>GOSOSY Technical Support Team (TST) Meeting (activities outlined in the Consortium’s Fidelity Implementation Index)</w:t>
            </w:r>
          </w:p>
        </w:tc>
        <w:tc>
          <w:tcPr>
            <w:tcW w:w="901" w:type="dxa"/>
            <w:vAlign w:val="center"/>
          </w:tcPr>
          <w:p w14:paraId="56EEF802" w14:textId="4410465B" w:rsidR="00163143" w:rsidRPr="00163143" w:rsidRDefault="00163143" w:rsidP="00163143">
            <w:pPr>
              <w:jc w:val="center"/>
              <w:rPr>
                <w:rFonts w:cs="Arial"/>
                <w:sz w:val="18"/>
                <w:szCs w:val="18"/>
              </w:rPr>
            </w:pPr>
            <w:r w:rsidRPr="00163143">
              <w:rPr>
                <w:rFonts w:cs="Arial"/>
                <w:sz w:val="18"/>
                <w:szCs w:val="18"/>
              </w:rPr>
              <w:t>1</w:t>
            </w:r>
          </w:p>
        </w:tc>
      </w:tr>
      <w:tr w:rsidR="00163143" w:rsidRPr="00EF266F" w14:paraId="1DA29F71" w14:textId="77777777" w:rsidTr="00EF266F">
        <w:trPr>
          <w:jc w:val="center"/>
        </w:trPr>
        <w:tc>
          <w:tcPr>
            <w:tcW w:w="1383" w:type="dxa"/>
            <w:vAlign w:val="center"/>
          </w:tcPr>
          <w:p w14:paraId="170522BF" w14:textId="56443292" w:rsidR="00163143" w:rsidRPr="00163143" w:rsidRDefault="00163143" w:rsidP="00163143">
            <w:pPr>
              <w:rPr>
                <w:rFonts w:cs="Arial"/>
                <w:sz w:val="18"/>
                <w:szCs w:val="18"/>
              </w:rPr>
            </w:pPr>
            <w:r w:rsidRPr="00163143">
              <w:rPr>
                <w:rFonts w:cs="Arial"/>
                <w:sz w:val="18"/>
                <w:szCs w:val="18"/>
              </w:rPr>
              <w:t>1/2/2019</w:t>
            </w:r>
          </w:p>
        </w:tc>
        <w:tc>
          <w:tcPr>
            <w:tcW w:w="2895" w:type="dxa"/>
          </w:tcPr>
          <w:p w14:paraId="3B12A54C" w14:textId="514BE3A6" w:rsidR="00163143" w:rsidRPr="00EF266F" w:rsidRDefault="00163143" w:rsidP="00163143">
            <w:pPr>
              <w:rPr>
                <w:rFonts w:cs="Arial"/>
                <w:sz w:val="18"/>
                <w:szCs w:val="18"/>
              </w:rPr>
            </w:pPr>
            <w:r>
              <w:rPr>
                <w:rFonts w:cs="Arial"/>
                <w:sz w:val="18"/>
                <w:szCs w:val="18"/>
              </w:rPr>
              <w:t>Hattiesburg, MS</w:t>
            </w:r>
          </w:p>
        </w:tc>
        <w:tc>
          <w:tcPr>
            <w:tcW w:w="4171" w:type="dxa"/>
            <w:vAlign w:val="center"/>
          </w:tcPr>
          <w:p w14:paraId="555C1905" w14:textId="658CBABD" w:rsidR="00163143" w:rsidRPr="00163143" w:rsidRDefault="00163143" w:rsidP="00163143">
            <w:pPr>
              <w:rPr>
                <w:rFonts w:cs="Arial"/>
                <w:sz w:val="18"/>
                <w:szCs w:val="18"/>
              </w:rPr>
            </w:pPr>
            <w:r w:rsidRPr="00163143">
              <w:rPr>
                <w:rFonts w:cs="Arial"/>
                <w:sz w:val="18"/>
                <w:szCs w:val="18"/>
              </w:rPr>
              <w:t>Review of GOSOSY Instructional Resources</w:t>
            </w:r>
          </w:p>
        </w:tc>
        <w:tc>
          <w:tcPr>
            <w:tcW w:w="901" w:type="dxa"/>
            <w:vAlign w:val="center"/>
          </w:tcPr>
          <w:p w14:paraId="4938A870" w14:textId="3F67EA73" w:rsidR="00163143" w:rsidRPr="00163143" w:rsidRDefault="00163143" w:rsidP="00163143">
            <w:pPr>
              <w:jc w:val="center"/>
              <w:rPr>
                <w:rFonts w:cs="Arial"/>
                <w:sz w:val="18"/>
                <w:szCs w:val="18"/>
              </w:rPr>
            </w:pPr>
            <w:r w:rsidRPr="00163143">
              <w:rPr>
                <w:rFonts w:cs="Arial"/>
                <w:sz w:val="18"/>
                <w:szCs w:val="18"/>
              </w:rPr>
              <w:t>1</w:t>
            </w:r>
          </w:p>
        </w:tc>
      </w:tr>
      <w:tr w:rsidR="00163143" w:rsidRPr="00EF266F" w14:paraId="56D88A39" w14:textId="77777777" w:rsidTr="00EF266F">
        <w:trPr>
          <w:jc w:val="center"/>
        </w:trPr>
        <w:tc>
          <w:tcPr>
            <w:tcW w:w="1383" w:type="dxa"/>
            <w:vAlign w:val="center"/>
          </w:tcPr>
          <w:p w14:paraId="2A2861CA" w14:textId="1154F4FE" w:rsidR="00163143" w:rsidRPr="00163143" w:rsidRDefault="00163143" w:rsidP="00163143">
            <w:pPr>
              <w:rPr>
                <w:rFonts w:cs="Arial"/>
                <w:sz w:val="18"/>
                <w:szCs w:val="18"/>
              </w:rPr>
            </w:pPr>
            <w:r w:rsidRPr="00163143">
              <w:rPr>
                <w:rFonts w:cs="Arial"/>
                <w:sz w:val="18"/>
                <w:szCs w:val="18"/>
              </w:rPr>
              <w:t>1/10/19</w:t>
            </w:r>
          </w:p>
        </w:tc>
        <w:tc>
          <w:tcPr>
            <w:tcW w:w="2895" w:type="dxa"/>
          </w:tcPr>
          <w:p w14:paraId="6A3C59D2" w14:textId="12B46519" w:rsidR="00163143" w:rsidRPr="00EF266F" w:rsidRDefault="00163143" w:rsidP="00163143">
            <w:pPr>
              <w:rPr>
                <w:rFonts w:cs="Arial"/>
                <w:sz w:val="18"/>
                <w:szCs w:val="18"/>
              </w:rPr>
            </w:pPr>
            <w:r>
              <w:rPr>
                <w:rFonts w:cs="Arial"/>
                <w:sz w:val="18"/>
                <w:szCs w:val="18"/>
              </w:rPr>
              <w:t>Jackson, MS</w:t>
            </w:r>
          </w:p>
        </w:tc>
        <w:tc>
          <w:tcPr>
            <w:tcW w:w="4171" w:type="dxa"/>
            <w:vAlign w:val="center"/>
          </w:tcPr>
          <w:p w14:paraId="284ECC85" w14:textId="1A425A55" w:rsidR="00163143" w:rsidRPr="00163143" w:rsidRDefault="00163143" w:rsidP="00163143">
            <w:pPr>
              <w:rPr>
                <w:rFonts w:cs="Arial"/>
                <w:sz w:val="18"/>
                <w:szCs w:val="18"/>
              </w:rPr>
            </w:pPr>
            <w:r w:rsidRPr="00163143">
              <w:rPr>
                <w:rFonts w:cs="Arial"/>
                <w:sz w:val="18"/>
                <w:szCs w:val="18"/>
              </w:rPr>
              <w:t>Mississippi Dept. of Education’s English Learner Symposium</w:t>
            </w:r>
          </w:p>
        </w:tc>
        <w:tc>
          <w:tcPr>
            <w:tcW w:w="901" w:type="dxa"/>
            <w:vAlign w:val="center"/>
          </w:tcPr>
          <w:p w14:paraId="7208CE20" w14:textId="109A0C01" w:rsidR="00163143" w:rsidRPr="00163143" w:rsidRDefault="00163143" w:rsidP="00163143">
            <w:pPr>
              <w:jc w:val="center"/>
              <w:rPr>
                <w:rFonts w:cs="Arial"/>
                <w:sz w:val="18"/>
                <w:szCs w:val="18"/>
              </w:rPr>
            </w:pPr>
            <w:r w:rsidRPr="00163143">
              <w:rPr>
                <w:rFonts w:cs="Arial"/>
                <w:sz w:val="18"/>
                <w:szCs w:val="18"/>
              </w:rPr>
              <w:t>1</w:t>
            </w:r>
          </w:p>
        </w:tc>
      </w:tr>
      <w:tr w:rsidR="00163143" w:rsidRPr="00EF266F" w14:paraId="71996494" w14:textId="77777777" w:rsidTr="00EF266F">
        <w:trPr>
          <w:jc w:val="center"/>
        </w:trPr>
        <w:tc>
          <w:tcPr>
            <w:tcW w:w="1383" w:type="dxa"/>
            <w:vAlign w:val="center"/>
          </w:tcPr>
          <w:p w14:paraId="7D6C1183" w14:textId="0347619C" w:rsidR="00163143" w:rsidRPr="00163143" w:rsidRDefault="00163143" w:rsidP="00163143">
            <w:pPr>
              <w:rPr>
                <w:rFonts w:cs="Arial"/>
                <w:sz w:val="18"/>
                <w:szCs w:val="18"/>
              </w:rPr>
            </w:pPr>
            <w:r w:rsidRPr="00163143">
              <w:rPr>
                <w:rFonts w:cs="Arial"/>
                <w:sz w:val="18"/>
                <w:szCs w:val="18"/>
              </w:rPr>
              <w:t>1/30/2019</w:t>
            </w:r>
          </w:p>
        </w:tc>
        <w:tc>
          <w:tcPr>
            <w:tcW w:w="2895" w:type="dxa"/>
          </w:tcPr>
          <w:p w14:paraId="35E8C1E8" w14:textId="6EF10A32" w:rsidR="00163143" w:rsidRPr="00EF266F" w:rsidRDefault="00163143" w:rsidP="00163143">
            <w:pPr>
              <w:rPr>
                <w:rFonts w:cs="Arial"/>
                <w:sz w:val="18"/>
                <w:szCs w:val="18"/>
              </w:rPr>
            </w:pPr>
            <w:r>
              <w:rPr>
                <w:rFonts w:cs="Arial"/>
                <w:sz w:val="18"/>
                <w:szCs w:val="18"/>
              </w:rPr>
              <w:t>Starkville, MS</w:t>
            </w:r>
          </w:p>
        </w:tc>
        <w:tc>
          <w:tcPr>
            <w:tcW w:w="4171" w:type="dxa"/>
            <w:vAlign w:val="center"/>
          </w:tcPr>
          <w:p w14:paraId="3D63A9BD" w14:textId="5FEBDB6B" w:rsidR="00163143" w:rsidRPr="00163143" w:rsidRDefault="00163143" w:rsidP="00163143">
            <w:pPr>
              <w:rPr>
                <w:rFonts w:cs="Arial"/>
                <w:sz w:val="18"/>
                <w:szCs w:val="18"/>
              </w:rPr>
            </w:pPr>
            <w:r w:rsidRPr="00163143">
              <w:rPr>
                <w:rFonts w:cs="Arial"/>
                <w:sz w:val="18"/>
                <w:szCs w:val="18"/>
              </w:rPr>
              <w:t>GOSOSY Self-Study Resources for OSY</w:t>
            </w:r>
          </w:p>
        </w:tc>
        <w:tc>
          <w:tcPr>
            <w:tcW w:w="901" w:type="dxa"/>
            <w:vAlign w:val="center"/>
          </w:tcPr>
          <w:p w14:paraId="337383F0" w14:textId="00CB4E1F" w:rsidR="00163143" w:rsidRPr="00163143" w:rsidRDefault="00163143" w:rsidP="00163143">
            <w:pPr>
              <w:jc w:val="center"/>
              <w:rPr>
                <w:rFonts w:cs="Arial"/>
                <w:sz w:val="18"/>
                <w:szCs w:val="18"/>
              </w:rPr>
            </w:pPr>
            <w:r w:rsidRPr="00163143">
              <w:rPr>
                <w:rFonts w:cs="Arial"/>
                <w:sz w:val="18"/>
                <w:szCs w:val="18"/>
              </w:rPr>
              <w:t>6</w:t>
            </w:r>
          </w:p>
        </w:tc>
      </w:tr>
      <w:tr w:rsidR="00EF266F" w:rsidRPr="00EF266F" w14:paraId="29CAC060" w14:textId="77777777" w:rsidTr="00EF266F">
        <w:trPr>
          <w:jc w:val="center"/>
        </w:trPr>
        <w:tc>
          <w:tcPr>
            <w:tcW w:w="1383" w:type="dxa"/>
            <w:vAlign w:val="center"/>
          </w:tcPr>
          <w:p w14:paraId="0D6D21F7" w14:textId="3EB33B98" w:rsidR="00EF266F" w:rsidRPr="00163143" w:rsidRDefault="00EF266F" w:rsidP="00EF266F">
            <w:pPr>
              <w:spacing w:line="276" w:lineRule="auto"/>
              <w:rPr>
                <w:rFonts w:cs="Arial"/>
                <w:sz w:val="18"/>
                <w:szCs w:val="18"/>
                <w:highlight w:val="yellow"/>
              </w:rPr>
            </w:pPr>
            <w:r w:rsidRPr="00163143">
              <w:rPr>
                <w:rFonts w:cs="Arial"/>
                <w:sz w:val="18"/>
                <w:szCs w:val="18"/>
              </w:rPr>
              <w:t>2/21/2019</w:t>
            </w:r>
          </w:p>
        </w:tc>
        <w:tc>
          <w:tcPr>
            <w:tcW w:w="2895" w:type="dxa"/>
          </w:tcPr>
          <w:p w14:paraId="1B5EBC07" w14:textId="2AA4713D" w:rsidR="00EF266F" w:rsidRPr="00EF266F" w:rsidRDefault="00EF266F" w:rsidP="00EF266F">
            <w:pPr>
              <w:spacing w:line="276" w:lineRule="auto"/>
              <w:rPr>
                <w:rFonts w:cs="Arial"/>
                <w:sz w:val="18"/>
                <w:szCs w:val="18"/>
              </w:rPr>
            </w:pPr>
            <w:r w:rsidRPr="00EF266F">
              <w:rPr>
                <w:rFonts w:cs="Arial"/>
                <w:sz w:val="18"/>
                <w:szCs w:val="18"/>
              </w:rPr>
              <w:t>Starkville, MS</w:t>
            </w:r>
          </w:p>
        </w:tc>
        <w:tc>
          <w:tcPr>
            <w:tcW w:w="4171" w:type="dxa"/>
            <w:vAlign w:val="center"/>
          </w:tcPr>
          <w:p w14:paraId="2EBCC6CA" w14:textId="4B8B7FD5" w:rsidR="00EF266F" w:rsidRPr="00163143" w:rsidRDefault="00EF266F" w:rsidP="00EF266F">
            <w:pPr>
              <w:spacing w:line="276" w:lineRule="auto"/>
              <w:rPr>
                <w:rFonts w:cs="Arial"/>
                <w:sz w:val="18"/>
                <w:szCs w:val="18"/>
                <w:highlight w:val="yellow"/>
              </w:rPr>
            </w:pPr>
            <w:r w:rsidRPr="00163143">
              <w:rPr>
                <w:rFonts w:cs="Arial"/>
                <w:sz w:val="18"/>
                <w:szCs w:val="18"/>
              </w:rPr>
              <w:t>Additional Online Resources for OSY training</w:t>
            </w:r>
          </w:p>
        </w:tc>
        <w:tc>
          <w:tcPr>
            <w:tcW w:w="901" w:type="dxa"/>
            <w:vAlign w:val="center"/>
          </w:tcPr>
          <w:p w14:paraId="1B2306DB" w14:textId="3609D077" w:rsidR="00EF266F" w:rsidRPr="00163143" w:rsidRDefault="00EF266F" w:rsidP="00EF266F">
            <w:pPr>
              <w:spacing w:line="276" w:lineRule="auto"/>
              <w:jc w:val="center"/>
              <w:rPr>
                <w:rFonts w:cs="Arial"/>
                <w:sz w:val="18"/>
                <w:szCs w:val="18"/>
                <w:highlight w:val="yellow"/>
              </w:rPr>
            </w:pPr>
            <w:r w:rsidRPr="00163143">
              <w:rPr>
                <w:rFonts w:cs="Arial"/>
                <w:sz w:val="18"/>
                <w:szCs w:val="18"/>
              </w:rPr>
              <w:t>11</w:t>
            </w:r>
          </w:p>
        </w:tc>
      </w:tr>
      <w:tr w:rsidR="00EF266F" w:rsidRPr="00EF266F" w14:paraId="264ED7BB" w14:textId="77777777" w:rsidTr="00EF266F">
        <w:trPr>
          <w:jc w:val="center"/>
        </w:trPr>
        <w:tc>
          <w:tcPr>
            <w:tcW w:w="1383" w:type="dxa"/>
            <w:vAlign w:val="center"/>
          </w:tcPr>
          <w:p w14:paraId="6242DAEB" w14:textId="51C1D18B" w:rsidR="00EF266F" w:rsidRPr="00163143" w:rsidRDefault="00EF266F" w:rsidP="00EF266F">
            <w:pPr>
              <w:spacing w:line="276" w:lineRule="auto"/>
              <w:rPr>
                <w:rFonts w:cs="Arial"/>
                <w:sz w:val="18"/>
                <w:szCs w:val="18"/>
                <w:highlight w:val="yellow"/>
              </w:rPr>
            </w:pPr>
            <w:r w:rsidRPr="00163143">
              <w:rPr>
                <w:rFonts w:cs="Arial"/>
                <w:sz w:val="18"/>
                <w:szCs w:val="18"/>
              </w:rPr>
              <w:t>February 2019</w:t>
            </w:r>
          </w:p>
        </w:tc>
        <w:tc>
          <w:tcPr>
            <w:tcW w:w="2895" w:type="dxa"/>
          </w:tcPr>
          <w:p w14:paraId="2FC1DF10" w14:textId="723963B8" w:rsidR="00EF266F" w:rsidRPr="00EF266F" w:rsidRDefault="00EF266F" w:rsidP="00EF266F">
            <w:pPr>
              <w:spacing w:line="276" w:lineRule="auto"/>
              <w:rPr>
                <w:rFonts w:cs="Arial"/>
                <w:sz w:val="18"/>
                <w:szCs w:val="18"/>
              </w:rPr>
            </w:pPr>
            <w:r w:rsidRPr="00EF266F">
              <w:rPr>
                <w:rFonts w:cs="Arial"/>
                <w:sz w:val="18"/>
                <w:szCs w:val="18"/>
              </w:rPr>
              <w:t>Online</w:t>
            </w:r>
          </w:p>
        </w:tc>
        <w:tc>
          <w:tcPr>
            <w:tcW w:w="4171" w:type="dxa"/>
            <w:vAlign w:val="center"/>
          </w:tcPr>
          <w:p w14:paraId="39D5647B" w14:textId="5722068B" w:rsidR="00EF266F" w:rsidRPr="00163143" w:rsidRDefault="00EF266F" w:rsidP="00EF266F">
            <w:pPr>
              <w:spacing w:line="276" w:lineRule="auto"/>
              <w:rPr>
                <w:rFonts w:cs="Arial"/>
                <w:sz w:val="18"/>
                <w:szCs w:val="18"/>
                <w:highlight w:val="yellow"/>
              </w:rPr>
            </w:pPr>
            <w:r w:rsidRPr="00163143">
              <w:rPr>
                <w:rFonts w:cs="Arial"/>
                <w:sz w:val="18"/>
                <w:szCs w:val="18"/>
              </w:rPr>
              <w:t xml:space="preserve">MSIX Cybersecurity and Accounts Management Webinar </w:t>
            </w:r>
          </w:p>
        </w:tc>
        <w:tc>
          <w:tcPr>
            <w:tcW w:w="901" w:type="dxa"/>
            <w:vAlign w:val="center"/>
          </w:tcPr>
          <w:p w14:paraId="4A7C86DE" w14:textId="5CC745FD" w:rsidR="00EF266F" w:rsidRPr="00163143" w:rsidRDefault="00EF266F" w:rsidP="00EF266F">
            <w:pPr>
              <w:spacing w:line="276" w:lineRule="auto"/>
              <w:jc w:val="center"/>
              <w:rPr>
                <w:rFonts w:cs="Arial"/>
                <w:sz w:val="18"/>
                <w:szCs w:val="18"/>
                <w:highlight w:val="yellow"/>
              </w:rPr>
            </w:pPr>
            <w:r w:rsidRPr="00163143">
              <w:rPr>
                <w:rFonts w:cs="Arial"/>
                <w:sz w:val="18"/>
                <w:szCs w:val="18"/>
              </w:rPr>
              <w:t>11</w:t>
            </w:r>
          </w:p>
        </w:tc>
      </w:tr>
      <w:tr w:rsidR="00EF266F" w:rsidRPr="00EF266F" w14:paraId="034DBD1A" w14:textId="77777777" w:rsidTr="00EF266F">
        <w:trPr>
          <w:jc w:val="center"/>
        </w:trPr>
        <w:tc>
          <w:tcPr>
            <w:tcW w:w="1383" w:type="dxa"/>
            <w:vAlign w:val="center"/>
          </w:tcPr>
          <w:p w14:paraId="39B6D5AF" w14:textId="31475A03" w:rsidR="00EF266F" w:rsidRPr="00163143" w:rsidRDefault="00EF266F" w:rsidP="00EF266F">
            <w:pPr>
              <w:spacing w:line="276" w:lineRule="auto"/>
              <w:rPr>
                <w:rFonts w:cs="Arial"/>
                <w:sz w:val="18"/>
                <w:szCs w:val="18"/>
                <w:highlight w:val="yellow"/>
              </w:rPr>
            </w:pPr>
            <w:r w:rsidRPr="00163143">
              <w:rPr>
                <w:rFonts w:cs="Arial"/>
                <w:sz w:val="18"/>
                <w:szCs w:val="18"/>
              </w:rPr>
              <w:t>February 2019</w:t>
            </w:r>
          </w:p>
        </w:tc>
        <w:tc>
          <w:tcPr>
            <w:tcW w:w="2895" w:type="dxa"/>
          </w:tcPr>
          <w:p w14:paraId="3194D87E" w14:textId="69FD3736" w:rsidR="00EF266F" w:rsidRPr="00EF266F" w:rsidRDefault="00EF266F" w:rsidP="00EF266F">
            <w:pPr>
              <w:spacing w:line="276" w:lineRule="auto"/>
              <w:rPr>
                <w:rFonts w:cs="Arial"/>
                <w:sz w:val="18"/>
                <w:szCs w:val="18"/>
              </w:rPr>
            </w:pPr>
            <w:r w:rsidRPr="00EF266F">
              <w:rPr>
                <w:rFonts w:cs="Arial"/>
                <w:sz w:val="18"/>
                <w:szCs w:val="18"/>
              </w:rPr>
              <w:t>Online</w:t>
            </w:r>
          </w:p>
        </w:tc>
        <w:tc>
          <w:tcPr>
            <w:tcW w:w="4171" w:type="dxa"/>
            <w:vAlign w:val="center"/>
          </w:tcPr>
          <w:p w14:paraId="36306F9E" w14:textId="5CB2EC59" w:rsidR="00EF266F" w:rsidRPr="00163143" w:rsidRDefault="00EF266F" w:rsidP="00EF266F">
            <w:pPr>
              <w:spacing w:line="276" w:lineRule="auto"/>
              <w:rPr>
                <w:rFonts w:cs="Arial"/>
                <w:sz w:val="18"/>
                <w:szCs w:val="18"/>
                <w:highlight w:val="yellow"/>
              </w:rPr>
            </w:pPr>
            <w:r w:rsidRPr="00163143">
              <w:rPr>
                <w:rFonts w:cs="Arial"/>
                <w:sz w:val="18"/>
                <w:szCs w:val="18"/>
              </w:rPr>
              <w:t xml:space="preserve">MIS2000 Refresher Training </w:t>
            </w:r>
          </w:p>
        </w:tc>
        <w:tc>
          <w:tcPr>
            <w:tcW w:w="901" w:type="dxa"/>
            <w:vAlign w:val="center"/>
          </w:tcPr>
          <w:p w14:paraId="7B36E074" w14:textId="7A22F6B1" w:rsidR="00EF266F" w:rsidRPr="00163143" w:rsidRDefault="00EF266F" w:rsidP="00EF266F">
            <w:pPr>
              <w:spacing w:line="276" w:lineRule="auto"/>
              <w:jc w:val="center"/>
              <w:rPr>
                <w:rFonts w:cs="Arial"/>
                <w:sz w:val="18"/>
                <w:szCs w:val="18"/>
                <w:highlight w:val="yellow"/>
              </w:rPr>
            </w:pPr>
            <w:r w:rsidRPr="00163143">
              <w:rPr>
                <w:rFonts w:cs="Arial"/>
                <w:sz w:val="18"/>
                <w:szCs w:val="18"/>
              </w:rPr>
              <w:t>3</w:t>
            </w:r>
          </w:p>
        </w:tc>
      </w:tr>
      <w:tr w:rsidR="00EF266F" w:rsidRPr="00EF266F" w14:paraId="09C54537" w14:textId="77777777" w:rsidTr="00EF266F">
        <w:trPr>
          <w:jc w:val="center"/>
        </w:trPr>
        <w:tc>
          <w:tcPr>
            <w:tcW w:w="1383" w:type="dxa"/>
            <w:vAlign w:val="center"/>
          </w:tcPr>
          <w:p w14:paraId="585C44C4" w14:textId="6DD2F5F9" w:rsidR="00EF266F" w:rsidRPr="00163143" w:rsidRDefault="00EF266F" w:rsidP="00EF266F">
            <w:pPr>
              <w:spacing w:line="276" w:lineRule="auto"/>
              <w:rPr>
                <w:rFonts w:cs="Arial"/>
                <w:sz w:val="18"/>
                <w:szCs w:val="18"/>
                <w:highlight w:val="yellow"/>
              </w:rPr>
            </w:pPr>
            <w:r w:rsidRPr="00163143">
              <w:rPr>
                <w:rFonts w:cs="Arial"/>
                <w:sz w:val="18"/>
                <w:szCs w:val="18"/>
              </w:rPr>
              <w:t>3/28/2019</w:t>
            </w:r>
          </w:p>
        </w:tc>
        <w:tc>
          <w:tcPr>
            <w:tcW w:w="2895" w:type="dxa"/>
          </w:tcPr>
          <w:p w14:paraId="22E8950C" w14:textId="24D4C39B" w:rsidR="00EF266F" w:rsidRPr="00EF266F" w:rsidRDefault="00EF266F" w:rsidP="00EF266F">
            <w:pPr>
              <w:spacing w:line="276" w:lineRule="auto"/>
              <w:rPr>
                <w:rFonts w:cs="Arial"/>
                <w:sz w:val="18"/>
                <w:szCs w:val="18"/>
              </w:rPr>
            </w:pPr>
            <w:r w:rsidRPr="00EF266F">
              <w:rPr>
                <w:rFonts w:cs="Arial"/>
                <w:sz w:val="18"/>
                <w:szCs w:val="18"/>
              </w:rPr>
              <w:t>Starkville, MS</w:t>
            </w:r>
          </w:p>
        </w:tc>
        <w:tc>
          <w:tcPr>
            <w:tcW w:w="4171" w:type="dxa"/>
            <w:vAlign w:val="center"/>
          </w:tcPr>
          <w:p w14:paraId="66C7077E" w14:textId="6EB2CEC2" w:rsidR="00EF266F" w:rsidRPr="00163143" w:rsidRDefault="00EF266F" w:rsidP="00EF266F">
            <w:pPr>
              <w:spacing w:line="276" w:lineRule="auto"/>
              <w:rPr>
                <w:rFonts w:cs="Arial"/>
                <w:sz w:val="18"/>
                <w:szCs w:val="18"/>
                <w:highlight w:val="yellow"/>
              </w:rPr>
            </w:pPr>
            <w:r w:rsidRPr="00163143">
              <w:rPr>
                <w:rFonts w:cs="Arial"/>
                <w:sz w:val="18"/>
                <w:szCs w:val="18"/>
              </w:rPr>
              <w:t>ID&amp;R of H2A OSY</w:t>
            </w:r>
          </w:p>
        </w:tc>
        <w:tc>
          <w:tcPr>
            <w:tcW w:w="901" w:type="dxa"/>
            <w:vAlign w:val="center"/>
          </w:tcPr>
          <w:p w14:paraId="7C775A04" w14:textId="12745D04" w:rsidR="00EF266F" w:rsidRPr="00163143" w:rsidRDefault="00EF266F" w:rsidP="00EF266F">
            <w:pPr>
              <w:spacing w:line="276" w:lineRule="auto"/>
              <w:jc w:val="center"/>
              <w:rPr>
                <w:rFonts w:cs="Arial"/>
                <w:sz w:val="18"/>
                <w:szCs w:val="18"/>
                <w:highlight w:val="yellow"/>
              </w:rPr>
            </w:pPr>
            <w:r w:rsidRPr="00163143">
              <w:rPr>
                <w:rFonts w:cs="Arial"/>
                <w:sz w:val="18"/>
                <w:szCs w:val="18"/>
              </w:rPr>
              <w:t>7</w:t>
            </w:r>
          </w:p>
        </w:tc>
      </w:tr>
      <w:tr w:rsidR="00EF266F" w:rsidRPr="00EF266F" w14:paraId="4E1BA153" w14:textId="77777777" w:rsidTr="00EF266F">
        <w:trPr>
          <w:jc w:val="center"/>
        </w:trPr>
        <w:tc>
          <w:tcPr>
            <w:tcW w:w="1383" w:type="dxa"/>
            <w:vAlign w:val="center"/>
          </w:tcPr>
          <w:p w14:paraId="6FFD08E6" w14:textId="382F9962" w:rsidR="00EF266F" w:rsidRPr="00163143" w:rsidRDefault="00EF266F" w:rsidP="00EF266F">
            <w:pPr>
              <w:spacing w:line="276" w:lineRule="auto"/>
              <w:rPr>
                <w:rFonts w:cs="Arial"/>
                <w:sz w:val="18"/>
                <w:szCs w:val="18"/>
                <w:highlight w:val="yellow"/>
              </w:rPr>
            </w:pPr>
            <w:r w:rsidRPr="00163143">
              <w:rPr>
                <w:rFonts w:cs="Arial"/>
                <w:sz w:val="18"/>
                <w:szCs w:val="18"/>
              </w:rPr>
              <w:t>4/8/2019</w:t>
            </w:r>
          </w:p>
        </w:tc>
        <w:tc>
          <w:tcPr>
            <w:tcW w:w="2895" w:type="dxa"/>
          </w:tcPr>
          <w:p w14:paraId="64023435" w14:textId="155DA351" w:rsidR="00EF266F" w:rsidRPr="00EF266F" w:rsidRDefault="00EF266F" w:rsidP="00EF266F">
            <w:pPr>
              <w:spacing w:line="276" w:lineRule="auto"/>
              <w:rPr>
                <w:rFonts w:cs="Arial"/>
                <w:sz w:val="18"/>
                <w:szCs w:val="18"/>
              </w:rPr>
            </w:pPr>
            <w:r w:rsidRPr="00EF266F">
              <w:rPr>
                <w:rFonts w:cs="Arial"/>
                <w:sz w:val="18"/>
                <w:szCs w:val="18"/>
              </w:rPr>
              <w:t>Omaha, NE</w:t>
            </w:r>
          </w:p>
        </w:tc>
        <w:tc>
          <w:tcPr>
            <w:tcW w:w="4171" w:type="dxa"/>
            <w:vAlign w:val="center"/>
          </w:tcPr>
          <w:p w14:paraId="594B490D" w14:textId="19BC9311" w:rsidR="00EF266F" w:rsidRPr="00163143" w:rsidRDefault="00EF266F" w:rsidP="00EF266F">
            <w:pPr>
              <w:spacing w:line="276" w:lineRule="auto"/>
              <w:rPr>
                <w:rFonts w:cs="Arial"/>
                <w:sz w:val="18"/>
                <w:szCs w:val="18"/>
                <w:highlight w:val="yellow"/>
              </w:rPr>
            </w:pPr>
            <w:r w:rsidRPr="00163143">
              <w:rPr>
                <w:rFonts w:cs="Arial"/>
                <w:sz w:val="18"/>
                <w:szCs w:val="18"/>
              </w:rPr>
              <w:t>GOSOSY Consortium Training of Trainers (TOT) (Mental Health, Adverse Childhood Experiences)</w:t>
            </w:r>
          </w:p>
        </w:tc>
        <w:tc>
          <w:tcPr>
            <w:tcW w:w="901" w:type="dxa"/>
            <w:vAlign w:val="center"/>
          </w:tcPr>
          <w:p w14:paraId="383E6E56" w14:textId="2FDA8E13" w:rsidR="00EF266F" w:rsidRPr="00163143" w:rsidRDefault="00EF266F" w:rsidP="00EF266F">
            <w:pPr>
              <w:spacing w:line="276" w:lineRule="auto"/>
              <w:jc w:val="center"/>
              <w:rPr>
                <w:rFonts w:cs="Arial"/>
                <w:sz w:val="18"/>
                <w:szCs w:val="18"/>
                <w:highlight w:val="yellow"/>
              </w:rPr>
            </w:pPr>
            <w:r w:rsidRPr="00163143">
              <w:rPr>
                <w:rFonts w:cs="Arial"/>
                <w:sz w:val="18"/>
                <w:szCs w:val="18"/>
              </w:rPr>
              <w:t>1</w:t>
            </w:r>
          </w:p>
        </w:tc>
      </w:tr>
      <w:tr w:rsidR="00EF266F" w:rsidRPr="00EF266F" w14:paraId="4C379364" w14:textId="77777777" w:rsidTr="00EF266F">
        <w:trPr>
          <w:jc w:val="center"/>
        </w:trPr>
        <w:tc>
          <w:tcPr>
            <w:tcW w:w="1383" w:type="dxa"/>
            <w:vAlign w:val="center"/>
          </w:tcPr>
          <w:p w14:paraId="1508BCF4" w14:textId="73D9BA6F" w:rsidR="00EF266F" w:rsidRPr="00163143" w:rsidRDefault="00EF266F" w:rsidP="00EF266F">
            <w:pPr>
              <w:spacing w:line="276" w:lineRule="auto"/>
              <w:rPr>
                <w:rFonts w:cs="Arial"/>
                <w:sz w:val="18"/>
                <w:szCs w:val="18"/>
                <w:highlight w:val="yellow"/>
              </w:rPr>
            </w:pPr>
            <w:r w:rsidRPr="00163143">
              <w:rPr>
                <w:rFonts w:cs="Arial"/>
                <w:sz w:val="18"/>
                <w:szCs w:val="18"/>
              </w:rPr>
              <w:t>4/9-10/2019</w:t>
            </w:r>
          </w:p>
        </w:tc>
        <w:tc>
          <w:tcPr>
            <w:tcW w:w="2895" w:type="dxa"/>
          </w:tcPr>
          <w:p w14:paraId="7E59E9C9" w14:textId="14E31E3B" w:rsidR="00EF266F" w:rsidRPr="00EF266F" w:rsidRDefault="00EF266F" w:rsidP="00EF266F">
            <w:pPr>
              <w:spacing w:line="276" w:lineRule="auto"/>
              <w:rPr>
                <w:rFonts w:cs="Arial"/>
                <w:sz w:val="18"/>
                <w:szCs w:val="18"/>
              </w:rPr>
            </w:pPr>
            <w:r w:rsidRPr="00EF266F">
              <w:rPr>
                <w:rFonts w:cs="Arial"/>
                <w:sz w:val="18"/>
                <w:szCs w:val="18"/>
              </w:rPr>
              <w:t>Omaha, NE</w:t>
            </w:r>
          </w:p>
        </w:tc>
        <w:tc>
          <w:tcPr>
            <w:tcW w:w="4171" w:type="dxa"/>
            <w:vAlign w:val="center"/>
          </w:tcPr>
          <w:p w14:paraId="0B45A147" w14:textId="4A27C869" w:rsidR="00EF266F" w:rsidRPr="00163143" w:rsidRDefault="00EF266F" w:rsidP="00EF266F">
            <w:pPr>
              <w:spacing w:line="276" w:lineRule="auto"/>
              <w:rPr>
                <w:rFonts w:cs="Arial"/>
                <w:sz w:val="18"/>
                <w:szCs w:val="18"/>
                <w:highlight w:val="yellow"/>
              </w:rPr>
            </w:pPr>
            <w:r w:rsidRPr="00163143">
              <w:rPr>
                <w:rFonts w:cs="Arial"/>
                <w:sz w:val="18"/>
                <w:szCs w:val="18"/>
              </w:rPr>
              <w:t>GOSOSY Consortium Technical Support Team (TST) meeting (activities outlined in the Consortium’s Fidelity Implementation Index)</w:t>
            </w:r>
          </w:p>
        </w:tc>
        <w:tc>
          <w:tcPr>
            <w:tcW w:w="901" w:type="dxa"/>
            <w:vAlign w:val="center"/>
          </w:tcPr>
          <w:p w14:paraId="0948E2F5" w14:textId="24118EB0" w:rsidR="00EF266F" w:rsidRPr="00163143" w:rsidRDefault="00EF266F" w:rsidP="00EF266F">
            <w:pPr>
              <w:spacing w:line="276" w:lineRule="auto"/>
              <w:jc w:val="center"/>
              <w:rPr>
                <w:rFonts w:cs="Arial"/>
                <w:sz w:val="18"/>
                <w:szCs w:val="18"/>
                <w:highlight w:val="yellow"/>
              </w:rPr>
            </w:pPr>
            <w:r w:rsidRPr="00163143">
              <w:rPr>
                <w:rFonts w:cs="Arial"/>
                <w:sz w:val="18"/>
                <w:szCs w:val="18"/>
              </w:rPr>
              <w:t>1</w:t>
            </w:r>
          </w:p>
        </w:tc>
      </w:tr>
      <w:tr w:rsidR="00EF266F" w:rsidRPr="00EF266F" w14:paraId="2BDC5E8C" w14:textId="77777777" w:rsidTr="00EF266F">
        <w:trPr>
          <w:jc w:val="center"/>
        </w:trPr>
        <w:tc>
          <w:tcPr>
            <w:tcW w:w="1383" w:type="dxa"/>
            <w:vAlign w:val="center"/>
          </w:tcPr>
          <w:p w14:paraId="0B1E3AA0" w14:textId="53F6DF12" w:rsidR="00EF266F" w:rsidRPr="00163143" w:rsidRDefault="00EF266F" w:rsidP="00EF266F">
            <w:pPr>
              <w:spacing w:line="276" w:lineRule="auto"/>
              <w:rPr>
                <w:rFonts w:cs="Arial"/>
                <w:sz w:val="18"/>
                <w:szCs w:val="18"/>
                <w:highlight w:val="yellow"/>
              </w:rPr>
            </w:pPr>
            <w:r w:rsidRPr="00163143">
              <w:rPr>
                <w:rFonts w:cs="Arial"/>
                <w:sz w:val="18"/>
                <w:szCs w:val="18"/>
              </w:rPr>
              <w:t>5/1-3/2019</w:t>
            </w:r>
          </w:p>
        </w:tc>
        <w:tc>
          <w:tcPr>
            <w:tcW w:w="2895" w:type="dxa"/>
          </w:tcPr>
          <w:p w14:paraId="4DB167F9" w14:textId="0D655407" w:rsidR="00EF266F" w:rsidRPr="00EF266F" w:rsidRDefault="00EF266F" w:rsidP="00EF266F">
            <w:pPr>
              <w:spacing w:line="276" w:lineRule="auto"/>
              <w:rPr>
                <w:rFonts w:cs="Arial"/>
                <w:bCs/>
                <w:sz w:val="18"/>
                <w:szCs w:val="18"/>
              </w:rPr>
            </w:pPr>
            <w:r w:rsidRPr="00EF266F">
              <w:rPr>
                <w:rFonts w:cs="Arial"/>
                <w:bCs/>
                <w:sz w:val="18"/>
                <w:szCs w:val="18"/>
              </w:rPr>
              <w:t>New Orleans, LA</w:t>
            </w:r>
          </w:p>
        </w:tc>
        <w:tc>
          <w:tcPr>
            <w:tcW w:w="4171" w:type="dxa"/>
            <w:vAlign w:val="center"/>
          </w:tcPr>
          <w:p w14:paraId="21BBB0B1" w14:textId="0DD0E6C5" w:rsidR="00EF266F" w:rsidRPr="00163143" w:rsidRDefault="00EF266F" w:rsidP="00EF266F">
            <w:pPr>
              <w:spacing w:line="276" w:lineRule="auto"/>
              <w:rPr>
                <w:rFonts w:cs="Arial"/>
                <w:sz w:val="18"/>
                <w:szCs w:val="18"/>
                <w:highlight w:val="yellow"/>
              </w:rPr>
            </w:pPr>
            <w:r w:rsidRPr="00163143">
              <w:rPr>
                <w:rFonts w:cs="Arial"/>
                <w:bCs/>
                <w:sz w:val="18"/>
                <w:szCs w:val="18"/>
              </w:rPr>
              <w:t xml:space="preserve">National Association of State Directors of Migrant Education (NASDME) Conference (series of sessions related to Migrant Education Program; </w:t>
            </w:r>
            <w:proofErr w:type="spellStart"/>
            <w:r w:rsidRPr="00163143">
              <w:rPr>
                <w:rFonts w:cs="Arial"/>
                <w:bCs/>
                <w:sz w:val="18"/>
                <w:szCs w:val="18"/>
              </w:rPr>
              <w:t>MiraCORE</w:t>
            </w:r>
            <w:proofErr w:type="spellEnd"/>
            <w:r w:rsidRPr="00163143">
              <w:rPr>
                <w:rFonts w:cs="Arial"/>
                <w:bCs/>
                <w:sz w:val="18"/>
                <w:szCs w:val="18"/>
              </w:rPr>
              <w:t xml:space="preserve"> field test training)</w:t>
            </w:r>
          </w:p>
        </w:tc>
        <w:tc>
          <w:tcPr>
            <w:tcW w:w="901" w:type="dxa"/>
            <w:vAlign w:val="center"/>
          </w:tcPr>
          <w:p w14:paraId="3876425B" w14:textId="028AAD79" w:rsidR="00EF266F" w:rsidRPr="00163143" w:rsidRDefault="00EF266F" w:rsidP="00EF266F">
            <w:pPr>
              <w:spacing w:line="276" w:lineRule="auto"/>
              <w:jc w:val="center"/>
              <w:rPr>
                <w:rFonts w:cs="Arial"/>
                <w:sz w:val="18"/>
                <w:szCs w:val="18"/>
                <w:highlight w:val="yellow"/>
              </w:rPr>
            </w:pPr>
            <w:r w:rsidRPr="00163143">
              <w:rPr>
                <w:rFonts w:cs="Arial"/>
                <w:sz w:val="18"/>
                <w:szCs w:val="18"/>
              </w:rPr>
              <w:t>1</w:t>
            </w:r>
          </w:p>
        </w:tc>
      </w:tr>
      <w:tr w:rsidR="00EF266F" w:rsidRPr="00EF266F" w14:paraId="18B67F8D" w14:textId="77777777" w:rsidTr="00EF266F">
        <w:trPr>
          <w:jc w:val="center"/>
        </w:trPr>
        <w:tc>
          <w:tcPr>
            <w:tcW w:w="1383" w:type="dxa"/>
            <w:vAlign w:val="center"/>
          </w:tcPr>
          <w:p w14:paraId="4023F142" w14:textId="4E800ABB" w:rsidR="00EF266F" w:rsidRPr="00163143" w:rsidRDefault="00EF266F" w:rsidP="00EF266F">
            <w:pPr>
              <w:spacing w:line="276" w:lineRule="auto"/>
              <w:rPr>
                <w:rFonts w:cs="Arial"/>
                <w:sz w:val="18"/>
                <w:szCs w:val="18"/>
                <w:highlight w:val="yellow"/>
              </w:rPr>
            </w:pPr>
            <w:r w:rsidRPr="00163143">
              <w:rPr>
                <w:rFonts w:cs="Arial"/>
                <w:sz w:val="18"/>
                <w:szCs w:val="18"/>
              </w:rPr>
              <w:t>August 2019</w:t>
            </w:r>
          </w:p>
        </w:tc>
        <w:tc>
          <w:tcPr>
            <w:tcW w:w="2895" w:type="dxa"/>
          </w:tcPr>
          <w:p w14:paraId="40EAF5E5" w14:textId="5F81EB52" w:rsidR="00EF266F" w:rsidRPr="00EF266F" w:rsidRDefault="00EF266F" w:rsidP="00EF266F">
            <w:pPr>
              <w:spacing w:line="276" w:lineRule="auto"/>
              <w:rPr>
                <w:rFonts w:cs="Arial"/>
                <w:sz w:val="18"/>
                <w:szCs w:val="18"/>
              </w:rPr>
            </w:pPr>
            <w:r w:rsidRPr="00EF266F">
              <w:rPr>
                <w:rFonts w:cs="Arial"/>
                <w:sz w:val="18"/>
                <w:szCs w:val="18"/>
              </w:rPr>
              <w:t>Online</w:t>
            </w:r>
          </w:p>
        </w:tc>
        <w:tc>
          <w:tcPr>
            <w:tcW w:w="4171" w:type="dxa"/>
            <w:vAlign w:val="center"/>
          </w:tcPr>
          <w:p w14:paraId="3DEB46FF" w14:textId="1DA0F97F" w:rsidR="00EF266F" w:rsidRPr="00EF266F" w:rsidRDefault="00EF266F" w:rsidP="00EF266F">
            <w:pPr>
              <w:spacing w:line="276" w:lineRule="auto"/>
              <w:rPr>
                <w:rFonts w:cs="Arial"/>
                <w:sz w:val="18"/>
                <w:szCs w:val="18"/>
                <w:highlight w:val="yellow"/>
              </w:rPr>
            </w:pPr>
            <w:r w:rsidRPr="00EF266F">
              <w:rPr>
                <w:rFonts w:cs="Arial"/>
                <w:sz w:val="18"/>
                <w:szCs w:val="18"/>
              </w:rPr>
              <w:t xml:space="preserve">MSIX Back to School Webinar </w:t>
            </w:r>
          </w:p>
        </w:tc>
        <w:tc>
          <w:tcPr>
            <w:tcW w:w="901" w:type="dxa"/>
            <w:vAlign w:val="center"/>
          </w:tcPr>
          <w:p w14:paraId="060F6C32" w14:textId="7AB23F34" w:rsidR="00EF266F" w:rsidRPr="00163143" w:rsidRDefault="00EF266F" w:rsidP="00EF266F">
            <w:pPr>
              <w:spacing w:line="276" w:lineRule="auto"/>
              <w:jc w:val="center"/>
              <w:rPr>
                <w:rFonts w:cs="Arial"/>
                <w:sz w:val="18"/>
                <w:szCs w:val="18"/>
                <w:highlight w:val="yellow"/>
              </w:rPr>
            </w:pPr>
            <w:r w:rsidRPr="00163143">
              <w:rPr>
                <w:rFonts w:cs="Arial"/>
                <w:sz w:val="18"/>
                <w:szCs w:val="18"/>
              </w:rPr>
              <w:t>11</w:t>
            </w:r>
          </w:p>
        </w:tc>
      </w:tr>
      <w:tr w:rsidR="00EF266F" w:rsidRPr="00EF266F" w14:paraId="4A09DEC7" w14:textId="77777777" w:rsidTr="00EF266F">
        <w:trPr>
          <w:jc w:val="center"/>
        </w:trPr>
        <w:tc>
          <w:tcPr>
            <w:tcW w:w="1383" w:type="dxa"/>
            <w:vAlign w:val="center"/>
          </w:tcPr>
          <w:p w14:paraId="2C47FF58" w14:textId="2D65B3CE" w:rsidR="00EF266F" w:rsidRPr="00163143" w:rsidRDefault="00EF266F" w:rsidP="00EF266F">
            <w:pPr>
              <w:spacing w:line="276" w:lineRule="auto"/>
              <w:rPr>
                <w:rFonts w:cs="Arial"/>
                <w:sz w:val="18"/>
                <w:szCs w:val="18"/>
                <w:highlight w:val="yellow"/>
              </w:rPr>
            </w:pPr>
            <w:r w:rsidRPr="00163143">
              <w:rPr>
                <w:rFonts w:cs="Arial"/>
                <w:sz w:val="18"/>
                <w:szCs w:val="18"/>
              </w:rPr>
              <w:t>8/26/2019</w:t>
            </w:r>
          </w:p>
        </w:tc>
        <w:tc>
          <w:tcPr>
            <w:tcW w:w="2895" w:type="dxa"/>
          </w:tcPr>
          <w:p w14:paraId="340276B2" w14:textId="4D8A7C6A" w:rsidR="00EF266F" w:rsidRPr="00EF266F" w:rsidRDefault="00EF266F" w:rsidP="00EF266F">
            <w:pPr>
              <w:spacing w:line="276" w:lineRule="auto"/>
              <w:rPr>
                <w:rFonts w:cs="Arial"/>
                <w:sz w:val="18"/>
                <w:szCs w:val="18"/>
              </w:rPr>
            </w:pPr>
            <w:r w:rsidRPr="00EF266F">
              <w:rPr>
                <w:rFonts w:cs="Arial"/>
                <w:sz w:val="18"/>
                <w:szCs w:val="18"/>
              </w:rPr>
              <w:t>Online</w:t>
            </w:r>
          </w:p>
        </w:tc>
        <w:tc>
          <w:tcPr>
            <w:tcW w:w="4171" w:type="dxa"/>
            <w:vAlign w:val="center"/>
          </w:tcPr>
          <w:p w14:paraId="611B9282" w14:textId="562D2994" w:rsidR="00EF266F" w:rsidRPr="00EF266F" w:rsidRDefault="00EF266F" w:rsidP="00EF266F">
            <w:pPr>
              <w:spacing w:line="276" w:lineRule="auto"/>
              <w:rPr>
                <w:rFonts w:cs="Arial"/>
                <w:sz w:val="18"/>
                <w:szCs w:val="18"/>
                <w:highlight w:val="yellow"/>
              </w:rPr>
            </w:pPr>
            <w:r w:rsidRPr="00EF266F">
              <w:rPr>
                <w:rFonts w:cs="Arial"/>
                <w:sz w:val="18"/>
                <w:szCs w:val="18"/>
              </w:rPr>
              <w:t xml:space="preserve">FERPA 101 Course </w:t>
            </w:r>
          </w:p>
        </w:tc>
        <w:tc>
          <w:tcPr>
            <w:tcW w:w="901" w:type="dxa"/>
            <w:vAlign w:val="center"/>
          </w:tcPr>
          <w:p w14:paraId="79D06043" w14:textId="786472CF" w:rsidR="00EF266F" w:rsidRPr="00163143" w:rsidRDefault="00EF266F" w:rsidP="00EF266F">
            <w:pPr>
              <w:spacing w:line="276" w:lineRule="auto"/>
              <w:jc w:val="center"/>
              <w:rPr>
                <w:rFonts w:cs="Arial"/>
                <w:sz w:val="18"/>
                <w:szCs w:val="18"/>
                <w:highlight w:val="yellow"/>
              </w:rPr>
            </w:pPr>
            <w:r w:rsidRPr="00163143">
              <w:rPr>
                <w:rFonts w:cs="Arial"/>
                <w:sz w:val="18"/>
                <w:szCs w:val="18"/>
              </w:rPr>
              <w:t>11</w:t>
            </w:r>
          </w:p>
        </w:tc>
      </w:tr>
      <w:tr w:rsidR="00EF266F" w:rsidRPr="00EF266F" w14:paraId="24A50265" w14:textId="77777777" w:rsidTr="00EF266F">
        <w:trPr>
          <w:jc w:val="center"/>
        </w:trPr>
        <w:tc>
          <w:tcPr>
            <w:tcW w:w="1383" w:type="dxa"/>
            <w:vAlign w:val="center"/>
          </w:tcPr>
          <w:p w14:paraId="77B45C9E" w14:textId="3CFA714C" w:rsidR="00EF266F" w:rsidRPr="00163143" w:rsidRDefault="00EF266F" w:rsidP="00EF266F">
            <w:pPr>
              <w:spacing w:line="276" w:lineRule="auto"/>
              <w:rPr>
                <w:rFonts w:cs="Arial"/>
                <w:sz w:val="18"/>
                <w:szCs w:val="18"/>
                <w:highlight w:val="yellow"/>
              </w:rPr>
            </w:pPr>
            <w:r w:rsidRPr="00163143">
              <w:rPr>
                <w:rFonts w:cs="Arial"/>
                <w:sz w:val="18"/>
                <w:szCs w:val="18"/>
              </w:rPr>
              <w:t>9/24/19</w:t>
            </w:r>
          </w:p>
        </w:tc>
        <w:tc>
          <w:tcPr>
            <w:tcW w:w="2895" w:type="dxa"/>
          </w:tcPr>
          <w:p w14:paraId="03BAC516" w14:textId="5824E5AE" w:rsidR="00EF266F" w:rsidRPr="00EF266F" w:rsidRDefault="00EF266F" w:rsidP="00EF266F">
            <w:pPr>
              <w:spacing w:line="276" w:lineRule="auto"/>
              <w:rPr>
                <w:rFonts w:cs="Arial"/>
                <w:sz w:val="18"/>
                <w:szCs w:val="18"/>
              </w:rPr>
            </w:pPr>
            <w:r w:rsidRPr="00EF266F">
              <w:rPr>
                <w:rFonts w:cs="Arial"/>
                <w:sz w:val="18"/>
                <w:szCs w:val="18"/>
              </w:rPr>
              <w:t>Jackson, MS</w:t>
            </w:r>
          </w:p>
        </w:tc>
        <w:tc>
          <w:tcPr>
            <w:tcW w:w="4171" w:type="dxa"/>
            <w:vAlign w:val="center"/>
          </w:tcPr>
          <w:p w14:paraId="5D5221EB" w14:textId="6FE8EF31" w:rsidR="00EF266F" w:rsidRPr="00EF266F" w:rsidRDefault="00EF266F" w:rsidP="00EF266F">
            <w:pPr>
              <w:spacing w:line="276" w:lineRule="auto"/>
              <w:rPr>
                <w:rFonts w:cs="Arial"/>
                <w:sz w:val="18"/>
                <w:szCs w:val="18"/>
                <w:highlight w:val="yellow"/>
              </w:rPr>
            </w:pPr>
            <w:r w:rsidRPr="00EF266F">
              <w:rPr>
                <w:rFonts w:cs="Arial"/>
                <w:sz w:val="18"/>
                <w:szCs w:val="18"/>
              </w:rPr>
              <w:t>MDE English Language Proficiency Test Training</w:t>
            </w:r>
          </w:p>
        </w:tc>
        <w:tc>
          <w:tcPr>
            <w:tcW w:w="901" w:type="dxa"/>
            <w:vAlign w:val="center"/>
          </w:tcPr>
          <w:p w14:paraId="32EC0C6A" w14:textId="3E334782" w:rsidR="00EF266F" w:rsidRPr="00163143" w:rsidRDefault="00EF266F" w:rsidP="00EF266F">
            <w:pPr>
              <w:spacing w:line="276" w:lineRule="auto"/>
              <w:jc w:val="center"/>
              <w:rPr>
                <w:rFonts w:cs="Arial"/>
                <w:sz w:val="18"/>
                <w:szCs w:val="18"/>
                <w:highlight w:val="yellow"/>
              </w:rPr>
            </w:pPr>
            <w:r w:rsidRPr="00163143">
              <w:rPr>
                <w:rFonts w:cs="Arial"/>
                <w:sz w:val="18"/>
                <w:szCs w:val="18"/>
              </w:rPr>
              <w:t>1</w:t>
            </w:r>
          </w:p>
        </w:tc>
      </w:tr>
      <w:tr w:rsidR="00EF266F" w:rsidRPr="00EF266F" w14:paraId="71727F3D" w14:textId="77777777" w:rsidTr="00EF266F">
        <w:trPr>
          <w:jc w:val="center"/>
        </w:trPr>
        <w:tc>
          <w:tcPr>
            <w:tcW w:w="1383" w:type="dxa"/>
            <w:vAlign w:val="center"/>
          </w:tcPr>
          <w:p w14:paraId="6959A5E5" w14:textId="2193E93E" w:rsidR="00EF266F" w:rsidRPr="00163143" w:rsidRDefault="00EF266F" w:rsidP="00EF266F">
            <w:pPr>
              <w:spacing w:line="276" w:lineRule="auto"/>
              <w:rPr>
                <w:rFonts w:cs="Arial"/>
                <w:sz w:val="18"/>
                <w:szCs w:val="18"/>
                <w:highlight w:val="yellow"/>
              </w:rPr>
            </w:pPr>
            <w:r w:rsidRPr="00163143">
              <w:rPr>
                <w:rFonts w:cs="Arial"/>
                <w:sz w:val="18"/>
                <w:szCs w:val="18"/>
              </w:rPr>
              <w:t>11/21/ 2019</w:t>
            </w:r>
          </w:p>
        </w:tc>
        <w:tc>
          <w:tcPr>
            <w:tcW w:w="2895" w:type="dxa"/>
          </w:tcPr>
          <w:p w14:paraId="1DC3E769" w14:textId="4C9C18CF" w:rsidR="00EF266F" w:rsidRPr="00EF266F" w:rsidRDefault="00EF266F" w:rsidP="00EF266F">
            <w:pPr>
              <w:spacing w:line="276" w:lineRule="auto"/>
              <w:rPr>
                <w:rFonts w:cs="Arial"/>
                <w:sz w:val="18"/>
                <w:szCs w:val="18"/>
              </w:rPr>
            </w:pPr>
            <w:r w:rsidRPr="00EF266F">
              <w:rPr>
                <w:rFonts w:cs="Arial"/>
                <w:sz w:val="18"/>
                <w:szCs w:val="18"/>
              </w:rPr>
              <w:t>Online</w:t>
            </w:r>
          </w:p>
        </w:tc>
        <w:tc>
          <w:tcPr>
            <w:tcW w:w="4171" w:type="dxa"/>
            <w:vAlign w:val="center"/>
          </w:tcPr>
          <w:p w14:paraId="2F3E2DCA" w14:textId="2C9AE62E" w:rsidR="00EF266F" w:rsidRPr="00EF266F" w:rsidRDefault="00EF266F" w:rsidP="00EF266F">
            <w:pPr>
              <w:spacing w:line="276" w:lineRule="auto"/>
              <w:rPr>
                <w:rFonts w:cs="Arial"/>
                <w:sz w:val="18"/>
                <w:szCs w:val="18"/>
                <w:highlight w:val="yellow"/>
              </w:rPr>
            </w:pPr>
            <w:r w:rsidRPr="00EF266F">
              <w:rPr>
                <w:rFonts w:cs="Arial"/>
                <w:sz w:val="18"/>
                <w:szCs w:val="18"/>
              </w:rPr>
              <w:t xml:space="preserve">COE review training provided by ESCORT </w:t>
            </w:r>
          </w:p>
        </w:tc>
        <w:tc>
          <w:tcPr>
            <w:tcW w:w="901" w:type="dxa"/>
            <w:vAlign w:val="center"/>
          </w:tcPr>
          <w:p w14:paraId="7F6F71ED" w14:textId="6F28062E" w:rsidR="00EF266F" w:rsidRPr="00163143" w:rsidRDefault="00EF266F" w:rsidP="00EF266F">
            <w:pPr>
              <w:spacing w:line="276" w:lineRule="auto"/>
              <w:jc w:val="center"/>
              <w:rPr>
                <w:rFonts w:cs="Arial"/>
                <w:sz w:val="18"/>
                <w:szCs w:val="18"/>
              </w:rPr>
            </w:pPr>
            <w:r w:rsidRPr="00163143">
              <w:rPr>
                <w:rFonts w:cs="Arial"/>
                <w:sz w:val="18"/>
                <w:szCs w:val="18"/>
              </w:rPr>
              <w:t>10</w:t>
            </w:r>
          </w:p>
        </w:tc>
      </w:tr>
      <w:tr w:rsidR="00EF266F" w:rsidRPr="00EF266F" w14:paraId="4025BE96" w14:textId="77777777" w:rsidTr="00EF266F">
        <w:trPr>
          <w:jc w:val="center"/>
        </w:trPr>
        <w:tc>
          <w:tcPr>
            <w:tcW w:w="1383" w:type="dxa"/>
            <w:vAlign w:val="center"/>
          </w:tcPr>
          <w:p w14:paraId="44BCA741" w14:textId="4267C312" w:rsidR="00EF266F" w:rsidRPr="00163143" w:rsidRDefault="00EF266F" w:rsidP="00EF266F">
            <w:pPr>
              <w:spacing w:line="276" w:lineRule="auto"/>
              <w:rPr>
                <w:rFonts w:cs="Arial"/>
                <w:sz w:val="18"/>
                <w:szCs w:val="18"/>
                <w:highlight w:val="yellow"/>
              </w:rPr>
            </w:pPr>
            <w:r w:rsidRPr="00163143">
              <w:rPr>
                <w:rFonts w:cs="Arial"/>
                <w:sz w:val="18"/>
                <w:szCs w:val="18"/>
              </w:rPr>
              <w:t>9/18-19/2019</w:t>
            </w:r>
          </w:p>
        </w:tc>
        <w:tc>
          <w:tcPr>
            <w:tcW w:w="2895" w:type="dxa"/>
          </w:tcPr>
          <w:p w14:paraId="0B19C037" w14:textId="77777777" w:rsidR="00EF266F" w:rsidRPr="00EF266F" w:rsidRDefault="00EF266F" w:rsidP="00EF266F">
            <w:pPr>
              <w:spacing w:line="276" w:lineRule="auto"/>
              <w:rPr>
                <w:rFonts w:cs="Arial"/>
                <w:sz w:val="18"/>
                <w:szCs w:val="18"/>
              </w:rPr>
            </w:pPr>
          </w:p>
        </w:tc>
        <w:tc>
          <w:tcPr>
            <w:tcW w:w="4171" w:type="dxa"/>
            <w:vAlign w:val="center"/>
          </w:tcPr>
          <w:p w14:paraId="146932F2" w14:textId="7F917A9C" w:rsidR="00EF266F" w:rsidRPr="00EF266F" w:rsidRDefault="00EF266F" w:rsidP="00EF266F">
            <w:pPr>
              <w:spacing w:line="276" w:lineRule="auto"/>
              <w:rPr>
                <w:rFonts w:cs="Arial"/>
                <w:sz w:val="18"/>
                <w:szCs w:val="18"/>
                <w:highlight w:val="yellow"/>
              </w:rPr>
            </w:pPr>
            <w:r w:rsidRPr="00EF266F">
              <w:rPr>
                <w:rFonts w:cs="Arial"/>
                <w:sz w:val="18"/>
                <w:szCs w:val="18"/>
              </w:rPr>
              <w:t>Office of Federal Programs’ </w:t>
            </w:r>
            <w:r w:rsidRPr="00EF266F">
              <w:rPr>
                <w:rFonts w:cs="Arial"/>
                <w:i/>
                <w:iCs/>
                <w:sz w:val="18"/>
                <w:szCs w:val="18"/>
              </w:rPr>
              <w:t>Mississippi Succeeds: A Focus on Equity Conference </w:t>
            </w:r>
          </w:p>
        </w:tc>
        <w:tc>
          <w:tcPr>
            <w:tcW w:w="901" w:type="dxa"/>
            <w:vAlign w:val="center"/>
          </w:tcPr>
          <w:p w14:paraId="22D42896" w14:textId="6D81F936" w:rsidR="00EF266F" w:rsidRPr="00163143" w:rsidRDefault="00EF266F" w:rsidP="00EF266F">
            <w:pPr>
              <w:spacing w:line="276" w:lineRule="auto"/>
              <w:jc w:val="center"/>
              <w:rPr>
                <w:rFonts w:cs="Arial"/>
                <w:sz w:val="18"/>
                <w:szCs w:val="18"/>
                <w:highlight w:val="yellow"/>
              </w:rPr>
            </w:pPr>
            <w:r w:rsidRPr="00163143">
              <w:rPr>
                <w:rFonts w:cs="Arial"/>
                <w:sz w:val="18"/>
                <w:szCs w:val="18"/>
              </w:rPr>
              <w:t>3</w:t>
            </w:r>
          </w:p>
        </w:tc>
      </w:tr>
      <w:tr w:rsidR="00EF266F" w:rsidRPr="00EF266F" w14:paraId="20BE7F28" w14:textId="77777777" w:rsidTr="00EF266F">
        <w:trPr>
          <w:jc w:val="center"/>
        </w:trPr>
        <w:tc>
          <w:tcPr>
            <w:tcW w:w="1383" w:type="dxa"/>
            <w:vAlign w:val="center"/>
          </w:tcPr>
          <w:p w14:paraId="20957C9B" w14:textId="21B35153" w:rsidR="00EF266F" w:rsidRPr="00163143" w:rsidRDefault="00EF266F" w:rsidP="00EF266F">
            <w:pPr>
              <w:spacing w:line="276" w:lineRule="auto"/>
              <w:rPr>
                <w:rFonts w:cs="Arial"/>
                <w:sz w:val="18"/>
                <w:szCs w:val="18"/>
                <w:highlight w:val="yellow"/>
              </w:rPr>
            </w:pPr>
            <w:r w:rsidRPr="00163143">
              <w:rPr>
                <w:rFonts w:cs="Arial"/>
                <w:sz w:val="18"/>
                <w:szCs w:val="18"/>
              </w:rPr>
              <w:t>2/26-27/2019</w:t>
            </w:r>
          </w:p>
        </w:tc>
        <w:tc>
          <w:tcPr>
            <w:tcW w:w="2895" w:type="dxa"/>
          </w:tcPr>
          <w:p w14:paraId="0829DF29" w14:textId="29640B23" w:rsidR="00EF266F" w:rsidRPr="00EF266F" w:rsidRDefault="00EF266F" w:rsidP="00EF266F">
            <w:pPr>
              <w:spacing w:line="276" w:lineRule="auto"/>
              <w:rPr>
                <w:rFonts w:cs="Arial"/>
                <w:sz w:val="18"/>
                <w:szCs w:val="18"/>
              </w:rPr>
            </w:pPr>
            <w:r w:rsidRPr="00EF266F">
              <w:rPr>
                <w:rFonts w:cs="Arial"/>
                <w:sz w:val="18"/>
                <w:szCs w:val="18"/>
              </w:rPr>
              <w:t>Vicksburg, MS</w:t>
            </w:r>
          </w:p>
        </w:tc>
        <w:tc>
          <w:tcPr>
            <w:tcW w:w="4171" w:type="dxa"/>
            <w:vAlign w:val="center"/>
          </w:tcPr>
          <w:p w14:paraId="21DA1223" w14:textId="7E0BFAA1" w:rsidR="00EF266F" w:rsidRPr="00EF266F" w:rsidRDefault="00EF266F" w:rsidP="00EF266F">
            <w:pPr>
              <w:spacing w:line="276" w:lineRule="auto"/>
              <w:rPr>
                <w:rFonts w:cs="Arial"/>
                <w:sz w:val="18"/>
                <w:szCs w:val="18"/>
                <w:highlight w:val="yellow"/>
              </w:rPr>
            </w:pPr>
            <w:r w:rsidRPr="00EF266F">
              <w:rPr>
                <w:rFonts w:cs="Arial"/>
                <w:sz w:val="18"/>
                <w:szCs w:val="18"/>
              </w:rPr>
              <w:t xml:space="preserve">Collaborative Fiscal Conference </w:t>
            </w:r>
          </w:p>
        </w:tc>
        <w:tc>
          <w:tcPr>
            <w:tcW w:w="901" w:type="dxa"/>
            <w:vAlign w:val="center"/>
          </w:tcPr>
          <w:p w14:paraId="45F69BA9" w14:textId="2E42790A" w:rsidR="00EF266F" w:rsidRPr="00EF266F" w:rsidRDefault="00EF266F" w:rsidP="00EF266F">
            <w:pPr>
              <w:spacing w:line="276" w:lineRule="auto"/>
              <w:jc w:val="center"/>
              <w:rPr>
                <w:rFonts w:cs="Arial"/>
                <w:sz w:val="18"/>
                <w:szCs w:val="18"/>
                <w:highlight w:val="yellow"/>
              </w:rPr>
            </w:pPr>
            <w:r w:rsidRPr="00EF266F">
              <w:rPr>
                <w:rFonts w:cs="Arial"/>
                <w:sz w:val="18"/>
                <w:szCs w:val="18"/>
              </w:rPr>
              <w:t>3</w:t>
            </w:r>
          </w:p>
        </w:tc>
      </w:tr>
      <w:tr w:rsidR="00EF266F" w:rsidRPr="00EF266F" w14:paraId="16E733EF" w14:textId="77777777" w:rsidTr="00CF4D91">
        <w:trPr>
          <w:jc w:val="center"/>
        </w:trPr>
        <w:tc>
          <w:tcPr>
            <w:tcW w:w="1383" w:type="dxa"/>
            <w:tcBorders>
              <w:left w:val="nil"/>
              <w:bottom w:val="nil"/>
              <w:right w:val="nil"/>
            </w:tcBorders>
          </w:tcPr>
          <w:p w14:paraId="508847F6" w14:textId="77777777" w:rsidR="00EF266F" w:rsidRPr="00EF266F" w:rsidRDefault="00EF266F" w:rsidP="00EF266F">
            <w:pPr>
              <w:spacing w:line="276" w:lineRule="auto"/>
              <w:rPr>
                <w:rFonts w:cs="Arial"/>
                <w:sz w:val="18"/>
                <w:szCs w:val="18"/>
              </w:rPr>
            </w:pPr>
          </w:p>
        </w:tc>
        <w:tc>
          <w:tcPr>
            <w:tcW w:w="2895" w:type="dxa"/>
            <w:tcBorders>
              <w:left w:val="nil"/>
              <w:bottom w:val="nil"/>
              <w:right w:val="nil"/>
            </w:tcBorders>
          </w:tcPr>
          <w:p w14:paraId="72698774" w14:textId="77777777" w:rsidR="00EF266F" w:rsidRPr="00EF266F" w:rsidRDefault="00EF266F" w:rsidP="00EF266F">
            <w:pPr>
              <w:spacing w:line="276" w:lineRule="auto"/>
              <w:jc w:val="right"/>
              <w:rPr>
                <w:rFonts w:cs="Arial"/>
                <w:b/>
                <w:sz w:val="18"/>
                <w:szCs w:val="18"/>
              </w:rPr>
            </w:pPr>
          </w:p>
        </w:tc>
        <w:tc>
          <w:tcPr>
            <w:tcW w:w="4171" w:type="dxa"/>
            <w:tcBorders>
              <w:left w:val="nil"/>
              <w:bottom w:val="nil"/>
            </w:tcBorders>
          </w:tcPr>
          <w:p w14:paraId="173D8B80" w14:textId="4962E7F5" w:rsidR="00EF266F" w:rsidRPr="00EF266F" w:rsidRDefault="00EF266F" w:rsidP="00EF266F">
            <w:pPr>
              <w:spacing w:line="276" w:lineRule="auto"/>
              <w:jc w:val="right"/>
              <w:rPr>
                <w:rFonts w:cs="Arial"/>
                <w:b/>
                <w:sz w:val="18"/>
                <w:szCs w:val="18"/>
              </w:rPr>
            </w:pPr>
            <w:r w:rsidRPr="00EF266F">
              <w:rPr>
                <w:rFonts w:cs="Arial"/>
                <w:b/>
                <w:sz w:val="18"/>
                <w:szCs w:val="18"/>
              </w:rPr>
              <w:t>Total</w:t>
            </w:r>
          </w:p>
        </w:tc>
        <w:tc>
          <w:tcPr>
            <w:tcW w:w="901" w:type="dxa"/>
            <w:shd w:val="clear" w:color="auto" w:fill="90A1CF" w:themeFill="accent1" w:themeFillTint="99"/>
          </w:tcPr>
          <w:p w14:paraId="2F1D6CE4" w14:textId="173C350E" w:rsidR="00EF266F" w:rsidRPr="00EF266F" w:rsidRDefault="00EF266F" w:rsidP="00EF266F">
            <w:pPr>
              <w:spacing w:line="276" w:lineRule="auto"/>
              <w:jc w:val="center"/>
              <w:rPr>
                <w:rFonts w:cs="Arial"/>
                <w:b/>
                <w:sz w:val="18"/>
                <w:szCs w:val="18"/>
              </w:rPr>
            </w:pPr>
            <w:r w:rsidRPr="00EF266F">
              <w:rPr>
                <w:rFonts w:cs="Arial"/>
                <w:b/>
                <w:sz w:val="18"/>
                <w:szCs w:val="18"/>
              </w:rPr>
              <w:fldChar w:fldCharType="begin"/>
            </w:r>
            <w:r w:rsidRPr="00CF4D91">
              <w:rPr>
                <w:rFonts w:cs="Arial"/>
                <w:b/>
                <w:sz w:val="18"/>
                <w:szCs w:val="18"/>
              </w:rPr>
              <w:instrText xml:space="preserve"> =SUM(ABOVE) </w:instrText>
            </w:r>
            <w:r w:rsidRPr="00EF266F">
              <w:rPr>
                <w:rFonts w:cs="Arial"/>
                <w:b/>
                <w:sz w:val="18"/>
                <w:szCs w:val="18"/>
              </w:rPr>
              <w:fldChar w:fldCharType="end"/>
            </w:r>
            <w:r w:rsidR="00163143">
              <w:rPr>
                <w:rFonts w:cs="Arial"/>
                <w:b/>
                <w:sz w:val="18"/>
                <w:szCs w:val="18"/>
              </w:rPr>
              <w:t>102</w:t>
            </w:r>
          </w:p>
        </w:tc>
      </w:tr>
    </w:tbl>
    <w:p w14:paraId="3EC007C7" w14:textId="77777777" w:rsidR="002824D3" w:rsidRDefault="002824D3" w:rsidP="002824D3">
      <w:pPr>
        <w:rPr>
          <w:rFonts w:cs="Arial"/>
          <w:szCs w:val="22"/>
        </w:rPr>
      </w:pPr>
    </w:p>
    <w:p w14:paraId="137AD479" w14:textId="0195516E" w:rsidR="002824D3" w:rsidRPr="0045506A" w:rsidRDefault="002824D3" w:rsidP="00CF4D91">
      <w:pPr>
        <w:pStyle w:val="ProgEvalHeading3"/>
      </w:pPr>
      <w:bookmarkStart w:id="35" w:name="_Hlk482087337"/>
      <w:bookmarkStart w:id="36" w:name="_Toc50986188"/>
      <w:r w:rsidRPr="00571AEA">
        <w:t>Strategy Implementation</w:t>
      </w:r>
      <w:bookmarkEnd w:id="36"/>
    </w:p>
    <w:p w14:paraId="3041F938" w14:textId="5BB61866" w:rsidR="002824D3" w:rsidRPr="002824D3" w:rsidRDefault="002824D3" w:rsidP="0077653E">
      <w:pPr>
        <w:ind w:left="360"/>
        <w:jc w:val="both"/>
        <w:rPr>
          <w:szCs w:val="22"/>
          <w:highlight w:val="yellow"/>
        </w:rPr>
      </w:pPr>
      <w:r w:rsidRPr="00D31A08">
        <w:t xml:space="preserve">The </w:t>
      </w:r>
      <w:r w:rsidRPr="00D31A08">
        <w:rPr>
          <w:b/>
          <w:u w:val="single"/>
        </w:rPr>
        <w:t>Fidelity of Strategy Implementation (FSI)</w:t>
      </w:r>
      <w:r w:rsidRPr="00D31A08">
        <w:t xml:space="preserve"> tool was completed by MMESC staff. MEP staff worked in teams to discuss how the Mississippi MEP strategies were implemented, arrive at consensus on the level of implementation of each strategy, and identify evidence used to determine ratings. </w:t>
      </w:r>
      <w:r w:rsidRPr="0077653E">
        <w:t>Exhibit 1</w:t>
      </w:r>
      <w:r w:rsidR="0077653E">
        <w:t>5</w:t>
      </w:r>
      <w:r w:rsidRPr="0077653E">
        <w:t xml:space="preserve"> lists</w:t>
      </w:r>
      <w:r w:rsidRPr="00D31A08">
        <w:t xml:space="preserve"> each of the strategies, the mean ratings assigned by MEP staff for the level of implementation of each of the strategies, and examples of evidence used to document implementation. Ratings are based on a </w:t>
      </w:r>
      <w:r w:rsidRPr="00D31A08">
        <w:rPr>
          <w:u w:val="single"/>
        </w:rPr>
        <w:t>5-point rubric</w:t>
      </w:r>
      <w:r w:rsidRPr="00D31A08">
        <w:t xml:space="preserve"> where 1=not aware, 2=aware, 3=developing, 4=succeeding, and 5=exceeding. </w:t>
      </w:r>
      <w:r w:rsidR="00D31A08" w:rsidRPr="00D31A08">
        <w:t xml:space="preserve">Three of </w:t>
      </w:r>
      <w:r w:rsidR="00D31A08">
        <w:t xml:space="preserve">the </w:t>
      </w:r>
      <w:r w:rsidR="00D31A08" w:rsidRPr="00D31A08">
        <w:t xml:space="preserve">11 </w:t>
      </w:r>
      <w:r w:rsidR="00D31A08">
        <w:t xml:space="preserve">strategy </w:t>
      </w:r>
      <w:r w:rsidR="00D31A08" w:rsidRPr="00D31A08">
        <w:t xml:space="preserve">ratings (27%) </w:t>
      </w:r>
      <w:r w:rsidRPr="00D31A08">
        <w:t xml:space="preserve">were </w:t>
      </w:r>
      <w:r w:rsidR="00D31A08" w:rsidRPr="00D31A08">
        <w:t>above</w:t>
      </w:r>
      <w:r w:rsidRPr="00D31A08">
        <w:t xml:space="preserve"> the “proficient” level (</w:t>
      </w:r>
      <w:r w:rsidR="00D31A08">
        <w:t>“S</w:t>
      </w:r>
      <w:r w:rsidRPr="00D31A08">
        <w:t>ucceeding</w:t>
      </w:r>
      <w:r w:rsidR="00D31A08">
        <w:t>”</w:t>
      </w:r>
      <w:r w:rsidRPr="00D31A08">
        <w:t xml:space="preserve"> or </w:t>
      </w:r>
      <w:r w:rsidR="00D31A08">
        <w:t>“E</w:t>
      </w:r>
      <w:r w:rsidRPr="00D31A08">
        <w:t>xceeding</w:t>
      </w:r>
      <w:r w:rsidR="00D31A08">
        <w:t>”</w:t>
      </w:r>
      <w:r w:rsidRPr="00D31A08">
        <w:t xml:space="preserve">). The overall mean rating for all strategies was </w:t>
      </w:r>
      <w:r w:rsidR="00D31A08" w:rsidRPr="00D31A08">
        <w:t xml:space="preserve">3.27 (“Developing”) </w:t>
      </w:r>
      <w:r w:rsidRPr="00D31A08">
        <w:t xml:space="preserve">out of 5.0. </w:t>
      </w:r>
    </w:p>
    <w:p w14:paraId="77F46B81" w14:textId="41AE6DC6" w:rsidR="002824D3" w:rsidRPr="0077653E" w:rsidRDefault="002824D3" w:rsidP="0077653E">
      <w:pPr>
        <w:rPr>
          <w:b/>
        </w:rPr>
      </w:pPr>
      <w:r w:rsidRPr="0077653E">
        <w:rPr>
          <w:b/>
        </w:rPr>
        <w:lastRenderedPageBreak/>
        <w:t>Exhibit 1</w:t>
      </w:r>
      <w:r w:rsidR="0077653E">
        <w:rPr>
          <w:b/>
        </w:rPr>
        <w:t xml:space="preserve">5.  </w:t>
      </w:r>
      <w:r w:rsidRPr="00296757">
        <w:rPr>
          <w:b/>
        </w:rPr>
        <w:t>Mean Ratings on the Fidelity of Strategy Implementation (FSI)</w:t>
      </w:r>
    </w:p>
    <w:tbl>
      <w:tblPr>
        <w:tblStyle w:val="TableGrid"/>
        <w:tblW w:w="9720" w:type="dxa"/>
        <w:tblLayout w:type="fixed"/>
        <w:tblLook w:val="04A0" w:firstRow="1" w:lastRow="0" w:firstColumn="1" w:lastColumn="0" w:noHBand="0" w:noVBand="1"/>
      </w:tblPr>
      <w:tblGrid>
        <w:gridCol w:w="3235"/>
        <w:gridCol w:w="1080"/>
        <w:gridCol w:w="5405"/>
      </w:tblGrid>
      <w:tr w:rsidR="004A4BC7" w:rsidRPr="002824D3" w14:paraId="4D0F1766" w14:textId="77777777" w:rsidTr="00006132">
        <w:trPr>
          <w:tblHeader/>
        </w:trPr>
        <w:tc>
          <w:tcPr>
            <w:tcW w:w="3235" w:type="dxa"/>
            <w:tcBorders>
              <w:bottom w:val="single" w:sz="4" w:space="0" w:color="auto"/>
            </w:tcBorders>
            <w:shd w:val="clear" w:color="auto" w:fill="5B63B7" w:themeFill="text2" w:themeFillTint="99"/>
            <w:vAlign w:val="center"/>
          </w:tcPr>
          <w:p w14:paraId="76CD1E7C" w14:textId="77777777" w:rsidR="004A4BC7" w:rsidRPr="00E50AD5" w:rsidRDefault="004A4BC7" w:rsidP="00AB4CF6">
            <w:pPr>
              <w:jc w:val="center"/>
              <w:rPr>
                <w:b/>
                <w:color w:val="FFFFFF" w:themeColor="background1"/>
                <w:sz w:val="18"/>
              </w:rPr>
            </w:pPr>
            <w:r w:rsidRPr="00E50AD5">
              <w:rPr>
                <w:b/>
                <w:color w:val="FFFFFF" w:themeColor="background1"/>
                <w:sz w:val="18"/>
              </w:rPr>
              <w:t>Strategies</w:t>
            </w:r>
          </w:p>
        </w:tc>
        <w:tc>
          <w:tcPr>
            <w:tcW w:w="1080" w:type="dxa"/>
            <w:tcBorders>
              <w:bottom w:val="single" w:sz="4" w:space="0" w:color="auto"/>
            </w:tcBorders>
            <w:shd w:val="clear" w:color="auto" w:fill="5B63B7" w:themeFill="text2" w:themeFillTint="99"/>
          </w:tcPr>
          <w:p w14:paraId="7D93657E" w14:textId="5EFB4FD1" w:rsidR="004A4BC7" w:rsidRPr="00E50AD5" w:rsidRDefault="004A4BC7" w:rsidP="004A4BC7">
            <w:pPr>
              <w:jc w:val="center"/>
              <w:rPr>
                <w:b/>
                <w:color w:val="FFFFFF" w:themeColor="background1"/>
                <w:sz w:val="18"/>
              </w:rPr>
            </w:pPr>
            <w:r>
              <w:rPr>
                <w:b/>
                <w:color w:val="FFFFFF" w:themeColor="background1"/>
                <w:sz w:val="18"/>
              </w:rPr>
              <w:t>18-19 Rating</w:t>
            </w:r>
          </w:p>
        </w:tc>
        <w:tc>
          <w:tcPr>
            <w:tcW w:w="5405" w:type="dxa"/>
            <w:tcBorders>
              <w:bottom w:val="single" w:sz="4" w:space="0" w:color="auto"/>
            </w:tcBorders>
            <w:shd w:val="clear" w:color="auto" w:fill="5B63B7" w:themeFill="text2" w:themeFillTint="99"/>
            <w:vAlign w:val="center"/>
          </w:tcPr>
          <w:p w14:paraId="674E974B" w14:textId="2EDA08E1" w:rsidR="004A4BC7" w:rsidRPr="00E50AD5" w:rsidRDefault="004A4BC7" w:rsidP="00AB4CF6">
            <w:pPr>
              <w:jc w:val="center"/>
              <w:rPr>
                <w:b/>
                <w:color w:val="FFFFFF" w:themeColor="background1"/>
                <w:sz w:val="18"/>
              </w:rPr>
            </w:pPr>
            <w:r w:rsidRPr="00E50AD5">
              <w:rPr>
                <w:b/>
                <w:color w:val="FFFFFF" w:themeColor="background1"/>
                <w:sz w:val="18"/>
              </w:rPr>
              <w:t>Examples of Evidence</w:t>
            </w:r>
          </w:p>
        </w:tc>
      </w:tr>
      <w:tr w:rsidR="004A4BC7" w:rsidRPr="002824D3" w14:paraId="4F91C291" w14:textId="77777777" w:rsidTr="00CF4D91">
        <w:tc>
          <w:tcPr>
            <w:tcW w:w="3235" w:type="dxa"/>
            <w:tcBorders>
              <w:right w:val="nil"/>
            </w:tcBorders>
            <w:shd w:val="clear" w:color="auto" w:fill="90A1CF" w:themeFill="accent1" w:themeFillTint="99"/>
          </w:tcPr>
          <w:p w14:paraId="57018742" w14:textId="77777777" w:rsidR="004A4BC7" w:rsidRPr="004A4BC7" w:rsidRDefault="004A4BC7" w:rsidP="00AB4CF6">
            <w:pPr>
              <w:rPr>
                <w:rFonts w:eastAsia="Calibri Light" w:cs="Arial"/>
                <w:b/>
                <w:szCs w:val="18"/>
              </w:rPr>
            </w:pPr>
            <w:r w:rsidRPr="004A4BC7">
              <w:rPr>
                <w:rFonts w:eastAsia="Calibri Light" w:cs="Arial"/>
                <w:b/>
                <w:szCs w:val="18"/>
              </w:rPr>
              <w:t>Reading and Mathematics</w:t>
            </w:r>
          </w:p>
        </w:tc>
        <w:tc>
          <w:tcPr>
            <w:tcW w:w="1080" w:type="dxa"/>
            <w:tcBorders>
              <w:left w:val="nil"/>
              <w:right w:val="nil"/>
            </w:tcBorders>
            <w:shd w:val="clear" w:color="auto" w:fill="90A1CF" w:themeFill="accent1" w:themeFillTint="99"/>
          </w:tcPr>
          <w:p w14:paraId="77166B87" w14:textId="77777777" w:rsidR="004A4BC7" w:rsidRPr="004A4BC7" w:rsidRDefault="004A4BC7" w:rsidP="004A4BC7">
            <w:pPr>
              <w:jc w:val="center"/>
            </w:pPr>
          </w:p>
        </w:tc>
        <w:tc>
          <w:tcPr>
            <w:tcW w:w="5405" w:type="dxa"/>
            <w:tcBorders>
              <w:left w:val="nil"/>
              <w:right w:val="single" w:sz="4" w:space="0" w:color="auto"/>
            </w:tcBorders>
            <w:shd w:val="clear" w:color="auto" w:fill="90A1CF" w:themeFill="accent1" w:themeFillTint="99"/>
          </w:tcPr>
          <w:p w14:paraId="7F2F2B01" w14:textId="1AA99719" w:rsidR="004A4BC7" w:rsidRPr="002824D3" w:rsidRDefault="004A4BC7" w:rsidP="00AB4CF6">
            <w:pPr>
              <w:rPr>
                <w:highlight w:val="yellow"/>
              </w:rPr>
            </w:pPr>
          </w:p>
        </w:tc>
      </w:tr>
      <w:tr w:rsidR="004A4BC7" w:rsidRPr="002824D3" w14:paraId="499E9A98" w14:textId="77777777" w:rsidTr="00006132">
        <w:tc>
          <w:tcPr>
            <w:tcW w:w="3235" w:type="dxa"/>
          </w:tcPr>
          <w:p w14:paraId="25E22299" w14:textId="4F78D79C" w:rsidR="004A4BC7" w:rsidRPr="003416ED" w:rsidRDefault="004A4BC7" w:rsidP="00AB4CF6">
            <w:pPr>
              <w:rPr>
                <w:sz w:val="20"/>
                <w:szCs w:val="20"/>
              </w:rPr>
            </w:pPr>
            <w:r w:rsidRPr="003416ED">
              <w:rPr>
                <w:b/>
                <w:bCs/>
                <w:sz w:val="20"/>
                <w:szCs w:val="20"/>
              </w:rPr>
              <w:t xml:space="preserve">Strategy 1.1: </w:t>
            </w:r>
            <w:r w:rsidRPr="003416ED">
              <w:rPr>
                <w:bCs/>
                <w:sz w:val="20"/>
                <w:szCs w:val="20"/>
              </w:rPr>
              <w:t>Coordinate/provide language/literacy and/or math instruction to support classroom success (e.g., after school tutoring, summer school).</w:t>
            </w:r>
          </w:p>
        </w:tc>
        <w:tc>
          <w:tcPr>
            <w:tcW w:w="1080" w:type="dxa"/>
          </w:tcPr>
          <w:p w14:paraId="44507991" w14:textId="6F94E409" w:rsidR="004A4BC7" w:rsidRPr="003416ED" w:rsidRDefault="004A4BC7" w:rsidP="004A4BC7">
            <w:pPr>
              <w:jc w:val="center"/>
              <w:rPr>
                <w:rFonts w:cs="Arial"/>
                <w:sz w:val="20"/>
                <w:szCs w:val="20"/>
              </w:rPr>
            </w:pPr>
            <w:r w:rsidRPr="003416ED">
              <w:rPr>
                <w:rFonts w:cs="Arial"/>
                <w:sz w:val="20"/>
                <w:szCs w:val="20"/>
              </w:rPr>
              <w:t>3.0</w:t>
            </w:r>
          </w:p>
        </w:tc>
        <w:tc>
          <w:tcPr>
            <w:tcW w:w="5405" w:type="dxa"/>
          </w:tcPr>
          <w:p w14:paraId="533C4136" w14:textId="21F03D66" w:rsidR="004A4BC7" w:rsidRPr="003416ED" w:rsidRDefault="00163143" w:rsidP="00AB4CF6">
            <w:pPr>
              <w:rPr>
                <w:rFonts w:cs="Arial"/>
                <w:sz w:val="20"/>
                <w:szCs w:val="20"/>
              </w:rPr>
            </w:pPr>
            <w:r w:rsidRPr="003416ED">
              <w:rPr>
                <w:rFonts w:cs="Arial"/>
                <w:sz w:val="20"/>
                <w:szCs w:val="20"/>
              </w:rPr>
              <w:t>Book distributions; Collaboration with other federal programs; Direct instruction provided by certified staff; Home-based summer instruction; MobyMax Reading; Progress monitoring; Student records, Student self0assessments; Formative assessments; Documentation of staff providing services.</w:t>
            </w:r>
          </w:p>
        </w:tc>
      </w:tr>
      <w:tr w:rsidR="004A4BC7" w:rsidRPr="002824D3" w14:paraId="38FFF8FF" w14:textId="77777777" w:rsidTr="00006132">
        <w:tc>
          <w:tcPr>
            <w:tcW w:w="3235" w:type="dxa"/>
          </w:tcPr>
          <w:p w14:paraId="30B8DDB8" w14:textId="77777777" w:rsidR="004A4BC7" w:rsidRPr="003416ED" w:rsidRDefault="004A4BC7" w:rsidP="00AB4CF6">
            <w:pPr>
              <w:rPr>
                <w:b/>
                <w:bCs/>
                <w:sz w:val="20"/>
                <w:szCs w:val="20"/>
              </w:rPr>
            </w:pPr>
            <w:r w:rsidRPr="003416ED">
              <w:rPr>
                <w:b/>
                <w:bCs/>
                <w:sz w:val="20"/>
                <w:szCs w:val="20"/>
              </w:rPr>
              <w:t xml:space="preserve">Strategy 1.2: </w:t>
            </w:r>
          </w:p>
          <w:p w14:paraId="649D9B39" w14:textId="5139C7F5" w:rsidR="004A4BC7" w:rsidRPr="003416ED" w:rsidRDefault="004A4BC7" w:rsidP="00AB4CF6">
            <w:pPr>
              <w:rPr>
                <w:sz w:val="20"/>
                <w:szCs w:val="20"/>
              </w:rPr>
            </w:pPr>
            <w:r w:rsidRPr="003416ED">
              <w:rPr>
                <w:rFonts w:cs="Arial"/>
                <w:bCs/>
                <w:sz w:val="20"/>
                <w:szCs w:val="20"/>
              </w:rPr>
              <w:t>Provide outreach instructional services in reading and/or math to migratory students in grades K-8 not served in a site-based program.</w:t>
            </w:r>
          </w:p>
        </w:tc>
        <w:tc>
          <w:tcPr>
            <w:tcW w:w="1080" w:type="dxa"/>
          </w:tcPr>
          <w:p w14:paraId="6BFB80D2" w14:textId="717A015F" w:rsidR="004A4BC7" w:rsidRPr="003416ED" w:rsidRDefault="004A4BC7" w:rsidP="004A4BC7">
            <w:pPr>
              <w:jc w:val="center"/>
              <w:rPr>
                <w:rFonts w:cs="Arial"/>
                <w:sz w:val="20"/>
                <w:szCs w:val="20"/>
              </w:rPr>
            </w:pPr>
            <w:r w:rsidRPr="003416ED">
              <w:rPr>
                <w:rFonts w:cs="Arial"/>
                <w:sz w:val="20"/>
                <w:szCs w:val="20"/>
              </w:rPr>
              <w:t>3.0</w:t>
            </w:r>
          </w:p>
        </w:tc>
        <w:tc>
          <w:tcPr>
            <w:tcW w:w="5405" w:type="dxa"/>
          </w:tcPr>
          <w:p w14:paraId="224B2CBC" w14:textId="224C18FE" w:rsidR="004A4BC7" w:rsidRPr="003416ED" w:rsidRDefault="00163143" w:rsidP="00AB4CF6">
            <w:pPr>
              <w:rPr>
                <w:sz w:val="20"/>
                <w:szCs w:val="20"/>
              </w:rPr>
            </w:pPr>
            <w:r w:rsidRPr="003416ED">
              <w:rPr>
                <w:rFonts w:cs="Arial"/>
                <w:sz w:val="20"/>
                <w:szCs w:val="20"/>
              </w:rPr>
              <w:t>Benchmark assessments; Culturally-relevant literature; Documentation of staff providing services; Home visit logs; One-on-one tutoring; Progress monitoring; Student needs assessment data, Student records, Student progress shared with parents.</w:t>
            </w:r>
          </w:p>
        </w:tc>
      </w:tr>
      <w:tr w:rsidR="004A4BC7" w:rsidRPr="002824D3" w14:paraId="1F6B7F42" w14:textId="77777777" w:rsidTr="00006132">
        <w:tc>
          <w:tcPr>
            <w:tcW w:w="3235" w:type="dxa"/>
          </w:tcPr>
          <w:p w14:paraId="595BB159" w14:textId="77777777" w:rsidR="004A4BC7" w:rsidRPr="003416ED" w:rsidRDefault="004A4BC7" w:rsidP="00AB4CF6">
            <w:pPr>
              <w:rPr>
                <w:b/>
                <w:bCs/>
                <w:sz w:val="20"/>
                <w:szCs w:val="20"/>
              </w:rPr>
            </w:pPr>
            <w:r w:rsidRPr="003416ED">
              <w:rPr>
                <w:b/>
                <w:bCs/>
                <w:sz w:val="20"/>
                <w:szCs w:val="20"/>
              </w:rPr>
              <w:t xml:space="preserve">Strategy 1.3: </w:t>
            </w:r>
          </w:p>
          <w:p w14:paraId="4F001A2A" w14:textId="49122D2B" w:rsidR="004A4BC7" w:rsidRPr="003416ED" w:rsidRDefault="004A4BC7" w:rsidP="00AB4CF6">
            <w:pPr>
              <w:rPr>
                <w:sz w:val="20"/>
                <w:szCs w:val="20"/>
                <w:highlight w:val="yellow"/>
              </w:rPr>
            </w:pPr>
            <w:r w:rsidRPr="003416ED">
              <w:rPr>
                <w:rFonts w:cs="Arial"/>
                <w:bCs/>
                <w:sz w:val="20"/>
                <w:szCs w:val="20"/>
              </w:rPr>
              <w:t>Provide training for parents to model instructional reading and/or math strategies (e.g., home-based and center-based).</w:t>
            </w:r>
          </w:p>
        </w:tc>
        <w:tc>
          <w:tcPr>
            <w:tcW w:w="1080" w:type="dxa"/>
          </w:tcPr>
          <w:p w14:paraId="08FDB7BC" w14:textId="26001599" w:rsidR="004A4BC7" w:rsidRPr="003416ED" w:rsidRDefault="004A4BC7" w:rsidP="004A4BC7">
            <w:pPr>
              <w:jc w:val="center"/>
              <w:rPr>
                <w:rFonts w:cs="Arial"/>
                <w:sz w:val="20"/>
                <w:szCs w:val="20"/>
                <w:highlight w:val="yellow"/>
              </w:rPr>
            </w:pPr>
            <w:r w:rsidRPr="003416ED">
              <w:rPr>
                <w:rFonts w:cs="Arial"/>
                <w:sz w:val="20"/>
                <w:szCs w:val="20"/>
              </w:rPr>
              <w:t>4.0</w:t>
            </w:r>
          </w:p>
        </w:tc>
        <w:tc>
          <w:tcPr>
            <w:tcW w:w="5405" w:type="dxa"/>
          </w:tcPr>
          <w:p w14:paraId="4953658C" w14:textId="17CA941D" w:rsidR="004A4BC7" w:rsidRPr="003416ED" w:rsidRDefault="00296757" w:rsidP="00AB4CF6">
            <w:pPr>
              <w:rPr>
                <w:sz w:val="20"/>
                <w:szCs w:val="20"/>
                <w:highlight w:val="yellow"/>
              </w:rPr>
            </w:pPr>
            <w:r w:rsidRPr="003416ED">
              <w:rPr>
                <w:rFonts w:cs="Arial"/>
                <w:sz w:val="20"/>
                <w:szCs w:val="20"/>
              </w:rPr>
              <w:t>Activity folders/bags; Literacy/math resources for parents; Home-based information, strategies, and resources for parents; Home visits; Newsletters; Parent flyers; Parent liaison call/home visit log; Parent training agendas/sign-in sheets; Resources provided by other agencies.</w:t>
            </w:r>
          </w:p>
        </w:tc>
      </w:tr>
      <w:tr w:rsidR="004A4BC7" w:rsidRPr="002824D3" w14:paraId="58AC1FCE" w14:textId="77777777" w:rsidTr="00006132">
        <w:tc>
          <w:tcPr>
            <w:tcW w:w="3235" w:type="dxa"/>
          </w:tcPr>
          <w:p w14:paraId="30EC7D74" w14:textId="77777777" w:rsidR="004A4BC7" w:rsidRPr="003416ED" w:rsidRDefault="004A4BC7" w:rsidP="00AB4CF6">
            <w:pPr>
              <w:rPr>
                <w:b/>
                <w:bCs/>
                <w:sz w:val="20"/>
                <w:szCs w:val="20"/>
              </w:rPr>
            </w:pPr>
            <w:r w:rsidRPr="003416ED">
              <w:rPr>
                <w:b/>
                <w:bCs/>
                <w:sz w:val="20"/>
                <w:szCs w:val="20"/>
              </w:rPr>
              <w:t xml:space="preserve">Strategy 1.4: </w:t>
            </w:r>
          </w:p>
          <w:p w14:paraId="79FDC0D1" w14:textId="142A2C27" w:rsidR="004A4BC7" w:rsidRPr="003416ED" w:rsidRDefault="004A4BC7" w:rsidP="00AB4CF6">
            <w:pPr>
              <w:rPr>
                <w:sz w:val="20"/>
                <w:szCs w:val="20"/>
              </w:rPr>
            </w:pPr>
            <w:r w:rsidRPr="003416ED">
              <w:rPr>
                <w:bCs/>
                <w:sz w:val="20"/>
                <w:szCs w:val="20"/>
              </w:rPr>
              <w:t>Provide parents with information about the supplemental reading and math instructional services that are provided to their children and the effect these services have on their child’s reading/math proficiency.</w:t>
            </w:r>
          </w:p>
          <w:p w14:paraId="16DB1AD3" w14:textId="77777777" w:rsidR="004A4BC7" w:rsidRPr="003416ED" w:rsidRDefault="004A4BC7" w:rsidP="00AB4CF6">
            <w:pPr>
              <w:rPr>
                <w:sz w:val="20"/>
                <w:szCs w:val="20"/>
              </w:rPr>
            </w:pPr>
          </w:p>
        </w:tc>
        <w:tc>
          <w:tcPr>
            <w:tcW w:w="1080" w:type="dxa"/>
            <w:tcBorders>
              <w:bottom w:val="single" w:sz="4" w:space="0" w:color="auto"/>
            </w:tcBorders>
          </w:tcPr>
          <w:p w14:paraId="7389C2CC" w14:textId="22343202" w:rsidR="004A4BC7" w:rsidRPr="003416ED" w:rsidRDefault="004A4BC7" w:rsidP="004A4BC7">
            <w:pPr>
              <w:jc w:val="center"/>
              <w:rPr>
                <w:rFonts w:cs="Arial"/>
                <w:sz w:val="20"/>
                <w:szCs w:val="20"/>
              </w:rPr>
            </w:pPr>
            <w:r w:rsidRPr="003416ED">
              <w:rPr>
                <w:rFonts w:cs="Arial"/>
                <w:sz w:val="20"/>
                <w:szCs w:val="20"/>
              </w:rPr>
              <w:t>3.0</w:t>
            </w:r>
          </w:p>
        </w:tc>
        <w:tc>
          <w:tcPr>
            <w:tcW w:w="5405" w:type="dxa"/>
            <w:tcBorders>
              <w:bottom w:val="single" w:sz="4" w:space="0" w:color="auto"/>
            </w:tcBorders>
          </w:tcPr>
          <w:p w14:paraId="27C200F9" w14:textId="71E80008" w:rsidR="004A4BC7" w:rsidRPr="003416ED" w:rsidRDefault="00296757" w:rsidP="00AB4CF6">
            <w:pPr>
              <w:rPr>
                <w:sz w:val="20"/>
                <w:szCs w:val="20"/>
                <w:highlight w:val="yellow"/>
              </w:rPr>
            </w:pPr>
            <w:r w:rsidRPr="003416ED">
              <w:rPr>
                <w:rFonts w:cs="Arial"/>
                <w:sz w:val="20"/>
                <w:szCs w:val="20"/>
              </w:rPr>
              <w:t>Collaboration with community agencies; Collaboration with district ELA and math departments; Home visits; Newsletters/parent letters; Parent liaisons; Parent meetings; Phone calls; Student performances (theater/choir).</w:t>
            </w:r>
          </w:p>
        </w:tc>
      </w:tr>
      <w:tr w:rsidR="004A4BC7" w:rsidRPr="002824D3" w14:paraId="3971A316" w14:textId="77777777" w:rsidTr="00CF4D91">
        <w:tc>
          <w:tcPr>
            <w:tcW w:w="3235" w:type="dxa"/>
            <w:tcBorders>
              <w:right w:val="nil"/>
            </w:tcBorders>
            <w:shd w:val="clear" w:color="auto" w:fill="90A1CF" w:themeFill="accent1" w:themeFillTint="99"/>
          </w:tcPr>
          <w:p w14:paraId="5E4D0963" w14:textId="77777777" w:rsidR="004A4BC7" w:rsidRPr="004A4BC7" w:rsidRDefault="004A4BC7" w:rsidP="00AB4CF6">
            <w:pPr>
              <w:rPr>
                <w:b/>
                <w:szCs w:val="20"/>
              </w:rPr>
            </w:pPr>
            <w:r w:rsidRPr="004A4BC7">
              <w:rPr>
                <w:b/>
                <w:szCs w:val="20"/>
              </w:rPr>
              <w:t>School Readiness</w:t>
            </w:r>
          </w:p>
        </w:tc>
        <w:tc>
          <w:tcPr>
            <w:tcW w:w="1080" w:type="dxa"/>
            <w:tcBorders>
              <w:left w:val="nil"/>
              <w:right w:val="nil"/>
            </w:tcBorders>
            <w:shd w:val="clear" w:color="auto" w:fill="90A1CF" w:themeFill="accent1" w:themeFillTint="99"/>
          </w:tcPr>
          <w:p w14:paraId="1744B58B" w14:textId="77777777" w:rsidR="004A4BC7" w:rsidRPr="004A4BC7" w:rsidRDefault="004A4BC7" w:rsidP="004A4BC7">
            <w:pPr>
              <w:jc w:val="center"/>
              <w:rPr>
                <w:szCs w:val="20"/>
              </w:rPr>
            </w:pPr>
          </w:p>
        </w:tc>
        <w:tc>
          <w:tcPr>
            <w:tcW w:w="5405" w:type="dxa"/>
            <w:tcBorders>
              <w:left w:val="nil"/>
              <w:right w:val="single" w:sz="4" w:space="0" w:color="auto"/>
            </w:tcBorders>
            <w:shd w:val="clear" w:color="auto" w:fill="90A1CF" w:themeFill="accent1" w:themeFillTint="99"/>
          </w:tcPr>
          <w:p w14:paraId="317D92B3" w14:textId="0702F384" w:rsidR="004A4BC7" w:rsidRPr="002824D3" w:rsidRDefault="004A4BC7" w:rsidP="00AB4CF6">
            <w:pPr>
              <w:jc w:val="center"/>
              <w:rPr>
                <w:szCs w:val="20"/>
                <w:highlight w:val="yellow"/>
              </w:rPr>
            </w:pPr>
          </w:p>
        </w:tc>
      </w:tr>
      <w:tr w:rsidR="004A4BC7" w:rsidRPr="002824D3" w14:paraId="0B9FD287" w14:textId="77777777" w:rsidTr="00006132">
        <w:tc>
          <w:tcPr>
            <w:tcW w:w="3235" w:type="dxa"/>
          </w:tcPr>
          <w:p w14:paraId="578A5676" w14:textId="46E679C4" w:rsidR="004A4BC7" w:rsidRPr="003416ED" w:rsidRDefault="004A4BC7" w:rsidP="00AB4CF6">
            <w:pPr>
              <w:rPr>
                <w:sz w:val="20"/>
                <w:szCs w:val="20"/>
              </w:rPr>
            </w:pPr>
            <w:r w:rsidRPr="003416ED">
              <w:rPr>
                <w:b/>
                <w:bCs/>
                <w:sz w:val="20"/>
                <w:szCs w:val="20"/>
              </w:rPr>
              <w:t xml:space="preserve">Strategy 2.1: </w:t>
            </w:r>
            <w:r w:rsidRPr="003416ED">
              <w:rPr>
                <w:bCs/>
                <w:sz w:val="20"/>
                <w:szCs w:val="20"/>
              </w:rPr>
              <w:t>Provide instructional services to preschool-aged migratory children during the summer and regular year (e.g., home-based, center-based).</w:t>
            </w:r>
          </w:p>
        </w:tc>
        <w:tc>
          <w:tcPr>
            <w:tcW w:w="1080" w:type="dxa"/>
          </w:tcPr>
          <w:p w14:paraId="7D1F460B" w14:textId="33FF9BD1" w:rsidR="004A4BC7" w:rsidRPr="003416ED" w:rsidRDefault="004A4BC7" w:rsidP="004A4BC7">
            <w:pPr>
              <w:jc w:val="center"/>
              <w:rPr>
                <w:rFonts w:cs="Arial"/>
                <w:sz w:val="20"/>
                <w:szCs w:val="20"/>
              </w:rPr>
            </w:pPr>
            <w:r w:rsidRPr="003416ED">
              <w:rPr>
                <w:rFonts w:cs="Arial"/>
                <w:sz w:val="20"/>
                <w:szCs w:val="20"/>
              </w:rPr>
              <w:t>3.0</w:t>
            </w:r>
          </w:p>
        </w:tc>
        <w:tc>
          <w:tcPr>
            <w:tcW w:w="5405" w:type="dxa"/>
          </w:tcPr>
          <w:p w14:paraId="068A8869" w14:textId="52F349C1" w:rsidR="004A4BC7" w:rsidRPr="003416ED" w:rsidRDefault="00D31A08" w:rsidP="00AB4CF6">
            <w:pPr>
              <w:rPr>
                <w:rFonts w:cs="Arial"/>
                <w:sz w:val="20"/>
                <w:szCs w:val="20"/>
                <w:highlight w:val="yellow"/>
              </w:rPr>
            </w:pPr>
            <w:r w:rsidRPr="003416ED">
              <w:rPr>
                <w:rFonts w:cs="Arial"/>
                <w:sz w:val="20"/>
                <w:szCs w:val="20"/>
              </w:rPr>
              <w:t>Books/school supplies; Collaboration with early childhood providers; District preschool programs; Family literacy programming; Information on school readiness instruction; Interpreting/translations; Lists of services provided; School readiness assessment results; Translating//interpreting.</w:t>
            </w:r>
          </w:p>
        </w:tc>
      </w:tr>
      <w:tr w:rsidR="004A4BC7" w:rsidRPr="002824D3" w14:paraId="34979191" w14:textId="77777777" w:rsidTr="00006132">
        <w:tc>
          <w:tcPr>
            <w:tcW w:w="3235" w:type="dxa"/>
            <w:tcBorders>
              <w:bottom w:val="single" w:sz="4" w:space="0" w:color="auto"/>
            </w:tcBorders>
          </w:tcPr>
          <w:p w14:paraId="38A49F6F" w14:textId="77777777" w:rsidR="004A4BC7" w:rsidRPr="003416ED" w:rsidRDefault="004A4BC7" w:rsidP="00AB4CF6">
            <w:pPr>
              <w:rPr>
                <w:b/>
                <w:bCs/>
                <w:sz w:val="20"/>
                <w:szCs w:val="20"/>
              </w:rPr>
            </w:pPr>
            <w:r w:rsidRPr="003416ED">
              <w:rPr>
                <w:b/>
                <w:bCs/>
                <w:sz w:val="20"/>
                <w:szCs w:val="20"/>
              </w:rPr>
              <w:t xml:space="preserve">Strategy 2.2: </w:t>
            </w:r>
          </w:p>
          <w:p w14:paraId="0D5C493B" w14:textId="011C603C" w:rsidR="004A4BC7" w:rsidRPr="003416ED" w:rsidRDefault="004A4BC7" w:rsidP="00AB4CF6">
            <w:pPr>
              <w:rPr>
                <w:sz w:val="20"/>
                <w:szCs w:val="20"/>
              </w:rPr>
            </w:pPr>
            <w:r w:rsidRPr="003416ED">
              <w:rPr>
                <w:sz w:val="20"/>
                <w:szCs w:val="20"/>
              </w:rPr>
              <w:t>Model effective activities for parents to use in the home with their preschool-aged children to foster developmental growth and promote school readiness.</w:t>
            </w:r>
          </w:p>
        </w:tc>
        <w:tc>
          <w:tcPr>
            <w:tcW w:w="1080" w:type="dxa"/>
            <w:tcBorders>
              <w:bottom w:val="single" w:sz="4" w:space="0" w:color="auto"/>
            </w:tcBorders>
          </w:tcPr>
          <w:p w14:paraId="2A609909" w14:textId="70576869" w:rsidR="004A4BC7" w:rsidRPr="003416ED" w:rsidRDefault="004A4BC7" w:rsidP="004A4BC7">
            <w:pPr>
              <w:jc w:val="center"/>
              <w:rPr>
                <w:rFonts w:cs="Arial"/>
                <w:sz w:val="20"/>
                <w:szCs w:val="20"/>
              </w:rPr>
            </w:pPr>
            <w:r w:rsidRPr="003416ED">
              <w:rPr>
                <w:rFonts w:cs="Arial"/>
                <w:sz w:val="20"/>
                <w:szCs w:val="20"/>
              </w:rPr>
              <w:t>4.0</w:t>
            </w:r>
          </w:p>
        </w:tc>
        <w:tc>
          <w:tcPr>
            <w:tcW w:w="5405" w:type="dxa"/>
            <w:tcBorders>
              <w:bottom w:val="single" w:sz="4" w:space="0" w:color="auto"/>
            </w:tcBorders>
          </w:tcPr>
          <w:p w14:paraId="563B1B6A" w14:textId="6A39939B" w:rsidR="004A4BC7" w:rsidRPr="003416ED" w:rsidRDefault="00D31A08" w:rsidP="00D31A08">
            <w:pPr>
              <w:rPr>
                <w:sz w:val="20"/>
                <w:szCs w:val="20"/>
                <w:highlight w:val="yellow"/>
              </w:rPr>
            </w:pPr>
            <w:r w:rsidRPr="003416ED">
              <w:rPr>
                <w:rFonts w:cs="Arial"/>
                <w:sz w:val="20"/>
                <w:szCs w:val="20"/>
              </w:rPr>
              <w:t>Activity folders/backpacks/bags; Collaboration with early childhood providers; Early literacy/math resources for parents; Home visits; Parent informational sessions; Parent liaisons; Parent training; Phone calls; Participation records.</w:t>
            </w:r>
          </w:p>
        </w:tc>
      </w:tr>
      <w:tr w:rsidR="004A4BC7" w:rsidRPr="002824D3" w14:paraId="45D46399" w14:textId="77777777" w:rsidTr="00006132">
        <w:tc>
          <w:tcPr>
            <w:tcW w:w="3235" w:type="dxa"/>
            <w:tcBorders>
              <w:bottom w:val="single" w:sz="4" w:space="0" w:color="auto"/>
            </w:tcBorders>
          </w:tcPr>
          <w:p w14:paraId="423A4801" w14:textId="77777777" w:rsidR="004A4BC7" w:rsidRPr="003416ED" w:rsidRDefault="004A4BC7" w:rsidP="00AB4CF6">
            <w:pPr>
              <w:rPr>
                <w:b/>
                <w:bCs/>
                <w:sz w:val="20"/>
                <w:szCs w:val="20"/>
              </w:rPr>
            </w:pPr>
            <w:r w:rsidRPr="003416ED">
              <w:rPr>
                <w:b/>
                <w:bCs/>
                <w:sz w:val="20"/>
                <w:szCs w:val="20"/>
              </w:rPr>
              <w:t xml:space="preserve">Strategy 2.3: </w:t>
            </w:r>
          </w:p>
          <w:p w14:paraId="3DB65D02" w14:textId="1360673E" w:rsidR="004A4BC7" w:rsidRPr="003416ED" w:rsidRDefault="004A4BC7" w:rsidP="00AB4CF6">
            <w:pPr>
              <w:rPr>
                <w:sz w:val="20"/>
                <w:szCs w:val="20"/>
              </w:rPr>
            </w:pPr>
            <w:r w:rsidRPr="003416ED">
              <w:rPr>
                <w:sz w:val="20"/>
                <w:szCs w:val="20"/>
              </w:rPr>
              <w:t>Assist parents with preschool enrollment and locating services available for children ages 3/5.</w:t>
            </w:r>
          </w:p>
        </w:tc>
        <w:tc>
          <w:tcPr>
            <w:tcW w:w="1080" w:type="dxa"/>
            <w:tcBorders>
              <w:bottom w:val="single" w:sz="4" w:space="0" w:color="auto"/>
            </w:tcBorders>
          </w:tcPr>
          <w:p w14:paraId="181AEEF8" w14:textId="1A45F4B7" w:rsidR="004A4BC7" w:rsidRPr="003416ED" w:rsidRDefault="004A4BC7" w:rsidP="004A4BC7">
            <w:pPr>
              <w:jc w:val="center"/>
              <w:rPr>
                <w:rFonts w:cs="Arial"/>
                <w:sz w:val="20"/>
                <w:szCs w:val="20"/>
              </w:rPr>
            </w:pPr>
            <w:r w:rsidRPr="003416ED">
              <w:rPr>
                <w:rFonts w:cs="Arial"/>
                <w:sz w:val="20"/>
                <w:szCs w:val="20"/>
              </w:rPr>
              <w:t>4.0</w:t>
            </w:r>
          </w:p>
        </w:tc>
        <w:tc>
          <w:tcPr>
            <w:tcW w:w="5405" w:type="dxa"/>
            <w:tcBorders>
              <w:bottom w:val="single" w:sz="4" w:space="0" w:color="auto"/>
            </w:tcBorders>
          </w:tcPr>
          <w:p w14:paraId="5C4E6061" w14:textId="0D4C152D" w:rsidR="004A4BC7" w:rsidRPr="003416ED" w:rsidRDefault="00D31A08" w:rsidP="00AB4CF6">
            <w:pPr>
              <w:rPr>
                <w:rFonts w:cs="Arial"/>
                <w:sz w:val="20"/>
                <w:szCs w:val="20"/>
                <w:highlight w:val="yellow"/>
              </w:rPr>
            </w:pPr>
            <w:r w:rsidRPr="003416ED">
              <w:rPr>
                <w:rFonts w:cs="Arial"/>
                <w:sz w:val="20"/>
                <w:szCs w:val="20"/>
              </w:rPr>
              <w:t>Documentation of assistance; Emails/phone calls/ MEP staff contact logs; Record of services received; Translating/interpreting; Transportation.</w:t>
            </w:r>
          </w:p>
        </w:tc>
      </w:tr>
      <w:tr w:rsidR="00006132" w:rsidRPr="002824D3" w14:paraId="5A197D2B" w14:textId="77777777" w:rsidTr="00CF4D91">
        <w:tc>
          <w:tcPr>
            <w:tcW w:w="9720" w:type="dxa"/>
            <w:gridSpan w:val="3"/>
            <w:tcBorders>
              <w:right w:val="single" w:sz="4" w:space="0" w:color="auto"/>
            </w:tcBorders>
            <w:shd w:val="clear" w:color="auto" w:fill="90A1CF" w:themeFill="accent1" w:themeFillTint="99"/>
          </w:tcPr>
          <w:p w14:paraId="77ECFFAD" w14:textId="233EAF59" w:rsidR="00006132" w:rsidRPr="002824D3" w:rsidRDefault="00006132" w:rsidP="00006132">
            <w:pPr>
              <w:rPr>
                <w:b/>
                <w:szCs w:val="20"/>
                <w:highlight w:val="yellow"/>
              </w:rPr>
            </w:pPr>
            <w:r>
              <w:rPr>
                <w:b/>
                <w:szCs w:val="20"/>
              </w:rPr>
              <w:t>Graduation and Services to OSY</w:t>
            </w:r>
          </w:p>
        </w:tc>
      </w:tr>
      <w:tr w:rsidR="004A4BC7" w:rsidRPr="002824D3" w14:paraId="35407387" w14:textId="77777777" w:rsidTr="00006132">
        <w:tc>
          <w:tcPr>
            <w:tcW w:w="3235" w:type="dxa"/>
          </w:tcPr>
          <w:p w14:paraId="1EE3B510" w14:textId="2FD5B280" w:rsidR="004A4BC7" w:rsidRPr="003416ED" w:rsidRDefault="004A4BC7" w:rsidP="00AB4CF6">
            <w:pPr>
              <w:tabs>
                <w:tab w:val="left" w:pos="170"/>
              </w:tabs>
              <w:rPr>
                <w:sz w:val="20"/>
                <w:szCs w:val="20"/>
              </w:rPr>
            </w:pPr>
            <w:r w:rsidRPr="003416ED">
              <w:rPr>
                <w:b/>
                <w:bCs/>
                <w:sz w:val="20"/>
                <w:szCs w:val="20"/>
              </w:rPr>
              <w:t xml:space="preserve">Strategy 3.1: </w:t>
            </w:r>
            <w:r w:rsidRPr="003416ED">
              <w:rPr>
                <w:sz w:val="20"/>
                <w:szCs w:val="20"/>
              </w:rPr>
              <w:t xml:space="preserve">Coordinate/provide year-round instructional and support services to secondary migratory student and OSY. </w:t>
            </w:r>
          </w:p>
        </w:tc>
        <w:tc>
          <w:tcPr>
            <w:tcW w:w="1080" w:type="dxa"/>
          </w:tcPr>
          <w:p w14:paraId="20297661" w14:textId="1F7A7765" w:rsidR="004A4BC7" w:rsidRPr="003416ED" w:rsidRDefault="004A4BC7" w:rsidP="004A4BC7">
            <w:pPr>
              <w:jc w:val="center"/>
              <w:rPr>
                <w:rFonts w:cs="Arial"/>
                <w:sz w:val="20"/>
                <w:szCs w:val="20"/>
              </w:rPr>
            </w:pPr>
            <w:r w:rsidRPr="003416ED">
              <w:rPr>
                <w:rFonts w:cs="Arial"/>
                <w:sz w:val="20"/>
                <w:szCs w:val="20"/>
              </w:rPr>
              <w:t>3.0</w:t>
            </w:r>
          </w:p>
        </w:tc>
        <w:tc>
          <w:tcPr>
            <w:tcW w:w="5405" w:type="dxa"/>
          </w:tcPr>
          <w:p w14:paraId="1715AAA7" w14:textId="73F33964" w:rsidR="004A4BC7" w:rsidRPr="003416ED" w:rsidRDefault="00D31A08" w:rsidP="00AB4CF6">
            <w:pPr>
              <w:rPr>
                <w:sz w:val="20"/>
                <w:szCs w:val="20"/>
                <w:highlight w:val="yellow"/>
              </w:rPr>
            </w:pPr>
            <w:r w:rsidRPr="003416ED">
              <w:rPr>
                <w:rFonts w:cs="Arial"/>
                <w:sz w:val="20"/>
                <w:szCs w:val="20"/>
              </w:rPr>
              <w:t>After-school tutoring; Collaboration with other federal programs; Enrollment documentation; High school counselor support; Lists of services provided; Progress monitoring; Student monitoring by MEP staff; Summer home visit program.</w:t>
            </w:r>
          </w:p>
        </w:tc>
      </w:tr>
      <w:tr w:rsidR="004A4BC7" w:rsidRPr="002824D3" w14:paraId="20CBCC79" w14:textId="77777777" w:rsidTr="00006132">
        <w:tc>
          <w:tcPr>
            <w:tcW w:w="3235" w:type="dxa"/>
          </w:tcPr>
          <w:p w14:paraId="049CD7FD" w14:textId="6FA11624" w:rsidR="004A4BC7" w:rsidRPr="003416ED" w:rsidRDefault="004A4BC7" w:rsidP="00AB4CF6">
            <w:pPr>
              <w:rPr>
                <w:sz w:val="20"/>
                <w:szCs w:val="20"/>
                <w:highlight w:val="yellow"/>
              </w:rPr>
            </w:pPr>
            <w:r w:rsidRPr="003416ED">
              <w:rPr>
                <w:b/>
                <w:bCs/>
                <w:sz w:val="20"/>
                <w:szCs w:val="20"/>
              </w:rPr>
              <w:t xml:space="preserve">Strategy 3.2: </w:t>
            </w:r>
            <w:r w:rsidRPr="003416ED">
              <w:rPr>
                <w:sz w:val="20"/>
                <w:szCs w:val="20"/>
              </w:rPr>
              <w:t xml:space="preserve">Coordinate with school graduation coaches, </w:t>
            </w:r>
            <w:r w:rsidRPr="003416ED">
              <w:rPr>
                <w:sz w:val="20"/>
                <w:szCs w:val="20"/>
              </w:rPr>
              <w:lastRenderedPageBreak/>
              <w:t xml:space="preserve">counselors, etc. to ensure migratory students receive available services for graduation, options for college and career readiness. </w:t>
            </w:r>
          </w:p>
        </w:tc>
        <w:tc>
          <w:tcPr>
            <w:tcW w:w="1080" w:type="dxa"/>
          </w:tcPr>
          <w:p w14:paraId="6935A6E5" w14:textId="643F780C" w:rsidR="004A4BC7" w:rsidRPr="003416ED" w:rsidRDefault="004A4BC7" w:rsidP="004A4BC7">
            <w:pPr>
              <w:jc w:val="center"/>
              <w:rPr>
                <w:sz w:val="20"/>
                <w:szCs w:val="20"/>
                <w:highlight w:val="yellow"/>
              </w:rPr>
            </w:pPr>
            <w:r w:rsidRPr="003416ED">
              <w:rPr>
                <w:sz w:val="20"/>
                <w:szCs w:val="20"/>
              </w:rPr>
              <w:lastRenderedPageBreak/>
              <w:t>3.0</w:t>
            </w:r>
          </w:p>
        </w:tc>
        <w:tc>
          <w:tcPr>
            <w:tcW w:w="5405" w:type="dxa"/>
          </w:tcPr>
          <w:p w14:paraId="54A38901" w14:textId="2AC6EE0C" w:rsidR="004A4BC7" w:rsidRPr="003416ED" w:rsidRDefault="00D31A08" w:rsidP="00AB4CF6">
            <w:pPr>
              <w:rPr>
                <w:sz w:val="20"/>
                <w:szCs w:val="20"/>
                <w:highlight w:val="yellow"/>
              </w:rPr>
            </w:pPr>
            <w:r w:rsidRPr="003416ED">
              <w:rPr>
                <w:sz w:val="20"/>
                <w:szCs w:val="20"/>
              </w:rPr>
              <w:t xml:space="preserve">Coordination with local agencies; Coordination with local colleges/universities; Correspondence with counselors; </w:t>
            </w:r>
            <w:r w:rsidRPr="003416ED">
              <w:rPr>
                <w:sz w:val="20"/>
                <w:szCs w:val="20"/>
              </w:rPr>
              <w:lastRenderedPageBreak/>
              <w:t>Description of services provided; Documentation of coordination; Graduation conversations/planning; Postsecondary/career conversations; Transportation to/from events.</w:t>
            </w:r>
          </w:p>
        </w:tc>
      </w:tr>
      <w:tr w:rsidR="004A4BC7" w:rsidRPr="002824D3" w14:paraId="0679D506" w14:textId="77777777" w:rsidTr="00006132">
        <w:tc>
          <w:tcPr>
            <w:tcW w:w="3235" w:type="dxa"/>
          </w:tcPr>
          <w:p w14:paraId="1014D67E" w14:textId="77777777" w:rsidR="004A4BC7" w:rsidRPr="003416ED" w:rsidRDefault="004A4BC7" w:rsidP="00AB4CF6">
            <w:pPr>
              <w:ind w:left="-23"/>
              <w:rPr>
                <w:b/>
                <w:bCs/>
                <w:sz w:val="20"/>
                <w:szCs w:val="20"/>
              </w:rPr>
            </w:pPr>
            <w:r w:rsidRPr="003416ED">
              <w:rPr>
                <w:b/>
                <w:bCs/>
                <w:sz w:val="20"/>
                <w:szCs w:val="20"/>
              </w:rPr>
              <w:lastRenderedPageBreak/>
              <w:t xml:space="preserve">Strategy 3.3: </w:t>
            </w:r>
          </w:p>
          <w:p w14:paraId="45700105" w14:textId="2DC8EC0F" w:rsidR="004A4BC7" w:rsidRPr="003416ED" w:rsidRDefault="004A4BC7" w:rsidP="00AB4CF6">
            <w:pPr>
              <w:ind w:left="-23"/>
              <w:rPr>
                <w:sz w:val="20"/>
                <w:szCs w:val="20"/>
              </w:rPr>
            </w:pPr>
            <w:r w:rsidRPr="003416ED">
              <w:rPr>
                <w:sz w:val="20"/>
                <w:szCs w:val="20"/>
              </w:rPr>
              <w:t>Conduct home visits to provide information to secondary migratory students about educational opportunities, graduation, options for college and career readiness.</w:t>
            </w:r>
          </w:p>
        </w:tc>
        <w:tc>
          <w:tcPr>
            <w:tcW w:w="1080" w:type="dxa"/>
          </w:tcPr>
          <w:p w14:paraId="106789BB" w14:textId="65FA394A" w:rsidR="004A4BC7" w:rsidRPr="003416ED" w:rsidRDefault="004A4BC7" w:rsidP="004A4BC7">
            <w:pPr>
              <w:jc w:val="center"/>
              <w:rPr>
                <w:rFonts w:cs="Arial"/>
                <w:sz w:val="20"/>
                <w:szCs w:val="20"/>
              </w:rPr>
            </w:pPr>
            <w:r w:rsidRPr="003416ED">
              <w:rPr>
                <w:rFonts w:cs="Arial"/>
                <w:sz w:val="20"/>
                <w:szCs w:val="20"/>
              </w:rPr>
              <w:t>3.0</w:t>
            </w:r>
          </w:p>
        </w:tc>
        <w:tc>
          <w:tcPr>
            <w:tcW w:w="5405" w:type="dxa"/>
          </w:tcPr>
          <w:p w14:paraId="65FF1948" w14:textId="76CAE406" w:rsidR="004A4BC7" w:rsidRPr="003416ED" w:rsidRDefault="00D31A08" w:rsidP="00AB4CF6">
            <w:pPr>
              <w:rPr>
                <w:sz w:val="20"/>
                <w:szCs w:val="20"/>
                <w:highlight w:val="yellow"/>
              </w:rPr>
            </w:pPr>
            <w:r w:rsidRPr="003416ED">
              <w:rPr>
                <w:rFonts w:cs="Arial"/>
                <w:sz w:val="20"/>
                <w:szCs w:val="20"/>
              </w:rPr>
              <w:t>Flyers; Home visit log/ Parent liaison call/home visit log; Phone call logs; Schedule of liaison visits.</w:t>
            </w:r>
          </w:p>
        </w:tc>
      </w:tr>
      <w:tr w:rsidR="004A4BC7" w:rsidRPr="002824D3" w14:paraId="38C9944A" w14:textId="77777777" w:rsidTr="00006132">
        <w:tc>
          <w:tcPr>
            <w:tcW w:w="3235" w:type="dxa"/>
          </w:tcPr>
          <w:p w14:paraId="098A4F18" w14:textId="77777777" w:rsidR="004A4BC7" w:rsidRPr="003416ED" w:rsidRDefault="004A4BC7" w:rsidP="00AB4CF6">
            <w:pPr>
              <w:ind w:left="-23"/>
              <w:rPr>
                <w:b/>
                <w:bCs/>
                <w:sz w:val="20"/>
                <w:szCs w:val="20"/>
              </w:rPr>
            </w:pPr>
            <w:r w:rsidRPr="003416ED">
              <w:rPr>
                <w:b/>
                <w:bCs/>
                <w:sz w:val="20"/>
                <w:szCs w:val="20"/>
              </w:rPr>
              <w:t>Strategy 3.4:</w:t>
            </w:r>
          </w:p>
          <w:p w14:paraId="4972513F" w14:textId="545067E3" w:rsidR="004A4BC7" w:rsidRPr="003416ED" w:rsidRDefault="004A4BC7" w:rsidP="00AB4CF6">
            <w:pPr>
              <w:ind w:left="-23"/>
              <w:rPr>
                <w:sz w:val="20"/>
                <w:szCs w:val="20"/>
              </w:rPr>
            </w:pPr>
            <w:r w:rsidRPr="003416ED">
              <w:rPr>
                <w:sz w:val="20"/>
                <w:szCs w:val="20"/>
              </w:rPr>
              <w:t>Provide parents with information about high school graduation requirements, options for college and career readiness, and/or strategies to help their child stay motivated in school (e.g., through home visits and parent meetings).</w:t>
            </w:r>
          </w:p>
        </w:tc>
        <w:tc>
          <w:tcPr>
            <w:tcW w:w="1080" w:type="dxa"/>
          </w:tcPr>
          <w:p w14:paraId="41A3B4BB" w14:textId="398DE1E9" w:rsidR="004A4BC7" w:rsidRPr="003416ED" w:rsidRDefault="004A4BC7" w:rsidP="004A4BC7">
            <w:pPr>
              <w:jc w:val="center"/>
              <w:rPr>
                <w:rFonts w:cs="Arial"/>
                <w:sz w:val="20"/>
                <w:szCs w:val="20"/>
              </w:rPr>
            </w:pPr>
            <w:r w:rsidRPr="003416ED">
              <w:rPr>
                <w:rFonts w:cs="Arial"/>
                <w:sz w:val="20"/>
                <w:szCs w:val="20"/>
              </w:rPr>
              <w:t>3.0</w:t>
            </w:r>
          </w:p>
        </w:tc>
        <w:tc>
          <w:tcPr>
            <w:tcW w:w="5405" w:type="dxa"/>
          </w:tcPr>
          <w:p w14:paraId="4059316A" w14:textId="6E898A1B" w:rsidR="004A4BC7" w:rsidRPr="003416ED" w:rsidRDefault="00D31A08" w:rsidP="00AB4CF6">
            <w:pPr>
              <w:rPr>
                <w:rFonts w:cs="Arial"/>
                <w:sz w:val="20"/>
                <w:szCs w:val="20"/>
                <w:highlight w:val="yellow"/>
              </w:rPr>
            </w:pPr>
            <w:r w:rsidRPr="003416ED">
              <w:rPr>
                <w:rFonts w:cs="Arial"/>
                <w:sz w:val="20"/>
                <w:szCs w:val="20"/>
              </w:rPr>
              <w:t>Collaboration with community agencies; Parent liaisons; Parent meetings; Parent training agendas/sign-in sheets</w:t>
            </w:r>
          </w:p>
        </w:tc>
      </w:tr>
      <w:bookmarkEnd w:id="35"/>
    </w:tbl>
    <w:p w14:paraId="1DC50129" w14:textId="77777777" w:rsidR="002824D3" w:rsidRPr="002824D3" w:rsidRDefault="002824D3" w:rsidP="009B2B1F">
      <w:pPr>
        <w:rPr>
          <w:sz w:val="22"/>
          <w:szCs w:val="22"/>
          <w:highlight w:val="yellow"/>
        </w:rPr>
      </w:pPr>
    </w:p>
    <w:p w14:paraId="6CD28AFA" w14:textId="77777777" w:rsidR="009B2B1F" w:rsidRPr="00006132" w:rsidRDefault="009B2B1F" w:rsidP="00CF4D91">
      <w:pPr>
        <w:pStyle w:val="ProgEvalHeading3"/>
      </w:pPr>
      <w:bookmarkStart w:id="37" w:name="_Toc50986189"/>
      <w:r w:rsidRPr="00006132">
        <w:t>Inter/Intrastate Coordination</w:t>
      </w:r>
      <w:bookmarkEnd w:id="37"/>
    </w:p>
    <w:p w14:paraId="642A8F21" w14:textId="19F7644F" w:rsidR="009B2B1F" w:rsidRPr="003416ED" w:rsidRDefault="009B2B1F" w:rsidP="003416ED">
      <w:pPr>
        <w:ind w:left="360"/>
        <w:jc w:val="both"/>
        <w:rPr>
          <w:color w:val="000000"/>
        </w:rPr>
      </w:pPr>
      <w:r w:rsidRPr="003416ED">
        <w:rPr>
          <w:color w:val="000000"/>
        </w:rPr>
        <w:t>Because migratory students move and change school districts frequently, a central function of the MEP is to reduce the effects of educational disruption by removing barriers to educational achievement and continuity. The MEP is a leader in coordinating resources and providing integrated services to migratory children and their families. MEP projects also have developed a wide array of strategies that enable schools that serve the same migratory students to communicate and coordinate with one another. In Mississippi, inter/intrastate collaboration in 2018-19 was focused on the following activities</w:t>
      </w:r>
      <w:r w:rsidR="00006132" w:rsidRPr="003416ED">
        <w:rPr>
          <w:color w:val="000000"/>
        </w:rPr>
        <w:t xml:space="preserve">, as evident in Goal 3 of the FSI tool (Exhibit </w:t>
      </w:r>
      <w:r w:rsidR="0077653E" w:rsidRPr="003416ED">
        <w:rPr>
          <w:color w:val="000000"/>
        </w:rPr>
        <w:t>15</w:t>
      </w:r>
      <w:r w:rsidR="00006132" w:rsidRPr="003416ED">
        <w:rPr>
          <w:color w:val="000000"/>
        </w:rPr>
        <w:t>, above)</w:t>
      </w:r>
      <w:r w:rsidRPr="003416ED">
        <w:rPr>
          <w:color w:val="000000"/>
        </w:rPr>
        <w:t>:</w:t>
      </w:r>
    </w:p>
    <w:p w14:paraId="4FC1DDFF" w14:textId="77777777" w:rsidR="009B2B1F" w:rsidRPr="003416ED" w:rsidRDefault="009B2B1F" w:rsidP="003416ED">
      <w:pPr>
        <w:pStyle w:val="METANormal"/>
        <w:numPr>
          <w:ilvl w:val="0"/>
          <w:numId w:val="11"/>
        </w:numPr>
        <w:spacing w:line="276" w:lineRule="auto"/>
        <w:rPr>
          <w:rFonts w:ascii="Georgia" w:hAnsi="Georgia"/>
          <w:sz w:val="24"/>
          <w:szCs w:val="24"/>
        </w:rPr>
      </w:pPr>
      <w:r w:rsidRPr="003416ED">
        <w:rPr>
          <w:rFonts w:ascii="Georgia" w:hAnsi="Georgia"/>
          <w:sz w:val="24"/>
          <w:szCs w:val="24"/>
        </w:rPr>
        <w:t>providing year-round ID&amp;R for migratory students</w:t>
      </w:r>
    </w:p>
    <w:p w14:paraId="5B6E66E3" w14:textId="77777777" w:rsidR="009B2B1F" w:rsidRPr="003416ED" w:rsidRDefault="009B2B1F" w:rsidP="003416ED">
      <w:pPr>
        <w:pStyle w:val="METANormal"/>
        <w:numPr>
          <w:ilvl w:val="0"/>
          <w:numId w:val="11"/>
        </w:numPr>
        <w:spacing w:line="276" w:lineRule="auto"/>
        <w:rPr>
          <w:rFonts w:ascii="Georgia" w:hAnsi="Georgia"/>
          <w:sz w:val="24"/>
          <w:szCs w:val="24"/>
        </w:rPr>
      </w:pPr>
      <w:r w:rsidRPr="003416ED">
        <w:rPr>
          <w:rFonts w:ascii="Georgia" w:hAnsi="Georgia"/>
          <w:sz w:val="24"/>
          <w:szCs w:val="24"/>
        </w:rPr>
        <w:t xml:space="preserve">participating as a member state in the GOSOSY and </w:t>
      </w:r>
      <w:proofErr w:type="spellStart"/>
      <w:r w:rsidRPr="003416ED">
        <w:rPr>
          <w:rFonts w:ascii="Georgia" w:hAnsi="Georgia"/>
          <w:sz w:val="24"/>
          <w:szCs w:val="24"/>
        </w:rPr>
        <w:t>MiraCORE</w:t>
      </w:r>
      <w:proofErr w:type="spellEnd"/>
      <w:r w:rsidRPr="003416ED">
        <w:rPr>
          <w:rFonts w:ascii="Georgia" w:hAnsi="Georgia"/>
          <w:sz w:val="24"/>
          <w:szCs w:val="24"/>
        </w:rPr>
        <w:t xml:space="preserve"> </w:t>
      </w:r>
    </w:p>
    <w:p w14:paraId="356DF7D8" w14:textId="77777777" w:rsidR="009B2B1F" w:rsidRPr="003416ED" w:rsidRDefault="009B2B1F" w:rsidP="003416ED">
      <w:pPr>
        <w:pStyle w:val="METANormal"/>
        <w:numPr>
          <w:ilvl w:val="0"/>
          <w:numId w:val="11"/>
        </w:numPr>
        <w:spacing w:line="276" w:lineRule="auto"/>
        <w:rPr>
          <w:rFonts w:ascii="Georgia" w:hAnsi="Georgia"/>
          <w:sz w:val="24"/>
          <w:szCs w:val="24"/>
        </w:rPr>
      </w:pPr>
      <w:r w:rsidRPr="003416ED">
        <w:rPr>
          <w:rFonts w:ascii="Georgia" w:hAnsi="Georgia"/>
          <w:sz w:val="24"/>
          <w:szCs w:val="24"/>
        </w:rPr>
        <w:t>evaluating secondary education coursework needs and completion/credits for migratory students</w:t>
      </w:r>
    </w:p>
    <w:p w14:paraId="56C9EA17" w14:textId="77777777" w:rsidR="009B2B1F" w:rsidRPr="003416ED" w:rsidRDefault="009B2B1F" w:rsidP="003416ED">
      <w:pPr>
        <w:pStyle w:val="METANormal"/>
        <w:numPr>
          <w:ilvl w:val="0"/>
          <w:numId w:val="11"/>
        </w:numPr>
        <w:spacing w:line="276" w:lineRule="auto"/>
        <w:rPr>
          <w:rFonts w:ascii="Georgia" w:hAnsi="Georgia"/>
          <w:sz w:val="24"/>
          <w:szCs w:val="24"/>
        </w:rPr>
      </w:pPr>
      <w:r w:rsidRPr="003416ED">
        <w:rPr>
          <w:rFonts w:ascii="Georgia" w:hAnsi="Georgia"/>
          <w:sz w:val="24"/>
          <w:szCs w:val="24"/>
        </w:rPr>
        <w:t xml:space="preserve">participating in the Migrant Student Records Exchange Initiative (MSIX) to transfer student education and health data to participating states </w:t>
      </w:r>
    </w:p>
    <w:p w14:paraId="3BB14D34" w14:textId="59EC64C1" w:rsidR="009B2B1F" w:rsidRPr="003416ED" w:rsidRDefault="009B2B1F" w:rsidP="003416ED">
      <w:pPr>
        <w:pStyle w:val="METANormal"/>
        <w:numPr>
          <w:ilvl w:val="0"/>
          <w:numId w:val="11"/>
        </w:numPr>
        <w:spacing w:line="276" w:lineRule="auto"/>
        <w:rPr>
          <w:rFonts w:ascii="Georgia" w:hAnsi="Georgia"/>
          <w:sz w:val="24"/>
          <w:szCs w:val="24"/>
        </w:rPr>
      </w:pPr>
      <w:r w:rsidRPr="003416ED">
        <w:rPr>
          <w:rFonts w:ascii="Georgia" w:hAnsi="Georgia"/>
          <w:sz w:val="24"/>
          <w:szCs w:val="24"/>
        </w:rPr>
        <w:t>attending inter- and intra-state MEP meetings</w:t>
      </w:r>
    </w:p>
    <w:p w14:paraId="5CE22A23" w14:textId="6B775B60" w:rsidR="00006132" w:rsidRDefault="00006132" w:rsidP="00006132">
      <w:pPr>
        <w:pStyle w:val="METANormal"/>
        <w:ind w:left="1080"/>
        <w:rPr>
          <w:rFonts w:ascii="Georgia" w:hAnsi="Georgia"/>
        </w:rPr>
      </w:pPr>
    </w:p>
    <w:p w14:paraId="5CF969D5" w14:textId="77777777" w:rsidR="00006132" w:rsidRPr="00006132" w:rsidRDefault="00006132" w:rsidP="00006132">
      <w:pPr>
        <w:pStyle w:val="METANormal"/>
        <w:ind w:left="1080"/>
        <w:rPr>
          <w:rFonts w:ascii="Georgia" w:hAnsi="Georgia"/>
        </w:rPr>
      </w:pPr>
    </w:p>
    <w:p w14:paraId="7C151C53" w14:textId="71DED7EB" w:rsidR="00B17EC0" w:rsidRPr="00B42019" w:rsidRDefault="00992574" w:rsidP="00A50221">
      <w:pPr>
        <w:pStyle w:val="ProgEvalHeading2"/>
      </w:pPr>
      <w:bookmarkStart w:id="38" w:name="_Toc50986190"/>
      <w:r>
        <w:t xml:space="preserve">Evaluation of </w:t>
      </w:r>
      <w:r w:rsidR="008873FE">
        <w:t>Outcomes</w:t>
      </w:r>
      <w:bookmarkEnd w:id="38"/>
    </w:p>
    <w:p w14:paraId="5FBADBE8" w14:textId="2EE64C81" w:rsidR="002E0F05" w:rsidRDefault="002E0F05" w:rsidP="003416ED">
      <w:pPr>
        <w:jc w:val="both"/>
        <w:rPr>
          <w:szCs w:val="20"/>
        </w:rPr>
      </w:pPr>
      <w:r>
        <w:rPr>
          <w:szCs w:val="20"/>
        </w:rPr>
        <w:t xml:space="preserve">This section of the Results chapter investigates </w:t>
      </w:r>
      <w:r w:rsidR="00F91E55">
        <w:rPr>
          <w:szCs w:val="20"/>
        </w:rPr>
        <w:t xml:space="preserve">MEP’s progress on </w:t>
      </w:r>
      <w:r w:rsidR="00123DB1">
        <w:rPr>
          <w:szCs w:val="20"/>
        </w:rPr>
        <w:t>2018-19 P</w:t>
      </w:r>
      <w:r w:rsidR="00F91E55">
        <w:rPr>
          <w:szCs w:val="20"/>
        </w:rPr>
        <w:t xml:space="preserve">erformance </w:t>
      </w:r>
      <w:r w:rsidR="00123DB1">
        <w:rPr>
          <w:szCs w:val="20"/>
        </w:rPr>
        <w:t>I</w:t>
      </w:r>
      <w:r w:rsidR="00F91E55">
        <w:rPr>
          <w:szCs w:val="20"/>
        </w:rPr>
        <w:t>ndicators</w:t>
      </w:r>
      <w:r>
        <w:rPr>
          <w:szCs w:val="20"/>
        </w:rPr>
        <w:t xml:space="preserve"> </w:t>
      </w:r>
      <w:r w:rsidR="00123DB1">
        <w:rPr>
          <w:szCs w:val="20"/>
        </w:rPr>
        <w:t>1 (Proficiency in Reading and Math) and 5 (High School Graduation)</w:t>
      </w:r>
      <w:r>
        <w:rPr>
          <w:szCs w:val="20"/>
        </w:rPr>
        <w:t xml:space="preserve">, </w:t>
      </w:r>
      <w:r w:rsidR="00F91E55">
        <w:rPr>
          <w:szCs w:val="20"/>
        </w:rPr>
        <w:t xml:space="preserve">followed </w:t>
      </w:r>
      <w:r w:rsidR="00F91E55">
        <w:rPr>
          <w:szCs w:val="20"/>
        </w:rPr>
        <w:lastRenderedPageBreak/>
        <w:t xml:space="preserve">by an </w:t>
      </w:r>
      <w:r w:rsidR="009F7C2B">
        <w:rPr>
          <w:szCs w:val="20"/>
        </w:rPr>
        <w:t>assessment of the extent to which the MEP met</w:t>
      </w:r>
      <w:r w:rsidR="00F91E55">
        <w:rPr>
          <w:szCs w:val="20"/>
        </w:rPr>
        <w:t xml:space="preserve"> 2018-19 MPOs</w:t>
      </w:r>
      <w:r>
        <w:rPr>
          <w:szCs w:val="20"/>
        </w:rPr>
        <w:t xml:space="preserve"> </w:t>
      </w:r>
      <w:r w:rsidR="00F91E55">
        <w:rPr>
          <w:szCs w:val="20"/>
        </w:rPr>
        <w:t xml:space="preserve">for the program </w:t>
      </w:r>
      <w:r>
        <w:rPr>
          <w:szCs w:val="20"/>
        </w:rPr>
        <w:t xml:space="preserve">(Exhibit </w:t>
      </w:r>
      <w:r w:rsidR="006F19F3">
        <w:rPr>
          <w:szCs w:val="20"/>
        </w:rPr>
        <w:t>1</w:t>
      </w:r>
      <w:r>
        <w:rPr>
          <w:szCs w:val="20"/>
        </w:rPr>
        <w:t xml:space="preserve">).  </w:t>
      </w:r>
    </w:p>
    <w:p w14:paraId="64A6FFA7" w14:textId="77777777" w:rsidR="002E0F05" w:rsidRPr="00F048CC" w:rsidRDefault="002E0F05" w:rsidP="003416ED">
      <w:pPr>
        <w:pStyle w:val="ProgEvalHeading3"/>
        <w:spacing w:line="276" w:lineRule="auto"/>
      </w:pPr>
      <w:bookmarkStart w:id="39" w:name="_Toc50986191"/>
      <w:r>
        <w:t>Performance Goal 1: Proficiency in Reading and Math</w:t>
      </w:r>
      <w:bookmarkEnd w:id="39"/>
    </w:p>
    <w:p w14:paraId="2A6C3FE3" w14:textId="16A203F3" w:rsidR="002E0F05" w:rsidRDefault="00F91E55" w:rsidP="003416ED">
      <w:pPr>
        <w:ind w:left="360"/>
        <w:jc w:val="both"/>
        <w:rPr>
          <w:rFonts w:cs="Arial"/>
          <w:szCs w:val="22"/>
        </w:rPr>
      </w:pPr>
      <w:r>
        <w:rPr>
          <w:rFonts w:cs="Arial"/>
          <w:szCs w:val="22"/>
        </w:rPr>
        <w:t>A</w:t>
      </w:r>
      <w:r w:rsidR="002E0F05">
        <w:rPr>
          <w:rFonts w:cs="Arial"/>
          <w:szCs w:val="22"/>
        </w:rPr>
        <w:t>cademic</w:t>
      </w:r>
      <w:r w:rsidR="002E0F05" w:rsidRPr="00F022E0">
        <w:rPr>
          <w:rFonts w:cs="Arial"/>
          <w:szCs w:val="22"/>
        </w:rPr>
        <w:t xml:space="preserve"> achievement of </w:t>
      </w:r>
      <w:r>
        <w:rPr>
          <w:rFonts w:cs="Arial"/>
          <w:szCs w:val="22"/>
        </w:rPr>
        <w:t xml:space="preserve">Mississippi </w:t>
      </w:r>
      <w:r w:rsidR="002E0F05" w:rsidRPr="00F022E0">
        <w:rPr>
          <w:rFonts w:cs="Arial"/>
          <w:szCs w:val="22"/>
        </w:rPr>
        <w:t>students attending public school</w:t>
      </w:r>
      <w:r>
        <w:rPr>
          <w:rFonts w:cs="Arial"/>
          <w:szCs w:val="22"/>
        </w:rPr>
        <w:t>s</w:t>
      </w:r>
      <w:r w:rsidR="002E0F05" w:rsidRPr="00F022E0">
        <w:rPr>
          <w:rFonts w:cs="Arial"/>
          <w:szCs w:val="22"/>
        </w:rPr>
        <w:t xml:space="preserve"> in </w:t>
      </w:r>
      <w:r>
        <w:rPr>
          <w:rFonts w:cs="Arial"/>
          <w:szCs w:val="22"/>
        </w:rPr>
        <w:t>2018-19</w:t>
      </w:r>
      <w:r w:rsidR="002E0F05">
        <w:rPr>
          <w:rFonts w:cs="Arial"/>
          <w:szCs w:val="22"/>
        </w:rPr>
        <w:t xml:space="preserve"> </w:t>
      </w:r>
      <w:r w:rsidR="002E0F05" w:rsidRPr="00F022E0">
        <w:rPr>
          <w:rFonts w:cs="Arial"/>
          <w:szCs w:val="22"/>
        </w:rPr>
        <w:t xml:space="preserve">was </w:t>
      </w:r>
      <w:r>
        <w:rPr>
          <w:rFonts w:cs="Arial"/>
          <w:szCs w:val="22"/>
        </w:rPr>
        <w:t>evaluated</w:t>
      </w:r>
      <w:r w:rsidR="002E0F05" w:rsidRPr="00F022E0">
        <w:rPr>
          <w:rFonts w:cs="Arial"/>
          <w:szCs w:val="22"/>
        </w:rPr>
        <w:t xml:space="preserve"> through the </w:t>
      </w:r>
      <w:r w:rsidR="002E0F05">
        <w:rPr>
          <w:rFonts w:cs="Arial"/>
          <w:szCs w:val="22"/>
        </w:rPr>
        <w:t xml:space="preserve">Mississippi Academic Assessment Program (MAAP) ELA and Mathematics Assessments in grades 3-8 and high school. The five proficiency levels for the MAAP </w:t>
      </w:r>
      <w:r>
        <w:rPr>
          <w:rFonts w:cs="Arial"/>
          <w:szCs w:val="22"/>
        </w:rPr>
        <w:t>are</w:t>
      </w:r>
      <w:r w:rsidR="002E0F05">
        <w:rPr>
          <w:rFonts w:cs="Arial"/>
          <w:szCs w:val="22"/>
        </w:rPr>
        <w:t xml:space="preserve">: </w:t>
      </w:r>
      <w:r w:rsidR="002E0F05" w:rsidRPr="00567D98">
        <w:rPr>
          <w:rFonts w:cs="Arial"/>
          <w:i/>
          <w:szCs w:val="22"/>
        </w:rPr>
        <w:t xml:space="preserve">1=Minimal; 2=Basic; 3=Passing; 4=Proficient; </w:t>
      </w:r>
      <w:r>
        <w:rPr>
          <w:rFonts w:cs="Arial"/>
          <w:iCs/>
          <w:szCs w:val="22"/>
        </w:rPr>
        <w:t xml:space="preserve">and </w:t>
      </w:r>
      <w:r w:rsidR="002E0F05" w:rsidRPr="00567D98">
        <w:rPr>
          <w:rFonts w:cs="Arial"/>
          <w:i/>
          <w:szCs w:val="22"/>
        </w:rPr>
        <w:t>5=Advanced</w:t>
      </w:r>
      <w:r w:rsidR="002E0F05">
        <w:t xml:space="preserve">. </w:t>
      </w:r>
      <w:r w:rsidR="002E0F05">
        <w:rPr>
          <w:rFonts w:cs="Arial"/>
          <w:szCs w:val="22"/>
        </w:rPr>
        <w:t xml:space="preserve">The </w:t>
      </w:r>
      <w:r>
        <w:rPr>
          <w:rFonts w:cs="Arial"/>
          <w:szCs w:val="22"/>
        </w:rPr>
        <w:t>following exhibits</w:t>
      </w:r>
      <w:r w:rsidR="002E0F05">
        <w:rPr>
          <w:rFonts w:cs="Arial"/>
          <w:szCs w:val="22"/>
        </w:rPr>
        <w:t xml:space="preserve"> show the number of migratory and non-migratory students scoring proficient or advanced (P/A) on 201</w:t>
      </w:r>
      <w:r>
        <w:rPr>
          <w:rFonts w:cs="Arial"/>
          <w:szCs w:val="22"/>
        </w:rPr>
        <w:t>9</w:t>
      </w:r>
      <w:r w:rsidR="002E0F05">
        <w:rPr>
          <w:rFonts w:cs="Arial"/>
          <w:szCs w:val="22"/>
        </w:rPr>
        <w:t xml:space="preserve"> MAAP ELA and Math Assessments, and the difference in the percentage of migratory students scoring P/A compared to the State Performance Targets.</w:t>
      </w:r>
    </w:p>
    <w:p w14:paraId="5810F65F" w14:textId="5411C36F" w:rsidR="009F7C2B" w:rsidRPr="006F19F3" w:rsidRDefault="002E0F05" w:rsidP="003416ED">
      <w:pPr>
        <w:ind w:left="360"/>
        <w:jc w:val="both"/>
        <w:rPr>
          <w:rFonts w:cs="Arial"/>
          <w:i/>
          <w:szCs w:val="22"/>
        </w:rPr>
      </w:pPr>
      <w:r w:rsidRPr="00162147">
        <w:rPr>
          <w:rFonts w:cs="Arial"/>
          <w:i/>
          <w:szCs w:val="22"/>
        </w:rPr>
        <w:t xml:space="preserve">Note: Per guidance from </w:t>
      </w:r>
      <w:r>
        <w:rPr>
          <w:rFonts w:cs="Arial"/>
          <w:i/>
          <w:szCs w:val="22"/>
        </w:rPr>
        <w:t>O</w:t>
      </w:r>
      <w:r w:rsidRPr="00162147">
        <w:rPr>
          <w:rFonts w:cs="Arial"/>
          <w:i/>
          <w:szCs w:val="22"/>
        </w:rPr>
        <w:t xml:space="preserve">ME, the </w:t>
      </w:r>
      <w:r>
        <w:rPr>
          <w:rFonts w:cs="Arial"/>
          <w:i/>
          <w:szCs w:val="22"/>
        </w:rPr>
        <w:t xml:space="preserve">Mississippi MEP State </w:t>
      </w:r>
      <w:r w:rsidRPr="00162147">
        <w:rPr>
          <w:rFonts w:cs="Arial"/>
          <w:i/>
          <w:szCs w:val="22"/>
        </w:rPr>
        <w:t xml:space="preserve">performance </w:t>
      </w:r>
      <w:r>
        <w:rPr>
          <w:rFonts w:cs="Arial"/>
          <w:i/>
          <w:szCs w:val="22"/>
        </w:rPr>
        <w:t xml:space="preserve">and MPO </w:t>
      </w:r>
      <w:r w:rsidRPr="00162147">
        <w:rPr>
          <w:rFonts w:cs="Arial"/>
          <w:i/>
          <w:szCs w:val="22"/>
        </w:rPr>
        <w:t xml:space="preserve">results are </w:t>
      </w:r>
      <w:r w:rsidRPr="00B16EFC">
        <w:rPr>
          <w:rFonts w:cs="Arial"/>
          <w:i/>
          <w:szCs w:val="22"/>
          <w:u w:val="single"/>
        </w:rPr>
        <w:t>not</w:t>
      </w:r>
      <w:r w:rsidRPr="00162147">
        <w:rPr>
          <w:rFonts w:cs="Arial"/>
          <w:i/>
          <w:szCs w:val="22"/>
        </w:rPr>
        <w:t xml:space="preserve"> disaggregated by PFS and non-PFS students due to the fact that M</w:t>
      </w:r>
      <w:r>
        <w:rPr>
          <w:rFonts w:cs="Arial"/>
          <w:i/>
          <w:szCs w:val="22"/>
        </w:rPr>
        <w:t>ississippi</w:t>
      </w:r>
      <w:r w:rsidRPr="00162147">
        <w:rPr>
          <w:rFonts w:cs="Arial"/>
          <w:i/>
          <w:szCs w:val="22"/>
        </w:rPr>
        <w:t xml:space="preserve"> qualifies as a “small” state with less than </w:t>
      </w:r>
      <w:r>
        <w:rPr>
          <w:rFonts w:cs="Arial"/>
          <w:i/>
          <w:szCs w:val="22"/>
        </w:rPr>
        <w:t xml:space="preserve">an average of </w:t>
      </w:r>
      <w:r w:rsidRPr="00162147">
        <w:rPr>
          <w:rFonts w:cs="Arial"/>
          <w:i/>
          <w:szCs w:val="22"/>
        </w:rPr>
        <w:t>3</w:t>
      </w:r>
      <w:r>
        <w:rPr>
          <w:rFonts w:cs="Arial"/>
          <w:i/>
          <w:szCs w:val="22"/>
        </w:rPr>
        <w:t>0</w:t>
      </w:r>
      <w:r w:rsidRPr="00162147">
        <w:rPr>
          <w:rFonts w:cs="Arial"/>
          <w:i/>
          <w:szCs w:val="22"/>
        </w:rPr>
        <w:t xml:space="preserve"> </w:t>
      </w:r>
      <w:r>
        <w:rPr>
          <w:rFonts w:cs="Arial"/>
          <w:i/>
          <w:szCs w:val="22"/>
        </w:rPr>
        <w:t xml:space="preserve">migratory </w:t>
      </w:r>
      <w:r w:rsidRPr="00162147">
        <w:rPr>
          <w:rFonts w:cs="Arial"/>
          <w:i/>
          <w:szCs w:val="22"/>
        </w:rPr>
        <w:t xml:space="preserve">students </w:t>
      </w:r>
      <w:r>
        <w:rPr>
          <w:rFonts w:cs="Arial"/>
          <w:i/>
          <w:szCs w:val="22"/>
        </w:rPr>
        <w:t xml:space="preserve">assessed </w:t>
      </w:r>
      <w:r w:rsidRPr="00162147">
        <w:rPr>
          <w:rFonts w:cs="Arial"/>
          <w:i/>
          <w:szCs w:val="22"/>
        </w:rPr>
        <w:t xml:space="preserve">per grade level on State assessments. </w:t>
      </w:r>
    </w:p>
    <w:p w14:paraId="39253CFA" w14:textId="4883599B" w:rsidR="009F7C2B" w:rsidRDefault="00F91E55" w:rsidP="003416ED">
      <w:pPr>
        <w:pStyle w:val="ProgEvalHeading4"/>
        <w:rPr>
          <w:rFonts w:cs="Arial"/>
          <w:szCs w:val="22"/>
        </w:rPr>
      </w:pPr>
      <w:bookmarkStart w:id="40" w:name="_Toc50986192"/>
      <w:r>
        <w:t xml:space="preserve">Performance Goal 1.1 </w:t>
      </w:r>
      <w:r w:rsidRPr="009F699C">
        <w:rPr>
          <w:rFonts w:cs="Arial"/>
          <w:szCs w:val="22"/>
        </w:rPr>
        <w:t xml:space="preserve">The percentage of students at or above the proficient level each year on the state assessment in </w:t>
      </w:r>
      <w:r w:rsidRPr="00F91E55">
        <w:rPr>
          <w:rFonts w:cs="Arial"/>
          <w:szCs w:val="22"/>
        </w:rPr>
        <w:t>ELA</w:t>
      </w:r>
      <w:r w:rsidRPr="009F699C">
        <w:rPr>
          <w:rFonts w:cs="Arial"/>
          <w:szCs w:val="22"/>
        </w:rPr>
        <w:t>.</w:t>
      </w:r>
      <w:bookmarkEnd w:id="40"/>
    </w:p>
    <w:p w14:paraId="574973CC" w14:textId="78DA4E95" w:rsidR="00846AB5" w:rsidRDefault="00AF29D1" w:rsidP="003416ED">
      <w:pPr>
        <w:ind w:left="720"/>
        <w:jc w:val="both"/>
      </w:pPr>
      <w:r w:rsidRPr="00AF29D1">
        <w:t>Migratory students were 19.6% short of the Mississippi State Performance Target (45.1%) for ELA proficiency, and 15% short of the percentage of non-migratory students scoring P/A. None of the six grade levels assessed met the 2018-19 target for migratory students, with a range of differences from -</w:t>
      </w:r>
      <w:r w:rsidRPr="006F19F3">
        <w:t xml:space="preserve">4% to -32% (Exhibits </w:t>
      </w:r>
      <w:r w:rsidR="006F19F3" w:rsidRPr="006F19F3">
        <w:t>16</w:t>
      </w:r>
      <w:r w:rsidRPr="006F19F3">
        <w:t xml:space="preserve"> and </w:t>
      </w:r>
      <w:r w:rsidR="006F19F3" w:rsidRPr="006F19F3">
        <w:t>17</w:t>
      </w:r>
      <w:r w:rsidRPr="006F19F3">
        <w:t>).</w:t>
      </w:r>
      <w:r w:rsidRPr="00AF29D1">
        <w:t xml:space="preserve"> </w:t>
      </w:r>
    </w:p>
    <w:p w14:paraId="6A059C9F" w14:textId="74565F4B" w:rsidR="006F19F3" w:rsidRDefault="006F19F3" w:rsidP="009F7C2B">
      <w:pPr>
        <w:ind w:left="720"/>
        <w:jc w:val="both"/>
      </w:pPr>
    </w:p>
    <w:p w14:paraId="3092B0CA" w14:textId="069508A2" w:rsidR="006F19F3" w:rsidRDefault="006F19F3" w:rsidP="009F7C2B">
      <w:pPr>
        <w:ind w:left="720"/>
        <w:jc w:val="both"/>
      </w:pPr>
    </w:p>
    <w:p w14:paraId="5B1FE902" w14:textId="77777777" w:rsidR="006F19F3" w:rsidRPr="00AF29D1" w:rsidRDefault="006F19F3" w:rsidP="003416ED">
      <w:pPr>
        <w:jc w:val="both"/>
        <w:rPr>
          <w:rFonts w:cs="Arial"/>
          <w:szCs w:val="22"/>
        </w:rPr>
      </w:pPr>
    </w:p>
    <w:p w14:paraId="7E987D95" w14:textId="2DA3568A" w:rsidR="00F91E55" w:rsidRPr="006F19F3" w:rsidRDefault="00F91E55" w:rsidP="006F19F3">
      <w:pPr>
        <w:pStyle w:val="ExhibitLvl1"/>
        <w:spacing w:after="120"/>
        <w:rPr>
          <w:rFonts w:ascii="Georgia" w:hAnsi="Georgia"/>
        </w:rPr>
      </w:pPr>
      <w:r w:rsidRPr="006F19F3">
        <w:rPr>
          <w:rFonts w:ascii="Georgia" w:hAnsi="Georgia"/>
        </w:rPr>
        <w:t>Exhibit 1</w:t>
      </w:r>
      <w:r w:rsidR="006F19F3" w:rsidRPr="006F19F3">
        <w:rPr>
          <w:rFonts w:ascii="Georgia" w:hAnsi="Georgia"/>
        </w:rPr>
        <w:t xml:space="preserve">6.  </w:t>
      </w:r>
      <w:r w:rsidRPr="006F19F3">
        <w:rPr>
          <w:rFonts w:ascii="Georgia" w:hAnsi="Georgia"/>
        </w:rPr>
        <w:t>Migratory Students Scoring P/A on 201</w:t>
      </w:r>
      <w:r w:rsidR="00A20983" w:rsidRPr="006F19F3">
        <w:rPr>
          <w:rFonts w:ascii="Georgia" w:hAnsi="Georgia"/>
        </w:rPr>
        <w:t>9</w:t>
      </w:r>
      <w:r w:rsidRPr="006F19F3">
        <w:rPr>
          <w:rFonts w:ascii="Georgia" w:hAnsi="Georgia"/>
        </w:rPr>
        <w:t xml:space="preserve"> MAAP ELA Assessments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102"/>
        <w:gridCol w:w="1799"/>
        <w:gridCol w:w="1902"/>
        <w:gridCol w:w="1094"/>
        <w:gridCol w:w="2409"/>
      </w:tblGrid>
      <w:tr w:rsidR="00F91E55" w:rsidRPr="00FB687A" w14:paraId="241FD703" w14:textId="77777777" w:rsidTr="006F19F3">
        <w:trPr>
          <w:tblHeader/>
          <w:jc w:val="center"/>
        </w:trPr>
        <w:tc>
          <w:tcPr>
            <w:tcW w:w="558" w:type="pct"/>
            <w:shd w:val="clear" w:color="auto" w:fill="5B63B7" w:themeFill="text2" w:themeFillTint="99"/>
            <w:vAlign w:val="bottom"/>
          </w:tcPr>
          <w:p w14:paraId="3C6D8CE0" w14:textId="77777777"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color w:val="FFFFFF" w:themeColor="background1"/>
                <w:sz w:val="18"/>
                <w:szCs w:val="18"/>
              </w:rPr>
            </w:pPr>
            <w:r w:rsidRPr="009F699C">
              <w:rPr>
                <w:rFonts w:cs="Arial"/>
                <w:b/>
                <w:color w:val="FFFFFF" w:themeColor="background1"/>
                <w:sz w:val="18"/>
                <w:szCs w:val="18"/>
              </w:rPr>
              <w:t>Grade</w:t>
            </w:r>
          </w:p>
        </w:tc>
        <w:tc>
          <w:tcPr>
            <w:tcW w:w="589" w:type="pct"/>
            <w:shd w:val="clear" w:color="auto" w:fill="5B63B7" w:themeFill="text2" w:themeFillTint="99"/>
            <w:vAlign w:val="bottom"/>
          </w:tcPr>
          <w:p w14:paraId="51C24903" w14:textId="77777777"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color w:val="FFFFFF" w:themeColor="background1"/>
                <w:sz w:val="18"/>
                <w:szCs w:val="18"/>
              </w:rPr>
            </w:pPr>
            <w:r w:rsidRPr="009F699C">
              <w:rPr>
                <w:rFonts w:cs="Arial"/>
                <w:b/>
                <w:color w:val="FFFFFF" w:themeColor="background1"/>
                <w:sz w:val="18"/>
                <w:szCs w:val="18"/>
              </w:rPr>
              <w:t>#</w:t>
            </w:r>
          </w:p>
          <w:p w14:paraId="2577D78D" w14:textId="77777777"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color w:val="FFFFFF" w:themeColor="background1"/>
                <w:sz w:val="18"/>
                <w:szCs w:val="18"/>
              </w:rPr>
            </w:pPr>
            <w:r w:rsidRPr="009F699C">
              <w:rPr>
                <w:rFonts w:cs="Arial"/>
                <w:b/>
                <w:color w:val="FFFFFF" w:themeColor="background1"/>
                <w:sz w:val="18"/>
                <w:szCs w:val="18"/>
              </w:rPr>
              <w:t>Tested</w:t>
            </w:r>
          </w:p>
        </w:tc>
        <w:tc>
          <w:tcPr>
            <w:tcW w:w="962" w:type="pct"/>
            <w:shd w:val="clear" w:color="auto" w:fill="5B63B7" w:themeFill="text2" w:themeFillTint="99"/>
            <w:vAlign w:val="bottom"/>
          </w:tcPr>
          <w:p w14:paraId="0194FF70" w14:textId="77777777" w:rsidR="00F91E55" w:rsidRPr="009F699C" w:rsidRDefault="00F91E55" w:rsidP="006F19F3">
            <w:pPr>
              <w:spacing w:before="0" w:after="0" w:line="240" w:lineRule="auto"/>
              <w:jc w:val="center"/>
              <w:rPr>
                <w:rFonts w:cs="Arial"/>
                <w:b/>
                <w:color w:val="FFFFFF"/>
                <w:sz w:val="18"/>
                <w:szCs w:val="18"/>
              </w:rPr>
            </w:pPr>
            <w:r w:rsidRPr="009F699C">
              <w:rPr>
                <w:rFonts w:cs="Arial"/>
                <w:b/>
                <w:color w:val="FFFFFF"/>
                <w:sz w:val="18"/>
                <w:szCs w:val="18"/>
              </w:rPr>
              <w:t xml:space="preserve">% </w:t>
            </w:r>
            <w:r>
              <w:rPr>
                <w:rFonts w:cs="Arial"/>
                <w:b/>
                <w:color w:val="FFFFFF"/>
                <w:sz w:val="18"/>
                <w:szCs w:val="18"/>
              </w:rPr>
              <w:t>Migratory</w:t>
            </w:r>
          </w:p>
          <w:p w14:paraId="4C181C8A" w14:textId="77777777" w:rsidR="00F91E55" w:rsidRPr="009F699C" w:rsidRDefault="00F91E55" w:rsidP="006F19F3">
            <w:pPr>
              <w:spacing w:before="0" w:after="0" w:line="240" w:lineRule="auto"/>
              <w:jc w:val="center"/>
              <w:rPr>
                <w:rFonts w:cs="Arial"/>
                <w:b/>
                <w:color w:val="FFFFFF"/>
                <w:sz w:val="18"/>
                <w:szCs w:val="18"/>
              </w:rPr>
            </w:pPr>
            <w:r w:rsidRPr="009F699C">
              <w:rPr>
                <w:rFonts w:cs="Arial"/>
                <w:b/>
                <w:color w:val="FFFFFF"/>
                <w:sz w:val="18"/>
                <w:szCs w:val="18"/>
              </w:rPr>
              <w:t>Students</w:t>
            </w:r>
          </w:p>
          <w:p w14:paraId="540BC475" w14:textId="77777777" w:rsidR="00F91E55" w:rsidRPr="009F699C" w:rsidRDefault="00F91E55" w:rsidP="006F19F3">
            <w:pPr>
              <w:spacing w:before="0" w:after="0" w:line="240" w:lineRule="auto"/>
              <w:jc w:val="center"/>
              <w:rPr>
                <w:rFonts w:cs="Arial"/>
                <w:b/>
                <w:color w:val="FFFFFF"/>
                <w:sz w:val="18"/>
                <w:szCs w:val="18"/>
              </w:rPr>
            </w:pPr>
            <w:r w:rsidRPr="009F699C">
              <w:rPr>
                <w:rFonts w:cs="Arial"/>
                <w:b/>
                <w:color w:val="FFFFFF"/>
                <w:sz w:val="18"/>
                <w:szCs w:val="18"/>
              </w:rPr>
              <w:t>Scoring P/A</w:t>
            </w:r>
          </w:p>
        </w:tc>
        <w:tc>
          <w:tcPr>
            <w:tcW w:w="1017" w:type="pct"/>
            <w:tcBorders>
              <w:bottom w:val="single" w:sz="4" w:space="0" w:color="auto"/>
            </w:tcBorders>
            <w:shd w:val="clear" w:color="auto" w:fill="5B63B7" w:themeFill="text2" w:themeFillTint="99"/>
            <w:vAlign w:val="bottom"/>
          </w:tcPr>
          <w:p w14:paraId="627C9824" w14:textId="0DC28FA8" w:rsidR="00F91E55" w:rsidRPr="009F699C" w:rsidRDefault="00F91E55" w:rsidP="006F19F3">
            <w:pPr>
              <w:spacing w:before="0" w:after="0" w:line="240" w:lineRule="auto"/>
              <w:jc w:val="center"/>
              <w:rPr>
                <w:rFonts w:cs="Arial"/>
                <w:b/>
                <w:color w:val="FFFFFF"/>
                <w:sz w:val="18"/>
                <w:szCs w:val="18"/>
              </w:rPr>
            </w:pPr>
            <w:r w:rsidRPr="009F699C">
              <w:rPr>
                <w:rFonts w:cs="Arial"/>
                <w:b/>
                <w:color w:val="FFFFFF"/>
                <w:sz w:val="18"/>
                <w:szCs w:val="18"/>
              </w:rPr>
              <w:t>201</w:t>
            </w:r>
            <w:r w:rsidR="00433EAB">
              <w:rPr>
                <w:rFonts w:cs="Arial"/>
                <w:b/>
                <w:color w:val="FFFFFF"/>
                <w:sz w:val="18"/>
                <w:szCs w:val="18"/>
              </w:rPr>
              <w:t>9</w:t>
            </w:r>
            <w:r w:rsidRPr="009F699C">
              <w:rPr>
                <w:rFonts w:cs="Arial"/>
                <w:b/>
                <w:color w:val="FFFFFF"/>
                <w:sz w:val="18"/>
                <w:szCs w:val="18"/>
              </w:rPr>
              <w:t xml:space="preserve"> State</w:t>
            </w:r>
          </w:p>
          <w:p w14:paraId="60E57C89" w14:textId="77777777" w:rsidR="00F91E55" w:rsidRPr="009F699C" w:rsidRDefault="00F91E55" w:rsidP="006F19F3">
            <w:pPr>
              <w:spacing w:before="0" w:after="0" w:line="240" w:lineRule="auto"/>
              <w:jc w:val="center"/>
              <w:rPr>
                <w:rFonts w:cs="Arial"/>
                <w:b/>
                <w:color w:val="FFFFFF"/>
                <w:sz w:val="18"/>
                <w:szCs w:val="18"/>
              </w:rPr>
            </w:pPr>
            <w:r w:rsidRPr="009F699C">
              <w:rPr>
                <w:rFonts w:cs="Arial"/>
                <w:b/>
                <w:color w:val="FFFFFF"/>
                <w:sz w:val="18"/>
                <w:szCs w:val="18"/>
              </w:rPr>
              <w:t xml:space="preserve">Performance </w:t>
            </w:r>
          </w:p>
          <w:p w14:paraId="5EE77D58" w14:textId="39936497" w:rsidR="00F91E55" w:rsidRPr="009F699C" w:rsidRDefault="00F91E55" w:rsidP="006F19F3">
            <w:pPr>
              <w:spacing w:before="0" w:after="0" w:line="240" w:lineRule="auto"/>
              <w:jc w:val="center"/>
              <w:rPr>
                <w:rFonts w:cs="Arial"/>
                <w:b/>
                <w:color w:val="FFFFFF"/>
                <w:sz w:val="18"/>
                <w:szCs w:val="18"/>
              </w:rPr>
            </w:pPr>
            <w:r w:rsidRPr="009F699C">
              <w:rPr>
                <w:rFonts w:cs="Arial"/>
                <w:b/>
                <w:color w:val="FFFFFF"/>
                <w:sz w:val="18"/>
                <w:szCs w:val="18"/>
              </w:rPr>
              <w:t>Target</w:t>
            </w:r>
            <w:r w:rsidR="00DC6C55">
              <w:rPr>
                <w:rFonts w:cs="Arial"/>
                <w:b/>
                <w:color w:val="FFFFFF"/>
                <w:sz w:val="18"/>
                <w:szCs w:val="18"/>
              </w:rPr>
              <w:t>*</w:t>
            </w:r>
          </w:p>
        </w:tc>
        <w:tc>
          <w:tcPr>
            <w:tcW w:w="585" w:type="pct"/>
            <w:shd w:val="clear" w:color="auto" w:fill="5B63B7" w:themeFill="text2" w:themeFillTint="99"/>
            <w:vAlign w:val="bottom"/>
          </w:tcPr>
          <w:p w14:paraId="71C0702F" w14:textId="77777777" w:rsidR="00F91E55" w:rsidRPr="009F699C" w:rsidRDefault="00F91E55" w:rsidP="006F19F3">
            <w:pPr>
              <w:spacing w:before="0" w:after="0" w:line="240" w:lineRule="auto"/>
              <w:jc w:val="center"/>
              <w:rPr>
                <w:rFonts w:cs="Arial"/>
                <w:b/>
                <w:color w:val="FFFFFF"/>
                <w:sz w:val="18"/>
                <w:szCs w:val="18"/>
              </w:rPr>
            </w:pPr>
            <w:r w:rsidRPr="009F699C">
              <w:rPr>
                <w:rFonts w:cs="Arial"/>
                <w:b/>
                <w:color w:val="FFFFFF"/>
                <w:sz w:val="18"/>
                <w:szCs w:val="18"/>
              </w:rPr>
              <w:t>Diff</w:t>
            </w:r>
          </w:p>
          <w:p w14:paraId="7E9CA565" w14:textId="77777777" w:rsidR="00F91E55" w:rsidRPr="009F699C" w:rsidRDefault="00F91E55" w:rsidP="006F19F3">
            <w:pPr>
              <w:spacing w:before="0" w:after="0" w:line="240" w:lineRule="auto"/>
              <w:jc w:val="center"/>
              <w:rPr>
                <w:rFonts w:cs="Arial"/>
                <w:b/>
                <w:color w:val="FFFFFF"/>
                <w:sz w:val="18"/>
                <w:szCs w:val="18"/>
              </w:rPr>
            </w:pPr>
            <w:r w:rsidRPr="009F699C">
              <w:rPr>
                <w:rFonts w:cs="Arial"/>
                <w:b/>
                <w:color w:val="FFFFFF"/>
                <w:sz w:val="18"/>
                <w:szCs w:val="18"/>
              </w:rPr>
              <w:t>(+/-%)</w:t>
            </w:r>
          </w:p>
        </w:tc>
        <w:tc>
          <w:tcPr>
            <w:tcW w:w="1288" w:type="pct"/>
            <w:tcBorders>
              <w:bottom w:val="single" w:sz="4" w:space="0" w:color="auto"/>
            </w:tcBorders>
            <w:shd w:val="clear" w:color="auto" w:fill="5B63B7" w:themeFill="text2" w:themeFillTint="99"/>
            <w:vAlign w:val="bottom"/>
          </w:tcPr>
          <w:p w14:paraId="5A820A4D" w14:textId="77777777" w:rsidR="00F91E55" w:rsidRPr="009F699C" w:rsidRDefault="00F91E55" w:rsidP="006F19F3">
            <w:pPr>
              <w:spacing w:before="0" w:after="0" w:line="240" w:lineRule="auto"/>
              <w:jc w:val="center"/>
              <w:rPr>
                <w:rFonts w:cs="Arial"/>
                <w:b/>
                <w:color w:val="FFFFFF"/>
                <w:sz w:val="18"/>
                <w:szCs w:val="18"/>
              </w:rPr>
            </w:pPr>
            <w:r w:rsidRPr="009F699C">
              <w:rPr>
                <w:rFonts w:cs="Arial"/>
                <w:b/>
                <w:color w:val="FFFFFF"/>
                <w:sz w:val="18"/>
                <w:szCs w:val="18"/>
              </w:rPr>
              <w:t>% Non-</w:t>
            </w:r>
            <w:r>
              <w:rPr>
                <w:rFonts w:cs="Arial"/>
                <w:b/>
                <w:color w:val="FFFFFF"/>
                <w:sz w:val="18"/>
                <w:szCs w:val="18"/>
              </w:rPr>
              <w:t>Migratory</w:t>
            </w:r>
          </w:p>
          <w:p w14:paraId="49D21A7E" w14:textId="77777777" w:rsidR="00F91E55" w:rsidRPr="009F699C" w:rsidRDefault="00F91E55" w:rsidP="006F19F3">
            <w:pPr>
              <w:spacing w:before="0" w:after="0" w:line="240" w:lineRule="auto"/>
              <w:jc w:val="center"/>
              <w:rPr>
                <w:rFonts w:cs="Arial"/>
                <w:b/>
                <w:color w:val="FFFFFF"/>
                <w:sz w:val="18"/>
                <w:szCs w:val="18"/>
              </w:rPr>
            </w:pPr>
            <w:r w:rsidRPr="009F699C">
              <w:rPr>
                <w:rFonts w:cs="Arial"/>
                <w:b/>
                <w:color w:val="FFFFFF"/>
                <w:sz w:val="18"/>
                <w:szCs w:val="18"/>
              </w:rPr>
              <w:t>Students</w:t>
            </w:r>
          </w:p>
          <w:p w14:paraId="1C4F2A8B" w14:textId="77777777" w:rsidR="00F91E55" w:rsidRPr="009F699C" w:rsidRDefault="00F91E55" w:rsidP="006F19F3">
            <w:pPr>
              <w:spacing w:before="0" w:after="0" w:line="240" w:lineRule="auto"/>
              <w:jc w:val="center"/>
              <w:rPr>
                <w:rFonts w:cs="Arial"/>
                <w:b/>
                <w:color w:val="FFFFFF"/>
                <w:sz w:val="18"/>
                <w:szCs w:val="18"/>
              </w:rPr>
            </w:pPr>
            <w:r w:rsidRPr="009F699C">
              <w:rPr>
                <w:rFonts w:cs="Arial"/>
                <w:b/>
                <w:color w:val="FFFFFF"/>
                <w:sz w:val="18"/>
                <w:szCs w:val="18"/>
              </w:rPr>
              <w:t>Scoring P/A</w:t>
            </w:r>
          </w:p>
        </w:tc>
      </w:tr>
      <w:tr w:rsidR="00F91E55" w:rsidRPr="00FB687A" w14:paraId="08AAD5B2" w14:textId="77777777" w:rsidTr="009F7C2B">
        <w:trPr>
          <w:jc w:val="center"/>
        </w:trPr>
        <w:tc>
          <w:tcPr>
            <w:tcW w:w="558" w:type="pct"/>
            <w:vAlign w:val="bottom"/>
          </w:tcPr>
          <w:p w14:paraId="748850A0" w14:textId="77777777"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3</w:t>
            </w:r>
          </w:p>
        </w:tc>
        <w:tc>
          <w:tcPr>
            <w:tcW w:w="589" w:type="pct"/>
            <w:shd w:val="clear" w:color="auto" w:fill="auto"/>
            <w:vAlign w:val="bottom"/>
          </w:tcPr>
          <w:p w14:paraId="2C89EF5B" w14:textId="0BBE455D"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19</w:t>
            </w:r>
          </w:p>
        </w:tc>
        <w:tc>
          <w:tcPr>
            <w:tcW w:w="962" w:type="pct"/>
            <w:shd w:val="clear" w:color="auto" w:fill="auto"/>
            <w:vAlign w:val="bottom"/>
          </w:tcPr>
          <w:p w14:paraId="42B038D2" w14:textId="122E9F18" w:rsidR="00F91E55" w:rsidRPr="009F699C" w:rsidRDefault="00DC6C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26</w:t>
            </w:r>
            <w:r w:rsidR="00F91E55" w:rsidRPr="009F699C">
              <w:rPr>
                <w:rFonts w:cs="Arial"/>
                <w:sz w:val="18"/>
                <w:szCs w:val="18"/>
              </w:rPr>
              <w:t>%</w:t>
            </w:r>
          </w:p>
        </w:tc>
        <w:tc>
          <w:tcPr>
            <w:tcW w:w="1017" w:type="pct"/>
            <w:tcBorders>
              <w:top w:val="nil"/>
              <w:bottom w:val="single" w:sz="4" w:space="0" w:color="auto"/>
            </w:tcBorders>
            <w:shd w:val="clear" w:color="auto" w:fill="auto"/>
            <w:vAlign w:val="bottom"/>
          </w:tcPr>
          <w:p w14:paraId="7D80A40E" w14:textId="3CB5DC49" w:rsidR="00F91E55" w:rsidRPr="00433EAB" w:rsidRDefault="00433EAB"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45.1%</w:t>
            </w:r>
          </w:p>
        </w:tc>
        <w:tc>
          <w:tcPr>
            <w:tcW w:w="585" w:type="pct"/>
            <w:vAlign w:val="bottom"/>
          </w:tcPr>
          <w:p w14:paraId="4B22B023" w14:textId="2617933C"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w:t>
            </w:r>
            <w:r w:rsidR="00433EAB">
              <w:rPr>
                <w:rFonts w:cs="Arial"/>
                <w:sz w:val="18"/>
                <w:szCs w:val="18"/>
              </w:rPr>
              <w:t>19.1</w:t>
            </w:r>
            <w:r w:rsidRPr="009F699C">
              <w:rPr>
                <w:rFonts w:cs="Arial"/>
                <w:sz w:val="18"/>
                <w:szCs w:val="18"/>
              </w:rPr>
              <w:t>%</w:t>
            </w:r>
          </w:p>
        </w:tc>
        <w:tc>
          <w:tcPr>
            <w:tcW w:w="1288" w:type="pct"/>
            <w:tcBorders>
              <w:top w:val="nil"/>
              <w:bottom w:val="single" w:sz="4" w:space="0" w:color="auto"/>
            </w:tcBorders>
            <w:vAlign w:val="bottom"/>
          </w:tcPr>
          <w:p w14:paraId="0CCBFCB8" w14:textId="5F282B94"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4</w:t>
            </w:r>
            <w:r w:rsidR="00433EAB">
              <w:rPr>
                <w:rFonts w:cs="Arial"/>
                <w:sz w:val="18"/>
                <w:szCs w:val="18"/>
              </w:rPr>
              <w:t>8</w:t>
            </w:r>
            <w:r w:rsidRPr="009F699C">
              <w:rPr>
                <w:rFonts w:cs="Arial"/>
                <w:sz w:val="18"/>
                <w:szCs w:val="18"/>
              </w:rPr>
              <w:t>%</w:t>
            </w:r>
          </w:p>
        </w:tc>
      </w:tr>
      <w:tr w:rsidR="00F91E55" w:rsidRPr="00FB687A" w14:paraId="439C21AC" w14:textId="77777777" w:rsidTr="009F7C2B">
        <w:trPr>
          <w:jc w:val="center"/>
        </w:trPr>
        <w:tc>
          <w:tcPr>
            <w:tcW w:w="558" w:type="pct"/>
            <w:shd w:val="clear" w:color="auto" w:fill="auto"/>
            <w:vAlign w:val="bottom"/>
          </w:tcPr>
          <w:p w14:paraId="1CD4BFA5" w14:textId="77777777"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4</w:t>
            </w:r>
          </w:p>
        </w:tc>
        <w:tc>
          <w:tcPr>
            <w:tcW w:w="589" w:type="pct"/>
            <w:shd w:val="clear" w:color="auto" w:fill="auto"/>
            <w:vAlign w:val="bottom"/>
          </w:tcPr>
          <w:p w14:paraId="28C8D657" w14:textId="0C310ECC"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29</w:t>
            </w:r>
          </w:p>
        </w:tc>
        <w:tc>
          <w:tcPr>
            <w:tcW w:w="962" w:type="pct"/>
            <w:shd w:val="clear" w:color="auto" w:fill="auto"/>
            <w:vAlign w:val="bottom"/>
          </w:tcPr>
          <w:p w14:paraId="3BD38054" w14:textId="54686889" w:rsidR="00F91E55" w:rsidRPr="009F699C" w:rsidRDefault="00DC6C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21</w:t>
            </w:r>
            <w:r w:rsidR="00F91E55" w:rsidRPr="009F699C">
              <w:rPr>
                <w:rFonts w:cs="Arial"/>
                <w:sz w:val="18"/>
                <w:szCs w:val="18"/>
              </w:rPr>
              <w:t>%</w:t>
            </w:r>
          </w:p>
        </w:tc>
        <w:tc>
          <w:tcPr>
            <w:tcW w:w="1017" w:type="pct"/>
            <w:tcBorders>
              <w:top w:val="nil"/>
              <w:bottom w:val="single" w:sz="4" w:space="0" w:color="auto"/>
            </w:tcBorders>
            <w:shd w:val="clear" w:color="auto" w:fill="auto"/>
            <w:vAlign w:val="bottom"/>
          </w:tcPr>
          <w:p w14:paraId="3BEEDD40" w14:textId="73344C37" w:rsidR="00F91E55" w:rsidRPr="00433EAB" w:rsidRDefault="00433EAB"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45.1%</w:t>
            </w:r>
          </w:p>
        </w:tc>
        <w:tc>
          <w:tcPr>
            <w:tcW w:w="585" w:type="pct"/>
            <w:shd w:val="clear" w:color="auto" w:fill="auto"/>
            <w:vAlign w:val="bottom"/>
          </w:tcPr>
          <w:p w14:paraId="55AAA5B5" w14:textId="0C5B16CD" w:rsidR="00F91E55" w:rsidRPr="009F699C" w:rsidRDefault="00AF29D1"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w:t>
            </w:r>
            <w:r w:rsidR="00433EAB">
              <w:rPr>
                <w:rFonts w:cs="Arial"/>
                <w:sz w:val="18"/>
                <w:szCs w:val="18"/>
              </w:rPr>
              <w:t>24.1</w:t>
            </w:r>
            <w:r w:rsidR="00F91E55" w:rsidRPr="009F699C">
              <w:rPr>
                <w:rFonts w:cs="Arial"/>
                <w:sz w:val="18"/>
                <w:szCs w:val="18"/>
              </w:rPr>
              <w:t>%</w:t>
            </w:r>
          </w:p>
        </w:tc>
        <w:tc>
          <w:tcPr>
            <w:tcW w:w="1288" w:type="pct"/>
            <w:tcBorders>
              <w:top w:val="nil"/>
              <w:bottom w:val="single" w:sz="4" w:space="0" w:color="auto"/>
            </w:tcBorders>
            <w:shd w:val="clear" w:color="auto" w:fill="auto"/>
            <w:vAlign w:val="bottom"/>
          </w:tcPr>
          <w:p w14:paraId="0EA3F935" w14:textId="21242C76"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4</w:t>
            </w:r>
            <w:r w:rsidR="00433EAB">
              <w:rPr>
                <w:rFonts w:cs="Arial"/>
                <w:sz w:val="18"/>
                <w:szCs w:val="18"/>
              </w:rPr>
              <w:t>9</w:t>
            </w:r>
            <w:r w:rsidRPr="009F699C">
              <w:rPr>
                <w:rFonts w:cs="Arial"/>
                <w:sz w:val="18"/>
                <w:szCs w:val="18"/>
              </w:rPr>
              <w:t>%</w:t>
            </w:r>
          </w:p>
        </w:tc>
      </w:tr>
      <w:tr w:rsidR="00F91E55" w:rsidRPr="00FB687A" w14:paraId="64F5E25B" w14:textId="77777777" w:rsidTr="009F7C2B">
        <w:trPr>
          <w:jc w:val="center"/>
        </w:trPr>
        <w:tc>
          <w:tcPr>
            <w:tcW w:w="558" w:type="pct"/>
            <w:shd w:val="clear" w:color="auto" w:fill="auto"/>
            <w:vAlign w:val="bottom"/>
          </w:tcPr>
          <w:p w14:paraId="57C49EE5" w14:textId="77777777"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5</w:t>
            </w:r>
          </w:p>
        </w:tc>
        <w:tc>
          <w:tcPr>
            <w:tcW w:w="589" w:type="pct"/>
            <w:shd w:val="clear" w:color="auto" w:fill="auto"/>
            <w:vAlign w:val="bottom"/>
          </w:tcPr>
          <w:p w14:paraId="2D10A81C" w14:textId="4ADEA22B"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22</w:t>
            </w:r>
          </w:p>
        </w:tc>
        <w:tc>
          <w:tcPr>
            <w:tcW w:w="962" w:type="pct"/>
            <w:shd w:val="clear" w:color="auto" w:fill="auto"/>
            <w:vAlign w:val="bottom"/>
          </w:tcPr>
          <w:p w14:paraId="730E09BE" w14:textId="77230044" w:rsidR="00F91E55" w:rsidRPr="009F699C" w:rsidRDefault="00DC6C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22</w:t>
            </w:r>
            <w:r w:rsidR="00F91E55" w:rsidRPr="009F699C">
              <w:rPr>
                <w:rFonts w:cs="Arial"/>
                <w:sz w:val="18"/>
                <w:szCs w:val="18"/>
              </w:rPr>
              <w:t>%</w:t>
            </w:r>
          </w:p>
        </w:tc>
        <w:tc>
          <w:tcPr>
            <w:tcW w:w="1017" w:type="pct"/>
            <w:tcBorders>
              <w:top w:val="nil"/>
              <w:bottom w:val="single" w:sz="4" w:space="0" w:color="auto"/>
            </w:tcBorders>
            <w:shd w:val="clear" w:color="auto" w:fill="auto"/>
            <w:vAlign w:val="bottom"/>
          </w:tcPr>
          <w:p w14:paraId="7C98BA7A" w14:textId="5B1A269E" w:rsidR="00F91E55" w:rsidRPr="00433EAB" w:rsidRDefault="00433EAB"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45.1%</w:t>
            </w:r>
          </w:p>
        </w:tc>
        <w:tc>
          <w:tcPr>
            <w:tcW w:w="585" w:type="pct"/>
            <w:shd w:val="clear" w:color="auto" w:fill="auto"/>
            <w:vAlign w:val="bottom"/>
          </w:tcPr>
          <w:p w14:paraId="0A36CF49" w14:textId="7A72DCD0"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w:t>
            </w:r>
            <w:r w:rsidR="00433EAB">
              <w:rPr>
                <w:rFonts w:cs="Arial"/>
                <w:sz w:val="18"/>
                <w:szCs w:val="18"/>
              </w:rPr>
              <w:t>23.1</w:t>
            </w:r>
            <w:r w:rsidRPr="009F699C">
              <w:rPr>
                <w:rFonts w:cs="Arial"/>
                <w:sz w:val="18"/>
                <w:szCs w:val="18"/>
              </w:rPr>
              <w:t>%</w:t>
            </w:r>
          </w:p>
        </w:tc>
        <w:tc>
          <w:tcPr>
            <w:tcW w:w="1288" w:type="pct"/>
            <w:tcBorders>
              <w:top w:val="nil"/>
              <w:bottom w:val="single" w:sz="4" w:space="0" w:color="auto"/>
            </w:tcBorders>
            <w:shd w:val="clear" w:color="auto" w:fill="auto"/>
            <w:vAlign w:val="bottom"/>
          </w:tcPr>
          <w:p w14:paraId="73BAEBD3" w14:textId="17C8D221" w:rsidR="00F91E55" w:rsidRPr="009F699C" w:rsidRDefault="00433EAB"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43</w:t>
            </w:r>
            <w:r w:rsidR="00F91E55" w:rsidRPr="009F699C">
              <w:rPr>
                <w:rFonts w:cs="Arial"/>
                <w:sz w:val="18"/>
                <w:szCs w:val="18"/>
              </w:rPr>
              <w:t>%</w:t>
            </w:r>
          </w:p>
        </w:tc>
      </w:tr>
      <w:tr w:rsidR="00F91E55" w:rsidRPr="00FB687A" w14:paraId="707BAE97" w14:textId="77777777" w:rsidTr="009F7C2B">
        <w:trPr>
          <w:jc w:val="center"/>
        </w:trPr>
        <w:tc>
          <w:tcPr>
            <w:tcW w:w="558" w:type="pct"/>
            <w:tcBorders>
              <w:bottom w:val="single" w:sz="4" w:space="0" w:color="auto"/>
            </w:tcBorders>
            <w:shd w:val="clear" w:color="auto" w:fill="auto"/>
            <w:vAlign w:val="bottom"/>
          </w:tcPr>
          <w:p w14:paraId="47F99BB1" w14:textId="77777777"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6</w:t>
            </w:r>
          </w:p>
        </w:tc>
        <w:tc>
          <w:tcPr>
            <w:tcW w:w="589" w:type="pct"/>
            <w:tcBorders>
              <w:bottom w:val="single" w:sz="4" w:space="0" w:color="auto"/>
            </w:tcBorders>
            <w:shd w:val="clear" w:color="auto" w:fill="auto"/>
            <w:vAlign w:val="bottom"/>
          </w:tcPr>
          <w:p w14:paraId="4DD6BEF3" w14:textId="77777777"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13</w:t>
            </w:r>
          </w:p>
        </w:tc>
        <w:tc>
          <w:tcPr>
            <w:tcW w:w="962" w:type="pct"/>
            <w:tcBorders>
              <w:bottom w:val="single" w:sz="4" w:space="0" w:color="auto"/>
            </w:tcBorders>
            <w:shd w:val="clear" w:color="auto" w:fill="auto"/>
            <w:vAlign w:val="bottom"/>
          </w:tcPr>
          <w:p w14:paraId="42684E76" w14:textId="7B41213E" w:rsidR="00F91E55" w:rsidRPr="009F699C" w:rsidRDefault="00DC6C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31</w:t>
            </w:r>
            <w:r w:rsidR="00F91E55" w:rsidRPr="009F699C">
              <w:rPr>
                <w:rFonts w:cs="Arial"/>
                <w:sz w:val="18"/>
                <w:szCs w:val="18"/>
              </w:rPr>
              <w:t>%</w:t>
            </w:r>
          </w:p>
        </w:tc>
        <w:tc>
          <w:tcPr>
            <w:tcW w:w="1017" w:type="pct"/>
            <w:tcBorders>
              <w:top w:val="nil"/>
              <w:bottom w:val="single" w:sz="4" w:space="0" w:color="auto"/>
            </w:tcBorders>
            <w:shd w:val="clear" w:color="auto" w:fill="auto"/>
            <w:vAlign w:val="bottom"/>
          </w:tcPr>
          <w:p w14:paraId="3696EB12" w14:textId="129BFB1A" w:rsidR="00F91E55" w:rsidRPr="00433EAB" w:rsidRDefault="00433EAB"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45.1%</w:t>
            </w:r>
          </w:p>
        </w:tc>
        <w:tc>
          <w:tcPr>
            <w:tcW w:w="585" w:type="pct"/>
            <w:tcBorders>
              <w:bottom w:val="single" w:sz="4" w:space="0" w:color="auto"/>
            </w:tcBorders>
            <w:shd w:val="clear" w:color="auto" w:fill="auto"/>
            <w:vAlign w:val="bottom"/>
          </w:tcPr>
          <w:p w14:paraId="56C4E216" w14:textId="69C337F1"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w:t>
            </w:r>
            <w:r w:rsidR="00433EAB">
              <w:rPr>
                <w:rFonts w:cs="Arial"/>
                <w:sz w:val="18"/>
                <w:szCs w:val="18"/>
              </w:rPr>
              <w:t>14.1</w:t>
            </w:r>
            <w:r w:rsidRPr="009F699C">
              <w:rPr>
                <w:rFonts w:cs="Arial"/>
                <w:sz w:val="18"/>
                <w:szCs w:val="18"/>
              </w:rPr>
              <w:t>%</w:t>
            </w:r>
          </w:p>
        </w:tc>
        <w:tc>
          <w:tcPr>
            <w:tcW w:w="1288" w:type="pct"/>
            <w:tcBorders>
              <w:top w:val="nil"/>
              <w:bottom w:val="single" w:sz="4" w:space="0" w:color="auto"/>
            </w:tcBorders>
            <w:shd w:val="clear" w:color="auto" w:fill="auto"/>
            <w:vAlign w:val="bottom"/>
          </w:tcPr>
          <w:p w14:paraId="5A2249F2" w14:textId="300C73C1"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3</w:t>
            </w:r>
            <w:r w:rsidR="00433EAB">
              <w:rPr>
                <w:rFonts w:cs="Arial"/>
                <w:sz w:val="18"/>
                <w:szCs w:val="18"/>
              </w:rPr>
              <w:t>4</w:t>
            </w:r>
            <w:r w:rsidRPr="009F699C">
              <w:rPr>
                <w:rFonts w:cs="Arial"/>
                <w:sz w:val="18"/>
                <w:szCs w:val="18"/>
              </w:rPr>
              <w:t>%</w:t>
            </w:r>
          </w:p>
        </w:tc>
      </w:tr>
      <w:tr w:rsidR="00F91E55" w:rsidRPr="00FB687A" w14:paraId="587AD016" w14:textId="77777777" w:rsidTr="009F7C2B">
        <w:trPr>
          <w:jc w:val="center"/>
        </w:trPr>
        <w:tc>
          <w:tcPr>
            <w:tcW w:w="558" w:type="pct"/>
            <w:tcBorders>
              <w:bottom w:val="single" w:sz="4" w:space="0" w:color="auto"/>
            </w:tcBorders>
            <w:shd w:val="clear" w:color="auto" w:fill="auto"/>
            <w:vAlign w:val="bottom"/>
          </w:tcPr>
          <w:p w14:paraId="53E5C35A" w14:textId="77777777"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7</w:t>
            </w:r>
          </w:p>
        </w:tc>
        <w:tc>
          <w:tcPr>
            <w:tcW w:w="589" w:type="pct"/>
            <w:tcBorders>
              <w:bottom w:val="single" w:sz="4" w:space="0" w:color="auto"/>
            </w:tcBorders>
            <w:shd w:val="clear" w:color="auto" w:fill="auto"/>
            <w:vAlign w:val="bottom"/>
          </w:tcPr>
          <w:p w14:paraId="30842E23" w14:textId="3195580D"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22</w:t>
            </w:r>
          </w:p>
        </w:tc>
        <w:tc>
          <w:tcPr>
            <w:tcW w:w="962" w:type="pct"/>
            <w:tcBorders>
              <w:bottom w:val="single" w:sz="4" w:space="0" w:color="auto"/>
            </w:tcBorders>
            <w:shd w:val="clear" w:color="auto" w:fill="auto"/>
            <w:vAlign w:val="bottom"/>
          </w:tcPr>
          <w:p w14:paraId="59EAB168" w14:textId="407A8B2F" w:rsidR="00F91E55" w:rsidRPr="009F699C" w:rsidRDefault="00DC6C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41</w:t>
            </w:r>
            <w:r w:rsidR="00F91E55" w:rsidRPr="009F699C">
              <w:rPr>
                <w:rFonts w:cs="Arial"/>
                <w:sz w:val="18"/>
                <w:szCs w:val="18"/>
              </w:rPr>
              <w:t>%</w:t>
            </w:r>
          </w:p>
        </w:tc>
        <w:tc>
          <w:tcPr>
            <w:tcW w:w="1017" w:type="pct"/>
            <w:tcBorders>
              <w:top w:val="nil"/>
              <w:bottom w:val="single" w:sz="4" w:space="0" w:color="auto"/>
            </w:tcBorders>
            <w:shd w:val="clear" w:color="auto" w:fill="auto"/>
            <w:vAlign w:val="bottom"/>
          </w:tcPr>
          <w:p w14:paraId="1BA4C191" w14:textId="739F3719" w:rsidR="00F91E55" w:rsidRPr="00433EAB" w:rsidRDefault="00433EAB"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45.1%</w:t>
            </w:r>
          </w:p>
        </w:tc>
        <w:tc>
          <w:tcPr>
            <w:tcW w:w="585" w:type="pct"/>
            <w:tcBorders>
              <w:bottom w:val="single" w:sz="4" w:space="0" w:color="auto"/>
            </w:tcBorders>
            <w:shd w:val="clear" w:color="auto" w:fill="auto"/>
            <w:vAlign w:val="bottom"/>
          </w:tcPr>
          <w:p w14:paraId="1AA2A8E7" w14:textId="6BB839E0"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w:t>
            </w:r>
            <w:r w:rsidR="00433EAB">
              <w:rPr>
                <w:rFonts w:cs="Arial"/>
                <w:sz w:val="18"/>
                <w:szCs w:val="18"/>
              </w:rPr>
              <w:t>4.1</w:t>
            </w:r>
            <w:r w:rsidRPr="009F699C">
              <w:rPr>
                <w:rFonts w:cs="Arial"/>
                <w:sz w:val="18"/>
                <w:szCs w:val="18"/>
              </w:rPr>
              <w:t>%</w:t>
            </w:r>
          </w:p>
        </w:tc>
        <w:tc>
          <w:tcPr>
            <w:tcW w:w="1288" w:type="pct"/>
            <w:tcBorders>
              <w:top w:val="nil"/>
              <w:bottom w:val="single" w:sz="4" w:space="0" w:color="auto"/>
            </w:tcBorders>
            <w:shd w:val="clear" w:color="auto" w:fill="auto"/>
            <w:vAlign w:val="bottom"/>
          </w:tcPr>
          <w:p w14:paraId="6D36557F" w14:textId="4429DDB4" w:rsidR="00F91E55" w:rsidRPr="009F699C" w:rsidRDefault="00433EAB"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39</w:t>
            </w:r>
            <w:r w:rsidR="00F91E55" w:rsidRPr="009F699C">
              <w:rPr>
                <w:rFonts w:cs="Arial"/>
                <w:sz w:val="18"/>
                <w:szCs w:val="18"/>
              </w:rPr>
              <w:t>%</w:t>
            </w:r>
          </w:p>
        </w:tc>
      </w:tr>
      <w:tr w:rsidR="00F91E55" w:rsidRPr="00FB687A" w14:paraId="5BC22ECD" w14:textId="77777777" w:rsidTr="009F7C2B">
        <w:trPr>
          <w:jc w:val="center"/>
        </w:trPr>
        <w:tc>
          <w:tcPr>
            <w:tcW w:w="558" w:type="pct"/>
            <w:tcBorders>
              <w:bottom w:val="single" w:sz="4" w:space="0" w:color="auto"/>
            </w:tcBorders>
            <w:shd w:val="clear" w:color="auto" w:fill="auto"/>
            <w:vAlign w:val="bottom"/>
          </w:tcPr>
          <w:p w14:paraId="7A8DCC02" w14:textId="77777777"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8</w:t>
            </w:r>
          </w:p>
        </w:tc>
        <w:tc>
          <w:tcPr>
            <w:tcW w:w="589" w:type="pct"/>
            <w:tcBorders>
              <w:bottom w:val="single" w:sz="4" w:space="0" w:color="auto"/>
            </w:tcBorders>
            <w:shd w:val="clear" w:color="auto" w:fill="auto"/>
            <w:vAlign w:val="bottom"/>
          </w:tcPr>
          <w:p w14:paraId="2CD857C6" w14:textId="0E7C2E89"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16</w:t>
            </w:r>
          </w:p>
        </w:tc>
        <w:tc>
          <w:tcPr>
            <w:tcW w:w="962" w:type="pct"/>
            <w:tcBorders>
              <w:bottom w:val="single" w:sz="4" w:space="0" w:color="auto"/>
            </w:tcBorders>
            <w:shd w:val="clear" w:color="auto" w:fill="auto"/>
            <w:vAlign w:val="bottom"/>
          </w:tcPr>
          <w:p w14:paraId="02AC01E7" w14:textId="6E9CDD97" w:rsidR="00F91E55" w:rsidRPr="009F699C" w:rsidRDefault="00DC6C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13</w:t>
            </w:r>
            <w:r w:rsidR="00F91E55" w:rsidRPr="009F699C">
              <w:rPr>
                <w:rFonts w:cs="Arial"/>
                <w:sz w:val="18"/>
                <w:szCs w:val="18"/>
              </w:rPr>
              <w:t>%</w:t>
            </w:r>
          </w:p>
        </w:tc>
        <w:tc>
          <w:tcPr>
            <w:tcW w:w="1017" w:type="pct"/>
            <w:tcBorders>
              <w:top w:val="nil"/>
              <w:bottom w:val="single" w:sz="4" w:space="0" w:color="auto"/>
            </w:tcBorders>
            <w:shd w:val="clear" w:color="auto" w:fill="auto"/>
            <w:vAlign w:val="bottom"/>
          </w:tcPr>
          <w:p w14:paraId="1BD1AC86" w14:textId="47330AB7" w:rsidR="00F91E55" w:rsidRPr="00433EAB" w:rsidRDefault="00433EAB"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45.1%</w:t>
            </w:r>
          </w:p>
        </w:tc>
        <w:tc>
          <w:tcPr>
            <w:tcW w:w="585" w:type="pct"/>
            <w:tcBorders>
              <w:bottom w:val="single" w:sz="4" w:space="0" w:color="auto"/>
            </w:tcBorders>
            <w:shd w:val="clear" w:color="auto" w:fill="auto"/>
            <w:vAlign w:val="bottom"/>
          </w:tcPr>
          <w:p w14:paraId="55D44D99" w14:textId="257E0152"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w:t>
            </w:r>
            <w:r w:rsidR="00433EAB">
              <w:rPr>
                <w:rFonts w:cs="Arial"/>
                <w:sz w:val="18"/>
                <w:szCs w:val="18"/>
              </w:rPr>
              <w:t>32.1</w:t>
            </w:r>
            <w:r w:rsidRPr="009F699C">
              <w:rPr>
                <w:rFonts w:cs="Arial"/>
                <w:sz w:val="18"/>
                <w:szCs w:val="18"/>
              </w:rPr>
              <w:t>%</w:t>
            </w:r>
          </w:p>
        </w:tc>
        <w:tc>
          <w:tcPr>
            <w:tcW w:w="1288" w:type="pct"/>
            <w:tcBorders>
              <w:top w:val="nil"/>
              <w:bottom w:val="single" w:sz="4" w:space="0" w:color="auto"/>
            </w:tcBorders>
            <w:shd w:val="clear" w:color="auto" w:fill="auto"/>
            <w:vAlign w:val="bottom"/>
          </w:tcPr>
          <w:p w14:paraId="4CB1CAE9" w14:textId="3300886F"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3</w:t>
            </w:r>
            <w:r w:rsidR="00433EAB">
              <w:rPr>
                <w:rFonts w:cs="Arial"/>
                <w:sz w:val="18"/>
                <w:szCs w:val="18"/>
              </w:rPr>
              <w:t>6</w:t>
            </w:r>
            <w:r w:rsidRPr="009F699C">
              <w:rPr>
                <w:rFonts w:cs="Arial"/>
                <w:sz w:val="18"/>
                <w:szCs w:val="18"/>
              </w:rPr>
              <w:t>%</w:t>
            </w:r>
          </w:p>
        </w:tc>
      </w:tr>
      <w:tr w:rsidR="00F91E55" w:rsidRPr="00FB687A" w14:paraId="7089940A" w14:textId="77777777" w:rsidTr="006F19F3">
        <w:trPr>
          <w:jc w:val="center"/>
        </w:trPr>
        <w:tc>
          <w:tcPr>
            <w:tcW w:w="558" w:type="pct"/>
            <w:tcBorders>
              <w:bottom w:val="single" w:sz="4" w:space="0" w:color="auto"/>
            </w:tcBorders>
            <w:shd w:val="clear" w:color="auto" w:fill="90A1CF" w:themeFill="accent1" w:themeFillTint="99"/>
            <w:vAlign w:val="bottom"/>
          </w:tcPr>
          <w:p w14:paraId="438A465D" w14:textId="77777777"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Total</w:t>
            </w:r>
          </w:p>
        </w:tc>
        <w:tc>
          <w:tcPr>
            <w:tcW w:w="589" w:type="pct"/>
            <w:tcBorders>
              <w:bottom w:val="single" w:sz="4" w:space="0" w:color="auto"/>
            </w:tcBorders>
            <w:shd w:val="clear" w:color="auto" w:fill="90A1CF" w:themeFill="accent1" w:themeFillTint="99"/>
            <w:vAlign w:val="bottom"/>
          </w:tcPr>
          <w:p w14:paraId="2ABA3A19" w14:textId="61156B55"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fldChar w:fldCharType="begin"/>
            </w:r>
            <w:r w:rsidRPr="00A20983">
              <w:rPr>
                <w:rFonts w:cs="Arial"/>
                <w:b/>
                <w:sz w:val="18"/>
                <w:szCs w:val="18"/>
              </w:rPr>
              <w:instrText xml:space="preserve"> =SUM(ABOVE) </w:instrText>
            </w:r>
            <w:r w:rsidRPr="009F699C">
              <w:rPr>
                <w:rFonts w:cs="Arial"/>
                <w:b/>
                <w:sz w:val="18"/>
                <w:szCs w:val="18"/>
              </w:rPr>
              <w:fldChar w:fldCharType="separate"/>
            </w:r>
            <w:r>
              <w:rPr>
                <w:rFonts w:cs="Arial"/>
                <w:b/>
                <w:sz w:val="18"/>
                <w:szCs w:val="18"/>
              </w:rPr>
              <w:t>121</w:t>
            </w:r>
            <w:r w:rsidRPr="009F699C">
              <w:rPr>
                <w:rFonts w:cs="Arial"/>
                <w:b/>
                <w:sz w:val="18"/>
                <w:szCs w:val="18"/>
              </w:rPr>
              <w:fldChar w:fldCharType="end"/>
            </w:r>
          </w:p>
        </w:tc>
        <w:tc>
          <w:tcPr>
            <w:tcW w:w="962" w:type="pct"/>
            <w:tcBorders>
              <w:bottom w:val="single" w:sz="4" w:space="0" w:color="auto"/>
            </w:tcBorders>
            <w:shd w:val="clear" w:color="auto" w:fill="90A1CF" w:themeFill="accent1" w:themeFillTint="99"/>
            <w:vAlign w:val="bottom"/>
          </w:tcPr>
          <w:p w14:paraId="4553A287" w14:textId="479BA846"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2</w:t>
            </w:r>
            <w:r w:rsidR="00DC6C55">
              <w:rPr>
                <w:rFonts w:cs="Arial"/>
                <w:b/>
                <w:sz w:val="18"/>
                <w:szCs w:val="18"/>
              </w:rPr>
              <w:t>6</w:t>
            </w:r>
            <w:r w:rsidRPr="009F699C">
              <w:rPr>
                <w:rFonts w:cs="Arial"/>
                <w:b/>
                <w:sz w:val="18"/>
                <w:szCs w:val="18"/>
              </w:rPr>
              <w:t>%</w:t>
            </w:r>
          </w:p>
        </w:tc>
        <w:tc>
          <w:tcPr>
            <w:tcW w:w="1017" w:type="pct"/>
            <w:tcBorders>
              <w:top w:val="nil"/>
              <w:bottom w:val="single" w:sz="4" w:space="0" w:color="auto"/>
            </w:tcBorders>
            <w:shd w:val="clear" w:color="auto" w:fill="90A1CF" w:themeFill="accent1" w:themeFillTint="99"/>
            <w:vAlign w:val="bottom"/>
          </w:tcPr>
          <w:p w14:paraId="348EFFE4" w14:textId="7E3487BA" w:rsidR="00F91E55" w:rsidRPr="00433EAB" w:rsidRDefault="00433EAB"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433EAB">
              <w:rPr>
                <w:rFonts w:cs="Arial"/>
                <w:sz w:val="18"/>
                <w:szCs w:val="18"/>
              </w:rPr>
              <w:t>45.1%</w:t>
            </w:r>
          </w:p>
        </w:tc>
        <w:tc>
          <w:tcPr>
            <w:tcW w:w="585" w:type="pct"/>
            <w:tcBorders>
              <w:bottom w:val="single" w:sz="4" w:space="0" w:color="auto"/>
            </w:tcBorders>
            <w:shd w:val="clear" w:color="auto" w:fill="90A1CF" w:themeFill="accent1" w:themeFillTint="99"/>
            <w:vAlign w:val="bottom"/>
          </w:tcPr>
          <w:p w14:paraId="6CFBA86A" w14:textId="55F0CFCF" w:rsidR="00F91E55" w:rsidRPr="009F699C" w:rsidRDefault="00F91E55"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w:t>
            </w:r>
            <w:r w:rsidR="00AF29D1">
              <w:rPr>
                <w:rFonts w:cs="Arial"/>
                <w:b/>
                <w:sz w:val="18"/>
                <w:szCs w:val="18"/>
              </w:rPr>
              <w:t>1</w:t>
            </w:r>
            <w:r w:rsidRPr="009F699C">
              <w:rPr>
                <w:rFonts w:cs="Arial"/>
                <w:b/>
                <w:sz w:val="18"/>
                <w:szCs w:val="18"/>
              </w:rPr>
              <w:t>9.6%</w:t>
            </w:r>
          </w:p>
        </w:tc>
        <w:tc>
          <w:tcPr>
            <w:tcW w:w="1288" w:type="pct"/>
            <w:tcBorders>
              <w:top w:val="nil"/>
              <w:bottom w:val="single" w:sz="4" w:space="0" w:color="auto"/>
            </w:tcBorders>
            <w:shd w:val="clear" w:color="auto" w:fill="90A1CF" w:themeFill="accent1" w:themeFillTint="99"/>
            <w:vAlign w:val="bottom"/>
          </w:tcPr>
          <w:p w14:paraId="0D78DB81" w14:textId="77548A06" w:rsidR="00F91E55" w:rsidRPr="009F699C" w:rsidRDefault="00433EAB" w:rsidP="006F19F3">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Pr>
                <w:rFonts w:cs="Arial"/>
                <w:b/>
                <w:sz w:val="18"/>
                <w:szCs w:val="18"/>
              </w:rPr>
              <w:t>41</w:t>
            </w:r>
            <w:r w:rsidR="00F91E55" w:rsidRPr="009F699C">
              <w:rPr>
                <w:rFonts w:cs="Arial"/>
                <w:b/>
                <w:sz w:val="18"/>
                <w:szCs w:val="18"/>
              </w:rPr>
              <w:t>%</w:t>
            </w:r>
          </w:p>
        </w:tc>
      </w:tr>
    </w:tbl>
    <w:p w14:paraId="11F71040" w14:textId="6105B505" w:rsidR="002E0F05" w:rsidRPr="00433EAB" w:rsidRDefault="00DC6C55" w:rsidP="00433EAB">
      <w:pPr>
        <w:ind w:left="1440"/>
        <w:rPr>
          <w:sz w:val="18"/>
          <w:szCs w:val="18"/>
        </w:rPr>
      </w:pPr>
      <w:r w:rsidRPr="00433EAB">
        <w:rPr>
          <w:sz w:val="18"/>
          <w:szCs w:val="18"/>
        </w:rPr>
        <w:t>*</w:t>
      </w:r>
      <w:r w:rsidR="00433EAB" w:rsidRPr="00433EAB">
        <w:rPr>
          <w:sz w:val="18"/>
          <w:szCs w:val="18"/>
        </w:rPr>
        <w:t>For all students; source: Mississippi Consolidated State Plan, 2019, Appendix A</w:t>
      </w:r>
    </w:p>
    <w:p w14:paraId="36E316E2" w14:textId="77777777" w:rsidR="002E0F05" w:rsidRDefault="002E0F05" w:rsidP="008A7BF0">
      <w:pPr>
        <w:rPr>
          <w:szCs w:val="20"/>
        </w:rPr>
      </w:pPr>
    </w:p>
    <w:p w14:paraId="14AF86C9" w14:textId="7BC0F6AE" w:rsidR="002E0F05" w:rsidRPr="006E5027" w:rsidRDefault="00AF29D1" w:rsidP="006F19F3">
      <w:pPr>
        <w:pStyle w:val="ExhibitLvl1"/>
        <w:spacing w:after="120"/>
        <w:rPr>
          <w:rFonts w:ascii="Georgia" w:hAnsi="Georgia"/>
          <w:sz w:val="24"/>
          <w:szCs w:val="24"/>
        </w:rPr>
      </w:pPr>
      <w:r w:rsidRPr="006E5027">
        <w:rPr>
          <w:rFonts w:ascii="Georgia" w:hAnsi="Georgia"/>
          <w:sz w:val="24"/>
          <w:szCs w:val="24"/>
        </w:rPr>
        <w:lastRenderedPageBreak/>
        <w:t>Exhibit 1</w:t>
      </w:r>
      <w:r w:rsidR="006F19F3" w:rsidRPr="006E5027">
        <w:rPr>
          <w:rFonts w:ascii="Georgia" w:hAnsi="Georgia"/>
          <w:sz w:val="24"/>
          <w:szCs w:val="24"/>
        </w:rPr>
        <w:t xml:space="preserve">7.  </w:t>
      </w:r>
      <w:r w:rsidRPr="006E5027">
        <w:rPr>
          <w:rFonts w:ascii="Georgia" w:hAnsi="Georgia"/>
          <w:sz w:val="24"/>
          <w:szCs w:val="24"/>
        </w:rPr>
        <w:t>Migratory Students Scoring Trends, MAAP ELA Assessments</w:t>
      </w:r>
      <w:r w:rsidR="00F91E55" w:rsidRPr="006E5027">
        <w:rPr>
          <w:b w:val="0"/>
          <w:noProof/>
          <w:sz w:val="24"/>
          <w:szCs w:val="24"/>
        </w:rPr>
        <w:drawing>
          <wp:anchor distT="0" distB="0" distL="114300" distR="114300" simplePos="0" relativeHeight="251671552" behindDoc="1" locked="0" layoutInCell="1" allowOverlap="1" wp14:anchorId="673C7C33" wp14:editId="0F98CB21">
            <wp:simplePos x="0" y="0"/>
            <wp:positionH relativeFrom="margin">
              <wp:posOffset>0</wp:posOffset>
            </wp:positionH>
            <wp:positionV relativeFrom="paragraph">
              <wp:posOffset>325120</wp:posOffset>
            </wp:positionV>
            <wp:extent cx="5911850" cy="2298700"/>
            <wp:effectExtent l="0" t="0" r="6350" b="12700"/>
            <wp:wrapTight wrapText="bothSides">
              <wp:wrapPolygon edited="0">
                <wp:start x="0" y="0"/>
                <wp:lineTo x="0" y="21600"/>
                <wp:lineTo x="21577" y="21600"/>
                <wp:lineTo x="21577" y="0"/>
                <wp:lineTo x="0" y="0"/>
              </wp:wrapPolygon>
            </wp:wrapTight>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5C0E7557" w14:textId="77777777" w:rsidR="001111DD" w:rsidRDefault="001111DD" w:rsidP="008A7BF0">
      <w:pPr>
        <w:rPr>
          <w:szCs w:val="20"/>
        </w:rPr>
      </w:pPr>
    </w:p>
    <w:p w14:paraId="11C2F6F9" w14:textId="20685C02" w:rsidR="009F7C2B" w:rsidRPr="006E5027" w:rsidRDefault="008A6458" w:rsidP="006E5027">
      <w:pPr>
        <w:pStyle w:val="ProgEvalHeading4"/>
        <w:rPr>
          <w:b/>
        </w:rPr>
      </w:pPr>
      <w:bookmarkStart w:id="41" w:name="_Toc50986193"/>
      <w:r w:rsidRPr="002B2008">
        <w:rPr>
          <w:bCs/>
        </w:rPr>
        <w:t>Performance Indicator 1.2: The percentage</w:t>
      </w:r>
      <w:r w:rsidRPr="00F93526">
        <w:t xml:space="preserve"> of students at or above the proficient level each year on the state assessment in </w:t>
      </w:r>
      <w:r w:rsidRPr="008A6458">
        <w:t>math</w:t>
      </w:r>
      <w:r w:rsidRPr="00F93526">
        <w:t>.</w:t>
      </w:r>
      <w:bookmarkEnd w:id="41"/>
      <w:r w:rsidRPr="00D250FB">
        <w:rPr>
          <w:b/>
        </w:rPr>
        <w:t xml:space="preserve"> </w:t>
      </w:r>
    </w:p>
    <w:p w14:paraId="7473F47B" w14:textId="36931AF6" w:rsidR="006E5027" w:rsidRDefault="009F7C2B" w:rsidP="003416ED">
      <w:pPr>
        <w:ind w:left="720"/>
        <w:jc w:val="both"/>
      </w:pPr>
      <w:r w:rsidRPr="009F7C2B">
        <w:t xml:space="preserve">Migratory students were 11.1% short of the Mississippi State Performance Target (44.1%) for mathematics proficiency, and 14% short of the percentage of non-migratory students scoring P/A. The 2018-19 target was exceeded by migratory students in grade </w:t>
      </w:r>
      <w:r w:rsidRPr="006E5027">
        <w:t xml:space="preserve">7 (Exhibits </w:t>
      </w:r>
      <w:r w:rsidR="006E5027" w:rsidRPr="006E5027">
        <w:t>18</w:t>
      </w:r>
      <w:r w:rsidRPr="006E5027">
        <w:t xml:space="preserve"> and </w:t>
      </w:r>
      <w:r w:rsidR="006E5027" w:rsidRPr="006E5027">
        <w:t>19</w:t>
      </w:r>
      <w:r w:rsidRPr="006E5027">
        <w:t xml:space="preserve">). </w:t>
      </w:r>
    </w:p>
    <w:p w14:paraId="35E5C298" w14:textId="77777777" w:rsidR="006E5027" w:rsidRDefault="006E5027" w:rsidP="00A20983">
      <w:pPr>
        <w:pStyle w:val="ExhibitLvl1"/>
        <w:spacing w:after="120"/>
        <w:rPr>
          <w:rFonts w:ascii="Georgia" w:hAnsi="Georgia"/>
        </w:rPr>
      </w:pPr>
    </w:p>
    <w:p w14:paraId="70B0FE2E" w14:textId="77777777" w:rsidR="006E5027" w:rsidRDefault="006E5027" w:rsidP="00A20983">
      <w:pPr>
        <w:pStyle w:val="ExhibitLvl1"/>
        <w:spacing w:after="120"/>
        <w:rPr>
          <w:rFonts w:ascii="Georgia" w:hAnsi="Georgia"/>
        </w:rPr>
      </w:pPr>
    </w:p>
    <w:p w14:paraId="6A20C3E5" w14:textId="3468BD7B" w:rsidR="00A20983" w:rsidRPr="006E5027" w:rsidRDefault="00A20983" w:rsidP="006E5027">
      <w:pPr>
        <w:pStyle w:val="ExhibitLvl1"/>
        <w:spacing w:after="120"/>
        <w:rPr>
          <w:rFonts w:ascii="Georgia" w:hAnsi="Georgia"/>
          <w:sz w:val="24"/>
          <w:szCs w:val="24"/>
        </w:rPr>
      </w:pPr>
      <w:r w:rsidRPr="006E5027">
        <w:rPr>
          <w:rFonts w:ascii="Georgia" w:hAnsi="Georgia"/>
          <w:sz w:val="24"/>
          <w:szCs w:val="24"/>
        </w:rPr>
        <w:t>Exhibit 1</w:t>
      </w:r>
      <w:r w:rsidR="006E5027" w:rsidRPr="006E5027">
        <w:rPr>
          <w:rFonts w:ascii="Georgia" w:hAnsi="Georgia"/>
          <w:sz w:val="24"/>
          <w:szCs w:val="24"/>
        </w:rPr>
        <w:t xml:space="preserve">8.  </w:t>
      </w:r>
      <w:r w:rsidRPr="006E5027">
        <w:rPr>
          <w:rFonts w:ascii="Georgia" w:hAnsi="Georgia"/>
          <w:sz w:val="24"/>
          <w:szCs w:val="24"/>
        </w:rPr>
        <w:t xml:space="preserve">Migratory Students Scoring P/A on 2019 MAAP </w:t>
      </w:r>
      <w:r w:rsidR="00123DB1" w:rsidRPr="006E5027">
        <w:rPr>
          <w:rFonts w:ascii="Georgia" w:hAnsi="Georgia"/>
          <w:sz w:val="24"/>
          <w:szCs w:val="24"/>
        </w:rPr>
        <w:t>Mathematics</w:t>
      </w:r>
      <w:r w:rsidRPr="006E5027">
        <w:rPr>
          <w:rFonts w:ascii="Georgia" w:hAnsi="Georgia"/>
          <w:sz w:val="24"/>
          <w:szCs w:val="24"/>
        </w:rPr>
        <w:t xml:space="preserve"> Assessments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1103"/>
        <w:gridCol w:w="1803"/>
        <w:gridCol w:w="1904"/>
        <w:gridCol w:w="1085"/>
        <w:gridCol w:w="2410"/>
      </w:tblGrid>
      <w:tr w:rsidR="00A20983" w:rsidRPr="00FB687A" w14:paraId="03B10F50" w14:textId="77777777" w:rsidTr="006E5027">
        <w:trPr>
          <w:tblHeader/>
          <w:jc w:val="center"/>
        </w:trPr>
        <w:tc>
          <w:tcPr>
            <w:tcW w:w="559" w:type="pct"/>
            <w:shd w:val="clear" w:color="auto" w:fill="5B63B7" w:themeFill="text2" w:themeFillTint="99"/>
            <w:vAlign w:val="bottom"/>
          </w:tcPr>
          <w:p w14:paraId="06082AB8"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color w:val="FFFFFF" w:themeColor="background1"/>
                <w:sz w:val="18"/>
                <w:szCs w:val="18"/>
              </w:rPr>
            </w:pPr>
            <w:r w:rsidRPr="009F699C">
              <w:rPr>
                <w:rFonts w:cs="Arial"/>
                <w:b/>
                <w:color w:val="FFFFFF" w:themeColor="background1"/>
                <w:sz w:val="18"/>
                <w:szCs w:val="18"/>
              </w:rPr>
              <w:t>Grade</w:t>
            </w:r>
          </w:p>
        </w:tc>
        <w:tc>
          <w:tcPr>
            <w:tcW w:w="590" w:type="pct"/>
            <w:shd w:val="clear" w:color="auto" w:fill="5B63B7" w:themeFill="text2" w:themeFillTint="99"/>
            <w:vAlign w:val="bottom"/>
          </w:tcPr>
          <w:p w14:paraId="025B985C"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color w:val="FFFFFF" w:themeColor="background1"/>
                <w:sz w:val="18"/>
                <w:szCs w:val="18"/>
              </w:rPr>
            </w:pPr>
            <w:r w:rsidRPr="009F699C">
              <w:rPr>
                <w:rFonts w:cs="Arial"/>
                <w:b/>
                <w:color w:val="FFFFFF" w:themeColor="background1"/>
                <w:sz w:val="18"/>
                <w:szCs w:val="18"/>
              </w:rPr>
              <w:t>#</w:t>
            </w:r>
          </w:p>
          <w:p w14:paraId="0EF0A7CA"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color w:val="FFFFFF" w:themeColor="background1"/>
                <w:sz w:val="18"/>
                <w:szCs w:val="18"/>
              </w:rPr>
            </w:pPr>
            <w:r w:rsidRPr="009F699C">
              <w:rPr>
                <w:rFonts w:cs="Arial"/>
                <w:b/>
                <w:color w:val="FFFFFF" w:themeColor="background1"/>
                <w:sz w:val="18"/>
                <w:szCs w:val="18"/>
              </w:rPr>
              <w:t>Tested</w:t>
            </w:r>
          </w:p>
        </w:tc>
        <w:tc>
          <w:tcPr>
            <w:tcW w:w="964" w:type="pct"/>
            <w:shd w:val="clear" w:color="auto" w:fill="5B63B7" w:themeFill="text2" w:themeFillTint="99"/>
            <w:vAlign w:val="bottom"/>
          </w:tcPr>
          <w:p w14:paraId="4161A3DC" w14:textId="77777777" w:rsidR="00A20983" w:rsidRPr="009F699C" w:rsidRDefault="00A20983" w:rsidP="006E5027">
            <w:pPr>
              <w:spacing w:before="0" w:after="0" w:line="240" w:lineRule="auto"/>
              <w:jc w:val="center"/>
              <w:rPr>
                <w:rFonts w:cs="Arial"/>
                <w:b/>
                <w:color w:val="FFFFFF"/>
                <w:sz w:val="18"/>
                <w:szCs w:val="18"/>
              </w:rPr>
            </w:pPr>
            <w:r w:rsidRPr="009F699C">
              <w:rPr>
                <w:rFonts w:cs="Arial"/>
                <w:b/>
                <w:color w:val="FFFFFF"/>
                <w:sz w:val="18"/>
                <w:szCs w:val="18"/>
              </w:rPr>
              <w:t xml:space="preserve">% </w:t>
            </w:r>
            <w:r>
              <w:rPr>
                <w:rFonts w:cs="Arial"/>
                <w:b/>
                <w:color w:val="FFFFFF"/>
                <w:sz w:val="18"/>
                <w:szCs w:val="18"/>
              </w:rPr>
              <w:t>Migratory</w:t>
            </w:r>
          </w:p>
          <w:p w14:paraId="59D81798" w14:textId="77777777" w:rsidR="00A20983" w:rsidRPr="009F699C" w:rsidRDefault="00A20983" w:rsidP="006E5027">
            <w:pPr>
              <w:spacing w:before="0" w:after="0" w:line="240" w:lineRule="auto"/>
              <w:jc w:val="center"/>
              <w:rPr>
                <w:rFonts w:cs="Arial"/>
                <w:b/>
                <w:color w:val="FFFFFF"/>
                <w:sz w:val="18"/>
                <w:szCs w:val="18"/>
              </w:rPr>
            </w:pPr>
            <w:r w:rsidRPr="009F699C">
              <w:rPr>
                <w:rFonts w:cs="Arial"/>
                <w:b/>
                <w:color w:val="FFFFFF"/>
                <w:sz w:val="18"/>
                <w:szCs w:val="18"/>
              </w:rPr>
              <w:t>Students</w:t>
            </w:r>
          </w:p>
          <w:p w14:paraId="520E18E8" w14:textId="77777777" w:rsidR="00A20983" w:rsidRPr="009F699C" w:rsidRDefault="00A20983" w:rsidP="006E5027">
            <w:pPr>
              <w:spacing w:before="0" w:after="0" w:line="240" w:lineRule="auto"/>
              <w:jc w:val="center"/>
              <w:rPr>
                <w:rFonts w:cs="Arial"/>
                <w:b/>
                <w:color w:val="FFFFFF"/>
                <w:sz w:val="18"/>
                <w:szCs w:val="18"/>
              </w:rPr>
            </w:pPr>
            <w:r w:rsidRPr="009F699C">
              <w:rPr>
                <w:rFonts w:cs="Arial"/>
                <w:b/>
                <w:color w:val="FFFFFF"/>
                <w:sz w:val="18"/>
                <w:szCs w:val="18"/>
              </w:rPr>
              <w:t>Scoring P/A</w:t>
            </w:r>
          </w:p>
        </w:tc>
        <w:tc>
          <w:tcPr>
            <w:tcW w:w="1018" w:type="pct"/>
            <w:tcBorders>
              <w:bottom w:val="single" w:sz="4" w:space="0" w:color="auto"/>
            </w:tcBorders>
            <w:shd w:val="clear" w:color="auto" w:fill="5B63B7" w:themeFill="text2" w:themeFillTint="99"/>
            <w:vAlign w:val="bottom"/>
          </w:tcPr>
          <w:p w14:paraId="01DE4B56" w14:textId="77777777" w:rsidR="00A20983" w:rsidRPr="009F699C" w:rsidRDefault="00A20983" w:rsidP="006E5027">
            <w:pPr>
              <w:spacing w:before="0" w:after="0" w:line="240" w:lineRule="auto"/>
              <w:jc w:val="center"/>
              <w:rPr>
                <w:rFonts w:cs="Arial"/>
                <w:b/>
                <w:color w:val="FFFFFF"/>
                <w:sz w:val="18"/>
                <w:szCs w:val="18"/>
              </w:rPr>
            </w:pPr>
            <w:r w:rsidRPr="009F699C">
              <w:rPr>
                <w:rFonts w:cs="Arial"/>
                <w:b/>
                <w:color w:val="FFFFFF"/>
                <w:sz w:val="18"/>
                <w:szCs w:val="18"/>
              </w:rPr>
              <w:t>201</w:t>
            </w:r>
            <w:r>
              <w:rPr>
                <w:rFonts w:cs="Arial"/>
                <w:b/>
                <w:color w:val="FFFFFF"/>
                <w:sz w:val="18"/>
                <w:szCs w:val="18"/>
              </w:rPr>
              <w:t>9</w:t>
            </w:r>
            <w:r w:rsidRPr="009F699C">
              <w:rPr>
                <w:rFonts w:cs="Arial"/>
                <w:b/>
                <w:color w:val="FFFFFF"/>
                <w:sz w:val="18"/>
                <w:szCs w:val="18"/>
              </w:rPr>
              <w:t xml:space="preserve"> State</w:t>
            </w:r>
          </w:p>
          <w:p w14:paraId="47FCC78E" w14:textId="77777777" w:rsidR="00A20983" w:rsidRPr="009F699C" w:rsidRDefault="00A20983" w:rsidP="006E5027">
            <w:pPr>
              <w:spacing w:before="0" w:after="0" w:line="240" w:lineRule="auto"/>
              <w:jc w:val="center"/>
              <w:rPr>
                <w:rFonts w:cs="Arial"/>
                <w:b/>
                <w:color w:val="FFFFFF"/>
                <w:sz w:val="18"/>
                <w:szCs w:val="18"/>
              </w:rPr>
            </w:pPr>
            <w:r w:rsidRPr="009F699C">
              <w:rPr>
                <w:rFonts w:cs="Arial"/>
                <w:b/>
                <w:color w:val="FFFFFF"/>
                <w:sz w:val="18"/>
                <w:szCs w:val="18"/>
              </w:rPr>
              <w:t xml:space="preserve">Performance </w:t>
            </w:r>
          </w:p>
          <w:p w14:paraId="47807DF6" w14:textId="77777777" w:rsidR="00A20983" w:rsidRPr="009F699C" w:rsidRDefault="00A20983" w:rsidP="006E5027">
            <w:pPr>
              <w:spacing w:before="0" w:after="0" w:line="240" w:lineRule="auto"/>
              <w:jc w:val="center"/>
              <w:rPr>
                <w:rFonts w:cs="Arial"/>
                <w:b/>
                <w:color w:val="FFFFFF"/>
                <w:sz w:val="18"/>
                <w:szCs w:val="18"/>
              </w:rPr>
            </w:pPr>
            <w:r w:rsidRPr="009F699C">
              <w:rPr>
                <w:rFonts w:cs="Arial"/>
                <w:b/>
                <w:color w:val="FFFFFF"/>
                <w:sz w:val="18"/>
                <w:szCs w:val="18"/>
              </w:rPr>
              <w:t>Target</w:t>
            </w:r>
            <w:r>
              <w:rPr>
                <w:rFonts w:cs="Arial"/>
                <w:b/>
                <w:color w:val="FFFFFF"/>
                <w:sz w:val="18"/>
                <w:szCs w:val="18"/>
              </w:rPr>
              <w:t>*</w:t>
            </w:r>
          </w:p>
        </w:tc>
        <w:tc>
          <w:tcPr>
            <w:tcW w:w="580" w:type="pct"/>
            <w:shd w:val="clear" w:color="auto" w:fill="5B63B7" w:themeFill="text2" w:themeFillTint="99"/>
            <w:vAlign w:val="bottom"/>
          </w:tcPr>
          <w:p w14:paraId="276D1C03" w14:textId="77777777" w:rsidR="00A20983" w:rsidRPr="009F699C" w:rsidRDefault="00A20983" w:rsidP="006E5027">
            <w:pPr>
              <w:spacing w:before="0" w:after="0" w:line="240" w:lineRule="auto"/>
              <w:jc w:val="center"/>
              <w:rPr>
                <w:rFonts w:cs="Arial"/>
                <w:b/>
                <w:color w:val="FFFFFF"/>
                <w:sz w:val="18"/>
                <w:szCs w:val="18"/>
              </w:rPr>
            </w:pPr>
            <w:r w:rsidRPr="009F699C">
              <w:rPr>
                <w:rFonts w:cs="Arial"/>
                <w:b/>
                <w:color w:val="FFFFFF"/>
                <w:sz w:val="18"/>
                <w:szCs w:val="18"/>
              </w:rPr>
              <w:t>Diff</w:t>
            </w:r>
          </w:p>
          <w:p w14:paraId="1FD86A2C" w14:textId="77777777" w:rsidR="00A20983" w:rsidRPr="009F699C" w:rsidRDefault="00A20983" w:rsidP="006E5027">
            <w:pPr>
              <w:spacing w:before="0" w:after="0" w:line="240" w:lineRule="auto"/>
              <w:jc w:val="center"/>
              <w:rPr>
                <w:rFonts w:cs="Arial"/>
                <w:b/>
                <w:color w:val="FFFFFF"/>
                <w:sz w:val="18"/>
                <w:szCs w:val="18"/>
              </w:rPr>
            </w:pPr>
            <w:r w:rsidRPr="009F699C">
              <w:rPr>
                <w:rFonts w:cs="Arial"/>
                <w:b/>
                <w:color w:val="FFFFFF"/>
                <w:sz w:val="18"/>
                <w:szCs w:val="18"/>
              </w:rPr>
              <w:t>(+/-%)</w:t>
            </w:r>
          </w:p>
        </w:tc>
        <w:tc>
          <w:tcPr>
            <w:tcW w:w="1289" w:type="pct"/>
            <w:tcBorders>
              <w:bottom w:val="single" w:sz="4" w:space="0" w:color="auto"/>
            </w:tcBorders>
            <w:shd w:val="clear" w:color="auto" w:fill="5B63B7" w:themeFill="text2" w:themeFillTint="99"/>
            <w:vAlign w:val="bottom"/>
          </w:tcPr>
          <w:p w14:paraId="4C6DCD9C" w14:textId="77777777" w:rsidR="00A20983" w:rsidRPr="009F699C" w:rsidRDefault="00A20983" w:rsidP="006E5027">
            <w:pPr>
              <w:spacing w:before="0" w:after="0" w:line="240" w:lineRule="auto"/>
              <w:jc w:val="center"/>
              <w:rPr>
                <w:rFonts w:cs="Arial"/>
                <w:b/>
                <w:color w:val="FFFFFF"/>
                <w:sz w:val="18"/>
                <w:szCs w:val="18"/>
              </w:rPr>
            </w:pPr>
            <w:r w:rsidRPr="009F699C">
              <w:rPr>
                <w:rFonts w:cs="Arial"/>
                <w:b/>
                <w:color w:val="FFFFFF"/>
                <w:sz w:val="18"/>
                <w:szCs w:val="18"/>
              </w:rPr>
              <w:t>% Non-</w:t>
            </w:r>
            <w:r>
              <w:rPr>
                <w:rFonts w:cs="Arial"/>
                <w:b/>
                <w:color w:val="FFFFFF"/>
                <w:sz w:val="18"/>
                <w:szCs w:val="18"/>
              </w:rPr>
              <w:t>Migratory</w:t>
            </w:r>
          </w:p>
          <w:p w14:paraId="2B75B948" w14:textId="77777777" w:rsidR="00A20983" w:rsidRPr="009F699C" w:rsidRDefault="00A20983" w:rsidP="006E5027">
            <w:pPr>
              <w:spacing w:before="0" w:after="0" w:line="240" w:lineRule="auto"/>
              <w:jc w:val="center"/>
              <w:rPr>
                <w:rFonts w:cs="Arial"/>
                <w:b/>
                <w:color w:val="FFFFFF"/>
                <w:sz w:val="18"/>
                <w:szCs w:val="18"/>
              </w:rPr>
            </w:pPr>
            <w:r w:rsidRPr="009F699C">
              <w:rPr>
                <w:rFonts w:cs="Arial"/>
                <w:b/>
                <w:color w:val="FFFFFF"/>
                <w:sz w:val="18"/>
                <w:szCs w:val="18"/>
              </w:rPr>
              <w:t>Students</w:t>
            </w:r>
          </w:p>
          <w:p w14:paraId="5E51D04D" w14:textId="77777777" w:rsidR="00A20983" w:rsidRPr="009F699C" w:rsidRDefault="00A20983" w:rsidP="006E5027">
            <w:pPr>
              <w:spacing w:before="0" w:after="0" w:line="240" w:lineRule="auto"/>
              <w:jc w:val="center"/>
              <w:rPr>
                <w:rFonts w:cs="Arial"/>
                <w:b/>
                <w:color w:val="FFFFFF"/>
                <w:sz w:val="18"/>
                <w:szCs w:val="18"/>
              </w:rPr>
            </w:pPr>
            <w:r w:rsidRPr="009F699C">
              <w:rPr>
                <w:rFonts w:cs="Arial"/>
                <w:b/>
                <w:color w:val="FFFFFF"/>
                <w:sz w:val="18"/>
                <w:szCs w:val="18"/>
              </w:rPr>
              <w:t>Scoring P/A</w:t>
            </w:r>
          </w:p>
        </w:tc>
      </w:tr>
      <w:tr w:rsidR="00A20983" w:rsidRPr="00FB687A" w14:paraId="19769474" w14:textId="77777777" w:rsidTr="009F7C2B">
        <w:trPr>
          <w:jc w:val="center"/>
        </w:trPr>
        <w:tc>
          <w:tcPr>
            <w:tcW w:w="559" w:type="pct"/>
            <w:vAlign w:val="bottom"/>
          </w:tcPr>
          <w:p w14:paraId="3AA534C6"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3</w:t>
            </w:r>
          </w:p>
        </w:tc>
        <w:tc>
          <w:tcPr>
            <w:tcW w:w="590" w:type="pct"/>
            <w:shd w:val="clear" w:color="auto" w:fill="auto"/>
            <w:vAlign w:val="bottom"/>
          </w:tcPr>
          <w:p w14:paraId="6EE6590F" w14:textId="1F7AE63F"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18</w:t>
            </w:r>
          </w:p>
        </w:tc>
        <w:tc>
          <w:tcPr>
            <w:tcW w:w="964" w:type="pct"/>
            <w:shd w:val="clear" w:color="auto" w:fill="auto"/>
            <w:vAlign w:val="bottom"/>
          </w:tcPr>
          <w:p w14:paraId="15F37915" w14:textId="58D89EBC"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28</w:t>
            </w:r>
            <w:r w:rsidRPr="009F699C">
              <w:rPr>
                <w:rFonts w:cs="Arial"/>
                <w:sz w:val="18"/>
                <w:szCs w:val="18"/>
              </w:rPr>
              <w:t>%</w:t>
            </w:r>
          </w:p>
        </w:tc>
        <w:tc>
          <w:tcPr>
            <w:tcW w:w="1018" w:type="pct"/>
            <w:tcBorders>
              <w:top w:val="nil"/>
              <w:bottom w:val="single" w:sz="4" w:space="0" w:color="auto"/>
            </w:tcBorders>
            <w:shd w:val="clear" w:color="auto" w:fill="auto"/>
            <w:vAlign w:val="bottom"/>
          </w:tcPr>
          <w:p w14:paraId="3878CC02" w14:textId="6C602FE5" w:rsidR="00A20983" w:rsidRPr="00433EAB"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w:t>
            </w:r>
            <w:r>
              <w:rPr>
                <w:rFonts w:cs="Arial"/>
                <w:sz w:val="18"/>
                <w:szCs w:val="18"/>
              </w:rPr>
              <w:t>4</w:t>
            </w:r>
            <w:r w:rsidRPr="00433EAB">
              <w:rPr>
                <w:rFonts w:cs="Arial"/>
                <w:sz w:val="18"/>
                <w:szCs w:val="18"/>
              </w:rPr>
              <w:t>.1%</w:t>
            </w:r>
          </w:p>
        </w:tc>
        <w:tc>
          <w:tcPr>
            <w:tcW w:w="580" w:type="pct"/>
            <w:vAlign w:val="bottom"/>
          </w:tcPr>
          <w:p w14:paraId="0D37371B" w14:textId="290274C9"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w:t>
            </w:r>
            <w:r>
              <w:rPr>
                <w:rFonts w:cs="Arial"/>
                <w:sz w:val="18"/>
                <w:szCs w:val="18"/>
              </w:rPr>
              <w:t>16.1</w:t>
            </w:r>
            <w:r w:rsidRPr="009F699C">
              <w:rPr>
                <w:rFonts w:cs="Arial"/>
                <w:sz w:val="18"/>
                <w:szCs w:val="18"/>
              </w:rPr>
              <w:t>%</w:t>
            </w:r>
          </w:p>
        </w:tc>
        <w:tc>
          <w:tcPr>
            <w:tcW w:w="1289" w:type="pct"/>
            <w:tcBorders>
              <w:top w:val="nil"/>
              <w:bottom w:val="single" w:sz="4" w:space="0" w:color="auto"/>
            </w:tcBorders>
            <w:vAlign w:val="bottom"/>
          </w:tcPr>
          <w:p w14:paraId="1A49BA23" w14:textId="0218852E"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52</w:t>
            </w:r>
            <w:r w:rsidRPr="009F699C">
              <w:rPr>
                <w:rFonts w:cs="Arial"/>
                <w:sz w:val="18"/>
                <w:szCs w:val="18"/>
              </w:rPr>
              <w:t>%</w:t>
            </w:r>
          </w:p>
        </w:tc>
      </w:tr>
      <w:tr w:rsidR="00A20983" w:rsidRPr="00FB687A" w14:paraId="7F0F1B33" w14:textId="77777777" w:rsidTr="009F7C2B">
        <w:trPr>
          <w:jc w:val="center"/>
        </w:trPr>
        <w:tc>
          <w:tcPr>
            <w:tcW w:w="559" w:type="pct"/>
            <w:shd w:val="clear" w:color="auto" w:fill="auto"/>
            <w:vAlign w:val="bottom"/>
          </w:tcPr>
          <w:p w14:paraId="7529E168"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4</w:t>
            </w:r>
          </w:p>
        </w:tc>
        <w:tc>
          <w:tcPr>
            <w:tcW w:w="590" w:type="pct"/>
            <w:shd w:val="clear" w:color="auto" w:fill="auto"/>
            <w:vAlign w:val="bottom"/>
          </w:tcPr>
          <w:p w14:paraId="62B9469E"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29</w:t>
            </w:r>
          </w:p>
        </w:tc>
        <w:tc>
          <w:tcPr>
            <w:tcW w:w="964" w:type="pct"/>
            <w:shd w:val="clear" w:color="auto" w:fill="auto"/>
            <w:vAlign w:val="bottom"/>
          </w:tcPr>
          <w:p w14:paraId="78D714B4" w14:textId="29F6673D"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34</w:t>
            </w:r>
            <w:r w:rsidRPr="009F699C">
              <w:rPr>
                <w:rFonts w:cs="Arial"/>
                <w:sz w:val="18"/>
                <w:szCs w:val="18"/>
              </w:rPr>
              <w:t>%</w:t>
            </w:r>
          </w:p>
        </w:tc>
        <w:tc>
          <w:tcPr>
            <w:tcW w:w="1018" w:type="pct"/>
            <w:tcBorders>
              <w:top w:val="nil"/>
              <w:bottom w:val="single" w:sz="4" w:space="0" w:color="auto"/>
            </w:tcBorders>
            <w:shd w:val="clear" w:color="auto" w:fill="auto"/>
            <w:vAlign w:val="bottom"/>
          </w:tcPr>
          <w:p w14:paraId="6E424083" w14:textId="23A58377" w:rsidR="00A20983" w:rsidRPr="00433EAB"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w:t>
            </w:r>
            <w:r>
              <w:rPr>
                <w:rFonts w:cs="Arial"/>
                <w:sz w:val="18"/>
                <w:szCs w:val="18"/>
              </w:rPr>
              <w:t>4</w:t>
            </w:r>
            <w:r w:rsidRPr="00433EAB">
              <w:rPr>
                <w:rFonts w:cs="Arial"/>
                <w:sz w:val="18"/>
                <w:szCs w:val="18"/>
              </w:rPr>
              <w:t>.1%</w:t>
            </w:r>
          </w:p>
        </w:tc>
        <w:tc>
          <w:tcPr>
            <w:tcW w:w="580" w:type="pct"/>
            <w:shd w:val="clear" w:color="auto" w:fill="auto"/>
            <w:vAlign w:val="bottom"/>
          </w:tcPr>
          <w:p w14:paraId="7EB1DCFE" w14:textId="63819CFA"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w:t>
            </w:r>
            <w:r>
              <w:rPr>
                <w:rFonts w:cs="Arial"/>
                <w:sz w:val="18"/>
                <w:szCs w:val="18"/>
              </w:rPr>
              <w:t>10.1</w:t>
            </w:r>
            <w:r w:rsidRPr="009F699C">
              <w:rPr>
                <w:rFonts w:cs="Arial"/>
                <w:sz w:val="18"/>
                <w:szCs w:val="18"/>
              </w:rPr>
              <w:t>%</w:t>
            </w:r>
          </w:p>
        </w:tc>
        <w:tc>
          <w:tcPr>
            <w:tcW w:w="1289" w:type="pct"/>
            <w:tcBorders>
              <w:top w:val="nil"/>
              <w:bottom w:val="single" w:sz="4" w:space="0" w:color="auto"/>
            </w:tcBorders>
            <w:shd w:val="clear" w:color="auto" w:fill="auto"/>
            <w:vAlign w:val="bottom"/>
          </w:tcPr>
          <w:p w14:paraId="087802C6"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4</w:t>
            </w:r>
            <w:r>
              <w:rPr>
                <w:rFonts w:cs="Arial"/>
                <w:sz w:val="18"/>
                <w:szCs w:val="18"/>
              </w:rPr>
              <w:t>9</w:t>
            </w:r>
            <w:r w:rsidRPr="009F699C">
              <w:rPr>
                <w:rFonts w:cs="Arial"/>
                <w:sz w:val="18"/>
                <w:szCs w:val="18"/>
              </w:rPr>
              <w:t>%</w:t>
            </w:r>
          </w:p>
        </w:tc>
      </w:tr>
      <w:tr w:rsidR="00A20983" w:rsidRPr="00FB687A" w14:paraId="56AE62F9" w14:textId="77777777" w:rsidTr="009F7C2B">
        <w:trPr>
          <w:jc w:val="center"/>
        </w:trPr>
        <w:tc>
          <w:tcPr>
            <w:tcW w:w="559" w:type="pct"/>
            <w:shd w:val="clear" w:color="auto" w:fill="auto"/>
            <w:vAlign w:val="bottom"/>
          </w:tcPr>
          <w:p w14:paraId="0193795A"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5</w:t>
            </w:r>
          </w:p>
        </w:tc>
        <w:tc>
          <w:tcPr>
            <w:tcW w:w="590" w:type="pct"/>
            <w:shd w:val="clear" w:color="auto" w:fill="auto"/>
            <w:vAlign w:val="bottom"/>
          </w:tcPr>
          <w:p w14:paraId="11A3350F"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22</w:t>
            </w:r>
          </w:p>
        </w:tc>
        <w:tc>
          <w:tcPr>
            <w:tcW w:w="964" w:type="pct"/>
            <w:shd w:val="clear" w:color="auto" w:fill="auto"/>
            <w:vAlign w:val="bottom"/>
          </w:tcPr>
          <w:p w14:paraId="3D373F3E" w14:textId="6857782A"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27</w:t>
            </w:r>
            <w:r w:rsidRPr="009F699C">
              <w:rPr>
                <w:rFonts w:cs="Arial"/>
                <w:sz w:val="18"/>
                <w:szCs w:val="18"/>
              </w:rPr>
              <w:t>%</w:t>
            </w:r>
          </w:p>
        </w:tc>
        <w:tc>
          <w:tcPr>
            <w:tcW w:w="1018" w:type="pct"/>
            <w:tcBorders>
              <w:top w:val="nil"/>
              <w:bottom w:val="single" w:sz="4" w:space="0" w:color="auto"/>
            </w:tcBorders>
            <w:shd w:val="clear" w:color="auto" w:fill="auto"/>
            <w:vAlign w:val="bottom"/>
          </w:tcPr>
          <w:p w14:paraId="0B81F4BF" w14:textId="6CCBE9E0" w:rsidR="00A20983" w:rsidRPr="00433EAB"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w:t>
            </w:r>
            <w:r>
              <w:rPr>
                <w:rFonts w:cs="Arial"/>
                <w:sz w:val="18"/>
                <w:szCs w:val="18"/>
              </w:rPr>
              <w:t>4</w:t>
            </w:r>
            <w:r w:rsidRPr="00433EAB">
              <w:rPr>
                <w:rFonts w:cs="Arial"/>
                <w:sz w:val="18"/>
                <w:szCs w:val="18"/>
              </w:rPr>
              <w:t>.1%</w:t>
            </w:r>
          </w:p>
        </w:tc>
        <w:tc>
          <w:tcPr>
            <w:tcW w:w="580" w:type="pct"/>
            <w:shd w:val="clear" w:color="auto" w:fill="auto"/>
            <w:vAlign w:val="bottom"/>
          </w:tcPr>
          <w:p w14:paraId="1396FCA3" w14:textId="6E600E7B"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w:t>
            </w:r>
            <w:r>
              <w:rPr>
                <w:rFonts w:cs="Arial"/>
                <w:sz w:val="18"/>
                <w:szCs w:val="18"/>
              </w:rPr>
              <w:t>17.1</w:t>
            </w:r>
            <w:r w:rsidRPr="009F699C">
              <w:rPr>
                <w:rFonts w:cs="Arial"/>
                <w:sz w:val="18"/>
                <w:szCs w:val="18"/>
              </w:rPr>
              <w:t>%</w:t>
            </w:r>
          </w:p>
        </w:tc>
        <w:tc>
          <w:tcPr>
            <w:tcW w:w="1289" w:type="pct"/>
            <w:tcBorders>
              <w:top w:val="nil"/>
              <w:bottom w:val="single" w:sz="4" w:space="0" w:color="auto"/>
            </w:tcBorders>
            <w:shd w:val="clear" w:color="auto" w:fill="auto"/>
            <w:vAlign w:val="bottom"/>
          </w:tcPr>
          <w:p w14:paraId="2266A400" w14:textId="42F38FC4"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39</w:t>
            </w:r>
            <w:r w:rsidRPr="009F699C">
              <w:rPr>
                <w:rFonts w:cs="Arial"/>
                <w:sz w:val="18"/>
                <w:szCs w:val="18"/>
              </w:rPr>
              <w:t>%</w:t>
            </w:r>
          </w:p>
        </w:tc>
      </w:tr>
      <w:tr w:rsidR="00A20983" w:rsidRPr="00FB687A" w14:paraId="20C39732" w14:textId="77777777" w:rsidTr="009F7C2B">
        <w:trPr>
          <w:jc w:val="center"/>
        </w:trPr>
        <w:tc>
          <w:tcPr>
            <w:tcW w:w="559" w:type="pct"/>
            <w:tcBorders>
              <w:bottom w:val="single" w:sz="4" w:space="0" w:color="auto"/>
            </w:tcBorders>
            <w:shd w:val="clear" w:color="auto" w:fill="auto"/>
            <w:vAlign w:val="bottom"/>
          </w:tcPr>
          <w:p w14:paraId="7B17D587"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6</w:t>
            </w:r>
          </w:p>
        </w:tc>
        <w:tc>
          <w:tcPr>
            <w:tcW w:w="590" w:type="pct"/>
            <w:tcBorders>
              <w:bottom w:val="single" w:sz="4" w:space="0" w:color="auto"/>
            </w:tcBorders>
            <w:shd w:val="clear" w:color="auto" w:fill="auto"/>
            <w:vAlign w:val="bottom"/>
          </w:tcPr>
          <w:p w14:paraId="5C678B89" w14:textId="4A79980F"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1</w:t>
            </w:r>
            <w:r>
              <w:rPr>
                <w:rFonts w:cs="Arial"/>
                <w:sz w:val="18"/>
                <w:szCs w:val="18"/>
              </w:rPr>
              <w:t>2</w:t>
            </w:r>
          </w:p>
        </w:tc>
        <w:tc>
          <w:tcPr>
            <w:tcW w:w="964" w:type="pct"/>
            <w:tcBorders>
              <w:bottom w:val="single" w:sz="4" w:space="0" w:color="auto"/>
            </w:tcBorders>
            <w:shd w:val="clear" w:color="auto" w:fill="auto"/>
            <w:vAlign w:val="bottom"/>
          </w:tcPr>
          <w:p w14:paraId="0B60EB67" w14:textId="5EC88D2B"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42</w:t>
            </w:r>
            <w:r w:rsidRPr="009F699C">
              <w:rPr>
                <w:rFonts w:cs="Arial"/>
                <w:sz w:val="18"/>
                <w:szCs w:val="18"/>
              </w:rPr>
              <w:t>%</w:t>
            </w:r>
          </w:p>
        </w:tc>
        <w:tc>
          <w:tcPr>
            <w:tcW w:w="1018" w:type="pct"/>
            <w:tcBorders>
              <w:top w:val="nil"/>
              <w:bottom w:val="single" w:sz="4" w:space="0" w:color="auto"/>
            </w:tcBorders>
            <w:shd w:val="clear" w:color="auto" w:fill="auto"/>
            <w:vAlign w:val="bottom"/>
          </w:tcPr>
          <w:p w14:paraId="20337FB9" w14:textId="30AA54FF" w:rsidR="00A20983" w:rsidRPr="00433EAB"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w:t>
            </w:r>
            <w:r>
              <w:rPr>
                <w:rFonts w:cs="Arial"/>
                <w:sz w:val="18"/>
                <w:szCs w:val="18"/>
              </w:rPr>
              <w:t>4</w:t>
            </w:r>
            <w:r w:rsidRPr="00433EAB">
              <w:rPr>
                <w:rFonts w:cs="Arial"/>
                <w:sz w:val="18"/>
                <w:szCs w:val="18"/>
              </w:rPr>
              <w:t>.1%</w:t>
            </w:r>
          </w:p>
        </w:tc>
        <w:tc>
          <w:tcPr>
            <w:tcW w:w="580" w:type="pct"/>
            <w:tcBorders>
              <w:bottom w:val="single" w:sz="4" w:space="0" w:color="auto"/>
            </w:tcBorders>
            <w:shd w:val="clear" w:color="auto" w:fill="auto"/>
            <w:vAlign w:val="bottom"/>
          </w:tcPr>
          <w:p w14:paraId="72B7A39C" w14:textId="2195997E"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w:t>
            </w:r>
            <w:r>
              <w:rPr>
                <w:rFonts w:cs="Arial"/>
                <w:sz w:val="18"/>
                <w:szCs w:val="18"/>
              </w:rPr>
              <w:t>2.1</w:t>
            </w:r>
            <w:r w:rsidRPr="009F699C">
              <w:rPr>
                <w:rFonts w:cs="Arial"/>
                <w:sz w:val="18"/>
                <w:szCs w:val="18"/>
              </w:rPr>
              <w:t>%</w:t>
            </w:r>
          </w:p>
        </w:tc>
        <w:tc>
          <w:tcPr>
            <w:tcW w:w="1289" w:type="pct"/>
            <w:tcBorders>
              <w:top w:val="nil"/>
              <w:bottom w:val="single" w:sz="4" w:space="0" w:color="auto"/>
            </w:tcBorders>
            <w:shd w:val="clear" w:color="auto" w:fill="auto"/>
            <w:vAlign w:val="bottom"/>
          </w:tcPr>
          <w:p w14:paraId="0A0C9BD9" w14:textId="3AB6DFE1"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48</w:t>
            </w:r>
            <w:r w:rsidRPr="009F699C">
              <w:rPr>
                <w:rFonts w:cs="Arial"/>
                <w:sz w:val="18"/>
                <w:szCs w:val="18"/>
              </w:rPr>
              <w:t>%</w:t>
            </w:r>
          </w:p>
        </w:tc>
      </w:tr>
      <w:tr w:rsidR="00A20983" w:rsidRPr="00FB687A" w14:paraId="5836F296" w14:textId="77777777" w:rsidTr="009F7C2B">
        <w:trPr>
          <w:jc w:val="center"/>
        </w:trPr>
        <w:tc>
          <w:tcPr>
            <w:tcW w:w="559" w:type="pct"/>
            <w:tcBorders>
              <w:bottom w:val="single" w:sz="4" w:space="0" w:color="auto"/>
            </w:tcBorders>
            <w:shd w:val="clear" w:color="auto" w:fill="auto"/>
            <w:vAlign w:val="bottom"/>
          </w:tcPr>
          <w:p w14:paraId="0A8C17F5"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7</w:t>
            </w:r>
          </w:p>
        </w:tc>
        <w:tc>
          <w:tcPr>
            <w:tcW w:w="590" w:type="pct"/>
            <w:tcBorders>
              <w:bottom w:val="single" w:sz="4" w:space="0" w:color="auto"/>
            </w:tcBorders>
            <w:shd w:val="clear" w:color="auto" w:fill="auto"/>
            <w:vAlign w:val="bottom"/>
          </w:tcPr>
          <w:p w14:paraId="3B7FCDB9"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22</w:t>
            </w:r>
          </w:p>
        </w:tc>
        <w:tc>
          <w:tcPr>
            <w:tcW w:w="964" w:type="pct"/>
            <w:tcBorders>
              <w:bottom w:val="single" w:sz="4" w:space="0" w:color="auto"/>
            </w:tcBorders>
            <w:shd w:val="clear" w:color="auto" w:fill="auto"/>
            <w:vAlign w:val="bottom"/>
          </w:tcPr>
          <w:p w14:paraId="31040321" w14:textId="7D878C63"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45</w:t>
            </w:r>
            <w:r w:rsidRPr="009F699C">
              <w:rPr>
                <w:rFonts w:cs="Arial"/>
                <w:sz w:val="18"/>
                <w:szCs w:val="18"/>
              </w:rPr>
              <w:t>%</w:t>
            </w:r>
          </w:p>
        </w:tc>
        <w:tc>
          <w:tcPr>
            <w:tcW w:w="1018" w:type="pct"/>
            <w:tcBorders>
              <w:top w:val="nil"/>
              <w:bottom w:val="single" w:sz="4" w:space="0" w:color="auto"/>
            </w:tcBorders>
            <w:shd w:val="clear" w:color="auto" w:fill="auto"/>
            <w:vAlign w:val="bottom"/>
          </w:tcPr>
          <w:p w14:paraId="01F8E96D" w14:textId="319E0B93" w:rsidR="00A20983" w:rsidRPr="00433EAB"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w:t>
            </w:r>
            <w:r>
              <w:rPr>
                <w:rFonts w:cs="Arial"/>
                <w:sz w:val="18"/>
                <w:szCs w:val="18"/>
              </w:rPr>
              <w:t>4</w:t>
            </w:r>
            <w:r w:rsidRPr="00433EAB">
              <w:rPr>
                <w:rFonts w:cs="Arial"/>
                <w:sz w:val="18"/>
                <w:szCs w:val="18"/>
              </w:rPr>
              <w:t>.1%</w:t>
            </w:r>
          </w:p>
        </w:tc>
        <w:tc>
          <w:tcPr>
            <w:tcW w:w="580" w:type="pct"/>
            <w:tcBorders>
              <w:bottom w:val="single" w:sz="4" w:space="0" w:color="auto"/>
            </w:tcBorders>
            <w:shd w:val="clear" w:color="auto" w:fill="auto"/>
            <w:vAlign w:val="bottom"/>
          </w:tcPr>
          <w:p w14:paraId="451FA54F" w14:textId="2C694F84"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+0.9</w:t>
            </w:r>
            <w:r w:rsidRPr="009F699C">
              <w:rPr>
                <w:rFonts w:cs="Arial"/>
                <w:sz w:val="18"/>
                <w:szCs w:val="18"/>
              </w:rPr>
              <w:t>%</w:t>
            </w:r>
          </w:p>
        </w:tc>
        <w:tc>
          <w:tcPr>
            <w:tcW w:w="1289" w:type="pct"/>
            <w:tcBorders>
              <w:top w:val="nil"/>
              <w:bottom w:val="single" w:sz="4" w:space="0" w:color="auto"/>
            </w:tcBorders>
            <w:shd w:val="clear" w:color="auto" w:fill="auto"/>
            <w:vAlign w:val="bottom"/>
          </w:tcPr>
          <w:p w14:paraId="6A158FB5" w14:textId="5979E8D2"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51</w:t>
            </w:r>
            <w:r w:rsidRPr="009F699C">
              <w:rPr>
                <w:rFonts w:cs="Arial"/>
                <w:sz w:val="18"/>
                <w:szCs w:val="18"/>
              </w:rPr>
              <w:t>%</w:t>
            </w:r>
          </w:p>
        </w:tc>
      </w:tr>
      <w:tr w:rsidR="00A20983" w:rsidRPr="00FB687A" w14:paraId="22604777" w14:textId="77777777" w:rsidTr="009F7C2B">
        <w:trPr>
          <w:jc w:val="center"/>
        </w:trPr>
        <w:tc>
          <w:tcPr>
            <w:tcW w:w="559" w:type="pct"/>
            <w:tcBorders>
              <w:bottom w:val="single" w:sz="4" w:space="0" w:color="auto"/>
            </w:tcBorders>
            <w:shd w:val="clear" w:color="auto" w:fill="auto"/>
            <w:vAlign w:val="bottom"/>
          </w:tcPr>
          <w:p w14:paraId="4F054A8B"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8</w:t>
            </w:r>
          </w:p>
        </w:tc>
        <w:tc>
          <w:tcPr>
            <w:tcW w:w="590" w:type="pct"/>
            <w:tcBorders>
              <w:bottom w:val="single" w:sz="4" w:space="0" w:color="auto"/>
            </w:tcBorders>
            <w:shd w:val="clear" w:color="auto" w:fill="auto"/>
            <w:vAlign w:val="bottom"/>
          </w:tcPr>
          <w:p w14:paraId="19099F79"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16</w:t>
            </w:r>
          </w:p>
        </w:tc>
        <w:tc>
          <w:tcPr>
            <w:tcW w:w="964" w:type="pct"/>
            <w:tcBorders>
              <w:bottom w:val="single" w:sz="4" w:space="0" w:color="auto"/>
            </w:tcBorders>
            <w:shd w:val="clear" w:color="auto" w:fill="auto"/>
            <w:vAlign w:val="bottom"/>
          </w:tcPr>
          <w:p w14:paraId="2137AACB" w14:textId="2D01BEAE"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19</w:t>
            </w:r>
            <w:r w:rsidRPr="009F699C">
              <w:rPr>
                <w:rFonts w:cs="Arial"/>
                <w:sz w:val="18"/>
                <w:szCs w:val="18"/>
              </w:rPr>
              <w:t>%</w:t>
            </w:r>
          </w:p>
        </w:tc>
        <w:tc>
          <w:tcPr>
            <w:tcW w:w="1018" w:type="pct"/>
            <w:tcBorders>
              <w:top w:val="nil"/>
              <w:bottom w:val="single" w:sz="4" w:space="0" w:color="auto"/>
            </w:tcBorders>
            <w:shd w:val="clear" w:color="auto" w:fill="auto"/>
            <w:vAlign w:val="bottom"/>
          </w:tcPr>
          <w:p w14:paraId="6F9FEC4F" w14:textId="78278CB0" w:rsidR="00A20983" w:rsidRPr="00433EAB"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433EAB">
              <w:rPr>
                <w:rFonts w:cs="Arial"/>
                <w:sz w:val="18"/>
                <w:szCs w:val="18"/>
              </w:rPr>
              <w:t>4</w:t>
            </w:r>
            <w:r>
              <w:rPr>
                <w:rFonts w:cs="Arial"/>
                <w:sz w:val="18"/>
                <w:szCs w:val="18"/>
              </w:rPr>
              <w:t>4</w:t>
            </w:r>
            <w:r w:rsidRPr="00433EAB">
              <w:rPr>
                <w:rFonts w:cs="Arial"/>
                <w:sz w:val="18"/>
                <w:szCs w:val="18"/>
              </w:rPr>
              <w:t>.1%</w:t>
            </w:r>
          </w:p>
        </w:tc>
        <w:tc>
          <w:tcPr>
            <w:tcW w:w="580" w:type="pct"/>
            <w:tcBorders>
              <w:bottom w:val="single" w:sz="4" w:space="0" w:color="auto"/>
            </w:tcBorders>
            <w:shd w:val="clear" w:color="auto" w:fill="auto"/>
            <w:vAlign w:val="bottom"/>
          </w:tcPr>
          <w:p w14:paraId="6539863D" w14:textId="7CD50892"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sidRPr="009F699C">
              <w:rPr>
                <w:rFonts w:cs="Arial"/>
                <w:sz w:val="18"/>
                <w:szCs w:val="18"/>
              </w:rPr>
              <w:t>-</w:t>
            </w:r>
            <w:r>
              <w:rPr>
                <w:rFonts w:cs="Arial"/>
                <w:sz w:val="18"/>
                <w:szCs w:val="18"/>
              </w:rPr>
              <w:t>25.1</w:t>
            </w:r>
            <w:r w:rsidRPr="009F699C">
              <w:rPr>
                <w:rFonts w:cs="Arial"/>
                <w:sz w:val="18"/>
                <w:szCs w:val="18"/>
              </w:rPr>
              <w:t>%</w:t>
            </w:r>
          </w:p>
        </w:tc>
        <w:tc>
          <w:tcPr>
            <w:tcW w:w="1289" w:type="pct"/>
            <w:tcBorders>
              <w:top w:val="nil"/>
              <w:bottom w:val="single" w:sz="4" w:space="0" w:color="auto"/>
            </w:tcBorders>
            <w:shd w:val="clear" w:color="auto" w:fill="auto"/>
            <w:vAlign w:val="bottom"/>
          </w:tcPr>
          <w:p w14:paraId="6ADFAF98" w14:textId="337F8F7E"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sz w:val="18"/>
                <w:szCs w:val="18"/>
              </w:rPr>
            </w:pPr>
            <w:r>
              <w:rPr>
                <w:rFonts w:cs="Arial"/>
                <w:sz w:val="18"/>
                <w:szCs w:val="18"/>
              </w:rPr>
              <w:t>45</w:t>
            </w:r>
            <w:r w:rsidRPr="009F699C">
              <w:rPr>
                <w:rFonts w:cs="Arial"/>
                <w:sz w:val="18"/>
                <w:szCs w:val="18"/>
              </w:rPr>
              <w:t>%</w:t>
            </w:r>
          </w:p>
        </w:tc>
      </w:tr>
      <w:tr w:rsidR="00A20983" w:rsidRPr="00FB687A" w14:paraId="316A8708" w14:textId="77777777" w:rsidTr="009F7C2B">
        <w:trPr>
          <w:jc w:val="center"/>
        </w:trPr>
        <w:tc>
          <w:tcPr>
            <w:tcW w:w="559" w:type="pct"/>
            <w:tcBorders>
              <w:bottom w:val="single" w:sz="4" w:space="0" w:color="auto"/>
            </w:tcBorders>
            <w:shd w:val="clear" w:color="auto" w:fill="9197CF" w:themeFill="text2" w:themeFillTint="66"/>
            <w:vAlign w:val="bottom"/>
          </w:tcPr>
          <w:p w14:paraId="62A273C6"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Total</w:t>
            </w:r>
          </w:p>
        </w:tc>
        <w:tc>
          <w:tcPr>
            <w:tcW w:w="590" w:type="pct"/>
            <w:tcBorders>
              <w:bottom w:val="single" w:sz="4" w:space="0" w:color="auto"/>
            </w:tcBorders>
            <w:shd w:val="clear" w:color="auto" w:fill="9197CF" w:themeFill="text2" w:themeFillTint="66"/>
            <w:vAlign w:val="bottom"/>
          </w:tcPr>
          <w:p w14:paraId="0D406114" w14:textId="77777777"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fldChar w:fldCharType="begin"/>
            </w:r>
            <w:r w:rsidRPr="00A20983">
              <w:rPr>
                <w:rFonts w:cs="Arial"/>
                <w:b/>
                <w:sz w:val="18"/>
                <w:szCs w:val="18"/>
              </w:rPr>
              <w:instrText xml:space="preserve"> =SUM(ABOVE) </w:instrText>
            </w:r>
            <w:r w:rsidRPr="009F699C">
              <w:rPr>
                <w:rFonts w:cs="Arial"/>
                <w:b/>
                <w:sz w:val="18"/>
                <w:szCs w:val="18"/>
              </w:rPr>
              <w:fldChar w:fldCharType="separate"/>
            </w:r>
            <w:r>
              <w:rPr>
                <w:rFonts w:cs="Arial"/>
                <w:b/>
                <w:sz w:val="18"/>
                <w:szCs w:val="18"/>
              </w:rPr>
              <w:t>121</w:t>
            </w:r>
            <w:r w:rsidRPr="009F699C">
              <w:rPr>
                <w:rFonts w:cs="Arial"/>
                <w:b/>
                <w:sz w:val="18"/>
                <w:szCs w:val="18"/>
              </w:rPr>
              <w:fldChar w:fldCharType="end"/>
            </w:r>
          </w:p>
        </w:tc>
        <w:tc>
          <w:tcPr>
            <w:tcW w:w="964" w:type="pct"/>
            <w:tcBorders>
              <w:bottom w:val="single" w:sz="4" w:space="0" w:color="auto"/>
            </w:tcBorders>
            <w:shd w:val="clear" w:color="auto" w:fill="9197CF" w:themeFill="text2" w:themeFillTint="66"/>
            <w:vAlign w:val="bottom"/>
          </w:tcPr>
          <w:p w14:paraId="79D8F030" w14:textId="2E652180"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Pr>
                <w:rFonts w:cs="Arial"/>
                <w:b/>
                <w:sz w:val="18"/>
                <w:szCs w:val="18"/>
              </w:rPr>
              <w:t>33</w:t>
            </w:r>
            <w:r w:rsidRPr="009F699C">
              <w:rPr>
                <w:rFonts w:cs="Arial"/>
                <w:b/>
                <w:sz w:val="18"/>
                <w:szCs w:val="18"/>
              </w:rPr>
              <w:t>%</w:t>
            </w:r>
          </w:p>
        </w:tc>
        <w:tc>
          <w:tcPr>
            <w:tcW w:w="1018" w:type="pct"/>
            <w:tcBorders>
              <w:top w:val="nil"/>
              <w:bottom w:val="single" w:sz="4" w:space="0" w:color="auto"/>
            </w:tcBorders>
            <w:shd w:val="clear" w:color="auto" w:fill="9197CF" w:themeFill="text2" w:themeFillTint="66"/>
            <w:vAlign w:val="bottom"/>
          </w:tcPr>
          <w:p w14:paraId="12835CEC" w14:textId="4F9890EC" w:rsidR="00A20983" w:rsidRPr="00433EAB"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433EAB">
              <w:rPr>
                <w:rFonts w:cs="Arial"/>
                <w:sz w:val="18"/>
                <w:szCs w:val="18"/>
              </w:rPr>
              <w:t>4</w:t>
            </w:r>
            <w:r>
              <w:rPr>
                <w:rFonts w:cs="Arial"/>
                <w:sz w:val="18"/>
                <w:szCs w:val="18"/>
              </w:rPr>
              <w:t>4</w:t>
            </w:r>
            <w:r w:rsidRPr="00433EAB">
              <w:rPr>
                <w:rFonts w:cs="Arial"/>
                <w:sz w:val="18"/>
                <w:szCs w:val="18"/>
              </w:rPr>
              <w:t>.1%</w:t>
            </w:r>
          </w:p>
        </w:tc>
        <w:tc>
          <w:tcPr>
            <w:tcW w:w="580" w:type="pct"/>
            <w:tcBorders>
              <w:bottom w:val="single" w:sz="4" w:space="0" w:color="auto"/>
            </w:tcBorders>
            <w:shd w:val="clear" w:color="auto" w:fill="9197CF" w:themeFill="text2" w:themeFillTint="66"/>
            <w:vAlign w:val="bottom"/>
          </w:tcPr>
          <w:p w14:paraId="54908A66" w14:textId="4931ABFB"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sidRPr="009F699C">
              <w:rPr>
                <w:rFonts w:cs="Arial"/>
                <w:b/>
                <w:sz w:val="18"/>
                <w:szCs w:val="18"/>
              </w:rPr>
              <w:t>-</w:t>
            </w:r>
            <w:r>
              <w:rPr>
                <w:rFonts w:cs="Arial"/>
                <w:b/>
                <w:sz w:val="18"/>
                <w:szCs w:val="18"/>
              </w:rPr>
              <w:t>11.1</w:t>
            </w:r>
            <w:r w:rsidRPr="009F699C">
              <w:rPr>
                <w:rFonts w:cs="Arial"/>
                <w:b/>
                <w:sz w:val="18"/>
                <w:szCs w:val="18"/>
              </w:rPr>
              <w:t>%</w:t>
            </w:r>
          </w:p>
        </w:tc>
        <w:tc>
          <w:tcPr>
            <w:tcW w:w="1289" w:type="pct"/>
            <w:tcBorders>
              <w:top w:val="nil"/>
              <w:bottom w:val="single" w:sz="4" w:space="0" w:color="auto"/>
            </w:tcBorders>
            <w:shd w:val="clear" w:color="auto" w:fill="9197CF" w:themeFill="text2" w:themeFillTint="66"/>
            <w:vAlign w:val="bottom"/>
          </w:tcPr>
          <w:p w14:paraId="481A3B87" w14:textId="7907C49E" w:rsidR="00A20983" w:rsidRPr="009F699C" w:rsidRDefault="00A20983" w:rsidP="006E5027">
            <w:pPr>
              <w:tabs>
                <w:tab w:val="left" w:pos="-1080"/>
                <w:tab w:val="left" w:pos="-120"/>
                <w:tab w:val="left" w:pos="612"/>
                <w:tab w:val="left" w:pos="990"/>
                <w:tab w:val="left" w:pos="1514"/>
                <w:tab w:val="left" w:pos="2234"/>
                <w:tab w:val="left" w:pos="2954"/>
                <w:tab w:val="left" w:pos="3674"/>
                <w:tab w:val="left" w:pos="4650"/>
                <w:tab w:val="left" w:pos="5114"/>
                <w:tab w:val="left" w:pos="5834"/>
                <w:tab w:val="left" w:pos="6554"/>
                <w:tab w:val="left" w:pos="7274"/>
                <w:tab w:val="left" w:pos="7994"/>
                <w:tab w:val="left" w:pos="8714"/>
                <w:tab w:val="left" w:pos="9434"/>
                <w:tab w:val="left" w:pos="10154"/>
                <w:tab w:val="left" w:pos="10874"/>
                <w:tab w:val="left" w:pos="11594"/>
                <w:tab w:val="left" w:pos="12314"/>
                <w:tab w:val="left" w:pos="13034"/>
                <w:tab w:val="left" w:pos="13754"/>
                <w:tab w:val="left" w:pos="14474"/>
                <w:tab w:val="left" w:pos="15194"/>
              </w:tabs>
              <w:spacing w:before="0" w:after="0" w:line="240" w:lineRule="auto"/>
              <w:jc w:val="center"/>
              <w:rPr>
                <w:rFonts w:cs="Arial"/>
                <w:b/>
                <w:sz w:val="18"/>
                <w:szCs w:val="18"/>
              </w:rPr>
            </w:pPr>
            <w:r>
              <w:rPr>
                <w:rFonts w:cs="Arial"/>
                <w:b/>
                <w:sz w:val="18"/>
                <w:szCs w:val="18"/>
              </w:rPr>
              <w:t>47</w:t>
            </w:r>
            <w:r w:rsidRPr="009F699C">
              <w:rPr>
                <w:rFonts w:cs="Arial"/>
                <w:b/>
                <w:sz w:val="18"/>
                <w:szCs w:val="18"/>
              </w:rPr>
              <w:t>%</w:t>
            </w:r>
          </w:p>
        </w:tc>
      </w:tr>
    </w:tbl>
    <w:p w14:paraId="430A34B2" w14:textId="60112D47" w:rsidR="008A6458" w:rsidRDefault="00A20983" w:rsidP="00A20983">
      <w:pPr>
        <w:ind w:left="1440"/>
        <w:rPr>
          <w:sz w:val="18"/>
          <w:szCs w:val="18"/>
        </w:rPr>
      </w:pPr>
      <w:r w:rsidRPr="00433EAB">
        <w:rPr>
          <w:sz w:val="18"/>
          <w:szCs w:val="18"/>
        </w:rPr>
        <w:t xml:space="preserve">*For all students; source: Mississippi Consolidated State Plan, 2019, Appendix </w:t>
      </w:r>
      <w:r>
        <w:rPr>
          <w:sz w:val="18"/>
          <w:szCs w:val="18"/>
        </w:rPr>
        <w:t>A</w:t>
      </w:r>
    </w:p>
    <w:p w14:paraId="0E02F581" w14:textId="2291213E" w:rsidR="00A20983" w:rsidRDefault="00A20983" w:rsidP="00A20983">
      <w:pPr>
        <w:ind w:left="1440"/>
        <w:rPr>
          <w:sz w:val="18"/>
          <w:szCs w:val="18"/>
        </w:rPr>
      </w:pPr>
    </w:p>
    <w:p w14:paraId="4CAAF4DE" w14:textId="1E18C231" w:rsidR="009F7C2B" w:rsidRPr="006E5027" w:rsidRDefault="006E5027" w:rsidP="009F7C2B">
      <w:pPr>
        <w:pStyle w:val="ExhibitLvl1"/>
        <w:spacing w:after="120"/>
        <w:rPr>
          <w:rFonts w:ascii="Georgia" w:hAnsi="Georgia"/>
          <w:sz w:val="24"/>
          <w:szCs w:val="24"/>
        </w:rPr>
      </w:pPr>
      <w:r>
        <w:rPr>
          <w:b w:val="0"/>
          <w:noProof/>
        </w:rPr>
        <w:lastRenderedPageBreak/>
        <w:drawing>
          <wp:anchor distT="0" distB="0" distL="114300" distR="114300" simplePos="0" relativeHeight="251673600" behindDoc="1" locked="0" layoutInCell="1" allowOverlap="1" wp14:anchorId="351B52FC" wp14:editId="29DCD24D">
            <wp:simplePos x="0" y="0"/>
            <wp:positionH relativeFrom="margin">
              <wp:posOffset>0</wp:posOffset>
            </wp:positionH>
            <wp:positionV relativeFrom="paragraph">
              <wp:posOffset>461866</wp:posOffset>
            </wp:positionV>
            <wp:extent cx="5911850" cy="2298700"/>
            <wp:effectExtent l="0" t="0" r="6350" b="12700"/>
            <wp:wrapTight wrapText="bothSides">
              <wp:wrapPolygon edited="0">
                <wp:start x="0" y="0"/>
                <wp:lineTo x="0" y="21600"/>
                <wp:lineTo x="21577" y="21600"/>
                <wp:lineTo x="21577"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9F7C2B" w:rsidRPr="006E5027">
        <w:rPr>
          <w:rFonts w:ascii="Georgia" w:hAnsi="Georgia"/>
          <w:sz w:val="24"/>
          <w:szCs w:val="24"/>
        </w:rPr>
        <w:t xml:space="preserve">Exhibit </w:t>
      </w:r>
      <w:r w:rsidRPr="006E5027">
        <w:rPr>
          <w:rFonts w:ascii="Georgia" w:hAnsi="Georgia"/>
          <w:sz w:val="24"/>
          <w:szCs w:val="24"/>
        </w:rPr>
        <w:t xml:space="preserve">19.  </w:t>
      </w:r>
      <w:r w:rsidR="009F7C2B" w:rsidRPr="006E5027">
        <w:rPr>
          <w:rFonts w:ascii="Georgia" w:hAnsi="Georgia"/>
          <w:sz w:val="24"/>
          <w:szCs w:val="24"/>
        </w:rPr>
        <w:t>Migratory Students Scoring Trends, MAAP Mathematics Assessments</w:t>
      </w:r>
    </w:p>
    <w:p w14:paraId="7C0D5333" w14:textId="4CDDE749" w:rsidR="00A20983" w:rsidRDefault="00A20983" w:rsidP="00A20983"/>
    <w:p w14:paraId="323665BA" w14:textId="36DE8FB1" w:rsidR="009F7C2B" w:rsidRDefault="00123DB1" w:rsidP="00CF4D91">
      <w:pPr>
        <w:pStyle w:val="ProgEvalHeading3"/>
      </w:pPr>
      <w:bookmarkStart w:id="42" w:name="_Toc50986194"/>
      <w:r>
        <w:t>Performance Goal 5: High School Graduation</w:t>
      </w:r>
      <w:bookmarkEnd w:id="42"/>
    </w:p>
    <w:p w14:paraId="4B895BCB" w14:textId="4EFC862C" w:rsidR="00123DB1" w:rsidRDefault="00123DB1" w:rsidP="003416ED">
      <w:pPr>
        <w:pStyle w:val="ProgEvalHeading4"/>
      </w:pPr>
      <w:bookmarkStart w:id="43" w:name="_Toc50986195"/>
      <w:r>
        <w:t>Performance Indicator 5.1: The percentage of students who graduate from high school each year with a regular diploma.</w:t>
      </w:r>
      <w:bookmarkEnd w:id="43"/>
    </w:p>
    <w:p w14:paraId="48B4140F" w14:textId="77777777" w:rsidR="003416ED" w:rsidRDefault="003416ED" w:rsidP="003416ED">
      <w:pPr>
        <w:pStyle w:val="ProgEvalHeading4"/>
        <w:spacing w:before="0" w:line="240" w:lineRule="auto"/>
      </w:pPr>
    </w:p>
    <w:p w14:paraId="623B8099" w14:textId="412F5709" w:rsidR="006E5027" w:rsidRPr="003416ED" w:rsidRDefault="00123DB1" w:rsidP="003416ED">
      <w:pPr>
        <w:pStyle w:val="ExhibitLvl1"/>
        <w:spacing w:after="0" w:line="276" w:lineRule="auto"/>
        <w:ind w:left="720"/>
        <w:jc w:val="both"/>
        <w:rPr>
          <w:rFonts w:ascii="Georgia" w:hAnsi="Georgia"/>
          <w:b w:val="0"/>
          <w:sz w:val="24"/>
          <w:szCs w:val="24"/>
        </w:rPr>
      </w:pPr>
      <w:r w:rsidRPr="003416ED">
        <w:rPr>
          <w:rFonts w:ascii="Georgia" w:hAnsi="Georgia"/>
          <w:b w:val="0"/>
          <w:sz w:val="24"/>
          <w:szCs w:val="24"/>
        </w:rPr>
        <w:t xml:space="preserve">The </w:t>
      </w:r>
      <w:r w:rsidR="00C36F25" w:rsidRPr="003416ED">
        <w:rPr>
          <w:rFonts w:ascii="Georgia" w:hAnsi="Georgia"/>
          <w:b w:val="0"/>
          <w:sz w:val="24"/>
          <w:szCs w:val="24"/>
        </w:rPr>
        <w:t>2018-19</w:t>
      </w:r>
      <w:r w:rsidRPr="003416ED">
        <w:rPr>
          <w:rFonts w:ascii="Georgia" w:hAnsi="Georgia"/>
          <w:b w:val="0"/>
          <w:sz w:val="24"/>
          <w:szCs w:val="24"/>
        </w:rPr>
        <w:t xml:space="preserve"> Mississippi State Performance Target for high school graduation was </w:t>
      </w:r>
      <w:r w:rsidR="00C36F25" w:rsidRPr="003416ED">
        <w:rPr>
          <w:rFonts w:ascii="Georgia" w:hAnsi="Georgia"/>
          <w:b w:val="0"/>
          <w:sz w:val="24"/>
          <w:szCs w:val="24"/>
        </w:rPr>
        <w:t>84.8</w:t>
      </w:r>
      <w:r w:rsidRPr="003416ED">
        <w:rPr>
          <w:rFonts w:ascii="Georgia" w:hAnsi="Georgia"/>
          <w:b w:val="0"/>
          <w:sz w:val="24"/>
          <w:szCs w:val="24"/>
        </w:rPr>
        <w:t xml:space="preserve">%. Exhibit </w:t>
      </w:r>
      <w:r w:rsidR="006E5027" w:rsidRPr="003416ED">
        <w:rPr>
          <w:rFonts w:ascii="Georgia" w:hAnsi="Georgia"/>
          <w:b w:val="0"/>
          <w:sz w:val="24"/>
          <w:szCs w:val="24"/>
        </w:rPr>
        <w:t>20</w:t>
      </w:r>
      <w:r w:rsidRPr="003416ED">
        <w:rPr>
          <w:rFonts w:ascii="Georgia" w:hAnsi="Georgia"/>
          <w:b w:val="0"/>
          <w:sz w:val="24"/>
          <w:szCs w:val="24"/>
        </w:rPr>
        <w:t xml:space="preserve"> </w:t>
      </w:r>
      <w:r w:rsidR="006E5027" w:rsidRPr="003416ED">
        <w:rPr>
          <w:rFonts w:ascii="Georgia" w:hAnsi="Georgia"/>
          <w:b w:val="0"/>
          <w:sz w:val="24"/>
          <w:szCs w:val="24"/>
        </w:rPr>
        <w:t>represents data to indicate</w:t>
      </w:r>
      <w:r w:rsidRPr="003416ED">
        <w:rPr>
          <w:rFonts w:ascii="Georgia" w:hAnsi="Georgia"/>
          <w:b w:val="0"/>
          <w:sz w:val="24"/>
          <w:szCs w:val="24"/>
        </w:rPr>
        <w:t xml:space="preserve"> that in </w:t>
      </w:r>
      <w:r w:rsidR="00C36F25" w:rsidRPr="003416ED">
        <w:rPr>
          <w:rFonts w:ascii="Georgia" w:hAnsi="Georgia"/>
          <w:b w:val="0"/>
          <w:sz w:val="24"/>
          <w:szCs w:val="24"/>
        </w:rPr>
        <w:t>2018-19</w:t>
      </w:r>
      <w:r w:rsidRPr="003416ED">
        <w:rPr>
          <w:rFonts w:ascii="Georgia" w:hAnsi="Georgia"/>
          <w:b w:val="0"/>
          <w:sz w:val="24"/>
          <w:szCs w:val="24"/>
        </w:rPr>
        <w:t xml:space="preserve">, the graduation rate for migratory students was </w:t>
      </w:r>
      <w:r w:rsidR="00C36F25" w:rsidRPr="003416ED">
        <w:rPr>
          <w:rFonts w:ascii="Georgia" w:hAnsi="Georgia"/>
          <w:b w:val="0"/>
          <w:sz w:val="24"/>
          <w:szCs w:val="24"/>
        </w:rPr>
        <w:t>80</w:t>
      </w:r>
      <w:r w:rsidRPr="003416ED">
        <w:rPr>
          <w:rFonts w:ascii="Georgia" w:hAnsi="Georgia"/>
          <w:b w:val="0"/>
          <w:sz w:val="24"/>
          <w:szCs w:val="24"/>
        </w:rPr>
        <w:t>% (</w:t>
      </w:r>
      <w:r w:rsidR="009F7C2B" w:rsidRPr="003416ED">
        <w:rPr>
          <w:rFonts w:ascii="Georgia" w:hAnsi="Georgia"/>
          <w:b w:val="0"/>
          <w:sz w:val="24"/>
          <w:szCs w:val="24"/>
        </w:rPr>
        <w:t>4.8</w:t>
      </w:r>
      <w:r w:rsidRPr="003416ED">
        <w:rPr>
          <w:rFonts w:ascii="Georgia" w:hAnsi="Georgia"/>
          <w:b w:val="0"/>
          <w:sz w:val="24"/>
          <w:szCs w:val="24"/>
        </w:rPr>
        <w:t xml:space="preserve">% short of the target), compared to the non-migratory student graduation rate which was </w:t>
      </w:r>
      <w:r w:rsidR="00C36F25" w:rsidRPr="003416ED">
        <w:rPr>
          <w:rFonts w:ascii="Georgia" w:hAnsi="Georgia"/>
          <w:b w:val="0"/>
          <w:sz w:val="24"/>
          <w:szCs w:val="24"/>
        </w:rPr>
        <w:t>85%</w:t>
      </w:r>
      <w:r w:rsidRPr="003416ED">
        <w:rPr>
          <w:rFonts w:ascii="Georgia" w:hAnsi="Georgia"/>
          <w:b w:val="0"/>
          <w:sz w:val="24"/>
          <w:szCs w:val="24"/>
        </w:rPr>
        <w:t xml:space="preserve"> (exceeding the target by </w:t>
      </w:r>
      <w:r w:rsidR="009F7C2B" w:rsidRPr="003416ED">
        <w:rPr>
          <w:rFonts w:ascii="Georgia" w:hAnsi="Georgia"/>
          <w:b w:val="0"/>
          <w:sz w:val="24"/>
          <w:szCs w:val="24"/>
        </w:rPr>
        <w:t>.2</w:t>
      </w:r>
      <w:r w:rsidRPr="003416ED">
        <w:rPr>
          <w:rFonts w:ascii="Georgia" w:hAnsi="Georgia"/>
          <w:b w:val="0"/>
          <w:sz w:val="24"/>
          <w:szCs w:val="24"/>
        </w:rPr>
        <w:t xml:space="preserve">%). </w:t>
      </w:r>
      <w:r w:rsidR="00C36F25" w:rsidRPr="003416ED">
        <w:rPr>
          <w:rFonts w:ascii="Georgia" w:hAnsi="Georgia"/>
          <w:b w:val="0"/>
          <w:sz w:val="24"/>
          <w:szCs w:val="24"/>
        </w:rPr>
        <w:t>Notably, the graduation rate for migratory students has grown by 27.1% since 2016-17 (when it was 52.9%).</w:t>
      </w:r>
    </w:p>
    <w:p w14:paraId="5495EF23" w14:textId="17040568" w:rsidR="006E5027" w:rsidRDefault="006E5027" w:rsidP="006E5027">
      <w:pPr>
        <w:pStyle w:val="ExhibitLvl1"/>
        <w:spacing w:after="0"/>
        <w:ind w:left="720"/>
        <w:jc w:val="both"/>
        <w:rPr>
          <w:rFonts w:ascii="Georgia" w:hAnsi="Georgia"/>
          <w:b w:val="0"/>
        </w:rPr>
      </w:pPr>
    </w:p>
    <w:p w14:paraId="10502BA5" w14:textId="77777777" w:rsidR="006E5027" w:rsidRPr="006E5027" w:rsidRDefault="006E5027" w:rsidP="006E5027">
      <w:pPr>
        <w:pStyle w:val="ExhibitLvl1"/>
        <w:spacing w:after="0"/>
        <w:ind w:left="720"/>
        <w:jc w:val="both"/>
        <w:rPr>
          <w:rFonts w:ascii="Georgia" w:hAnsi="Georgia"/>
          <w:b w:val="0"/>
        </w:rPr>
      </w:pPr>
    </w:p>
    <w:p w14:paraId="4428F90C" w14:textId="28724080" w:rsidR="00123DB1" w:rsidRDefault="00123DB1" w:rsidP="00123DB1">
      <w:pPr>
        <w:spacing w:after="120"/>
        <w:jc w:val="center"/>
        <w:rPr>
          <w:b/>
        </w:rPr>
      </w:pPr>
      <w:r w:rsidRPr="006E5027">
        <w:rPr>
          <w:b/>
        </w:rPr>
        <w:t xml:space="preserve">Exhibit </w:t>
      </w:r>
      <w:r w:rsidR="006E5027" w:rsidRPr="006E5027">
        <w:rPr>
          <w:b/>
        </w:rPr>
        <w:t xml:space="preserve">20.  </w:t>
      </w:r>
      <w:r w:rsidRPr="006E5027">
        <w:rPr>
          <w:b/>
        </w:rPr>
        <w:t>2018-19 Graduation Rates for Migratory and Non-Migratory Students</w:t>
      </w:r>
    </w:p>
    <w:p w14:paraId="26AF4957" w14:textId="502ABB9A" w:rsidR="00123DB1" w:rsidRPr="003416ED" w:rsidRDefault="00123DB1" w:rsidP="003416ED">
      <w:pPr>
        <w:spacing w:after="120"/>
        <w:jc w:val="center"/>
        <w:rPr>
          <w:b/>
        </w:rPr>
      </w:pPr>
      <w:r w:rsidRPr="00A615B3">
        <w:rPr>
          <w:rFonts w:cs="Arial"/>
          <w:b/>
          <w:noProof/>
          <w:szCs w:val="18"/>
        </w:rPr>
        <w:drawing>
          <wp:inline distT="0" distB="0" distL="0" distR="0" wp14:anchorId="2D9D5291" wp14:editId="0AB62B7F">
            <wp:extent cx="5162550" cy="2032000"/>
            <wp:effectExtent l="0" t="0" r="6350" b="6985"/>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0BD582" w14:textId="226EDD7A" w:rsidR="00123DB1" w:rsidRDefault="0026551C" w:rsidP="0026551C">
      <w:pPr>
        <w:pStyle w:val="ProgEvalHeading4"/>
      </w:pPr>
      <w:bookmarkStart w:id="44" w:name="_Toc50986196"/>
      <w:r>
        <w:lastRenderedPageBreak/>
        <w:t>Performance Indicator 5.2:  The percentage of students who drop out of school each year.</w:t>
      </w:r>
      <w:bookmarkEnd w:id="44"/>
    </w:p>
    <w:p w14:paraId="28A96661" w14:textId="187DA1B2" w:rsidR="007B51EB" w:rsidRDefault="0026551C" w:rsidP="007B51EB">
      <w:pPr>
        <w:ind w:left="720"/>
        <w:jc w:val="both"/>
        <w:rPr>
          <w:rFonts w:cs="Arial"/>
          <w:szCs w:val="22"/>
        </w:rPr>
      </w:pPr>
      <w:r w:rsidRPr="007B51EB">
        <w:rPr>
          <w:rFonts w:cs="Arial"/>
          <w:szCs w:val="22"/>
        </w:rPr>
        <w:t xml:space="preserve">Mississippi does not have a State Performance Target for dropout rate. Exhibit </w:t>
      </w:r>
      <w:r w:rsidR="006E5027">
        <w:rPr>
          <w:rFonts w:cs="Arial"/>
          <w:szCs w:val="22"/>
        </w:rPr>
        <w:t>21</w:t>
      </w:r>
      <w:r w:rsidRPr="007B51EB">
        <w:rPr>
          <w:rFonts w:cs="Arial"/>
          <w:szCs w:val="22"/>
        </w:rPr>
        <w:t xml:space="preserve"> </w:t>
      </w:r>
      <w:r w:rsidR="006E5027">
        <w:rPr>
          <w:rFonts w:cs="Arial"/>
          <w:szCs w:val="22"/>
        </w:rPr>
        <w:t>indicates</w:t>
      </w:r>
      <w:r w:rsidRPr="007B51EB">
        <w:rPr>
          <w:rFonts w:cs="Arial"/>
          <w:szCs w:val="22"/>
        </w:rPr>
        <w:t xml:space="preserve"> that the </w:t>
      </w:r>
      <w:r w:rsidR="007B51EB" w:rsidRPr="007B51EB">
        <w:rPr>
          <w:rFonts w:cs="Arial"/>
          <w:szCs w:val="22"/>
        </w:rPr>
        <w:t>2018-19</w:t>
      </w:r>
      <w:r w:rsidRPr="007B51EB">
        <w:rPr>
          <w:rFonts w:cs="Arial"/>
          <w:szCs w:val="22"/>
        </w:rPr>
        <w:t xml:space="preserve"> dropout rate for Mississippi migratory students was </w:t>
      </w:r>
      <w:r w:rsidR="007B51EB" w:rsidRPr="007B51EB">
        <w:rPr>
          <w:rFonts w:cs="Arial"/>
          <w:szCs w:val="22"/>
        </w:rPr>
        <w:t>20</w:t>
      </w:r>
      <w:r w:rsidRPr="007B51EB">
        <w:rPr>
          <w:rFonts w:cs="Arial"/>
          <w:szCs w:val="22"/>
        </w:rPr>
        <w:t xml:space="preserve">% which was </w:t>
      </w:r>
      <w:r w:rsidR="007B51EB" w:rsidRPr="007B51EB">
        <w:rPr>
          <w:rFonts w:cs="Arial"/>
          <w:szCs w:val="22"/>
        </w:rPr>
        <w:t>10.3</w:t>
      </w:r>
      <w:r w:rsidRPr="007B51EB">
        <w:rPr>
          <w:rFonts w:cs="Arial"/>
          <w:szCs w:val="22"/>
        </w:rPr>
        <w:t xml:space="preserve"> higher than the non-migratory student dropout rate</w:t>
      </w:r>
      <w:r w:rsidR="006E5027">
        <w:rPr>
          <w:rFonts w:cs="Arial"/>
          <w:szCs w:val="22"/>
        </w:rPr>
        <w:t>.</w:t>
      </w:r>
      <w:r w:rsidRPr="006F7CBF">
        <w:rPr>
          <w:rFonts w:cs="Arial"/>
          <w:szCs w:val="22"/>
        </w:rPr>
        <w:t xml:space="preserve"> </w:t>
      </w:r>
      <w:r w:rsidR="007B51EB">
        <w:rPr>
          <w:rFonts w:cs="Arial"/>
          <w:szCs w:val="22"/>
        </w:rPr>
        <w:t>A percentage comparison of students dropping out of school, however, should be interpreted with caution, as the denominators are vastly different. Specifically, Mississippi data indicate that 1 of the 5 migratory students in the four</w:t>
      </w:r>
      <w:r w:rsidR="006E5027">
        <w:rPr>
          <w:rFonts w:cs="Arial"/>
          <w:szCs w:val="22"/>
        </w:rPr>
        <w:t>-</w:t>
      </w:r>
      <w:r w:rsidR="007B51EB">
        <w:rPr>
          <w:rFonts w:cs="Arial"/>
          <w:szCs w:val="22"/>
        </w:rPr>
        <w:t>year adjusted cohort ending 2018-19 dropped out of school, while 3,308 non-migratory students of 33,936 of non-migratory students in the same cohort dropped out of school.</w:t>
      </w:r>
    </w:p>
    <w:p w14:paraId="3DC68094" w14:textId="126BD9CA" w:rsidR="006E5027" w:rsidRPr="003416ED" w:rsidRDefault="0026551C" w:rsidP="003416ED">
      <w:pPr>
        <w:ind w:left="720"/>
        <w:jc w:val="both"/>
        <w:rPr>
          <w:rFonts w:cs="Arial"/>
          <w:szCs w:val="22"/>
        </w:rPr>
      </w:pPr>
      <w:r>
        <w:rPr>
          <w:rFonts w:cs="Arial"/>
          <w:szCs w:val="22"/>
        </w:rPr>
        <w:t xml:space="preserve">The 20% number marks a decrease in dropout rates from </w:t>
      </w:r>
      <w:r w:rsidR="007B51EB">
        <w:rPr>
          <w:rFonts w:cs="Arial"/>
          <w:szCs w:val="22"/>
        </w:rPr>
        <w:t>2017-18</w:t>
      </w:r>
      <w:r>
        <w:rPr>
          <w:rFonts w:cs="Arial"/>
          <w:szCs w:val="22"/>
        </w:rPr>
        <w:t>, when it stood at 35.3% for migratory students, and 10.5% for non-migratory students in Mississippi.</w:t>
      </w:r>
    </w:p>
    <w:p w14:paraId="36E33B40" w14:textId="77777777" w:rsidR="006E5027" w:rsidRDefault="006E5027" w:rsidP="0026551C">
      <w:pPr>
        <w:spacing w:after="120"/>
        <w:jc w:val="center"/>
        <w:rPr>
          <w:b/>
        </w:rPr>
      </w:pPr>
    </w:p>
    <w:p w14:paraId="2792E00D" w14:textId="033F8523" w:rsidR="0026551C" w:rsidRDefault="0026551C" w:rsidP="0026551C">
      <w:pPr>
        <w:spacing w:after="120"/>
        <w:jc w:val="center"/>
        <w:rPr>
          <w:rFonts w:cs="Arial"/>
          <w:b/>
          <w:szCs w:val="18"/>
        </w:rPr>
      </w:pPr>
      <w:r w:rsidRPr="006E5027">
        <w:rPr>
          <w:b/>
        </w:rPr>
        <w:t xml:space="preserve">Exhibit </w:t>
      </w:r>
      <w:r w:rsidR="006E5027" w:rsidRPr="006E5027">
        <w:rPr>
          <w:b/>
        </w:rPr>
        <w:t xml:space="preserve">21.  </w:t>
      </w:r>
      <w:r w:rsidRPr="006E5027">
        <w:rPr>
          <w:b/>
        </w:rPr>
        <w:t>2018-19 Dropout Rates for Migratory and Non-Migratory Students</w:t>
      </w:r>
      <w:r w:rsidRPr="00034122">
        <w:rPr>
          <w:rFonts w:cs="Arial"/>
          <w:b/>
          <w:szCs w:val="18"/>
        </w:rPr>
        <w:t xml:space="preserve"> </w:t>
      </w:r>
    </w:p>
    <w:p w14:paraId="48AA2AEA" w14:textId="77777777" w:rsidR="0026551C" w:rsidRDefault="0026551C" w:rsidP="0026551C">
      <w:pPr>
        <w:spacing w:after="120"/>
        <w:jc w:val="center"/>
        <w:rPr>
          <w:rFonts w:cs="Arial"/>
          <w:b/>
          <w:szCs w:val="18"/>
        </w:rPr>
      </w:pPr>
      <w:r w:rsidRPr="00A615B3">
        <w:rPr>
          <w:rFonts w:cs="Arial"/>
          <w:b/>
          <w:noProof/>
          <w:szCs w:val="18"/>
        </w:rPr>
        <w:drawing>
          <wp:inline distT="0" distB="0" distL="0" distR="0" wp14:anchorId="433D24D4" wp14:editId="09AF536C">
            <wp:extent cx="5162550" cy="1955800"/>
            <wp:effectExtent l="0" t="0" r="0" b="6350"/>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76535F" w14:textId="77777777" w:rsidR="0026551C" w:rsidRDefault="0026551C" w:rsidP="0026551C"/>
    <w:p w14:paraId="12335A9A" w14:textId="4E997195" w:rsidR="0026551C" w:rsidRDefault="00124106" w:rsidP="00CF4D91">
      <w:pPr>
        <w:pStyle w:val="ProgEvalHeading3"/>
      </w:pPr>
      <w:bookmarkStart w:id="45" w:name="_Toc50986197"/>
      <w:r>
        <w:t>Measurable Program Outcomes (MPO) Results</w:t>
      </w:r>
      <w:bookmarkEnd w:id="45"/>
    </w:p>
    <w:p w14:paraId="5C4E44FD" w14:textId="1CB2CB5B" w:rsidR="007B51EB" w:rsidRDefault="009A4A09" w:rsidP="006E5027">
      <w:pPr>
        <w:ind w:left="360"/>
        <w:jc w:val="both"/>
        <w:rPr>
          <w:rFonts w:cs="Arial"/>
          <w:szCs w:val="22"/>
        </w:rPr>
      </w:pPr>
      <w:r w:rsidRPr="006E5027">
        <w:rPr>
          <w:rFonts w:cs="Arial"/>
          <w:szCs w:val="22"/>
        </w:rPr>
        <w:t>This section provides a summary of program results as indicated by the MPOs. Sources of data include student assessment results, services documentation (summer/regular term), demographic data, and parent surveys.</w:t>
      </w:r>
      <w:r w:rsidR="00CF4D91">
        <w:rPr>
          <w:rFonts w:cs="Arial"/>
          <w:szCs w:val="22"/>
        </w:rPr>
        <w:t xml:space="preserve"> Results are set forth according to their order in the SDP: (1) MPOs related to Reading and Mathematics, (2) MPOs </w:t>
      </w:r>
      <w:r w:rsidR="0014437B">
        <w:rPr>
          <w:rFonts w:cs="Arial"/>
          <w:szCs w:val="22"/>
        </w:rPr>
        <w:t>focused on</w:t>
      </w:r>
      <w:r w:rsidR="00CF4D91">
        <w:rPr>
          <w:rFonts w:cs="Arial"/>
          <w:szCs w:val="22"/>
        </w:rPr>
        <w:t xml:space="preserve"> School Readiness, and (3) MPOs </w:t>
      </w:r>
      <w:r w:rsidR="0014437B">
        <w:rPr>
          <w:rFonts w:cs="Arial"/>
          <w:szCs w:val="22"/>
        </w:rPr>
        <w:t>for Graduation and Services to OSY.</w:t>
      </w:r>
    </w:p>
    <w:p w14:paraId="7727CA47" w14:textId="77777777" w:rsidR="006E5027" w:rsidRPr="006E5027" w:rsidRDefault="006E5027" w:rsidP="006E5027">
      <w:pPr>
        <w:ind w:left="360"/>
        <w:jc w:val="both"/>
        <w:rPr>
          <w:rFonts w:cs="Arial"/>
          <w:szCs w:val="22"/>
        </w:rPr>
      </w:pPr>
    </w:p>
    <w:p w14:paraId="411B61CF" w14:textId="242E6C54" w:rsidR="009A4A09" w:rsidRPr="009A4A09" w:rsidRDefault="006E5027" w:rsidP="009A4A09">
      <w:pPr>
        <w:pStyle w:val="ProgEvalHeading4"/>
      </w:pPr>
      <w:bookmarkStart w:id="46" w:name="_Toc50986198"/>
      <w:r>
        <w:lastRenderedPageBreak/>
        <w:t xml:space="preserve">MPOs for </w:t>
      </w:r>
      <w:r w:rsidR="009A4A09" w:rsidRPr="009A4A09">
        <w:t>Reading and Mathematics</w:t>
      </w:r>
      <w:bookmarkEnd w:id="46"/>
    </w:p>
    <w:p w14:paraId="52841226" w14:textId="77777777" w:rsidR="009A4A09" w:rsidRPr="009A4A09" w:rsidRDefault="009A4A09" w:rsidP="009A4A09">
      <w:pPr>
        <w:rPr>
          <w:highlight w:val="yellow"/>
        </w:rPr>
      </w:pPr>
    </w:p>
    <w:tbl>
      <w:tblPr>
        <w:tblStyle w:val="TableGrid"/>
        <w:tblW w:w="0" w:type="auto"/>
        <w:shd w:val="clear" w:color="auto" w:fill="1B1D3D" w:themeFill="text2" w:themeFillShade="BF"/>
        <w:tblLook w:val="04A0" w:firstRow="1" w:lastRow="0" w:firstColumn="1" w:lastColumn="0" w:noHBand="0" w:noVBand="1"/>
      </w:tblPr>
      <w:tblGrid>
        <w:gridCol w:w="9350"/>
      </w:tblGrid>
      <w:tr w:rsidR="009A4A09" w:rsidRPr="009A4A09" w14:paraId="69695928" w14:textId="77777777" w:rsidTr="007102D1">
        <w:tc>
          <w:tcPr>
            <w:tcW w:w="9576" w:type="dxa"/>
            <w:shd w:val="clear" w:color="auto" w:fill="1B1D3D" w:themeFill="text2" w:themeFillShade="BF"/>
          </w:tcPr>
          <w:p w14:paraId="2FB90E61" w14:textId="62A1ED28" w:rsidR="009A4A09" w:rsidRPr="009A4A09" w:rsidRDefault="009A4A09" w:rsidP="007102D1">
            <w:pPr>
              <w:rPr>
                <w:rFonts w:cs="Arial"/>
                <w:b/>
                <w:bCs/>
              </w:rPr>
            </w:pPr>
            <w:r w:rsidRPr="009A4A09">
              <w:rPr>
                <w:rFonts w:cs="Arial"/>
                <w:b/>
                <w:bCs/>
              </w:rPr>
              <w:t>MPO 1a</w:t>
            </w:r>
            <w:r w:rsidRPr="009A4A09">
              <w:rPr>
                <w:b/>
                <w:bCs/>
                <w:sz w:val="24"/>
              </w:rPr>
              <w:t xml:space="preserve">: </w:t>
            </w:r>
            <w:r w:rsidRPr="009A4A09">
              <w:rPr>
                <w:b/>
              </w:rPr>
              <w:t xml:space="preserve">By the end of the </w:t>
            </w:r>
            <w:r>
              <w:rPr>
                <w:b/>
              </w:rPr>
              <w:t>2018-19</w:t>
            </w:r>
            <w:r w:rsidRPr="009A4A09">
              <w:rPr>
                <w:b/>
              </w:rPr>
              <w:t xml:space="preserve"> performance period, 60% of migratory students in grades K-6 served during the </w:t>
            </w:r>
            <w:r w:rsidRPr="009A4A09">
              <w:rPr>
                <w:b/>
                <w:u w:val="single"/>
              </w:rPr>
              <w:t>summer</w:t>
            </w:r>
            <w:r w:rsidRPr="009A4A09">
              <w:rPr>
                <w:b/>
              </w:rPr>
              <w:t xml:space="preserve"> in center-based programs will demonstrate a gain of 5% on local </w:t>
            </w:r>
            <w:r w:rsidRPr="009A4A09">
              <w:rPr>
                <w:b/>
                <w:u w:val="single"/>
              </w:rPr>
              <w:t>reading</w:t>
            </w:r>
            <w:r w:rsidRPr="009A4A09">
              <w:rPr>
                <w:b/>
              </w:rPr>
              <w:t xml:space="preserve"> assessments.</w:t>
            </w:r>
          </w:p>
        </w:tc>
      </w:tr>
    </w:tbl>
    <w:p w14:paraId="0A52C29E" w14:textId="62F89290" w:rsidR="009A4A09" w:rsidRPr="006E5027" w:rsidRDefault="009A4A09" w:rsidP="00CA1AE8">
      <w:pPr>
        <w:jc w:val="both"/>
        <w:rPr>
          <w:rFonts w:cs="Arial"/>
          <w:szCs w:val="22"/>
        </w:rPr>
      </w:pPr>
      <w:r w:rsidRPr="007871EB">
        <w:rPr>
          <w:rFonts w:cs="Arial"/>
          <w:szCs w:val="22"/>
        </w:rPr>
        <w:t xml:space="preserve">Exhibit </w:t>
      </w:r>
      <w:r w:rsidR="006E5027">
        <w:rPr>
          <w:rFonts w:cs="Arial"/>
          <w:szCs w:val="22"/>
        </w:rPr>
        <w:t>22 signifies</w:t>
      </w:r>
      <w:r w:rsidRPr="007871EB">
        <w:rPr>
          <w:rFonts w:cs="Arial"/>
          <w:szCs w:val="22"/>
        </w:rPr>
        <w:t xml:space="preserve"> that the Mississippi MEP </w:t>
      </w:r>
      <w:r w:rsidRPr="007871EB">
        <w:rPr>
          <w:rFonts w:cs="Arial"/>
          <w:b/>
          <w:szCs w:val="22"/>
          <w:u w:val="single"/>
        </w:rPr>
        <w:t>did not meet MPO 1a</w:t>
      </w:r>
      <w:r w:rsidRPr="007871EB">
        <w:rPr>
          <w:rFonts w:cs="Arial"/>
          <w:szCs w:val="22"/>
        </w:rPr>
        <w:t xml:space="preserve"> with </w:t>
      </w:r>
      <w:r w:rsidR="007B51EB" w:rsidRPr="007871EB">
        <w:rPr>
          <w:rFonts w:cs="Arial"/>
          <w:szCs w:val="22"/>
        </w:rPr>
        <w:t>37</w:t>
      </w:r>
      <w:r w:rsidRPr="007871EB">
        <w:rPr>
          <w:rFonts w:cs="Arial"/>
          <w:szCs w:val="22"/>
        </w:rPr>
        <w:t>% of the 21 migratory students in grades K-8 assessed with MobyMax reading pre/post-tests gaining by 5% or more</w:t>
      </w:r>
      <w:r w:rsidR="00131CC9">
        <w:rPr>
          <w:rFonts w:cs="Arial"/>
          <w:szCs w:val="22"/>
        </w:rPr>
        <w:t xml:space="preserve"> over summer</w:t>
      </w:r>
      <w:r w:rsidRPr="007871EB">
        <w:rPr>
          <w:rFonts w:cs="Arial"/>
          <w:szCs w:val="22"/>
        </w:rPr>
        <w:t xml:space="preserve">. </w:t>
      </w:r>
      <w:r w:rsidR="007871EB" w:rsidRPr="007871EB">
        <w:rPr>
          <w:rFonts w:cs="Arial"/>
          <w:szCs w:val="22"/>
        </w:rPr>
        <w:t>Thirteen</w:t>
      </w:r>
      <w:r w:rsidRPr="007871EB">
        <w:rPr>
          <w:rFonts w:cs="Arial"/>
          <w:szCs w:val="22"/>
        </w:rPr>
        <w:t xml:space="preserve"> students assessed (</w:t>
      </w:r>
      <w:r w:rsidR="007871EB" w:rsidRPr="007871EB">
        <w:rPr>
          <w:rFonts w:cs="Arial"/>
          <w:szCs w:val="22"/>
        </w:rPr>
        <w:t>43</w:t>
      </w:r>
      <w:r w:rsidRPr="007871EB">
        <w:rPr>
          <w:rFonts w:cs="Arial"/>
          <w:szCs w:val="22"/>
        </w:rPr>
        <w:t>%) had the same pretest and post-test score</w:t>
      </w:r>
      <w:r w:rsidR="007871EB" w:rsidRPr="007871EB">
        <w:rPr>
          <w:rFonts w:cs="Arial"/>
          <w:szCs w:val="22"/>
        </w:rPr>
        <w:t>, and one student’s score decreased from pre- to post-test</w:t>
      </w:r>
      <w:r w:rsidRPr="007871EB">
        <w:rPr>
          <w:rFonts w:cs="Arial"/>
          <w:szCs w:val="22"/>
        </w:rPr>
        <w:t>.</w:t>
      </w:r>
    </w:p>
    <w:p w14:paraId="2400D0D6" w14:textId="45C2F332" w:rsidR="009A4A09" w:rsidRPr="006E5027" w:rsidRDefault="009A4A09" w:rsidP="00CA1AE8">
      <w:pPr>
        <w:pStyle w:val="ExhibitLvl1"/>
        <w:spacing w:after="120" w:line="276" w:lineRule="auto"/>
        <w:rPr>
          <w:rFonts w:ascii="Georgia" w:hAnsi="Georgia"/>
          <w:sz w:val="24"/>
          <w:szCs w:val="24"/>
        </w:rPr>
      </w:pPr>
      <w:r w:rsidRPr="006E5027">
        <w:rPr>
          <w:rFonts w:ascii="Georgia" w:hAnsi="Georgia"/>
          <w:sz w:val="24"/>
          <w:szCs w:val="24"/>
        </w:rPr>
        <w:t xml:space="preserve">Exhibit </w:t>
      </w:r>
      <w:r w:rsidR="006E5027" w:rsidRPr="006E5027">
        <w:rPr>
          <w:rFonts w:ascii="Georgia" w:hAnsi="Georgia"/>
          <w:sz w:val="24"/>
          <w:szCs w:val="24"/>
        </w:rPr>
        <w:t xml:space="preserve">22.  </w:t>
      </w:r>
      <w:r w:rsidRPr="006E5027">
        <w:rPr>
          <w:rFonts w:ascii="Georgia" w:hAnsi="Georgia"/>
          <w:sz w:val="24"/>
          <w:szCs w:val="24"/>
        </w:rPr>
        <w:t>Summer Reading Assessment Results of Migratory Students in Grades K-8</w:t>
      </w:r>
    </w:p>
    <w:tbl>
      <w:tblPr>
        <w:tblStyle w:val="TableGrid"/>
        <w:tblW w:w="0" w:type="auto"/>
        <w:jc w:val="center"/>
        <w:tblLook w:val="04A0" w:firstRow="1" w:lastRow="0" w:firstColumn="1" w:lastColumn="0" w:noHBand="0" w:noVBand="1"/>
      </w:tblPr>
      <w:tblGrid>
        <w:gridCol w:w="1867"/>
        <w:gridCol w:w="2063"/>
        <w:gridCol w:w="948"/>
        <w:gridCol w:w="948"/>
        <w:gridCol w:w="674"/>
      </w:tblGrid>
      <w:tr w:rsidR="009A4A09" w:rsidRPr="009A4A09" w14:paraId="76D97C60" w14:textId="77777777" w:rsidTr="00DE6486">
        <w:trPr>
          <w:jc w:val="center"/>
        </w:trPr>
        <w:tc>
          <w:tcPr>
            <w:tcW w:w="0" w:type="auto"/>
            <w:tcBorders>
              <w:top w:val="single" w:sz="4" w:space="0" w:color="auto"/>
              <w:right w:val="single" w:sz="4" w:space="0" w:color="auto"/>
            </w:tcBorders>
            <w:shd w:val="clear" w:color="auto" w:fill="5B63B7" w:themeFill="text2" w:themeFillTint="99"/>
            <w:vAlign w:val="bottom"/>
          </w:tcPr>
          <w:p w14:paraId="4E586660"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 Students Tested</w:t>
            </w:r>
          </w:p>
        </w:tc>
        <w:tc>
          <w:tcPr>
            <w:tcW w:w="0" w:type="auto"/>
            <w:tcBorders>
              <w:top w:val="single" w:sz="4" w:space="0" w:color="auto"/>
              <w:left w:val="single" w:sz="4" w:space="0" w:color="auto"/>
            </w:tcBorders>
            <w:shd w:val="clear" w:color="auto" w:fill="5B63B7" w:themeFill="text2" w:themeFillTint="99"/>
            <w:vAlign w:val="bottom"/>
          </w:tcPr>
          <w:p w14:paraId="305C5967"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 xml:space="preserve"># (%) With Matched </w:t>
            </w:r>
          </w:p>
          <w:p w14:paraId="61DE86CD"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Pre/Post</w:t>
            </w:r>
          </w:p>
          <w:p w14:paraId="30E66421"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 xml:space="preserve"> Scores</w:t>
            </w:r>
          </w:p>
        </w:tc>
        <w:tc>
          <w:tcPr>
            <w:tcW w:w="0" w:type="auto"/>
            <w:tcBorders>
              <w:top w:val="single" w:sz="4" w:space="0" w:color="auto"/>
            </w:tcBorders>
            <w:shd w:val="clear" w:color="auto" w:fill="5B63B7" w:themeFill="text2" w:themeFillTint="99"/>
            <w:vAlign w:val="bottom"/>
          </w:tcPr>
          <w:p w14:paraId="119C10EB"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 xml:space="preserve"> # (%)</w:t>
            </w:r>
          </w:p>
          <w:p w14:paraId="2B41D36D"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Gaining</w:t>
            </w:r>
          </w:p>
        </w:tc>
        <w:tc>
          <w:tcPr>
            <w:tcW w:w="0" w:type="auto"/>
            <w:tcBorders>
              <w:top w:val="single" w:sz="4" w:space="0" w:color="auto"/>
              <w:right w:val="single" w:sz="4" w:space="0" w:color="auto"/>
            </w:tcBorders>
            <w:shd w:val="clear" w:color="auto" w:fill="5B63B7" w:themeFill="text2" w:themeFillTint="99"/>
            <w:vAlign w:val="bottom"/>
          </w:tcPr>
          <w:p w14:paraId="1758BE16"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 (%)</w:t>
            </w:r>
          </w:p>
          <w:p w14:paraId="42812264"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Gaining</w:t>
            </w:r>
          </w:p>
          <w:p w14:paraId="6F112C58"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5% or</w:t>
            </w:r>
          </w:p>
          <w:p w14:paraId="00DF19E5"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More</w:t>
            </w:r>
          </w:p>
        </w:tc>
        <w:tc>
          <w:tcPr>
            <w:tcW w:w="0" w:type="auto"/>
            <w:tcBorders>
              <w:top w:val="single" w:sz="4" w:space="0" w:color="auto"/>
              <w:left w:val="single" w:sz="4" w:space="0" w:color="auto"/>
            </w:tcBorders>
            <w:shd w:val="clear" w:color="auto" w:fill="5B63B7" w:themeFill="text2" w:themeFillTint="99"/>
            <w:vAlign w:val="bottom"/>
          </w:tcPr>
          <w:p w14:paraId="09F1054A"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MPO</w:t>
            </w:r>
          </w:p>
          <w:p w14:paraId="7E64A9F8" w14:textId="77777777" w:rsidR="009A4A09" w:rsidRPr="009A4A09" w:rsidRDefault="009A4A09" w:rsidP="007102D1">
            <w:pPr>
              <w:jc w:val="center"/>
              <w:rPr>
                <w:rFonts w:cs="Arial"/>
                <w:b/>
                <w:color w:val="FFFFFF" w:themeColor="background1"/>
                <w:sz w:val="18"/>
                <w:szCs w:val="18"/>
              </w:rPr>
            </w:pPr>
            <w:r w:rsidRPr="009A4A09">
              <w:rPr>
                <w:rFonts w:cs="Arial"/>
                <w:b/>
                <w:color w:val="FFFFFF" w:themeColor="background1"/>
                <w:sz w:val="18"/>
                <w:szCs w:val="18"/>
              </w:rPr>
              <w:t>Met?</w:t>
            </w:r>
          </w:p>
        </w:tc>
      </w:tr>
      <w:tr w:rsidR="009A4A09" w:rsidRPr="009A4A09" w14:paraId="1B415B45" w14:textId="77777777" w:rsidTr="00DE6486">
        <w:trPr>
          <w:trHeight w:val="288"/>
          <w:jc w:val="center"/>
        </w:trPr>
        <w:tc>
          <w:tcPr>
            <w:tcW w:w="0" w:type="auto"/>
            <w:tcBorders>
              <w:right w:val="single" w:sz="4" w:space="0" w:color="auto"/>
            </w:tcBorders>
            <w:vAlign w:val="center"/>
          </w:tcPr>
          <w:p w14:paraId="1085590D" w14:textId="4FEFB3AD" w:rsidR="009A4A09" w:rsidRPr="009A4A09" w:rsidRDefault="009A4A09" w:rsidP="007102D1">
            <w:pPr>
              <w:jc w:val="center"/>
              <w:rPr>
                <w:rFonts w:cs="Arial"/>
                <w:sz w:val="18"/>
                <w:szCs w:val="18"/>
              </w:rPr>
            </w:pPr>
            <w:r>
              <w:rPr>
                <w:rFonts w:cs="Arial"/>
                <w:sz w:val="18"/>
                <w:szCs w:val="18"/>
              </w:rPr>
              <w:t>33</w:t>
            </w:r>
          </w:p>
        </w:tc>
        <w:tc>
          <w:tcPr>
            <w:tcW w:w="0" w:type="auto"/>
            <w:tcBorders>
              <w:left w:val="single" w:sz="4" w:space="0" w:color="auto"/>
            </w:tcBorders>
            <w:vAlign w:val="center"/>
          </w:tcPr>
          <w:p w14:paraId="66B60A08" w14:textId="1E23CD4D" w:rsidR="009A4A09" w:rsidRPr="009A4A09" w:rsidRDefault="009A4A09" w:rsidP="007102D1">
            <w:pPr>
              <w:jc w:val="center"/>
              <w:rPr>
                <w:rFonts w:cs="Arial"/>
                <w:sz w:val="18"/>
                <w:szCs w:val="18"/>
              </w:rPr>
            </w:pPr>
            <w:r>
              <w:rPr>
                <w:rFonts w:cs="Arial"/>
                <w:sz w:val="18"/>
                <w:szCs w:val="18"/>
              </w:rPr>
              <w:t>30</w:t>
            </w:r>
            <w:r w:rsidRPr="009A4A09">
              <w:rPr>
                <w:rFonts w:cs="Arial"/>
                <w:sz w:val="18"/>
                <w:szCs w:val="18"/>
              </w:rPr>
              <w:t xml:space="preserve"> (</w:t>
            </w:r>
            <w:r>
              <w:rPr>
                <w:rFonts w:cs="Arial"/>
                <w:sz w:val="18"/>
                <w:szCs w:val="18"/>
              </w:rPr>
              <w:t>91</w:t>
            </w:r>
            <w:r w:rsidRPr="009A4A09">
              <w:rPr>
                <w:rFonts w:cs="Arial"/>
                <w:sz w:val="18"/>
                <w:szCs w:val="18"/>
              </w:rPr>
              <w:t>%)</w:t>
            </w:r>
          </w:p>
        </w:tc>
        <w:tc>
          <w:tcPr>
            <w:tcW w:w="0" w:type="auto"/>
            <w:vAlign w:val="center"/>
          </w:tcPr>
          <w:p w14:paraId="70ABCB97" w14:textId="450B2F46" w:rsidR="009A4A09" w:rsidRPr="009A4A09" w:rsidRDefault="009A4A09" w:rsidP="007102D1">
            <w:pPr>
              <w:jc w:val="center"/>
              <w:rPr>
                <w:rFonts w:cs="Arial"/>
                <w:sz w:val="18"/>
                <w:szCs w:val="18"/>
              </w:rPr>
            </w:pPr>
            <w:r>
              <w:rPr>
                <w:rFonts w:cs="Arial"/>
                <w:sz w:val="18"/>
                <w:szCs w:val="18"/>
              </w:rPr>
              <w:t>1</w:t>
            </w:r>
            <w:r w:rsidRPr="009A4A09">
              <w:rPr>
                <w:rFonts w:cs="Arial"/>
                <w:sz w:val="18"/>
                <w:szCs w:val="18"/>
              </w:rPr>
              <w:t>3 (</w:t>
            </w:r>
            <w:r>
              <w:rPr>
                <w:rFonts w:cs="Arial"/>
                <w:sz w:val="18"/>
                <w:szCs w:val="18"/>
              </w:rPr>
              <w:t>43</w:t>
            </w:r>
            <w:r w:rsidRPr="009A4A09">
              <w:rPr>
                <w:rFonts w:cs="Arial"/>
                <w:sz w:val="18"/>
                <w:szCs w:val="18"/>
              </w:rPr>
              <w:t>%)</w:t>
            </w:r>
          </w:p>
        </w:tc>
        <w:tc>
          <w:tcPr>
            <w:tcW w:w="0" w:type="auto"/>
            <w:tcBorders>
              <w:right w:val="single" w:sz="4" w:space="0" w:color="auto"/>
            </w:tcBorders>
            <w:vAlign w:val="center"/>
          </w:tcPr>
          <w:p w14:paraId="09AE5546" w14:textId="61C255CB" w:rsidR="009A4A09" w:rsidRPr="009A4A09" w:rsidRDefault="009A4A09" w:rsidP="007102D1">
            <w:pPr>
              <w:jc w:val="center"/>
              <w:rPr>
                <w:rFonts w:cs="Arial"/>
                <w:sz w:val="18"/>
                <w:szCs w:val="18"/>
              </w:rPr>
            </w:pPr>
            <w:r w:rsidRPr="009A4A09">
              <w:rPr>
                <w:rFonts w:cs="Arial"/>
                <w:sz w:val="18"/>
                <w:szCs w:val="18"/>
              </w:rPr>
              <w:t>1</w:t>
            </w:r>
            <w:r>
              <w:rPr>
                <w:rFonts w:cs="Arial"/>
                <w:sz w:val="18"/>
                <w:szCs w:val="18"/>
              </w:rPr>
              <w:t>1</w:t>
            </w:r>
            <w:r w:rsidRPr="009A4A09">
              <w:rPr>
                <w:rFonts w:cs="Arial"/>
                <w:sz w:val="18"/>
                <w:szCs w:val="18"/>
              </w:rPr>
              <w:t xml:space="preserve"> (</w:t>
            </w:r>
            <w:r w:rsidR="00DE6486">
              <w:rPr>
                <w:rFonts w:cs="Arial"/>
                <w:sz w:val="18"/>
                <w:szCs w:val="18"/>
              </w:rPr>
              <w:t>37</w:t>
            </w:r>
            <w:r w:rsidRPr="009A4A09">
              <w:rPr>
                <w:rFonts w:cs="Arial"/>
                <w:sz w:val="18"/>
                <w:szCs w:val="18"/>
              </w:rPr>
              <w:t>%)</w:t>
            </w:r>
          </w:p>
        </w:tc>
        <w:tc>
          <w:tcPr>
            <w:tcW w:w="0" w:type="auto"/>
            <w:tcBorders>
              <w:left w:val="single" w:sz="4" w:space="0" w:color="auto"/>
            </w:tcBorders>
            <w:vAlign w:val="center"/>
          </w:tcPr>
          <w:p w14:paraId="000A03D3" w14:textId="77777777" w:rsidR="009A4A09" w:rsidRPr="00DE6486" w:rsidRDefault="009A4A09" w:rsidP="007102D1">
            <w:pPr>
              <w:jc w:val="center"/>
              <w:rPr>
                <w:rFonts w:cs="Arial"/>
                <w:b/>
                <w:bCs/>
                <w:sz w:val="18"/>
                <w:szCs w:val="18"/>
              </w:rPr>
            </w:pPr>
            <w:r w:rsidRPr="00DE6486">
              <w:rPr>
                <w:rFonts w:cs="Arial"/>
                <w:b/>
                <w:bCs/>
                <w:sz w:val="18"/>
                <w:szCs w:val="18"/>
              </w:rPr>
              <w:t>No</w:t>
            </w:r>
          </w:p>
        </w:tc>
      </w:tr>
    </w:tbl>
    <w:p w14:paraId="6A89FCA5" w14:textId="6C1A4E5F" w:rsidR="009A4A09" w:rsidRDefault="009A4A09" w:rsidP="009A4A09">
      <w:pPr>
        <w:rPr>
          <w:highlight w:val="yellow"/>
        </w:rPr>
      </w:pPr>
    </w:p>
    <w:p w14:paraId="483D8AB2" w14:textId="77777777" w:rsidR="001C17D4" w:rsidRPr="009A4A09" w:rsidRDefault="001C17D4" w:rsidP="009A4A09">
      <w:pPr>
        <w:rPr>
          <w:highlight w:val="yellow"/>
        </w:rPr>
      </w:pPr>
    </w:p>
    <w:tbl>
      <w:tblPr>
        <w:tblStyle w:val="TableGrid"/>
        <w:tblW w:w="0" w:type="auto"/>
        <w:shd w:val="clear" w:color="auto" w:fill="1B1D3D" w:themeFill="text2" w:themeFillShade="BF"/>
        <w:tblLook w:val="04A0" w:firstRow="1" w:lastRow="0" w:firstColumn="1" w:lastColumn="0" w:noHBand="0" w:noVBand="1"/>
      </w:tblPr>
      <w:tblGrid>
        <w:gridCol w:w="9350"/>
      </w:tblGrid>
      <w:tr w:rsidR="009A4A09" w:rsidRPr="009A4A09" w14:paraId="1A7B0E7A" w14:textId="77777777" w:rsidTr="007102D1">
        <w:tc>
          <w:tcPr>
            <w:tcW w:w="9576" w:type="dxa"/>
            <w:shd w:val="clear" w:color="auto" w:fill="1B1D3D" w:themeFill="text2" w:themeFillShade="BF"/>
          </w:tcPr>
          <w:p w14:paraId="4AAE4432" w14:textId="27B99E12" w:rsidR="009A4A09" w:rsidRPr="009A4A09" w:rsidRDefault="009A4A09" w:rsidP="007102D1">
            <w:pPr>
              <w:rPr>
                <w:rFonts w:cs="Arial"/>
                <w:b/>
                <w:bCs/>
                <w:highlight w:val="yellow"/>
              </w:rPr>
            </w:pPr>
            <w:r w:rsidRPr="00DE6486">
              <w:rPr>
                <w:b/>
                <w:bCs/>
              </w:rPr>
              <w:t xml:space="preserve">MPO 1b: </w:t>
            </w:r>
            <w:r w:rsidRPr="00DE6486">
              <w:rPr>
                <w:b/>
              </w:rPr>
              <w:t xml:space="preserve">By the end of the </w:t>
            </w:r>
            <w:r w:rsidR="00DE6486">
              <w:rPr>
                <w:b/>
              </w:rPr>
              <w:t>2018-19</w:t>
            </w:r>
            <w:r w:rsidRPr="00DE6486">
              <w:rPr>
                <w:b/>
              </w:rPr>
              <w:t xml:space="preserve"> performance period, 60% of migratory students in grades K-6 served during the </w:t>
            </w:r>
            <w:r w:rsidRPr="00DE6486">
              <w:rPr>
                <w:b/>
                <w:u w:val="single"/>
              </w:rPr>
              <w:t>regular school year</w:t>
            </w:r>
            <w:r w:rsidRPr="00DE6486">
              <w:rPr>
                <w:b/>
              </w:rPr>
              <w:t xml:space="preserve"> will demonstrate a gain of 5% on local </w:t>
            </w:r>
            <w:r w:rsidRPr="00DE6486">
              <w:rPr>
                <w:b/>
                <w:u w:val="single"/>
              </w:rPr>
              <w:t>reading</w:t>
            </w:r>
            <w:r w:rsidRPr="00DE6486">
              <w:rPr>
                <w:b/>
              </w:rPr>
              <w:t xml:space="preserve"> assessments.</w:t>
            </w:r>
          </w:p>
        </w:tc>
      </w:tr>
    </w:tbl>
    <w:p w14:paraId="599E9676" w14:textId="0DF39752" w:rsidR="009A4A09" w:rsidRPr="00CA1AE8" w:rsidRDefault="009A4A09" w:rsidP="00CA1AE8">
      <w:pPr>
        <w:jc w:val="both"/>
        <w:rPr>
          <w:rFonts w:cs="Arial"/>
          <w:szCs w:val="22"/>
        </w:rPr>
      </w:pPr>
      <w:r w:rsidRPr="007752B2">
        <w:rPr>
          <w:rFonts w:cs="Arial"/>
          <w:szCs w:val="22"/>
        </w:rPr>
        <w:t xml:space="preserve">Exhibit </w:t>
      </w:r>
      <w:r w:rsidR="007752B2">
        <w:rPr>
          <w:rFonts w:cs="Arial"/>
          <w:szCs w:val="22"/>
        </w:rPr>
        <w:t>23</w:t>
      </w:r>
      <w:r w:rsidRPr="007752B2">
        <w:rPr>
          <w:rFonts w:cs="Arial"/>
          <w:szCs w:val="22"/>
        </w:rPr>
        <w:t xml:space="preserve"> </w:t>
      </w:r>
      <w:r w:rsidR="007752B2">
        <w:rPr>
          <w:rFonts w:cs="Arial"/>
          <w:szCs w:val="22"/>
        </w:rPr>
        <w:t>indicates</w:t>
      </w:r>
      <w:r w:rsidRPr="007871EB">
        <w:rPr>
          <w:rFonts w:cs="Arial"/>
          <w:szCs w:val="22"/>
        </w:rPr>
        <w:t xml:space="preserve"> that the Mississippi MEP </w:t>
      </w:r>
      <w:r w:rsidR="007871EB" w:rsidRPr="007871EB">
        <w:rPr>
          <w:rFonts w:cs="Arial"/>
          <w:b/>
          <w:szCs w:val="22"/>
          <w:u w:val="single"/>
        </w:rPr>
        <w:t>did not meet</w:t>
      </w:r>
      <w:r w:rsidRPr="007871EB">
        <w:rPr>
          <w:rFonts w:cs="Arial"/>
          <w:b/>
          <w:szCs w:val="22"/>
          <w:u w:val="single"/>
        </w:rPr>
        <w:t xml:space="preserve"> MPO 1b</w:t>
      </w:r>
      <w:r w:rsidRPr="007871EB">
        <w:rPr>
          <w:rFonts w:cs="Arial"/>
          <w:szCs w:val="22"/>
        </w:rPr>
        <w:t xml:space="preserve"> with </w:t>
      </w:r>
      <w:r w:rsidR="007871EB" w:rsidRPr="007871EB">
        <w:rPr>
          <w:rFonts w:cs="Arial"/>
          <w:szCs w:val="22"/>
        </w:rPr>
        <w:t>59</w:t>
      </w:r>
      <w:r w:rsidRPr="007871EB">
        <w:rPr>
          <w:rFonts w:cs="Arial"/>
          <w:szCs w:val="22"/>
        </w:rPr>
        <w:t>% of the 2</w:t>
      </w:r>
      <w:r w:rsidR="007871EB" w:rsidRPr="007871EB">
        <w:rPr>
          <w:rFonts w:cs="Arial"/>
          <w:szCs w:val="22"/>
        </w:rPr>
        <w:t>9</w:t>
      </w:r>
      <w:r w:rsidRPr="007871EB">
        <w:rPr>
          <w:rFonts w:cs="Arial"/>
          <w:szCs w:val="22"/>
        </w:rPr>
        <w:t xml:space="preserve"> migratory students with matched pre/post-test scores </w:t>
      </w:r>
      <w:r w:rsidR="007871EB" w:rsidRPr="007871EB">
        <w:rPr>
          <w:rFonts w:cs="Arial"/>
          <w:szCs w:val="22"/>
        </w:rPr>
        <w:t xml:space="preserve">on MobyMax Reading </w:t>
      </w:r>
      <w:r w:rsidRPr="007871EB">
        <w:rPr>
          <w:rFonts w:cs="Arial"/>
          <w:szCs w:val="22"/>
        </w:rPr>
        <w:t xml:space="preserve">in grades K-6 gaining by 5% or more in reading during the regular school year. </w:t>
      </w:r>
      <w:r w:rsidR="007871EB" w:rsidRPr="007871EB">
        <w:rPr>
          <w:rFonts w:cs="Arial"/>
          <w:szCs w:val="22"/>
        </w:rPr>
        <w:t>Five students (17%) exhibited no change in pre-/post-test scores, and two students’ scores decreased.</w:t>
      </w:r>
    </w:p>
    <w:p w14:paraId="33FF056F" w14:textId="1869CD6C" w:rsidR="009A4A09" w:rsidRPr="007752B2" w:rsidRDefault="009A4A09" w:rsidP="00CA1AE8">
      <w:pPr>
        <w:pStyle w:val="ExhibitLvl1"/>
        <w:spacing w:after="0" w:line="276" w:lineRule="auto"/>
        <w:rPr>
          <w:rFonts w:ascii="Georgia" w:hAnsi="Georgia"/>
        </w:rPr>
      </w:pPr>
      <w:r w:rsidRPr="007752B2">
        <w:rPr>
          <w:rFonts w:ascii="Georgia" w:hAnsi="Georgia"/>
        </w:rPr>
        <w:t xml:space="preserve">Exhibit </w:t>
      </w:r>
      <w:r w:rsidR="007752B2" w:rsidRPr="007752B2">
        <w:rPr>
          <w:rFonts w:ascii="Georgia" w:hAnsi="Georgia"/>
        </w:rPr>
        <w:t xml:space="preserve">23.  </w:t>
      </w:r>
      <w:r w:rsidRPr="007752B2">
        <w:rPr>
          <w:rFonts w:ascii="Georgia" w:hAnsi="Georgia"/>
        </w:rPr>
        <w:t>Regular Year Reading Assessment Results of Migratory Students in Grades K-6</w:t>
      </w:r>
    </w:p>
    <w:tbl>
      <w:tblPr>
        <w:tblStyle w:val="TableGrid"/>
        <w:tblW w:w="0" w:type="auto"/>
        <w:jc w:val="center"/>
        <w:tblLook w:val="04A0" w:firstRow="1" w:lastRow="0" w:firstColumn="1" w:lastColumn="0" w:noHBand="0" w:noVBand="1"/>
      </w:tblPr>
      <w:tblGrid>
        <w:gridCol w:w="1867"/>
        <w:gridCol w:w="2063"/>
        <w:gridCol w:w="948"/>
        <w:gridCol w:w="948"/>
        <w:gridCol w:w="674"/>
      </w:tblGrid>
      <w:tr w:rsidR="009A4A09" w:rsidRPr="009A4A09" w14:paraId="3AF0BA5B" w14:textId="77777777" w:rsidTr="00DE6486">
        <w:trPr>
          <w:jc w:val="center"/>
        </w:trPr>
        <w:tc>
          <w:tcPr>
            <w:tcW w:w="0" w:type="auto"/>
            <w:tcBorders>
              <w:top w:val="single" w:sz="4" w:space="0" w:color="auto"/>
              <w:right w:val="single" w:sz="4" w:space="0" w:color="auto"/>
            </w:tcBorders>
            <w:shd w:val="clear" w:color="auto" w:fill="5B63B7" w:themeFill="text2" w:themeFillTint="99"/>
            <w:vAlign w:val="bottom"/>
          </w:tcPr>
          <w:p w14:paraId="598041A0"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 Students Tested</w:t>
            </w:r>
          </w:p>
        </w:tc>
        <w:tc>
          <w:tcPr>
            <w:tcW w:w="0" w:type="auto"/>
            <w:tcBorders>
              <w:top w:val="single" w:sz="4" w:space="0" w:color="auto"/>
              <w:left w:val="single" w:sz="4" w:space="0" w:color="auto"/>
            </w:tcBorders>
            <w:shd w:val="clear" w:color="auto" w:fill="5B63B7" w:themeFill="text2" w:themeFillTint="99"/>
            <w:vAlign w:val="bottom"/>
          </w:tcPr>
          <w:p w14:paraId="286269D9"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 xml:space="preserve"># (%) With Matched </w:t>
            </w:r>
          </w:p>
          <w:p w14:paraId="628371B0"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Pre/Post</w:t>
            </w:r>
          </w:p>
          <w:p w14:paraId="67AD4E31"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 xml:space="preserve"> Scores</w:t>
            </w:r>
          </w:p>
        </w:tc>
        <w:tc>
          <w:tcPr>
            <w:tcW w:w="0" w:type="auto"/>
            <w:tcBorders>
              <w:top w:val="single" w:sz="4" w:space="0" w:color="auto"/>
            </w:tcBorders>
            <w:shd w:val="clear" w:color="auto" w:fill="5B63B7" w:themeFill="text2" w:themeFillTint="99"/>
            <w:vAlign w:val="bottom"/>
          </w:tcPr>
          <w:p w14:paraId="7E9DA528"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 xml:space="preserve"> # (%)</w:t>
            </w:r>
          </w:p>
          <w:p w14:paraId="00D5FD4D"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Gaining</w:t>
            </w:r>
          </w:p>
        </w:tc>
        <w:tc>
          <w:tcPr>
            <w:tcW w:w="0" w:type="auto"/>
            <w:tcBorders>
              <w:top w:val="single" w:sz="4" w:space="0" w:color="auto"/>
              <w:right w:val="single" w:sz="4" w:space="0" w:color="auto"/>
            </w:tcBorders>
            <w:shd w:val="clear" w:color="auto" w:fill="5B63B7" w:themeFill="text2" w:themeFillTint="99"/>
            <w:vAlign w:val="bottom"/>
          </w:tcPr>
          <w:p w14:paraId="2C631990"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 (%)</w:t>
            </w:r>
          </w:p>
          <w:p w14:paraId="70D871B1"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Gaining</w:t>
            </w:r>
          </w:p>
          <w:p w14:paraId="3A8E8A7A"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5% or</w:t>
            </w:r>
          </w:p>
          <w:p w14:paraId="09632D3C"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More</w:t>
            </w:r>
          </w:p>
        </w:tc>
        <w:tc>
          <w:tcPr>
            <w:tcW w:w="0" w:type="auto"/>
            <w:tcBorders>
              <w:top w:val="single" w:sz="4" w:space="0" w:color="auto"/>
              <w:left w:val="single" w:sz="4" w:space="0" w:color="auto"/>
            </w:tcBorders>
            <w:shd w:val="clear" w:color="auto" w:fill="5B63B7" w:themeFill="text2" w:themeFillTint="99"/>
            <w:vAlign w:val="bottom"/>
          </w:tcPr>
          <w:p w14:paraId="3CCB1224"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MPO</w:t>
            </w:r>
          </w:p>
          <w:p w14:paraId="5583C385"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Met?</w:t>
            </w:r>
          </w:p>
        </w:tc>
      </w:tr>
      <w:tr w:rsidR="009A4A09" w:rsidRPr="009A4A09" w14:paraId="04D78B39" w14:textId="77777777" w:rsidTr="00DE6486">
        <w:trPr>
          <w:trHeight w:val="288"/>
          <w:jc w:val="center"/>
        </w:trPr>
        <w:tc>
          <w:tcPr>
            <w:tcW w:w="0" w:type="auto"/>
            <w:tcBorders>
              <w:right w:val="single" w:sz="4" w:space="0" w:color="auto"/>
            </w:tcBorders>
            <w:vAlign w:val="center"/>
          </w:tcPr>
          <w:p w14:paraId="402A0442" w14:textId="4EEE12D3" w:rsidR="009A4A09" w:rsidRPr="00DE6486" w:rsidRDefault="00DE6486" w:rsidP="007102D1">
            <w:pPr>
              <w:jc w:val="center"/>
              <w:rPr>
                <w:rFonts w:cs="Arial"/>
                <w:sz w:val="18"/>
                <w:szCs w:val="18"/>
              </w:rPr>
            </w:pPr>
            <w:r>
              <w:rPr>
                <w:rFonts w:cs="Arial"/>
                <w:sz w:val="18"/>
                <w:szCs w:val="18"/>
              </w:rPr>
              <w:t>73</w:t>
            </w:r>
          </w:p>
        </w:tc>
        <w:tc>
          <w:tcPr>
            <w:tcW w:w="0" w:type="auto"/>
            <w:tcBorders>
              <w:left w:val="single" w:sz="4" w:space="0" w:color="auto"/>
            </w:tcBorders>
            <w:vAlign w:val="center"/>
          </w:tcPr>
          <w:p w14:paraId="26F23198" w14:textId="4D7FEA74" w:rsidR="009A4A09" w:rsidRPr="00DE6486" w:rsidRDefault="009A4A09" w:rsidP="007102D1">
            <w:pPr>
              <w:jc w:val="center"/>
              <w:rPr>
                <w:rFonts w:cs="Arial"/>
                <w:sz w:val="18"/>
                <w:szCs w:val="18"/>
              </w:rPr>
            </w:pPr>
            <w:r w:rsidRPr="00DE6486">
              <w:rPr>
                <w:rFonts w:cs="Arial"/>
                <w:sz w:val="18"/>
                <w:szCs w:val="18"/>
              </w:rPr>
              <w:t>2</w:t>
            </w:r>
            <w:r w:rsidR="00DE6486">
              <w:rPr>
                <w:rFonts w:cs="Arial"/>
                <w:sz w:val="18"/>
                <w:szCs w:val="18"/>
              </w:rPr>
              <w:t>9</w:t>
            </w:r>
            <w:r w:rsidRPr="00DE6486">
              <w:rPr>
                <w:rFonts w:cs="Arial"/>
                <w:sz w:val="18"/>
                <w:szCs w:val="18"/>
              </w:rPr>
              <w:t xml:space="preserve"> (</w:t>
            </w:r>
            <w:r w:rsidR="00DE6486">
              <w:rPr>
                <w:rFonts w:cs="Arial"/>
                <w:sz w:val="18"/>
                <w:szCs w:val="18"/>
              </w:rPr>
              <w:t>40</w:t>
            </w:r>
            <w:r w:rsidRPr="00DE6486">
              <w:rPr>
                <w:rFonts w:cs="Arial"/>
                <w:sz w:val="18"/>
                <w:szCs w:val="18"/>
              </w:rPr>
              <w:t>%)</w:t>
            </w:r>
          </w:p>
        </w:tc>
        <w:tc>
          <w:tcPr>
            <w:tcW w:w="0" w:type="auto"/>
            <w:vAlign w:val="center"/>
          </w:tcPr>
          <w:p w14:paraId="346550FD" w14:textId="27CC0345" w:rsidR="009A4A09" w:rsidRPr="00DE6486" w:rsidRDefault="00DE6486" w:rsidP="007102D1">
            <w:pPr>
              <w:jc w:val="center"/>
              <w:rPr>
                <w:rFonts w:cs="Arial"/>
                <w:sz w:val="18"/>
                <w:szCs w:val="18"/>
              </w:rPr>
            </w:pPr>
            <w:r>
              <w:rPr>
                <w:rFonts w:cs="Arial"/>
                <w:sz w:val="18"/>
                <w:szCs w:val="18"/>
              </w:rPr>
              <w:t>22</w:t>
            </w:r>
            <w:r w:rsidR="009A4A09" w:rsidRPr="00DE6486">
              <w:rPr>
                <w:rFonts w:cs="Arial"/>
                <w:sz w:val="18"/>
                <w:szCs w:val="18"/>
              </w:rPr>
              <w:t xml:space="preserve"> (7</w:t>
            </w:r>
            <w:r>
              <w:rPr>
                <w:rFonts w:cs="Arial"/>
                <w:sz w:val="18"/>
                <w:szCs w:val="18"/>
              </w:rPr>
              <w:t>6</w:t>
            </w:r>
            <w:r w:rsidR="009A4A09" w:rsidRPr="00DE6486">
              <w:rPr>
                <w:rFonts w:cs="Arial"/>
                <w:sz w:val="18"/>
                <w:szCs w:val="18"/>
              </w:rPr>
              <w:t>%)</w:t>
            </w:r>
          </w:p>
        </w:tc>
        <w:tc>
          <w:tcPr>
            <w:tcW w:w="0" w:type="auto"/>
            <w:tcBorders>
              <w:right w:val="single" w:sz="4" w:space="0" w:color="auto"/>
            </w:tcBorders>
            <w:vAlign w:val="center"/>
          </w:tcPr>
          <w:p w14:paraId="2DE0B94D" w14:textId="1B8EA2BD" w:rsidR="009A4A09" w:rsidRPr="00DE6486" w:rsidRDefault="009A4A09" w:rsidP="007102D1">
            <w:pPr>
              <w:jc w:val="center"/>
              <w:rPr>
                <w:rFonts w:cs="Arial"/>
                <w:sz w:val="18"/>
                <w:szCs w:val="18"/>
              </w:rPr>
            </w:pPr>
            <w:r w:rsidRPr="00DE6486">
              <w:rPr>
                <w:rFonts w:cs="Arial"/>
                <w:sz w:val="18"/>
                <w:szCs w:val="18"/>
              </w:rPr>
              <w:t>1</w:t>
            </w:r>
            <w:r w:rsidR="00DE6486">
              <w:rPr>
                <w:rFonts w:cs="Arial"/>
                <w:sz w:val="18"/>
                <w:szCs w:val="18"/>
              </w:rPr>
              <w:t>7</w:t>
            </w:r>
            <w:r w:rsidRPr="00DE6486">
              <w:rPr>
                <w:rFonts w:cs="Arial"/>
                <w:sz w:val="18"/>
                <w:szCs w:val="18"/>
              </w:rPr>
              <w:t xml:space="preserve"> (</w:t>
            </w:r>
            <w:r w:rsidR="00DE6486">
              <w:rPr>
                <w:rFonts w:cs="Arial"/>
                <w:sz w:val="18"/>
                <w:szCs w:val="18"/>
              </w:rPr>
              <w:t>59</w:t>
            </w:r>
            <w:r w:rsidRPr="00DE6486">
              <w:rPr>
                <w:rFonts w:cs="Arial"/>
                <w:sz w:val="18"/>
                <w:szCs w:val="18"/>
              </w:rPr>
              <w:t>%)</w:t>
            </w:r>
          </w:p>
        </w:tc>
        <w:tc>
          <w:tcPr>
            <w:tcW w:w="0" w:type="auto"/>
            <w:tcBorders>
              <w:left w:val="single" w:sz="4" w:space="0" w:color="auto"/>
            </w:tcBorders>
            <w:vAlign w:val="center"/>
          </w:tcPr>
          <w:p w14:paraId="21318C13" w14:textId="4F4469C8" w:rsidR="009A4A09" w:rsidRPr="00DE6486" w:rsidRDefault="00DE6486" w:rsidP="007102D1">
            <w:pPr>
              <w:jc w:val="center"/>
              <w:rPr>
                <w:rFonts w:cs="Arial"/>
                <w:b/>
                <w:bCs/>
                <w:sz w:val="18"/>
                <w:szCs w:val="18"/>
              </w:rPr>
            </w:pPr>
            <w:r>
              <w:rPr>
                <w:rFonts w:cs="Arial"/>
                <w:b/>
                <w:bCs/>
                <w:sz w:val="18"/>
                <w:szCs w:val="18"/>
              </w:rPr>
              <w:t>No</w:t>
            </w:r>
          </w:p>
        </w:tc>
      </w:tr>
    </w:tbl>
    <w:p w14:paraId="3E4A7531" w14:textId="7BFEB5FD" w:rsidR="009A4A09" w:rsidRDefault="009A4A09" w:rsidP="009A4A09">
      <w:pPr>
        <w:rPr>
          <w:highlight w:val="yellow"/>
        </w:rPr>
      </w:pPr>
    </w:p>
    <w:p w14:paraId="75989741" w14:textId="77777777" w:rsidR="001C17D4" w:rsidRPr="009A4A09" w:rsidRDefault="001C17D4" w:rsidP="009A4A09">
      <w:pPr>
        <w:rPr>
          <w:highlight w:val="yellow"/>
        </w:rPr>
      </w:pPr>
    </w:p>
    <w:tbl>
      <w:tblPr>
        <w:tblStyle w:val="TableGrid"/>
        <w:tblW w:w="0" w:type="auto"/>
        <w:shd w:val="clear" w:color="auto" w:fill="1B1D3D" w:themeFill="text2" w:themeFillShade="BF"/>
        <w:tblLook w:val="04A0" w:firstRow="1" w:lastRow="0" w:firstColumn="1" w:lastColumn="0" w:noHBand="0" w:noVBand="1"/>
      </w:tblPr>
      <w:tblGrid>
        <w:gridCol w:w="9350"/>
      </w:tblGrid>
      <w:tr w:rsidR="009A4A09" w:rsidRPr="009A4A09" w14:paraId="1DF6BF7A" w14:textId="77777777" w:rsidTr="007102D1">
        <w:tc>
          <w:tcPr>
            <w:tcW w:w="9576" w:type="dxa"/>
            <w:shd w:val="clear" w:color="auto" w:fill="1B1D3D" w:themeFill="text2" w:themeFillShade="BF"/>
          </w:tcPr>
          <w:p w14:paraId="497EBBC8" w14:textId="561D85A9" w:rsidR="009A4A09" w:rsidRPr="009A4A09" w:rsidRDefault="009A4A09" w:rsidP="007102D1">
            <w:pPr>
              <w:rPr>
                <w:rFonts w:cs="Arial"/>
                <w:b/>
                <w:bCs/>
                <w:highlight w:val="yellow"/>
              </w:rPr>
            </w:pPr>
            <w:r w:rsidRPr="00DE6486">
              <w:rPr>
                <w:b/>
                <w:bCs/>
              </w:rPr>
              <w:t xml:space="preserve">MPO 1c: </w:t>
            </w:r>
            <w:r w:rsidRPr="00DE6486">
              <w:rPr>
                <w:b/>
              </w:rPr>
              <w:t xml:space="preserve">By the end of the </w:t>
            </w:r>
            <w:r w:rsidR="00DE6486">
              <w:rPr>
                <w:b/>
              </w:rPr>
              <w:t>2018-19</w:t>
            </w:r>
            <w:r w:rsidRPr="00DE6486">
              <w:rPr>
                <w:b/>
              </w:rPr>
              <w:t xml:space="preserve"> performance period, 60% of migratory students in grades K-6 served during the </w:t>
            </w:r>
            <w:r w:rsidRPr="00DE6486">
              <w:rPr>
                <w:b/>
                <w:u w:val="single"/>
              </w:rPr>
              <w:t>summer</w:t>
            </w:r>
            <w:r w:rsidRPr="00DE6486">
              <w:rPr>
                <w:b/>
              </w:rPr>
              <w:t xml:space="preserve"> in center-based programs will demonstrate a gain of 5% on local </w:t>
            </w:r>
            <w:r w:rsidRPr="00DE6486">
              <w:rPr>
                <w:b/>
                <w:u w:val="single"/>
              </w:rPr>
              <w:t>math</w:t>
            </w:r>
            <w:r w:rsidRPr="00DE6486">
              <w:rPr>
                <w:b/>
              </w:rPr>
              <w:t xml:space="preserve"> assessments.</w:t>
            </w:r>
          </w:p>
        </w:tc>
      </w:tr>
    </w:tbl>
    <w:p w14:paraId="49CAC59B" w14:textId="7B0DB354" w:rsidR="009A4A09" w:rsidRPr="009A4A09" w:rsidRDefault="00CA1AE8" w:rsidP="00CA1AE8">
      <w:pPr>
        <w:jc w:val="both"/>
        <w:rPr>
          <w:rFonts w:cs="Arial"/>
          <w:szCs w:val="22"/>
          <w:highlight w:val="yellow"/>
        </w:rPr>
      </w:pPr>
      <w:r>
        <w:rPr>
          <w:rFonts w:cs="Arial"/>
          <w:szCs w:val="22"/>
        </w:rPr>
        <w:t>The</w:t>
      </w:r>
      <w:r w:rsidR="009A4A09" w:rsidRPr="007871EB">
        <w:rPr>
          <w:rFonts w:cs="Arial"/>
          <w:szCs w:val="22"/>
        </w:rPr>
        <w:t xml:space="preserve"> Mississippi MEP </w:t>
      </w:r>
      <w:r w:rsidR="009A4A09" w:rsidRPr="007871EB">
        <w:rPr>
          <w:rFonts w:cs="Arial"/>
          <w:b/>
          <w:szCs w:val="22"/>
          <w:u w:val="single"/>
        </w:rPr>
        <w:t>did not meet MPO 1c</w:t>
      </w:r>
      <w:r w:rsidR="009A4A09" w:rsidRPr="007871EB">
        <w:rPr>
          <w:rFonts w:cs="Arial"/>
          <w:szCs w:val="22"/>
        </w:rPr>
        <w:t xml:space="preserve"> with </w:t>
      </w:r>
      <w:r w:rsidR="007871EB" w:rsidRPr="007871EB">
        <w:rPr>
          <w:rFonts w:cs="Arial"/>
          <w:szCs w:val="22"/>
        </w:rPr>
        <w:t>4</w:t>
      </w:r>
      <w:r w:rsidR="009A4A09" w:rsidRPr="007871EB">
        <w:rPr>
          <w:rFonts w:cs="Arial"/>
          <w:szCs w:val="22"/>
        </w:rPr>
        <w:t xml:space="preserve">2% of the </w:t>
      </w:r>
      <w:r w:rsidR="007871EB" w:rsidRPr="007871EB">
        <w:rPr>
          <w:rFonts w:cs="Arial"/>
          <w:szCs w:val="22"/>
        </w:rPr>
        <w:t>50</w:t>
      </w:r>
      <w:r w:rsidR="009A4A09" w:rsidRPr="007871EB">
        <w:rPr>
          <w:rFonts w:cs="Arial"/>
          <w:szCs w:val="22"/>
        </w:rPr>
        <w:t xml:space="preserve"> migratory students in grades K-9 assessed with MobyMax math pre/post-tests gaining by 5% or more</w:t>
      </w:r>
      <w:r w:rsidR="00131CC9">
        <w:rPr>
          <w:rFonts w:cs="Arial"/>
          <w:szCs w:val="22"/>
        </w:rPr>
        <w:t xml:space="preserve"> over </w:t>
      </w:r>
      <w:r w:rsidR="00131CC9">
        <w:rPr>
          <w:rFonts w:cs="Arial"/>
          <w:szCs w:val="22"/>
        </w:rPr>
        <w:lastRenderedPageBreak/>
        <w:t>summer</w:t>
      </w:r>
      <w:r>
        <w:rPr>
          <w:rFonts w:cs="Arial"/>
          <w:szCs w:val="22"/>
        </w:rPr>
        <w:t xml:space="preserve"> (Exhibit 24)</w:t>
      </w:r>
      <w:r w:rsidR="009A4A09" w:rsidRPr="007871EB">
        <w:rPr>
          <w:rFonts w:cs="Arial"/>
          <w:szCs w:val="22"/>
        </w:rPr>
        <w:t xml:space="preserve">. All </w:t>
      </w:r>
      <w:r w:rsidR="007871EB" w:rsidRPr="007871EB">
        <w:rPr>
          <w:rFonts w:cs="Arial"/>
          <w:szCs w:val="22"/>
        </w:rPr>
        <w:t>26</w:t>
      </w:r>
      <w:r w:rsidR="009A4A09" w:rsidRPr="007871EB">
        <w:rPr>
          <w:rFonts w:cs="Arial"/>
          <w:szCs w:val="22"/>
        </w:rPr>
        <w:t xml:space="preserve"> students that did not gain had the same pretest and post-test grade level equivalent score.</w:t>
      </w:r>
    </w:p>
    <w:p w14:paraId="030BA96C" w14:textId="04D1AE05" w:rsidR="009A4A09" w:rsidRPr="00CA1AE8" w:rsidRDefault="009A4A09" w:rsidP="009A4A09">
      <w:pPr>
        <w:pStyle w:val="ExhibitLvl1"/>
        <w:spacing w:after="120"/>
        <w:rPr>
          <w:rFonts w:ascii="Georgia" w:hAnsi="Georgia"/>
          <w:sz w:val="24"/>
          <w:szCs w:val="24"/>
        </w:rPr>
      </w:pPr>
      <w:r w:rsidRPr="00CA1AE8">
        <w:rPr>
          <w:rFonts w:ascii="Georgia" w:hAnsi="Georgia"/>
          <w:sz w:val="24"/>
          <w:szCs w:val="24"/>
        </w:rPr>
        <w:t>Exhibit</w:t>
      </w:r>
      <w:r w:rsidR="00CA1AE8" w:rsidRPr="00CA1AE8">
        <w:rPr>
          <w:rFonts w:ascii="Georgia" w:hAnsi="Georgia"/>
          <w:sz w:val="24"/>
          <w:szCs w:val="24"/>
        </w:rPr>
        <w:t xml:space="preserve"> 24.  </w:t>
      </w:r>
      <w:r w:rsidRPr="00CA1AE8">
        <w:rPr>
          <w:rFonts w:ascii="Georgia" w:hAnsi="Georgia"/>
          <w:sz w:val="24"/>
          <w:szCs w:val="24"/>
        </w:rPr>
        <w:t>Summer Math Assessment Results of Migratory Students in Grades K-9</w:t>
      </w:r>
    </w:p>
    <w:tbl>
      <w:tblPr>
        <w:tblStyle w:val="TableGrid"/>
        <w:tblW w:w="0" w:type="auto"/>
        <w:jc w:val="center"/>
        <w:tblLook w:val="04A0" w:firstRow="1" w:lastRow="0" w:firstColumn="1" w:lastColumn="0" w:noHBand="0" w:noVBand="1"/>
      </w:tblPr>
      <w:tblGrid>
        <w:gridCol w:w="1867"/>
        <w:gridCol w:w="2063"/>
        <w:gridCol w:w="953"/>
        <w:gridCol w:w="948"/>
        <w:gridCol w:w="674"/>
      </w:tblGrid>
      <w:tr w:rsidR="009A4A09" w:rsidRPr="009A4A09" w14:paraId="401F3E86" w14:textId="77777777" w:rsidTr="00DE6486">
        <w:trPr>
          <w:jc w:val="center"/>
        </w:trPr>
        <w:tc>
          <w:tcPr>
            <w:tcW w:w="0" w:type="auto"/>
            <w:tcBorders>
              <w:top w:val="single" w:sz="4" w:space="0" w:color="auto"/>
              <w:right w:val="single" w:sz="4" w:space="0" w:color="auto"/>
            </w:tcBorders>
            <w:shd w:val="clear" w:color="auto" w:fill="5B63B7" w:themeFill="text2" w:themeFillTint="99"/>
            <w:vAlign w:val="bottom"/>
          </w:tcPr>
          <w:p w14:paraId="716F4D1A"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 Students Tested</w:t>
            </w:r>
          </w:p>
        </w:tc>
        <w:tc>
          <w:tcPr>
            <w:tcW w:w="0" w:type="auto"/>
            <w:tcBorders>
              <w:top w:val="single" w:sz="4" w:space="0" w:color="auto"/>
              <w:left w:val="single" w:sz="4" w:space="0" w:color="auto"/>
            </w:tcBorders>
            <w:shd w:val="clear" w:color="auto" w:fill="5B63B7" w:themeFill="text2" w:themeFillTint="99"/>
            <w:vAlign w:val="bottom"/>
          </w:tcPr>
          <w:p w14:paraId="55EDD97B"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 xml:space="preserve"># (%) With Matched </w:t>
            </w:r>
          </w:p>
          <w:p w14:paraId="20BD17FB"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Pre/Post</w:t>
            </w:r>
          </w:p>
          <w:p w14:paraId="114DB8ED"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 xml:space="preserve"> Scores</w:t>
            </w:r>
          </w:p>
        </w:tc>
        <w:tc>
          <w:tcPr>
            <w:tcW w:w="0" w:type="auto"/>
            <w:tcBorders>
              <w:top w:val="single" w:sz="4" w:space="0" w:color="auto"/>
            </w:tcBorders>
            <w:shd w:val="clear" w:color="auto" w:fill="5B63B7" w:themeFill="text2" w:themeFillTint="99"/>
            <w:vAlign w:val="bottom"/>
          </w:tcPr>
          <w:p w14:paraId="6DBC0D2C"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 xml:space="preserve"> # (%)</w:t>
            </w:r>
          </w:p>
          <w:p w14:paraId="62525036"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Gaining</w:t>
            </w:r>
          </w:p>
        </w:tc>
        <w:tc>
          <w:tcPr>
            <w:tcW w:w="0" w:type="auto"/>
            <w:tcBorders>
              <w:top w:val="single" w:sz="4" w:space="0" w:color="auto"/>
              <w:right w:val="single" w:sz="4" w:space="0" w:color="auto"/>
            </w:tcBorders>
            <w:shd w:val="clear" w:color="auto" w:fill="5B63B7" w:themeFill="text2" w:themeFillTint="99"/>
            <w:vAlign w:val="bottom"/>
          </w:tcPr>
          <w:p w14:paraId="0ADC11F2"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 (%)</w:t>
            </w:r>
          </w:p>
          <w:p w14:paraId="37A91ABA"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Gaining</w:t>
            </w:r>
          </w:p>
          <w:p w14:paraId="6D7312AE"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5% or</w:t>
            </w:r>
          </w:p>
          <w:p w14:paraId="72A0977E"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More</w:t>
            </w:r>
          </w:p>
        </w:tc>
        <w:tc>
          <w:tcPr>
            <w:tcW w:w="0" w:type="auto"/>
            <w:tcBorders>
              <w:top w:val="single" w:sz="4" w:space="0" w:color="auto"/>
              <w:left w:val="single" w:sz="4" w:space="0" w:color="auto"/>
            </w:tcBorders>
            <w:shd w:val="clear" w:color="auto" w:fill="5B63B7" w:themeFill="text2" w:themeFillTint="99"/>
            <w:vAlign w:val="bottom"/>
          </w:tcPr>
          <w:p w14:paraId="15E0A766"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MPO</w:t>
            </w:r>
          </w:p>
          <w:p w14:paraId="6682B9D0" w14:textId="77777777" w:rsidR="009A4A09" w:rsidRPr="00DE6486" w:rsidRDefault="009A4A09" w:rsidP="007102D1">
            <w:pPr>
              <w:jc w:val="center"/>
              <w:rPr>
                <w:rFonts w:cs="Arial"/>
                <w:b/>
                <w:color w:val="FFFFFF" w:themeColor="background1"/>
                <w:sz w:val="18"/>
                <w:szCs w:val="18"/>
              </w:rPr>
            </w:pPr>
            <w:r w:rsidRPr="00DE6486">
              <w:rPr>
                <w:rFonts w:cs="Arial"/>
                <w:b/>
                <w:color w:val="FFFFFF" w:themeColor="background1"/>
                <w:sz w:val="18"/>
                <w:szCs w:val="18"/>
              </w:rPr>
              <w:t>Met?</w:t>
            </w:r>
          </w:p>
        </w:tc>
      </w:tr>
      <w:tr w:rsidR="009A4A09" w:rsidRPr="009A4A09" w14:paraId="2B4BB4CD" w14:textId="77777777" w:rsidTr="00DE6486">
        <w:trPr>
          <w:trHeight w:val="288"/>
          <w:jc w:val="center"/>
        </w:trPr>
        <w:tc>
          <w:tcPr>
            <w:tcW w:w="0" w:type="auto"/>
            <w:tcBorders>
              <w:right w:val="single" w:sz="4" w:space="0" w:color="auto"/>
            </w:tcBorders>
            <w:vAlign w:val="center"/>
          </w:tcPr>
          <w:p w14:paraId="09AE6BFB" w14:textId="487CDACF" w:rsidR="009A4A09" w:rsidRPr="00DE6486" w:rsidRDefault="00DE6486" w:rsidP="007102D1">
            <w:pPr>
              <w:jc w:val="center"/>
              <w:rPr>
                <w:rFonts w:cs="Arial"/>
                <w:sz w:val="18"/>
                <w:szCs w:val="18"/>
              </w:rPr>
            </w:pPr>
            <w:r>
              <w:rPr>
                <w:rFonts w:cs="Arial"/>
                <w:sz w:val="18"/>
                <w:szCs w:val="18"/>
              </w:rPr>
              <w:t>69</w:t>
            </w:r>
          </w:p>
        </w:tc>
        <w:tc>
          <w:tcPr>
            <w:tcW w:w="0" w:type="auto"/>
            <w:tcBorders>
              <w:left w:val="single" w:sz="4" w:space="0" w:color="auto"/>
            </w:tcBorders>
            <w:vAlign w:val="center"/>
          </w:tcPr>
          <w:p w14:paraId="037132BC" w14:textId="232D0A9B" w:rsidR="009A4A09" w:rsidRPr="00DE6486" w:rsidRDefault="006962DC" w:rsidP="007102D1">
            <w:pPr>
              <w:jc w:val="center"/>
              <w:rPr>
                <w:rFonts w:cs="Arial"/>
                <w:sz w:val="18"/>
                <w:szCs w:val="18"/>
              </w:rPr>
            </w:pPr>
            <w:r>
              <w:rPr>
                <w:rFonts w:cs="Arial"/>
                <w:sz w:val="18"/>
                <w:szCs w:val="18"/>
              </w:rPr>
              <w:t>50</w:t>
            </w:r>
            <w:r w:rsidR="009A4A09" w:rsidRPr="00DE6486">
              <w:rPr>
                <w:rFonts w:cs="Arial"/>
                <w:sz w:val="18"/>
                <w:szCs w:val="18"/>
              </w:rPr>
              <w:t xml:space="preserve"> (</w:t>
            </w:r>
            <w:r>
              <w:rPr>
                <w:rFonts w:cs="Arial"/>
                <w:sz w:val="18"/>
                <w:szCs w:val="18"/>
              </w:rPr>
              <w:t>72</w:t>
            </w:r>
            <w:r w:rsidR="009A4A09" w:rsidRPr="00DE6486">
              <w:rPr>
                <w:rFonts w:cs="Arial"/>
                <w:sz w:val="18"/>
                <w:szCs w:val="18"/>
              </w:rPr>
              <w:t>%)</w:t>
            </w:r>
          </w:p>
        </w:tc>
        <w:tc>
          <w:tcPr>
            <w:tcW w:w="0" w:type="auto"/>
            <w:vAlign w:val="center"/>
          </w:tcPr>
          <w:p w14:paraId="28B412C4" w14:textId="2BAF7EAF" w:rsidR="009A4A09" w:rsidRPr="00DE6486" w:rsidRDefault="006962DC" w:rsidP="007102D1">
            <w:pPr>
              <w:jc w:val="center"/>
              <w:rPr>
                <w:rFonts w:cs="Arial"/>
                <w:sz w:val="18"/>
                <w:szCs w:val="18"/>
              </w:rPr>
            </w:pPr>
            <w:r>
              <w:rPr>
                <w:rFonts w:cs="Arial"/>
                <w:sz w:val="18"/>
                <w:szCs w:val="18"/>
              </w:rPr>
              <w:t>24</w:t>
            </w:r>
            <w:r w:rsidR="009A4A09" w:rsidRPr="00DE6486">
              <w:rPr>
                <w:rFonts w:cs="Arial"/>
                <w:sz w:val="18"/>
                <w:szCs w:val="18"/>
              </w:rPr>
              <w:t xml:space="preserve"> (</w:t>
            </w:r>
            <w:r>
              <w:rPr>
                <w:rFonts w:cs="Arial"/>
                <w:sz w:val="18"/>
                <w:szCs w:val="18"/>
              </w:rPr>
              <w:t>48</w:t>
            </w:r>
            <w:r w:rsidR="009A4A09" w:rsidRPr="00DE6486">
              <w:rPr>
                <w:rFonts w:cs="Arial"/>
                <w:sz w:val="18"/>
                <w:szCs w:val="18"/>
              </w:rPr>
              <w:t>%)</w:t>
            </w:r>
          </w:p>
        </w:tc>
        <w:tc>
          <w:tcPr>
            <w:tcW w:w="0" w:type="auto"/>
            <w:tcBorders>
              <w:right w:val="single" w:sz="4" w:space="0" w:color="auto"/>
            </w:tcBorders>
            <w:vAlign w:val="center"/>
          </w:tcPr>
          <w:p w14:paraId="1F40B316" w14:textId="40F31FD7" w:rsidR="009A4A09" w:rsidRPr="00DE6486" w:rsidRDefault="006962DC" w:rsidP="007102D1">
            <w:pPr>
              <w:jc w:val="center"/>
              <w:rPr>
                <w:rFonts w:cs="Arial"/>
                <w:sz w:val="18"/>
                <w:szCs w:val="18"/>
              </w:rPr>
            </w:pPr>
            <w:r>
              <w:rPr>
                <w:rFonts w:cs="Arial"/>
                <w:sz w:val="18"/>
                <w:szCs w:val="18"/>
              </w:rPr>
              <w:t>21</w:t>
            </w:r>
            <w:r w:rsidR="009A4A09" w:rsidRPr="00DE6486">
              <w:rPr>
                <w:rFonts w:cs="Arial"/>
                <w:sz w:val="18"/>
                <w:szCs w:val="18"/>
              </w:rPr>
              <w:t xml:space="preserve"> (</w:t>
            </w:r>
            <w:r>
              <w:rPr>
                <w:rFonts w:cs="Arial"/>
                <w:sz w:val="18"/>
                <w:szCs w:val="18"/>
              </w:rPr>
              <w:t>42</w:t>
            </w:r>
            <w:r w:rsidR="009A4A09" w:rsidRPr="00DE6486">
              <w:rPr>
                <w:rFonts w:cs="Arial"/>
                <w:sz w:val="18"/>
                <w:szCs w:val="18"/>
              </w:rPr>
              <w:t>%)</w:t>
            </w:r>
          </w:p>
        </w:tc>
        <w:tc>
          <w:tcPr>
            <w:tcW w:w="0" w:type="auto"/>
            <w:tcBorders>
              <w:left w:val="single" w:sz="4" w:space="0" w:color="auto"/>
            </w:tcBorders>
            <w:vAlign w:val="center"/>
          </w:tcPr>
          <w:p w14:paraId="10230A38" w14:textId="6619D77B" w:rsidR="009A4A09" w:rsidRPr="006962DC" w:rsidRDefault="006962DC" w:rsidP="007102D1">
            <w:pPr>
              <w:jc w:val="center"/>
              <w:rPr>
                <w:rFonts w:cs="Arial"/>
                <w:b/>
                <w:bCs/>
                <w:sz w:val="18"/>
                <w:szCs w:val="18"/>
              </w:rPr>
            </w:pPr>
            <w:r>
              <w:rPr>
                <w:rFonts w:cs="Arial"/>
                <w:b/>
                <w:bCs/>
                <w:sz w:val="18"/>
                <w:szCs w:val="18"/>
              </w:rPr>
              <w:t>No</w:t>
            </w:r>
          </w:p>
        </w:tc>
      </w:tr>
    </w:tbl>
    <w:p w14:paraId="1263E7A1" w14:textId="79EF8BA0" w:rsidR="009A4A09" w:rsidRDefault="009A4A09" w:rsidP="009A4A09">
      <w:pPr>
        <w:rPr>
          <w:highlight w:val="yellow"/>
        </w:rPr>
      </w:pPr>
    </w:p>
    <w:p w14:paraId="75CC726E" w14:textId="77777777" w:rsidR="001C17D4" w:rsidRPr="009A4A09" w:rsidRDefault="001C17D4" w:rsidP="009A4A09">
      <w:pPr>
        <w:rPr>
          <w:highlight w:val="yellow"/>
        </w:rPr>
      </w:pPr>
    </w:p>
    <w:tbl>
      <w:tblPr>
        <w:tblStyle w:val="TableGrid"/>
        <w:tblW w:w="0" w:type="auto"/>
        <w:shd w:val="clear" w:color="auto" w:fill="1B1D3D" w:themeFill="text2" w:themeFillShade="BF"/>
        <w:tblLook w:val="04A0" w:firstRow="1" w:lastRow="0" w:firstColumn="1" w:lastColumn="0" w:noHBand="0" w:noVBand="1"/>
      </w:tblPr>
      <w:tblGrid>
        <w:gridCol w:w="9350"/>
      </w:tblGrid>
      <w:tr w:rsidR="009A4A09" w:rsidRPr="009A4A09" w14:paraId="7AF0EF1D" w14:textId="77777777" w:rsidTr="007102D1">
        <w:tc>
          <w:tcPr>
            <w:tcW w:w="9576" w:type="dxa"/>
            <w:shd w:val="clear" w:color="auto" w:fill="1B1D3D" w:themeFill="text2" w:themeFillShade="BF"/>
          </w:tcPr>
          <w:p w14:paraId="1DB9C616" w14:textId="029F512B" w:rsidR="009A4A09" w:rsidRPr="009A4A09" w:rsidRDefault="009A4A09" w:rsidP="007102D1">
            <w:pPr>
              <w:rPr>
                <w:rFonts w:cs="Arial"/>
                <w:b/>
                <w:bCs/>
                <w:highlight w:val="yellow"/>
              </w:rPr>
            </w:pPr>
            <w:r w:rsidRPr="007871EB">
              <w:rPr>
                <w:b/>
                <w:bCs/>
              </w:rPr>
              <w:t xml:space="preserve">MPO 1d: </w:t>
            </w:r>
            <w:r w:rsidRPr="007871EB">
              <w:rPr>
                <w:b/>
              </w:rPr>
              <w:t xml:space="preserve">the end of the </w:t>
            </w:r>
            <w:r w:rsidR="007871EB">
              <w:rPr>
                <w:b/>
              </w:rPr>
              <w:t>2018-19</w:t>
            </w:r>
            <w:r w:rsidRPr="007871EB">
              <w:rPr>
                <w:b/>
              </w:rPr>
              <w:t xml:space="preserve"> performance period, 60% of migratory students in grades K-6 served during the regular school year will demonstrate a gain of 5% on local math assessments.</w:t>
            </w:r>
          </w:p>
        </w:tc>
      </w:tr>
    </w:tbl>
    <w:p w14:paraId="52BD187D" w14:textId="55597C6C" w:rsidR="00E02ADE" w:rsidRPr="001C17D4" w:rsidRDefault="009A4A09" w:rsidP="001C17D4">
      <w:pPr>
        <w:jc w:val="both"/>
        <w:rPr>
          <w:rFonts w:cs="Arial"/>
          <w:szCs w:val="22"/>
          <w:highlight w:val="yellow"/>
        </w:rPr>
      </w:pPr>
      <w:r w:rsidRPr="00E02ADE">
        <w:rPr>
          <w:rFonts w:cs="Arial"/>
          <w:szCs w:val="22"/>
        </w:rPr>
        <w:t xml:space="preserve">Exhibit </w:t>
      </w:r>
      <w:r w:rsidR="00E02ADE" w:rsidRPr="00E02ADE">
        <w:rPr>
          <w:rFonts w:cs="Arial"/>
          <w:szCs w:val="22"/>
        </w:rPr>
        <w:t>25</w:t>
      </w:r>
      <w:r w:rsidR="00E02ADE">
        <w:rPr>
          <w:rFonts w:cs="Arial"/>
          <w:szCs w:val="22"/>
        </w:rPr>
        <w:t xml:space="preserve"> reveals</w:t>
      </w:r>
      <w:r w:rsidRPr="0089708E">
        <w:rPr>
          <w:rFonts w:cs="Arial"/>
          <w:szCs w:val="22"/>
        </w:rPr>
        <w:t xml:space="preserve"> that the Mississippi MEP </w:t>
      </w:r>
      <w:r w:rsidR="0089708E" w:rsidRPr="0089708E">
        <w:rPr>
          <w:rFonts w:cs="Arial"/>
          <w:b/>
          <w:szCs w:val="22"/>
          <w:u w:val="single"/>
        </w:rPr>
        <w:t>met</w:t>
      </w:r>
      <w:r w:rsidRPr="0089708E">
        <w:rPr>
          <w:rFonts w:cs="Arial"/>
          <w:b/>
          <w:szCs w:val="22"/>
          <w:u w:val="single"/>
        </w:rPr>
        <w:t xml:space="preserve"> MPO 1d</w:t>
      </w:r>
      <w:r w:rsidRPr="0089708E">
        <w:rPr>
          <w:rFonts w:cs="Arial"/>
          <w:szCs w:val="22"/>
        </w:rPr>
        <w:t xml:space="preserve"> with </w:t>
      </w:r>
      <w:r w:rsidR="0089708E" w:rsidRPr="0089708E">
        <w:rPr>
          <w:rFonts w:cs="Arial"/>
          <w:szCs w:val="22"/>
        </w:rPr>
        <w:t>81</w:t>
      </w:r>
      <w:r w:rsidRPr="0089708E">
        <w:rPr>
          <w:rFonts w:cs="Arial"/>
          <w:szCs w:val="22"/>
        </w:rPr>
        <w:t xml:space="preserve">% of the </w:t>
      </w:r>
      <w:r w:rsidR="0089708E" w:rsidRPr="0089708E">
        <w:rPr>
          <w:rFonts w:cs="Arial"/>
          <w:szCs w:val="22"/>
        </w:rPr>
        <w:t>117</w:t>
      </w:r>
      <w:r w:rsidRPr="0089708E">
        <w:rPr>
          <w:rFonts w:cs="Arial"/>
          <w:szCs w:val="22"/>
        </w:rPr>
        <w:t xml:space="preserve"> migratory students with matched pre/post-test scores in grades K-8 gaining by 5% or more </w:t>
      </w:r>
      <w:r w:rsidR="0089708E" w:rsidRPr="0089708E">
        <w:rPr>
          <w:rFonts w:cs="Arial"/>
          <w:szCs w:val="22"/>
        </w:rPr>
        <w:t>on MobyMax math during the regular school year. For all 117 students with matching scores, the average gain on the MobyMax assessment was nearly 22%</w:t>
      </w:r>
      <w:r w:rsidR="001C17D4">
        <w:rPr>
          <w:rFonts w:cs="Arial"/>
          <w:szCs w:val="22"/>
        </w:rPr>
        <w:t>.</w:t>
      </w:r>
    </w:p>
    <w:p w14:paraId="2B63F7C9" w14:textId="28154321" w:rsidR="009A4A09" w:rsidRPr="00E02ADE" w:rsidRDefault="009A4A09" w:rsidP="009A4A09">
      <w:pPr>
        <w:pStyle w:val="ExhibitLvl1"/>
        <w:spacing w:after="120"/>
        <w:rPr>
          <w:rFonts w:ascii="Georgia" w:hAnsi="Georgia"/>
          <w:sz w:val="24"/>
          <w:szCs w:val="24"/>
        </w:rPr>
      </w:pPr>
      <w:r w:rsidRPr="00E02ADE">
        <w:rPr>
          <w:rFonts w:ascii="Georgia" w:hAnsi="Georgia"/>
          <w:sz w:val="24"/>
          <w:szCs w:val="24"/>
        </w:rPr>
        <w:t>Exhibit 2</w:t>
      </w:r>
      <w:r w:rsidR="00E02ADE" w:rsidRPr="00E02ADE">
        <w:rPr>
          <w:rFonts w:ascii="Georgia" w:hAnsi="Georgia"/>
          <w:sz w:val="24"/>
          <w:szCs w:val="24"/>
        </w:rPr>
        <w:t xml:space="preserve">5.  </w:t>
      </w:r>
      <w:r w:rsidRPr="00E02ADE">
        <w:rPr>
          <w:rFonts w:ascii="Georgia" w:hAnsi="Georgia"/>
          <w:sz w:val="24"/>
          <w:szCs w:val="24"/>
        </w:rPr>
        <w:t>Regular Year Math Assessment Results of Migratory Students in Grades K-8</w:t>
      </w:r>
    </w:p>
    <w:tbl>
      <w:tblPr>
        <w:tblStyle w:val="TableGrid"/>
        <w:tblW w:w="0" w:type="auto"/>
        <w:jc w:val="center"/>
        <w:tblLook w:val="04A0" w:firstRow="1" w:lastRow="0" w:firstColumn="1" w:lastColumn="0" w:noHBand="0" w:noVBand="1"/>
      </w:tblPr>
      <w:tblGrid>
        <w:gridCol w:w="1867"/>
        <w:gridCol w:w="2063"/>
        <w:gridCol w:w="948"/>
        <w:gridCol w:w="948"/>
        <w:gridCol w:w="674"/>
      </w:tblGrid>
      <w:tr w:rsidR="006962DC" w:rsidRPr="009A4A09" w14:paraId="6EDC3B31" w14:textId="77777777" w:rsidTr="007102D1">
        <w:trPr>
          <w:jc w:val="center"/>
        </w:trPr>
        <w:tc>
          <w:tcPr>
            <w:tcW w:w="0" w:type="auto"/>
            <w:tcBorders>
              <w:top w:val="single" w:sz="4" w:space="0" w:color="auto"/>
              <w:right w:val="single" w:sz="4" w:space="0" w:color="auto"/>
            </w:tcBorders>
            <w:shd w:val="clear" w:color="auto" w:fill="5B63B7" w:themeFill="text2" w:themeFillTint="99"/>
            <w:vAlign w:val="bottom"/>
          </w:tcPr>
          <w:p w14:paraId="2889D1D9"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 Students Tested</w:t>
            </w:r>
          </w:p>
        </w:tc>
        <w:tc>
          <w:tcPr>
            <w:tcW w:w="0" w:type="auto"/>
            <w:tcBorders>
              <w:top w:val="single" w:sz="4" w:space="0" w:color="auto"/>
              <w:left w:val="single" w:sz="4" w:space="0" w:color="auto"/>
            </w:tcBorders>
            <w:shd w:val="clear" w:color="auto" w:fill="5B63B7" w:themeFill="text2" w:themeFillTint="99"/>
            <w:vAlign w:val="bottom"/>
          </w:tcPr>
          <w:p w14:paraId="4A444587"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 xml:space="preserve"># (%) With Matched </w:t>
            </w:r>
          </w:p>
          <w:p w14:paraId="382C21C3"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Pre/Post</w:t>
            </w:r>
          </w:p>
          <w:p w14:paraId="101807E4"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 xml:space="preserve"> Scores</w:t>
            </w:r>
          </w:p>
        </w:tc>
        <w:tc>
          <w:tcPr>
            <w:tcW w:w="0" w:type="auto"/>
            <w:tcBorders>
              <w:top w:val="single" w:sz="4" w:space="0" w:color="auto"/>
            </w:tcBorders>
            <w:shd w:val="clear" w:color="auto" w:fill="5B63B7" w:themeFill="text2" w:themeFillTint="99"/>
            <w:vAlign w:val="bottom"/>
          </w:tcPr>
          <w:p w14:paraId="04F36556"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 xml:space="preserve"> # (%)</w:t>
            </w:r>
          </w:p>
          <w:p w14:paraId="08834DDE"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Gaining</w:t>
            </w:r>
          </w:p>
        </w:tc>
        <w:tc>
          <w:tcPr>
            <w:tcW w:w="0" w:type="auto"/>
            <w:tcBorders>
              <w:top w:val="single" w:sz="4" w:space="0" w:color="auto"/>
              <w:right w:val="single" w:sz="4" w:space="0" w:color="auto"/>
            </w:tcBorders>
            <w:shd w:val="clear" w:color="auto" w:fill="5B63B7" w:themeFill="text2" w:themeFillTint="99"/>
            <w:vAlign w:val="bottom"/>
          </w:tcPr>
          <w:p w14:paraId="304EE4EA"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 (%)</w:t>
            </w:r>
          </w:p>
          <w:p w14:paraId="5DB09F60"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Gaining</w:t>
            </w:r>
          </w:p>
          <w:p w14:paraId="5BDF12D2"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5% or</w:t>
            </w:r>
          </w:p>
          <w:p w14:paraId="17E1E02D"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More</w:t>
            </w:r>
          </w:p>
        </w:tc>
        <w:tc>
          <w:tcPr>
            <w:tcW w:w="0" w:type="auto"/>
            <w:tcBorders>
              <w:top w:val="single" w:sz="4" w:space="0" w:color="auto"/>
              <w:left w:val="single" w:sz="4" w:space="0" w:color="auto"/>
            </w:tcBorders>
            <w:shd w:val="clear" w:color="auto" w:fill="5B63B7" w:themeFill="text2" w:themeFillTint="99"/>
            <w:vAlign w:val="bottom"/>
          </w:tcPr>
          <w:p w14:paraId="4F61E8AD"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MPO</w:t>
            </w:r>
          </w:p>
          <w:p w14:paraId="7A2815E0" w14:textId="77777777" w:rsidR="006962DC" w:rsidRPr="00DE6486" w:rsidRDefault="006962DC" w:rsidP="007102D1">
            <w:pPr>
              <w:jc w:val="center"/>
              <w:rPr>
                <w:rFonts w:cs="Arial"/>
                <w:b/>
                <w:color w:val="FFFFFF" w:themeColor="background1"/>
                <w:sz w:val="18"/>
                <w:szCs w:val="18"/>
              </w:rPr>
            </w:pPr>
            <w:r w:rsidRPr="00DE6486">
              <w:rPr>
                <w:rFonts w:cs="Arial"/>
                <w:b/>
                <w:color w:val="FFFFFF" w:themeColor="background1"/>
                <w:sz w:val="18"/>
                <w:szCs w:val="18"/>
              </w:rPr>
              <w:t>Met?</w:t>
            </w:r>
          </w:p>
        </w:tc>
      </w:tr>
      <w:tr w:rsidR="006962DC" w:rsidRPr="009A4A09" w14:paraId="0112C785" w14:textId="77777777" w:rsidTr="007102D1">
        <w:trPr>
          <w:trHeight w:val="288"/>
          <w:jc w:val="center"/>
        </w:trPr>
        <w:tc>
          <w:tcPr>
            <w:tcW w:w="0" w:type="auto"/>
            <w:tcBorders>
              <w:right w:val="single" w:sz="4" w:space="0" w:color="auto"/>
            </w:tcBorders>
            <w:vAlign w:val="center"/>
          </w:tcPr>
          <w:p w14:paraId="11D7BAB8" w14:textId="77777777" w:rsidR="006962DC" w:rsidRPr="00DE6486" w:rsidRDefault="006962DC" w:rsidP="007102D1">
            <w:pPr>
              <w:jc w:val="center"/>
              <w:rPr>
                <w:rFonts w:cs="Arial"/>
                <w:sz w:val="18"/>
                <w:szCs w:val="18"/>
              </w:rPr>
            </w:pPr>
            <w:r>
              <w:rPr>
                <w:rFonts w:cs="Arial"/>
                <w:sz w:val="18"/>
                <w:szCs w:val="18"/>
              </w:rPr>
              <w:t>169</w:t>
            </w:r>
          </w:p>
        </w:tc>
        <w:tc>
          <w:tcPr>
            <w:tcW w:w="0" w:type="auto"/>
            <w:tcBorders>
              <w:left w:val="single" w:sz="4" w:space="0" w:color="auto"/>
            </w:tcBorders>
            <w:vAlign w:val="center"/>
          </w:tcPr>
          <w:p w14:paraId="1C22D852" w14:textId="77777777" w:rsidR="006962DC" w:rsidRPr="00DE6486" w:rsidRDefault="006962DC" w:rsidP="007102D1">
            <w:pPr>
              <w:jc w:val="center"/>
              <w:rPr>
                <w:rFonts w:cs="Arial"/>
                <w:sz w:val="18"/>
                <w:szCs w:val="18"/>
              </w:rPr>
            </w:pPr>
            <w:r>
              <w:rPr>
                <w:rFonts w:cs="Arial"/>
                <w:sz w:val="18"/>
                <w:szCs w:val="18"/>
              </w:rPr>
              <w:t>117</w:t>
            </w:r>
            <w:r w:rsidRPr="00DE6486">
              <w:rPr>
                <w:rFonts w:cs="Arial"/>
                <w:sz w:val="18"/>
                <w:szCs w:val="18"/>
              </w:rPr>
              <w:t xml:space="preserve"> (</w:t>
            </w:r>
            <w:r>
              <w:rPr>
                <w:rFonts w:cs="Arial"/>
                <w:sz w:val="18"/>
                <w:szCs w:val="18"/>
              </w:rPr>
              <w:t>69</w:t>
            </w:r>
            <w:r w:rsidRPr="00DE6486">
              <w:rPr>
                <w:rFonts w:cs="Arial"/>
                <w:sz w:val="18"/>
                <w:szCs w:val="18"/>
              </w:rPr>
              <w:t>%)</w:t>
            </w:r>
          </w:p>
        </w:tc>
        <w:tc>
          <w:tcPr>
            <w:tcW w:w="0" w:type="auto"/>
            <w:vAlign w:val="center"/>
          </w:tcPr>
          <w:p w14:paraId="7FD19375" w14:textId="77777777" w:rsidR="006962DC" w:rsidRPr="00DE6486" w:rsidRDefault="006962DC" w:rsidP="007102D1">
            <w:pPr>
              <w:jc w:val="center"/>
              <w:rPr>
                <w:rFonts w:cs="Arial"/>
                <w:sz w:val="18"/>
                <w:szCs w:val="18"/>
              </w:rPr>
            </w:pPr>
            <w:r>
              <w:rPr>
                <w:rFonts w:cs="Arial"/>
                <w:sz w:val="18"/>
                <w:szCs w:val="18"/>
              </w:rPr>
              <w:t>86</w:t>
            </w:r>
            <w:r w:rsidRPr="00DE6486">
              <w:rPr>
                <w:rFonts w:cs="Arial"/>
                <w:sz w:val="18"/>
                <w:szCs w:val="18"/>
              </w:rPr>
              <w:t xml:space="preserve"> (</w:t>
            </w:r>
            <w:r>
              <w:rPr>
                <w:rFonts w:cs="Arial"/>
                <w:sz w:val="18"/>
                <w:szCs w:val="18"/>
              </w:rPr>
              <w:t>74</w:t>
            </w:r>
            <w:r w:rsidRPr="00DE6486">
              <w:rPr>
                <w:rFonts w:cs="Arial"/>
                <w:sz w:val="18"/>
                <w:szCs w:val="18"/>
              </w:rPr>
              <w:t>%)</w:t>
            </w:r>
          </w:p>
        </w:tc>
        <w:tc>
          <w:tcPr>
            <w:tcW w:w="0" w:type="auto"/>
            <w:tcBorders>
              <w:right w:val="single" w:sz="4" w:space="0" w:color="auto"/>
            </w:tcBorders>
            <w:vAlign w:val="center"/>
          </w:tcPr>
          <w:p w14:paraId="2612EF42" w14:textId="77777777" w:rsidR="006962DC" w:rsidRPr="00DE6486" w:rsidRDefault="006962DC" w:rsidP="007102D1">
            <w:pPr>
              <w:jc w:val="center"/>
              <w:rPr>
                <w:rFonts w:cs="Arial"/>
                <w:sz w:val="18"/>
                <w:szCs w:val="18"/>
              </w:rPr>
            </w:pPr>
            <w:r>
              <w:rPr>
                <w:rFonts w:cs="Arial"/>
                <w:sz w:val="18"/>
                <w:szCs w:val="18"/>
              </w:rPr>
              <w:t>81</w:t>
            </w:r>
            <w:r w:rsidRPr="00DE6486">
              <w:rPr>
                <w:rFonts w:cs="Arial"/>
                <w:sz w:val="18"/>
                <w:szCs w:val="18"/>
              </w:rPr>
              <w:t xml:space="preserve"> (</w:t>
            </w:r>
            <w:r>
              <w:rPr>
                <w:rFonts w:cs="Arial"/>
                <w:sz w:val="18"/>
                <w:szCs w:val="18"/>
              </w:rPr>
              <w:t>69</w:t>
            </w:r>
            <w:r w:rsidRPr="00DE6486">
              <w:rPr>
                <w:rFonts w:cs="Arial"/>
                <w:sz w:val="18"/>
                <w:szCs w:val="18"/>
              </w:rPr>
              <w:t>%)</w:t>
            </w:r>
          </w:p>
        </w:tc>
        <w:tc>
          <w:tcPr>
            <w:tcW w:w="0" w:type="auto"/>
            <w:tcBorders>
              <w:left w:val="single" w:sz="4" w:space="0" w:color="auto"/>
            </w:tcBorders>
            <w:vAlign w:val="center"/>
          </w:tcPr>
          <w:p w14:paraId="3F718547" w14:textId="77777777" w:rsidR="006962DC" w:rsidRPr="006962DC" w:rsidRDefault="006962DC" w:rsidP="007102D1">
            <w:pPr>
              <w:jc w:val="center"/>
              <w:rPr>
                <w:rFonts w:cs="Arial"/>
                <w:b/>
                <w:bCs/>
                <w:sz w:val="18"/>
                <w:szCs w:val="18"/>
              </w:rPr>
            </w:pPr>
            <w:r>
              <w:rPr>
                <w:rFonts w:cs="Arial"/>
                <w:b/>
                <w:bCs/>
                <w:sz w:val="18"/>
                <w:szCs w:val="18"/>
              </w:rPr>
              <w:t>Yes</w:t>
            </w:r>
          </w:p>
        </w:tc>
      </w:tr>
    </w:tbl>
    <w:p w14:paraId="1921B2C2" w14:textId="77777777" w:rsidR="009A4A09" w:rsidRPr="009A4A09" w:rsidRDefault="009A4A09" w:rsidP="009A4A09">
      <w:pPr>
        <w:ind w:left="-432"/>
        <w:rPr>
          <w:rFonts w:ascii="Arial Bold" w:hAnsi="Arial Bold"/>
          <w:b/>
          <w:smallCaps/>
          <w:color w:val="253356" w:themeColor="accent1" w:themeShade="80"/>
          <w:sz w:val="36"/>
          <w:szCs w:val="36"/>
          <w:highlight w:val="yellow"/>
        </w:rPr>
      </w:pPr>
    </w:p>
    <w:p w14:paraId="3CD379EB" w14:textId="51B1901A" w:rsidR="009A4A09" w:rsidRDefault="00CF4D91" w:rsidP="00CF4D91">
      <w:pPr>
        <w:pStyle w:val="ProgEvalHeading4"/>
      </w:pPr>
      <w:bookmarkStart w:id="47" w:name="_Toc50986199"/>
      <w:r>
        <w:t xml:space="preserve">MPOs for </w:t>
      </w:r>
      <w:r w:rsidR="009A4A09" w:rsidRPr="006962DC">
        <w:t>School Readiness</w:t>
      </w:r>
      <w:bookmarkEnd w:id="47"/>
    </w:p>
    <w:p w14:paraId="68C03D68" w14:textId="77777777" w:rsidR="00E02ADE" w:rsidRPr="001C17D4" w:rsidRDefault="00E02ADE" w:rsidP="001C17D4"/>
    <w:tbl>
      <w:tblPr>
        <w:tblStyle w:val="TableGrid"/>
        <w:tblW w:w="0" w:type="auto"/>
        <w:shd w:val="clear" w:color="auto" w:fill="1B1D3D" w:themeFill="text2" w:themeFillShade="BF"/>
        <w:tblLook w:val="04A0" w:firstRow="1" w:lastRow="0" w:firstColumn="1" w:lastColumn="0" w:noHBand="0" w:noVBand="1"/>
      </w:tblPr>
      <w:tblGrid>
        <w:gridCol w:w="9350"/>
      </w:tblGrid>
      <w:tr w:rsidR="009A4A09" w:rsidRPr="009A4A09" w14:paraId="471F9AE9" w14:textId="77777777" w:rsidTr="007102D1">
        <w:tc>
          <w:tcPr>
            <w:tcW w:w="9350" w:type="dxa"/>
            <w:shd w:val="clear" w:color="auto" w:fill="1B1D3D" w:themeFill="text2" w:themeFillShade="BF"/>
          </w:tcPr>
          <w:p w14:paraId="17F9041D" w14:textId="596A6B3A" w:rsidR="009A4A09" w:rsidRPr="009A4A09" w:rsidRDefault="009A4A09" w:rsidP="007102D1">
            <w:pPr>
              <w:rPr>
                <w:rFonts w:cs="Arial"/>
                <w:b/>
                <w:bCs/>
                <w:szCs w:val="20"/>
                <w:highlight w:val="yellow"/>
              </w:rPr>
            </w:pPr>
            <w:r w:rsidRPr="006962DC">
              <w:rPr>
                <w:b/>
                <w:bCs/>
              </w:rPr>
              <w:t xml:space="preserve">MPO 2a: </w:t>
            </w:r>
            <w:r w:rsidRPr="006962DC">
              <w:rPr>
                <w:b/>
              </w:rPr>
              <w:t xml:space="preserve">During the </w:t>
            </w:r>
            <w:r w:rsidR="006962DC">
              <w:rPr>
                <w:b/>
              </w:rPr>
              <w:t>2018-19</w:t>
            </w:r>
            <w:r w:rsidRPr="006962DC">
              <w:rPr>
                <w:b/>
              </w:rPr>
              <w:t xml:space="preserve"> performance period, 80% of parents responding to surveys will report that information/training increased their knowledge of early learning instruction and services available for their children.</w:t>
            </w:r>
          </w:p>
        </w:tc>
      </w:tr>
    </w:tbl>
    <w:p w14:paraId="1C4A8C74" w14:textId="650713F3" w:rsidR="009A4A09" w:rsidRDefault="009A4A09" w:rsidP="00CF4D91">
      <w:pPr>
        <w:jc w:val="both"/>
        <w:rPr>
          <w:rFonts w:cs="Arial"/>
          <w:szCs w:val="22"/>
        </w:rPr>
      </w:pPr>
      <w:r w:rsidRPr="00CF4D91">
        <w:rPr>
          <w:rFonts w:cs="Arial"/>
          <w:szCs w:val="22"/>
        </w:rPr>
        <w:t>Exhibit 2</w:t>
      </w:r>
      <w:r w:rsidR="00CF4D91" w:rsidRPr="00CF4D91">
        <w:rPr>
          <w:rFonts w:cs="Arial"/>
          <w:szCs w:val="22"/>
        </w:rPr>
        <w:t xml:space="preserve">6 </w:t>
      </w:r>
      <w:r w:rsidR="00CF4D91">
        <w:rPr>
          <w:rFonts w:cs="Arial"/>
          <w:szCs w:val="22"/>
        </w:rPr>
        <w:t>indicates</w:t>
      </w:r>
      <w:r w:rsidRPr="0089708E">
        <w:rPr>
          <w:rFonts w:cs="Arial"/>
          <w:szCs w:val="22"/>
        </w:rPr>
        <w:t xml:space="preserve"> that the Mississippi MEP </w:t>
      </w:r>
      <w:r w:rsidRPr="0089708E">
        <w:rPr>
          <w:rFonts w:cs="Arial"/>
          <w:b/>
          <w:szCs w:val="22"/>
          <w:u w:val="single"/>
        </w:rPr>
        <w:t>met MPO 2a</w:t>
      </w:r>
      <w:r w:rsidRPr="0089708E">
        <w:rPr>
          <w:rFonts w:cs="Arial"/>
          <w:szCs w:val="22"/>
        </w:rPr>
        <w:t xml:space="preserve"> with 100% of the </w:t>
      </w:r>
      <w:r w:rsidR="0089708E" w:rsidRPr="0089708E">
        <w:rPr>
          <w:rFonts w:cs="Arial"/>
          <w:szCs w:val="22"/>
        </w:rPr>
        <w:t>2</w:t>
      </w:r>
      <w:r w:rsidRPr="0089708E">
        <w:rPr>
          <w:rFonts w:cs="Arial"/>
          <w:szCs w:val="22"/>
        </w:rPr>
        <w:t xml:space="preserve"> parents responding to surveys reporting that they </w:t>
      </w:r>
      <w:r w:rsidR="0089708E" w:rsidRPr="0089708E">
        <w:rPr>
          <w:rFonts w:cs="Arial"/>
          <w:szCs w:val="22"/>
        </w:rPr>
        <w:t xml:space="preserve">“very much” </w:t>
      </w:r>
      <w:r w:rsidRPr="0089708E">
        <w:rPr>
          <w:rFonts w:cs="Arial"/>
          <w:szCs w:val="22"/>
        </w:rPr>
        <w:t xml:space="preserve">increased their knowledge of early learning instruction and services available for their </w:t>
      </w:r>
      <w:r w:rsidR="0089708E" w:rsidRPr="0089708E">
        <w:rPr>
          <w:rFonts w:cs="Arial"/>
          <w:szCs w:val="22"/>
        </w:rPr>
        <w:t>children. Because of the small number of respondents (</w:t>
      </w:r>
      <w:r w:rsidR="0089708E" w:rsidRPr="0089708E">
        <w:rPr>
          <w:rFonts w:cs="Arial"/>
          <w:i/>
          <w:iCs/>
          <w:szCs w:val="22"/>
        </w:rPr>
        <w:t>n</w:t>
      </w:r>
      <w:r w:rsidR="0089708E" w:rsidRPr="0089708E">
        <w:rPr>
          <w:rFonts w:cs="Arial"/>
          <w:szCs w:val="22"/>
        </w:rPr>
        <w:t xml:space="preserve"> = 2), results should be interpreted with caution.</w:t>
      </w:r>
    </w:p>
    <w:p w14:paraId="5B952D83" w14:textId="04FFEB70" w:rsidR="001C17D4" w:rsidRDefault="001C17D4" w:rsidP="00CF4D91">
      <w:pPr>
        <w:jc w:val="both"/>
        <w:rPr>
          <w:rFonts w:cs="Arial"/>
          <w:szCs w:val="22"/>
        </w:rPr>
      </w:pPr>
    </w:p>
    <w:p w14:paraId="68F7C9ED" w14:textId="77777777" w:rsidR="001C17D4" w:rsidRPr="009A4A09" w:rsidRDefault="001C17D4" w:rsidP="00CF4D91">
      <w:pPr>
        <w:jc w:val="both"/>
        <w:rPr>
          <w:rFonts w:cs="Arial"/>
          <w:szCs w:val="22"/>
          <w:highlight w:val="yellow"/>
        </w:rPr>
      </w:pPr>
    </w:p>
    <w:p w14:paraId="72FB0B9D" w14:textId="45705CED" w:rsidR="009A4A09" w:rsidRPr="00CF4D91" w:rsidRDefault="009A4A09" w:rsidP="009A4A09">
      <w:pPr>
        <w:spacing w:after="120"/>
        <w:jc w:val="center"/>
        <w:rPr>
          <w:b/>
        </w:rPr>
      </w:pPr>
      <w:r w:rsidRPr="00CF4D91">
        <w:rPr>
          <w:b/>
        </w:rPr>
        <w:lastRenderedPageBreak/>
        <w:t>Exhibit 2</w:t>
      </w:r>
      <w:r w:rsidR="00CF4D91" w:rsidRPr="00CF4D91">
        <w:rPr>
          <w:b/>
        </w:rPr>
        <w:t xml:space="preserve">6.  </w:t>
      </w:r>
      <w:r w:rsidRPr="00CF4D91">
        <w:rPr>
          <w:b/>
        </w:rPr>
        <w:t>Parent Growth in Knowledge of Early Learning and Services Available for their Children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877"/>
        <w:gridCol w:w="1190"/>
        <w:gridCol w:w="1047"/>
        <w:gridCol w:w="977"/>
        <w:gridCol w:w="977"/>
        <w:gridCol w:w="1249"/>
        <w:gridCol w:w="797"/>
      </w:tblGrid>
      <w:tr w:rsidR="009A4A09" w:rsidRPr="009A4A09" w14:paraId="166AAD05" w14:textId="77777777" w:rsidTr="007102D1">
        <w:trPr>
          <w:jc w:val="center"/>
        </w:trPr>
        <w:tc>
          <w:tcPr>
            <w:tcW w:w="1346" w:type="dxa"/>
            <w:tcBorders>
              <w:top w:val="single" w:sz="4" w:space="0" w:color="auto"/>
              <w:bottom w:val="nil"/>
            </w:tcBorders>
            <w:shd w:val="clear" w:color="auto" w:fill="5B63B7" w:themeFill="text2" w:themeFillTint="99"/>
            <w:vAlign w:val="bottom"/>
          </w:tcPr>
          <w:p w14:paraId="23F97F32" w14:textId="77777777" w:rsidR="009A4A09" w:rsidRPr="006962DC" w:rsidRDefault="009A4A09" w:rsidP="007102D1">
            <w:pPr>
              <w:jc w:val="center"/>
              <w:rPr>
                <w:rFonts w:cs="Arial"/>
                <w:b/>
                <w:color w:val="FFFFFF"/>
                <w:sz w:val="18"/>
                <w:szCs w:val="22"/>
              </w:rPr>
            </w:pPr>
          </w:p>
        </w:tc>
        <w:tc>
          <w:tcPr>
            <w:tcW w:w="4995" w:type="dxa"/>
            <w:gridSpan w:val="5"/>
            <w:tcBorders>
              <w:top w:val="single" w:sz="4" w:space="0" w:color="auto"/>
            </w:tcBorders>
            <w:shd w:val="clear" w:color="auto" w:fill="5B63B7" w:themeFill="text2" w:themeFillTint="99"/>
          </w:tcPr>
          <w:p w14:paraId="35917011" w14:textId="77777777" w:rsidR="009A4A09" w:rsidRPr="006962DC" w:rsidRDefault="009A4A09" w:rsidP="007102D1">
            <w:pPr>
              <w:jc w:val="center"/>
              <w:rPr>
                <w:rFonts w:cs="Arial"/>
                <w:b/>
                <w:color w:val="FFFFFF"/>
                <w:sz w:val="18"/>
                <w:szCs w:val="22"/>
              </w:rPr>
            </w:pPr>
            <w:r w:rsidRPr="006962DC">
              <w:rPr>
                <w:rFonts w:cs="Arial"/>
                <w:b/>
                <w:color w:val="FFFFFF"/>
                <w:sz w:val="18"/>
                <w:szCs w:val="22"/>
              </w:rPr>
              <w:t>Increased Knowledge</w:t>
            </w:r>
          </w:p>
        </w:tc>
        <w:tc>
          <w:tcPr>
            <w:tcW w:w="1177" w:type="dxa"/>
            <w:tcBorders>
              <w:top w:val="single" w:sz="4" w:space="0" w:color="auto"/>
              <w:bottom w:val="nil"/>
            </w:tcBorders>
            <w:shd w:val="clear" w:color="auto" w:fill="5B63B7" w:themeFill="text2" w:themeFillTint="99"/>
            <w:vAlign w:val="bottom"/>
          </w:tcPr>
          <w:p w14:paraId="2784F9EB" w14:textId="77777777" w:rsidR="009A4A09" w:rsidRPr="006962DC" w:rsidRDefault="009A4A09" w:rsidP="007102D1">
            <w:pPr>
              <w:jc w:val="center"/>
              <w:rPr>
                <w:rFonts w:cs="Arial"/>
                <w:b/>
                <w:color w:val="FFFFFF"/>
                <w:sz w:val="18"/>
                <w:szCs w:val="22"/>
              </w:rPr>
            </w:pPr>
            <w:r w:rsidRPr="006962DC">
              <w:rPr>
                <w:rFonts w:cs="Arial"/>
                <w:b/>
                <w:color w:val="FFFFFF"/>
                <w:sz w:val="18"/>
                <w:szCs w:val="22"/>
              </w:rPr>
              <w:t># (%)</w:t>
            </w:r>
          </w:p>
        </w:tc>
        <w:tc>
          <w:tcPr>
            <w:tcW w:w="797" w:type="dxa"/>
            <w:tcBorders>
              <w:top w:val="single" w:sz="4" w:space="0" w:color="auto"/>
              <w:bottom w:val="nil"/>
            </w:tcBorders>
            <w:shd w:val="clear" w:color="auto" w:fill="5B63B7" w:themeFill="text2" w:themeFillTint="99"/>
            <w:vAlign w:val="bottom"/>
          </w:tcPr>
          <w:p w14:paraId="337479A0" w14:textId="77777777" w:rsidR="009A4A09" w:rsidRPr="006962DC" w:rsidRDefault="009A4A09" w:rsidP="007102D1">
            <w:pPr>
              <w:jc w:val="center"/>
              <w:rPr>
                <w:rFonts w:cs="Arial"/>
                <w:b/>
                <w:color w:val="FFFFFF"/>
                <w:sz w:val="18"/>
                <w:szCs w:val="22"/>
              </w:rPr>
            </w:pPr>
          </w:p>
        </w:tc>
      </w:tr>
      <w:tr w:rsidR="009A4A09" w:rsidRPr="009A4A09" w14:paraId="28F157C3" w14:textId="77777777" w:rsidTr="007102D1">
        <w:trPr>
          <w:jc w:val="center"/>
        </w:trPr>
        <w:tc>
          <w:tcPr>
            <w:tcW w:w="1346" w:type="dxa"/>
            <w:tcBorders>
              <w:top w:val="nil"/>
            </w:tcBorders>
            <w:shd w:val="clear" w:color="auto" w:fill="5B63B7" w:themeFill="text2" w:themeFillTint="99"/>
            <w:vAlign w:val="bottom"/>
          </w:tcPr>
          <w:p w14:paraId="157C4DA5" w14:textId="77777777" w:rsidR="009A4A09" w:rsidRPr="006962DC" w:rsidRDefault="009A4A09" w:rsidP="007102D1">
            <w:pPr>
              <w:jc w:val="center"/>
              <w:rPr>
                <w:rFonts w:cs="Arial"/>
                <w:b/>
                <w:color w:val="FFFFFF"/>
                <w:sz w:val="18"/>
                <w:szCs w:val="22"/>
              </w:rPr>
            </w:pPr>
            <w:r w:rsidRPr="006962DC">
              <w:rPr>
                <w:rFonts w:cs="Arial"/>
                <w:b/>
                <w:color w:val="FFFFFF"/>
                <w:sz w:val="18"/>
                <w:szCs w:val="22"/>
              </w:rPr>
              <w:t>Number</w:t>
            </w:r>
          </w:p>
          <w:p w14:paraId="5CBB6897" w14:textId="77777777" w:rsidR="009A4A09" w:rsidRPr="006962DC" w:rsidRDefault="009A4A09" w:rsidP="007102D1">
            <w:pPr>
              <w:jc w:val="center"/>
              <w:rPr>
                <w:rFonts w:cs="Arial"/>
                <w:b/>
                <w:color w:val="FFFFFF"/>
                <w:sz w:val="18"/>
                <w:szCs w:val="22"/>
              </w:rPr>
            </w:pPr>
            <w:r w:rsidRPr="006962DC">
              <w:rPr>
                <w:rFonts w:cs="Arial"/>
                <w:b/>
                <w:color w:val="FFFFFF"/>
                <w:sz w:val="18"/>
                <w:szCs w:val="22"/>
              </w:rPr>
              <w:t>Parents</w:t>
            </w:r>
          </w:p>
          <w:p w14:paraId="1CA844CC" w14:textId="77777777" w:rsidR="009A4A09" w:rsidRPr="006962DC" w:rsidRDefault="009A4A09" w:rsidP="007102D1">
            <w:pPr>
              <w:jc w:val="center"/>
              <w:rPr>
                <w:rFonts w:cs="Arial"/>
                <w:b/>
                <w:color w:val="FFFFFF"/>
                <w:sz w:val="18"/>
                <w:szCs w:val="22"/>
              </w:rPr>
            </w:pPr>
            <w:r w:rsidRPr="006962DC">
              <w:rPr>
                <w:rFonts w:cs="Arial"/>
                <w:b/>
                <w:color w:val="FFFFFF"/>
                <w:sz w:val="18"/>
                <w:szCs w:val="22"/>
              </w:rPr>
              <w:t>Responding</w:t>
            </w:r>
          </w:p>
        </w:tc>
        <w:tc>
          <w:tcPr>
            <w:tcW w:w="877" w:type="dxa"/>
            <w:tcBorders>
              <w:top w:val="single" w:sz="4" w:space="0" w:color="auto"/>
            </w:tcBorders>
            <w:shd w:val="clear" w:color="auto" w:fill="5B63B7" w:themeFill="text2" w:themeFillTint="99"/>
            <w:vAlign w:val="bottom"/>
          </w:tcPr>
          <w:p w14:paraId="7E63F4B6" w14:textId="77777777" w:rsidR="009A4A09" w:rsidRPr="006962DC" w:rsidRDefault="009A4A09" w:rsidP="007102D1">
            <w:pPr>
              <w:jc w:val="center"/>
              <w:rPr>
                <w:rFonts w:cs="Arial"/>
                <w:b/>
                <w:color w:val="FFFFFF"/>
                <w:sz w:val="18"/>
                <w:szCs w:val="22"/>
              </w:rPr>
            </w:pPr>
            <w:r w:rsidRPr="006962DC">
              <w:rPr>
                <w:rFonts w:cs="Arial"/>
                <w:b/>
                <w:color w:val="FFFFFF"/>
                <w:sz w:val="18"/>
                <w:szCs w:val="22"/>
              </w:rPr>
              <w:t># (%) Not at all</w:t>
            </w:r>
          </w:p>
        </w:tc>
        <w:tc>
          <w:tcPr>
            <w:tcW w:w="1117" w:type="dxa"/>
            <w:tcBorders>
              <w:top w:val="single" w:sz="4" w:space="0" w:color="auto"/>
            </w:tcBorders>
            <w:shd w:val="clear" w:color="auto" w:fill="5B63B7" w:themeFill="text2" w:themeFillTint="99"/>
            <w:vAlign w:val="bottom"/>
          </w:tcPr>
          <w:p w14:paraId="5BAFE992" w14:textId="77777777" w:rsidR="009A4A09" w:rsidRPr="006962DC" w:rsidRDefault="009A4A09" w:rsidP="007102D1">
            <w:pPr>
              <w:jc w:val="center"/>
              <w:rPr>
                <w:rFonts w:cs="Arial"/>
                <w:b/>
                <w:color w:val="FFFFFF"/>
                <w:sz w:val="18"/>
                <w:szCs w:val="22"/>
              </w:rPr>
            </w:pPr>
            <w:r w:rsidRPr="006962DC">
              <w:rPr>
                <w:rFonts w:cs="Arial"/>
                <w:b/>
                <w:color w:val="FFFFFF"/>
                <w:sz w:val="18"/>
                <w:szCs w:val="22"/>
              </w:rPr>
              <w:t># (%) Somewhat</w:t>
            </w:r>
          </w:p>
        </w:tc>
        <w:tc>
          <w:tcPr>
            <w:tcW w:w="1047" w:type="dxa"/>
            <w:tcBorders>
              <w:top w:val="single" w:sz="4" w:space="0" w:color="auto"/>
            </w:tcBorders>
            <w:shd w:val="clear" w:color="auto" w:fill="5B63B7" w:themeFill="text2" w:themeFillTint="99"/>
            <w:vAlign w:val="bottom"/>
          </w:tcPr>
          <w:p w14:paraId="06A05ED5" w14:textId="77777777" w:rsidR="009A4A09" w:rsidRPr="006962DC" w:rsidRDefault="009A4A09" w:rsidP="007102D1">
            <w:pPr>
              <w:jc w:val="center"/>
              <w:rPr>
                <w:rFonts w:cs="Arial"/>
                <w:b/>
                <w:color w:val="FFFFFF"/>
                <w:sz w:val="18"/>
                <w:szCs w:val="22"/>
              </w:rPr>
            </w:pPr>
            <w:r w:rsidRPr="006962DC">
              <w:rPr>
                <w:rFonts w:cs="Arial"/>
                <w:b/>
                <w:color w:val="FFFFFF"/>
                <w:sz w:val="18"/>
                <w:szCs w:val="22"/>
              </w:rPr>
              <w:t># (%)</w:t>
            </w:r>
          </w:p>
          <w:p w14:paraId="5162CE38" w14:textId="77777777" w:rsidR="009A4A09" w:rsidRPr="006962DC" w:rsidRDefault="009A4A09" w:rsidP="007102D1">
            <w:pPr>
              <w:jc w:val="center"/>
              <w:rPr>
                <w:rFonts w:cs="Arial"/>
                <w:b/>
                <w:color w:val="FFFFFF"/>
                <w:sz w:val="18"/>
                <w:szCs w:val="22"/>
              </w:rPr>
            </w:pPr>
            <w:r w:rsidRPr="006962DC">
              <w:rPr>
                <w:rFonts w:cs="Arial"/>
                <w:b/>
                <w:color w:val="FFFFFF"/>
                <w:sz w:val="18"/>
                <w:szCs w:val="22"/>
              </w:rPr>
              <w:t>A Lot</w:t>
            </w:r>
          </w:p>
        </w:tc>
        <w:tc>
          <w:tcPr>
            <w:tcW w:w="977" w:type="dxa"/>
            <w:tcBorders>
              <w:top w:val="single" w:sz="4" w:space="0" w:color="auto"/>
            </w:tcBorders>
            <w:shd w:val="clear" w:color="auto" w:fill="5B63B7" w:themeFill="text2" w:themeFillTint="99"/>
          </w:tcPr>
          <w:p w14:paraId="568E2710" w14:textId="77777777" w:rsidR="009A4A09" w:rsidRPr="006962DC" w:rsidRDefault="009A4A09" w:rsidP="007102D1">
            <w:pPr>
              <w:jc w:val="center"/>
              <w:rPr>
                <w:rFonts w:cs="Arial"/>
                <w:b/>
                <w:color w:val="FFFFFF"/>
                <w:sz w:val="18"/>
                <w:szCs w:val="22"/>
              </w:rPr>
            </w:pPr>
            <w:r w:rsidRPr="006962DC">
              <w:rPr>
                <w:rFonts w:cs="Arial"/>
                <w:b/>
                <w:color w:val="FFFFFF"/>
                <w:sz w:val="18"/>
                <w:szCs w:val="22"/>
              </w:rPr>
              <w:t># (%) Very Much</w:t>
            </w:r>
          </w:p>
        </w:tc>
        <w:tc>
          <w:tcPr>
            <w:tcW w:w="977" w:type="dxa"/>
            <w:tcBorders>
              <w:top w:val="single" w:sz="4" w:space="0" w:color="auto"/>
            </w:tcBorders>
            <w:shd w:val="clear" w:color="auto" w:fill="5B63B7" w:themeFill="text2" w:themeFillTint="99"/>
            <w:vAlign w:val="bottom"/>
          </w:tcPr>
          <w:p w14:paraId="267D8028" w14:textId="77777777" w:rsidR="009A4A09" w:rsidRPr="006962DC" w:rsidRDefault="009A4A09" w:rsidP="007102D1">
            <w:pPr>
              <w:jc w:val="center"/>
              <w:rPr>
                <w:rFonts w:cs="Arial"/>
                <w:b/>
                <w:color w:val="FFFFFF"/>
                <w:sz w:val="18"/>
                <w:szCs w:val="22"/>
              </w:rPr>
            </w:pPr>
            <w:r w:rsidRPr="006962DC">
              <w:rPr>
                <w:rFonts w:cs="Arial"/>
                <w:b/>
                <w:color w:val="FFFFFF"/>
                <w:sz w:val="18"/>
                <w:szCs w:val="22"/>
              </w:rPr>
              <w:t>Mean</w:t>
            </w:r>
          </w:p>
          <w:p w14:paraId="37AA5539" w14:textId="77777777" w:rsidR="009A4A09" w:rsidRPr="006962DC" w:rsidRDefault="009A4A09" w:rsidP="007102D1">
            <w:pPr>
              <w:jc w:val="center"/>
              <w:rPr>
                <w:rFonts w:cs="Arial"/>
                <w:b/>
                <w:color w:val="FFFFFF"/>
                <w:sz w:val="18"/>
                <w:szCs w:val="22"/>
              </w:rPr>
            </w:pPr>
            <w:r w:rsidRPr="006962DC">
              <w:rPr>
                <w:rFonts w:cs="Arial"/>
                <w:b/>
                <w:color w:val="FFFFFF"/>
                <w:sz w:val="18"/>
                <w:szCs w:val="22"/>
              </w:rPr>
              <w:t>Rating</w:t>
            </w:r>
          </w:p>
        </w:tc>
        <w:tc>
          <w:tcPr>
            <w:tcW w:w="1177" w:type="dxa"/>
            <w:tcBorders>
              <w:top w:val="nil"/>
            </w:tcBorders>
            <w:shd w:val="clear" w:color="auto" w:fill="5B63B7" w:themeFill="text2" w:themeFillTint="99"/>
            <w:vAlign w:val="bottom"/>
          </w:tcPr>
          <w:p w14:paraId="1C944B9E" w14:textId="77777777" w:rsidR="009A4A09" w:rsidRPr="006962DC" w:rsidRDefault="009A4A09" w:rsidP="007102D1">
            <w:pPr>
              <w:jc w:val="center"/>
              <w:rPr>
                <w:rFonts w:cs="Arial"/>
                <w:b/>
                <w:color w:val="FFFFFF"/>
                <w:sz w:val="18"/>
                <w:szCs w:val="22"/>
              </w:rPr>
            </w:pPr>
            <w:r w:rsidRPr="006962DC">
              <w:rPr>
                <w:rFonts w:cs="Arial"/>
                <w:b/>
                <w:color w:val="FFFFFF"/>
                <w:sz w:val="18"/>
                <w:szCs w:val="22"/>
              </w:rPr>
              <w:t>Reporting Increased Knowledge</w:t>
            </w:r>
          </w:p>
        </w:tc>
        <w:tc>
          <w:tcPr>
            <w:tcW w:w="797" w:type="dxa"/>
            <w:tcBorders>
              <w:top w:val="nil"/>
            </w:tcBorders>
            <w:shd w:val="clear" w:color="auto" w:fill="5B63B7" w:themeFill="text2" w:themeFillTint="99"/>
            <w:vAlign w:val="bottom"/>
          </w:tcPr>
          <w:p w14:paraId="0025B30F" w14:textId="77777777" w:rsidR="009A4A09" w:rsidRPr="006962DC" w:rsidRDefault="009A4A09" w:rsidP="007102D1">
            <w:pPr>
              <w:jc w:val="center"/>
              <w:rPr>
                <w:rFonts w:cs="Arial"/>
                <w:b/>
                <w:color w:val="FFFFFF"/>
                <w:sz w:val="18"/>
                <w:szCs w:val="22"/>
              </w:rPr>
            </w:pPr>
            <w:r w:rsidRPr="006962DC">
              <w:rPr>
                <w:rFonts w:cs="Arial"/>
                <w:b/>
                <w:color w:val="FFFFFF"/>
                <w:sz w:val="18"/>
                <w:szCs w:val="22"/>
              </w:rPr>
              <w:t>MPO</w:t>
            </w:r>
          </w:p>
          <w:p w14:paraId="415304F1" w14:textId="77777777" w:rsidR="009A4A09" w:rsidRPr="006962DC" w:rsidRDefault="009A4A09" w:rsidP="007102D1">
            <w:pPr>
              <w:jc w:val="center"/>
              <w:rPr>
                <w:rFonts w:cs="Arial"/>
                <w:b/>
                <w:color w:val="FFFFFF"/>
                <w:sz w:val="18"/>
                <w:szCs w:val="22"/>
              </w:rPr>
            </w:pPr>
            <w:r w:rsidRPr="006962DC">
              <w:rPr>
                <w:rFonts w:cs="Arial"/>
                <w:b/>
                <w:color w:val="FFFFFF"/>
                <w:sz w:val="18"/>
                <w:szCs w:val="22"/>
              </w:rPr>
              <w:t>Met?</w:t>
            </w:r>
          </w:p>
        </w:tc>
      </w:tr>
      <w:tr w:rsidR="009A4A09" w:rsidRPr="009A4A09" w14:paraId="1394BF05" w14:textId="77777777" w:rsidTr="007102D1">
        <w:trPr>
          <w:trHeight w:val="288"/>
          <w:jc w:val="center"/>
        </w:trPr>
        <w:tc>
          <w:tcPr>
            <w:tcW w:w="1346" w:type="dxa"/>
            <w:shd w:val="clear" w:color="auto" w:fill="auto"/>
            <w:vAlign w:val="center"/>
          </w:tcPr>
          <w:p w14:paraId="4DC09D45" w14:textId="3CACE4BA" w:rsidR="009A4A09" w:rsidRPr="006962DC" w:rsidRDefault="006962DC" w:rsidP="007102D1">
            <w:pPr>
              <w:jc w:val="center"/>
              <w:rPr>
                <w:rFonts w:cs="Arial"/>
                <w:sz w:val="18"/>
                <w:szCs w:val="22"/>
              </w:rPr>
            </w:pPr>
            <w:r>
              <w:rPr>
                <w:rFonts w:cs="Arial"/>
                <w:sz w:val="18"/>
                <w:szCs w:val="22"/>
              </w:rPr>
              <w:t>2</w:t>
            </w:r>
          </w:p>
        </w:tc>
        <w:tc>
          <w:tcPr>
            <w:tcW w:w="877" w:type="dxa"/>
            <w:vAlign w:val="center"/>
          </w:tcPr>
          <w:p w14:paraId="715E3A34" w14:textId="77777777" w:rsidR="009A4A09" w:rsidRPr="006962DC" w:rsidRDefault="009A4A09" w:rsidP="007102D1">
            <w:pPr>
              <w:jc w:val="center"/>
              <w:rPr>
                <w:rFonts w:cs="Arial"/>
                <w:sz w:val="18"/>
                <w:szCs w:val="22"/>
              </w:rPr>
            </w:pPr>
            <w:r w:rsidRPr="006962DC">
              <w:rPr>
                <w:rFonts w:cs="Arial"/>
                <w:sz w:val="18"/>
                <w:szCs w:val="22"/>
              </w:rPr>
              <w:t>0 (0%)</w:t>
            </w:r>
          </w:p>
        </w:tc>
        <w:tc>
          <w:tcPr>
            <w:tcW w:w="1117" w:type="dxa"/>
            <w:vAlign w:val="center"/>
          </w:tcPr>
          <w:p w14:paraId="46EBCA70" w14:textId="55AA1AFC" w:rsidR="009A4A09" w:rsidRPr="006962DC" w:rsidRDefault="006962DC" w:rsidP="007102D1">
            <w:pPr>
              <w:jc w:val="center"/>
              <w:rPr>
                <w:rFonts w:cs="Arial"/>
                <w:sz w:val="18"/>
                <w:szCs w:val="22"/>
              </w:rPr>
            </w:pPr>
            <w:r w:rsidRPr="006962DC">
              <w:rPr>
                <w:rFonts w:cs="Arial"/>
                <w:sz w:val="18"/>
                <w:szCs w:val="22"/>
              </w:rPr>
              <w:t>0 (0%)</w:t>
            </w:r>
          </w:p>
        </w:tc>
        <w:tc>
          <w:tcPr>
            <w:tcW w:w="1047" w:type="dxa"/>
            <w:vAlign w:val="center"/>
          </w:tcPr>
          <w:p w14:paraId="5EC1F3BE" w14:textId="58AA84F4" w:rsidR="009A4A09" w:rsidRPr="006962DC" w:rsidRDefault="006962DC" w:rsidP="007102D1">
            <w:pPr>
              <w:jc w:val="center"/>
              <w:rPr>
                <w:rFonts w:cs="Arial"/>
                <w:sz w:val="18"/>
                <w:szCs w:val="22"/>
              </w:rPr>
            </w:pPr>
            <w:r w:rsidRPr="006962DC">
              <w:rPr>
                <w:rFonts w:cs="Arial"/>
                <w:sz w:val="18"/>
                <w:szCs w:val="22"/>
              </w:rPr>
              <w:t>0 (0%)</w:t>
            </w:r>
          </w:p>
        </w:tc>
        <w:tc>
          <w:tcPr>
            <w:tcW w:w="977" w:type="dxa"/>
            <w:vAlign w:val="center"/>
          </w:tcPr>
          <w:p w14:paraId="51B09DAF" w14:textId="0380EEFE" w:rsidR="009A4A09" w:rsidRPr="006962DC" w:rsidRDefault="006962DC" w:rsidP="007102D1">
            <w:pPr>
              <w:jc w:val="center"/>
              <w:rPr>
                <w:rFonts w:cs="Arial"/>
                <w:sz w:val="18"/>
                <w:szCs w:val="22"/>
              </w:rPr>
            </w:pPr>
            <w:r>
              <w:rPr>
                <w:rFonts w:cs="Arial"/>
                <w:sz w:val="18"/>
                <w:szCs w:val="22"/>
              </w:rPr>
              <w:t>2</w:t>
            </w:r>
            <w:r w:rsidR="009A4A09" w:rsidRPr="006962DC">
              <w:rPr>
                <w:rFonts w:cs="Arial"/>
                <w:sz w:val="18"/>
                <w:szCs w:val="22"/>
              </w:rPr>
              <w:t xml:space="preserve"> (</w:t>
            </w:r>
            <w:r>
              <w:rPr>
                <w:rFonts w:cs="Arial"/>
                <w:sz w:val="18"/>
                <w:szCs w:val="22"/>
              </w:rPr>
              <w:t>100</w:t>
            </w:r>
            <w:r w:rsidR="009A4A09" w:rsidRPr="006962DC">
              <w:rPr>
                <w:rFonts w:cs="Arial"/>
                <w:sz w:val="18"/>
                <w:szCs w:val="22"/>
              </w:rPr>
              <w:t>%)</w:t>
            </w:r>
          </w:p>
        </w:tc>
        <w:tc>
          <w:tcPr>
            <w:tcW w:w="977" w:type="dxa"/>
            <w:vAlign w:val="center"/>
          </w:tcPr>
          <w:p w14:paraId="7F9E1E5C" w14:textId="05FEFDA0" w:rsidR="009A4A09" w:rsidRPr="006962DC" w:rsidRDefault="006962DC" w:rsidP="007102D1">
            <w:pPr>
              <w:jc w:val="center"/>
              <w:rPr>
                <w:rFonts w:cs="Arial"/>
                <w:sz w:val="18"/>
                <w:szCs w:val="22"/>
              </w:rPr>
            </w:pPr>
            <w:r>
              <w:rPr>
                <w:rFonts w:cs="Arial"/>
                <w:sz w:val="18"/>
                <w:szCs w:val="22"/>
              </w:rPr>
              <w:t>4</w:t>
            </w:r>
          </w:p>
        </w:tc>
        <w:tc>
          <w:tcPr>
            <w:tcW w:w="1177" w:type="dxa"/>
            <w:vAlign w:val="center"/>
          </w:tcPr>
          <w:p w14:paraId="6FFF9CD1" w14:textId="77777777" w:rsidR="009A4A09" w:rsidRPr="006962DC" w:rsidRDefault="009A4A09" w:rsidP="007102D1">
            <w:pPr>
              <w:jc w:val="center"/>
              <w:rPr>
                <w:rFonts w:cs="Arial"/>
                <w:sz w:val="18"/>
                <w:szCs w:val="22"/>
              </w:rPr>
            </w:pPr>
            <w:r w:rsidRPr="006962DC">
              <w:rPr>
                <w:rFonts w:cs="Arial"/>
                <w:sz w:val="18"/>
                <w:szCs w:val="22"/>
              </w:rPr>
              <w:t>6 (100%)</w:t>
            </w:r>
          </w:p>
        </w:tc>
        <w:tc>
          <w:tcPr>
            <w:tcW w:w="797" w:type="dxa"/>
            <w:shd w:val="clear" w:color="auto" w:fill="auto"/>
            <w:vAlign w:val="center"/>
          </w:tcPr>
          <w:p w14:paraId="3C2FDF42" w14:textId="77777777" w:rsidR="009A4A09" w:rsidRPr="006962DC" w:rsidRDefault="009A4A09" w:rsidP="007102D1">
            <w:pPr>
              <w:jc w:val="center"/>
              <w:rPr>
                <w:rFonts w:cs="Arial"/>
                <w:b/>
                <w:bCs/>
                <w:sz w:val="18"/>
                <w:szCs w:val="22"/>
              </w:rPr>
            </w:pPr>
            <w:r w:rsidRPr="006962DC">
              <w:rPr>
                <w:rFonts w:cs="Arial"/>
                <w:b/>
                <w:bCs/>
                <w:sz w:val="18"/>
                <w:szCs w:val="22"/>
              </w:rPr>
              <w:t>Yes</w:t>
            </w:r>
          </w:p>
        </w:tc>
      </w:tr>
    </w:tbl>
    <w:p w14:paraId="4C70E6B3" w14:textId="77777777" w:rsidR="009A4A09" w:rsidRPr="009A4A09" w:rsidRDefault="009A4A09" w:rsidP="009A4A09">
      <w:pPr>
        <w:rPr>
          <w:rFonts w:cs="Arial"/>
          <w:szCs w:val="22"/>
          <w:highlight w:val="yellow"/>
          <w:u w:val="single"/>
        </w:rPr>
      </w:pPr>
    </w:p>
    <w:p w14:paraId="224F5099" w14:textId="77777777" w:rsidR="009A4A09" w:rsidRPr="009A4A09" w:rsidRDefault="009A4A09" w:rsidP="009A4A09">
      <w:pPr>
        <w:ind w:left="360"/>
        <w:rPr>
          <w:rFonts w:cs="Arial"/>
          <w:sz w:val="18"/>
          <w:szCs w:val="18"/>
          <w:highlight w:val="yellow"/>
        </w:rPr>
      </w:pPr>
    </w:p>
    <w:tbl>
      <w:tblPr>
        <w:tblStyle w:val="TableGrid"/>
        <w:tblW w:w="0" w:type="auto"/>
        <w:shd w:val="clear" w:color="auto" w:fill="1B1D3D" w:themeFill="text2" w:themeFillShade="BF"/>
        <w:tblLook w:val="04A0" w:firstRow="1" w:lastRow="0" w:firstColumn="1" w:lastColumn="0" w:noHBand="0" w:noVBand="1"/>
      </w:tblPr>
      <w:tblGrid>
        <w:gridCol w:w="9350"/>
      </w:tblGrid>
      <w:tr w:rsidR="009A4A09" w:rsidRPr="009A4A09" w14:paraId="71E59F78" w14:textId="77777777" w:rsidTr="007102D1">
        <w:tc>
          <w:tcPr>
            <w:tcW w:w="9576" w:type="dxa"/>
            <w:shd w:val="clear" w:color="auto" w:fill="1B1D3D" w:themeFill="text2" w:themeFillShade="BF"/>
          </w:tcPr>
          <w:p w14:paraId="57D3C2D1" w14:textId="1A1C99B2" w:rsidR="009A4A09" w:rsidRPr="009A4A09" w:rsidRDefault="009A4A09" w:rsidP="007102D1">
            <w:pPr>
              <w:rPr>
                <w:b/>
                <w:sz w:val="24"/>
                <w:highlight w:val="yellow"/>
              </w:rPr>
            </w:pPr>
            <w:r w:rsidRPr="00EC33B4">
              <w:rPr>
                <w:b/>
                <w:bCs/>
              </w:rPr>
              <w:t xml:space="preserve">MPO 2b: </w:t>
            </w:r>
            <w:r w:rsidRPr="00EC33B4">
              <w:rPr>
                <w:b/>
              </w:rPr>
              <w:t xml:space="preserve">During the </w:t>
            </w:r>
            <w:r w:rsidR="00EC33B4">
              <w:rPr>
                <w:b/>
              </w:rPr>
              <w:t>2018-19</w:t>
            </w:r>
            <w:r w:rsidRPr="00EC33B4">
              <w:rPr>
                <w:b/>
              </w:rPr>
              <w:t xml:space="preserve"> performance period, more migratory children (ages 3-5 not in </w:t>
            </w:r>
            <w:r w:rsidR="00EC33B4">
              <w:rPr>
                <w:b/>
              </w:rPr>
              <w:t>K</w:t>
            </w:r>
            <w:r w:rsidRPr="00EC33B4">
              <w:rPr>
                <w:b/>
              </w:rPr>
              <w:t xml:space="preserve">indergarten) will participate in Pre-K programming (compared to the </w:t>
            </w:r>
            <w:r w:rsidR="00131CC9">
              <w:rPr>
                <w:b/>
              </w:rPr>
              <w:t>2016-17</w:t>
            </w:r>
            <w:r w:rsidRPr="00EC33B4">
              <w:rPr>
                <w:b/>
              </w:rPr>
              <w:t xml:space="preserve"> baseline).</w:t>
            </w:r>
          </w:p>
        </w:tc>
      </w:tr>
    </w:tbl>
    <w:p w14:paraId="2CC8A880" w14:textId="732EBCC2" w:rsidR="009A4A09" w:rsidRPr="00CF4D91" w:rsidRDefault="009A4A09" w:rsidP="00CF4D91">
      <w:pPr>
        <w:jc w:val="both"/>
        <w:rPr>
          <w:rFonts w:cs="Arial"/>
          <w:szCs w:val="22"/>
          <w:highlight w:val="yellow"/>
        </w:rPr>
      </w:pPr>
      <w:r w:rsidRPr="00CF4D91">
        <w:rPr>
          <w:rFonts w:cs="Arial"/>
          <w:szCs w:val="22"/>
        </w:rPr>
        <w:t>Exhibit 2</w:t>
      </w:r>
      <w:r w:rsidR="00CF4D91">
        <w:rPr>
          <w:rFonts w:cs="Arial"/>
          <w:szCs w:val="22"/>
        </w:rPr>
        <w:t>7</w:t>
      </w:r>
      <w:r w:rsidRPr="00CF4D91">
        <w:rPr>
          <w:rFonts w:cs="Arial"/>
          <w:szCs w:val="22"/>
        </w:rPr>
        <w:t xml:space="preserve"> </w:t>
      </w:r>
      <w:r w:rsidR="00CF4D91">
        <w:rPr>
          <w:rFonts w:cs="Arial"/>
          <w:szCs w:val="22"/>
        </w:rPr>
        <w:t>reveals</w:t>
      </w:r>
      <w:r w:rsidRPr="00D870E6">
        <w:rPr>
          <w:rFonts w:cs="Arial"/>
          <w:szCs w:val="22"/>
        </w:rPr>
        <w:t xml:space="preserve"> that the Mississippi MEP </w:t>
      </w:r>
      <w:r w:rsidR="00131CC9">
        <w:rPr>
          <w:rFonts w:cs="Arial"/>
          <w:b/>
          <w:szCs w:val="22"/>
          <w:u w:val="single"/>
        </w:rPr>
        <w:t>met</w:t>
      </w:r>
      <w:r w:rsidRPr="00D870E6">
        <w:rPr>
          <w:rFonts w:cs="Arial"/>
          <w:b/>
          <w:szCs w:val="22"/>
          <w:u w:val="single"/>
        </w:rPr>
        <w:t xml:space="preserve"> MPO 2b</w:t>
      </w:r>
      <w:r w:rsidRPr="00D870E6">
        <w:rPr>
          <w:rFonts w:cs="Arial"/>
          <w:szCs w:val="22"/>
        </w:rPr>
        <w:t xml:space="preserve"> with </w:t>
      </w:r>
      <w:r w:rsidR="00D439F8" w:rsidRPr="00D870E6">
        <w:rPr>
          <w:rFonts w:cs="Arial"/>
          <w:szCs w:val="22"/>
        </w:rPr>
        <w:t>1</w:t>
      </w:r>
      <w:r w:rsidR="008F354E">
        <w:rPr>
          <w:rFonts w:cs="Arial"/>
          <w:szCs w:val="22"/>
        </w:rPr>
        <w:t>5</w:t>
      </w:r>
      <w:r w:rsidRPr="00D870E6">
        <w:rPr>
          <w:rFonts w:cs="Arial"/>
          <w:szCs w:val="22"/>
        </w:rPr>
        <w:t xml:space="preserve">% more migratory children ages 3-5 (not in </w:t>
      </w:r>
      <w:r w:rsidR="00D439F8" w:rsidRPr="00D870E6">
        <w:rPr>
          <w:rFonts w:cs="Arial"/>
          <w:szCs w:val="22"/>
        </w:rPr>
        <w:t>K</w:t>
      </w:r>
      <w:r w:rsidRPr="00D870E6">
        <w:rPr>
          <w:rFonts w:cs="Arial"/>
          <w:szCs w:val="22"/>
        </w:rPr>
        <w:t xml:space="preserve">indergarten) </w:t>
      </w:r>
      <w:r w:rsidR="008F354E" w:rsidRPr="00D870E6">
        <w:rPr>
          <w:rFonts w:cs="Arial"/>
          <w:szCs w:val="22"/>
        </w:rPr>
        <w:t>participating in</w:t>
      </w:r>
      <w:r w:rsidRPr="00D870E6">
        <w:rPr>
          <w:rFonts w:cs="Arial"/>
          <w:szCs w:val="22"/>
        </w:rPr>
        <w:t xml:space="preserve"> Pre-K programming in </w:t>
      </w:r>
      <w:r w:rsidR="008F354E">
        <w:rPr>
          <w:rFonts w:cs="Arial"/>
          <w:szCs w:val="22"/>
        </w:rPr>
        <w:t>2018-19</w:t>
      </w:r>
      <w:r w:rsidRPr="00D870E6">
        <w:rPr>
          <w:rFonts w:cs="Arial"/>
          <w:szCs w:val="22"/>
        </w:rPr>
        <w:t xml:space="preserve"> than in </w:t>
      </w:r>
      <w:r w:rsidR="008F354E">
        <w:rPr>
          <w:rFonts w:cs="Arial"/>
          <w:szCs w:val="22"/>
        </w:rPr>
        <w:t>2016-17</w:t>
      </w:r>
      <w:r w:rsidRPr="00D870E6">
        <w:rPr>
          <w:rFonts w:cs="Arial"/>
          <w:szCs w:val="22"/>
        </w:rPr>
        <w:t xml:space="preserve">. </w:t>
      </w:r>
      <w:r w:rsidR="008F354E">
        <w:rPr>
          <w:rFonts w:cs="Arial"/>
          <w:szCs w:val="22"/>
        </w:rPr>
        <w:t>Eighty</w:t>
      </w:r>
      <w:r w:rsidRPr="00D870E6">
        <w:rPr>
          <w:rFonts w:cs="Arial"/>
          <w:szCs w:val="22"/>
        </w:rPr>
        <w:t>-seven percent (</w:t>
      </w:r>
      <w:r w:rsidR="008F354E">
        <w:rPr>
          <w:rFonts w:cs="Arial"/>
          <w:szCs w:val="22"/>
        </w:rPr>
        <w:t>87</w:t>
      </w:r>
      <w:r w:rsidRPr="00D870E6">
        <w:rPr>
          <w:rFonts w:cs="Arial"/>
          <w:szCs w:val="22"/>
        </w:rPr>
        <w:t xml:space="preserve">%) of eligible migratory children ages 3-5 participated in preschool programming in </w:t>
      </w:r>
      <w:r w:rsidR="008F354E">
        <w:rPr>
          <w:rFonts w:cs="Arial"/>
          <w:szCs w:val="22"/>
        </w:rPr>
        <w:t>2018-19</w:t>
      </w:r>
      <w:r w:rsidRPr="00D870E6">
        <w:rPr>
          <w:rFonts w:cs="Arial"/>
          <w:szCs w:val="22"/>
        </w:rPr>
        <w:t xml:space="preserve"> compared to </w:t>
      </w:r>
      <w:r w:rsidR="008F354E">
        <w:rPr>
          <w:rFonts w:cs="Arial"/>
          <w:szCs w:val="22"/>
        </w:rPr>
        <w:t>72</w:t>
      </w:r>
      <w:r w:rsidRPr="00D870E6">
        <w:rPr>
          <w:rFonts w:cs="Arial"/>
          <w:szCs w:val="22"/>
        </w:rPr>
        <w:t xml:space="preserve">% in </w:t>
      </w:r>
      <w:r w:rsidR="008F354E">
        <w:rPr>
          <w:rFonts w:cs="Arial"/>
          <w:szCs w:val="22"/>
        </w:rPr>
        <w:t>2016-17</w:t>
      </w:r>
      <w:r w:rsidRPr="00D870E6">
        <w:rPr>
          <w:rFonts w:cs="Arial"/>
          <w:szCs w:val="22"/>
        </w:rPr>
        <w:t>.</w:t>
      </w:r>
      <w:r w:rsidR="008F354E">
        <w:rPr>
          <w:rFonts w:cs="Arial"/>
          <w:szCs w:val="22"/>
        </w:rPr>
        <w:t xml:space="preserve"> The 2018-19 participation rate, however, mark a decrease from the previous year (2018-18), when 93% of eligible students participated in Pre-K programming.</w:t>
      </w:r>
      <w:r w:rsidRPr="00D870E6">
        <w:rPr>
          <w:rFonts w:cs="Arial"/>
          <w:szCs w:val="22"/>
        </w:rPr>
        <w:t xml:space="preserve"> </w:t>
      </w:r>
    </w:p>
    <w:p w14:paraId="5B361A26" w14:textId="487E04F9" w:rsidR="009A4A09" w:rsidRPr="00CF4D91" w:rsidRDefault="009A4A09" w:rsidP="00CF4D91">
      <w:pPr>
        <w:pStyle w:val="ExhibitLvl1"/>
        <w:spacing w:after="0"/>
        <w:rPr>
          <w:rFonts w:ascii="Georgia" w:hAnsi="Georgia"/>
          <w:sz w:val="24"/>
          <w:szCs w:val="24"/>
        </w:rPr>
      </w:pPr>
      <w:r w:rsidRPr="00CF4D91">
        <w:rPr>
          <w:rFonts w:ascii="Georgia" w:hAnsi="Georgia"/>
          <w:sz w:val="24"/>
          <w:szCs w:val="24"/>
        </w:rPr>
        <w:t>Exhibit 2</w:t>
      </w:r>
      <w:r w:rsidR="00CF4D91" w:rsidRPr="00CF4D91">
        <w:rPr>
          <w:rFonts w:ascii="Georgia" w:hAnsi="Georgia"/>
          <w:sz w:val="24"/>
          <w:szCs w:val="24"/>
        </w:rPr>
        <w:t xml:space="preserve">7.   </w:t>
      </w:r>
      <w:r w:rsidRPr="00CF4D91">
        <w:rPr>
          <w:rFonts w:ascii="Georgia" w:hAnsi="Georgia"/>
          <w:sz w:val="24"/>
          <w:szCs w:val="24"/>
        </w:rPr>
        <w:t>Migratory Children Ages 3-5 Participating in Preschool</w:t>
      </w:r>
    </w:p>
    <w:tbl>
      <w:tblPr>
        <w:tblStyle w:val="TableGrid"/>
        <w:tblW w:w="0" w:type="auto"/>
        <w:jc w:val="center"/>
        <w:tblLook w:val="04A0" w:firstRow="1" w:lastRow="0" w:firstColumn="1" w:lastColumn="0" w:noHBand="0" w:noVBand="1"/>
      </w:tblPr>
      <w:tblGrid>
        <w:gridCol w:w="695"/>
        <w:gridCol w:w="1459"/>
        <w:gridCol w:w="1856"/>
        <w:gridCol w:w="1460"/>
        <w:gridCol w:w="1856"/>
        <w:gridCol w:w="1350"/>
        <w:gridCol w:w="674"/>
      </w:tblGrid>
      <w:tr w:rsidR="00EC33B4" w:rsidRPr="009A4A09" w14:paraId="388AAF89" w14:textId="77777777" w:rsidTr="00EC33B4">
        <w:trPr>
          <w:jc w:val="center"/>
        </w:trPr>
        <w:tc>
          <w:tcPr>
            <w:tcW w:w="0" w:type="auto"/>
            <w:tcBorders>
              <w:bottom w:val="nil"/>
            </w:tcBorders>
            <w:shd w:val="clear" w:color="auto" w:fill="5B63B7" w:themeFill="text2" w:themeFillTint="99"/>
          </w:tcPr>
          <w:p w14:paraId="45960AC2" w14:textId="77777777" w:rsidR="009A4A09" w:rsidRPr="009A4A09" w:rsidRDefault="009A4A09" w:rsidP="007102D1">
            <w:pPr>
              <w:jc w:val="center"/>
              <w:rPr>
                <w:rFonts w:cs="Arial"/>
                <w:b/>
                <w:color w:val="FFFFFF" w:themeColor="background1"/>
                <w:sz w:val="18"/>
                <w:szCs w:val="18"/>
                <w:highlight w:val="yellow"/>
              </w:rPr>
            </w:pPr>
          </w:p>
        </w:tc>
        <w:tc>
          <w:tcPr>
            <w:tcW w:w="0" w:type="auto"/>
            <w:gridSpan w:val="2"/>
            <w:shd w:val="clear" w:color="auto" w:fill="5B63B7" w:themeFill="text2" w:themeFillTint="99"/>
            <w:vAlign w:val="bottom"/>
          </w:tcPr>
          <w:p w14:paraId="28277DFC" w14:textId="6C576F49" w:rsidR="009A4A09" w:rsidRPr="00EC33B4" w:rsidRDefault="00131CC9" w:rsidP="007102D1">
            <w:pPr>
              <w:jc w:val="center"/>
              <w:rPr>
                <w:rFonts w:cs="Arial"/>
                <w:b/>
                <w:color w:val="FFFFFF" w:themeColor="background1"/>
                <w:sz w:val="18"/>
                <w:szCs w:val="18"/>
              </w:rPr>
            </w:pPr>
            <w:r>
              <w:rPr>
                <w:rFonts w:cs="Arial"/>
                <w:b/>
                <w:color w:val="FFFFFF" w:themeColor="background1"/>
                <w:sz w:val="18"/>
                <w:szCs w:val="18"/>
              </w:rPr>
              <w:t>2016-17</w:t>
            </w:r>
          </w:p>
        </w:tc>
        <w:tc>
          <w:tcPr>
            <w:tcW w:w="0" w:type="auto"/>
            <w:gridSpan w:val="2"/>
            <w:tcBorders>
              <w:left w:val="single" w:sz="18" w:space="0" w:color="auto"/>
              <w:right w:val="single" w:sz="4" w:space="0" w:color="auto"/>
            </w:tcBorders>
            <w:shd w:val="clear" w:color="auto" w:fill="5B63B7" w:themeFill="text2" w:themeFillTint="99"/>
          </w:tcPr>
          <w:p w14:paraId="0E18E74B" w14:textId="3AB743E9" w:rsidR="009A4A09" w:rsidRPr="00EC33B4" w:rsidRDefault="00EC33B4" w:rsidP="007102D1">
            <w:pPr>
              <w:jc w:val="center"/>
              <w:rPr>
                <w:rFonts w:cs="Arial"/>
                <w:b/>
                <w:color w:val="FFFFFF" w:themeColor="background1"/>
                <w:sz w:val="18"/>
                <w:szCs w:val="18"/>
              </w:rPr>
            </w:pPr>
            <w:r>
              <w:rPr>
                <w:rFonts w:cs="Arial"/>
                <w:b/>
                <w:color w:val="FFFFFF" w:themeColor="background1"/>
                <w:sz w:val="18"/>
                <w:szCs w:val="18"/>
              </w:rPr>
              <w:t>2018-19</w:t>
            </w:r>
          </w:p>
        </w:tc>
        <w:tc>
          <w:tcPr>
            <w:tcW w:w="0" w:type="auto"/>
            <w:tcBorders>
              <w:left w:val="single" w:sz="4" w:space="0" w:color="auto"/>
              <w:bottom w:val="nil"/>
              <w:right w:val="single" w:sz="2" w:space="0" w:color="auto"/>
            </w:tcBorders>
            <w:shd w:val="clear" w:color="auto" w:fill="5B63B7" w:themeFill="text2" w:themeFillTint="99"/>
          </w:tcPr>
          <w:p w14:paraId="6C6DEB4E" w14:textId="77777777" w:rsidR="009A4A09" w:rsidRPr="009A4A09" w:rsidRDefault="009A4A09" w:rsidP="007102D1">
            <w:pPr>
              <w:jc w:val="center"/>
              <w:rPr>
                <w:rFonts w:cs="Arial"/>
                <w:b/>
                <w:color w:val="FFFFFF" w:themeColor="background1"/>
                <w:sz w:val="18"/>
                <w:szCs w:val="18"/>
                <w:highlight w:val="yellow"/>
              </w:rPr>
            </w:pPr>
          </w:p>
        </w:tc>
        <w:tc>
          <w:tcPr>
            <w:tcW w:w="0" w:type="auto"/>
            <w:tcBorders>
              <w:top w:val="single" w:sz="2" w:space="0" w:color="auto"/>
              <w:left w:val="single" w:sz="2" w:space="0" w:color="auto"/>
              <w:bottom w:val="nil"/>
            </w:tcBorders>
            <w:shd w:val="clear" w:color="auto" w:fill="5B63B7" w:themeFill="text2" w:themeFillTint="99"/>
            <w:vAlign w:val="bottom"/>
          </w:tcPr>
          <w:p w14:paraId="4FE8FEFA" w14:textId="77777777" w:rsidR="009A4A09" w:rsidRPr="009A4A09" w:rsidRDefault="009A4A09" w:rsidP="007102D1">
            <w:pPr>
              <w:jc w:val="center"/>
              <w:rPr>
                <w:rFonts w:cs="Arial"/>
                <w:b/>
                <w:color w:val="FFFFFF" w:themeColor="background1"/>
                <w:sz w:val="18"/>
                <w:szCs w:val="18"/>
                <w:highlight w:val="yellow"/>
              </w:rPr>
            </w:pPr>
          </w:p>
        </w:tc>
      </w:tr>
      <w:tr w:rsidR="00EC33B4" w:rsidRPr="009A4A09" w14:paraId="78C79482" w14:textId="77777777" w:rsidTr="00EC33B4">
        <w:trPr>
          <w:jc w:val="center"/>
        </w:trPr>
        <w:tc>
          <w:tcPr>
            <w:tcW w:w="0" w:type="auto"/>
            <w:tcBorders>
              <w:top w:val="nil"/>
            </w:tcBorders>
            <w:shd w:val="clear" w:color="auto" w:fill="5B63B7" w:themeFill="text2" w:themeFillTint="99"/>
            <w:vAlign w:val="bottom"/>
          </w:tcPr>
          <w:p w14:paraId="3B7CF821" w14:textId="77777777" w:rsidR="009A4A09" w:rsidRPr="00EC33B4" w:rsidRDefault="009A4A09" w:rsidP="007102D1">
            <w:pPr>
              <w:jc w:val="center"/>
              <w:rPr>
                <w:rFonts w:cs="Arial"/>
                <w:b/>
                <w:color w:val="FFFFFF" w:themeColor="background1"/>
                <w:sz w:val="18"/>
                <w:szCs w:val="18"/>
              </w:rPr>
            </w:pPr>
            <w:r w:rsidRPr="00EC33B4">
              <w:rPr>
                <w:rFonts w:cs="Arial"/>
                <w:b/>
                <w:color w:val="FFFFFF" w:themeColor="background1"/>
                <w:sz w:val="18"/>
                <w:szCs w:val="18"/>
              </w:rPr>
              <w:t>Age</w:t>
            </w:r>
          </w:p>
        </w:tc>
        <w:tc>
          <w:tcPr>
            <w:tcW w:w="0" w:type="auto"/>
            <w:shd w:val="clear" w:color="auto" w:fill="5B63B7" w:themeFill="text2" w:themeFillTint="99"/>
            <w:vAlign w:val="bottom"/>
          </w:tcPr>
          <w:p w14:paraId="4447F044" w14:textId="77777777" w:rsidR="009A4A09" w:rsidRPr="00EC33B4" w:rsidRDefault="009A4A09" w:rsidP="007102D1">
            <w:pPr>
              <w:jc w:val="center"/>
              <w:rPr>
                <w:rFonts w:cs="Arial"/>
                <w:b/>
                <w:color w:val="FFFFFF" w:themeColor="background1"/>
                <w:sz w:val="18"/>
                <w:szCs w:val="18"/>
              </w:rPr>
            </w:pPr>
            <w:r w:rsidRPr="00EC33B4">
              <w:rPr>
                <w:rFonts w:cs="Arial"/>
                <w:b/>
                <w:color w:val="FFFFFF" w:themeColor="background1"/>
                <w:sz w:val="18"/>
                <w:szCs w:val="18"/>
              </w:rPr>
              <w:t>#</w:t>
            </w:r>
          </w:p>
          <w:p w14:paraId="16D93839" w14:textId="77777777" w:rsidR="009A4A09" w:rsidRPr="00EC33B4" w:rsidRDefault="009A4A09" w:rsidP="007102D1">
            <w:pPr>
              <w:jc w:val="center"/>
              <w:rPr>
                <w:rFonts w:cs="Arial"/>
                <w:b/>
                <w:color w:val="FFFFFF" w:themeColor="background1"/>
                <w:sz w:val="18"/>
                <w:szCs w:val="18"/>
              </w:rPr>
            </w:pPr>
            <w:r w:rsidRPr="00EC33B4">
              <w:rPr>
                <w:rFonts w:cs="Arial"/>
                <w:b/>
                <w:color w:val="FFFFFF" w:themeColor="background1"/>
                <w:sz w:val="18"/>
                <w:szCs w:val="18"/>
              </w:rPr>
              <w:t>Eligible Children</w:t>
            </w:r>
          </w:p>
          <w:p w14:paraId="264E9C2E" w14:textId="77777777" w:rsidR="009A4A09" w:rsidRPr="00EC33B4" w:rsidRDefault="009A4A09" w:rsidP="007102D1">
            <w:pPr>
              <w:jc w:val="center"/>
              <w:rPr>
                <w:rFonts w:cs="Arial"/>
                <w:b/>
                <w:color w:val="FFFFFF" w:themeColor="background1"/>
                <w:sz w:val="18"/>
                <w:szCs w:val="18"/>
              </w:rPr>
            </w:pPr>
            <w:r w:rsidRPr="00EC33B4">
              <w:rPr>
                <w:rFonts w:cs="Arial"/>
                <w:b/>
                <w:color w:val="FFFFFF" w:themeColor="background1"/>
                <w:sz w:val="18"/>
                <w:szCs w:val="18"/>
              </w:rPr>
              <w:t>Ages 3-5</w:t>
            </w:r>
          </w:p>
        </w:tc>
        <w:tc>
          <w:tcPr>
            <w:tcW w:w="0" w:type="auto"/>
            <w:shd w:val="clear" w:color="auto" w:fill="5B63B7" w:themeFill="text2" w:themeFillTint="99"/>
            <w:vAlign w:val="bottom"/>
          </w:tcPr>
          <w:p w14:paraId="30CA5067" w14:textId="77777777" w:rsidR="009A4A09" w:rsidRPr="00EC33B4" w:rsidRDefault="009A4A09" w:rsidP="007102D1">
            <w:pPr>
              <w:jc w:val="center"/>
              <w:rPr>
                <w:rFonts w:cs="Arial"/>
                <w:b/>
                <w:color w:val="FFFFFF" w:themeColor="background1"/>
                <w:sz w:val="18"/>
                <w:szCs w:val="18"/>
              </w:rPr>
            </w:pPr>
            <w:r w:rsidRPr="00EC33B4">
              <w:rPr>
                <w:rFonts w:cs="Arial"/>
                <w:b/>
                <w:color w:val="FFFFFF" w:themeColor="background1"/>
                <w:sz w:val="18"/>
                <w:szCs w:val="18"/>
              </w:rPr>
              <w:t xml:space="preserve"># (%) in </w:t>
            </w:r>
            <w:r w:rsidRPr="00EC33B4">
              <w:rPr>
                <w:rFonts w:cs="Arial"/>
                <w:b/>
                <w:color w:val="FFFFFF" w:themeColor="background1"/>
                <w:sz w:val="18"/>
                <w:szCs w:val="18"/>
                <w:u w:val="single"/>
              </w:rPr>
              <w:t>MEP</w:t>
            </w:r>
            <w:r w:rsidRPr="00EC33B4">
              <w:rPr>
                <w:rFonts w:cs="Arial"/>
                <w:b/>
                <w:color w:val="FFFFFF" w:themeColor="background1"/>
                <w:sz w:val="18"/>
                <w:szCs w:val="18"/>
              </w:rPr>
              <w:t xml:space="preserve"> Preschool</w:t>
            </w:r>
          </w:p>
        </w:tc>
        <w:tc>
          <w:tcPr>
            <w:tcW w:w="0" w:type="auto"/>
            <w:tcBorders>
              <w:left w:val="single" w:sz="18" w:space="0" w:color="auto"/>
            </w:tcBorders>
            <w:shd w:val="clear" w:color="auto" w:fill="5B63B7" w:themeFill="text2" w:themeFillTint="99"/>
          </w:tcPr>
          <w:p w14:paraId="5C7B4207" w14:textId="77777777" w:rsidR="009A4A09" w:rsidRPr="00EC33B4" w:rsidRDefault="009A4A09" w:rsidP="007102D1">
            <w:pPr>
              <w:jc w:val="center"/>
              <w:rPr>
                <w:rFonts w:cs="Arial"/>
                <w:b/>
                <w:color w:val="FFFFFF" w:themeColor="background1"/>
                <w:sz w:val="18"/>
                <w:szCs w:val="18"/>
              </w:rPr>
            </w:pPr>
            <w:r w:rsidRPr="00EC33B4">
              <w:rPr>
                <w:rFonts w:cs="Arial"/>
                <w:b/>
                <w:color w:val="FFFFFF" w:themeColor="background1"/>
                <w:sz w:val="18"/>
                <w:szCs w:val="18"/>
              </w:rPr>
              <w:t>#</w:t>
            </w:r>
          </w:p>
          <w:p w14:paraId="7FA0F2BC" w14:textId="77777777" w:rsidR="009A4A09" w:rsidRPr="00EC33B4" w:rsidRDefault="009A4A09" w:rsidP="007102D1">
            <w:pPr>
              <w:jc w:val="center"/>
              <w:rPr>
                <w:rFonts w:cs="Arial"/>
                <w:b/>
                <w:color w:val="FFFFFF" w:themeColor="background1"/>
                <w:sz w:val="18"/>
                <w:szCs w:val="18"/>
              </w:rPr>
            </w:pPr>
            <w:r w:rsidRPr="00EC33B4">
              <w:rPr>
                <w:rFonts w:cs="Arial"/>
                <w:b/>
                <w:color w:val="FFFFFF" w:themeColor="background1"/>
                <w:sz w:val="18"/>
                <w:szCs w:val="18"/>
              </w:rPr>
              <w:t>Eligible Children</w:t>
            </w:r>
          </w:p>
          <w:p w14:paraId="5C8D2196" w14:textId="77777777" w:rsidR="009A4A09" w:rsidRPr="00EC33B4" w:rsidRDefault="009A4A09" w:rsidP="007102D1">
            <w:pPr>
              <w:jc w:val="center"/>
              <w:rPr>
                <w:rFonts w:cs="Arial"/>
                <w:b/>
                <w:color w:val="FFFFFF" w:themeColor="background1"/>
                <w:sz w:val="18"/>
                <w:szCs w:val="18"/>
              </w:rPr>
            </w:pPr>
            <w:r w:rsidRPr="00EC33B4">
              <w:rPr>
                <w:rFonts w:cs="Arial"/>
                <w:b/>
                <w:color w:val="FFFFFF" w:themeColor="background1"/>
                <w:sz w:val="18"/>
                <w:szCs w:val="18"/>
              </w:rPr>
              <w:t>Ages 3-5</w:t>
            </w:r>
          </w:p>
        </w:tc>
        <w:tc>
          <w:tcPr>
            <w:tcW w:w="0" w:type="auto"/>
            <w:shd w:val="clear" w:color="auto" w:fill="5B63B7" w:themeFill="text2" w:themeFillTint="99"/>
            <w:vAlign w:val="bottom"/>
          </w:tcPr>
          <w:p w14:paraId="2D4E6B1C" w14:textId="77777777" w:rsidR="009A4A09" w:rsidRPr="00EC33B4" w:rsidRDefault="009A4A09" w:rsidP="007102D1">
            <w:pPr>
              <w:jc w:val="center"/>
              <w:rPr>
                <w:rFonts w:cs="Arial"/>
                <w:b/>
                <w:color w:val="FFFFFF" w:themeColor="background1"/>
                <w:sz w:val="18"/>
                <w:szCs w:val="18"/>
              </w:rPr>
            </w:pPr>
            <w:r w:rsidRPr="00EC33B4">
              <w:rPr>
                <w:rFonts w:cs="Arial"/>
                <w:b/>
                <w:color w:val="FFFFFF" w:themeColor="background1"/>
                <w:sz w:val="18"/>
                <w:szCs w:val="18"/>
              </w:rPr>
              <w:t xml:space="preserve"># (%) in </w:t>
            </w:r>
            <w:r w:rsidRPr="00EC33B4">
              <w:rPr>
                <w:rFonts w:cs="Arial"/>
                <w:b/>
                <w:color w:val="FFFFFF" w:themeColor="background1"/>
                <w:sz w:val="18"/>
                <w:szCs w:val="18"/>
                <w:u w:val="single"/>
              </w:rPr>
              <w:t>MEP</w:t>
            </w:r>
            <w:r w:rsidRPr="00EC33B4">
              <w:rPr>
                <w:rFonts w:cs="Arial"/>
                <w:b/>
                <w:color w:val="FFFFFF" w:themeColor="background1"/>
                <w:sz w:val="18"/>
                <w:szCs w:val="18"/>
              </w:rPr>
              <w:t xml:space="preserve"> Preschool </w:t>
            </w:r>
          </w:p>
        </w:tc>
        <w:tc>
          <w:tcPr>
            <w:tcW w:w="0" w:type="auto"/>
            <w:tcBorders>
              <w:top w:val="nil"/>
              <w:right w:val="single" w:sz="2" w:space="0" w:color="auto"/>
            </w:tcBorders>
            <w:shd w:val="clear" w:color="auto" w:fill="5B63B7" w:themeFill="text2" w:themeFillTint="99"/>
          </w:tcPr>
          <w:p w14:paraId="40677400" w14:textId="64462EB5" w:rsidR="009A4A09" w:rsidRPr="00EC33B4" w:rsidRDefault="009A4A09" w:rsidP="00EC33B4">
            <w:pPr>
              <w:jc w:val="center"/>
              <w:rPr>
                <w:rFonts w:cs="Arial"/>
                <w:b/>
                <w:color w:val="FFFFFF" w:themeColor="background1"/>
                <w:sz w:val="18"/>
                <w:szCs w:val="18"/>
              </w:rPr>
            </w:pPr>
            <w:r w:rsidRPr="00EC33B4">
              <w:rPr>
                <w:rFonts w:cs="Arial"/>
                <w:b/>
                <w:color w:val="FFFFFF" w:themeColor="background1"/>
                <w:sz w:val="18"/>
                <w:szCs w:val="18"/>
              </w:rPr>
              <w:t xml:space="preserve">Diff </w:t>
            </w:r>
            <w:r w:rsidR="00EC33B4">
              <w:rPr>
                <w:rFonts w:cs="Arial"/>
                <w:b/>
                <w:color w:val="FFFFFF" w:themeColor="background1"/>
                <w:sz w:val="18"/>
                <w:szCs w:val="18"/>
              </w:rPr>
              <w:t>17-18 to 18-19</w:t>
            </w:r>
          </w:p>
        </w:tc>
        <w:tc>
          <w:tcPr>
            <w:tcW w:w="0" w:type="auto"/>
            <w:tcBorders>
              <w:top w:val="nil"/>
              <w:left w:val="single" w:sz="2" w:space="0" w:color="auto"/>
            </w:tcBorders>
            <w:shd w:val="clear" w:color="auto" w:fill="5B63B7" w:themeFill="text2" w:themeFillTint="99"/>
            <w:vAlign w:val="bottom"/>
          </w:tcPr>
          <w:p w14:paraId="5BDA0003" w14:textId="77777777" w:rsidR="009A4A09" w:rsidRPr="00EC33B4" w:rsidRDefault="009A4A09" w:rsidP="007102D1">
            <w:pPr>
              <w:jc w:val="center"/>
              <w:rPr>
                <w:rFonts w:cs="Arial"/>
                <w:b/>
                <w:color w:val="FFFFFF" w:themeColor="background1"/>
                <w:sz w:val="18"/>
                <w:szCs w:val="18"/>
              </w:rPr>
            </w:pPr>
            <w:r w:rsidRPr="00EC33B4">
              <w:rPr>
                <w:rFonts w:cs="Arial"/>
                <w:b/>
                <w:color w:val="FFFFFF" w:themeColor="background1"/>
                <w:sz w:val="18"/>
                <w:szCs w:val="18"/>
              </w:rPr>
              <w:t>MPO</w:t>
            </w:r>
          </w:p>
          <w:p w14:paraId="553F4F07" w14:textId="77777777" w:rsidR="009A4A09" w:rsidRPr="00EC33B4" w:rsidRDefault="009A4A09" w:rsidP="007102D1">
            <w:pPr>
              <w:jc w:val="center"/>
              <w:rPr>
                <w:rFonts w:cs="Arial"/>
                <w:b/>
                <w:color w:val="FFFFFF" w:themeColor="background1"/>
                <w:sz w:val="18"/>
                <w:szCs w:val="18"/>
              </w:rPr>
            </w:pPr>
            <w:r w:rsidRPr="00EC33B4">
              <w:rPr>
                <w:rFonts w:cs="Arial"/>
                <w:b/>
                <w:color w:val="FFFFFF" w:themeColor="background1"/>
                <w:sz w:val="18"/>
                <w:szCs w:val="18"/>
              </w:rPr>
              <w:t>Met?</w:t>
            </w:r>
          </w:p>
        </w:tc>
      </w:tr>
      <w:tr w:rsidR="00EC33B4" w:rsidRPr="009A4A09" w14:paraId="498D525A" w14:textId="77777777" w:rsidTr="00EC33B4">
        <w:trPr>
          <w:jc w:val="center"/>
        </w:trPr>
        <w:tc>
          <w:tcPr>
            <w:tcW w:w="0" w:type="auto"/>
          </w:tcPr>
          <w:p w14:paraId="1B993EAF" w14:textId="77777777" w:rsidR="00EC33B4" w:rsidRPr="00EC33B4" w:rsidRDefault="00EC33B4" w:rsidP="00EC33B4">
            <w:pPr>
              <w:jc w:val="center"/>
              <w:rPr>
                <w:rFonts w:cs="Arial"/>
                <w:sz w:val="18"/>
                <w:szCs w:val="18"/>
              </w:rPr>
            </w:pPr>
            <w:r w:rsidRPr="00EC33B4">
              <w:rPr>
                <w:rFonts w:cs="Arial"/>
                <w:sz w:val="18"/>
                <w:szCs w:val="18"/>
              </w:rPr>
              <w:t>3</w:t>
            </w:r>
          </w:p>
        </w:tc>
        <w:tc>
          <w:tcPr>
            <w:tcW w:w="0" w:type="auto"/>
            <w:vAlign w:val="center"/>
          </w:tcPr>
          <w:p w14:paraId="61067200" w14:textId="6BE0A6E2" w:rsidR="00EC33B4" w:rsidRPr="00EC33B4" w:rsidRDefault="00131CC9" w:rsidP="00EC33B4">
            <w:pPr>
              <w:jc w:val="center"/>
              <w:rPr>
                <w:rFonts w:cs="Arial"/>
                <w:sz w:val="18"/>
                <w:szCs w:val="18"/>
              </w:rPr>
            </w:pPr>
            <w:r>
              <w:rPr>
                <w:rFonts w:cs="Arial"/>
                <w:sz w:val="18"/>
                <w:szCs w:val="18"/>
              </w:rPr>
              <w:t>8</w:t>
            </w:r>
          </w:p>
        </w:tc>
        <w:tc>
          <w:tcPr>
            <w:tcW w:w="0" w:type="auto"/>
            <w:vAlign w:val="center"/>
          </w:tcPr>
          <w:p w14:paraId="4F504D34" w14:textId="552F64F4" w:rsidR="00EC33B4" w:rsidRPr="00EC33B4" w:rsidRDefault="00131CC9" w:rsidP="00EC33B4">
            <w:pPr>
              <w:spacing w:before="100" w:beforeAutospacing="1" w:after="100" w:afterAutospacing="1"/>
              <w:jc w:val="center"/>
              <w:rPr>
                <w:rFonts w:cs="Arial"/>
                <w:sz w:val="18"/>
              </w:rPr>
            </w:pPr>
            <w:r>
              <w:rPr>
                <w:rFonts w:cs="Arial"/>
                <w:sz w:val="18"/>
                <w:szCs w:val="18"/>
              </w:rPr>
              <w:t>8</w:t>
            </w:r>
            <w:r w:rsidR="00EC33B4" w:rsidRPr="00EC33B4">
              <w:rPr>
                <w:rFonts w:cs="Arial"/>
                <w:sz w:val="18"/>
                <w:szCs w:val="18"/>
              </w:rPr>
              <w:t xml:space="preserve"> (100%)</w:t>
            </w:r>
          </w:p>
        </w:tc>
        <w:tc>
          <w:tcPr>
            <w:tcW w:w="0" w:type="auto"/>
            <w:tcBorders>
              <w:left w:val="single" w:sz="18" w:space="0" w:color="auto"/>
            </w:tcBorders>
            <w:vAlign w:val="center"/>
          </w:tcPr>
          <w:p w14:paraId="56AEB09C" w14:textId="1EC81B20" w:rsidR="00EC33B4" w:rsidRPr="00EC33B4" w:rsidRDefault="00EC33B4" w:rsidP="00EC33B4">
            <w:pPr>
              <w:jc w:val="center"/>
              <w:rPr>
                <w:rFonts w:cs="Arial"/>
                <w:sz w:val="18"/>
                <w:szCs w:val="18"/>
              </w:rPr>
            </w:pPr>
            <w:r>
              <w:rPr>
                <w:rFonts w:cs="Arial"/>
                <w:sz w:val="18"/>
                <w:szCs w:val="18"/>
              </w:rPr>
              <w:t>13</w:t>
            </w:r>
          </w:p>
        </w:tc>
        <w:tc>
          <w:tcPr>
            <w:tcW w:w="0" w:type="auto"/>
            <w:vAlign w:val="center"/>
          </w:tcPr>
          <w:p w14:paraId="06BA4005" w14:textId="7F5504C5" w:rsidR="00EC33B4" w:rsidRPr="00EC33B4" w:rsidRDefault="00EC33B4" w:rsidP="00EC33B4">
            <w:pPr>
              <w:jc w:val="center"/>
              <w:rPr>
                <w:rFonts w:cs="Arial"/>
                <w:sz w:val="18"/>
                <w:szCs w:val="18"/>
              </w:rPr>
            </w:pPr>
            <w:r>
              <w:rPr>
                <w:rFonts w:cs="Arial"/>
                <w:sz w:val="18"/>
                <w:szCs w:val="18"/>
              </w:rPr>
              <w:t>13</w:t>
            </w:r>
            <w:r w:rsidRPr="00EC33B4">
              <w:rPr>
                <w:rFonts w:cs="Arial"/>
                <w:sz w:val="18"/>
                <w:szCs w:val="18"/>
              </w:rPr>
              <w:t xml:space="preserve"> (100%)</w:t>
            </w:r>
          </w:p>
        </w:tc>
        <w:tc>
          <w:tcPr>
            <w:tcW w:w="0" w:type="auto"/>
            <w:tcBorders>
              <w:right w:val="single" w:sz="2" w:space="0" w:color="auto"/>
            </w:tcBorders>
          </w:tcPr>
          <w:p w14:paraId="3236B025" w14:textId="52AB3ACA" w:rsidR="00EC33B4" w:rsidRPr="00EC33B4" w:rsidRDefault="00EC33B4" w:rsidP="00EC33B4">
            <w:pPr>
              <w:jc w:val="center"/>
              <w:rPr>
                <w:rFonts w:cs="Arial"/>
                <w:sz w:val="18"/>
                <w:szCs w:val="18"/>
              </w:rPr>
            </w:pPr>
            <w:r>
              <w:rPr>
                <w:rFonts w:cs="Arial"/>
                <w:sz w:val="18"/>
                <w:szCs w:val="18"/>
              </w:rPr>
              <w:t>--</w:t>
            </w:r>
            <w:r w:rsidRPr="00EC33B4">
              <w:rPr>
                <w:rFonts w:cs="Arial"/>
                <w:sz w:val="18"/>
                <w:szCs w:val="18"/>
              </w:rPr>
              <w:t>%</w:t>
            </w:r>
          </w:p>
        </w:tc>
        <w:tc>
          <w:tcPr>
            <w:tcW w:w="0" w:type="auto"/>
            <w:tcBorders>
              <w:left w:val="single" w:sz="2" w:space="0" w:color="auto"/>
            </w:tcBorders>
            <w:shd w:val="clear" w:color="auto" w:fill="7F7F7F" w:themeFill="text1" w:themeFillTint="80"/>
            <w:vAlign w:val="center"/>
          </w:tcPr>
          <w:p w14:paraId="77105B59" w14:textId="77777777" w:rsidR="00EC33B4" w:rsidRPr="00EC33B4" w:rsidRDefault="00EC33B4" w:rsidP="00EC33B4">
            <w:pPr>
              <w:jc w:val="center"/>
              <w:rPr>
                <w:rFonts w:cs="Arial"/>
                <w:sz w:val="18"/>
                <w:szCs w:val="18"/>
              </w:rPr>
            </w:pPr>
          </w:p>
        </w:tc>
      </w:tr>
      <w:tr w:rsidR="00EC33B4" w:rsidRPr="009A4A09" w14:paraId="4F6E1843" w14:textId="77777777" w:rsidTr="00EC33B4">
        <w:trPr>
          <w:jc w:val="center"/>
        </w:trPr>
        <w:tc>
          <w:tcPr>
            <w:tcW w:w="0" w:type="auto"/>
          </w:tcPr>
          <w:p w14:paraId="4D9D2BA0" w14:textId="77777777" w:rsidR="00EC33B4" w:rsidRPr="00EC33B4" w:rsidRDefault="00EC33B4" w:rsidP="00EC33B4">
            <w:pPr>
              <w:jc w:val="center"/>
              <w:rPr>
                <w:rFonts w:cs="Arial"/>
                <w:sz w:val="18"/>
                <w:szCs w:val="18"/>
              </w:rPr>
            </w:pPr>
            <w:r w:rsidRPr="00EC33B4">
              <w:rPr>
                <w:rFonts w:cs="Arial"/>
                <w:sz w:val="18"/>
                <w:szCs w:val="18"/>
              </w:rPr>
              <w:t>4</w:t>
            </w:r>
          </w:p>
        </w:tc>
        <w:tc>
          <w:tcPr>
            <w:tcW w:w="0" w:type="auto"/>
            <w:vAlign w:val="center"/>
          </w:tcPr>
          <w:p w14:paraId="219F664E" w14:textId="34A22DBD" w:rsidR="00EC33B4" w:rsidRPr="00EC33B4" w:rsidRDefault="00131CC9" w:rsidP="00EC33B4">
            <w:pPr>
              <w:jc w:val="center"/>
              <w:rPr>
                <w:rFonts w:cs="Arial"/>
                <w:sz w:val="18"/>
                <w:szCs w:val="18"/>
              </w:rPr>
            </w:pPr>
            <w:r>
              <w:rPr>
                <w:rFonts w:cs="Arial"/>
                <w:sz w:val="18"/>
                <w:szCs w:val="18"/>
              </w:rPr>
              <w:t>11</w:t>
            </w:r>
          </w:p>
        </w:tc>
        <w:tc>
          <w:tcPr>
            <w:tcW w:w="0" w:type="auto"/>
            <w:vAlign w:val="center"/>
          </w:tcPr>
          <w:p w14:paraId="7B247541" w14:textId="7C0500D7" w:rsidR="00EC33B4" w:rsidRPr="00EC33B4" w:rsidRDefault="00131CC9" w:rsidP="00EC33B4">
            <w:pPr>
              <w:spacing w:before="100" w:beforeAutospacing="1" w:after="100" w:afterAutospacing="1"/>
              <w:jc w:val="center"/>
              <w:rPr>
                <w:rFonts w:cs="Arial"/>
                <w:sz w:val="18"/>
              </w:rPr>
            </w:pPr>
            <w:r>
              <w:rPr>
                <w:rFonts w:cs="Arial"/>
                <w:sz w:val="18"/>
                <w:szCs w:val="18"/>
              </w:rPr>
              <w:t>5</w:t>
            </w:r>
            <w:r w:rsidR="00EC33B4" w:rsidRPr="00EC33B4">
              <w:rPr>
                <w:rFonts w:cs="Arial"/>
                <w:sz w:val="18"/>
                <w:szCs w:val="18"/>
              </w:rPr>
              <w:t xml:space="preserve"> (</w:t>
            </w:r>
            <w:r>
              <w:rPr>
                <w:rFonts w:cs="Arial"/>
                <w:sz w:val="18"/>
                <w:szCs w:val="18"/>
              </w:rPr>
              <w:t>45</w:t>
            </w:r>
            <w:r w:rsidR="00EC33B4" w:rsidRPr="00EC33B4">
              <w:rPr>
                <w:rFonts w:cs="Arial"/>
                <w:sz w:val="18"/>
                <w:szCs w:val="18"/>
              </w:rPr>
              <w:t>%)</w:t>
            </w:r>
          </w:p>
        </w:tc>
        <w:tc>
          <w:tcPr>
            <w:tcW w:w="0" w:type="auto"/>
            <w:tcBorders>
              <w:left w:val="single" w:sz="18" w:space="0" w:color="auto"/>
            </w:tcBorders>
            <w:vAlign w:val="center"/>
          </w:tcPr>
          <w:p w14:paraId="40B34449" w14:textId="20A6C34D" w:rsidR="00EC33B4" w:rsidRPr="00EC33B4" w:rsidRDefault="00EC33B4" w:rsidP="00EC33B4">
            <w:pPr>
              <w:jc w:val="center"/>
              <w:rPr>
                <w:rFonts w:cs="Arial"/>
                <w:sz w:val="18"/>
                <w:szCs w:val="18"/>
              </w:rPr>
            </w:pPr>
            <w:r>
              <w:rPr>
                <w:rFonts w:cs="Arial"/>
                <w:sz w:val="18"/>
                <w:szCs w:val="18"/>
              </w:rPr>
              <w:t>18</w:t>
            </w:r>
          </w:p>
        </w:tc>
        <w:tc>
          <w:tcPr>
            <w:tcW w:w="0" w:type="auto"/>
            <w:vAlign w:val="center"/>
          </w:tcPr>
          <w:p w14:paraId="384F8028" w14:textId="3783FB08" w:rsidR="00EC33B4" w:rsidRPr="00EC33B4" w:rsidRDefault="00EC33B4" w:rsidP="00EC33B4">
            <w:pPr>
              <w:jc w:val="center"/>
              <w:rPr>
                <w:rFonts w:cs="Arial"/>
                <w:sz w:val="18"/>
                <w:szCs w:val="18"/>
              </w:rPr>
            </w:pPr>
            <w:r w:rsidRPr="00EC33B4">
              <w:rPr>
                <w:rFonts w:cs="Arial"/>
                <w:sz w:val="18"/>
                <w:szCs w:val="18"/>
              </w:rPr>
              <w:t>1</w:t>
            </w:r>
            <w:r>
              <w:rPr>
                <w:rFonts w:cs="Arial"/>
                <w:sz w:val="18"/>
                <w:szCs w:val="18"/>
              </w:rPr>
              <w:t xml:space="preserve">3 </w:t>
            </w:r>
            <w:r w:rsidRPr="00EC33B4">
              <w:rPr>
                <w:rFonts w:cs="Arial"/>
                <w:sz w:val="18"/>
                <w:szCs w:val="18"/>
              </w:rPr>
              <w:t>(</w:t>
            </w:r>
            <w:r>
              <w:rPr>
                <w:rFonts w:cs="Arial"/>
                <w:sz w:val="18"/>
                <w:szCs w:val="18"/>
              </w:rPr>
              <w:t>72</w:t>
            </w:r>
            <w:r w:rsidRPr="00EC33B4">
              <w:rPr>
                <w:rFonts w:cs="Arial"/>
                <w:sz w:val="18"/>
                <w:szCs w:val="18"/>
              </w:rPr>
              <w:t>%)</w:t>
            </w:r>
          </w:p>
        </w:tc>
        <w:tc>
          <w:tcPr>
            <w:tcW w:w="0" w:type="auto"/>
            <w:tcBorders>
              <w:right w:val="single" w:sz="2" w:space="0" w:color="auto"/>
            </w:tcBorders>
          </w:tcPr>
          <w:p w14:paraId="5CF45DFD" w14:textId="7E49D67C" w:rsidR="00EC33B4" w:rsidRPr="00EC33B4" w:rsidRDefault="00131CC9" w:rsidP="00EC33B4">
            <w:pPr>
              <w:jc w:val="center"/>
              <w:rPr>
                <w:rFonts w:cs="Arial"/>
                <w:sz w:val="18"/>
                <w:szCs w:val="18"/>
              </w:rPr>
            </w:pPr>
            <w:r>
              <w:rPr>
                <w:rFonts w:cs="Arial"/>
                <w:sz w:val="18"/>
                <w:szCs w:val="18"/>
              </w:rPr>
              <w:t xml:space="preserve"> +27</w:t>
            </w:r>
            <w:r w:rsidR="00EC33B4" w:rsidRPr="00EC33B4">
              <w:rPr>
                <w:rFonts w:cs="Arial"/>
                <w:sz w:val="18"/>
                <w:szCs w:val="18"/>
              </w:rPr>
              <w:t>%</w:t>
            </w:r>
          </w:p>
        </w:tc>
        <w:tc>
          <w:tcPr>
            <w:tcW w:w="0" w:type="auto"/>
            <w:tcBorders>
              <w:left w:val="single" w:sz="2" w:space="0" w:color="auto"/>
            </w:tcBorders>
            <w:shd w:val="clear" w:color="auto" w:fill="7F7F7F" w:themeFill="text1" w:themeFillTint="80"/>
            <w:vAlign w:val="center"/>
          </w:tcPr>
          <w:p w14:paraId="25C69C7C" w14:textId="77777777" w:rsidR="00EC33B4" w:rsidRPr="00EC33B4" w:rsidRDefault="00EC33B4" w:rsidP="00EC33B4">
            <w:pPr>
              <w:jc w:val="center"/>
              <w:rPr>
                <w:rFonts w:cs="Arial"/>
                <w:sz w:val="18"/>
                <w:szCs w:val="18"/>
              </w:rPr>
            </w:pPr>
          </w:p>
        </w:tc>
      </w:tr>
      <w:tr w:rsidR="00EC33B4" w:rsidRPr="009A4A09" w14:paraId="3877344E" w14:textId="77777777" w:rsidTr="00EC33B4">
        <w:trPr>
          <w:jc w:val="center"/>
        </w:trPr>
        <w:tc>
          <w:tcPr>
            <w:tcW w:w="0" w:type="auto"/>
          </w:tcPr>
          <w:p w14:paraId="4DA5ACAA" w14:textId="77777777" w:rsidR="00EC33B4" w:rsidRPr="00EC33B4" w:rsidRDefault="00EC33B4" w:rsidP="00EC33B4">
            <w:pPr>
              <w:jc w:val="center"/>
              <w:rPr>
                <w:rFonts w:cs="Arial"/>
                <w:sz w:val="18"/>
                <w:szCs w:val="18"/>
              </w:rPr>
            </w:pPr>
            <w:r w:rsidRPr="00EC33B4">
              <w:rPr>
                <w:rFonts w:cs="Arial"/>
                <w:sz w:val="18"/>
                <w:szCs w:val="18"/>
              </w:rPr>
              <w:t>5</w:t>
            </w:r>
          </w:p>
        </w:tc>
        <w:tc>
          <w:tcPr>
            <w:tcW w:w="0" w:type="auto"/>
            <w:vAlign w:val="center"/>
          </w:tcPr>
          <w:p w14:paraId="67DDC5EE" w14:textId="33E9B6AD" w:rsidR="00EC33B4" w:rsidRPr="00EC33B4" w:rsidRDefault="00131CC9" w:rsidP="00EC33B4">
            <w:pPr>
              <w:jc w:val="center"/>
              <w:rPr>
                <w:rFonts w:cs="Arial"/>
                <w:sz w:val="18"/>
                <w:szCs w:val="18"/>
              </w:rPr>
            </w:pPr>
            <w:r>
              <w:rPr>
                <w:rFonts w:cs="Arial"/>
                <w:sz w:val="18"/>
                <w:szCs w:val="18"/>
              </w:rPr>
              <w:t>6</w:t>
            </w:r>
          </w:p>
        </w:tc>
        <w:tc>
          <w:tcPr>
            <w:tcW w:w="0" w:type="auto"/>
            <w:vAlign w:val="center"/>
          </w:tcPr>
          <w:p w14:paraId="41FF22F0" w14:textId="7540ABE0" w:rsidR="00EC33B4" w:rsidRPr="00EC33B4" w:rsidRDefault="00131CC9" w:rsidP="00EC33B4">
            <w:pPr>
              <w:spacing w:before="100" w:beforeAutospacing="1" w:after="100" w:afterAutospacing="1"/>
              <w:jc w:val="center"/>
              <w:rPr>
                <w:rFonts w:cs="Arial"/>
                <w:sz w:val="18"/>
              </w:rPr>
            </w:pPr>
            <w:r>
              <w:rPr>
                <w:rFonts w:cs="Arial"/>
                <w:sz w:val="18"/>
                <w:szCs w:val="18"/>
              </w:rPr>
              <w:t>5</w:t>
            </w:r>
            <w:r w:rsidR="00EC33B4" w:rsidRPr="00EC33B4">
              <w:rPr>
                <w:rFonts w:cs="Arial"/>
                <w:sz w:val="18"/>
                <w:szCs w:val="18"/>
              </w:rPr>
              <w:t xml:space="preserve"> (8</w:t>
            </w:r>
            <w:r>
              <w:rPr>
                <w:rFonts w:cs="Arial"/>
                <w:sz w:val="18"/>
                <w:szCs w:val="18"/>
              </w:rPr>
              <w:t>3</w:t>
            </w:r>
            <w:r w:rsidR="00EC33B4" w:rsidRPr="00EC33B4">
              <w:rPr>
                <w:rFonts w:cs="Arial"/>
                <w:sz w:val="18"/>
                <w:szCs w:val="18"/>
              </w:rPr>
              <w:t>%)</w:t>
            </w:r>
          </w:p>
        </w:tc>
        <w:tc>
          <w:tcPr>
            <w:tcW w:w="0" w:type="auto"/>
            <w:tcBorders>
              <w:left w:val="single" w:sz="18" w:space="0" w:color="auto"/>
            </w:tcBorders>
            <w:vAlign w:val="center"/>
          </w:tcPr>
          <w:p w14:paraId="73EC251B" w14:textId="4E8EFB85" w:rsidR="00EC33B4" w:rsidRPr="00EC33B4" w:rsidRDefault="00EC33B4" w:rsidP="00EC33B4">
            <w:pPr>
              <w:jc w:val="center"/>
              <w:rPr>
                <w:rFonts w:cs="Arial"/>
                <w:sz w:val="18"/>
                <w:szCs w:val="18"/>
              </w:rPr>
            </w:pPr>
            <w:r>
              <w:rPr>
                <w:rFonts w:cs="Arial"/>
                <w:sz w:val="18"/>
                <w:szCs w:val="18"/>
              </w:rPr>
              <w:t>7</w:t>
            </w:r>
          </w:p>
        </w:tc>
        <w:tc>
          <w:tcPr>
            <w:tcW w:w="0" w:type="auto"/>
            <w:vAlign w:val="center"/>
          </w:tcPr>
          <w:p w14:paraId="4558676E" w14:textId="0328AB14" w:rsidR="00EC33B4" w:rsidRPr="00EC33B4" w:rsidRDefault="00EC33B4" w:rsidP="00EC33B4">
            <w:pPr>
              <w:jc w:val="center"/>
              <w:rPr>
                <w:rFonts w:cs="Arial"/>
                <w:sz w:val="18"/>
                <w:szCs w:val="18"/>
              </w:rPr>
            </w:pPr>
            <w:r>
              <w:rPr>
                <w:rFonts w:cs="Arial"/>
                <w:sz w:val="18"/>
                <w:szCs w:val="18"/>
              </w:rPr>
              <w:t>7</w:t>
            </w:r>
            <w:r w:rsidRPr="00EC33B4">
              <w:rPr>
                <w:rFonts w:cs="Arial"/>
                <w:sz w:val="18"/>
                <w:szCs w:val="18"/>
              </w:rPr>
              <w:t xml:space="preserve"> (80%)</w:t>
            </w:r>
          </w:p>
        </w:tc>
        <w:tc>
          <w:tcPr>
            <w:tcW w:w="0" w:type="auto"/>
            <w:tcBorders>
              <w:right w:val="single" w:sz="2" w:space="0" w:color="auto"/>
            </w:tcBorders>
          </w:tcPr>
          <w:p w14:paraId="6B84D315" w14:textId="1ECEF3F2" w:rsidR="00EC33B4" w:rsidRPr="00EC33B4" w:rsidRDefault="00131CC9" w:rsidP="00EC33B4">
            <w:pPr>
              <w:jc w:val="center"/>
              <w:rPr>
                <w:rFonts w:cs="Arial"/>
                <w:sz w:val="18"/>
                <w:szCs w:val="18"/>
              </w:rPr>
            </w:pPr>
            <w:r>
              <w:rPr>
                <w:rFonts w:cs="Arial"/>
                <w:sz w:val="18"/>
                <w:szCs w:val="18"/>
              </w:rPr>
              <w:t>-3</w:t>
            </w:r>
            <w:r w:rsidR="00EC33B4" w:rsidRPr="00EC33B4">
              <w:rPr>
                <w:rFonts w:cs="Arial"/>
                <w:sz w:val="18"/>
                <w:szCs w:val="18"/>
              </w:rPr>
              <w:t>%</w:t>
            </w:r>
          </w:p>
        </w:tc>
        <w:tc>
          <w:tcPr>
            <w:tcW w:w="0" w:type="auto"/>
            <w:tcBorders>
              <w:left w:val="single" w:sz="2" w:space="0" w:color="auto"/>
            </w:tcBorders>
            <w:shd w:val="clear" w:color="auto" w:fill="7F7F7F" w:themeFill="text1" w:themeFillTint="80"/>
            <w:vAlign w:val="center"/>
          </w:tcPr>
          <w:p w14:paraId="61A2AA96" w14:textId="77777777" w:rsidR="00EC33B4" w:rsidRPr="00EC33B4" w:rsidRDefault="00EC33B4" w:rsidP="00EC33B4">
            <w:pPr>
              <w:jc w:val="center"/>
              <w:rPr>
                <w:rFonts w:cs="Arial"/>
                <w:sz w:val="18"/>
                <w:szCs w:val="18"/>
              </w:rPr>
            </w:pPr>
          </w:p>
        </w:tc>
      </w:tr>
      <w:tr w:rsidR="00EC33B4" w:rsidRPr="009A4A09" w14:paraId="680B4AAA" w14:textId="77777777" w:rsidTr="00CF4D91">
        <w:trPr>
          <w:jc w:val="center"/>
        </w:trPr>
        <w:tc>
          <w:tcPr>
            <w:tcW w:w="0" w:type="auto"/>
            <w:shd w:val="clear" w:color="auto" w:fill="90A1CF" w:themeFill="accent1" w:themeFillTint="99"/>
          </w:tcPr>
          <w:p w14:paraId="501E58D2" w14:textId="77777777" w:rsidR="00EC33B4" w:rsidRPr="00EC33B4" w:rsidRDefault="00EC33B4" w:rsidP="00EC33B4">
            <w:pPr>
              <w:jc w:val="center"/>
              <w:rPr>
                <w:rFonts w:cs="Arial"/>
                <w:b/>
                <w:sz w:val="18"/>
                <w:szCs w:val="18"/>
              </w:rPr>
            </w:pPr>
            <w:r w:rsidRPr="00EC33B4">
              <w:rPr>
                <w:rFonts w:cs="Arial"/>
                <w:b/>
                <w:sz w:val="18"/>
                <w:szCs w:val="18"/>
              </w:rPr>
              <w:t>Total</w:t>
            </w:r>
          </w:p>
        </w:tc>
        <w:tc>
          <w:tcPr>
            <w:tcW w:w="0" w:type="auto"/>
            <w:shd w:val="clear" w:color="auto" w:fill="90A1CF" w:themeFill="accent1" w:themeFillTint="99"/>
            <w:vAlign w:val="center"/>
          </w:tcPr>
          <w:p w14:paraId="37424AE1" w14:textId="14D4D331" w:rsidR="00EC33B4" w:rsidRPr="00EC33B4" w:rsidRDefault="00131CC9" w:rsidP="00EC33B4">
            <w:pPr>
              <w:jc w:val="center"/>
              <w:rPr>
                <w:rFonts w:cs="Arial"/>
                <w:b/>
                <w:sz w:val="18"/>
                <w:szCs w:val="18"/>
              </w:rPr>
            </w:pPr>
            <w:r>
              <w:rPr>
                <w:rFonts w:cs="Arial"/>
                <w:b/>
                <w:sz w:val="18"/>
                <w:szCs w:val="18"/>
              </w:rPr>
              <w:t>25</w:t>
            </w:r>
          </w:p>
        </w:tc>
        <w:tc>
          <w:tcPr>
            <w:tcW w:w="0" w:type="auto"/>
            <w:shd w:val="clear" w:color="auto" w:fill="90A1CF" w:themeFill="accent1" w:themeFillTint="99"/>
            <w:vAlign w:val="center"/>
          </w:tcPr>
          <w:p w14:paraId="053F645F" w14:textId="4B314490" w:rsidR="00EC33B4" w:rsidRPr="00EC33B4" w:rsidRDefault="00131CC9" w:rsidP="00EC33B4">
            <w:pPr>
              <w:spacing w:before="100" w:beforeAutospacing="1" w:after="100" w:afterAutospacing="1"/>
              <w:jc w:val="center"/>
              <w:rPr>
                <w:rFonts w:cs="Arial"/>
                <w:b/>
                <w:sz w:val="18"/>
              </w:rPr>
            </w:pPr>
            <w:r>
              <w:rPr>
                <w:rFonts w:cs="Arial"/>
                <w:b/>
                <w:sz w:val="18"/>
                <w:szCs w:val="18"/>
              </w:rPr>
              <w:t>18</w:t>
            </w:r>
            <w:r w:rsidR="00EC33B4" w:rsidRPr="00EC33B4">
              <w:rPr>
                <w:rFonts w:cs="Arial"/>
                <w:b/>
                <w:sz w:val="18"/>
                <w:szCs w:val="18"/>
              </w:rPr>
              <w:t xml:space="preserve"> (</w:t>
            </w:r>
            <w:r>
              <w:rPr>
                <w:rFonts w:cs="Arial"/>
                <w:b/>
                <w:sz w:val="18"/>
                <w:szCs w:val="18"/>
              </w:rPr>
              <w:t>72</w:t>
            </w:r>
            <w:r w:rsidR="00EC33B4" w:rsidRPr="00EC33B4">
              <w:rPr>
                <w:rFonts w:cs="Arial"/>
                <w:b/>
                <w:sz w:val="18"/>
                <w:szCs w:val="18"/>
              </w:rPr>
              <w:t>%)</w:t>
            </w:r>
          </w:p>
        </w:tc>
        <w:tc>
          <w:tcPr>
            <w:tcW w:w="0" w:type="auto"/>
            <w:tcBorders>
              <w:left w:val="single" w:sz="18" w:space="0" w:color="auto"/>
            </w:tcBorders>
            <w:shd w:val="clear" w:color="auto" w:fill="90A1CF" w:themeFill="accent1" w:themeFillTint="99"/>
            <w:vAlign w:val="center"/>
          </w:tcPr>
          <w:p w14:paraId="6BFA40B0" w14:textId="374D1675" w:rsidR="00EC33B4" w:rsidRPr="00EC33B4" w:rsidRDefault="00EC33B4" w:rsidP="00EC33B4">
            <w:pPr>
              <w:jc w:val="center"/>
              <w:rPr>
                <w:rFonts w:cs="Arial"/>
                <w:b/>
                <w:sz w:val="18"/>
                <w:szCs w:val="18"/>
              </w:rPr>
            </w:pPr>
            <w:r>
              <w:rPr>
                <w:rFonts w:cs="Arial"/>
                <w:b/>
                <w:sz w:val="18"/>
                <w:szCs w:val="18"/>
              </w:rPr>
              <w:t>38</w:t>
            </w:r>
          </w:p>
        </w:tc>
        <w:tc>
          <w:tcPr>
            <w:tcW w:w="0" w:type="auto"/>
            <w:shd w:val="clear" w:color="auto" w:fill="90A1CF" w:themeFill="accent1" w:themeFillTint="99"/>
            <w:vAlign w:val="center"/>
          </w:tcPr>
          <w:p w14:paraId="7A909845" w14:textId="46166392" w:rsidR="00EC33B4" w:rsidRPr="00EC33B4" w:rsidRDefault="00EC33B4" w:rsidP="00EC33B4">
            <w:pPr>
              <w:jc w:val="center"/>
              <w:rPr>
                <w:rFonts w:cs="Arial"/>
                <w:b/>
                <w:sz w:val="18"/>
                <w:szCs w:val="18"/>
              </w:rPr>
            </w:pPr>
            <w:r>
              <w:rPr>
                <w:rFonts w:cs="Arial"/>
                <w:b/>
                <w:sz w:val="18"/>
                <w:szCs w:val="18"/>
              </w:rPr>
              <w:t>33</w:t>
            </w:r>
            <w:r w:rsidRPr="00EC33B4">
              <w:rPr>
                <w:rFonts w:cs="Arial"/>
                <w:b/>
                <w:sz w:val="18"/>
                <w:szCs w:val="18"/>
              </w:rPr>
              <w:t xml:space="preserve"> (</w:t>
            </w:r>
            <w:r>
              <w:rPr>
                <w:rFonts w:cs="Arial"/>
                <w:b/>
                <w:sz w:val="18"/>
                <w:szCs w:val="18"/>
              </w:rPr>
              <w:t>87</w:t>
            </w:r>
            <w:r w:rsidRPr="00EC33B4">
              <w:rPr>
                <w:rFonts w:cs="Arial"/>
                <w:b/>
                <w:sz w:val="18"/>
                <w:szCs w:val="18"/>
              </w:rPr>
              <w:t>%)</w:t>
            </w:r>
          </w:p>
        </w:tc>
        <w:tc>
          <w:tcPr>
            <w:tcW w:w="0" w:type="auto"/>
            <w:tcBorders>
              <w:right w:val="single" w:sz="2" w:space="0" w:color="auto"/>
            </w:tcBorders>
            <w:shd w:val="clear" w:color="auto" w:fill="90A1CF" w:themeFill="accent1" w:themeFillTint="99"/>
          </w:tcPr>
          <w:p w14:paraId="182E847B" w14:textId="71B65E09" w:rsidR="00EC33B4" w:rsidRPr="00EC33B4" w:rsidRDefault="00131CC9" w:rsidP="00EC33B4">
            <w:pPr>
              <w:jc w:val="center"/>
              <w:rPr>
                <w:rFonts w:cs="Arial"/>
                <w:b/>
                <w:sz w:val="18"/>
                <w:szCs w:val="18"/>
              </w:rPr>
            </w:pPr>
            <w:r>
              <w:rPr>
                <w:rFonts w:cs="Arial"/>
                <w:b/>
                <w:sz w:val="18"/>
                <w:szCs w:val="18"/>
              </w:rPr>
              <w:t>+15</w:t>
            </w:r>
            <w:r w:rsidR="00EC33B4" w:rsidRPr="00EC33B4">
              <w:rPr>
                <w:rFonts w:cs="Arial"/>
                <w:b/>
                <w:sz w:val="18"/>
                <w:szCs w:val="18"/>
              </w:rPr>
              <w:t>%</w:t>
            </w:r>
          </w:p>
        </w:tc>
        <w:tc>
          <w:tcPr>
            <w:tcW w:w="0" w:type="auto"/>
            <w:tcBorders>
              <w:left w:val="single" w:sz="2" w:space="0" w:color="auto"/>
            </w:tcBorders>
            <w:shd w:val="clear" w:color="auto" w:fill="90A1CF" w:themeFill="accent1" w:themeFillTint="99"/>
            <w:vAlign w:val="center"/>
          </w:tcPr>
          <w:p w14:paraId="4B9D2E70" w14:textId="5A0F69AB" w:rsidR="00EC33B4" w:rsidRPr="00EC33B4" w:rsidRDefault="00EC33B4" w:rsidP="00EC33B4">
            <w:pPr>
              <w:jc w:val="center"/>
              <w:rPr>
                <w:rFonts w:cs="Arial"/>
                <w:b/>
                <w:sz w:val="18"/>
                <w:szCs w:val="18"/>
              </w:rPr>
            </w:pPr>
            <w:r>
              <w:rPr>
                <w:rFonts w:cs="Arial"/>
                <w:b/>
                <w:sz w:val="18"/>
                <w:szCs w:val="18"/>
              </w:rPr>
              <w:t>No</w:t>
            </w:r>
          </w:p>
        </w:tc>
      </w:tr>
    </w:tbl>
    <w:p w14:paraId="65EF3418" w14:textId="77777777" w:rsidR="009A4A09" w:rsidRPr="009A4A09" w:rsidRDefault="009A4A09" w:rsidP="009A4A09">
      <w:pPr>
        <w:ind w:left="-432"/>
        <w:rPr>
          <w:rFonts w:ascii="Arial Bold" w:hAnsi="Arial Bold"/>
          <w:b/>
          <w:smallCaps/>
          <w:color w:val="253356" w:themeColor="accent1" w:themeShade="80"/>
          <w:szCs w:val="36"/>
          <w:highlight w:val="yellow"/>
        </w:rPr>
      </w:pPr>
      <w:bookmarkStart w:id="48" w:name="_Toc387930088"/>
    </w:p>
    <w:p w14:paraId="24AE78BA" w14:textId="2076DBB1" w:rsidR="009A4A09" w:rsidRPr="00CF4D91" w:rsidRDefault="00CF4D91" w:rsidP="00CF4D91">
      <w:pPr>
        <w:pStyle w:val="ProgEvalHeading4"/>
      </w:pPr>
      <w:bookmarkStart w:id="49" w:name="_Toc50986200"/>
      <w:r w:rsidRPr="00CF4D91">
        <w:t xml:space="preserve">MPOs for </w:t>
      </w:r>
      <w:r w:rsidR="009A4A09" w:rsidRPr="00CF4D91">
        <w:t>Graduation and Services to OSY</w:t>
      </w:r>
      <w:bookmarkEnd w:id="48"/>
      <w:bookmarkEnd w:id="49"/>
    </w:p>
    <w:p w14:paraId="545A42A6" w14:textId="77777777" w:rsidR="009A4A09" w:rsidRPr="009A4A09" w:rsidRDefault="009A4A09" w:rsidP="009A4A09">
      <w:pPr>
        <w:rPr>
          <w:highlight w:val="yellow"/>
        </w:rPr>
      </w:pPr>
    </w:p>
    <w:tbl>
      <w:tblPr>
        <w:tblStyle w:val="TableGrid"/>
        <w:tblW w:w="0" w:type="auto"/>
        <w:shd w:val="clear" w:color="auto" w:fill="1B1D3D" w:themeFill="text2" w:themeFillShade="BF"/>
        <w:tblLook w:val="04A0" w:firstRow="1" w:lastRow="0" w:firstColumn="1" w:lastColumn="0" w:noHBand="0" w:noVBand="1"/>
      </w:tblPr>
      <w:tblGrid>
        <w:gridCol w:w="9350"/>
      </w:tblGrid>
      <w:tr w:rsidR="009A4A09" w:rsidRPr="009A4A09" w14:paraId="2D0080DB" w14:textId="77777777" w:rsidTr="007102D1">
        <w:tc>
          <w:tcPr>
            <w:tcW w:w="9576" w:type="dxa"/>
            <w:shd w:val="clear" w:color="auto" w:fill="1B1D3D" w:themeFill="text2" w:themeFillShade="BF"/>
          </w:tcPr>
          <w:p w14:paraId="25BBB44C" w14:textId="336D6917" w:rsidR="009A4A09" w:rsidRPr="009A4A09" w:rsidRDefault="009A4A09" w:rsidP="007102D1">
            <w:pPr>
              <w:rPr>
                <w:rFonts w:cs="Arial"/>
                <w:b/>
                <w:bCs/>
                <w:szCs w:val="20"/>
                <w:highlight w:val="yellow"/>
              </w:rPr>
            </w:pPr>
            <w:r w:rsidRPr="00AB5F70">
              <w:rPr>
                <w:b/>
                <w:bCs/>
              </w:rPr>
              <w:t xml:space="preserve">MPO 3a: </w:t>
            </w:r>
            <w:r w:rsidRPr="00AB5F70">
              <w:rPr>
                <w:b/>
              </w:rPr>
              <w:t xml:space="preserve">By the end of the </w:t>
            </w:r>
            <w:r w:rsidR="00AB5F70">
              <w:rPr>
                <w:b/>
              </w:rPr>
              <w:t>2018-19</w:t>
            </w:r>
            <w:r w:rsidRPr="00AB5F70">
              <w:rPr>
                <w:b/>
              </w:rPr>
              <w:t xml:space="preserve"> performance period, more migratory students in grades 8-12 will receive needs-based instructional and/or support services (compared to the </w:t>
            </w:r>
            <w:r w:rsidR="008F354E">
              <w:rPr>
                <w:b/>
              </w:rPr>
              <w:t>2016-17</w:t>
            </w:r>
            <w:r w:rsidRPr="00AB5F70">
              <w:rPr>
                <w:b/>
              </w:rPr>
              <w:t xml:space="preserve"> baseline).</w:t>
            </w:r>
          </w:p>
        </w:tc>
      </w:tr>
    </w:tbl>
    <w:p w14:paraId="106EF2A5" w14:textId="2C1D1C19" w:rsidR="009A4A09" w:rsidRPr="009A4A09" w:rsidRDefault="009A4A09" w:rsidP="00CF4D91">
      <w:pPr>
        <w:jc w:val="both"/>
        <w:rPr>
          <w:highlight w:val="yellow"/>
        </w:rPr>
      </w:pPr>
      <w:r w:rsidRPr="00CF4D91">
        <w:t>Exhibit 2</w:t>
      </w:r>
      <w:r w:rsidR="00CF4D91" w:rsidRPr="00CF4D91">
        <w:t>8</w:t>
      </w:r>
      <w:r w:rsidRPr="00CF4D91">
        <w:t xml:space="preserve"> shows</w:t>
      </w:r>
      <w:r w:rsidRPr="00D870E6">
        <w:t xml:space="preserve"> that the Mississippi MEP </w:t>
      </w:r>
      <w:r w:rsidRPr="00D870E6">
        <w:rPr>
          <w:b/>
          <w:u w:val="single"/>
        </w:rPr>
        <w:t>met MPO 3a</w:t>
      </w:r>
      <w:r w:rsidRPr="00D870E6">
        <w:t xml:space="preserve"> with </w:t>
      </w:r>
      <w:r w:rsidR="00D870E6" w:rsidRPr="00D870E6">
        <w:t>4</w:t>
      </w:r>
      <w:r w:rsidRPr="00D870E6">
        <w:t>% more migratory students in grades 8-12 receiving MEP services (instructional and/or support) in 201</w:t>
      </w:r>
      <w:r w:rsidR="00D870E6" w:rsidRPr="00D870E6">
        <w:t>8</w:t>
      </w:r>
      <w:r w:rsidRPr="00D870E6">
        <w:t>-1</w:t>
      </w:r>
      <w:r w:rsidR="00D870E6" w:rsidRPr="00D870E6">
        <w:t>9</w:t>
      </w:r>
      <w:r w:rsidRPr="00D870E6">
        <w:t xml:space="preserve"> than in </w:t>
      </w:r>
      <w:r w:rsidR="00D870E6" w:rsidRPr="00D870E6">
        <w:t>2017-18</w:t>
      </w:r>
      <w:r w:rsidRPr="00D870E6">
        <w:t>. Ninety-three percent (9</w:t>
      </w:r>
      <w:r w:rsidR="00D870E6" w:rsidRPr="00D870E6">
        <w:t>7</w:t>
      </w:r>
      <w:r w:rsidRPr="00D870E6">
        <w:t xml:space="preserve">%) of eligible migratory students in </w:t>
      </w:r>
      <w:r w:rsidR="00D870E6" w:rsidRPr="00D870E6">
        <w:t>2018-19</w:t>
      </w:r>
      <w:r w:rsidRPr="00D870E6">
        <w:t xml:space="preserve"> </w:t>
      </w:r>
      <w:r w:rsidRPr="00D870E6">
        <w:lastRenderedPageBreak/>
        <w:t>received services compared to 9</w:t>
      </w:r>
      <w:r w:rsidR="00D870E6" w:rsidRPr="00D870E6">
        <w:t>3</w:t>
      </w:r>
      <w:r w:rsidRPr="00D870E6">
        <w:t xml:space="preserve">% in </w:t>
      </w:r>
      <w:r w:rsidR="00D870E6" w:rsidRPr="00D870E6">
        <w:t>2017-18</w:t>
      </w:r>
      <w:r w:rsidRPr="00D870E6">
        <w:t xml:space="preserve">. There was </w:t>
      </w:r>
      <w:r w:rsidR="00D870E6" w:rsidRPr="00D870E6">
        <w:t>notably large increase in the percentage of grade 11 students receiving instruction (33% year over year).</w:t>
      </w:r>
    </w:p>
    <w:p w14:paraId="0B5F6D26" w14:textId="73CBAF7D" w:rsidR="009A4A09" w:rsidRPr="00CF4D91" w:rsidRDefault="009A4A09" w:rsidP="009A4A09">
      <w:pPr>
        <w:pStyle w:val="ExhibitLvl1"/>
        <w:spacing w:after="120"/>
        <w:rPr>
          <w:rFonts w:ascii="Georgia" w:hAnsi="Georgia"/>
          <w:sz w:val="24"/>
          <w:szCs w:val="24"/>
        </w:rPr>
      </w:pPr>
      <w:r w:rsidRPr="00CF4D91">
        <w:rPr>
          <w:rFonts w:ascii="Georgia" w:hAnsi="Georgia"/>
          <w:sz w:val="24"/>
          <w:szCs w:val="24"/>
        </w:rPr>
        <w:t>Exhibit 2</w:t>
      </w:r>
      <w:r w:rsidR="00CF4D91" w:rsidRPr="00CF4D91">
        <w:rPr>
          <w:rFonts w:ascii="Georgia" w:hAnsi="Georgia"/>
          <w:sz w:val="24"/>
          <w:szCs w:val="24"/>
        </w:rPr>
        <w:t xml:space="preserve">8. </w:t>
      </w:r>
      <w:r w:rsidRPr="00CF4D91">
        <w:rPr>
          <w:rFonts w:ascii="Georgia" w:hAnsi="Georgia"/>
          <w:sz w:val="24"/>
          <w:szCs w:val="24"/>
        </w:rPr>
        <w:t>Migratory Students (Grades 8-12) Receiving MEP Services</w:t>
      </w:r>
    </w:p>
    <w:tbl>
      <w:tblPr>
        <w:tblStyle w:val="TableGrid"/>
        <w:tblW w:w="0" w:type="auto"/>
        <w:jc w:val="center"/>
        <w:tblLook w:val="04A0" w:firstRow="1" w:lastRow="0" w:firstColumn="1" w:lastColumn="0" w:noHBand="0" w:noVBand="1"/>
      </w:tblPr>
      <w:tblGrid>
        <w:gridCol w:w="837"/>
        <w:gridCol w:w="1150"/>
        <w:gridCol w:w="1270"/>
        <w:gridCol w:w="1150"/>
        <w:gridCol w:w="1270"/>
        <w:gridCol w:w="744"/>
        <w:gridCol w:w="744"/>
      </w:tblGrid>
      <w:tr w:rsidR="009A4A09" w:rsidRPr="00D870E6" w14:paraId="5B422E7C" w14:textId="77777777" w:rsidTr="007102D1">
        <w:trPr>
          <w:jc w:val="center"/>
        </w:trPr>
        <w:tc>
          <w:tcPr>
            <w:tcW w:w="837" w:type="dxa"/>
            <w:tcBorders>
              <w:top w:val="single" w:sz="4" w:space="0" w:color="auto"/>
              <w:bottom w:val="nil"/>
              <w:right w:val="single" w:sz="4" w:space="0" w:color="auto"/>
            </w:tcBorders>
            <w:shd w:val="clear" w:color="auto" w:fill="5B63B7" w:themeFill="text2" w:themeFillTint="99"/>
            <w:vAlign w:val="bottom"/>
          </w:tcPr>
          <w:p w14:paraId="66EB1009" w14:textId="77777777" w:rsidR="009A4A09" w:rsidRPr="00D870E6" w:rsidRDefault="009A4A09" w:rsidP="007102D1">
            <w:pPr>
              <w:pStyle w:val="ExhibitLvl1"/>
              <w:rPr>
                <w:rFonts w:ascii="Georgia" w:hAnsi="Georgia"/>
                <w:color w:val="FFFFFF" w:themeColor="background1"/>
                <w:sz w:val="18"/>
              </w:rPr>
            </w:pPr>
          </w:p>
        </w:tc>
        <w:tc>
          <w:tcPr>
            <w:tcW w:w="2284" w:type="dxa"/>
            <w:gridSpan w:val="2"/>
            <w:tcBorders>
              <w:top w:val="single" w:sz="4" w:space="0" w:color="auto"/>
              <w:left w:val="single" w:sz="4" w:space="0" w:color="auto"/>
              <w:right w:val="single" w:sz="18" w:space="0" w:color="auto"/>
            </w:tcBorders>
            <w:shd w:val="clear" w:color="auto" w:fill="5B63B7" w:themeFill="text2" w:themeFillTint="99"/>
            <w:vAlign w:val="bottom"/>
          </w:tcPr>
          <w:p w14:paraId="62D3232D" w14:textId="0A98BD1E" w:rsidR="009A4A09" w:rsidRPr="00D870E6" w:rsidRDefault="008F354E" w:rsidP="007102D1">
            <w:pPr>
              <w:pStyle w:val="ExhibitLvl1"/>
              <w:rPr>
                <w:rFonts w:ascii="Georgia" w:hAnsi="Georgia"/>
                <w:color w:val="FFFFFF" w:themeColor="background1"/>
                <w:sz w:val="18"/>
              </w:rPr>
            </w:pPr>
            <w:r>
              <w:rPr>
                <w:rFonts w:ascii="Georgia" w:hAnsi="Georgia"/>
                <w:color w:val="FFFFFF" w:themeColor="background1"/>
                <w:sz w:val="18"/>
              </w:rPr>
              <w:t>2016-17</w:t>
            </w:r>
          </w:p>
        </w:tc>
        <w:tc>
          <w:tcPr>
            <w:tcW w:w="2226" w:type="dxa"/>
            <w:gridSpan w:val="2"/>
            <w:tcBorders>
              <w:top w:val="single" w:sz="4" w:space="0" w:color="auto"/>
              <w:left w:val="single" w:sz="18" w:space="0" w:color="auto"/>
              <w:right w:val="single" w:sz="18" w:space="0" w:color="auto"/>
            </w:tcBorders>
            <w:shd w:val="clear" w:color="auto" w:fill="5B63B7" w:themeFill="text2" w:themeFillTint="99"/>
            <w:vAlign w:val="bottom"/>
          </w:tcPr>
          <w:p w14:paraId="58F9637E" w14:textId="15F3A25E" w:rsidR="009A4A09" w:rsidRPr="00D870E6" w:rsidRDefault="00967310" w:rsidP="007102D1">
            <w:pPr>
              <w:pStyle w:val="ExhibitLvl1"/>
              <w:rPr>
                <w:rFonts w:ascii="Georgia" w:hAnsi="Georgia"/>
                <w:color w:val="FFFFFF" w:themeColor="background1"/>
                <w:sz w:val="18"/>
              </w:rPr>
            </w:pPr>
            <w:r w:rsidRPr="00D870E6">
              <w:rPr>
                <w:rFonts w:ascii="Georgia" w:hAnsi="Georgia"/>
                <w:color w:val="FFFFFF" w:themeColor="background1"/>
                <w:sz w:val="18"/>
              </w:rPr>
              <w:t>2018-19</w:t>
            </w:r>
          </w:p>
        </w:tc>
        <w:tc>
          <w:tcPr>
            <w:tcW w:w="744" w:type="dxa"/>
            <w:tcBorders>
              <w:top w:val="single" w:sz="4" w:space="0" w:color="auto"/>
              <w:left w:val="single" w:sz="18" w:space="0" w:color="auto"/>
              <w:bottom w:val="nil"/>
              <w:right w:val="single" w:sz="4" w:space="0" w:color="auto"/>
            </w:tcBorders>
            <w:shd w:val="clear" w:color="auto" w:fill="5B63B7" w:themeFill="text2" w:themeFillTint="99"/>
          </w:tcPr>
          <w:p w14:paraId="726AB30F"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Diff</w:t>
            </w:r>
          </w:p>
        </w:tc>
        <w:tc>
          <w:tcPr>
            <w:tcW w:w="744" w:type="dxa"/>
            <w:tcBorders>
              <w:top w:val="single" w:sz="4" w:space="0" w:color="auto"/>
              <w:left w:val="single" w:sz="4" w:space="0" w:color="auto"/>
              <w:bottom w:val="nil"/>
            </w:tcBorders>
            <w:shd w:val="clear" w:color="auto" w:fill="5B63B7" w:themeFill="text2" w:themeFillTint="99"/>
            <w:vAlign w:val="bottom"/>
          </w:tcPr>
          <w:p w14:paraId="026441EF" w14:textId="77777777" w:rsidR="009A4A09" w:rsidRPr="00D870E6" w:rsidRDefault="009A4A09" w:rsidP="007102D1">
            <w:pPr>
              <w:pStyle w:val="ExhibitLvl1"/>
              <w:rPr>
                <w:rFonts w:ascii="Georgia" w:hAnsi="Georgia"/>
                <w:color w:val="FFFFFF" w:themeColor="background1"/>
                <w:sz w:val="18"/>
              </w:rPr>
            </w:pPr>
          </w:p>
        </w:tc>
      </w:tr>
      <w:tr w:rsidR="009A4A09" w:rsidRPr="00D870E6" w14:paraId="236E6826" w14:textId="77777777" w:rsidTr="007102D1">
        <w:trPr>
          <w:jc w:val="center"/>
        </w:trPr>
        <w:tc>
          <w:tcPr>
            <w:tcW w:w="837" w:type="dxa"/>
            <w:tcBorders>
              <w:top w:val="nil"/>
              <w:right w:val="single" w:sz="4" w:space="0" w:color="auto"/>
            </w:tcBorders>
            <w:shd w:val="clear" w:color="auto" w:fill="5B63B7" w:themeFill="text2" w:themeFillTint="99"/>
            <w:vAlign w:val="bottom"/>
          </w:tcPr>
          <w:p w14:paraId="14FE41E3"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Grade</w:t>
            </w:r>
          </w:p>
          <w:p w14:paraId="79326F16"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Level</w:t>
            </w:r>
          </w:p>
        </w:tc>
        <w:tc>
          <w:tcPr>
            <w:tcW w:w="1138" w:type="dxa"/>
            <w:tcBorders>
              <w:top w:val="single" w:sz="4" w:space="0" w:color="auto"/>
              <w:left w:val="single" w:sz="4" w:space="0" w:color="auto"/>
            </w:tcBorders>
            <w:shd w:val="clear" w:color="auto" w:fill="5B63B7" w:themeFill="text2" w:themeFillTint="99"/>
            <w:vAlign w:val="bottom"/>
          </w:tcPr>
          <w:p w14:paraId="1EDCA617"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 Eligible</w:t>
            </w:r>
          </w:p>
          <w:p w14:paraId="11DC8704"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Migratory</w:t>
            </w:r>
          </w:p>
          <w:p w14:paraId="543462F1"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Students</w:t>
            </w:r>
          </w:p>
        </w:tc>
        <w:tc>
          <w:tcPr>
            <w:tcW w:w="1146" w:type="dxa"/>
            <w:tcBorders>
              <w:top w:val="single" w:sz="4" w:space="0" w:color="auto"/>
              <w:right w:val="single" w:sz="18" w:space="0" w:color="auto"/>
            </w:tcBorders>
            <w:shd w:val="clear" w:color="auto" w:fill="5B63B7" w:themeFill="text2" w:themeFillTint="99"/>
            <w:vAlign w:val="bottom"/>
          </w:tcPr>
          <w:p w14:paraId="78C4A41E"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 xml:space="preserve"># (%) </w:t>
            </w:r>
          </w:p>
          <w:p w14:paraId="2AD91AAC"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Receiving</w:t>
            </w:r>
          </w:p>
          <w:p w14:paraId="65E0F10E"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Instruction</w:t>
            </w:r>
          </w:p>
        </w:tc>
        <w:tc>
          <w:tcPr>
            <w:tcW w:w="1080" w:type="dxa"/>
            <w:tcBorders>
              <w:top w:val="single" w:sz="4" w:space="0" w:color="auto"/>
              <w:left w:val="single" w:sz="18" w:space="0" w:color="auto"/>
            </w:tcBorders>
            <w:shd w:val="clear" w:color="auto" w:fill="5B63B7" w:themeFill="text2" w:themeFillTint="99"/>
            <w:vAlign w:val="bottom"/>
          </w:tcPr>
          <w:p w14:paraId="018C8540"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 Eligible</w:t>
            </w:r>
          </w:p>
          <w:p w14:paraId="06E08F97"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Migratory</w:t>
            </w:r>
          </w:p>
          <w:p w14:paraId="6FF15531"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Students</w:t>
            </w:r>
          </w:p>
        </w:tc>
        <w:tc>
          <w:tcPr>
            <w:tcW w:w="1146" w:type="dxa"/>
            <w:tcBorders>
              <w:top w:val="single" w:sz="4" w:space="0" w:color="auto"/>
              <w:right w:val="single" w:sz="18" w:space="0" w:color="auto"/>
            </w:tcBorders>
            <w:shd w:val="clear" w:color="auto" w:fill="5B63B7" w:themeFill="text2" w:themeFillTint="99"/>
            <w:vAlign w:val="bottom"/>
          </w:tcPr>
          <w:p w14:paraId="185E2D21"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 xml:space="preserve"># (%) </w:t>
            </w:r>
          </w:p>
          <w:p w14:paraId="6FF611A5"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Receiving</w:t>
            </w:r>
          </w:p>
          <w:p w14:paraId="4E0FCBCB"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Instruction</w:t>
            </w:r>
          </w:p>
        </w:tc>
        <w:tc>
          <w:tcPr>
            <w:tcW w:w="744" w:type="dxa"/>
            <w:tcBorders>
              <w:top w:val="nil"/>
              <w:right w:val="single" w:sz="4" w:space="0" w:color="auto"/>
            </w:tcBorders>
            <w:shd w:val="clear" w:color="auto" w:fill="5B63B7" w:themeFill="text2" w:themeFillTint="99"/>
          </w:tcPr>
          <w:p w14:paraId="4F0A1777" w14:textId="77777777" w:rsidR="009A4A09" w:rsidRPr="00D870E6" w:rsidRDefault="009A4A09" w:rsidP="007102D1">
            <w:pPr>
              <w:jc w:val="center"/>
              <w:rPr>
                <w:rFonts w:cs="Arial"/>
                <w:b/>
                <w:color w:val="FFFFFF" w:themeColor="background1"/>
                <w:sz w:val="18"/>
                <w:szCs w:val="18"/>
              </w:rPr>
            </w:pPr>
            <w:r w:rsidRPr="00D870E6">
              <w:rPr>
                <w:rFonts w:cs="Arial"/>
                <w:b/>
                <w:color w:val="FFFFFF" w:themeColor="background1"/>
                <w:sz w:val="18"/>
                <w:szCs w:val="18"/>
              </w:rPr>
              <w:t>16-17 to</w:t>
            </w:r>
          </w:p>
          <w:p w14:paraId="51331F93"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b w:val="0"/>
                <w:color w:val="FFFFFF" w:themeColor="background1"/>
                <w:sz w:val="18"/>
                <w:szCs w:val="18"/>
              </w:rPr>
              <w:t>17-18</w:t>
            </w:r>
          </w:p>
        </w:tc>
        <w:tc>
          <w:tcPr>
            <w:tcW w:w="744" w:type="dxa"/>
            <w:tcBorders>
              <w:top w:val="nil"/>
              <w:left w:val="single" w:sz="4" w:space="0" w:color="auto"/>
            </w:tcBorders>
            <w:shd w:val="clear" w:color="auto" w:fill="5B63B7" w:themeFill="text2" w:themeFillTint="99"/>
            <w:vAlign w:val="bottom"/>
          </w:tcPr>
          <w:p w14:paraId="314F2118"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MPO</w:t>
            </w:r>
          </w:p>
          <w:p w14:paraId="43B575A1" w14:textId="77777777" w:rsidR="009A4A09" w:rsidRPr="00D870E6" w:rsidRDefault="009A4A09" w:rsidP="007102D1">
            <w:pPr>
              <w:pStyle w:val="ExhibitLvl1"/>
              <w:rPr>
                <w:rFonts w:ascii="Georgia" w:hAnsi="Georgia"/>
                <w:color w:val="FFFFFF" w:themeColor="background1"/>
                <w:sz w:val="18"/>
              </w:rPr>
            </w:pPr>
            <w:r w:rsidRPr="00D870E6">
              <w:rPr>
                <w:rFonts w:ascii="Georgia" w:hAnsi="Georgia"/>
                <w:color w:val="FFFFFF" w:themeColor="background1"/>
                <w:sz w:val="18"/>
              </w:rPr>
              <w:t>Met?</w:t>
            </w:r>
          </w:p>
        </w:tc>
      </w:tr>
      <w:tr w:rsidR="00967310" w:rsidRPr="00D870E6" w14:paraId="1DE36803" w14:textId="77777777" w:rsidTr="007102D1">
        <w:trPr>
          <w:jc w:val="center"/>
        </w:trPr>
        <w:tc>
          <w:tcPr>
            <w:tcW w:w="837" w:type="dxa"/>
            <w:tcBorders>
              <w:right w:val="single" w:sz="4" w:space="0" w:color="auto"/>
            </w:tcBorders>
          </w:tcPr>
          <w:p w14:paraId="5D9E384B" w14:textId="77777777" w:rsidR="00967310" w:rsidRPr="00D870E6" w:rsidRDefault="00967310" w:rsidP="00967310">
            <w:pPr>
              <w:pStyle w:val="ExhibitLvl1"/>
              <w:rPr>
                <w:rFonts w:ascii="Georgia" w:hAnsi="Georgia"/>
                <w:b w:val="0"/>
                <w:sz w:val="18"/>
              </w:rPr>
            </w:pPr>
            <w:r w:rsidRPr="00D870E6">
              <w:rPr>
                <w:rFonts w:ascii="Georgia" w:hAnsi="Georgia"/>
                <w:b w:val="0"/>
                <w:sz w:val="18"/>
              </w:rPr>
              <w:t>8</w:t>
            </w:r>
          </w:p>
        </w:tc>
        <w:tc>
          <w:tcPr>
            <w:tcW w:w="1138" w:type="dxa"/>
            <w:tcBorders>
              <w:left w:val="single" w:sz="4" w:space="0" w:color="auto"/>
            </w:tcBorders>
          </w:tcPr>
          <w:p w14:paraId="19E281D2" w14:textId="2331EC62" w:rsidR="00967310" w:rsidRPr="00D870E6" w:rsidRDefault="008F354E" w:rsidP="00967310">
            <w:pPr>
              <w:jc w:val="center"/>
              <w:rPr>
                <w:sz w:val="18"/>
              </w:rPr>
            </w:pPr>
            <w:r>
              <w:rPr>
                <w:sz w:val="18"/>
              </w:rPr>
              <w:t>12</w:t>
            </w:r>
          </w:p>
        </w:tc>
        <w:tc>
          <w:tcPr>
            <w:tcW w:w="1146" w:type="dxa"/>
            <w:tcBorders>
              <w:right w:val="single" w:sz="18" w:space="0" w:color="auto"/>
            </w:tcBorders>
          </w:tcPr>
          <w:p w14:paraId="219B1056" w14:textId="6233AD3B" w:rsidR="00967310" w:rsidRPr="00D870E6" w:rsidRDefault="008F354E" w:rsidP="00967310">
            <w:pPr>
              <w:jc w:val="center"/>
              <w:rPr>
                <w:sz w:val="18"/>
              </w:rPr>
            </w:pPr>
            <w:r>
              <w:rPr>
                <w:sz w:val="18"/>
              </w:rPr>
              <w:t>11 (92%)</w:t>
            </w:r>
          </w:p>
        </w:tc>
        <w:tc>
          <w:tcPr>
            <w:tcW w:w="1080" w:type="dxa"/>
            <w:tcBorders>
              <w:left w:val="single" w:sz="18" w:space="0" w:color="auto"/>
            </w:tcBorders>
          </w:tcPr>
          <w:p w14:paraId="54CE6BD0" w14:textId="197494F7" w:rsidR="00967310" w:rsidRPr="00D870E6" w:rsidRDefault="00967310" w:rsidP="00967310">
            <w:pPr>
              <w:jc w:val="center"/>
              <w:rPr>
                <w:sz w:val="18"/>
              </w:rPr>
            </w:pPr>
            <w:r w:rsidRPr="00D870E6">
              <w:rPr>
                <w:sz w:val="18"/>
              </w:rPr>
              <w:t>21</w:t>
            </w:r>
          </w:p>
        </w:tc>
        <w:tc>
          <w:tcPr>
            <w:tcW w:w="1146" w:type="dxa"/>
            <w:tcBorders>
              <w:right w:val="single" w:sz="18" w:space="0" w:color="auto"/>
            </w:tcBorders>
          </w:tcPr>
          <w:p w14:paraId="0E0AE9BA" w14:textId="557B08AF" w:rsidR="00967310" w:rsidRPr="00D870E6" w:rsidRDefault="00967310" w:rsidP="00967310">
            <w:pPr>
              <w:jc w:val="center"/>
              <w:rPr>
                <w:sz w:val="18"/>
              </w:rPr>
            </w:pPr>
            <w:r w:rsidRPr="00D870E6">
              <w:rPr>
                <w:sz w:val="18"/>
              </w:rPr>
              <w:t>21 (100%)</w:t>
            </w:r>
          </w:p>
        </w:tc>
        <w:tc>
          <w:tcPr>
            <w:tcW w:w="744" w:type="dxa"/>
            <w:tcBorders>
              <w:right w:val="single" w:sz="4" w:space="0" w:color="auto"/>
            </w:tcBorders>
          </w:tcPr>
          <w:p w14:paraId="53B52BE8" w14:textId="52A11DF8" w:rsidR="00967310" w:rsidRPr="00D870E6" w:rsidRDefault="008F354E" w:rsidP="00967310">
            <w:pPr>
              <w:jc w:val="center"/>
              <w:rPr>
                <w:sz w:val="18"/>
              </w:rPr>
            </w:pPr>
            <w:r>
              <w:rPr>
                <w:sz w:val="18"/>
              </w:rPr>
              <w:t>+8</w:t>
            </w:r>
            <w:r w:rsidR="00967310" w:rsidRPr="00D870E6">
              <w:rPr>
                <w:sz w:val="18"/>
              </w:rPr>
              <w:t>%</w:t>
            </w:r>
          </w:p>
        </w:tc>
        <w:tc>
          <w:tcPr>
            <w:tcW w:w="744" w:type="dxa"/>
            <w:tcBorders>
              <w:left w:val="single" w:sz="4" w:space="0" w:color="auto"/>
            </w:tcBorders>
            <w:shd w:val="clear" w:color="auto" w:fill="7F7F7F" w:themeFill="text1" w:themeFillTint="80"/>
          </w:tcPr>
          <w:p w14:paraId="68624AFB" w14:textId="77777777" w:rsidR="00967310" w:rsidRPr="00D870E6" w:rsidRDefault="00967310" w:rsidP="00967310">
            <w:pPr>
              <w:jc w:val="center"/>
              <w:rPr>
                <w:sz w:val="18"/>
              </w:rPr>
            </w:pPr>
          </w:p>
        </w:tc>
      </w:tr>
      <w:tr w:rsidR="00967310" w:rsidRPr="00D870E6" w14:paraId="42CC58C3" w14:textId="77777777" w:rsidTr="007102D1">
        <w:trPr>
          <w:jc w:val="center"/>
        </w:trPr>
        <w:tc>
          <w:tcPr>
            <w:tcW w:w="837" w:type="dxa"/>
            <w:tcBorders>
              <w:bottom w:val="single" w:sz="4" w:space="0" w:color="auto"/>
              <w:right w:val="single" w:sz="4" w:space="0" w:color="auto"/>
            </w:tcBorders>
          </w:tcPr>
          <w:p w14:paraId="3819F2FD" w14:textId="77777777" w:rsidR="00967310" w:rsidRPr="00D870E6" w:rsidRDefault="00967310" w:rsidP="00967310">
            <w:pPr>
              <w:pStyle w:val="ExhibitLvl1"/>
              <w:rPr>
                <w:rFonts w:ascii="Georgia" w:hAnsi="Georgia"/>
                <w:b w:val="0"/>
                <w:sz w:val="18"/>
              </w:rPr>
            </w:pPr>
            <w:r w:rsidRPr="00D870E6">
              <w:rPr>
                <w:rFonts w:ascii="Georgia" w:hAnsi="Georgia"/>
                <w:b w:val="0"/>
                <w:sz w:val="18"/>
              </w:rPr>
              <w:t>9</w:t>
            </w:r>
          </w:p>
        </w:tc>
        <w:tc>
          <w:tcPr>
            <w:tcW w:w="1138" w:type="dxa"/>
            <w:tcBorders>
              <w:left w:val="single" w:sz="4" w:space="0" w:color="auto"/>
              <w:bottom w:val="single" w:sz="4" w:space="0" w:color="auto"/>
            </w:tcBorders>
          </w:tcPr>
          <w:p w14:paraId="568B9AB7" w14:textId="16487242" w:rsidR="00967310" w:rsidRPr="00D870E6" w:rsidRDefault="008F354E" w:rsidP="00967310">
            <w:pPr>
              <w:jc w:val="center"/>
              <w:rPr>
                <w:sz w:val="18"/>
              </w:rPr>
            </w:pPr>
            <w:r>
              <w:rPr>
                <w:sz w:val="18"/>
              </w:rPr>
              <w:t>8</w:t>
            </w:r>
          </w:p>
        </w:tc>
        <w:tc>
          <w:tcPr>
            <w:tcW w:w="1146" w:type="dxa"/>
            <w:tcBorders>
              <w:bottom w:val="single" w:sz="4" w:space="0" w:color="auto"/>
              <w:right w:val="single" w:sz="18" w:space="0" w:color="auto"/>
            </w:tcBorders>
          </w:tcPr>
          <w:p w14:paraId="44BB5145" w14:textId="2D0140CD" w:rsidR="00967310" w:rsidRPr="00D870E6" w:rsidRDefault="008F354E" w:rsidP="00967310">
            <w:pPr>
              <w:jc w:val="center"/>
              <w:rPr>
                <w:sz w:val="18"/>
              </w:rPr>
            </w:pPr>
            <w:r>
              <w:rPr>
                <w:sz w:val="18"/>
              </w:rPr>
              <w:t>7 (88%)</w:t>
            </w:r>
          </w:p>
        </w:tc>
        <w:tc>
          <w:tcPr>
            <w:tcW w:w="1080" w:type="dxa"/>
            <w:tcBorders>
              <w:left w:val="single" w:sz="18" w:space="0" w:color="auto"/>
              <w:bottom w:val="single" w:sz="4" w:space="0" w:color="auto"/>
            </w:tcBorders>
          </w:tcPr>
          <w:p w14:paraId="6129A865" w14:textId="5EDB9F10" w:rsidR="00967310" w:rsidRPr="00D870E6" w:rsidRDefault="00967310" w:rsidP="00967310">
            <w:pPr>
              <w:jc w:val="center"/>
              <w:rPr>
                <w:sz w:val="18"/>
              </w:rPr>
            </w:pPr>
            <w:r w:rsidRPr="00D870E6">
              <w:rPr>
                <w:sz w:val="18"/>
              </w:rPr>
              <w:t>16</w:t>
            </w:r>
          </w:p>
        </w:tc>
        <w:tc>
          <w:tcPr>
            <w:tcW w:w="1146" w:type="dxa"/>
            <w:tcBorders>
              <w:bottom w:val="single" w:sz="4" w:space="0" w:color="auto"/>
              <w:right w:val="single" w:sz="18" w:space="0" w:color="auto"/>
            </w:tcBorders>
          </w:tcPr>
          <w:p w14:paraId="162E0CDA" w14:textId="29C180D5" w:rsidR="00967310" w:rsidRPr="00D870E6" w:rsidRDefault="00967310" w:rsidP="00967310">
            <w:pPr>
              <w:jc w:val="center"/>
              <w:rPr>
                <w:sz w:val="18"/>
              </w:rPr>
            </w:pPr>
            <w:r w:rsidRPr="00D870E6">
              <w:rPr>
                <w:sz w:val="18"/>
              </w:rPr>
              <w:t>15 (94%)</w:t>
            </w:r>
          </w:p>
        </w:tc>
        <w:tc>
          <w:tcPr>
            <w:tcW w:w="744" w:type="dxa"/>
            <w:tcBorders>
              <w:bottom w:val="single" w:sz="4" w:space="0" w:color="auto"/>
              <w:right w:val="single" w:sz="4" w:space="0" w:color="auto"/>
            </w:tcBorders>
          </w:tcPr>
          <w:p w14:paraId="7FAFB8B8" w14:textId="5E210538" w:rsidR="00967310" w:rsidRPr="00D870E6" w:rsidRDefault="00967310" w:rsidP="00967310">
            <w:pPr>
              <w:jc w:val="center"/>
              <w:rPr>
                <w:sz w:val="18"/>
              </w:rPr>
            </w:pPr>
            <w:r w:rsidRPr="00D870E6">
              <w:rPr>
                <w:sz w:val="18"/>
              </w:rPr>
              <w:t>+</w:t>
            </w:r>
            <w:r w:rsidR="008F354E">
              <w:rPr>
                <w:sz w:val="18"/>
              </w:rPr>
              <w:t>6</w:t>
            </w:r>
            <w:r w:rsidRPr="00D870E6">
              <w:rPr>
                <w:sz w:val="18"/>
              </w:rPr>
              <w:t>%</w:t>
            </w:r>
          </w:p>
        </w:tc>
        <w:tc>
          <w:tcPr>
            <w:tcW w:w="744" w:type="dxa"/>
            <w:tcBorders>
              <w:left w:val="single" w:sz="4" w:space="0" w:color="auto"/>
              <w:bottom w:val="single" w:sz="4" w:space="0" w:color="auto"/>
            </w:tcBorders>
            <w:shd w:val="clear" w:color="auto" w:fill="7F7F7F" w:themeFill="text1" w:themeFillTint="80"/>
          </w:tcPr>
          <w:p w14:paraId="134E6D86" w14:textId="77777777" w:rsidR="00967310" w:rsidRPr="00D870E6" w:rsidRDefault="00967310" w:rsidP="00967310">
            <w:pPr>
              <w:jc w:val="center"/>
              <w:rPr>
                <w:sz w:val="18"/>
              </w:rPr>
            </w:pPr>
          </w:p>
        </w:tc>
      </w:tr>
      <w:tr w:rsidR="00967310" w:rsidRPr="00D870E6" w14:paraId="355DE902" w14:textId="77777777" w:rsidTr="007102D1">
        <w:trPr>
          <w:jc w:val="center"/>
        </w:trPr>
        <w:tc>
          <w:tcPr>
            <w:tcW w:w="837" w:type="dxa"/>
            <w:tcBorders>
              <w:right w:val="single" w:sz="4" w:space="0" w:color="auto"/>
            </w:tcBorders>
            <w:shd w:val="clear" w:color="auto" w:fill="FFFFFF" w:themeFill="background1"/>
          </w:tcPr>
          <w:p w14:paraId="34761BB0" w14:textId="77777777" w:rsidR="00967310" w:rsidRPr="00D870E6" w:rsidRDefault="00967310" w:rsidP="00967310">
            <w:pPr>
              <w:pStyle w:val="ExhibitLvl1"/>
              <w:rPr>
                <w:rFonts w:ascii="Georgia" w:hAnsi="Georgia"/>
                <w:b w:val="0"/>
                <w:sz w:val="18"/>
              </w:rPr>
            </w:pPr>
            <w:r w:rsidRPr="00D870E6">
              <w:rPr>
                <w:rFonts w:ascii="Georgia" w:hAnsi="Georgia"/>
                <w:b w:val="0"/>
                <w:sz w:val="18"/>
              </w:rPr>
              <w:t>10</w:t>
            </w:r>
          </w:p>
        </w:tc>
        <w:tc>
          <w:tcPr>
            <w:tcW w:w="1138" w:type="dxa"/>
            <w:tcBorders>
              <w:left w:val="single" w:sz="4" w:space="0" w:color="auto"/>
            </w:tcBorders>
            <w:shd w:val="clear" w:color="auto" w:fill="FFFFFF" w:themeFill="background1"/>
          </w:tcPr>
          <w:p w14:paraId="32110987" w14:textId="592F89A0" w:rsidR="00967310" w:rsidRPr="00D870E6" w:rsidRDefault="008F354E" w:rsidP="00967310">
            <w:pPr>
              <w:jc w:val="center"/>
              <w:rPr>
                <w:sz w:val="18"/>
              </w:rPr>
            </w:pPr>
            <w:r>
              <w:rPr>
                <w:sz w:val="18"/>
              </w:rPr>
              <w:t>7</w:t>
            </w:r>
          </w:p>
        </w:tc>
        <w:tc>
          <w:tcPr>
            <w:tcW w:w="1146" w:type="dxa"/>
            <w:tcBorders>
              <w:right w:val="single" w:sz="18" w:space="0" w:color="auto"/>
            </w:tcBorders>
            <w:shd w:val="clear" w:color="auto" w:fill="FFFFFF" w:themeFill="background1"/>
          </w:tcPr>
          <w:p w14:paraId="52A74AAC" w14:textId="73052D8B" w:rsidR="00967310" w:rsidRPr="00D870E6" w:rsidRDefault="008F354E" w:rsidP="00967310">
            <w:pPr>
              <w:jc w:val="center"/>
              <w:rPr>
                <w:sz w:val="18"/>
              </w:rPr>
            </w:pPr>
            <w:r>
              <w:rPr>
                <w:sz w:val="18"/>
              </w:rPr>
              <w:t>7</w:t>
            </w:r>
            <w:r w:rsidR="00967310" w:rsidRPr="00D870E6">
              <w:rPr>
                <w:sz w:val="18"/>
              </w:rPr>
              <w:t xml:space="preserve"> (100%)</w:t>
            </w:r>
          </w:p>
        </w:tc>
        <w:tc>
          <w:tcPr>
            <w:tcW w:w="1080" w:type="dxa"/>
            <w:tcBorders>
              <w:left w:val="single" w:sz="18" w:space="0" w:color="auto"/>
            </w:tcBorders>
            <w:shd w:val="clear" w:color="auto" w:fill="FFFFFF" w:themeFill="background1"/>
          </w:tcPr>
          <w:p w14:paraId="76E87F06" w14:textId="7F78461D" w:rsidR="00967310" w:rsidRPr="00D870E6" w:rsidRDefault="00967310" w:rsidP="00967310">
            <w:pPr>
              <w:jc w:val="center"/>
              <w:rPr>
                <w:sz w:val="18"/>
              </w:rPr>
            </w:pPr>
            <w:r w:rsidRPr="00D870E6">
              <w:rPr>
                <w:sz w:val="18"/>
              </w:rPr>
              <w:t>18</w:t>
            </w:r>
          </w:p>
        </w:tc>
        <w:tc>
          <w:tcPr>
            <w:tcW w:w="1146" w:type="dxa"/>
            <w:tcBorders>
              <w:right w:val="single" w:sz="18" w:space="0" w:color="auto"/>
            </w:tcBorders>
            <w:shd w:val="clear" w:color="auto" w:fill="FFFFFF" w:themeFill="background1"/>
          </w:tcPr>
          <w:p w14:paraId="505E0184" w14:textId="3F21FB4E" w:rsidR="00967310" w:rsidRPr="00D870E6" w:rsidRDefault="00967310" w:rsidP="00967310">
            <w:pPr>
              <w:jc w:val="center"/>
              <w:rPr>
                <w:sz w:val="18"/>
              </w:rPr>
            </w:pPr>
            <w:r w:rsidRPr="00D870E6">
              <w:rPr>
                <w:sz w:val="18"/>
              </w:rPr>
              <w:t>17 (94%)</w:t>
            </w:r>
          </w:p>
        </w:tc>
        <w:tc>
          <w:tcPr>
            <w:tcW w:w="744" w:type="dxa"/>
            <w:tcBorders>
              <w:right w:val="single" w:sz="4" w:space="0" w:color="auto"/>
            </w:tcBorders>
            <w:shd w:val="clear" w:color="auto" w:fill="FFFFFF" w:themeFill="background1"/>
          </w:tcPr>
          <w:p w14:paraId="416CF401" w14:textId="1FC29FB8" w:rsidR="00967310" w:rsidRPr="00D870E6" w:rsidRDefault="00967310" w:rsidP="00967310">
            <w:pPr>
              <w:jc w:val="center"/>
              <w:rPr>
                <w:sz w:val="18"/>
              </w:rPr>
            </w:pPr>
            <w:r w:rsidRPr="00D870E6">
              <w:rPr>
                <w:sz w:val="18"/>
              </w:rPr>
              <w:t>-6%</w:t>
            </w:r>
          </w:p>
        </w:tc>
        <w:tc>
          <w:tcPr>
            <w:tcW w:w="744" w:type="dxa"/>
            <w:tcBorders>
              <w:left w:val="single" w:sz="4" w:space="0" w:color="auto"/>
            </w:tcBorders>
            <w:shd w:val="clear" w:color="auto" w:fill="7F7F7F" w:themeFill="text1" w:themeFillTint="80"/>
          </w:tcPr>
          <w:p w14:paraId="0BD9960B" w14:textId="77777777" w:rsidR="00967310" w:rsidRPr="00D870E6" w:rsidRDefault="00967310" w:rsidP="00967310">
            <w:pPr>
              <w:jc w:val="center"/>
              <w:rPr>
                <w:sz w:val="18"/>
              </w:rPr>
            </w:pPr>
          </w:p>
        </w:tc>
      </w:tr>
      <w:tr w:rsidR="00967310" w:rsidRPr="00D870E6" w14:paraId="53319682" w14:textId="77777777" w:rsidTr="007102D1">
        <w:trPr>
          <w:jc w:val="center"/>
        </w:trPr>
        <w:tc>
          <w:tcPr>
            <w:tcW w:w="837" w:type="dxa"/>
            <w:tcBorders>
              <w:right w:val="single" w:sz="4" w:space="0" w:color="auto"/>
            </w:tcBorders>
            <w:shd w:val="clear" w:color="auto" w:fill="FFFFFF" w:themeFill="background1"/>
          </w:tcPr>
          <w:p w14:paraId="6EC0B05D" w14:textId="77777777" w:rsidR="00967310" w:rsidRPr="00D870E6" w:rsidRDefault="00967310" w:rsidP="00967310">
            <w:pPr>
              <w:pStyle w:val="ExhibitLvl1"/>
              <w:rPr>
                <w:rFonts w:ascii="Georgia" w:hAnsi="Georgia"/>
                <w:b w:val="0"/>
                <w:sz w:val="18"/>
              </w:rPr>
            </w:pPr>
            <w:r w:rsidRPr="00D870E6">
              <w:rPr>
                <w:rFonts w:ascii="Georgia" w:hAnsi="Georgia"/>
                <w:b w:val="0"/>
                <w:sz w:val="18"/>
              </w:rPr>
              <w:t>11</w:t>
            </w:r>
          </w:p>
        </w:tc>
        <w:tc>
          <w:tcPr>
            <w:tcW w:w="1138" w:type="dxa"/>
            <w:tcBorders>
              <w:left w:val="single" w:sz="4" w:space="0" w:color="auto"/>
            </w:tcBorders>
            <w:shd w:val="clear" w:color="auto" w:fill="FFFFFF" w:themeFill="background1"/>
          </w:tcPr>
          <w:p w14:paraId="713ADA4A" w14:textId="655FFE3F" w:rsidR="00967310" w:rsidRPr="00D870E6" w:rsidRDefault="008F354E" w:rsidP="00967310">
            <w:pPr>
              <w:jc w:val="center"/>
              <w:rPr>
                <w:sz w:val="18"/>
              </w:rPr>
            </w:pPr>
            <w:r>
              <w:rPr>
                <w:sz w:val="18"/>
              </w:rPr>
              <w:t>2</w:t>
            </w:r>
          </w:p>
        </w:tc>
        <w:tc>
          <w:tcPr>
            <w:tcW w:w="1146" w:type="dxa"/>
            <w:tcBorders>
              <w:right w:val="single" w:sz="18" w:space="0" w:color="auto"/>
            </w:tcBorders>
            <w:shd w:val="clear" w:color="auto" w:fill="FFFFFF" w:themeFill="background1"/>
          </w:tcPr>
          <w:p w14:paraId="79D5487C" w14:textId="21CD1D62" w:rsidR="00967310" w:rsidRPr="00D870E6" w:rsidRDefault="008F354E" w:rsidP="00967310">
            <w:pPr>
              <w:jc w:val="center"/>
              <w:rPr>
                <w:sz w:val="18"/>
              </w:rPr>
            </w:pPr>
            <w:r>
              <w:rPr>
                <w:sz w:val="18"/>
              </w:rPr>
              <w:t>1</w:t>
            </w:r>
            <w:r w:rsidR="00967310" w:rsidRPr="00D870E6">
              <w:rPr>
                <w:sz w:val="18"/>
              </w:rPr>
              <w:t xml:space="preserve"> (</w:t>
            </w:r>
            <w:r>
              <w:rPr>
                <w:sz w:val="18"/>
              </w:rPr>
              <w:t>50</w:t>
            </w:r>
            <w:r w:rsidR="00967310" w:rsidRPr="00D870E6">
              <w:rPr>
                <w:sz w:val="18"/>
              </w:rPr>
              <w:t>%)</w:t>
            </w:r>
          </w:p>
        </w:tc>
        <w:tc>
          <w:tcPr>
            <w:tcW w:w="1080" w:type="dxa"/>
            <w:tcBorders>
              <w:left w:val="single" w:sz="18" w:space="0" w:color="auto"/>
            </w:tcBorders>
            <w:shd w:val="clear" w:color="auto" w:fill="FFFFFF" w:themeFill="background1"/>
          </w:tcPr>
          <w:p w14:paraId="064AA3C7" w14:textId="0611D288" w:rsidR="00967310" w:rsidRPr="00D870E6" w:rsidRDefault="00967310" w:rsidP="00967310">
            <w:pPr>
              <w:jc w:val="center"/>
              <w:rPr>
                <w:sz w:val="18"/>
              </w:rPr>
            </w:pPr>
            <w:r w:rsidRPr="00D870E6">
              <w:rPr>
                <w:sz w:val="18"/>
              </w:rPr>
              <w:t>4</w:t>
            </w:r>
          </w:p>
        </w:tc>
        <w:tc>
          <w:tcPr>
            <w:tcW w:w="1146" w:type="dxa"/>
            <w:tcBorders>
              <w:right w:val="single" w:sz="18" w:space="0" w:color="auto"/>
            </w:tcBorders>
            <w:shd w:val="clear" w:color="auto" w:fill="FFFFFF" w:themeFill="background1"/>
          </w:tcPr>
          <w:p w14:paraId="7879BDF7" w14:textId="6E86AF3B" w:rsidR="00967310" w:rsidRPr="00D870E6" w:rsidRDefault="00967310" w:rsidP="00967310">
            <w:pPr>
              <w:jc w:val="center"/>
              <w:rPr>
                <w:sz w:val="18"/>
              </w:rPr>
            </w:pPr>
            <w:r w:rsidRPr="00D870E6">
              <w:rPr>
                <w:sz w:val="18"/>
              </w:rPr>
              <w:t>4 (100%)</w:t>
            </w:r>
          </w:p>
        </w:tc>
        <w:tc>
          <w:tcPr>
            <w:tcW w:w="744" w:type="dxa"/>
            <w:tcBorders>
              <w:right w:val="single" w:sz="4" w:space="0" w:color="auto"/>
            </w:tcBorders>
            <w:shd w:val="clear" w:color="auto" w:fill="FFFFFF" w:themeFill="background1"/>
          </w:tcPr>
          <w:p w14:paraId="7179A12B" w14:textId="7EE6C7A1" w:rsidR="00967310" w:rsidRPr="00D870E6" w:rsidRDefault="00967310" w:rsidP="00967310">
            <w:pPr>
              <w:jc w:val="center"/>
              <w:rPr>
                <w:sz w:val="18"/>
              </w:rPr>
            </w:pPr>
            <w:r w:rsidRPr="00D870E6">
              <w:rPr>
                <w:sz w:val="18"/>
              </w:rPr>
              <w:t>+</w:t>
            </w:r>
            <w:r w:rsidR="008F354E">
              <w:rPr>
                <w:sz w:val="18"/>
              </w:rPr>
              <w:t>50</w:t>
            </w:r>
            <w:r w:rsidRPr="00D870E6">
              <w:rPr>
                <w:sz w:val="18"/>
              </w:rPr>
              <w:t>%</w:t>
            </w:r>
          </w:p>
        </w:tc>
        <w:tc>
          <w:tcPr>
            <w:tcW w:w="744" w:type="dxa"/>
            <w:tcBorders>
              <w:left w:val="single" w:sz="4" w:space="0" w:color="auto"/>
            </w:tcBorders>
            <w:shd w:val="clear" w:color="auto" w:fill="7F7F7F" w:themeFill="text1" w:themeFillTint="80"/>
          </w:tcPr>
          <w:p w14:paraId="6228D2F3" w14:textId="77777777" w:rsidR="00967310" w:rsidRPr="00D870E6" w:rsidRDefault="00967310" w:rsidP="00967310">
            <w:pPr>
              <w:jc w:val="center"/>
              <w:rPr>
                <w:sz w:val="18"/>
              </w:rPr>
            </w:pPr>
          </w:p>
        </w:tc>
      </w:tr>
      <w:tr w:rsidR="00967310" w:rsidRPr="00D870E6" w14:paraId="4330FEA6" w14:textId="77777777" w:rsidTr="007102D1">
        <w:trPr>
          <w:jc w:val="center"/>
        </w:trPr>
        <w:tc>
          <w:tcPr>
            <w:tcW w:w="837" w:type="dxa"/>
            <w:tcBorders>
              <w:right w:val="single" w:sz="4" w:space="0" w:color="auto"/>
            </w:tcBorders>
            <w:shd w:val="clear" w:color="auto" w:fill="FFFFFF" w:themeFill="background1"/>
          </w:tcPr>
          <w:p w14:paraId="3067D816" w14:textId="77777777" w:rsidR="00967310" w:rsidRPr="00D870E6" w:rsidRDefault="00967310" w:rsidP="00967310">
            <w:pPr>
              <w:pStyle w:val="ExhibitLvl1"/>
              <w:rPr>
                <w:rFonts w:ascii="Georgia" w:hAnsi="Georgia"/>
                <w:b w:val="0"/>
                <w:sz w:val="18"/>
              </w:rPr>
            </w:pPr>
            <w:r w:rsidRPr="00D870E6">
              <w:rPr>
                <w:rFonts w:ascii="Georgia" w:hAnsi="Georgia"/>
                <w:b w:val="0"/>
                <w:sz w:val="18"/>
              </w:rPr>
              <w:t>12</w:t>
            </w:r>
          </w:p>
        </w:tc>
        <w:tc>
          <w:tcPr>
            <w:tcW w:w="1138" w:type="dxa"/>
            <w:tcBorders>
              <w:left w:val="single" w:sz="4" w:space="0" w:color="auto"/>
            </w:tcBorders>
            <w:shd w:val="clear" w:color="auto" w:fill="FFFFFF" w:themeFill="background1"/>
          </w:tcPr>
          <w:p w14:paraId="1AD99C2F" w14:textId="7433FD4F" w:rsidR="00967310" w:rsidRPr="00D870E6" w:rsidRDefault="00967310" w:rsidP="00967310">
            <w:pPr>
              <w:jc w:val="center"/>
              <w:rPr>
                <w:sz w:val="18"/>
              </w:rPr>
            </w:pPr>
            <w:r w:rsidRPr="00D870E6">
              <w:rPr>
                <w:sz w:val="18"/>
              </w:rPr>
              <w:t>1</w:t>
            </w:r>
          </w:p>
        </w:tc>
        <w:tc>
          <w:tcPr>
            <w:tcW w:w="1146" w:type="dxa"/>
            <w:tcBorders>
              <w:right w:val="single" w:sz="18" w:space="0" w:color="auto"/>
            </w:tcBorders>
            <w:shd w:val="clear" w:color="auto" w:fill="FFFFFF" w:themeFill="background1"/>
          </w:tcPr>
          <w:p w14:paraId="294988E6" w14:textId="7BD9B878" w:rsidR="00967310" w:rsidRPr="00D870E6" w:rsidRDefault="00967310" w:rsidP="00967310">
            <w:pPr>
              <w:jc w:val="center"/>
              <w:rPr>
                <w:sz w:val="18"/>
              </w:rPr>
            </w:pPr>
            <w:r w:rsidRPr="00D870E6">
              <w:rPr>
                <w:sz w:val="18"/>
              </w:rPr>
              <w:t>1 (100%)</w:t>
            </w:r>
          </w:p>
        </w:tc>
        <w:tc>
          <w:tcPr>
            <w:tcW w:w="1080" w:type="dxa"/>
            <w:tcBorders>
              <w:left w:val="single" w:sz="18" w:space="0" w:color="auto"/>
            </w:tcBorders>
            <w:shd w:val="clear" w:color="auto" w:fill="FFFFFF" w:themeFill="background1"/>
          </w:tcPr>
          <w:p w14:paraId="0515A085" w14:textId="73929357" w:rsidR="00967310" w:rsidRPr="00D870E6" w:rsidRDefault="00967310" w:rsidP="00967310">
            <w:pPr>
              <w:jc w:val="center"/>
              <w:rPr>
                <w:sz w:val="18"/>
              </w:rPr>
            </w:pPr>
            <w:r w:rsidRPr="00D870E6">
              <w:rPr>
                <w:sz w:val="18"/>
              </w:rPr>
              <w:t>6</w:t>
            </w:r>
          </w:p>
        </w:tc>
        <w:tc>
          <w:tcPr>
            <w:tcW w:w="1146" w:type="dxa"/>
            <w:tcBorders>
              <w:right w:val="single" w:sz="18" w:space="0" w:color="auto"/>
            </w:tcBorders>
            <w:shd w:val="clear" w:color="auto" w:fill="FFFFFF" w:themeFill="background1"/>
          </w:tcPr>
          <w:p w14:paraId="29BBD44D" w14:textId="735F9DD6" w:rsidR="00967310" w:rsidRPr="00D870E6" w:rsidRDefault="00967310" w:rsidP="00967310">
            <w:pPr>
              <w:jc w:val="center"/>
              <w:rPr>
                <w:sz w:val="18"/>
              </w:rPr>
            </w:pPr>
            <w:r w:rsidRPr="00D870E6">
              <w:rPr>
                <w:sz w:val="18"/>
              </w:rPr>
              <w:t>6 (100%)</w:t>
            </w:r>
          </w:p>
        </w:tc>
        <w:tc>
          <w:tcPr>
            <w:tcW w:w="744" w:type="dxa"/>
            <w:tcBorders>
              <w:right w:val="single" w:sz="4" w:space="0" w:color="auto"/>
            </w:tcBorders>
            <w:shd w:val="clear" w:color="auto" w:fill="FFFFFF" w:themeFill="background1"/>
          </w:tcPr>
          <w:p w14:paraId="25CC5A7A" w14:textId="5BAD19BA" w:rsidR="00967310" w:rsidRPr="00D870E6" w:rsidRDefault="00E66133" w:rsidP="00967310">
            <w:pPr>
              <w:jc w:val="center"/>
              <w:rPr>
                <w:sz w:val="18"/>
              </w:rPr>
            </w:pPr>
            <w:r w:rsidRPr="00D870E6">
              <w:rPr>
                <w:sz w:val="18"/>
              </w:rPr>
              <w:t>--</w:t>
            </w:r>
            <w:r w:rsidR="00967310" w:rsidRPr="00D870E6">
              <w:rPr>
                <w:sz w:val="18"/>
              </w:rPr>
              <w:t>%</w:t>
            </w:r>
          </w:p>
        </w:tc>
        <w:tc>
          <w:tcPr>
            <w:tcW w:w="744" w:type="dxa"/>
            <w:tcBorders>
              <w:left w:val="single" w:sz="4" w:space="0" w:color="auto"/>
            </w:tcBorders>
            <w:shd w:val="clear" w:color="auto" w:fill="7F7F7F" w:themeFill="text1" w:themeFillTint="80"/>
          </w:tcPr>
          <w:p w14:paraId="2BB7BF42" w14:textId="77777777" w:rsidR="00967310" w:rsidRPr="00D870E6" w:rsidRDefault="00967310" w:rsidP="00967310">
            <w:pPr>
              <w:jc w:val="center"/>
              <w:rPr>
                <w:sz w:val="18"/>
              </w:rPr>
            </w:pPr>
          </w:p>
        </w:tc>
      </w:tr>
      <w:tr w:rsidR="00967310" w:rsidRPr="00D870E6" w14:paraId="5E5E9AA8" w14:textId="77777777" w:rsidTr="008F354E">
        <w:trPr>
          <w:jc w:val="center"/>
        </w:trPr>
        <w:tc>
          <w:tcPr>
            <w:tcW w:w="837" w:type="dxa"/>
            <w:tcBorders>
              <w:right w:val="single" w:sz="4" w:space="0" w:color="auto"/>
            </w:tcBorders>
            <w:shd w:val="clear" w:color="auto" w:fill="90A1CF" w:themeFill="accent1" w:themeFillTint="99"/>
          </w:tcPr>
          <w:p w14:paraId="49A5FE92" w14:textId="77777777" w:rsidR="00967310" w:rsidRPr="00D870E6" w:rsidRDefault="00967310" w:rsidP="00967310">
            <w:pPr>
              <w:pStyle w:val="ExhibitLvl1"/>
              <w:jc w:val="right"/>
              <w:rPr>
                <w:rFonts w:ascii="Georgia" w:hAnsi="Georgia"/>
                <w:sz w:val="18"/>
              </w:rPr>
            </w:pPr>
            <w:r w:rsidRPr="00D870E6">
              <w:rPr>
                <w:rFonts w:ascii="Georgia" w:hAnsi="Georgia"/>
                <w:sz w:val="18"/>
              </w:rPr>
              <w:t>Total</w:t>
            </w:r>
          </w:p>
        </w:tc>
        <w:tc>
          <w:tcPr>
            <w:tcW w:w="1138" w:type="dxa"/>
            <w:tcBorders>
              <w:left w:val="single" w:sz="4" w:space="0" w:color="auto"/>
            </w:tcBorders>
            <w:shd w:val="clear" w:color="auto" w:fill="90A1CF" w:themeFill="accent1" w:themeFillTint="99"/>
          </w:tcPr>
          <w:p w14:paraId="0023FFD5" w14:textId="5C6E7799" w:rsidR="00967310" w:rsidRPr="00D870E6" w:rsidRDefault="00967310" w:rsidP="00967310">
            <w:pPr>
              <w:jc w:val="center"/>
              <w:rPr>
                <w:b/>
                <w:sz w:val="18"/>
              </w:rPr>
            </w:pPr>
            <w:r w:rsidRPr="00D870E6">
              <w:rPr>
                <w:b/>
                <w:sz w:val="18"/>
              </w:rPr>
              <w:fldChar w:fldCharType="begin"/>
            </w:r>
            <w:r w:rsidRPr="00D870E6">
              <w:rPr>
                <w:b/>
                <w:sz w:val="18"/>
              </w:rPr>
              <w:instrText xml:space="preserve"> =SUM(ABOVE) </w:instrText>
            </w:r>
            <w:r w:rsidRPr="00D870E6">
              <w:rPr>
                <w:b/>
                <w:sz w:val="18"/>
              </w:rPr>
              <w:fldChar w:fldCharType="separate"/>
            </w:r>
            <w:r w:rsidR="008F354E">
              <w:rPr>
                <w:b/>
                <w:sz w:val="18"/>
              </w:rPr>
              <w:t>30</w:t>
            </w:r>
            <w:r w:rsidRPr="00D870E6">
              <w:rPr>
                <w:b/>
                <w:sz w:val="18"/>
              </w:rPr>
              <w:fldChar w:fldCharType="end"/>
            </w:r>
          </w:p>
        </w:tc>
        <w:tc>
          <w:tcPr>
            <w:tcW w:w="1146" w:type="dxa"/>
            <w:tcBorders>
              <w:right w:val="single" w:sz="18" w:space="0" w:color="auto"/>
            </w:tcBorders>
            <w:shd w:val="clear" w:color="auto" w:fill="90A1CF" w:themeFill="accent1" w:themeFillTint="99"/>
          </w:tcPr>
          <w:p w14:paraId="001A4B3A" w14:textId="0C8D94AB" w:rsidR="00967310" w:rsidRPr="00D870E6" w:rsidRDefault="00967310" w:rsidP="00967310">
            <w:pPr>
              <w:jc w:val="center"/>
              <w:rPr>
                <w:b/>
                <w:sz w:val="18"/>
              </w:rPr>
            </w:pPr>
            <w:r w:rsidRPr="00D870E6">
              <w:rPr>
                <w:b/>
                <w:sz w:val="18"/>
              </w:rPr>
              <w:fldChar w:fldCharType="begin"/>
            </w:r>
            <w:r w:rsidRPr="00D870E6">
              <w:rPr>
                <w:b/>
                <w:sz w:val="18"/>
              </w:rPr>
              <w:instrText xml:space="preserve"> =SUM(ABOVE) </w:instrText>
            </w:r>
            <w:r w:rsidRPr="00D870E6">
              <w:rPr>
                <w:b/>
                <w:sz w:val="18"/>
              </w:rPr>
              <w:fldChar w:fldCharType="separate"/>
            </w:r>
            <w:r w:rsidR="008F354E">
              <w:rPr>
                <w:b/>
                <w:sz w:val="18"/>
              </w:rPr>
              <w:t>2</w:t>
            </w:r>
            <w:r w:rsidRPr="00D870E6">
              <w:rPr>
                <w:b/>
                <w:noProof/>
                <w:sz w:val="18"/>
              </w:rPr>
              <w:t>7</w:t>
            </w:r>
            <w:r w:rsidRPr="00D870E6">
              <w:rPr>
                <w:b/>
                <w:sz w:val="18"/>
              </w:rPr>
              <w:fldChar w:fldCharType="end"/>
            </w:r>
            <w:r w:rsidRPr="00D870E6">
              <w:rPr>
                <w:b/>
                <w:sz w:val="18"/>
              </w:rPr>
              <w:t xml:space="preserve"> (9</w:t>
            </w:r>
            <w:r w:rsidR="008F354E">
              <w:rPr>
                <w:b/>
                <w:sz w:val="18"/>
              </w:rPr>
              <w:t>0</w:t>
            </w:r>
            <w:r w:rsidRPr="00D870E6">
              <w:rPr>
                <w:b/>
                <w:sz w:val="18"/>
              </w:rPr>
              <w:t>%)</w:t>
            </w:r>
          </w:p>
        </w:tc>
        <w:tc>
          <w:tcPr>
            <w:tcW w:w="1080" w:type="dxa"/>
            <w:tcBorders>
              <w:left w:val="single" w:sz="18" w:space="0" w:color="auto"/>
            </w:tcBorders>
            <w:shd w:val="clear" w:color="auto" w:fill="90A1CF" w:themeFill="accent1" w:themeFillTint="99"/>
          </w:tcPr>
          <w:p w14:paraId="0BC49012" w14:textId="2DC8CC0A" w:rsidR="00967310" w:rsidRPr="00D870E6" w:rsidRDefault="00967310" w:rsidP="00967310">
            <w:pPr>
              <w:jc w:val="center"/>
              <w:rPr>
                <w:b/>
                <w:sz w:val="18"/>
              </w:rPr>
            </w:pPr>
            <w:r w:rsidRPr="00D870E6">
              <w:rPr>
                <w:b/>
                <w:sz w:val="18"/>
              </w:rPr>
              <w:t>65</w:t>
            </w:r>
          </w:p>
        </w:tc>
        <w:tc>
          <w:tcPr>
            <w:tcW w:w="1146" w:type="dxa"/>
            <w:tcBorders>
              <w:right w:val="single" w:sz="18" w:space="0" w:color="auto"/>
            </w:tcBorders>
            <w:shd w:val="clear" w:color="auto" w:fill="90A1CF" w:themeFill="accent1" w:themeFillTint="99"/>
          </w:tcPr>
          <w:p w14:paraId="0ED7B389" w14:textId="3491E205" w:rsidR="00967310" w:rsidRPr="00D870E6" w:rsidRDefault="00967310" w:rsidP="00967310">
            <w:pPr>
              <w:jc w:val="center"/>
              <w:rPr>
                <w:b/>
                <w:sz w:val="18"/>
              </w:rPr>
            </w:pPr>
            <w:r w:rsidRPr="00D870E6">
              <w:rPr>
                <w:b/>
                <w:sz w:val="18"/>
              </w:rPr>
              <w:t>63 (97%)</w:t>
            </w:r>
          </w:p>
        </w:tc>
        <w:tc>
          <w:tcPr>
            <w:tcW w:w="744" w:type="dxa"/>
            <w:tcBorders>
              <w:right w:val="single" w:sz="4" w:space="0" w:color="auto"/>
            </w:tcBorders>
            <w:shd w:val="clear" w:color="auto" w:fill="90A1CF" w:themeFill="accent1" w:themeFillTint="99"/>
          </w:tcPr>
          <w:p w14:paraId="040F34AB" w14:textId="7505F3B3" w:rsidR="00967310" w:rsidRPr="00D870E6" w:rsidRDefault="00967310" w:rsidP="00967310">
            <w:pPr>
              <w:jc w:val="center"/>
              <w:rPr>
                <w:b/>
                <w:sz w:val="18"/>
              </w:rPr>
            </w:pPr>
            <w:r w:rsidRPr="00D870E6">
              <w:rPr>
                <w:b/>
                <w:sz w:val="18"/>
              </w:rPr>
              <w:t>+</w:t>
            </w:r>
            <w:r w:rsidR="008F354E">
              <w:rPr>
                <w:b/>
                <w:sz w:val="18"/>
              </w:rPr>
              <w:t>7</w:t>
            </w:r>
            <w:r w:rsidRPr="00D870E6">
              <w:rPr>
                <w:b/>
                <w:sz w:val="18"/>
              </w:rPr>
              <w:t>%</w:t>
            </w:r>
          </w:p>
        </w:tc>
        <w:tc>
          <w:tcPr>
            <w:tcW w:w="744" w:type="dxa"/>
            <w:tcBorders>
              <w:left w:val="single" w:sz="4" w:space="0" w:color="auto"/>
            </w:tcBorders>
            <w:shd w:val="clear" w:color="auto" w:fill="90A1CF" w:themeFill="accent1" w:themeFillTint="99"/>
          </w:tcPr>
          <w:p w14:paraId="56643BFF" w14:textId="77777777" w:rsidR="00967310" w:rsidRPr="00D870E6" w:rsidRDefault="00967310" w:rsidP="00967310">
            <w:pPr>
              <w:jc w:val="center"/>
              <w:rPr>
                <w:b/>
                <w:sz w:val="18"/>
              </w:rPr>
            </w:pPr>
            <w:r w:rsidRPr="00D870E6">
              <w:rPr>
                <w:b/>
                <w:sz w:val="18"/>
              </w:rPr>
              <w:t>Yes</w:t>
            </w:r>
          </w:p>
        </w:tc>
      </w:tr>
    </w:tbl>
    <w:p w14:paraId="6E5FF618" w14:textId="77777777" w:rsidR="009A4A09" w:rsidRPr="009A4A09" w:rsidRDefault="009A4A09" w:rsidP="009A4A09">
      <w:pPr>
        <w:ind w:firstLine="2520"/>
        <w:rPr>
          <w:rFonts w:cs="Arial"/>
          <w:sz w:val="18"/>
          <w:szCs w:val="18"/>
          <w:highlight w:val="yellow"/>
        </w:rPr>
      </w:pPr>
    </w:p>
    <w:p w14:paraId="7270F977" w14:textId="77777777" w:rsidR="009A4A09" w:rsidRPr="009A4A09" w:rsidRDefault="009A4A09" w:rsidP="009A4A09">
      <w:pPr>
        <w:ind w:firstLine="2520"/>
        <w:rPr>
          <w:rFonts w:cs="Arial"/>
          <w:sz w:val="18"/>
          <w:szCs w:val="18"/>
          <w:highlight w:val="yellow"/>
        </w:rPr>
      </w:pPr>
    </w:p>
    <w:tbl>
      <w:tblPr>
        <w:tblStyle w:val="TableGrid"/>
        <w:tblW w:w="0" w:type="auto"/>
        <w:shd w:val="clear" w:color="auto" w:fill="1B1D3D" w:themeFill="text2" w:themeFillShade="BF"/>
        <w:tblLook w:val="04A0" w:firstRow="1" w:lastRow="0" w:firstColumn="1" w:lastColumn="0" w:noHBand="0" w:noVBand="1"/>
      </w:tblPr>
      <w:tblGrid>
        <w:gridCol w:w="9350"/>
      </w:tblGrid>
      <w:tr w:rsidR="009A4A09" w:rsidRPr="009A4A09" w14:paraId="12439867" w14:textId="77777777" w:rsidTr="007102D1">
        <w:tc>
          <w:tcPr>
            <w:tcW w:w="9350" w:type="dxa"/>
            <w:shd w:val="clear" w:color="auto" w:fill="1B1D3D" w:themeFill="text2" w:themeFillShade="BF"/>
          </w:tcPr>
          <w:p w14:paraId="731F4915" w14:textId="00DE3E5E" w:rsidR="009A4A09" w:rsidRPr="009A4A09" w:rsidRDefault="009A4A09" w:rsidP="007102D1">
            <w:pPr>
              <w:rPr>
                <w:rFonts w:cs="Arial"/>
                <w:b/>
                <w:bCs/>
                <w:szCs w:val="20"/>
                <w:highlight w:val="yellow"/>
              </w:rPr>
            </w:pPr>
            <w:r w:rsidRPr="00D870E6">
              <w:rPr>
                <w:b/>
                <w:bCs/>
              </w:rPr>
              <w:t xml:space="preserve">MPO 3b: </w:t>
            </w:r>
            <w:r w:rsidRPr="00D870E6">
              <w:rPr>
                <w:rFonts w:cstheme="minorHAnsi"/>
                <w:b/>
              </w:rPr>
              <w:t xml:space="preserve">During the </w:t>
            </w:r>
            <w:r w:rsidR="00E66133" w:rsidRPr="00D870E6">
              <w:rPr>
                <w:rFonts w:cstheme="minorHAnsi"/>
                <w:b/>
              </w:rPr>
              <w:t>2018-19</w:t>
            </w:r>
            <w:r w:rsidRPr="00D870E6">
              <w:rPr>
                <w:rFonts w:cstheme="minorHAnsi"/>
                <w:b/>
              </w:rPr>
              <w:t xml:space="preserve"> performance period, migratory students in grades 9-12 served by the MEP will graduate or be on-track to </w:t>
            </w:r>
            <w:r w:rsidR="00D870E6">
              <w:rPr>
                <w:rFonts w:cstheme="minorHAnsi"/>
                <w:b/>
              </w:rPr>
              <w:t>graduate.</w:t>
            </w:r>
          </w:p>
        </w:tc>
      </w:tr>
    </w:tbl>
    <w:p w14:paraId="252BD506" w14:textId="0C05202F" w:rsidR="009A4A09" w:rsidRPr="001C17D4" w:rsidRDefault="009A4A09" w:rsidP="001C17D4">
      <w:pPr>
        <w:jc w:val="both"/>
      </w:pPr>
      <w:r w:rsidRPr="00CF4D91">
        <w:t>Exhibit 2</w:t>
      </w:r>
      <w:r w:rsidR="00CF4D91" w:rsidRPr="00CF4D91">
        <w:t>9</w:t>
      </w:r>
      <w:r w:rsidRPr="00CF4D91">
        <w:t xml:space="preserve"> </w:t>
      </w:r>
      <w:r w:rsidR="00CF4D91" w:rsidRPr="00CF4D91">
        <w:t>denotes</w:t>
      </w:r>
      <w:r w:rsidRPr="00CF4D91">
        <w:t xml:space="preserve"> that</w:t>
      </w:r>
      <w:r w:rsidRPr="00D870E6">
        <w:t xml:space="preserve"> </w:t>
      </w:r>
      <w:r w:rsidR="00D870E6" w:rsidRPr="00D870E6">
        <w:t>95</w:t>
      </w:r>
      <w:r w:rsidRPr="00D870E6">
        <w:t xml:space="preserve">% of the migratory students in grades 9-12 that were served by the MEP in </w:t>
      </w:r>
      <w:r w:rsidR="00D870E6" w:rsidRPr="00D870E6">
        <w:t>2018-19</w:t>
      </w:r>
      <w:r w:rsidRPr="00D870E6">
        <w:t xml:space="preserve"> (students served that had not moved or withdr</w:t>
      </w:r>
      <w:r w:rsidR="00D870E6" w:rsidRPr="00D870E6">
        <w:t>awn from school</w:t>
      </w:r>
      <w:r w:rsidRPr="00D870E6">
        <w:t xml:space="preserve">) graduated or were on-track to graduate (defined as 6 Carnegie Units per year).  </w:t>
      </w:r>
    </w:p>
    <w:p w14:paraId="1D981495" w14:textId="148A00D6" w:rsidR="009A4A09" w:rsidRPr="00CF4D91" w:rsidRDefault="009A4A09" w:rsidP="009A4A09">
      <w:pPr>
        <w:pStyle w:val="ExhibitLvl1"/>
        <w:spacing w:after="0"/>
        <w:rPr>
          <w:rFonts w:ascii="Georgia" w:hAnsi="Georgia"/>
          <w:sz w:val="24"/>
          <w:szCs w:val="24"/>
        </w:rPr>
      </w:pPr>
      <w:r w:rsidRPr="00CF4D91">
        <w:rPr>
          <w:rFonts w:ascii="Georgia" w:hAnsi="Georgia"/>
          <w:sz w:val="24"/>
          <w:szCs w:val="24"/>
        </w:rPr>
        <w:t>Exhibit 2</w:t>
      </w:r>
      <w:r w:rsidR="00CF4D91">
        <w:rPr>
          <w:rFonts w:ascii="Georgia" w:hAnsi="Georgia"/>
          <w:sz w:val="24"/>
          <w:szCs w:val="24"/>
        </w:rPr>
        <w:t xml:space="preserve">9.  </w:t>
      </w:r>
      <w:r w:rsidRPr="00CF4D91">
        <w:rPr>
          <w:rFonts w:ascii="Georgia" w:hAnsi="Georgia"/>
          <w:sz w:val="24"/>
          <w:szCs w:val="24"/>
        </w:rPr>
        <w:t>Migratory Students (Grades 9-12) Receiving MEP Services in</w:t>
      </w:r>
    </w:p>
    <w:p w14:paraId="6E5A63F4" w14:textId="20A8EF6B" w:rsidR="009A4A09" w:rsidRPr="00CF4D91" w:rsidRDefault="007102D1" w:rsidP="009A4A09">
      <w:pPr>
        <w:pStyle w:val="ExhibitLvl1"/>
        <w:spacing w:after="120"/>
        <w:rPr>
          <w:rFonts w:ascii="Georgia" w:hAnsi="Georgia"/>
          <w:b w:val="0"/>
          <w:sz w:val="24"/>
          <w:szCs w:val="24"/>
        </w:rPr>
      </w:pPr>
      <w:r w:rsidRPr="00CF4D91">
        <w:rPr>
          <w:rFonts w:ascii="Georgia" w:hAnsi="Georgia"/>
          <w:sz w:val="24"/>
          <w:szCs w:val="24"/>
        </w:rPr>
        <w:t>2018-19</w:t>
      </w:r>
      <w:r w:rsidR="009A4A09" w:rsidRPr="00CF4D91">
        <w:rPr>
          <w:rFonts w:ascii="Georgia" w:hAnsi="Georgia"/>
          <w:sz w:val="24"/>
          <w:szCs w:val="24"/>
        </w:rPr>
        <w:t xml:space="preserve"> that Graduated or </w:t>
      </w:r>
      <w:r w:rsidR="00D870E6" w:rsidRPr="00CF4D91">
        <w:rPr>
          <w:rFonts w:ascii="Georgia" w:hAnsi="Georgia"/>
          <w:sz w:val="24"/>
          <w:szCs w:val="24"/>
        </w:rPr>
        <w:t>were</w:t>
      </w:r>
      <w:r w:rsidR="009A4A09" w:rsidRPr="00CF4D91">
        <w:rPr>
          <w:rFonts w:ascii="Georgia" w:hAnsi="Georgia"/>
          <w:sz w:val="24"/>
          <w:szCs w:val="24"/>
        </w:rPr>
        <w:t xml:space="preserve"> On-Track to Graduate</w:t>
      </w:r>
    </w:p>
    <w:tbl>
      <w:tblPr>
        <w:tblStyle w:val="TableGrid"/>
        <w:tblW w:w="0" w:type="auto"/>
        <w:jc w:val="center"/>
        <w:tblLook w:val="04A0" w:firstRow="1" w:lastRow="0" w:firstColumn="1" w:lastColumn="0" w:noHBand="0" w:noVBand="1"/>
      </w:tblPr>
      <w:tblGrid>
        <w:gridCol w:w="785"/>
        <w:gridCol w:w="1366"/>
        <w:gridCol w:w="1481"/>
        <w:gridCol w:w="1599"/>
        <w:gridCol w:w="1501"/>
        <w:gridCol w:w="1205"/>
        <w:gridCol w:w="1413"/>
      </w:tblGrid>
      <w:tr w:rsidR="009A4A09" w:rsidRPr="009A4A09" w14:paraId="21764FB7" w14:textId="77777777" w:rsidTr="007102D1">
        <w:trPr>
          <w:jc w:val="center"/>
        </w:trPr>
        <w:tc>
          <w:tcPr>
            <w:tcW w:w="0" w:type="auto"/>
            <w:tcBorders>
              <w:top w:val="single" w:sz="4" w:space="0" w:color="auto"/>
            </w:tcBorders>
            <w:shd w:val="clear" w:color="auto" w:fill="5B63B7" w:themeFill="text2" w:themeFillTint="99"/>
            <w:vAlign w:val="bottom"/>
          </w:tcPr>
          <w:p w14:paraId="1CB980F4" w14:textId="77777777" w:rsidR="009A4A09" w:rsidRPr="00E66133" w:rsidRDefault="009A4A09" w:rsidP="007102D1">
            <w:pPr>
              <w:tabs>
                <w:tab w:val="left" w:pos="450"/>
              </w:tabs>
              <w:jc w:val="center"/>
              <w:rPr>
                <w:rFonts w:cs="Arial"/>
                <w:b/>
                <w:color w:val="FFFFFF" w:themeColor="background1"/>
                <w:sz w:val="18"/>
              </w:rPr>
            </w:pPr>
            <w:r w:rsidRPr="00E66133">
              <w:rPr>
                <w:rFonts w:cs="Arial"/>
                <w:b/>
                <w:color w:val="FFFFFF" w:themeColor="background1"/>
                <w:sz w:val="18"/>
              </w:rPr>
              <w:t>Grade</w:t>
            </w:r>
          </w:p>
          <w:p w14:paraId="1394C71E" w14:textId="77777777" w:rsidR="009A4A09" w:rsidRPr="00E66133" w:rsidRDefault="009A4A09" w:rsidP="007102D1">
            <w:pPr>
              <w:tabs>
                <w:tab w:val="left" w:pos="450"/>
              </w:tabs>
              <w:jc w:val="center"/>
              <w:rPr>
                <w:rFonts w:cs="Arial"/>
                <w:b/>
                <w:color w:val="FFFFFF" w:themeColor="background1"/>
                <w:sz w:val="18"/>
              </w:rPr>
            </w:pPr>
            <w:r w:rsidRPr="00E66133">
              <w:rPr>
                <w:rFonts w:cs="Arial"/>
                <w:b/>
                <w:color w:val="FFFFFF" w:themeColor="background1"/>
                <w:sz w:val="18"/>
              </w:rPr>
              <w:t>Level</w:t>
            </w:r>
          </w:p>
        </w:tc>
        <w:tc>
          <w:tcPr>
            <w:tcW w:w="0" w:type="auto"/>
            <w:tcBorders>
              <w:top w:val="single" w:sz="4" w:space="0" w:color="auto"/>
            </w:tcBorders>
            <w:shd w:val="clear" w:color="auto" w:fill="5B63B7" w:themeFill="text2" w:themeFillTint="99"/>
            <w:vAlign w:val="bottom"/>
          </w:tcPr>
          <w:p w14:paraId="4DA77F66" w14:textId="77777777" w:rsidR="009A4A09" w:rsidRPr="00E66133" w:rsidRDefault="009A4A09" w:rsidP="007102D1">
            <w:pPr>
              <w:tabs>
                <w:tab w:val="left" w:pos="450"/>
              </w:tabs>
              <w:jc w:val="center"/>
              <w:rPr>
                <w:rFonts w:cs="Arial"/>
                <w:b/>
                <w:color w:val="FFFFFF" w:themeColor="background1"/>
                <w:sz w:val="18"/>
              </w:rPr>
            </w:pPr>
            <w:r w:rsidRPr="00E66133">
              <w:rPr>
                <w:rFonts w:cs="Arial"/>
                <w:b/>
                <w:color w:val="FFFFFF" w:themeColor="background1"/>
                <w:sz w:val="18"/>
              </w:rPr>
              <w:t># Eligible Migratory Students</w:t>
            </w:r>
          </w:p>
        </w:tc>
        <w:tc>
          <w:tcPr>
            <w:tcW w:w="0" w:type="auto"/>
            <w:tcBorders>
              <w:top w:val="single" w:sz="4" w:space="0" w:color="auto"/>
            </w:tcBorders>
            <w:shd w:val="clear" w:color="auto" w:fill="5B63B7" w:themeFill="text2" w:themeFillTint="99"/>
          </w:tcPr>
          <w:p w14:paraId="2DCF3A0E" w14:textId="58CD312F" w:rsidR="009A4A09" w:rsidRPr="00E66133" w:rsidRDefault="009A4A09" w:rsidP="007102D1">
            <w:pPr>
              <w:tabs>
                <w:tab w:val="left" w:pos="450"/>
              </w:tabs>
              <w:jc w:val="center"/>
              <w:rPr>
                <w:rFonts w:cs="Arial"/>
                <w:b/>
                <w:color w:val="FFFFFF" w:themeColor="background1"/>
                <w:sz w:val="18"/>
              </w:rPr>
            </w:pPr>
            <w:r w:rsidRPr="00E66133">
              <w:rPr>
                <w:rFonts w:cs="Arial"/>
                <w:b/>
                <w:color w:val="FFFFFF" w:themeColor="background1"/>
                <w:sz w:val="18"/>
              </w:rPr>
              <w:t xml:space="preserve"># Migratory Students Served in </w:t>
            </w:r>
            <w:r w:rsidR="007102D1">
              <w:rPr>
                <w:rFonts w:cs="Arial"/>
                <w:b/>
                <w:color w:val="FFFFFF" w:themeColor="background1"/>
                <w:sz w:val="18"/>
              </w:rPr>
              <w:t>2018-19</w:t>
            </w:r>
          </w:p>
        </w:tc>
        <w:tc>
          <w:tcPr>
            <w:tcW w:w="0" w:type="auto"/>
            <w:tcBorders>
              <w:top w:val="single" w:sz="4" w:space="0" w:color="auto"/>
            </w:tcBorders>
            <w:shd w:val="clear" w:color="auto" w:fill="5B63B7" w:themeFill="text2" w:themeFillTint="99"/>
            <w:vAlign w:val="bottom"/>
          </w:tcPr>
          <w:p w14:paraId="01F3084D" w14:textId="77777777" w:rsidR="009A4A09" w:rsidRPr="00E66133" w:rsidRDefault="009A4A09" w:rsidP="007102D1">
            <w:pPr>
              <w:tabs>
                <w:tab w:val="left" w:pos="450"/>
              </w:tabs>
              <w:jc w:val="center"/>
              <w:rPr>
                <w:rFonts w:cs="Arial"/>
                <w:b/>
                <w:color w:val="FFFFFF" w:themeColor="background1"/>
                <w:sz w:val="18"/>
              </w:rPr>
            </w:pPr>
            <w:r w:rsidRPr="00E66133">
              <w:rPr>
                <w:rFonts w:cs="Arial"/>
                <w:b/>
                <w:color w:val="FFFFFF" w:themeColor="background1"/>
                <w:sz w:val="18"/>
              </w:rPr>
              <w:t># Students Served that Did not Move or Withdraw</w:t>
            </w:r>
          </w:p>
        </w:tc>
        <w:tc>
          <w:tcPr>
            <w:tcW w:w="0" w:type="auto"/>
            <w:tcBorders>
              <w:top w:val="single" w:sz="4" w:space="0" w:color="auto"/>
            </w:tcBorders>
            <w:shd w:val="clear" w:color="auto" w:fill="5B63B7" w:themeFill="text2" w:themeFillTint="99"/>
            <w:vAlign w:val="bottom"/>
          </w:tcPr>
          <w:p w14:paraId="639223F3" w14:textId="77777777" w:rsidR="009A4A09" w:rsidRPr="00E66133" w:rsidRDefault="009A4A09" w:rsidP="007102D1">
            <w:pPr>
              <w:tabs>
                <w:tab w:val="left" w:pos="450"/>
              </w:tabs>
              <w:jc w:val="center"/>
              <w:rPr>
                <w:rFonts w:cs="Arial"/>
                <w:b/>
                <w:color w:val="FFFFFF" w:themeColor="background1"/>
                <w:sz w:val="18"/>
              </w:rPr>
            </w:pPr>
            <w:r w:rsidRPr="00E66133">
              <w:rPr>
                <w:rFonts w:cs="Arial"/>
                <w:b/>
                <w:color w:val="FFFFFF" w:themeColor="background1"/>
                <w:sz w:val="18"/>
              </w:rPr>
              <w:t># (%) On-Track for Graduation</w:t>
            </w:r>
          </w:p>
        </w:tc>
        <w:tc>
          <w:tcPr>
            <w:tcW w:w="0" w:type="auto"/>
            <w:tcBorders>
              <w:top w:val="single" w:sz="4" w:space="0" w:color="auto"/>
            </w:tcBorders>
            <w:shd w:val="clear" w:color="auto" w:fill="5B63B7" w:themeFill="text2" w:themeFillTint="99"/>
            <w:vAlign w:val="bottom"/>
          </w:tcPr>
          <w:p w14:paraId="787A0109" w14:textId="77777777" w:rsidR="009A4A09" w:rsidRPr="00E66133" w:rsidRDefault="009A4A09" w:rsidP="007102D1">
            <w:pPr>
              <w:tabs>
                <w:tab w:val="left" w:pos="450"/>
              </w:tabs>
              <w:jc w:val="center"/>
              <w:rPr>
                <w:rFonts w:cs="Arial"/>
                <w:b/>
                <w:color w:val="FFFFFF" w:themeColor="background1"/>
                <w:sz w:val="18"/>
              </w:rPr>
            </w:pPr>
            <w:r w:rsidRPr="00E66133">
              <w:rPr>
                <w:rFonts w:cs="Arial"/>
                <w:b/>
                <w:color w:val="FFFFFF" w:themeColor="background1"/>
                <w:sz w:val="18"/>
              </w:rPr>
              <w:t># (%)</w:t>
            </w:r>
          </w:p>
          <w:p w14:paraId="7B86AC5A" w14:textId="77777777" w:rsidR="009A4A09" w:rsidRPr="00E66133" w:rsidRDefault="009A4A09" w:rsidP="007102D1">
            <w:pPr>
              <w:tabs>
                <w:tab w:val="left" w:pos="450"/>
              </w:tabs>
              <w:jc w:val="center"/>
              <w:rPr>
                <w:rFonts w:cs="Arial"/>
                <w:b/>
                <w:color w:val="FFFFFF" w:themeColor="background1"/>
                <w:sz w:val="18"/>
              </w:rPr>
            </w:pPr>
            <w:r w:rsidRPr="00E66133">
              <w:rPr>
                <w:rFonts w:cs="Arial"/>
                <w:b/>
                <w:color w:val="FFFFFF" w:themeColor="background1"/>
                <w:sz w:val="18"/>
              </w:rPr>
              <w:t>Graduated</w:t>
            </w:r>
          </w:p>
        </w:tc>
        <w:tc>
          <w:tcPr>
            <w:tcW w:w="0" w:type="auto"/>
            <w:tcBorders>
              <w:top w:val="single" w:sz="4" w:space="0" w:color="auto"/>
            </w:tcBorders>
            <w:shd w:val="clear" w:color="auto" w:fill="5B63B7" w:themeFill="text2" w:themeFillTint="99"/>
            <w:vAlign w:val="bottom"/>
          </w:tcPr>
          <w:p w14:paraId="788F0316" w14:textId="77777777" w:rsidR="009A4A09" w:rsidRPr="00E66133" w:rsidRDefault="009A4A09" w:rsidP="007102D1">
            <w:pPr>
              <w:tabs>
                <w:tab w:val="left" w:pos="450"/>
              </w:tabs>
              <w:jc w:val="center"/>
              <w:rPr>
                <w:rFonts w:cs="Arial"/>
                <w:b/>
                <w:color w:val="FFFFFF" w:themeColor="background1"/>
                <w:sz w:val="18"/>
              </w:rPr>
            </w:pPr>
            <w:r w:rsidRPr="00E66133">
              <w:rPr>
                <w:rFonts w:cs="Arial"/>
                <w:b/>
                <w:color w:val="FFFFFF" w:themeColor="background1"/>
                <w:sz w:val="18"/>
              </w:rPr>
              <w:t># (%) On-Track or Graduated</w:t>
            </w:r>
          </w:p>
        </w:tc>
      </w:tr>
      <w:tr w:rsidR="009A4A09" w:rsidRPr="009A4A09" w14:paraId="7AEA77B9" w14:textId="77777777" w:rsidTr="007102D1">
        <w:trPr>
          <w:jc w:val="center"/>
        </w:trPr>
        <w:tc>
          <w:tcPr>
            <w:tcW w:w="0" w:type="auto"/>
          </w:tcPr>
          <w:p w14:paraId="52DCE889" w14:textId="77777777" w:rsidR="009A4A09" w:rsidRPr="007102D1" w:rsidRDefault="009A4A09" w:rsidP="007102D1">
            <w:pPr>
              <w:tabs>
                <w:tab w:val="left" w:pos="450"/>
              </w:tabs>
              <w:jc w:val="center"/>
              <w:rPr>
                <w:rFonts w:cs="Arial"/>
                <w:sz w:val="18"/>
              </w:rPr>
            </w:pPr>
            <w:r w:rsidRPr="007102D1">
              <w:rPr>
                <w:rFonts w:cs="Arial"/>
                <w:sz w:val="18"/>
              </w:rPr>
              <w:t>9</w:t>
            </w:r>
          </w:p>
        </w:tc>
        <w:tc>
          <w:tcPr>
            <w:tcW w:w="0" w:type="auto"/>
            <w:vAlign w:val="center"/>
          </w:tcPr>
          <w:p w14:paraId="7FD1AD6D" w14:textId="61425A95" w:rsidR="009A4A09" w:rsidRPr="007102D1" w:rsidRDefault="007102D1" w:rsidP="007102D1">
            <w:pPr>
              <w:tabs>
                <w:tab w:val="left" w:pos="450"/>
              </w:tabs>
              <w:jc w:val="center"/>
              <w:rPr>
                <w:rFonts w:cs="Arial"/>
                <w:sz w:val="18"/>
              </w:rPr>
            </w:pPr>
            <w:r w:rsidRPr="007102D1">
              <w:rPr>
                <w:rFonts w:cs="Arial"/>
                <w:sz w:val="18"/>
              </w:rPr>
              <w:t>16</w:t>
            </w:r>
          </w:p>
        </w:tc>
        <w:tc>
          <w:tcPr>
            <w:tcW w:w="0" w:type="auto"/>
            <w:shd w:val="clear" w:color="auto" w:fill="FFFFFF" w:themeFill="background1"/>
          </w:tcPr>
          <w:p w14:paraId="29F730C0" w14:textId="681FAF4F" w:rsidR="009A4A09" w:rsidRPr="007102D1" w:rsidRDefault="007102D1" w:rsidP="007102D1">
            <w:pPr>
              <w:tabs>
                <w:tab w:val="left" w:pos="450"/>
              </w:tabs>
              <w:jc w:val="center"/>
              <w:rPr>
                <w:rFonts w:cs="Arial"/>
                <w:sz w:val="18"/>
              </w:rPr>
            </w:pPr>
            <w:r w:rsidRPr="007102D1">
              <w:rPr>
                <w:rFonts w:cs="Arial"/>
                <w:sz w:val="18"/>
              </w:rPr>
              <w:t>15</w:t>
            </w:r>
            <w:r w:rsidR="009A4A09" w:rsidRPr="007102D1">
              <w:rPr>
                <w:rFonts w:cs="Arial"/>
                <w:sz w:val="18"/>
              </w:rPr>
              <w:t xml:space="preserve"> (9</w:t>
            </w:r>
            <w:r w:rsidRPr="007102D1">
              <w:rPr>
                <w:rFonts w:cs="Arial"/>
                <w:sz w:val="18"/>
              </w:rPr>
              <w:t>4</w:t>
            </w:r>
            <w:r w:rsidR="009A4A09" w:rsidRPr="007102D1">
              <w:rPr>
                <w:rFonts w:cs="Arial"/>
                <w:sz w:val="18"/>
              </w:rPr>
              <w:t>%)</w:t>
            </w:r>
          </w:p>
        </w:tc>
        <w:tc>
          <w:tcPr>
            <w:tcW w:w="0" w:type="auto"/>
            <w:shd w:val="clear" w:color="auto" w:fill="FFFFFF" w:themeFill="background1"/>
          </w:tcPr>
          <w:p w14:paraId="0B15FCDC" w14:textId="749174D9" w:rsidR="009A4A09" w:rsidRPr="007102D1" w:rsidRDefault="007102D1" w:rsidP="007102D1">
            <w:pPr>
              <w:tabs>
                <w:tab w:val="left" w:pos="450"/>
              </w:tabs>
              <w:jc w:val="center"/>
              <w:rPr>
                <w:rFonts w:cs="Arial"/>
                <w:sz w:val="18"/>
              </w:rPr>
            </w:pPr>
            <w:r w:rsidRPr="007102D1">
              <w:rPr>
                <w:rFonts w:cs="Arial"/>
                <w:sz w:val="18"/>
              </w:rPr>
              <w:t>NA</w:t>
            </w:r>
          </w:p>
        </w:tc>
        <w:tc>
          <w:tcPr>
            <w:tcW w:w="0" w:type="auto"/>
            <w:shd w:val="clear" w:color="auto" w:fill="FFFFFF" w:themeFill="background1"/>
            <w:vAlign w:val="center"/>
          </w:tcPr>
          <w:p w14:paraId="659245DB" w14:textId="6FAABCAD" w:rsidR="009A4A09" w:rsidRPr="007102D1" w:rsidRDefault="007102D1" w:rsidP="007102D1">
            <w:pPr>
              <w:tabs>
                <w:tab w:val="left" w:pos="450"/>
              </w:tabs>
              <w:jc w:val="center"/>
              <w:rPr>
                <w:rFonts w:cs="Arial"/>
                <w:sz w:val="18"/>
              </w:rPr>
            </w:pPr>
            <w:r w:rsidRPr="007102D1">
              <w:rPr>
                <w:rFonts w:cs="Arial"/>
                <w:sz w:val="18"/>
              </w:rPr>
              <w:t>NA</w:t>
            </w:r>
          </w:p>
        </w:tc>
        <w:tc>
          <w:tcPr>
            <w:tcW w:w="0" w:type="auto"/>
            <w:shd w:val="clear" w:color="auto" w:fill="7F7F7F" w:themeFill="text1" w:themeFillTint="80"/>
            <w:vAlign w:val="center"/>
          </w:tcPr>
          <w:p w14:paraId="378EDCC4" w14:textId="77777777" w:rsidR="009A4A09" w:rsidRPr="007102D1" w:rsidRDefault="009A4A09" w:rsidP="007102D1">
            <w:pPr>
              <w:tabs>
                <w:tab w:val="left" w:pos="450"/>
              </w:tabs>
              <w:jc w:val="center"/>
              <w:rPr>
                <w:rFonts w:cs="Arial"/>
                <w:sz w:val="18"/>
              </w:rPr>
            </w:pPr>
          </w:p>
        </w:tc>
        <w:tc>
          <w:tcPr>
            <w:tcW w:w="0" w:type="auto"/>
            <w:shd w:val="clear" w:color="auto" w:fill="FFFFFF" w:themeFill="background1"/>
            <w:vAlign w:val="center"/>
          </w:tcPr>
          <w:p w14:paraId="7EB82EDB" w14:textId="49142346" w:rsidR="009A4A09" w:rsidRPr="007102D1" w:rsidRDefault="007102D1" w:rsidP="007102D1">
            <w:pPr>
              <w:tabs>
                <w:tab w:val="left" w:pos="450"/>
              </w:tabs>
              <w:jc w:val="center"/>
              <w:rPr>
                <w:rFonts w:cs="Arial"/>
                <w:sz w:val="18"/>
              </w:rPr>
            </w:pPr>
            <w:r w:rsidRPr="007102D1">
              <w:rPr>
                <w:rFonts w:cs="Arial"/>
                <w:sz w:val="18"/>
              </w:rPr>
              <w:t>NA</w:t>
            </w:r>
          </w:p>
        </w:tc>
      </w:tr>
      <w:tr w:rsidR="009A4A09" w:rsidRPr="009A4A09" w14:paraId="565E0267" w14:textId="77777777" w:rsidTr="007102D1">
        <w:trPr>
          <w:jc w:val="center"/>
        </w:trPr>
        <w:tc>
          <w:tcPr>
            <w:tcW w:w="0" w:type="auto"/>
          </w:tcPr>
          <w:p w14:paraId="0FFFF144" w14:textId="77777777" w:rsidR="009A4A09" w:rsidRPr="007102D1" w:rsidRDefault="009A4A09" w:rsidP="007102D1">
            <w:pPr>
              <w:tabs>
                <w:tab w:val="left" w:pos="450"/>
              </w:tabs>
              <w:jc w:val="center"/>
              <w:rPr>
                <w:rFonts w:cs="Arial"/>
                <w:sz w:val="18"/>
              </w:rPr>
            </w:pPr>
            <w:r w:rsidRPr="007102D1">
              <w:rPr>
                <w:rFonts w:cs="Arial"/>
                <w:sz w:val="18"/>
              </w:rPr>
              <w:t>10</w:t>
            </w:r>
          </w:p>
        </w:tc>
        <w:tc>
          <w:tcPr>
            <w:tcW w:w="0" w:type="auto"/>
            <w:vAlign w:val="center"/>
          </w:tcPr>
          <w:p w14:paraId="68D77752" w14:textId="4CF83536" w:rsidR="009A4A09" w:rsidRPr="007102D1" w:rsidRDefault="007102D1" w:rsidP="007102D1">
            <w:pPr>
              <w:tabs>
                <w:tab w:val="left" w:pos="450"/>
              </w:tabs>
              <w:jc w:val="center"/>
              <w:rPr>
                <w:rFonts w:cs="Arial"/>
                <w:sz w:val="18"/>
              </w:rPr>
            </w:pPr>
            <w:r w:rsidRPr="007102D1">
              <w:rPr>
                <w:rFonts w:cs="Arial"/>
                <w:sz w:val="18"/>
              </w:rPr>
              <w:t>18</w:t>
            </w:r>
          </w:p>
        </w:tc>
        <w:tc>
          <w:tcPr>
            <w:tcW w:w="0" w:type="auto"/>
            <w:shd w:val="clear" w:color="auto" w:fill="FFFFFF" w:themeFill="background1"/>
          </w:tcPr>
          <w:p w14:paraId="2D0978C8" w14:textId="2E0DDC9B" w:rsidR="009A4A09" w:rsidRPr="007102D1" w:rsidRDefault="007102D1" w:rsidP="007102D1">
            <w:pPr>
              <w:tabs>
                <w:tab w:val="left" w:pos="450"/>
              </w:tabs>
              <w:jc w:val="center"/>
              <w:rPr>
                <w:rFonts w:cs="Arial"/>
                <w:sz w:val="18"/>
              </w:rPr>
            </w:pPr>
            <w:r w:rsidRPr="007102D1">
              <w:rPr>
                <w:rFonts w:cs="Arial"/>
                <w:sz w:val="18"/>
              </w:rPr>
              <w:t>17</w:t>
            </w:r>
            <w:r w:rsidR="009A4A09" w:rsidRPr="007102D1">
              <w:rPr>
                <w:rFonts w:cs="Arial"/>
                <w:sz w:val="18"/>
              </w:rPr>
              <w:t xml:space="preserve"> (</w:t>
            </w:r>
            <w:r w:rsidRPr="007102D1">
              <w:rPr>
                <w:rFonts w:cs="Arial"/>
                <w:sz w:val="18"/>
              </w:rPr>
              <w:t>94</w:t>
            </w:r>
            <w:r w:rsidR="009A4A09" w:rsidRPr="007102D1">
              <w:rPr>
                <w:rFonts w:cs="Arial"/>
                <w:sz w:val="18"/>
              </w:rPr>
              <w:t>%)</w:t>
            </w:r>
          </w:p>
        </w:tc>
        <w:tc>
          <w:tcPr>
            <w:tcW w:w="0" w:type="auto"/>
            <w:shd w:val="clear" w:color="auto" w:fill="FFFFFF" w:themeFill="background1"/>
          </w:tcPr>
          <w:p w14:paraId="5F6B4B06" w14:textId="4987CF69" w:rsidR="009A4A09" w:rsidRPr="007102D1" w:rsidRDefault="007102D1" w:rsidP="007102D1">
            <w:pPr>
              <w:tabs>
                <w:tab w:val="left" w:pos="450"/>
              </w:tabs>
              <w:jc w:val="center"/>
              <w:rPr>
                <w:rFonts w:cs="Arial"/>
                <w:sz w:val="18"/>
              </w:rPr>
            </w:pPr>
            <w:r w:rsidRPr="007102D1">
              <w:rPr>
                <w:rFonts w:cs="Arial"/>
                <w:sz w:val="18"/>
              </w:rPr>
              <w:t>NA</w:t>
            </w:r>
          </w:p>
        </w:tc>
        <w:tc>
          <w:tcPr>
            <w:tcW w:w="0" w:type="auto"/>
            <w:shd w:val="clear" w:color="auto" w:fill="FFFFFF" w:themeFill="background1"/>
            <w:vAlign w:val="center"/>
          </w:tcPr>
          <w:p w14:paraId="322A1220" w14:textId="3A211D2A" w:rsidR="009A4A09" w:rsidRPr="007102D1" w:rsidRDefault="007102D1" w:rsidP="007102D1">
            <w:pPr>
              <w:tabs>
                <w:tab w:val="left" w:pos="450"/>
              </w:tabs>
              <w:jc w:val="center"/>
              <w:rPr>
                <w:rFonts w:cs="Arial"/>
                <w:sz w:val="18"/>
              </w:rPr>
            </w:pPr>
            <w:r w:rsidRPr="007102D1">
              <w:rPr>
                <w:rFonts w:cs="Arial"/>
                <w:sz w:val="18"/>
              </w:rPr>
              <w:t>NA</w:t>
            </w:r>
          </w:p>
        </w:tc>
        <w:tc>
          <w:tcPr>
            <w:tcW w:w="0" w:type="auto"/>
            <w:shd w:val="clear" w:color="auto" w:fill="7F7F7F" w:themeFill="text1" w:themeFillTint="80"/>
            <w:vAlign w:val="center"/>
          </w:tcPr>
          <w:p w14:paraId="13063383" w14:textId="77777777" w:rsidR="009A4A09" w:rsidRPr="007102D1" w:rsidRDefault="009A4A09" w:rsidP="007102D1">
            <w:pPr>
              <w:tabs>
                <w:tab w:val="left" w:pos="450"/>
              </w:tabs>
              <w:jc w:val="center"/>
              <w:rPr>
                <w:rFonts w:cs="Arial"/>
                <w:sz w:val="18"/>
              </w:rPr>
            </w:pPr>
          </w:p>
        </w:tc>
        <w:tc>
          <w:tcPr>
            <w:tcW w:w="0" w:type="auto"/>
            <w:shd w:val="clear" w:color="auto" w:fill="FFFFFF" w:themeFill="background1"/>
            <w:vAlign w:val="center"/>
          </w:tcPr>
          <w:p w14:paraId="6FF2F2EB" w14:textId="4375F202" w:rsidR="009A4A09" w:rsidRPr="007102D1" w:rsidRDefault="007102D1" w:rsidP="007102D1">
            <w:pPr>
              <w:tabs>
                <w:tab w:val="left" w:pos="450"/>
              </w:tabs>
              <w:jc w:val="center"/>
              <w:rPr>
                <w:rFonts w:cs="Arial"/>
                <w:sz w:val="18"/>
              </w:rPr>
            </w:pPr>
            <w:r w:rsidRPr="007102D1">
              <w:rPr>
                <w:rFonts w:cs="Arial"/>
                <w:sz w:val="18"/>
              </w:rPr>
              <w:t>NA</w:t>
            </w:r>
          </w:p>
        </w:tc>
      </w:tr>
      <w:tr w:rsidR="009A4A09" w:rsidRPr="009A4A09" w14:paraId="6993B0C9" w14:textId="77777777" w:rsidTr="007102D1">
        <w:trPr>
          <w:jc w:val="center"/>
        </w:trPr>
        <w:tc>
          <w:tcPr>
            <w:tcW w:w="0" w:type="auto"/>
          </w:tcPr>
          <w:p w14:paraId="6F8F0BF2" w14:textId="77777777" w:rsidR="009A4A09" w:rsidRPr="007102D1" w:rsidRDefault="009A4A09" w:rsidP="007102D1">
            <w:pPr>
              <w:tabs>
                <w:tab w:val="left" w:pos="450"/>
              </w:tabs>
              <w:jc w:val="center"/>
              <w:rPr>
                <w:rFonts w:cs="Arial"/>
                <w:sz w:val="18"/>
              </w:rPr>
            </w:pPr>
            <w:r w:rsidRPr="007102D1">
              <w:rPr>
                <w:rFonts w:cs="Arial"/>
                <w:sz w:val="18"/>
              </w:rPr>
              <w:t>11</w:t>
            </w:r>
          </w:p>
        </w:tc>
        <w:tc>
          <w:tcPr>
            <w:tcW w:w="0" w:type="auto"/>
            <w:vAlign w:val="center"/>
          </w:tcPr>
          <w:p w14:paraId="5DCA3DA5" w14:textId="49626311" w:rsidR="009A4A09" w:rsidRPr="007102D1" w:rsidRDefault="007102D1" w:rsidP="007102D1">
            <w:pPr>
              <w:tabs>
                <w:tab w:val="left" w:pos="450"/>
              </w:tabs>
              <w:jc w:val="center"/>
              <w:rPr>
                <w:rFonts w:cs="Arial"/>
                <w:sz w:val="18"/>
              </w:rPr>
            </w:pPr>
            <w:r w:rsidRPr="007102D1">
              <w:rPr>
                <w:rFonts w:cs="Arial"/>
                <w:sz w:val="18"/>
              </w:rPr>
              <w:t>4</w:t>
            </w:r>
          </w:p>
        </w:tc>
        <w:tc>
          <w:tcPr>
            <w:tcW w:w="0" w:type="auto"/>
            <w:shd w:val="clear" w:color="auto" w:fill="FFFFFF" w:themeFill="background1"/>
          </w:tcPr>
          <w:p w14:paraId="32ABD129" w14:textId="1DDC9CFE" w:rsidR="009A4A09" w:rsidRPr="007102D1" w:rsidRDefault="009A4A09" w:rsidP="007102D1">
            <w:pPr>
              <w:tabs>
                <w:tab w:val="left" w:pos="450"/>
              </w:tabs>
              <w:jc w:val="center"/>
              <w:rPr>
                <w:rFonts w:cs="Arial"/>
                <w:sz w:val="18"/>
              </w:rPr>
            </w:pPr>
            <w:r w:rsidRPr="007102D1">
              <w:rPr>
                <w:rFonts w:cs="Arial"/>
                <w:sz w:val="18"/>
              </w:rPr>
              <w:t>4 (</w:t>
            </w:r>
            <w:r w:rsidR="007102D1" w:rsidRPr="007102D1">
              <w:rPr>
                <w:rFonts w:cs="Arial"/>
                <w:sz w:val="18"/>
              </w:rPr>
              <w:t>100</w:t>
            </w:r>
            <w:r w:rsidRPr="007102D1">
              <w:rPr>
                <w:rFonts w:cs="Arial"/>
                <w:sz w:val="18"/>
              </w:rPr>
              <w:t>%)</w:t>
            </w:r>
          </w:p>
        </w:tc>
        <w:tc>
          <w:tcPr>
            <w:tcW w:w="0" w:type="auto"/>
            <w:shd w:val="clear" w:color="auto" w:fill="FFFFFF" w:themeFill="background1"/>
          </w:tcPr>
          <w:p w14:paraId="0483F328" w14:textId="23A2D7A9" w:rsidR="009A4A09" w:rsidRPr="007102D1" w:rsidRDefault="007102D1" w:rsidP="007102D1">
            <w:pPr>
              <w:tabs>
                <w:tab w:val="left" w:pos="450"/>
              </w:tabs>
              <w:jc w:val="center"/>
              <w:rPr>
                <w:rFonts w:cs="Arial"/>
                <w:sz w:val="18"/>
              </w:rPr>
            </w:pPr>
            <w:r w:rsidRPr="007102D1">
              <w:rPr>
                <w:rFonts w:cs="Arial"/>
                <w:sz w:val="18"/>
              </w:rPr>
              <w:t>NA</w:t>
            </w:r>
          </w:p>
        </w:tc>
        <w:tc>
          <w:tcPr>
            <w:tcW w:w="0" w:type="auto"/>
            <w:shd w:val="clear" w:color="auto" w:fill="FFFFFF" w:themeFill="background1"/>
            <w:vAlign w:val="center"/>
          </w:tcPr>
          <w:p w14:paraId="5513F02A" w14:textId="00E072C9" w:rsidR="009A4A09" w:rsidRPr="007102D1" w:rsidRDefault="007102D1" w:rsidP="007102D1">
            <w:pPr>
              <w:tabs>
                <w:tab w:val="left" w:pos="450"/>
              </w:tabs>
              <w:jc w:val="center"/>
              <w:rPr>
                <w:rFonts w:cs="Arial"/>
                <w:sz w:val="18"/>
              </w:rPr>
            </w:pPr>
            <w:r w:rsidRPr="007102D1">
              <w:rPr>
                <w:rFonts w:cs="Arial"/>
                <w:sz w:val="18"/>
              </w:rPr>
              <w:t>NA</w:t>
            </w:r>
          </w:p>
        </w:tc>
        <w:tc>
          <w:tcPr>
            <w:tcW w:w="0" w:type="auto"/>
            <w:shd w:val="clear" w:color="auto" w:fill="7F7F7F" w:themeFill="text1" w:themeFillTint="80"/>
            <w:vAlign w:val="center"/>
          </w:tcPr>
          <w:p w14:paraId="78F162A8" w14:textId="77777777" w:rsidR="009A4A09" w:rsidRPr="007102D1" w:rsidRDefault="009A4A09" w:rsidP="007102D1">
            <w:pPr>
              <w:tabs>
                <w:tab w:val="left" w:pos="450"/>
              </w:tabs>
              <w:jc w:val="center"/>
              <w:rPr>
                <w:rFonts w:cs="Arial"/>
                <w:sz w:val="18"/>
              </w:rPr>
            </w:pPr>
          </w:p>
        </w:tc>
        <w:tc>
          <w:tcPr>
            <w:tcW w:w="0" w:type="auto"/>
            <w:shd w:val="clear" w:color="auto" w:fill="FFFFFF" w:themeFill="background1"/>
            <w:vAlign w:val="center"/>
          </w:tcPr>
          <w:p w14:paraId="5F62BA58" w14:textId="7BC9BCBB" w:rsidR="009A4A09" w:rsidRPr="007102D1" w:rsidRDefault="007102D1" w:rsidP="007102D1">
            <w:pPr>
              <w:tabs>
                <w:tab w:val="left" w:pos="450"/>
              </w:tabs>
              <w:jc w:val="center"/>
              <w:rPr>
                <w:rFonts w:cs="Arial"/>
                <w:sz w:val="18"/>
              </w:rPr>
            </w:pPr>
            <w:r w:rsidRPr="007102D1">
              <w:rPr>
                <w:rFonts w:cs="Arial"/>
                <w:sz w:val="18"/>
              </w:rPr>
              <w:t>NA</w:t>
            </w:r>
          </w:p>
        </w:tc>
      </w:tr>
      <w:tr w:rsidR="009A4A09" w:rsidRPr="009A4A09" w14:paraId="44351147" w14:textId="77777777" w:rsidTr="007102D1">
        <w:trPr>
          <w:jc w:val="center"/>
        </w:trPr>
        <w:tc>
          <w:tcPr>
            <w:tcW w:w="0" w:type="auto"/>
          </w:tcPr>
          <w:p w14:paraId="61F201A8" w14:textId="77777777" w:rsidR="009A4A09" w:rsidRPr="007102D1" w:rsidRDefault="009A4A09" w:rsidP="007102D1">
            <w:pPr>
              <w:tabs>
                <w:tab w:val="left" w:pos="450"/>
              </w:tabs>
              <w:jc w:val="center"/>
              <w:rPr>
                <w:rFonts w:cs="Arial"/>
                <w:sz w:val="18"/>
              </w:rPr>
            </w:pPr>
            <w:r w:rsidRPr="007102D1">
              <w:rPr>
                <w:rFonts w:cs="Arial"/>
                <w:sz w:val="18"/>
              </w:rPr>
              <w:t>12</w:t>
            </w:r>
          </w:p>
        </w:tc>
        <w:tc>
          <w:tcPr>
            <w:tcW w:w="0" w:type="auto"/>
            <w:vAlign w:val="center"/>
          </w:tcPr>
          <w:p w14:paraId="1C3686CA" w14:textId="59EED3CB" w:rsidR="009A4A09" w:rsidRPr="007102D1" w:rsidRDefault="007102D1" w:rsidP="007102D1">
            <w:pPr>
              <w:tabs>
                <w:tab w:val="left" w:pos="450"/>
              </w:tabs>
              <w:jc w:val="center"/>
              <w:rPr>
                <w:rFonts w:cs="Arial"/>
                <w:sz w:val="18"/>
              </w:rPr>
            </w:pPr>
            <w:r w:rsidRPr="007102D1">
              <w:rPr>
                <w:rFonts w:cs="Arial"/>
                <w:sz w:val="18"/>
              </w:rPr>
              <w:t>6</w:t>
            </w:r>
          </w:p>
        </w:tc>
        <w:tc>
          <w:tcPr>
            <w:tcW w:w="0" w:type="auto"/>
            <w:shd w:val="clear" w:color="auto" w:fill="FFFFFF" w:themeFill="background1"/>
          </w:tcPr>
          <w:p w14:paraId="72DDB76A" w14:textId="3FA3543C" w:rsidR="009A4A09" w:rsidRPr="007102D1" w:rsidRDefault="007102D1" w:rsidP="007102D1">
            <w:pPr>
              <w:tabs>
                <w:tab w:val="left" w:pos="450"/>
              </w:tabs>
              <w:jc w:val="center"/>
              <w:rPr>
                <w:rFonts w:cs="Arial"/>
                <w:sz w:val="18"/>
              </w:rPr>
            </w:pPr>
            <w:r w:rsidRPr="007102D1">
              <w:rPr>
                <w:rFonts w:cs="Arial"/>
                <w:sz w:val="18"/>
              </w:rPr>
              <w:t>6</w:t>
            </w:r>
            <w:r w:rsidR="009A4A09" w:rsidRPr="007102D1">
              <w:rPr>
                <w:rFonts w:cs="Arial"/>
                <w:sz w:val="18"/>
              </w:rPr>
              <w:t xml:space="preserve"> (100%)</w:t>
            </w:r>
          </w:p>
        </w:tc>
        <w:tc>
          <w:tcPr>
            <w:tcW w:w="0" w:type="auto"/>
            <w:shd w:val="clear" w:color="auto" w:fill="FFFFFF" w:themeFill="background1"/>
          </w:tcPr>
          <w:p w14:paraId="3ED25B03" w14:textId="3B9A611D" w:rsidR="009A4A09" w:rsidRPr="007102D1" w:rsidRDefault="007102D1" w:rsidP="007102D1">
            <w:pPr>
              <w:tabs>
                <w:tab w:val="left" w:pos="450"/>
              </w:tabs>
              <w:jc w:val="center"/>
              <w:rPr>
                <w:rFonts w:cs="Arial"/>
                <w:sz w:val="18"/>
              </w:rPr>
            </w:pPr>
            <w:r w:rsidRPr="007102D1">
              <w:rPr>
                <w:rFonts w:cs="Arial"/>
                <w:sz w:val="18"/>
              </w:rPr>
              <w:t>NA</w:t>
            </w:r>
          </w:p>
        </w:tc>
        <w:tc>
          <w:tcPr>
            <w:tcW w:w="0" w:type="auto"/>
            <w:shd w:val="clear" w:color="auto" w:fill="FFFFFF" w:themeFill="background1"/>
            <w:vAlign w:val="center"/>
          </w:tcPr>
          <w:p w14:paraId="26FA6586" w14:textId="7AE8D6C4" w:rsidR="009A4A09" w:rsidRPr="007102D1" w:rsidRDefault="007102D1" w:rsidP="007102D1">
            <w:pPr>
              <w:tabs>
                <w:tab w:val="left" w:pos="450"/>
              </w:tabs>
              <w:jc w:val="center"/>
              <w:rPr>
                <w:rFonts w:cs="Arial"/>
                <w:sz w:val="18"/>
              </w:rPr>
            </w:pPr>
            <w:r w:rsidRPr="007102D1">
              <w:rPr>
                <w:rFonts w:cs="Arial"/>
                <w:sz w:val="18"/>
              </w:rPr>
              <w:t>NA</w:t>
            </w:r>
          </w:p>
        </w:tc>
        <w:tc>
          <w:tcPr>
            <w:tcW w:w="0" w:type="auto"/>
            <w:vAlign w:val="center"/>
          </w:tcPr>
          <w:p w14:paraId="6F157A94" w14:textId="51C56ED8" w:rsidR="009A4A09" w:rsidRPr="007102D1" w:rsidRDefault="007102D1" w:rsidP="007102D1">
            <w:pPr>
              <w:tabs>
                <w:tab w:val="left" w:pos="450"/>
              </w:tabs>
              <w:jc w:val="center"/>
              <w:rPr>
                <w:rFonts w:cs="Arial"/>
                <w:sz w:val="18"/>
              </w:rPr>
            </w:pPr>
            <w:r w:rsidRPr="007102D1">
              <w:rPr>
                <w:rFonts w:cs="Arial"/>
                <w:sz w:val="18"/>
              </w:rPr>
              <w:t>NA</w:t>
            </w:r>
          </w:p>
        </w:tc>
        <w:tc>
          <w:tcPr>
            <w:tcW w:w="0" w:type="auto"/>
            <w:shd w:val="clear" w:color="auto" w:fill="FFFFFF" w:themeFill="background1"/>
            <w:vAlign w:val="center"/>
          </w:tcPr>
          <w:p w14:paraId="260C62BF" w14:textId="76D6E5F9" w:rsidR="009A4A09" w:rsidRPr="007102D1" w:rsidRDefault="007102D1" w:rsidP="007102D1">
            <w:pPr>
              <w:tabs>
                <w:tab w:val="left" w:pos="450"/>
              </w:tabs>
              <w:jc w:val="center"/>
              <w:rPr>
                <w:rFonts w:cs="Arial"/>
                <w:sz w:val="18"/>
              </w:rPr>
            </w:pPr>
            <w:r w:rsidRPr="007102D1">
              <w:rPr>
                <w:rFonts w:cs="Arial"/>
                <w:sz w:val="18"/>
              </w:rPr>
              <w:t>NA</w:t>
            </w:r>
          </w:p>
        </w:tc>
      </w:tr>
      <w:tr w:rsidR="009A4A09" w:rsidRPr="009A4A09" w14:paraId="57625507" w14:textId="77777777" w:rsidTr="00D53DEC">
        <w:trPr>
          <w:jc w:val="center"/>
        </w:trPr>
        <w:tc>
          <w:tcPr>
            <w:tcW w:w="0" w:type="auto"/>
            <w:shd w:val="clear" w:color="auto" w:fill="90A1CF" w:themeFill="accent1" w:themeFillTint="99"/>
          </w:tcPr>
          <w:p w14:paraId="42E4AD1B" w14:textId="77777777" w:rsidR="009A4A09" w:rsidRPr="00D53DEC" w:rsidRDefault="009A4A09" w:rsidP="007102D1">
            <w:pPr>
              <w:tabs>
                <w:tab w:val="left" w:pos="450"/>
              </w:tabs>
              <w:jc w:val="right"/>
              <w:rPr>
                <w:rFonts w:cs="Arial"/>
                <w:bCs/>
                <w:sz w:val="18"/>
              </w:rPr>
            </w:pPr>
            <w:r w:rsidRPr="00D53DEC">
              <w:rPr>
                <w:rFonts w:cs="Arial"/>
                <w:bCs/>
                <w:sz w:val="18"/>
              </w:rPr>
              <w:t>Total</w:t>
            </w:r>
          </w:p>
        </w:tc>
        <w:tc>
          <w:tcPr>
            <w:tcW w:w="0" w:type="auto"/>
            <w:shd w:val="clear" w:color="auto" w:fill="90A1CF" w:themeFill="accent1" w:themeFillTint="99"/>
            <w:vAlign w:val="center"/>
          </w:tcPr>
          <w:p w14:paraId="59D1B641" w14:textId="004E2D37" w:rsidR="009A4A09" w:rsidRPr="00D53DEC" w:rsidRDefault="007102D1" w:rsidP="007102D1">
            <w:pPr>
              <w:tabs>
                <w:tab w:val="left" w:pos="450"/>
              </w:tabs>
              <w:jc w:val="center"/>
              <w:rPr>
                <w:rFonts w:cs="Arial"/>
                <w:bCs/>
                <w:sz w:val="18"/>
              </w:rPr>
            </w:pPr>
            <w:r w:rsidRPr="00D53DEC">
              <w:rPr>
                <w:rFonts w:cs="Arial"/>
                <w:bCs/>
                <w:sz w:val="18"/>
              </w:rPr>
              <w:t>44</w:t>
            </w:r>
          </w:p>
        </w:tc>
        <w:tc>
          <w:tcPr>
            <w:tcW w:w="0" w:type="auto"/>
            <w:shd w:val="clear" w:color="auto" w:fill="90A1CF" w:themeFill="accent1" w:themeFillTint="99"/>
          </w:tcPr>
          <w:p w14:paraId="5D49C676" w14:textId="6C69BEF5" w:rsidR="009A4A09" w:rsidRPr="00D53DEC" w:rsidRDefault="007102D1" w:rsidP="007102D1">
            <w:pPr>
              <w:tabs>
                <w:tab w:val="left" w:pos="450"/>
              </w:tabs>
              <w:jc w:val="center"/>
              <w:rPr>
                <w:rFonts w:cs="Arial"/>
                <w:bCs/>
                <w:sz w:val="18"/>
              </w:rPr>
            </w:pPr>
            <w:r w:rsidRPr="00D53DEC">
              <w:rPr>
                <w:rFonts w:cs="Arial"/>
                <w:bCs/>
                <w:sz w:val="18"/>
              </w:rPr>
              <w:t>42</w:t>
            </w:r>
            <w:r w:rsidR="009A4A09" w:rsidRPr="00D53DEC">
              <w:rPr>
                <w:rFonts w:cs="Arial"/>
                <w:bCs/>
                <w:sz w:val="18"/>
              </w:rPr>
              <w:t xml:space="preserve"> (9</w:t>
            </w:r>
            <w:r w:rsidRPr="00D53DEC">
              <w:rPr>
                <w:rFonts w:cs="Arial"/>
                <w:bCs/>
                <w:sz w:val="18"/>
              </w:rPr>
              <w:t>5</w:t>
            </w:r>
            <w:r w:rsidR="009A4A09" w:rsidRPr="00D53DEC">
              <w:rPr>
                <w:rFonts w:cs="Arial"/>
                <w:bCs/>
                <w:sz w:val="18"/>
              </w:rPr>
              <w:t>%)</w:t>
            </w:r>
          </w:p>
        </w:tc>
        <w:tc>
          <w:tcPr>
            <w:tcW w:w="0" w:type="auto"/>
            <w:shd w:val="clear" w:color="auto" w:fill="90A1CF" w:themeFill="accent1" w:themeFillTint="99"/>
          </w:tcPr>
          <w:p w14:paraId="724F7774" w14:textId="202CA37C" w:rsidR="009A4A09" w:rsidRPr="00D53DEC" w:rsidRDefault="007102D1" w:rsidP="007102D1">
            <w:pPr>
              <w:tabs>
                <w:tab w:val="left" w:pos="450"/>
              </w:tabs>
              <w:jc w:val="center"/>
              <w:rPr>
                <w:rFonts w:cs="Arial"/>
                <w:bCs/>
                <w:sz w:val="18"/>
              </w:rPr>
            </w:pPr>
            <w:r w:rsidRPr="00D53DEC">
              <w:rPr>
                <w:rFonts w:cs="Arial"/>
                <w:bCs/>
                <w:sz w:val="18"/>
              </w:rPr>
              <w:t>NA</w:t>
            </w:r>
          </w:p>
        </w:tc>
        <w:tc>
          <w:tcPr>
            <w:tcW w:w="0" w:type="auto"/>
            <w:shd w:val="clear" w:color="auto" w:fill="90A1CF" w:themeFill="accent1" w:themeFillTint="99"/>
            <w:vAlign w:val="center"/>
          </w:tcPr>
          <w:p w14:paraId="6DA68E21" w14:textId="67AEFC10" w:rsidR="009A4A09" w:rsidRPr="00D53DEC" w:rsidRDefault="007102D1" w:rsidP="007102D1">
            <w:pPr>
              <w:tabs>
                <w:tab w:val="left" w:pos="450"/>
              </w:tabs>
              <w:jc w:val="center"/>
              <w:rPr>
                <w:rFonts w:cs="Arial"/>
                <w:bCs/>
                <w:sz w:val="18"/>
              </w:rPr>
            </w:pPr>
            <w:r w:rsidRPr="00D53DEC">
              <w:rPr>
                <w:rFonts w:cs="Arial"/>
                <w:bCs/>
                <w:sz w:val="18"/>
              </w:rPr>
              <w:t>NA</w:t>
            </w:r>
          </w:p>
        </w:tc>
        <w:tc>
          <w:tcPr>
            <w:tcW w:w="0" w:type="auto"/>
            <w:shd w:val="clear" w:color="auto" w:fill="90A1CF" w:themeFill="accent1" w:themeFillTint="99"/>
            <w:vAlign w:val="center"/>
          </w:tcPr>
          <w:p w14:paraId="29A784E5" w14:textId="3A656EFB" w:rsidR="009A4A09" w:rsidRPr="00D53DEC" w:rsidRDefault="007102D1" w:rsidP="007102D1">
            <w:pPr>
              <w:tabs>
                <w:tab w:val="left" w:pos="450"/>
              </w:tabs>
              <w:jc w:val="center"/>
              <w:rPr>
                <w:rFonts w:cs="Arial"/>
                <w:bCs/>
                <w:sz w:val="18"/>
              </w:rPr>
            </w:pPr>
            <w:r w:rsidRPr="00D53DEC">
              <w:rPr>
                <w:rFonts w:cs="Arial"/>
                <w:bCs/>
                <w:sz w:val="18"/>
              </w:rPr>
              <w:t>NA</w:t>
            </w:r>
          </w:p>
        </w:tc>
        <w:tc>
          <w:tcPr>
            <w:tcW w:w="0" w:type="auto"/>
            <w:shd w:val="clear" w:color="auto" w:fill="90A1CF" w:themeFill="accent1" w:themeFillTint="99"/>
            <w:vAlign w:val="center"/>
          </w:tcPr>
          <w:p w14:paraId="1AA2173E" w14:textId="40E7D274" w:rsidR="009A4A09" w:rsidRPr="00D53DEC" w:rsidRDefault="007102D1" w:rsidP="007102D1">
            <w:pPr>
              <w:tabs>
                <w:tab w:val="left" w:pos="450"/>
              </w:tabs>
              <w:jc w:val="center"/>
              <w:rPr>
                <w:rFonts w:cs="Arial"/>
                <w:bCs/>
                <w:sz w:val="18"/>
              </w:rPr>
            </w:pPr>
            <w:r w:rsidRPr="00D53DEC">
              <w:rPr>
                <w:rFonts w:cs="Arial"/>
                <w:bCs/>
                <w:sz w:val="18"/>
              </w:rPr>
              <w:t>NA</w:t>
            </w:r>
          </w:p>
        </w:tc>
      </w:tr>
    </w:tbl>
    <w:p w14:paraId="7264CD86" w14:textId="274A35B2" w:rsidR="009A4A09" w:rsidRPr="007102D1" w:rsidRDefault="007102D1" w:rsidP="009A4A09">
      <w:pPr>
        <w:tabs>
          <w:tab w:val="left" w:pos="450"/>
        </w:tabs>
        <w:rPr>
          <w:i/>
          <w:sz w:val="18"/>
        </w:rPr>
      </w:pPr>
      <w:r w:rsidRPr="007102D1">
        <w:rPr>
          <w:i/>
          <w:sz w:val="18"/>
        </w:rPr>
        <w:t>NA: Data not available to evaluator</w:t>
      </w:r>
    </w:p>
    <w:p w14:paraId="202D81AC" w14:textId="06A1380D" w:rsidR="009A4A09" w:rsidRDefault="009A4A09" w:rsidP="009A4A09">
      <w:pPr>
        <w:ind w:firstLine="2520"/>
        <w:rPr>
          <w:rFonts w:cs="Arial"/>
          <w:sz w:val="18"/>
          <w:szCs w:val="18"/>
        </w:rPr>
      </w:pPr>
    </w:p>
    <w:p w14:paraId="71EFF76A" w14:textId="77777777" w:rsidR="001C17D4" w:rsidRPr="00CC7A79" w:rsidRDefault="001C17D4" w:rsidP="009A4A09">
      <w:pPr>
        <w:ind w:firstLine="2520"/>
        <w:rPr>
          <w:rFonts w:cs="Arial"/>
          <w:sz w:val="18"/>
          <w:szCs w:val="18"/>
        </w:rPr>
      </w:pPr>
    </w:p>
    <w:tbl>
      <w:tblPr>
        <w:tblStyle w:val="TableGrid"/>
        <w:tblW w:w="0" w:type="auto"/>
        <w:shd w:val="clear" w:color="auto" w:fill="1B1D3D" w:themeFill="text2" w:themeFillShade="BF"/>
        <w:tblLook w:val="04A0" w:firstRow="1" w:lastRow="0" w:firstColumn="1" w:lastColumn="0" w:noHBand="0" w:noVBand="1"/>
      </w:tblPr>
      <w:tblGrid>
        <w:gridCol w:w="9350"/>
      </w:tblGrid>
      <w:tr w:rsidR="009A4A09" w:rsidRPr="00CC7A79" w14:paraId="4A216124" w14:textId="77777777" w:rsidTr="007102D1">
        <w:tc>
          <w:tcPr>
            <w:tcW w:w="9350" w:type="dxa"/>
            <w:shd w:val="clear" w:color="auto" w:fill="1B1D3D" w:themeFill="text2" w:themeFillShade="BF"/>
          </w:tcPr>
          <w:p w14:paraId="0CD45DDB" w14:textId="73E84483" w:rsidR="009A4A09" w:rsidRPr="00CC7A79" w:rsidRDefault="009A4A09" w:rsidP="007102D1">
            <w:pPr>
              <w:rPr>
                <w:rFonts w:cs="Arial"/>
                <w:b/>
                <w:bCs/>
                <w:szCs w:val="20"/>
              </w:rPr>
            </w:pPr>
            <w:r w:rsidRPr="00CC7A79">
              <w:rPr>
                <w:b/>
                <w:bCs/>
              </w:rPr>
              <w:t xml:space="preserve">MPO 3c: </w:t>
            </w:r>
            <w:r w:rsidRPr="00CC7A79">
              <w:rPr>
                <w:b/>
              </w:rPr>
              <w:t xml:space="preserve">By the end of the </w:t>
            </w:r>
            <w:r w:rsidR="00CC7A79">
              <w:rPr>
                <w:b/>
              </w:rPr>
              <w:t>2018-19</w:t>
            </w:r>
            <w:r w:rsidRPr="00CC7A79">
              <w:rPr>
                <w:b/>
              </w:rPr>
              <w:t xml:space="preserve"> performance period, </w:t>
            </w:r>
            <w:r w:rsidRPr="00CC7A79">
              <w:rPr>
                <w:rFonts w:cs="Arial"/>
                <w:b/>
                <w:bCs/>
                <w:szCs w:val="20"/>
              </w:rPr>
              <w:t>OSY utilizing OSY lessons will demonstrate an average gain of 5% on OSY assessments.</w:t>
            </w:r>
          </w:p>
        </w:tc>
      </w:tr>
    </w:tbl>
    <w:p w14:paraId="32B807F3" w14:textId="6FB7B5F6" w:rsidR="00D870E6" w:rsidRPr="00D870E6" w:rsidRDefault="009A4A09" w:rsidP="00D870E6">
      <w:pPr>
        <w:jc w:val="both"/>
        <w:rPr>
          <w:rFonts w:cs="Arial"/>
        </w:rPr>
      </w:pPr>
      <w:r w:rsidRPr="00CF4D91">
        <w:t xml:space="preserve">Exhibit </w:t>
      </w:r>
      <w:r w:rsidR="00CF4D91">
        <w:t>30</w:t>
      </w:r>
      <w:r w:rsidRPr="00CF4D91">
        <w:t xml:space="preserve"> </w:t>
      </w:r>
      <w:r w:rsidR="00CF4D91">
        <w:t>demonstrates</w:t>
      </w:r>
      <w:r w:rsidRPr="00D870E6">
        <w:t xml:space="preserve"> that the Mississippi MEP </w:t>
      </w:r>
      <w:r w:rsidRPr="00D870E6">
        <w:rPr>
          <w:b/>
          <w:u w:val="single"/>
        </w:rPr>
        <w:t>met MPO 3c</w:t>
      </w:r>
      <w:r w:rsidRPr="00D870E6">
        <w:t xml:space="preserve"> with the </w:t>
      </w:r>
      <w:r w:rsidR="00D870E6" w:rsidRPr="00D870E6">
        <w:t>37</w:t>
      </w:r>
      <w:r w:rsidRPr="00D870E6">
        <w:t xml:space="preserve"> OSY assessed demonstrating an average gain of 1</w:t>
      </w:r>
      <w:r w:rsidR="00D870E6" w:rsidRPr="00D870E6">
        <w:t>3</w:t>
      </w:r>
      <w:r w:rsidRPr="00D870E6">
        <w:t xml:space="preserve">% on </w:t>
      </w:r>
      <w:r w:rsidR="00D870E6" w:rsidRPr="00D870E6">
        <w:t xml:space="preserve">OSY Mini-Lessons </w:t>
      </w:r>
      <w:r w:rsidRPr="00D870E6">
        <w:t>a</w:t>
      </w:r>
      <w:r w:rsidRPr="00D870E6">
        <w:rPr>
          <w:rFonts w:cs="Arial"/>
        </w:rPr>
        <w:t>ssessments including</w:t>
      </w:r>
      <w:r w:rsidR="00D870E6" w:rsidRPr="00D870E6">
        <w:rPr>
          <w:rFonts w:cs="Arial"/>
        </w:rPr>
        <w:t>:</w:t>
      </w:r>
      <w:r w:rsidRPr="00D870E6">
        <w:rPr>
          <w:rFonts w:cs="Arial"/>
        </w:rPr>
        <w:t xml:space="preserve"> </w:t>
      </w:r>
    </w:p>
    <w:p w14:paraId="009EA8D6" w14:textId="77777777" w:rsidR="00D870E6" w:rsidRPr="00D870E6" w:rsidRDefault="009A4A09" w:rsidP="00D870E6">
      <w:pPr>
        <w:pStyle w:val="ListParagraph"/>
        <w:numPr>
          <w:ilvl w:val="0"/>
          <w:numId w:val="15"/>
        </w:numPr>
        <w:rPr>
          <w:rFonts w:cs="Arial"/>
        </w:rPr>
      </w:pPr>
      <w:r w:rsidRPr="00D870E6">
        <w:rPr>
          <w:rFonts w:cs="Arial"/>
        </w:rPr>
        <w:t>Basic Calendar Skills</w:t>
      </w:r>
    </w:p>
    <w:p w14:paraId="590F7EB5" w14:textId="77777777" w:rsidR="00D870E6" w:rsidRPr="00D870E6" w:rsidRDefault="00CC7A79" w:rsidP="00D870E6">
      <w:pPr>
        <w:pStyle w:val="ListParagraph"/>
        <w:numPr>
          <w:ilvl w:val="0"/>
          <w:numId w:val="15"/>
        </w:numPr>
        <w:rPr>
          <w:rFonts w:cs="Arial"/>
        </w:rPr>
      </w:pPr>
      <w:r w:rsidRPr="00D870E6">
        <w:rPr>
          <w:rFonts w:cs="Arial"/>
        </w:rPr>
        <w:t>Filling out a Form</w:t>
      </w:r>
    </w:p>
    <w:p w14:paraId="10F386EC" w14:textId="77777777" w:rsidR="00D870E6" w:rsidRPr="00D870E6" w:rsidRDefault="00CC7A79" w:rsidP="00D870E6">
      <w:pPr>
        <w:pStyle w:val="ListParagraph"/>
        <w:numPr>
          <w:ilvl w:val="0"/>
          <w:numId w:val="15"/>
        </w:numPr>
        <w:rPr>
          <w:rFonts w:cs="Arial"/>
        </w:rPr>
      </w:pPr>
      <w:r w:rsidRPr="00D870E6">
        <w:rPr>
          <w:rFonts w:cs="Arial"/>
        </w:rPr>
        <w:t>Goal Setting</w:t>
      </w:r>
    </w:p>
    <w:p w14:paraId="3D7BB9AA" w14:textId="77777777" w:rsidR="00D870E6" w:rsidRPr="00D870E6" w:rsidRDefault="00CC7A79" w:rsidP="00D870E6">
      <w:pPr>
        <w:pStyle w:val="ListParagraph"/>
        <w:numPr>
          <w:ilvl w:val="0"/>
          <w:numId w:val="15"/>
        </w:numPr>
        <w:rPr>
          <w:rFonts w:cs="Arial"/>
        </w:rPr>
      </w:pPr>
      <w:r w:rsidRPr="00D870E6">
        <w:rPr>
          <w:rFonts w:cs="Arial"/>
        </w:rPr>
        <w:lastRenderedPageBreak/>
        <w:t>Basic Map Skills</w:t>
      </w:r>
    </w:p>
    <w:p w14:paraId="5439AD7B" w14:textId="115DD127" w:rsidR="009A4A09" w:rsidRPr="00CF4D91" w:rsidRDefault="00CC7A79" w:rsidP="009A4A09">
      <w:pPr>
        <w:pStyle w:val="ListParagraph"/>
        <w:numPr>
          <w:ilvl w:val="0"/>
          <w:numId w:val="15"/>
        </w:numPr>
        <w:rPr>
          <w:rFonts w:cs="Arial"/>
        </w:rPr>
      </w:pPr>
      <w:r w:rsidRPr="00D870E6">
        <w:rPr>
          <w:rFonts w:cs="Arial"/>
        </w:rPr>
        <w:t>Voicemail Systems</w:t>
      </w:r>
      <w:r w:rsidR="009A4A09" w:rsidRPr="00D870E6">
        <w:rPr>
          <w:rFonts w:cs="Arial"/>
        </w:rPr>
        <w:t xml:space="preserve"> </w:t>
      </w:r>
    </w:p>
    <w:p w14:paraId="43C12A24" w14:textId="24E470C2" w:rsidR="009A4A09" w:rsidRPr="00CF4D91" w:rsidRDefault="009A4A09" w:rsidP="009A4A09">
      <w:pPr>
        <w:pStyle w:val="ExhibitLvl1"/>
        <w:spacing w:after="120"/>
        <w:rPr>
          <w:rFonts w:ascii="Georgia" w:hAnsi="Georgia"/>
          <w:sz w:val="24"/>
          <w:szCs w:val="24"/>
        </w:rPr>
      </w:pPr>
      <w:bookmarkStart w:id="50" w:name="_Toc392216976"/>
      <w:r w:rsidRPr="00CF4D91">
        <w:rPr>
          <w:rFonts w:ascii="Georgia" w:hAnsi="Georgia"/>
          <w:sz w:val="24"/>
          <w:szCs w:val="24"/>
        </w:rPr>
        <w:t>Exhibit 25</w:t>
      </w:r>
      <w:r w:rsidR="00CF4D91">
        <w:rPr>
          <w:rFonts w:ascii="Georgia" w:hAnsi="Georgia"/>
          <w:sz w:val="24"/>
          <w:szCs w:val="24"/>
        </w:rPr>
        <w:t>.</w:t>
      </w:r>
      <w:bookmarkEnd w:id="50"/>
      <w:r w:rsidR="00CF4D91">
        <w:rPr>
          <w:rFonts w:ascii="Georgia" w:hAnsi="Georgia"/>
          <w:sz w:val="24"/>
          <w:szCs w:val="24"/>
        </w:rPr>
        <w:t xml:space="preserve">  </w:t>
      </w:r>
      <w:r w:rsidRPr="00CF4D91">
        <w:rPr>
          <w:rFonts w:ascii="Georgia" w:hAnsi="Georgia"/>
          <w:sz w:val="24"/>
          <w:szCs w:val="24"/>
        </w:rPr>
        <w:t>OSY Average Gains on Pre/Post Assessments</w:t>
      </w:r>
    </w:p>
    <w:tbl>
      <w:tblPr>
        <w:tblStyle w:val="TableGrid"/>
        <w:tblW w:w="0" w:type="auto"/>
        <w:jc w:val="center"/>
        <w:tblLayout w:type="fixed"/>
        <w:tblLook w:val="04A0" w:firstRow="1" w:lastRow="0" w:firstColumn="1" w:lastColumn="0" w:noHBand="0" w:noVBand="1"/>
      </w:tblPr>
      <w:tblGrid>
        <w:gridCol w:w="897"/>
        <w:gridCol w:w="1107"/>
        <w:gridCol w:w="927"/>
        <w:gridCol w:w="1087"/>
        <w:gridCol w:w="782"/>
        <w:gridCol w:w="967"/>
        <w:gridCol w:w="987"/>
        <w:gridCol w:w="737"/>
      </w:tblGrid>
      <w:tr w:rsidR="009A4A09" w:rsidRPr="009A4A09" w14:paraId="7B8C1E84" w14:textId="77777777" w:rsidTr="007102D1">
        <w:trPr>
          <w:jc w:val="center"/>
        </w:trPr>
        <w:tc>
          <w:tcPr>
            <w:tcW w:w="897" w:type="dxa"/>
            <w:shd w:val="clear" w:color="auto" w:fill="5B63B7" w:themeFill="text2" w:themeFillTint="99"/>
            <w:vAlign w:val="bottom"/>
          </w:tcPr>
          <w:p w14:paraId="647A747A"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 OSY</w:t>
            </w:r>
          </w:p>
          <w:p w14:paraId="48D35E83"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Tested</w:t>
            </w:r>
          </w:p>
        </w:tc>
        <w:tc>
          <w:tcPr>
            <w:tcW w:w="1107" w:type="dxa"/>
            <w:shd w:val="clear" w:color="auto" w:fill="5B63B7" w:themeFill="text2" w:themeFillTint="99"/>
            <w:vAlign w:val="bottom"/>
          </w:tcPr>
          <w:p w14:paraId="6FDD9A88"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 (%) w/ Matched</w:t>
            </w:r>
          </w:p>
          <w:p w14:paraId="237E5688"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 xml:space="preserve">Pre/Post </w:t>
            </w:r>
          </w:p>
          <w:p w14:paraId="40CA7473"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Scores</w:t>
            </w:r>
          </w:p>
        </w:tc>
        <w:tc>
          <w:tcPr>
            <w:tcW w:w="927" w:type="dxa"/>
            <w:shd w:val="clear" w:color="auto" w:fill="5B63B7" w:themeFill="text2" w:themeFillTint="99"/>
            <w:vAlign w:val="bottom"/>
          </w:tcPr>
          <w:p w14:paraId="31E23FD6"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Mean</w:t>
            </w:r>
          </w:p>
          <w:p w14:paraId="4FB7C956"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Pretest</w:t>
            </w:r>
          </w:p>
        </w:tc>
        <w:tc>
          <w:tcPr>
            <w:tcW w:w="1087" w:type="dxa"/>
            <w:shd w:val="clear" w:color="auto" w:fill="5B63B7" w:themeFill="text2" w:themeFillTint="99"/>
            <w:vAlign w:val="bottom"/>
          </w:tcPr>
          <w:p w14:paraId="58B3C4DA"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Mean</w:t>
            </w:r>
          </w:p>
          <w:p w14:paraId="0393CC85"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Post-test</w:t>
            </w:r>
          </w:p>
        </w:tc>
        <w:tc>
          <w:tcPr>
            <w:tcW w:w="782" w:type="dxa"/>
            <w:shd w:val="clear" w:color="auto" w:fill="5B63B7" w:themeFill="text2" w:themeFillTint="99"/>
            <w:vAlign w:val="bottom"/>
          </w:tcPr>
          <w:p w14:paraId="5819BE51"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Mean</w:t>
            </w:r>
          </w:p>
          <w:p w14:paraId="6EA70583"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Gain</w:t>
            </w:r>
          </w:p>
        </w:tc>
        <w:tc>
          <w:tcPr>
            <w:tcW w:w="967" w:type="dxa"/>
            <w:shd w:val="clear" w:color="auto" w:fill="5B63B7" w:themeFill="text2" w:themeFillTint="99"/>
            <w:vAlign w:val="bottom"/>
          </w:tcPr>
          <w:p w14:paraId="188B557F"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P-Value</w:t>
            </w:r>
          </w:p>
        </w:tc>
        <w:tc>
          <w:tcPr>
            <w:tcW w:w="987" w:type="dxa"/>
            <w:shd w:val="clear" w:color="auto" w:fill="5B63B7" w:themeFill="text2" w:themeFillTint="99"/>
            <w:vAlign w:val="bottom"/>
          </w:tcPr>
          <w:p w14:paraId="345BB9FC"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 (%)</w:t>
            </w:r>
          </w:p>
          <w:p w14:paraId="3DFAD203"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Gaining</w:t>
            </w:r>
          </w:p>
        </w:tc>
        <w:tc>
          <w:tcPr>
            <w:tcW w:w="737" w:type="dxa"/>
            <w:shd w:val="clear" w:color="auto" w:fill="5B63B7" w:themeFill="text2" w:themeFillTint="99"/>
            <w:vAlign w:val="bottom"/>
          </w:tcPr>
          <w:p w14:paraId="5A579248"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MPO</w:t>
            </w:r>
          </w:p>
          <w:p w14:paraId="6C93C226" w14:textId="77777777" w:rsidR="009A4A09" w:rsidRPr="00CC7A79" w:rsidRDefault="009A4A09" w:rsidP="007102D1">
            <w:pPr>
              <w:jc w:val="center"/>
              <w:rPr>
                <w:rFonts w:cs="Arial"/>
                <w:b/>
                <w:color w:val="FFFFFF" w:themeColor="background1"/>
                <w:sz w:val="18"/>
                <w:szCs w:val="18"/>
              </w:rPr>
            </w:pPr>
            <w:r w:rsidRPr="00CC7A79">
              <w:rPr>
                <w:rFonts w:cs="Arial"/>
                <w:b/>
                <w:color w:val="FFFFFF" w:themeColor="background1"/>
                <w:sz w:val="18"/>
                <w:szCs w:val="18"/>
              </w:rPr>
              <w:t>Met?</w:t>
            </w:r>
          </w:p>
        </w:tc>
      </w:tr>
      <w:tr w:rsidR="009A4A09" w14:paraId="4027CECD" w14:textId="77777777" w:rsidTr="007102D1">
        <w:trPr>
          <w:trHeight w:val="288"/>
          <w:jc w:val="center"/>
        </w:trPr>
        <w:tc>
          <w:tcPr>
            <w:tcW w:w="897" w:type="dxa"/>
            <w:vAlign w:val="center"/>
          </w:tcPr>
          <w:p w14:paraId="497BB1C0" w14:textId="0443B439" w:rsidR="009A4A09" w:rsidRPr="00CC7A79" w:rsidRDefault="00CC7A79" w:rsidP="007102D1">
            <w:pPr>
              <w:jc w:val="center"/>
              <w:rPr>
                <w:rFonts w:cs="Arial"/>
                <w:sz w:val="18"/>
                <w:szCs w:val="18"/>
              </w:rPr>
            </w:pPr>
            <w:r>
              <w:rPr>
                <w:rFonts w:cs="Arial"/>
                <w:sz w:val="18"/>
                <w:szCs w:val="18"/>
              </w:rPr>
              <w:t>42</w:t>
            </w:r>
          </w:p>
        </w:tc>
        <w:tc>
          <w:tcPr>
            <w:tcW w:w="1107" w:type="dxa"/>
            <w:vAlign w:val="center"/>
          </w:tcPr>
          <w:p w14:paraId="295F0012" w14:textId="793D0345" w:rsidR="009A4A09" w:rsidRPr="00CC7A79" w:rsidRDefault="00CC7A79" w:rsidP="007102D1">
            <w:pPr>
              <w:jc w:val="center"/>
              <w:rPr>
                <w:rFonts w:cs="Arial"/>
                <w:sz w:val="18"/>
                <w:szCs w:val="18"/>
              </w:rPr>
            </w:pPr>
            <w:r>
              <w:rPr>
                <w:rFonts w:cs="Arial"/>
                <w:sz w:val="18"/>
                <w:szCs w:val="18"/>
              </w:rPr>
              <w:t>37</w:t>
            </w:r>
            <w:r w:rsidR="009A4A09" w:rsidRPr="00CC7A79">
              <w:rPr>
                <w:rFonts w:cs="Arial"/>
                <w:sz w:val="18"/>
                <w:szCs w:val="18"/>
              </w:rPr>
              <w:t xml:space="preserve"> (</w:t>
            </w:r>
            <w:r w:rsidR="00A45AA3">
              <w:rPr>
                <w:rFonts w:cs="Arial"/>
                <w:sz w:val="18"/>
                <w:szCs w:val="18"/>
              </w:rPr>
              <w:t>88</w:t>
            </w:r>
            <w:r w:rsidR="009A4A09" w:rsidRPr="00CC7A79">
              <w:rPr>
                <w:rFonts w:cs="Arial"/>
                <w:sz w:val="18"/>
                <w:szCs w:val="18"/>
              </w:rPr>
              <w:t>%)</w:t>
            </w:r>
          </w:p>
        </w:tc>
        <w:tc>
          <w:tcPr>
            <w:tcW w:w="927" w:type="dxa"/>
            <w:vAlign w:val="center"/>
          </w:tcPr>
          <w:p w14:paraId="3C928CE7" w14:textId="5FE27E1C" w:rsidR="009A4A09" w:rsidRPr="00CC7A79" w:rsidRDefault="009A4A09" w:rsidP="007102D1">
            <w:pPr>
              <w:jc w:val="center"/>
              <w:rPr>
                <w:rFonts w:cs="Arial"/>
                <w:sz w:val="18"/>
                <w:szCs w:val="18"/>
              </w:rPr>
            </w:pPr>
            <w:r w:rsidRPr="00CC7A79">
              <w:rPr>
                <w:rFonts w:cs="Arial"/>
                <w:sz w:val="18"/>
                <w:szCs w:val="18"/>
              </w:rPr>
              <w:t>7</w:t>
            </w:r>
            <w:r w:rsidR="00A45AA3">
              <w:rPr>
                <w:rFonts w:cs="Arial"/>
                <w:sz w:val="18"/>
                <w:szCs w:val="18"/>
              </w:rPr>
              <w:t>2</w:t>
            </w:r>
            <w:r w:rsidRPr="00CC7A79">
              <w:rPr>
                <w:rFonts w:cs="Arial"/>
                <w:sz w:val="18"/>
                <w:szCs w:val="18"/>
              </w:rPr>
              <w:t>%</w:t>
            </w:r>
          </w:p>
        </w:tc>
        <w:tc>
          <w:tcPr>
            <w:tcW w:w="1087" w:type="dxa"/>
            <w:vAlign w:val="center"/>
          </w:tcPr>
          <w:p w14:paraId="5D345601" w14:textId="7AD5E3C4" w:rsidR="009A4A09" w:rsidRPr="00CC7A79" w:rsidRDefault="009A4A09" w:rsidP="007102D1">
            <w:pPr>
              <w:jc w:val="center"/>
              <w:rPr>
                <w:rFonts w:cs="Arial"/>
                <w:sz w:val="18"/>
                <w:szCs w:val="18"/>
              </w:rPr>
            </w:pPr>
            <w:r w:rsidRPr="00CC7A79">
              <w:rPr>
                <w:rFonts w:cs="Arial"/>
                <w:sz w:val="18"/>
                <w:szCs w:val="18"/>
              </w:rPr>
              <w:t>8</w:t>
            </w:r>
            <w:r w:rsidR="00A45AA3">
              <w:rPr>
                <w:rFonts w:cs="Arial"/>
                <w:sz w:val="18"/>
                <w:szCs w:val="18"/>
              </w:rPr>
              <w:t>5</w:t>
            </w:r>
            <w:r w:rsidRPr="00CC7A79">
              <w:rPr>
                <w:rFonts w:cs="Arial"/>
                <w:sz w:val="18"/>
                <w:szCs w:val="18"/>
              </w:rPr>
              <w:t>%</w:t>
            </w:r>
          </w:p>
        </w:tc>
        <w:tc>
          <w:tcPr>
            <w:tcW w:w="782" w:type="dxa"/>
            <w:vAlign w:val="center"/>
          </w:tcPr>
          <w:p w14:paraId="3BD44745" w14:textId="68AD317E" w:rsidR="009A4A09" w:rsidRPr="00CC7A79" w:rsidRDefault="009A4A09" w:rsidP="007102D1">
            <w:pPr>
              <w:jc w:val="center"/>
              <w:rPr>
                <w:rFonts w:cs="Arial"/>
                <w:sz w:val="18"/>
                <w:szCs w:val="18"/>
              </w:rPr>
            </w:pPr>
            <w:r w:rsidRPr="00CC7A79">
              <w:rPr>
                <w:rFonts w:cs="Arial"/>
                <w:sz w:val="18"/>
                <w:szCs w:val="18"/>
              </w:rPr>
              <w:t>+1</w:t>
            </w:r>
            <w:r w:rsidR="00A45AA3">
              <w:rPr>
                <w:rFonts w:cs="Arial"/>
                <w:sz w:val="18"/>
                <w:szCs w:val="18"/>
              </w:rPr>
              <w:t>3</w:t>
            </w:r>
            <w:r w:rsidRPr="00CC7A79">
              <w:rPr>
                <w:rFonts w:cs="Arial"/>
                <w:sz w:val="18"/>
                <w:szCs w:val="18"/>
              </w:rPr>
              <w:t>%</w:t>
            </w:r>
          </w:p>
        </w:tc>
        <w:tc>
          <w:tcPr>
            <w:tcW w:w="967" w:type="dxa"/>
            <w:vAlign w:val="center"/>
          </w:tcPr>
          <w:p w14:paraId="59BEF2EA" w14:textId="77777777" w:rsidR="009A4A09" w:rsidRPr="00CC7A79" w:rsidRDefault="009A4A09" w:rsidP="007102D1">
            <w:pPr>
              <w:jc w:val="center"/>
              <w:rPr>
                <w:rFonts w:cs="Arial"/>
                <w:sz w:val="18"/>
                <w:szCs w:val="18"/>
              </w:rPr>
            </w:pPr>
            <w:r w:rsidRPr="00CC7A79">
              <w:rPr>
                <w:rFonts w:ascii="Courier New" w:hAnsi="Courier New" w:cs="Courier New"/>
                <w:sz w:val="18"/>
                <w:szCs w:val="18"/>
              </w:rPr>
              <w:t>&gt;</w:t>
            </w:r>
            <w:r w:rsidRPr="00CC7A79">
              <w:rPr>
                <w:rFonts w:cs="Arial"/>
                <w:sz w:val="18"/>
                <w:szCs w:val="18"/>
              </w:rPr>
              <w:t>.05</w:t>
            </w:r>
          </w:p>
        </w:tc>
        <w:tc>
          <w:tcPr>
            <w:tcW w:w="987" w:type="dxa"/>
            <w:vAlign w:val="center"/>
          </w:tcPr>
          <w:p w14:paraId="0D79D47A" w14:textId="0DE4DBA2" w:rsidR="009A4A09" w:rsidRPr="00CC7A79" w:rsidRDefault="00A45AA3" w:rsidP="007102D1">
            <w:pPr>
              <w:jc w:val="center"/>
              <w:rPr>
                <w:rFonts w:cs="Arial"/>
                <w:sz w:val="18"/>
                <w:szCs w:val="18"/>
              </w:rPr>
            </w:pPr>
            <w:r>
              <w:rPr>
                <w:rFonts w:cs="Arial"/>
                <w:sz w:val="18"/>
                <w:szCs w:val="18"/>
              </w:rPr>
              <w:t>17</w:t>
            </w:r>
            <w:r w:rsidR="009A4A09" w:rsidRPr="00CC7A79">
              <w:rPr>
                <w:rFonts w:cs="Arial"/>
                <w:sz w:val="18"/>
                <w:szCs w:val="18"/>
              </w:rPr>
              <w:t xml:space="preserve"> (</w:t>
            </w:r>
            <w:r>
              <w:rPr>
                <w:rFonts w:cs="Arial"/>
                <w:sz w:val="18"/>
                <w:szCs w:val="18"/>
              </w:rPr>
              <w:t>46</w:t>
            </w:r>
            <w:r w:rsidR="009A4A09" w:rsidRPr="00CC7A79">
              <w:rPr>
                <w:rFonts w:cs="Arial"/>
                <w:sz w:val="18"/>
                <w:szCs w:val="18"/>
              </w:rPr>
              <w:t>%)</w:t>
            </w:r>
          </w:p>
        </w:tc>
        <w:tc>
          <w:tcPr>
            <w:tcW w:w="737" w:type="dxa"/>
            <w:vAlign w:val="center"/>
          </w:tcPr>
          <w:p w14:paraId="15D8FB27" w14:textId="54364A65" w:rsidR="009A4A09" w:rsidRPr="00A45AA3" w:rsidRDefault="00A45AA3" w:rsidP="007102D1">
            <w:pPr>
              <w:jc w:val="center"/>
              <w:rPr>
                <w:rFonts w:cs="Arial"/>
                <w:b/>
                <w:bCs/>
                <w:sz w:val="18"/>
                <w:szCs w:val="18"/>
              </w:rPr>
            </w:pPr>
            <w:r>
              <w:rPr>
                <w:rFonts w:cs="Arial"/>
                <w:b/>
                <w:bCs/>
                <w:sz w:val="18"/>
                <w:szCs w:val="18"/>
              </w:rPr>
              <w:t>Yes</w:t>
            </w:r>
          </w:p>
        </w:tc>
      </w:tr>
    </w:tbl>
    <w:p w14:paraId="52355AD3" w14:textId="77777777" w:rsidR="009A4A09" w:rsidRDefault="009A4A09" w:rsidP="009A4A09">
      <w:pPr>
        <w:ind w:firstLine="2520"/>
        <w:rPr>
          <w:rFonts w:cs="Arial"/>
          <w:sz w:val="18"/>
          <w:szCs w:val="18"/>
        </w:rPr>
      </w:pPr>
    </w:p>
    <w:p w14:paraId="63EA2E03" w14:textId="77777777" w:rsidR="009A4A09" w:rsidRDefault="009A4A09" w:rsidP="009A4A09">
      <w:pPr>
        <w:rPr>
          <w:rFonts w:eastAsia="Calibri" w:cs="Arial"/>
          <w:szCs w:val="22"/>
        </w:rPr>
      </w:pPr>
    </w:p>
    <w:p w14:paraId="29F40F5E" w14:textId="77777777" w:rsidR="009A4A09" w:rsidRDefault="009A4A09" w:rsidP="009A4A09">
      <w:pPr>
        <w:rPr>
          <w:rFonts w:eastAsiaTheme="minorHAnsi" w:cs="Arial"/>
          <w:b/>
          <w:color w:val="374C80" w:themeColor="accent1" w:themeShade="BF"/>
          <w:sz w:val="52"/>
          <w:szCs w:val="52"/>
        </w:rPr>
      </w:pPr>
      <w:r>
        <w:br w:type="page"/>
      </w:r>
    </w:p>
    <w:p w14:paraId="612817A9" w14:textId="77777777" w:rsidR="00A20983" w:rsidRPr="00A20983" w:rsidRDefault="00A20983" w:rsidP="00A20983"/>
    <w:p w14:paraId="21ADB8C6" w14:textId="77777777" w:rsidR="00183F8F" w:rsidRPr="00B42019" w:rsidRDefault="00E62DE3" w:rsidP="00C97E7A">
      <w:pPr>
        <w:pStyle w:val="ProgEvalHeading1"/>
      </w:pPr>
      <w:bookmarkStart w:id="51" w:name="_Toc50986201"/>
      <w:r>
        <w:t>Evaluation findings</w:t>
      </w:r>
      <w:bookmarkEnd w:id="51"/>
    </w:p>
    <w:p w14:paraId="12F0493C" w14:textId="77777777" w:rsidR="00F9783D" w:rsidRPr="00AE1522" w:rsidRDefault="00F9783D" w:rsidP="00F9783D">
      <w:pPr>
        <w:pStyle w:val="ListParagraph"/>
        <w:numPr>
          <w:ilvl w:val="0"/>
          <w:numId w:val="8"/>
        </w:numPr>
        <w:spacing w:before="0" w:after="0"/>
        <w:jc w:val="both"/>
        <w:rPr>
          <w:rFonts w:cs="Arial"/>
        </w:rPr>
      </w:pPr>
      <w:r w:rsidRPr="00F9783D">
        <w:rPr>
          <w:rFonts w:cs="Arial"/>
          <w:b/>
          <w:bCs/>
        </w:rPr>
        <w:t>Mathematics was a notable area of success</w:t>
      </w:r>
      <w:r w:rsidRPr="00AE1522">
        <w:rPr>
          <w:rFonts w:cs="Arial"/>
        </w:rPr>
        <w:t>, with 81% of students gaining more than 5% on pre-post assessments over the regular school year. For reading, the rate of improvement was 59%, nearing (but not quite meeting) the MPO benchmark of 60%.</w:t>
      </w:r>
    </w:p>
    <w:p w14:paraId="2736415D" w14:textId="70540C72" w:rsidR="00F9783D" w:rsidRPr="00AE1522" w:rsidRDefault="00F9783D" w:rsidP="00F9783D">
      <w:pPr>
        <w:pStyle w:val="ListParagraph"/>
        <w:numPr>
          <w:ilvl w:val="0"/>
          <w:numId w:val="8"/>
        </w:numPr>
        <w:spacing w:before="0" w:after="0"/>
        <w:jc w:val="both"/>
        <w:rPr>
          <w:rFonts w:cs="Arial"/>
        </w:rPr>
      </w:pPr>
      <w:r>
        <w:rPr>
          <w:rFonts w:cs="Arial"/>
          <w:b/>
          <w:bCs/>
        </w:rPr>
        <w:t xml:space="preserve">Mississippi’s MEP has made </w:t>
      </w:r>
      <w:proofErr w:type="gramStart"/>
      <w:r>
        <w:rPr>
          <w:rFonts w:cs="Arial"/>
          <w:b/>
          <w:bCs/>
        </w:rPr>
        <w:t>progress, but</w:t>
      </w:r>
      <w:proofErr w:type="gramEnd"/>
      <w:r>
        <w:rPr>
          <w:rFonts w:cs="Arial"/>
          <w:b/>
          <w:bCs/>
        </w:rPr>
        <w:t xml:space="preserve"> is still considered by staff to be performing below proficient levels in most areas of implementation. </w:t>
      </w:r>
      <w:r w:rsidRPr="00AE1522">
        <w:rPr>
          <w:rFonts w:cs="Arial"/>
        </w:rPr>
        <w:t>MEP staff rated the implementation of the 11 Strategies contained in the SDP using the Fidelity of Strategy Implementation (FSI) tool. Eight of 11 mean ratings were below the “proficient” level. The overall mean rating for all 11 strategies was 3.27 (“Developing”) out of 5.0. This tool appears in its entirety as Appendix A</w:t>
      </w:r>
      <w:r w:rsidR="008F2BE5">
        <w:rPr>
          <w:rFonts w:cs="Arial"/>
        </w:rPr>
        <w:t xml:space="preserve"> of this document</w:t>
      </w:r>
      <w:r w:rsidRPr="00AE1522">
        <w:rPr>
          <w:rFonts w:cs="Arial"/>
        </w:rPr>
        <w:t>.</w:t>
      </w:r>
    </w:p>
    <w:p w14:paraId="677659F6" w14:textId="03892566" w:rsidR="00F9783D" w:rsidRPr="00AE1522" w:rsidRDefault="00F9783D" w:rsidP="00F9783D">
      <w:pPr>
        <w:pStyle w:val="ListParagraph"/>
        <w:numPr>
          <w:ilvl w:val="0"/>
          <w:numId w:val="8"/>
        </w:numPr>
        <w:spacing w:before="0" w:after="0"/>
        <w:jc w:val="both"/>
        <w:rPr>
          <w:rFonts w:cs="Arial"/>
        </w:rPr>
      </w:pPr>
      <w:r>
        <w:rPr>
          <w:rFonts w:cs="Arial"/>
          <w:b/>
          <w:bCs/>
        </w:rPr>
        <w:t xml:space="preserve">Migratory students are making progress in math and reading on statewide assessments. </w:t>
      </w:r>
      <w:r w:rsidRPr="00AE1522">
        <w:rPr>
          <w:rFonts w:cs="Arial"/>
        </w:rPr>
        <w:t>Twenty-six percent (26%) of migratory students scored Proficient or above on Mississippi Academic Assessment Program (MAAP) English Language Arts (ELA) Assessments. This marks an increase over last year’s proficiency rate of 23% for migratory students.</w:t>
      </w:r>
    </w:p>
    <w:p w14:paraId="42660FA7" w14:textId="3BB06D63" w:rsidR="00F9783D" w:rsidRDefault="00F9783D" w:rsidP="00F9783D">
      <w:pPr>
        <w:pStyle w:val="ListParagraph"/>
        <w:numPr>
          <w:ilvl w:val="0"/>
          <w:numId w:val="8"/>
        </w:numPr>
        <w:spacing w:before="0" w:after="0"/>
        <w:jc w:val="both"/>
        <w:rPr>
          <w:rFonts w:cs="Arial"/>
        </w:rPr>
      </w:pPr>
      <w:r w:rsidRPr="00AE1522">
        <w:rPr>
          <w:rFonts w:cs="Arial"/>
        </w:rPr>
        <w:t xml:space="preserve">Thirty-three percent (33%) of migratory students scored proficient or above on MAAP Math Assessments for 2018-19. This marks an increase over the 31% proficiency rate for migratory students in 2017-18. </w:t>
      </w:r>
    </w:p>
    <w:p w14:paraId="7A613F49" w14:textId="77777777" w:rsidR="001C17D4" w:rsidRPr="00AE1522" w:rsidRDefault="001C17D4" w:rsidP="001C17D4">
      <w:pPr>
        <w:pStyle w:val="ListParagraph"/>
        <w:spacing w:before="0" w:after="0"/>
        <w:jc w:val="both"/>
        <w:rPr>
          <w:rFonts w:cs="Arial"/>
        </w:rPr>
      </w:pPr>
    </w:p>
    <w:p w14:paraId="258B7A6C" w14:textId="77777777" w:rsidR="000277F6" w:rsidRPr="00B42019" w:rsidRDefault="00E62DE3" w:rsidP="00C97E7A">
      <w:pPr>
        <w:pStyle w:val="ProgEvalHeading1"/>
      </w:pPr>
      <w:bookmarkStart w:id="52" w:name="_Toc50986202"/>
      <w:r>
        <w:t xml:space="preserve">Evaluation </w:t>
      </w:r>
      <w:r w:rsidR="00D85533" w:rsidRPr="00B42019">
        <w:t>Recommendations</w:t>
      </w:r>
      <w:bookmarkEnd w:id="52"/>
    </w:p>
    <w:p w14:paraId="511D3062" w14:textId="51143BEE" w:rsidR="00A94270" w:rsidRDefault="00A94270" w:rsidP="002A4232">
      <w:pPr>
        <w:pStyle w:val="ListParagraph"/>
        <w:widowControl w:val="0"/>
        <w:numPr>
          <w:ilvl w:val="0"/>
          <w:numId w:val="16"/>
        </w:numPr>
        <w:autoSpaceDE w:val="0"/>
        <w:autoSpaceDN w:val="0"/>
        <w:adjustRightInd w:val="0"/>
        <w:spacing w:before="0" w:after="0"/>
        <w:ind w:left="720"/>
        <w:jc w:val="both"/>
      </w:pPr>
      <w:r w:rsidRPr="004B3246">
        <w:t>Review eligibility guidelines for PFS students/youth</w:t>
      </w:r>
      <w:r w:rsidR="00040913">
        <w:t>; PFS are being under-designated. Mississippi reported a total of 40 PFS (6% of total eligible) for 2018-19. However, 388 migratory youth had a QAD within 12 months, 154 were EL, 39 were classified as receiving services under IDEA, 90 students in grades 3-8 who scored below proficient in ELA on MAAP assessments, and 81 who were below proficient on mathematics MAAP assessments. It stands to reason, therefore, that the number of PFS students far exceeds 40.</w:t>
      </w:r>
    </w:p>
    <w:p w14:paraId="71274A2A" w14:textId="7472C8D1" w:rsidR="00040913" w:rsidRDefault="00040913" w:rsidP="00040913">
      <w:pPr>
        <w:widowControl w:val="0"/>
        <w:autoSpaceDE w:val="0"/>
        <w:autoSpaceDN w:val="0"/>
        <w:adjustRightInd w:val="0"/>
        <w:spacing w:before="0" w:after="0" w:line="240" w:lineRule="auto"/>
        <w:jc w:val="both"/>
      </w:pPr>
    </w:p>
    <w:p w14:paraId="728EF21C" w14:textId="70EB037F" w:rsidR="00040913" w:rsidRDefault="00040913" w:rsidP="00040913">
      <w:pPr>
        <w:widowControl w:val="0"/>
        <w:autoSpaceDE w:val="0"/>
        <w:autoSpaceDN w:val="0"/>
        <w:adjustRightInd w:val="0"/>
        <w:spacing w:before="0" w:after="0" w:line="240" w:lineRule="auto"/>
        <w:ind w:left="720"/>
        <w:jc w:val="both"/>
      </w:pPr>
      <w:r>
        <w:rPr>
          <w:rFonts w:cs="Arial"/>
          <w:noProof/>
          <w:sz w:val="22"/>
          <w:szCs w:val="22"/>
        </w:rPr>
        <w:lastRenderedPageBreak/>
        <w:drawing>
          <wp:inline distT="0" distB="0" distL="0" distR="0" wp14:anchorId="02F20B90" wp14:editId="0EEB5488">
            <wp:extent cx="5120640" cy="2337435"/>
            <wp:effectExtent l="0" t="0" r="2286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BD6EB69" w14:textId="77777777" w:rsidR="00AE1522" w:rsidRPr="004B3246" w:rsidRDefault="00AE1522" w:rsidP="00AE1522">
      <w:pPr>
        <w:pStyle w:val="ListParagraph"/>
        <w:widowControl w:val="0"/>
        <w:autoSpaceDE w:val="0"/>
        <w:autoSpaceDN w:val="0"/>
        <w:adjustRightInd w:val="0"/>
        <w:spacing w:before="0" w:after="0" w:line="240" w:lineRule="auto"/>
        <w:jc w:val="both"/>
      </w:pPr>
    </w:p>
    <w:p w14:paraId="67D5EE20" w14:textId="13180311" w:rsidR="00A94270" w:rsidRDefault="00A94270" w:rsidP="002A4232">
      <w:pPr>
        <w:pStyle w:val="ListParagraph"/>
        <w:widowControl w:val="0"/>
        <w:numPr>
          <w:ilvl w:val="0"/>
          <w:numId w:val="16"/>
        </w:numPr>
        <w:autoSpaceDE w:val="0"/>
        <w:autoSpaceDN w:val="0"/>
        <w:adjustRightInd w:val="0"/>
        <w:spacing w:before="0" w:after="0"/>
        <w:ind w:left="720"/>
        <w:jc w:val="both"/>
      </w:pPr>
      <w:r w:rsidRPr="004B3246">
        <w:t>The FSI tool documents a host of parent/family services including trainings, parent liaisons, parent meetings, phone calls, and home visits. However, only four surveys that asked parents about the usefulness/gains from trainings were provided to the evaluator, and two of those were incomplete. Better tracking of the success of these efforts would be helpful for informing implementation changes and progress.</w:t>
      </w:r>
      <w:r w:rsidR="00040913">
        <w:t xml:space="preserve"> The evaluat</w:t>
      </w:r>
      <w:r w:rsidR="000D48C4">
        <w:t>or is willing to assist in the collection of this information.</w:t>
      </w:r>
    </w:p>
    <w:p w14:paraId="6539F0DF" w14:textId="77777777" w:rsidR="00AE1522" w:rsidRDefault="00AE1522" w:rsidP="002A4232">
      <w:pPr>
        <w:widowControl w:val="0"/>
        <w:autoSpaceDE w:val="0"/>
        <w:autoSpaceDN w:val="0"/>
        <w:adjustRightInd w:val="0"/>
        <w:spacing w:before="0" w:after="0"/>
        <w:jc w:val="both"/>
      </w:pPr>
    </w:p>
    <w:p w14:paraId="7FCFD8F3" w14:textId="19EB0A8F" w:rsidR="00A94270" w:rsidRDefault="00A94270" w:rsidP="002A4232">
      <w:pPr>
        <w:pStyle w:val="ListParagraph"/>
        <w:widowControl w:val="0"/>
        <w:numPr>
          <w:ilvl w:val="0"/>
          <w:numId w:val="16"/>
        </w:numPr>
        <w:autoSpaceDE w:val="0"/>
        <w:autoSpaceDN w:val="0"/>
        <w:adjustRightInd w:val="0"/>
        <w:spacing w:before="0" w:after="0"/>
        <w:ind w:left="720"/>
        <w:jc w:val="both"/>
      </w:pPr>
      <w:r w:rsidRPr="004B3246">
        <w:t xml:space="preserve">It is commendable that the MPE has met MPOs 2b and 3a for the last two years, each marking positive change over the 2016-17 baselines. In light of that success, consider revising those MPOs to represent a </w:t>
      </w:r>
      <w:r>
        <w:t>more rigorous</w:t>
      </w:r>
      <w:r w:rsidRPr="004B3246">
        <w:t xml:space="preserve"> benchmark.</w:t>
      </w:r>
    </w:p>
    <w:p w14:paraId="6900C452" w14:textId="77777777" w:rsidR="00AE1522" w:rsidRDefault="00AE1522" w:rsidP="002A4232">
      <w:pPr>
        <w:widowControl w:val="0"/>
        <w:autoSpaceDE w:val="0"/>
        <w:autoSpaceDN w:val="0"/>
        <w:adjustRightInd w:val="0"/>
        <w:spacing w:before="0" w:after="0"/>
        <w:jc w:val="both"/>
      </w:pPr>
    </w:p>
    <w:p w14:paraId="530EF099" w14:textId="017D4FB4" w:rsidR="002465B6" w:rsidRDefault="00A94270" w:rsidP="002A4232">
      <w:pPr>
        <w:pStyle w:val="ListParagraph"/>
        <w:widowControl w:val="0"/>
        <w:numPr>
          <w:ilvl w:val="0"/>
          <w:numId w:val="16"/>
        </w:numPr>
        <w:autoSpaceDE w:val="0"/>
        <w:autoSpaceDN w:val="0"/>
        <w:adjustRightInd w:val="0"/>
        <w:spacing w:before="0" w:after="0"/>
        <w:ind w:left="720"/>
        <w:jc w:val="both"/>
      </w:pPr>
      <w:r>
        <w:t xml:space="preserve">More complete and detailed graduation data would enable the program to closely examine which subgroups of students are at risk for dropping out, and the degree to which </w:t>
      </w:r>
      <w:r w:rsidR="00AE1522">
        <w:t xml:space="preserve">subgroup </w:t>
      </w:r>
      <w:r>
        <w:t>outcomes are being met as compared to state benchmarks</w:t>
      </w:r>
      <w:r w:rsidR="002465B6">
        <w:t xml:space="preserve"> in both math and ELA</w:t>
      </w:r>
      <w:r>
        <w:t xml:space="preserve">. </w:t>
      </w:r>
    </w:p>
    <w:p w14:paraId="3F675AD9" w14:textId="77777777" w:rsidR="002465B6" w:rsidRDefault="002465B6" w:rsidP="002A4232">
      <w:pPr>
        <w:widowControl w:val="0"/>
        <w:autoSpaceDE w:val="0"/>
        <w:autoSpaceDN w:val="0"/>
        <w:adjustRightInd w:val="0"/>
        <w:spacing w:before="0" w:after="0"/>
        <w:ind w:left="360"/>
        <w:jc w:val="both"/>
      </w:pPr>
    </w:p>
    <w:p w14:paraId="74AD3196" w14:textId="61477B31" w:rsidR="00AE1522" w:rsidRDefault="00A94270" w:rsidP="002A4232">
      <w:pPr>
        <w:widowControl w:val="0"/>
        <w:autoSpaceDE w:val="0"/>
        <w:autoSpaceDN w:val="0"/>
        <w:adjustRightInd w:val="0"/>
        <w:spacing w:before="0" w:after="0"/>
        <w:ind w:left="720"/>
        <w:jc w:val="both"/>
      </w:pPr>
      <w:r>
        <w:t>Currently, the MPE is comparing its graduation rates</w:t>
      </w:r>
      <w:r w:rsidR="002465B6">
        <w:t xml:space="preserve"> and MAAP scores</w:t>
      </w:r>
      <w:r>
        <w:t xml:space="preserve"> for migratory students to the state benchmark target for </w:t>
      </w:r>
      <w:r w:rsidR="00AE1522">
        <w:t>“All”</w:t>
      </w:r>
      <w:r>
        <w:t xml:space="preserve"> students. Appendix A of the Mississippi Consolidated State Plan for ESSA, however, sets out a range of interim benchmark targets for students who are EL, economically disadvantaged, Hispanic/Latino, etc. Disaggregating the data for migratory students would give a better picture of program successes and </w:t>
      </w:r>
      <w:r w:rsidR="00AE1522">
        <w:t xml:space="preserve">subgroups </w:t>
      </w:r>
      <w:r>
        <w:t xml:space="preserve">warranting additional focus. </w:t>
      </w:r>
    </w:p>
    <w:p w14:paraId="33544CA4" w14:textId="77777777" w:rsidR="00AE1522" w:rsidRDefault="00AE1522" w:rsidP="002A4232">
      <w:pPr>
        <w:pStyle w:val="ListParagraph"/>
      </w:pPr>
    </w:p>
    <w:p w14:paraId="30FA4723" w14:textId="1B3A6149" w:rsidR="00A94270" w:rsidRDefault="00AE1522" w:rsidP="002A4232">
      <w:pPr>
        <w:pStyle w:val="ListParagraph"/>
        <w:widowControl w:val="0"/>
        <w:numPr>
          <w:ilvl w:val="0"/>
          <w:numId w:val="16"/>
        </w:numPr>
        <w:autoSpaceDE w:val="0"/>
        <w:autoSpaceDN w:val="0"/>
        <w:adjustRightInd w:val="0"/>
        <w:spacing w:before="0" w:after="0"/>
        <w:ind w:left="720"/>
        <w:jc w:val="both"/>
      </w:pPr>
      <w:r>
        <w:t>The</w:t>
      </w:r>
      <w:r w:rsidR="00A94270">
        <w:t xml:space="preserve"> evaluator was unable to obtain data for the number of migratory students who had graduated, were on track to graduate, or had dropped out. This information is important for drawing conclusions about program accomplishments.</w:t>
      </w:r>
    </w:p>
    <w:p w14:paraId="3E130950" w14:textId="77777777" w:rsidR="003E6902" w:rsidRPr="003E6902" w:rsidRDefault="003E6902" w:rsidP="003E6902">
      <w:pPr>
        <w:widowControl w:val="0"/>
        <w:autoSpaceDE w:val="0"/>
        <w:autoSpaceDN w:val="0"/>
        <w:adjustRightInd w:val="0"/>
        <w:spacing w:after="0" w:line="240" w:lineRule="auto"/>
        <w:jc w:val="both"/>
        <w:rPr>
          <w:u w:val="single"/>
        </w:rPr>
      </w:pPr>
    </w:p>
    <w:p w14:paraId="7B590F9C" w14:textId="77777777" w:rsidR="00E62DE3" w:rsidRPr="00B42019" w:rsidRDefault="00E62DE3" w:rsidP="00C97E7A">
      <w:pPr>
        <w:pStyle w:val="ProgEvalHeading1"/>
      </w:pPr>
      <w:bookmarkStart w:id="53" w:name="_Toc50986203"/>
      <w:r>
        <w:lastRenderedPageBreak/>
        <w:t>Conclusion</w:t>
      </w:r>
      <w:bookmarkEnd w:id="53"/>
    </w:p>
    <w:p w14:paraId="09661B7D" w14:textId="77777777" w:rsidR="002465B6" w:rsidRDefault="006C1AA7" w:rsidP="002A4232">
      <w:pPr>
        <w:pStyle w:val="ListParagraph"/>
        <w:spacing w:before="0" w:after="100"/>
        <w:ind w:left="0"/>
        <w:jc w:val="both"/>
        <w:rPr>
          <w:rFonts w:cstheme="minorHAnsi"/>
        </w:rPr>
      </w:pPr>
      <w:r w:rsidRPr="00414D4D">
        <w:rPr>
          <w:rFonts w:cstheme="minorHAnsi"/>
        </w:rPr>
        <w:t xml:space="preserve">The </w:t>
      </w:r>
      <w:r w:rsidR="000D48C4" w:rsidRPr="00414D4D">
        <w:rPr>
          <w:rFonts w:cstheme="minorHAnsi"/>
        </w:rPr>
        <w:t>MEP</w:t>
      </w:r>
      <w:r w:rsidRPr="00414D4D">
        <w:rPr>
          <w:rFonts w:cstheme="minorHAnsi"/>
        </w:rPr>
        <w:t xml:space="preserve"> </w:t>
      </w:r>
      <w:r w:rsidR="000D48C4" w:rsidRPr="00414D4D">
        <w:rPr>
          <w:rFonts w:cstheme="minorHAnsi"/>
        </w:rPr>
        <w:t>made significant progress during 2018-19</w:t>
      </w:r>
      <w:r w:rsidRPr="00414D4D">
        <w:rPr>
          <w:rFonts w:cstheme="minorHAnsi"/>
        </w:rPr>
        <w:t>,</w:t>
      </w:r>
      <w:r w:rsidR="000D48C4" w:rsidRPr="00414D4D">
        <w:rPr>
          <w:rFonts w:cstheme="minorHAnsi"/>
        </w:rPr>
        <w:t xml:space="preserve"> and enhanced implementation of the program as compared to 2017-18. Similarly, student outcomes in reading and math were also improved</w:t>
      </w:r>
      <w:r w:rsidRPr="00414D4D">
        <w:rPr>
          <w:rFonts w:cstheme="minorHAnsi"/>
        </w:rPr>
        <w:t xml:space="preserve"> </w:t>
      </w:r>
      <w:r w:rsidR="000D48C4" w:rsidRPr="00414D4D">
        <w:rPr>
          <w:rFonts w:cstheme="minorHAnsi"/>
        </w:rPr>
        <w:t xml:space="preserve">from 2017-18. However, </w:t>
      </w:r>
      <w:r w:rsidR="00414D4D" w:rsidRPr="00414D4D">
        <w:rPr>
          <w:rFonts w:cstheme="minorHAnsi"/>
        </w:rPr>
        <w:t xml:space="preserve">it appears that important </w:t>
      </w:r>
      <w:r w:rsidR="000D48C4" w:rsidRPr="00414D4D">
        <w:rPr>
          <w:rFonts w:cstheme="minorHAnsi"/>
        </w:rPr>
        <w:t xml:space="preserve">MPOs and indicators are not being met, especially in the areas of </w:t>
      </w:r>
      <w:r w:rsidR="00414D4D" w:rsidRPr="00414D4D">
        <w:rPr>
          <w:rFonts w:cstheme="minorHAnsi"/>
        </w:rPr>
        <w:t>academic achievement for migratory students</w:t>
      </w:r>
      <w:r w:rsidR="002465B6">
        <w:rPr>
          <w:rFonts w:cstheme="minorHAnsi"/>
        </w:rPr>
        <w:t xml:space="preserve"> on statewide assessments; migratory students score significantly below non-migratory and are failing to meet state benchmarks by 11.1% in math and 19.1% in ELA</w:t>
      </w:r>
      <w:r w:rsidR="00414D4D" w:rsidRPr="00414D4D">
        <w:rPr>
          <w:rFonts w:cstheme="minorHAnsi"/>
        </w:rPr>
        <w:t>.</w:t>
      </w:r>
      <w:r w:rsidR="000D48C4" w:rsidRPr="00414D4D">
        <w:rPr>
          <w:rFonts w:cstheme="minorHAnsi"/>
        </w:rPr>
        <w:t xml:space="preserve"> </w:t>
      </w:r>
    </w:p>
    <w:p w14:paraId="09DF69EE" w14:textId="77777777" w:rsidR="002465B6" w:rsidRDefault="002465B6" w:rsidP="002A4232">
      <w:pPr>
        <w:pStyle w:val="ListParagraph"/>
        <w:spacing w:before="0" w:after="100"/>
        <w:ind w:left="0"/>
        <w:jc w:val="both"/>
        <w:rPr>
          <w:rFonts w:cstheme="minorHAnsi"/>
        </w:rPr>
      </w:pPr>
    </w:p>
    <w:p w14:paraId="22B8D3CD" w14:textId="674F6B86" w:rsidR="00C96D0C" w:rsidRDefault="00414D4D" w:rsidP="002A4232">
      <w:pPr>
        <w:pStyle w:val="ListParagraph"/>
        <w:spacing w:before="0" w:after="100"/>
        <w:ind w:left="0"/>
        <w:jc w:val="both"/>
        <w:rPr>
          <w:rFonts w:cstheme="minorHAnsi"/>
        </w:rPr>
      </w:pPr>
      <w:r w:rsidRPr="00414D4D">
        <w:rPr>
          <w:rFonts w:cstheme="minorHAnsi"/>
        </w:rPr>
        <w:t>Th</w:t>
      </w:r>
      <w:r w:rsidR="002465B6">
        <w:rPr>
          <w:rFonts w:cstheme="minorHAnsi"/>
        </w:rPr>
        <w:t>e</w:t>
      </w:r>
      <w:r w:rsidRPr="00414D4D">
        <w:rPr>
          <w:rFonts w:cstheme="minorHAnsi"/>
        </w:rPr>
        <w:t xml:space="preserve"> </w:t>
      </w:r>
      <w:r w:rsidR="00E25E00">
        <w:rPr>
          <w:rFonts w:cstheme="minorHAnsi"/>
        </w:rPr>
        <w:t>conclusion</w:t>
      </w:r>
      <w:r w:rsidRPr="00414D4D">
        <w:rPr>
          <w:rFonts w:cstheme="minorHAnsi"/>
        </w:rPr>
        <w:t xml:space="preserve"> </w:t>
      </w:r>
      <w:r w:rsidR="002465B6">
        <w:rPr>
          <w:rFonts w:cstheme="minorHAnsi"/>
        </w:rPr>
        <w:t xml:space="preserve">above </w:t>
      </w:r>
      <w:r w:rsidRPr="00414D4D">
        <w:rPr>
          <w:rFonts w:cstheme="minorHAnsi"/>
        </w:rPr>
        <w:t xml:space="preserve">is somewhat uncertain with the under-designation of PFS youth and a lack of detail about student classifications for EL, SPED, and so on. More fine-grained data may yield information that would yield a fuller picture about the academic </w:t>
      </w:r>
      <w:r w:rsidR="00E25E00">
        <w:rPr>
          <w:rFonts w:cstheme="minorHAnsi"/>
        </w:rPr>
        <w:t>achievement</w:t>
      </w:r>
      <w:r w:rsidRPr="00414D4D">
        <w:rPr>
          <w:rFonts w:cstheme="minorHAnsi"/>
        </w:rPr>
        <w:t xml:space="preserve"> of migratory students. </w:t>
      </w:r>
    </w:p>
    <w:p w14:paraId="27A22A54" w14:textId="77777777" w:rsidR="006C1AA7" w:rsidRPr="00E61083" w:rsidRDefault="006C1AA7" w:rsidP="006C1AA7">
      <w:pPr>
        <w:pStyle w:val="ListParagraph"/>
        <w:spacing w:before="0" w:after="100" w:line="240" w:lineRule="auto"/>
        <w:ind w:left="0"/>
        <w:jc w:val="both"/>
        <w:rPr>
          <w:highlight w:val="yellow"/>
        </w:rPr>
      </w:pPr>
    </w:p>
    <w:p w14:paraId="133E9D9A" w14:textId="77777777" w:rsidR="00B31041" w:rsidRPr="00B42019" w:rsidRDefault="005C5D7B" w:rsidP="00C97E7A">
      <w:pPr>
        <w:pStyle w:val="ProgEvalHeading1"/>
      </w:pPr>
      <w:bookmarkStart w:id="54" w:name="_Toc50986204"/>
      <w:r w:rsidRPr="00B42019">
        <w:t>references</w:t>
      </w:r>
      <w:bookmarkEnd w:id="54"/>
    </w:p>
    <w:p w14:paraId="6430E28D" w14:textId="77777777" w:rsidR="005C5D7B" w:rsidRPr="00B42019" w:rsidRDefault="005C5D7B" w:rsidP="002A4232">
      <w:pPr>
        <w:spacing w:before="0"/>
        <w:jc w:val="both"/>
      </w:pPr>
      <w:r w:rsidRPr="00B42019">
        <w:t>Additional sources used in developing the evaluation conceptual framework, model, and methodology:</w:t>
      </w:r>
    </w:p>
    <w:p w14:paraId="14F7A8BC" w14:textId="59FCE30E" w:rsidR="008F2BE5" w:rsidRDefault="008F2BE5" w:rsidP="00786E10">
      <w:pPr>
        <w:pStyle w:val="ListParagraph"/>
        <w:numPr>
          <w:ilvl w:val="0"/>
          <w:numId w:val="1"/>
        </w:numPr>
        <w:spacing w:line="240" w:lineRule="auto"/>
        <w:jc w:val="both"/>
      </w:pPr>
      <w:r>
        <w:t>Mississippi Consolidated State Plan: The Elementary and Secondary Education Act of 1965, as amended by the Every Student Succeeds Act (September, 2019).</w:t>
      </w:r>
    </w:p>
    <w:p w14:paraId="559F7B4F" w14:textId="77777777" w:rsidR="008F2BE5" w:rsidRPr="008F2BE5" w:rsidRDefault="008F2BE5" w:rsidP="008F2BE5">
      <w:pPr>
        <w:pStyle w:val="ListParagraph"/>
        <w:spacing w:line="240" w:lineRule="auto"/>
        <w:jc w:val="both"/>
      </w:pPr>
    </w:p>
    <w:p w14:paraId="4270319C" w14:textId="37F6DFE2" w:rsidR="0034425A" w:rsidRPr="00B42019" w:rsidRDefault="005C5D7B" w:rsidP="00786E10">
      <w:pPr>
        <w:pStyle w:val="ListParagraph"/>
        <w:numPr>
          <w:ilvl w:val="0"/>
          <w:numId w:val="1"/>
        </w:numPr>
        <w:spacing w:line="240" w:lineRule="auto"/>
        <w:jc w:val="both"/>
      </w:pPr>
      <w:r w:rsidRPr="00B42019">
        <w:rPr>
          <w:i/>
          <w:iCs/>
        </w:rPr>
        <w:t>The Program Evaluation Standards: A Guide for Evaluators and Evaluation Users</w:t>
      </w:r>
      <w:r w:rsidR="0034425A" w:rsidRPr="00B42019">
        <w:rPr>
          <w:i/>
          <w:iCs/>
        </w:rPr>
        <w:t>.</w:t>
      </w:r>
      <w:r w:rsidRPr="00B42019">
        <w:rPr>
          <w:i/>
          <w:iCs/>
        </w:rPr>
        <w:t xml:space="preserve"> </w:t>
      </w:r>
      <w:r w:rsidRPr="00B42019">
        <w:t>(Joint Committee on Standards for Educational Evaluation).</w:t>
      </w:r>
    </w:p>
    <w:p w14:paraId="652C0736" w14:textId="77777777" w:rsidR="00E61083" w:rsidRDefault="00E61083">
      <w:pPr>
        <w:rPr>
          <w:caps/>
          <w:color w:val="FFFFFF" w:themeColor="background1"/>
          <w:spacing w:val="15"/>
          <w:szCs w:val="22"/>
        </w:rPr>
      </w:pPr>
      <w:r>
        <w:br w:type="page"/>
      </w:r>
    </w:p>
    <w:p w14:paraId="651D7EC7" w14:textId="77777777" w:rsidR="00BE0611" w:rsidRPr="00B42019" w:rsidRDefault="005C5D7B" w:rsidP="00C97E7A">
      <w:pPr>
        <w:pStyle w:val="ProgEvalHeading1"/>
      </w:pPr>
      <w:bookmarkStart w:id="55" w:name="_Toc50986205"/>
      <w:r w:rsidRPr="00B42019">
        <w:lastRenderedPageBreak/>
        <w:t>appendices</w:t>
      </w:r>
      <w:bookmarkEnd w:id="55"/>
    </w:p>
    <w:p w14:paraId="15EE10AE" w14:textId="77777777" w:rsidR="008F2BE5" w:rsidRDefault="008F2BE5" w:rsidP="008F2BE5">
      <w:pPr>
        <w:spacing w:line="240" w:lineRule="auto"/>
        <w:jc w:val="both"/>
        <w:sectPr w:rsidR="008F2BE5" w:rsidSect="00CE44CE">
          <w:headerReference w:type="even" r:id="rId35"/>
          <w:headerReference w:type="default" r:id="rId36"/>
          <w:footerReference w:type="default" r:id="rId37"/>
          <w:headerReference w:type="first" r:id="rId38"/>
          <w:pgSz w:w="12240" w:h="15840"/>
          <w:pgMar w:top="1440" w:right="1440" w:bottom="1440" w:left="1440" w:header="720" w:footer="720" w:gutter="0"/>
          <w:pgNumType w:start="1"/>
          <w:cols w:space="720"/>
          <w:titlePg/>
          <w:docGrid w:linePitch="360"/>
        </w:sectPr>
      </w:pPr>
    </w:p>
    <w:p w14:paraId="650E9A92" w14:textId="77777777" w:rsidR="00CE72DB" w:rsidRPr="00CE72DB" w:rsidRDefault="00CE72DB" w:rsidP="00CE72DB">
      <w:bookmarkStart w:id="56" w:name="_Toc50986206"/>
    </w:p>
    <w:p w14:paraId="064FA79D" w14:textId="77777777" w:rsidR="00CE72DB" w:rsidRDefault="00CE72DB" w:rsidP="00CE72DB">
      <w:pPr>
        <w:sectPr w:rsidR="00CE72DB" w:rsidSect="00340D1A">
          <w:headerReference w:type="even" r:id="rId39"/>
          <w:headerReference w:type="default" r:id="rId40"/>
          <w:footerReference w:type="default" r:id="rId41"/>
          <w:headerReference w:type="first" r:id="rId42"/>
          <w:type w:val="continuous"/>
          <w:pgSz w:w="12240" w:h="15840"/>
          <w:pgMar w:top="720" w:right="720" w:bottom="720" w:left="720" w:header="720" w:footer="720" w:gutter="0"/>
          <w:cols w:space="720"/>
          <w:titlePg/>
          <w:docGrid w:linePitch="360"/>
        </w:sectPr>
      </w:pPr>
    </w:p>
    <w:p w14:paraId="29343000" w14:textId="52223B74" w:rsidR="00CE72DB" w:rsidRPr="00CE72DB" w:rsidRDefault="00CE72DB" w:rsidP="00CE72DB"/>
    <w:p w14:paraId="3DA6C512" w14:textId="38DDD6AD" w:rsidR="008F2BE5" w:rsidRPr="00CE72DB" w:rsidRDefault="009264B1" w:rsidP="00CE72DB">
      <w:pPr>
        <w:pStyle w:val="ProgEvalHeading2"/>
      </w:pPr>
      <w:r w:rsidRPr="008F2BE5">
        <w:t xml:space="preserve">Appendix A: </w:t>
      </w:r>
      <w:r w:rsidR="008F2BE5">
        <w:t>Fidelity of Strategy Implementation (FSI) Tool, 2018-19</w:t>
      </w:r>
      <w:bookmarkEnd w:id="56"/>
      <w:r w:rsidR="00080A22">
        <w:t xml:space="preserve"> </w:t>
      </w:r>
      <w:bookmarkStart w:id="57" w:name="co_anchor_ID10C7615986111E181ACF597B6D37"/>
      <w:bookmarkStart w:id="58" w:name="co_pp_0eb50000c74e2_1"/>
      <w:bookmarkStart w:id="59" w:name="co_anchor_ID10C7616986111E181ACF597B6D37"/>
      <w:bookmarkStart w:id="60" w:name="co_pp_674e0000c3d66_1"/>
      <w:bookmarkStart w:id="61" w:name="co_anchor_ID10C7617986111E181ACF597B6D37"/>
      <w:bookmarkStart w:id="62" w:name="co_pp_0446000051070_1"/>
      <w:bookmarkEnd w:id="57"/>
      <w:bookmarkEnd w:id="58"/>
      <w:bookmarkEnd w:id="59"/>
      <w:bookmarkEnd w:id="60"/>
      <w:bookmarkEnd w:id="61"/>
      <w:bookmarkEnd w:id="62"/>
    </w:p>
    <w:p w14:paraId="41E3277E" w14:textId="77777777" w:rsidR="008F2BE5" w:rsidRPr="00F84506" w:rsidRDefault="008F2BE5" w:rsidP="00DE532D">
      <w:pPr>
        <w:widowControl w:val="0"/>
        <w:spacing w:after="0" w:line="240" w:lineRule="auto"/>
        <w:ind w:right="-14"/>
        <w:jc w:val="center"/>
        <w:rPr>
          <w:rFonts w:ascii="Arial" w:hAnsi="Arial" w:cs="Arial"/>
          <w:b/>
          <w:caps/>
          <w:sz w:val="40"/>
          <w:szCs w:val="32"/>
        </w:rPr>
      </w:pPr>
      <w:r>
        <w:rPr>
          <w:rFonts w:ascii="Arial" w:hAnsi="Arial" w:cs="Arial"/>
          <w:b/>
          <w:noProof/>
          <w:sz w:val="40"/>
          <w:szCs w:val="32"/>
        </w:rPr>
        <w:t>Mississippi</w:t>
      </w:r>
      <w:r w:rsidRPr="00F84506">
        <w:rPr>
          <w:rFonts w:ascii="Arial" w:hAnsi="Arial" w:cs="Arial"/>
          <w:b/>
          <w:noProof/>
          <w:sz w:val="40"/>
          <w:szCs w:val="32"/>
        </w:rPr>
        <w:t xml:space="preserve"> Migrant Education Program</w:t>
      </w:r>
    </w:p>
    <w:p w14:paraId="426EF274" w14:textId="77777777" w:rsidR="008F2BE5" w:rsidRPr="00F84506" w:rsidRDefault="008F2BE5" w:rsidP="00DE532D">
      <w:pPr>
        <w:spacing w:after="120"/>
        <w:jc w:val="center"/>
        <w:rPr>
          <w:rFonts w:ascii="Arial" w:hAnsi="Arial" w:cs="Arial"/>
          <w:b/>
          <w:smallCaps/>
          <w:sz w:val="40"/>
          <w:szCs w:val="32"/>
        </w:rPr>
      </w:pPr>
      <w:r>
        <w:rPr>
          <w:rFonts w:ascii="Arial" w:hAnsi="Arial" w:cs="Arial"/>
          <w:b/>
          <w:smallCaps/>
          <w:sz w:val="40"/>
          <w:szCs w:val="32"/>
        </w:rPr>
        <w:t xml:space="preserve">2018-19 </w:t>
      </w:r>
      <w:r w:rsidRPr="00F84506">
        <w:rPr>
          <w:rFonts w:ascii="Arial" w:hAnsi="Arial" w:cs="Arial"/>
          <w:b/>
          <w:smallCaps/>
          <w:sz w:val="40"/>
          <w:szCs w:val="32"/>
        </w:rPr>
        <w:t>Fidelity of Strategy Implementation (FSI)</w:t>
      </w:r>
    </w:p>
    <w:p w14:paraId="35581246" w14:textId="77777777" w:rsidR="008F2BE5" w:rsidRDefault="008F2BE5" w:rsidP="00DE532D">
      <w:pPr>
        <w:pStyle w:val="ListParagraph"/>
        <w:spacing w:before="120" w:after="360"/>
        <w:ind w:left="360"/>
        <w:rPr>
          <w:rFonts w:ascii="Arial" w:hAnsi="Arial" w:cs="Arial"/>
          <w:b/>
          <w:szCs w:val="32"/>
        </w:rPr>
      </w:pPr>
    </w:p>
    <w:p w14:paraId="0EC1E1DF" w14:textId="77777777" w:rsidR="008F2BE5" w:rsidRDefault="008F2BE5" w:rsidP="00DE532D">
      <w:pPr>
        <w:pStyle w:val="ListParagraph"/>
        <w:spacing w:before="120" w:after="360"/>
        <w:ind w:left="360"/>
        <w:rPr>
          <w:rFonts w:ascii="Arial" w:hAnsi="Arial" w:cs="Arial"/>
          <w:b/>
          <w:szCs w:val="32"/>
        </w:rPr>
      </w:pPr>
      <w:r w:rsidRPr="008A5761">
        <w:rPr>
          <w:rFonts w:ascii="Arial" w:hAnsi="Arial" w:cs="Arial"/>
          <w:b/>
          <w:szCs w:val="32"/>
        </w:rPr>
        <w:t>Purpose</w:t>
      </w:r>
      <w:r>
        <w:rPr>
          <w:rFonts w:ascii="Arial" w:hAnsi="Arial" w:cs="Arial"/>
          <w:b/>
          <w:szCs w:val="32"/>
        </w:rPr>
        <w:t>s</w:t>
      </w:r>
      <w:r w:rsidRPr="008A5761">
        <w:rPr>
          <w:rFonts w:ascii="Arial" w:hAnsi="Arial" w:cs="Arial"/>
          <w:b/>
          <w:szCs w:val="32"/>
        </w:rPr>
        <w:t>:</w:t>
      </w:r>
    </w:p>
    <w:p w14:paraId="3F02E4B4" w14:textId="77777777" w:rsidR="008F2BE5" w:rsidRPr="008A5761" w:rsidRDefault="008F2BE5" w:rsidP="00DE532D">
      <w:pPr>
        <w:pStyle w:val="ListParagraph"/>
        <w:spacing w:before="120" w:after="360"/>
        <w:ind w:left="360"/>
        <w:rPr>
          <w:rFonts w:ascii="Arial" w:hAnsi="Arial" w:cs="Arial"/>
          <w:b/>
          <w:szCs w:val="32"/>
        </w:rPr>
      </w:pPr>
    </w:p>
    <w:p w14:paraId="6D0CAC2C" w14:textId="77777777" w:rsidR="008F2BE5" w:rsidRPr="00213548" w:rsidRDefault="008F2BE5" w:rsidP="008F2BE5">
      <w:pPr>
        <w:pStyle w:val="ListParagraph"/>
        <w:numPr>
          <w:ilvl w:val="0"/>
          <w:numId w:val="18"/>
        </w:numPr>
        <w:spacing w:before="120" w:after="120"/>
        <w:rPr>
          <w:rFonts w:ascii="Arial" w:hAnsi="Arial" w:cs="Arial"/>
        </w:rPr>
      </w:pPr>
      <w:r>
        <w:rPr>
          <w:rFonts w:ascii="Arial" w:hAnsi="Arial" w:cs="Arial"/>
        </w:rPr>
        <w:t>To m</w:t>
      </w:r>
      <w:r w:rsidRPr="00213548">
        <w:rPr>
          <w:rFonts w:ascii="Arial" w:hAnsi="Arial" w:cs="Arial"/>
        </w:rPr>
        <w:t xml:space="preserve">easure the level of implementation of each MEP </w:t>
      </w:r>
      <w:r w:rsidRPr="00C43F53">
        <w:rPr>
          <w:rFonts w:ascii="Arial" w:hAnsi="Arial" w:cs="Arial"/>
          <w:b/>
          <w:u w:val="single"/>
        </w:rPr>
        <w:t>Strategy</w:t>
      </w:r>
      <w:r w:rsidRPr="00213548">
        <w:rPr>
          <w:rFonts w:ascii="Arial" w:hAnsi="Arial" w:cs="Arial"/>
        </w:rPr>
        <w:t xml:space="preserve"> listed in the </w:t>
      </w:r>
      <w:r>
        <w:rPr>
          <w:rFonts w:ascii="Arial" w:hAnsi="Arial" w:cs="Arial"/>
        </w:rPr>
        <w:t xml:space="preserve">Mississippi Migrant Education Program (MEP) </w:t>
      </w:r>
      <w:r w:rsidRPr="00213548">
        <w:rPr>
          <w:rFonts w:ascii="Arial" w:hAnsi="Arial" w:cs="Arial"/>
        </w:rPr>
        <w:t>Application</w:t>
      </w:r>
      <w:r>
        <w:rPr>
          <w:rFonts w:ascii="Arial" w:hAnsi="Arial" w:cs="Arial"/>
        </w:rPr>
        <w:t xml:space="preserve"> that aligns with the Mississippi MEP Service Delivery Plan.</w:t>
      </w:r>
    </w:p>
    <w:p w14:paraId="1A360B93" w14:textId="77777777" w:rsidR="008F2BE5" w:rsidRDefault="008F2BE5" w:rsidP="008F2BE5">
      <w:pPr>
        <w:pStyle w:val="ListParagraph"/>
        <w:numPr>
          <w:ilvl w:val="0"/>
          <w:numId w:val="18"/>
        </w:numPr>
        <w:spacing w:before="120" w:after="120"/>
        <w:rPr>
          <w:rFonts w:ascii="Arial" w:hAnsi="Arial" w:cs="Arial"/>
        </w:rPr>
      </w:pPr>
      <w:r>
        <w:rPr>
          <w:rFonts w:ascii="Arial" w:hAnsi="Arial" w:cs="Arial"/>
        </w:rPr>
        <w:t xml:space="preserve">To address the </w:t>
      </w:r>
      <w:r w:rsidRPr="00110B30">
        <w:rPr>
          <w:rFonts w:ascii="Arial" w:hAnsi="Arial" w:cs="Arial"/>
        </w:rPr>
        <w:t xml:space="preserve">implementation evaluation of the </w:t>
      </w:r>
      <w:r>
        <w:rPr>
          <w:rFonts w:ascii="Arial" w:hAnsi="Arial" w:cs="Arial"/>
        </w:rPr>
        <w:t>Mississippi</w:t>
      </w:r>
      <w:r w:rsidRPr="00110B30">
        <w:rPr>
          <w:rFonts w:ascii="Arial" w:hAnsi="Arial" w:cs="Arial"/>
        </w:rPr>
        <w:t xml:space="preserve"> MEP</w:t>
      </w:r>
      <w:r>
        <w:rPr>
          <w:rFonts w:ascii="Arial" w:hAnsi="Arial" w:cs="Arial"/>
        </w:rPr>
        <w:t xml:space="preserve"> as required by the U.S. Department of Education, Office of Migrant Education.</w:t>
      </w:r>
    </w:p>
    <w:p w14:paraId="2666B5FC" w14:textId="77777777" w:rsidR="008F2BE5" w:rsidRDefault="008F2BE5" w:rsidP="008F2BE5">
      <w:pPr>
        <w:pStyle w:val="ListParagraph"/>
        <w:numPr>
          <w:ilvl w:val="0"/>
          <w:numId w:val="18"/>
        </w:numPr>
        <w:spacing w:before="120" w:after="120"/>
        <w:rPr>
          <w:rFonts w:ascii="Arial" w:hAnsi="Arial" w:cs="Arial"/>
        </w:rPr>
      </w:pPr>
      <w:r>
        <w:rPr>
          <w:rFonts w:ascii="Arial" w:hAnsi="Arial" w:cs="Arial"/>
        </w:rPr>
        <w:t xml:space="preserve">To determine </w:t>
      </w:r>
      <w:r w:rsidRPr="00110B30">
        <w:rPr>
          <w:rFonts w:ascii="Arial" w:hAnsi="Arial" w:cs="Arial"/>
        </w:rPr>
        <w:t xml:space="preserve">the extent to which </w:t>
      </w:r>
      <w:r>
        <w:rPr>
          <w:rFonts w:ascii="Arial" w:hAnsi="Arial" w:cs="Arial"/>
        </w:rPr>
        <w:t xml:space="preserve">MEP </w:t>
      </w:r>
      <w:r w:rsidRPr="00110B30">
        <w:rPr>
          <w:rFonts w:ascii="Arial" w:hAnsi="Arial" w:cs="Arial"/>
        </w:rPr>
        <w:t xml:space="preserve">services are delivered </w:t>
      </w:r>
      <w:r>
        <w:rPr>
          <w:rFonts w:ascii="Arial" w:hAnsi="Arial" w:cs="Arial"/>
        </w:rPr>
        <w:t>with fidelity.</w:t>
      </w:r>
    </w:p>
    <w:p w14:paraId="4D604522" w14:textId="77777777" w:rsidR="008F2BE5" w:rsidRPr="00213548" w:rsidRDefault="008F2BE5" w:rsidP="008F2BE5">
      <w:pPr>
        <w:pStyle w:val="ListParagraph"/>
        <w:numPr>
          <w:ilvl w:val="0"/>
          <w:numId w:val="18"/>
        </w:numPr>
        <w:spacing w:before="120" w:after="120"/>
        <w:rPr>
          <w:rFonts w:ascii="Arial" w:hAnsi="Arial" w:cs="Arial"/>
        </w:rPr>
      </w:pPr>
      <w:r>
        <w:rPr>
          <w:rFonts w:ascii="Arial" w:hAnsi="Arial" w:cs="Arial"/>
        </w:rPr>
        <w:t>To serve as a self-assessment g</w:t>
      </w:r>
      <w:r w:rsidRPr="00213548">
        <w:rPr>
          <w:rFonts w:ascii="Arial" w:hAnsi="Arial" w:cs="Arial"/>
        </w:rPr>
        <w:t xml:space="preserve">uide </w:t>
      </w:r>
      <w:r>
        <w:rPr>
          <w:rFonts w:ascii="Arial" w:hAnsi="Arial" w:cs="Arial"/>
        </w:rPr>
        <w:t xml:space="preserve">to </w:t>
      </w:r>
      <w:r w:rsidRPr="00213548">
        <w:rPr>
          <w:rFonts w:ascii="Arial" w:hAnsi="Arial" w:cs="Arial"/>
        </w:rPr>
        <w:t xml:space="preserve">local </w:t>
      </w:r>
      <w:r>
        <w:rPr>
          <w:rFonts w:ascii="Arial" w:hAnsi="Arial" w:cs="Arial"/>
        </w:rPr>
        <w:t xml:space="preserve">MEPs </w:t>
      </w:r>
      <w:r w:rsidRPr="00213548">
        <w:rPr>
          <w:rFonts w:ascii="Arial" w:hAnsi="Arial" w:cs="Arial"/>
        </w:rPr>
        <w:t xml:space="preserve">in implementing migrant-funded services in the </w:t>
      </w:r>
      <w:r>
        <w:rPr>
          <w:rFonts w:ascii="Arial" w:hAnsi="Arial" w:cs="Arial"/>
        </w:rPr>
        <w:t>3</w:t>
      </w:r>
      <w:r w:rsidRPr="00213548">
        <w:rPr>
          <w:rFonts w:ascii="Arial" w:hAnsi="Arial" w:cs="Arial"/>
        </w:rPr>
        <w:t xml:space="preserve"> Goal Areas: 1) </w:t>
      </w:r>
      <w:r>
        <w:rPr>
          <w:rFonts w:ascii="Arial" w:hAnsi="Arial" w:cs="Arial"/>
        </w:rPr>
        <w:t>Reading and Mathematics</w:t>
      </w:r>
      <w:r w:rsidRPr="00213548">
        <w:rPr>
          <w:rFonts w:ascii="Arial" w:hAnsi="Arial" w:cs="Arial"/>
        </w:rPr>
        <w:t xml:space="preserve">, </w:t>
      </w:r>
      <w:r>
        <w:rPr>
          <w:rFonts w:ascii="Arial" w:hAnsi="Arial" w:cs="Arial"/>
        </w:rPr>
        <w:t>2</w:t>
      </w:r>
      <w:r w:rsidRPr="00213548">
        <w:rPr>
          <w:rFonts w:ascii="Arial" w:hAnsi="Arial" w:cs="Arial"/>
        </w:rPr>
        <w:t xml:space="preserve">) </w:t>
      </w:r>
      <w:r>
        <w:rPr>
          <w:rFonts w:ascii="Arial" w:hAnsi="Arial" w:cs="Arial"/>
        </w:rPr>
        <w:t>School Readiness, and 3) G</w:t>
      </w:r>
      <w:r w:rsidRPr="00213548">
        <w:rPr>
          <w:rFonts w:ascii="Arial" w:hAnsi="Arial" w:cs="Arial"/>
        </w:rPr>
        <w:t>raduation</w:t>
      </w:r>
      <w:r>
        <w:rPr>
          <w:rFonts w:ascii="Arial" w:hAnsi="Arial" w:cs="Arial"/>
        </w:rPr>
        <w:t xml:space="preserve"> and Services to OSY.</w:t>
      </w:r>
    </w:p>
    <w:p w14:paraId="01491939" w14:textId="77777777" w:rsidR="008F2BE5" w:rsidRDefault="008F2BE5" w:rsidP="00DE532D">
      <w:pPr>
        <w:pStyle w:val="ListParagraph"/>
        <w:spacing w:after="120"/>
        <w:ind w:left="360"/>
        <w:rPr>
          <w:rFonts w:ascii="Arial" w:hAnsi="Arial" w:cs="Arial"/>
          <w:szCs w:val="32"/>
        </w:rPr>
      </w:pPr>
    </w:p>
    <w:p w14:paraId="6C595A73" w14:textId="77777777" w:rsidR="008F2BE5" w:rsidRDefault="008F2BE5" w:rsidP="00DE532D">
      <w:pPr>
        <w:pStyle w:val="ListParagraph"/>
        <w:spacing w:after="120"/>
        <w:ind w:left="360"/>
        <w:rPr>
          <w:rFonts w:ascii="Arial" w:hAnsi="Arial" w:cs="Arial"/>
          <w:szCs w:val="32"/>
        </w:rPr>
      </w:pPr>
      <w:r w:rsidRPr="008A5761">
        <w:rPr>
          <w:rFonts w:ascii="Arial" w:hAnsi="Arial" w:cs="Arial"/>
          <w:b/>
          <w:szCs w:val="32"/>
        </w:rPr>
        <w:t>Directions</w:t>
      </w:r>
      <w:r>
        <w:rPr>
          <w:rFonts w:ascii="Arial" w:hAnsi="Arial" w:cs="Arial"/>
          <w:szCs w:val="32"/>
        </w:rPr>
        <w:t xml:space="preserve">: </w:t>
      </w:r>
    </w:p>
    <w:p w14:paraId="3AEFD734" w14:textId="77777777" w:rsidR="008F2BE5" w:rsidRDefault="008F2BE5" w:rsidP="00DE532D">
      <w:pPr>
        <w:pStyle w:val="ListParagraph"/>
        <w:spacing w:after="120"/>
        <w:ind w:left="360"/>
        <w:rPr>
          <w:rFonts w:ascii="Arial" w:hAnsi="Arial" w:cs="Arial"/>
          <w:szCs w:val="32"/>
        </w:rPr>
      </w:pPr>
    </w:p>
    <w:p w14:paraId="1E1FBAC9" w14:textId="77777777" w:rsidR="008F2BE5" w:rsidRPr="005565F1" w:rsidRDefault="008F2BE5" w:rsidP="008F2BE5">
      <w:pPr>
        <w:pStyle w:val="ListParagraph"/>
        <w:numPr>
          <w:ilvl w:val="0"/>
          <w:numId w:val="17"/>
        </w:numPr>
        <w:spacing w:before="120" w:after="120"/>
        <w:rPr>
          <w:rFonts w:ascii="Times New Roman" w:hAnsi="Times New Roman" w:cs="Times New Roman"/>
          <w:i/>
          <w:szCs w:val="32"/>
        </w:rPr>
      </w:pPr>
      <w:bookmarkStart w:id="63" w:name="_Hlk480435404"/>
      <w:r w:rsidRPr="002E1FF5">
        <w:rPr>
          <w:rFonts w:ascii="Arial" w:hAnsi="Arial" w:cs="Arial"/>
          <w:szCs w:val="32"/>
        </w:rPr>
        <w:t xml:space="preserve">For each Strategy, rate </w:t>
      </w:r>
      <w:r>
        <w:rPr>
          <w:rFonts w:ascii="Arial" w:hAnsi="Arial" w:cs="Arial"/>
          <w:szCs w:val="32"/>
        </w:rPr>
        <w:t xml:space="preserve">the level of </w:t>
      </w:r>
      <w:r w:rsidRPr="002E1FF5">
        <w:rPr>
          <w:rFonts w:ascii="Arial" w:hAnsi="Arial" w:cs="Arial"/>
          <w:szCs w:val="32"/>
        </w:rPr>
        <w:t>implementation</w:t>
      </w:r>
      <w:r>
        <w:rPr>
          <w:rFonts w:ascii="Arial" w:hAnsi="Arial" w:cs="Arial"/>
          <w:szCs w:val="32"/>
        </w:rPr>
        <w:t xml:space="preserve"> during 2018-19. Gather a group of key staff to discuss each Strategy. During your discussion, highlight the evidence that is relevant, and cite additional evidence not covered in the rubric. After reaching consensus, place a checkmark in the </w:t>
      </w:r>
      <w:r w:rsidRPr="005A3F7D">
        <w:rPr>
          <w:rFonts w:ascii="Arial" w:hAnsi="Arial" w:cs="Arial"/>
          <w:szCs w:val="32"/>
        </w:rPr>
        <w:t>rating assigned</w:t>
      </w:r>
      <w:r w:rsidRPr="002E1FF5">
        <w:rPr>
          <w:rFonts w:ascii="Arial" w:hAnsi="Arial" w:cs="Arial"/>
          <w:szCs w:val="32"/>
        </w:rPr>
        <w:t xml:space="preserve">. </w:t>
      </w:r>
      <w:r w:rsidRPr="005565F1">
        <w:rPr>
          <w:rFonts w:ascii="Times New Roman" w:hAnsi="Times New Roman" w:cs="Times New Roman"/>
          <w:i/>
          <w:szCs w:val="32"/>
        </w:rPr>
        <w:t xml:space="preserve">Please note that </w:t>
      </w:r>
      <w:r>
        <w:rPr>
          <w:rFonts w:ascii="Times New Roman" w:hAnsi="Times New Roman" w:cs="Times New Roman"/>
          <w:i/>
          <w:szCs w:val="32"/>
        </w:rPr>
        <w:t xml:space="preserve">you are </w:t>
      </w:r>
      <w:r w:rsidRPr="005565F1">
        <w:rPr>
          <w:rFonts w:ascii="Times New Roman" w:hAnsi="Times New Roman" w:cs="Times New Roman"/>
          <w:i/>
          <w:szCs w:val="32"/>
        </w:rPr>
        <w:t>only asked to have on file examples of evidence listed under each Strategy. It is not required to have copies of all documentation on all students, parents, events, communication/collaboration, enrollment/participation, etc.</w:t>
      </w:r>
    </w:p>
    <w:bookmarkEnd w:id="63"/>
    <w:p w14:paraId="424D8324" w14:textId="77777777" w:rsidR="008F2BE5" w:rsidRDefault="008F2BE5" w:rsidP="008F2BE5">
      <w:pPr>
        <w:pStyle w:val="ListParagraph"/>
        <w:numPr>
          <w:ilvl w:val="0"/>
          <w:numId w:val="17"/>
        </w:numPr>
        <w:spacing w:before="120" w:after="120"/>
        <w:rPr>
          <w:rFonts w:ascii="Arial" w:hAnsi="Arial" w:cs="Arial"/>
          <w:szCs w:val="32"/>
        </w:rPr>
      </w:pPr>
      <w:r w:rsidRPr="002E1FF5">
        <w:rPr>
          <w:rFonts w:ascii="Arial" w:hAnsi="Arial" w:cs="Arial"/>
          <w:szCs w:val="32"/>
        </w:rPr>
        <w:t xml:space="preserve">Ratings are based on a 5-point scale where 1=Not Evident, 2-Aware, 3=Developing, 4=Succeeding, and 5=Exceeding where a rating of </w:t>
      </w:r>
      <w:r w:rsidRPr="00736F8B">
        <w:rPr>
          <w:rFonts w:ascii="Arial" w:hAnsi="Arial" w:cs="Arial"/>
          <w:szCs w:val="32"/>
          <w:u w:val="single"/>
        </w:rPr>
        <w:t>Succeeding</w:t>
      </w:r>
      <w:r w:rsidRPr="002E1FF5">
        <w:rPr>
          <w:rFonts w:ascii="Arial" w:hAnsi="Arial" w:cs="Arial"/>
          <w:szCs w:val="32"/>
        </w:rPr>
        <w:t xml:space="preserve"> is considered “proficient”.</w:t>
      </w:r>
    </w:p>
    <w:p w14:paraId="32ACD8EA" w14:textId="77777777" w:rsidR="008F2BE5" w:rsidRPr="00EB4CA6" w:rsidRDefault="008F2BE5" w:rsidP="008F2BE5">
      <w:pPr>
        <w:pStyle w:val="ListParagraph"/>
        <w:numPr>
          <w:ilvl w:val="0"/>
          <w:numId w:val="17"/>
        </w:numPr>
        <w:spacing w:before="120" w:after="120"/>
        <w:rPr>
          <w:rFonts w:ascii="Arial" w:hAnsi="Arial" w:cs="Arial"/>
          <w:szCs w:val="32"/>
        </w:rPr>
      </w:pPr>
      <w:r>
        <w:rPr>
          <w:rFonts w:ascii="Arial" w:hAnsi="Arial" w:cs="Arial"/>
          <w:b/>
          <w:color w:val="C00000"/>
          <w:szCs w:val="32"/>
        </w:rPr>
        <w:t>S</w:t>
      </w:r>
      <w:r w:rsidRPr="005C4735">
        <w:rPr>
          <w:rFonts w:ascii="Arial" w:hAnsi="Arial" w:cs="Arial"/>
          <w:b/>
          <w:color w:val="C00000"/>
          <w:szCs w:val="32"/>
        </w:rPr>
        <w:t xml:space="preserve">ubmit </w:t>
      </w:r>
      <w:r>
        <w:rPr>
          <w:rFonts w:ascii="Arial" w:hAnsi="Arial" w:cs="Arial"/>
          <w:b/>
          <w:color w:val="C00000"/>
          <w:szCs w:val="32"/>
        </w:rPr>
        <w:t xml:space="preserve">the </w:t>
      </w:r>
      <w:r w:rsidRPr="005C4735">
        <w:rPr>
          <w:rFonts w:ascii="Arial" w:hAnsi="Arial" w:cs="Arial"/>
          <w:b/>
          <w:color w:val="C00000"/>
          <w:szCs w:val="32"/>
        </w:rPr>
        <w:t xml:space="preserve">completed FSI to </w:t>
      </w:r>
      <w:r>
        <w:rPr>
          <w:rFonts w:ascii="Arial" w:hAnsi="Arial" w:cs="Arial"/>
          <w:b/>
          <w:color w:val="C00000"/>
          <w:szCs w:val="32"/>
        </w:rPr>
        <w:t>MDE/META by November 30, 2019</w:t>
      </w:r>
    </w:p>
    <w:p w14:paraId="2C0A64DF" w14:textId="77777777" w:rsidR="008F2BE5" w:rsidRPr="00A401DC" w:rsidRDefault="008F2BE5" w:rsidP="008F2BE5">
      <w:pPr>
        <w:pStyle w:val="ListParagraph"/>
        <w:numPr>
          <w:ilvl w:val="0"/>
          <w:numId w:val="17"/>
        </w:numPr>
        <w:spacing w:before="120" w:after="120"/>
        <w:rPr>
          <w:rFonts w:ascii="Arial" w:hAnsi="Arial" w:cs="Arial"/>
          <w:szCs w:val="32"/>
        </w:rPr>
      </w:pPr>
      <w:r>
        <w:rPr>
          <w:rFonts w:ascii="Arial" w:hAnsi="Arial" w:cs="Arial"/>
          <w:szCs w:val="32"/>
        </w:rPr>
        <w:t xml:space="preserve">Questions? Contact Andrea Vázquez, Program Evaluator, META Associates at </w:t>
      </w:r>
      <w:hyperlink r:id="rId43" w:history="1">
        <w:r>
          <w:rPr>
            <w:rStyle w:val="Hyperlink"/>
            <w:rFonts w:ascii="Arial" w:hAnsi="Arial" w:cs="Arial"/>
            <w:szCs w:val="32"/>
          </w:rPr>
          <w:t>andrea@meta1.us</w:t>
        </w:r>
      </w:hyperlink>
      <w:r>
        <w:rPr>
          <w:rFonts w:ascii="Arial" w:hAnsi="Arial" w:cs="Arial"/>
          <w:szCs w:val="32"/>
        </w:rPr>
        <w:t xml:space="preserve"> or call (512) 573-7206</w:t>
      </w:r>
    </w:p>
    <w:p w14:paraId="0FDA1583" w14:textId="77777777" w:rsidR="008F2BE5" w:rsidRDefault="008F2BE5">
      <w:pPr>
        <w:rPr>
          <w:rFonts w:ascii="Arial Bold" w:hAnsi="Arial Bold" w:cs="Arial"/>
          <w:b/>
          <w:caps/>
          <w:sz w:val="36"/>
        </w:rPr>
        <w:sectPr w:rsidR="008F2BE5" w:rsidSect="00CE72DB">
          <w:pgSz w:w="15840" w:h="12240" w:orient="landscape"/>
          <w:pgMar w:top="720" w:right="720" w:bottom="720" w:left="720" w:header="720" w:footer="720" w:gutter="0"/>
          <w:cols w:space="720"/>
          <w:titlePg/>
          <w:docGrid w:linePitch="360"/>
        </w:sectPr>
      </w:pPr>
      <w:r>
        <w:rPr>
          <w:rFonts w:ascii="Arial Bold" w:hAnsi="Arial Bold" w:cs="Arial"/>
          <w:b/>
          <w:caps/>
          <w:sz w:val="36"/>
        </w:rPr>
        <w:br w:type="page"/>
      </w:r>
    </w:p>
    <w:p w14:paraId="25CC8D04" w14:textId="3111B85A" w:rsidR="008F2BE5" w:rsidRDefault="008F2BE5">
      <w:pPr>
        <w:rPr>
          <w:rFonts w:ascii="Arial Bold" w:hAnsi="Arial Bold" w:cs="Arial"/>
          <w:b/>
          <w:caps/>
          <w:sz w:val="36"/>
        </w:rPr>
      </w:pPr>
    </w:p>
    <w:p w14:paraId="334A894D" w14:textId="77777777" w:rsidR="008F2BE5" w:rsidRPr="00AE2F81" w:rsidRDefault="008F2BE5" w:rsidP="00DE532D">
      <w:pPr>
        <w:spacing w:after="120" w:line="240" w:lineRule="auto"/>
        <w:jc w:val="center"/>
        <w:rPr>
          <w:rFonts w:ascii="Arial Bold" w:hAnsi="Arial Bold" w:cs="Arial"/>
          <w:b/>
          <w:caps/>
          <w:sz w:val="36"/>
          <w:szCs w:val="36"/>
        </w:rPr>
      </w:pPr>
      <w:r w:rsidRPr="00554258">
        <w:rPr>
          <w:rFonts w:ascii="Arial Bold" w:hAnsi="Arial Bold" w:cs="Arial"/>
          <w:b/>
          <w:caps/>
          <w:sz w:val="36"/>
        </w:rPr>
        <w:t xml:space="preserve">Goal Area 1: </w:t>
      </w:r>
      <w:r>
        <w:rPr>
          <w:rFonts w:ascii="Arial Bold" w:hAnsi="Arial Bold" w:cs="Arial"/>
          <w:b/>
          <w:caps/>
          <w:sz w:val="36"/>
        </w:rPr>
        <w:t>READING/MATHEMATICS</w:t>
      </w:r>
    </w:p>
    <w:tbl>
      <w:tblPr>
        <w:tblStyle w:val="TableGrid"/>
        <w:tblW w:w="5000" w:type="pct"/>
        <w:tblLayout w:type="fixed"/>
        <w:tblLook w:val="04A0" w:firstRow="1" w:lastRow="0" w:firstColumn="1" w:lastColumn="0" w:noHBand="0" w:noVBand="1"/>
      </w:tblPr>
      <w:tblGrid>
        <w:gridCol w:w="2785"/>
        <w:gridCol w:w="270"/>
        <w:gridCol w:w="1733"/>
        <w:gridCol w:w="158"/>
        <w:gridCol w:w="268"/>
        <w:gridCol w:w="2072"/>
        <w:gridCol w:w="268"/>
        <w:gridCol w:w="2032"/>
        <w:gridCol w:w="37"/>
        <w:gridCol w:w="271"/>
        <w:gridCol w:w="2072"/>
        <w:gridCol w:w="268"/>
        <w:gridCol w:w="2156"/>
      </w:tblGrid>
      <w:tr w:rsidR="008F2BE5" w:rsidRPr="004C0137" w14:paraId="2ED7E260" w14:textId="77777777" w:rsidTr="00DE532D">
        <w:trPr>
          <w:tblHeader/>
        </w:trPr>
        <w:tc>
          <w:tcPr>
            <w:tcW w:w="968" w:type="pct"/>
            <w:vMerge w:val="restart"/>
            <w:shd w:val="clear" w:color="auto" w:fill="C8CAE7" w:themeFill="text2" w:themeFillTint="33"/>
            <w:vAlign w:val="center"/>
          </w:tcPr>
          <w:p w14:paraId="4D822750" w14:textId="77777777" w:rsidR="008F2BE5" w:rsidRPr="008C35B8" w:rsidRDefault="008F2BE5" w:rsidP="00DE532D">
            <w:pPr>
              <w:jc w:val="center"/>
              <w:rPr>
                <w:rFonts w:ascii="Arial" w:hAnsi="Arial" w:cs="Arial"/>
                <w:b/>
                <w:color w:val="FFFFFF" w:themeColor="background1"/>
                <w:sz w:val="18"/>
                <w:szCs w:val="18"/>
              </w:rPr>
            </w:pPr>
            <w:r w:rsidRPr="008C35B8">
              <w:rPr>
                <w:rFonts w:ascii="Arial" w:hAnsi="Arial" w:cs="Arial"/>
                <w:b/>
                <w:sz w:val="20"/>
                <w:szCs w:val="18"/>
              </w:rPr>
              <w:t>Strategy 1</w:t>
            </w:r>
            <w:r>
              <w:rPr>
                <w:rFonts w:ascii="Arial" w:hAnsi="Arial" w:cs="Arial"/>
                <w:b/>
                <w:sz w:val="20"/>
                <w:szCs w:val="18"/>
              </w:rPr>
              <w:t>.1</w:t>
            </w:r>
          </w:p>
        </w:tc>
        <w:tc>
          <w:tcPr>
            <w:tcW w:w="4032" w:type="pct"/>
            <w:gridSpan w:val="12"/>
            <w:tcBorders>
              <w:bottom w:val="single" w:sz="4" w:space="0" w:color="auto"/>
            </w:tcBorders>
            <w:shd w:val="clear" w:color="auto" w:fill="5B63B7" w:themeFill="text2" w:themeFillTint="99"/>
          </w:tcPr>
          <w:p w14:paraId="152B07D3" w14:textId="77777777" w:rsidR="008F2BE5" w:rsidRPr="008C35B8" w:rsidRDefault="008F2BE5" w:rsidP="00DE532D">
            <w:pPr>
              <w:jc w:val="center"/>
              <w:rPr>
                <w:rFonts w:ascii="Arial Bold" w:hAnsi="Arial Bold" w:cs="Arial"/>
                <w:b/>
                <w:smallCaps/>
                <w:color w:val="FFFFFF" w:themeColor="background1"/>
                <w:sz w:val="18"/>
                <w:szCs w:val="18"/>
              </w:rPr>
            </w:pPr>
            <w:r w:rsidRPr="008C35B8">
              <w:rPr>
                <w:rFonts w:ascii="Arial Bold" w:hAnsi="Arial Bold" w:cs="Arial"/>
                <w:b/>
                <w:smallCaps/>
                <w:color w:val="FFFFFF" w:themeColor="background1"/>
                <w:sz w:val="18"/>
                <w:szCs w:val="18"/>
              </w:rPr>
              <w:t>Implementation Level</w:t>
            </w:r>
          </w:p>
        </w:tc>
      </w:tr>
      <w:tr w:rsidR="008F2BE5" w:rsidRPr="004C0137" w14:paraId="383B6FA3" w14:textId="77777777" w:rsidTr="00DE532D">
        <w:trPr>
          <w:tblHeader/>
        </w:trPr>
        <w:tc>
          <w:tcPr>
            <w:tcW w:w="968" w:type="pct"/>
            <w:vMerge/>
            <w:tcBorders>
              <w:bottom w:val="single" w:sz="4" w:space="0" w:color="auto"/>
              <w:right w:val="single" w:sz="12" w:space="0" w:color="auto"/>
            </w:tcBorders>
            <w:shd w:val="clear" w:color="auto" w:fill="C8CAE7" w:themeFill="text2" w:themeFillTint="33"/>
          </w:tcPr>
          <w:p w14:paraId="2B14439C" w14:textId="77777777" w:rsidR="008F2BE5" w:rsidRPr="008C35B8" w:rsidRDefault="008F2BE5" w:rsidP="00DE532D">
            <w:pPr>
              <w:rPr>
                <w:rFonts w:ascii="Arial" w:hAnsi="Arial" w:cs="Arial"/>
                <w:sz w:val="18"/>
                <w:szCs w:val="18"/>
              </w:rPr>
            </w:pP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43727D21" w14:textId="77777777" w:rsidR="008F2BE5" w:rsidRPr="008C35B8" w:rsidRDefault="008F2BE5" w:rsidP="00DE532D">
            <w:pPr>
              <w:jc w:val="center"/>
              <w:rPr>
                <w:rFonts w:ascii="Arial" w:hAnsi="Arial" w:cs="Arial"/>
                <w:b/>
                <w:sz w:val="24"/>
                <w:szCs w:val="18"/>
              </w:rPr>
            </w:pPr>
          </w:p>
        </w:tc>
        <w:tc>
          <w:tcPr>
            <w:tcW w:w="657" w:type="pct"/>
            <w:gridSpan w:val="2"/>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1A374371" w14:textId="77777777" w:rsidR="008F2BE5" w:rsidRPr="008C35B8" w:rsidRDefault="008F2BE5" w:rsidP="00DE532D">
            <w:pPr>
              <w:rPr>
                <w:rFonts w:ascii="Arial" w:hAnsi="Arial" w:cs="Arial"/>
                <w:b/>
                <w:sz w:val="18"/>
                <w:szCs w:val="18"/>
              </w:rPr>
            </w:pPr>
            <w:r w:rsidRPr="008C35B8">
              <w:rPr>
                <w:rFonts w:ascii="Arial" w:hAnsi="Arial" w:cs="Arial"/>
                <w:b/>
                <w:sz w:val="18"/>
                <w:szCs w:val="18"/>
              </w:rPr>
              <w:t xml:space="preserve">Not </w:t>
            </w:r>
            <w:r>
              <w:rPr>
                <w:rFonts w:ascii="Arial" w:hAnsi="Arial" w:cs="Arial"/>
                <w:b/>
                <w:sz w:val="18"/>
                <w:szCs w:val="18"/>
              </w:rPr>
              <w:t>Evident</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55230178" w14:textId="77777777" w:rsidR="008F2BE5" w:rsidRPr="008C35B8" w:rsidRDefault="008F2BE5" w:rsidP="00DE532D">
            <w:pPr>
              <w:jc w:val="center"/>
              <w:rPr>
                <w:rFonts w:ascii="Arial" w:hAnsi="Arial" w:cs="Arial"/>
                <w:b/>
                <w:sz w:val="24"/>
                <w:szCs w:val="18"/>
              </w:rPr>
            </w:pP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3AFC3402" w14:textId="77777777" w:rsidR="008F2BE5" w:rsidRPr="008C35B8" w:rsidRDefault="008F2BE5" w:rsidP="00DE532D">
            <w:pPr>
              <w:rPr>
                <w:rFonts w:ascii="Arial" w:hAnsi="Arial" w:cs="Arial"/>
                <w:b/>
                <w:sz w:val="18"/>
                <w:szCs w:val="18"/>
              </w:rPr>
            </w:pPr>
            <w:r w:rsidRPr="008C35B8">
              <w:rPr>
                <w:rFonts w:ascii="Arial" w:hAnsi="Arial" w:cs="Arial"/>
                <w:b/>
                <w:sz w:val="18"/>
                <w:szCs w:val="18"/>
              </w:rPr>
              <w:t>Aware</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7863FB47" w14:textId="77777777" w:rsidR="008F2BE5" w:rsidRPr="008C35B8" w:rsidRDefault="008F2BE5" w:rsidP="00DE532D">
            <w:pPr>
              <w:jc w:val="center"/>
              <w:rPr>
                <w:rFonts w:ascii="Arial" w:hAnsi="Arial" w:cs="Arial"/>
                <w:b/>
                <w:sz w:val="24"/>
                <w:szCs w:val="18"/>
              </w:rPr>
            </w:pPr>
            <w:r w:rsidRPr="009D19F9">
              <w:rPr>
                <w:rFonts w:ascii="Arial" w:hAnsi="Arial" w:cs="Arial"/>
                <w:b/>
                <w:sz w:val="24"/>
                <w:szCs w:val="24"/>
              </w:rPr>
              <w:sym w:font="Wingdings" w:char="F0FC"/>
            </w:r>
          </w:p>
        </w:tc>
        <w:tc>
          <w:tcPr>
            <w:tcW w:w="719" w:type="pct"/>
            <w:gridSpan w:val="2"/>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2EABC8BB" w14:textId="77777777" w:rsidR="008F2BE5" w:rsidRPr="008C35B8" w:rsidRDefault="008F2BE5" w:rsidP="00DE532D">
            <w:pPr>
              <w:rPr>
                <w:rFonts w:ascii="Arial" w:hAnsi="Arial" w:cs="Arial"/>
                <w:b/>
                <w:sz w:val="18"/>
                <w:szCs w:val="18"/>
              </w:rPr>
            </w:pPr>
            <w:r w:rsidRPr="008C35B8">
              <w:rPr>
                <w:rFonts w:ascii="Arial" w:hAnsi="Arial" w:cs="Arial"/>
                <w:b/>
                <w:sz w:val="18"/>
                <w:szCs w:val="18"/>
              </w:rPr>
              <w:t>Developing</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0F40842E" w14:textId="77777777" w:rsidR="008F2BE5" w:rsidRPr="008C35B8" w:rsidRDefault="008F2BE5" w:rsidP="00DE532D">
            <w:pPr>
              <w:rPr>
                <w:rFonts w:ascii="Arial" w:hAnsi="Arial" w:cs="Arial"/>
                <w:b/>
                <w:sz w:val="18"/>
                <w:szCs w:val="18"/>
              </w:rPr>
            </w:pP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391B8ECF" w14:textId="77777777" w:rsidR="008F2BE5" w:rsidRPr="008C35B8" w:rsidRDefault="008F2BE5" w:rsidP="00DE532D">
            <w:pPr>
              <w:rPr>
                <w:rFonts w:ascii="Arial" w:hAnsi="Arial" w:cs="Arial"/>
                <w:b/>
                <w:sz w:val="18"/>
                <w:szCs w:val="18"/>
              </w:rPr>
            </w:pPr>
            <w:r w:rsidRPr="008C35B8">
              <w:rPr>
                <w:rFonts w:ascii="Arial" w:hAnsi="Arial" w:cs="Arial"/>
                <w:b/>
                <w:sz w:val="18"/>
                <w:szCs w:val="18"/>
              </w:rPr>
              <w:t>Succeeding</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71427A95" w14:textId="77777777" w:rsidR="008F2BE5" w:rsidRPr="008C35B8" w:rsidRDefault="008F2BE5" w:rsidP="00DE532D">
            <w:pPr>
              <w:rPr>
                <w:rFonts w:ascii="Arial" w:hAnsi="Arial" w:cs="Arial"/>
                <w:b/>
                <w:sz w:val="18"/>
                <w:szCs w:val="18"/>
              </w:rPr>
            </w:pPr>
          </w:p>
        </w:tc>
        <w:tc>
          <w:tcPr>
            <w:tcW w:w="749" w:type="pct"/>
            <w:tcBorders>
              <w:top w:val="single" w:sz="4" w:space="0" w:color="auto"/>
              <w:left w:val="single" w:sz="12" w:space="0" w:color="auto"/>
              <w:bottom w:val="single" w:sz="4" w:space="0" w:color="auto"/>
            </w:tcBorders>
            <w:shd w:val="clear" w:color="auto" w:fill="D9DFEF" w:themeFill="accent1" w:themeFillTint="33"/>
            <w:vAlign w:val="center"/>
          </w:tcPr>
          <w:p w14:paraId="1E6588BD" w14:textId="77777777" w:rsidR="008F2BE5" w:rsidRPr="008C35B8" w:rsidRDefault="008F2BE5" w:rsidP="00DE532D">
            <w:pPr>
              <w:rPr>
                <w:rFonts w:ascii="Arial" w:hAnsi="Arial" w:cs="Arial"/>
                <w:b/>
                <w:sz w:val="18"/>
                <w:szCs w:val="18"/>
              </w:rPr>
            </w:pPr>
            <w:r w:rsidRPr="008C35B8">
              <w:rPr>
                <w:rFonts w:ascii="Arial" w:hAnsi="Arial" w:cs="Arial"/>
                <w:b/>
                <w:sz w:val="18"/>
                <w:szCs w:val="18"/>
              </w:rPr>
              <w:t>Exceeding</w:t>
            </w:r>
          </w:p>
        </w:tc>
      </w:tr>
      <w:tr w:rsidR="008F2BE5" w:rsidRPr="004C0137" w14:paraId="704DBDBE" w14:textId="77777777" w:rsidTr="00DE532D">
        <w:tc>
          <w:tcPr>
            <w:tcW w:w="968" w:type="pct"/>
            <w:tcBorders>
              <w:bottom w:val="single" w:sz="4" w:space="0" w:color="auto"/>
            </w:tcBorders>
            <w:shd w:val="clear" w:color="auto" w:fill="FFFFCC"/>
          </w:tcPr>
          <w:p w14:paraId="5B3683CD" w14:textId="77777777" w:rsidR="008F2BE5" w:rsidRPr="000F14F4" w:rsidRDefault="008F2BE5" w:rsidP="00DE532D">
            <w:pPr>
              <w:pStyle w:val="Default"/>
              <w:rPr>
                <w:rFonts w:ascii="Arial" w:eastAsia="Times New Roman" w:hAnsi="Arial" w:cs="Arial"/>
                <w:b/>
                <w:sz w:val="18"/>
                <w:szCs w:val="18"/>
              </w:rPr>
            </w:pPr>
            <w:r w:rsidRPr="00D33F1F">
              <w:rPr>
                <w:rFonts w:ascii="Arial" w:eastAsia="Calibri Light" w:hAnsi="Arial" w:cs="Arial"/>
                <w:b/>
                <w:color w:val="C00000"/>
                <w:sz w:val="18"/>
                <w:szCs w:val="18"/>
              </w:rPr>
              <w:t>1.1</w:t>
            </w:r>
            <w:r>
              <w:rPr>
                <w:rFonts w:ascii="Arial" w:eastAsia="Calibri Light" w:hAnsi="Arial" w:cs="Arial"/>
                <w:b/>
                <w:color w:val="C00000"/>
                <w:sz w:val="18"/>
                <w:szCs w:val="18"/>
              </w:rPr>
              <w:t xml:space="preserve"> </w:t>
            </w:r>
            <w:r w:rsidRPr="00EF3CC7">
              <w:rPr>
                <w:rFonts w:ascii="Arial" w:hAnsi="Arial" w:cs="Arial"/>
                <w:b/>
                <w:sz w:val="18"/>
                <w:szCs w:val="18"/>
              </w:rPr>
              <w:t>Coordinate/provide language/literacy and/or math instruction to support classroom success (e.g., after school tutoring, summer school).</w:t>
            </w:r>
          </w:p>
        </w:tc>
        <w:tc>
          <w:tcPr>
            <w:tcW w:w="751" w:type="pct"/>
            <w:gridSpan w:val="3"/>
            <w:tcBorders>
              <w:bottom w:val="single" w:sz="4" w:space="0" w:color="auto"/>
            </w:tcBorders>
            <w:shd w:val="clear" w:color="auto" w:fill="FFFFCC"/>
          </w:tcPr>
          <w:p w14:paraId="556B232B" w14:textId="77777777" w:rsidR="008F2BE5" w:rsidRPr="009B59F3" w:rsidRDefault="008F2BE5" w:rsidP="008F2BE5">
            <w:pPr>
              <w:pStyle w:val="ListParagraph"/>
              <w:numPr>
                <w:ilvl w:val="0"/>
                <w:numId w:val="19"/>
              </w:numPr>
              <w:ind w:left="94" w:hanging="86"/>
              <w:rPr>
                <w:rFonts w:ascii="Arial" w:hAnsi="Arial" w:cs="Arial"/>
                <w:spacing w:val="-2"/>
                <w:sz w:val="18"/>
                <w:szCs w:val="18"/>
              </w:rPr>
            </w:pPr>
            <w:r w:rsidRPr="009B59F3">
              <w:rPr>
                <w:rFonts w:ascii="Arial" w:hAnsi="Arial" w:cs="Arial"/>
                <w:sz w:val="18"/>
                <w:szCs w:val="18"/>
              </w:rPr>
              <w:t xml:space="preserve">No provision of </w:t>
            </w:r>
            <w:r w:rsidRPr="00EF3CC7">
              <w:rPr>
                <w:rFonts w:ascii="Arial" w:hAnsi="Arial" w:cs="Arial"/>
                <w:sz w:val="18"/>
                <w:szCs w:val="18"/>
              </w:rPr>
              <w:t>language/literacy and/or math instruction</w:t>
            </w:r>
          </w:p>
          <w:p w14:paraId="0A30FE58" w14:textId="77777777" w:rsidR="008F2BE5" w:rsidRDefault="008F2BE5" w:rsidP="008F2BE5">
            <w:pPr>
              <w:pStyle w:val="ListParagraph"/>
              <w:numPr>
                <w:ilvl w:val="0"/>
                <w:numId w:val="19"/>
              </w:numPr>
              <w:ind w:left="94" w:hanging="86"/>
              <w:rPr>
                <w:rFonts w:ascii="Arial" w:hAnsi="Arial" w:cs="Arial"/>
                <w:spacing w:val="-2"/>
                <w:sz w:val="18"/>
                <w:szCs w:val="18"/>
              </w:rPr>
            </w:pPr>
            <w:r w:rsidRPr="009B59F3">
              <w:rPr>
                <w:rFonts w:ascii="Arial" w:hAnsi="Arial" w:cs="Arial"/>
                <w:spacing w:val="-2"/>
                <w:sz w:val="18"/>
                <w:szCs w:val="18"/>
              </w:rPr>
              <w:t xml:space="preserve">No progress monitoring to determine student </w:t>
            </w:r>
            <w:r>
              <w:rPr>
                <w:rFonts w:ascii="Arial" w:hAnsi="Arial" w:cs="Arial"/>
                <w:spacing w:val="-2"/>
                <w:sz w:val="18"/>
                <w:szCs w:val="18"/>
              </w:rPr>
              <w:t>reading/math</w:t>
            </w:r>
            <w:r w:rsidRPr="009B59F3">
              <w:rPr>
                <w:rFonts w:ascii="Arial" w:hAnsi="Arial" w:cs="Arial"/>
                <w:spacing w:val="-2"/>
                <w:sz w:val="18"/>
                <w:szCs w:val="18"/>
              </w:rPr>
              <w:t xml:space="preserve"> needs</w:t>
            </w:r>
          </w:p>
          <w:p w14:paraId="149A21A8" w14:textId="77777777" w:rsidR="008F2BE5" w:rsidRPr="009B59F3"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coordination with other programs or agencies</w:t>
            </w:r>
          </w:p>
          <w:p w14:paraId="7809D988"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student participation</w:t>
            </w:r>
          </w:p>
          <w:p w14:paraId="2CEB3CC1" w14:textId="77777777" w:rsidR="008F2BE5" w:rsidRPr="003D007C"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record keeping</w:t>
            </w:r>
          </w:p>
        </w:tc>
        <w:tc>
          <w:tcPr>
            <w:tcW w:w="813" w:type="pct"/>
            <w:gridSpan w:val="2"/>
            <w:tcBorders>
              <w:bottom w:val="single" w:sz="4" w:space="0" w:color="auto"/>
            </w:tcBorders>
            <w:shd w:val="clear" w:color="auto" w:fill="FFFFCC"/>
          </w:tcPr>
          <w:p w14:paraId="578685D0"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Inadequate </w:t>
            </w:r>
            <w:r w:rsidRPr="00DA4427">
              <w:rPr>
                <w:rFonts w:ascii="Arial" w:hAnsi="Arial" w:cs="Arial"/>
                <w:sz w:val="18"/>
                <w:szCs w:val="18"/>
              </w:rPr>
              <w:t xml:space="preserve">provision of </w:t>
            </w:r>
            <w:r w:rsidRPr="00EF3CC7">
              <w:rPr>
                <w:rFonts w:ascii="Arial" w:hAnsi="Arial" w:cs="Arial"/>
                <w:sz w:val="18"/>
                <w:szCs w:val="18"/>
              </w:rPr>
              <w:t xml:space="preserve">language/literacy and/or math instruction </w:t>
            </w:r>
          </w:p>
          <w:p w14:paraId="5EC86443"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Limited progress monitoring to determine student reading/math needs</w:t>
            </w:r>
          </w:p>
          <w:p w14:paraId="48BB472A"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Limited coordination with other programs or agencies</w:t>
            </w:r>
          </w:p>
          <w:p w14:paraId="53A5F484"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Limited student participation</w:t>
            </w:r>
          </w:p>
          <w:p w14:paraId="20A25920"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Inadequate record keeping</w:t>
            </w:r>
          </w:p>
        </w:tc>
        <w:tc>
          <w:tcPr>
            <w:tcW w:w="812" w:type="pct"/>
            <w:gridSpan w:val="3"/>
            <w:tcBorders>
              <w:bottom w:val="single" w:sz="4" w:space="0" w:color="auto"/>
            </w:tcBorders>
            <w:shd w:val="clear" w:color="auto" w:fill="FFFFCC"/>
          </w:tcPr>
          <w:p w14:paraId="0F41ED0E"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Some </w:t>
            </w:r>
            <w:r w:rsidRPr="003D007C">
              <w:rPr>
                <w:rFonts w:ascii="Arial" w:hAnsi="Arial" w:cs="Arial"/>
                <w:sz w:val="18"/>
                <w:szCs w:val="18"/>
              </w:rPr>
              <w:t xml:space="preserve">provision of </w:t>
            </w:r>
            <w:r w:rsidRPr="00EF3CC7">
              <w:rPr>
                <w:rFonts w:ascii="Arial" w:hAnsi="Arial" w:cs="Arial"/>
                <w:sz w:val="18"/>
                <w:szCs w:val="18"/>
              </w:rPr>
              <w:t xml:space="preserve">language/literacy and/or math instruction </w:t>
            </w:r>
          </w:p>
          <w:p w14:paraId="6F2FF00D"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progress monitoring to determine student reading/math needs</w:t>
            </w:r>
          </w:p>
          <w:p w14:paraId="1D1904E2"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coordination with other programs or agencies</w:t>
            </w:r>
          </w:p>
          <w:p w14:paraId="63DD03C7"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student participation</w:t>
            </w:r>
          </w:p>
          <w:p w14:paraId="30E6D38B" w14:textId="77777777" w:rsidR="008F2BE5" w:rsidRPr="003D007C"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record keeping</w:t>
            </w:r>
          </w:p>
        </w:tc>
        <w:tc>
          <w:tcPr>
            <w:tcW w:w="814" w:type="pct"/>
            <w:gridSpan w:val="2"/>
            <w:tcBorders>
              <w:bottom w:val="single" w:sz="4" w:space="0" w:color="auto"/>
            </w:tcBorders>
            <w:shd w:val="clear" w:color="auto" w:fill="FFFFCC"/>
          </w:tcPr>
          <w:p w14:paraId="224E44B4"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Sufficient provision of </w:t>
            </w:r>
            <w:r w:rsidRPr="00EF3CC7">
              <w:rPr>
                <w:rFonts w:ascii="Arial" w:hAnsi="Arial" w:cs="Arial"/>
                <w:sz w:val="18"/>
                <w:szCs w:val="18"/>
              </w:rPr>
              <w:t>language/literacy and/or math instruction</w:t>
            </w:r>
          </w:p>
          <w:p w14:paraId="2FAE72A0"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Sufficient progress monitoring to determine student reading/math needs</w:t>
            </w:r>
          </w:p>
          <w:p w14:paraId="527037AB"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Frequent coordination with other programs or agencies</w:t>
            </w:r>
          </w:p>
          <w:p w14:paraId="36148944"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Frequent student participation</w:t>
            </w:r>
          </w:p>
          <w:p w14:paraId="4CE2CFFE"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Sufficient record keeping</w:t>
            </w:r>
          </w:p>
        </w:tc>
        <w:tc>
          <w:tcPr>
            <w:tcW w:w="842" w:type="pct"/>
            <w:gridSpan w:val="2"/>
            <w:tcBorders>
              <w:bottom w:val="single" w:sz="4" w:space="0" w:color="auto"/>
            </w:tcBorders>
            <w:shd w:val="clear" w:color="auto" w:fill="FFFFCC"/>
          </w:tcPr>
          <w:p w14:paraId="34521865" w14:textId="77777777" w:rsidR="008F2BE5" w:rsidRDefault="008F2BE5" w:rsidP="008F2BE5">
            <w:pPr>
              <w:pStyle w:val="ListParagraph"/>
              <w:numPr>
                <w:ilvl w:val="0"/>
                <w:numId w:val="19"/>
              </w:numPr>
              <w:ind w:left="94" w:hanging="86"/>
              <w:rPr>
                <w:rFonts w:ascii="Arial" w:hAnsi="Arial" w:cs="Arial"/>
                <w:sz w:val="18"/>
                <w:szCs w:val="18"/>
              </w:rPr>
            </w:pPr>
            <w:r w:rsidRPr="00DA4427">
              <w:rPr>
                <w:rFonts w:ascii="Arial" w:hAnsi="Arial" w:cs="Arial"/>
                <w:sz w:val="18"/>
                <w:szCs w:val="18"/>
              </w:rPr>
              <w:t xml:space="preserve">Extensive provision of </w:t>
            </w:r>
            <w:r w:rsidRPr="00EF3CC7">
              <w:rPr>
                <w:rFonts w:ascii="Arial" w:hAnsi="Arial" w:cs="Arial"/>
                <w:sz w:val="18"/>
                <w:szCs w:val="18"/>
              </w:rPr>
              <w:t xml:space="preserve">language/literacy and/or math instruction </w:t>
            </w:r>
          </w:p>
          <w:p w14:paraId="4C7E9B5B"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Extensive progress monitoring to determine student reading/math needs</w:t>
            </w:r>
          </w:p>
          <w:p w14:paraId="301AC288"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Regular coordination with other programs or agencies</w:t>
            </w:r>
          </w:p>
          <w:p w14:paraId="0DA5B865"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Regular student participation</w:t>
            </w:r>
          </w:p>
          <w:p w14:paraId="299FBE21" w14:textId="77777777" w:rsidR="008F2BE5" w:rsidRPr="000F3838"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Comprehensive record keeping</w:t>
            </w:r>
          </w:p>
        </w:tc>
      </w:tr>
      <w:tr w:rsidR="008F2BE5" w:rsidRPr="004C0137" w14:paraId="364CF5C8" w14:textId="77777777" w:rsidTr="00DE532D">
        <w:tc>
          <w:tcPr>
            <w:tcW w:w="5000" w:type="pct"/>
            <w:gridSpan w:val="13"/>
            <w:tcBorders>
              <w:bottom w:val="nil"/>
            </w:tcBorders>
            <w:shd w:val="clear" w:color="auto" w:fill="FFFFFF" w:themeFill="background1"/>
          </w:tcPr>
          <w:p w14:paraId="71752658" w14:textId="77777777" w:rsidR="008F2BE5" w:rsidRPr="00BE4384" w:rsidRDefault="008F2BE5" w:rsidP="00DE532D">
            <w:pPr>
              <w:rPr>
                <w:rFonts w:ascii="Arial" w:hAnsi="Arial" w:cs="Arial"/>
                <w:sz w:val="18"/>
                <w:szCs w:val="18"/>
              </w:rPr>
            </w:pPr>
            <w:r>
              <w:rPr>
                <w:rFonts w:ascii="Arial" w:hAnsi="Arial" w:cs="Arial"/>
                <w:b/>
                <w:sz w:val="18"/>
                <w:szCs w:val="18"/>
              </w:rPr>
              <w:t>Check (</w:t>
            </w:r>
            <w:r>
              <w:rPr>
                <w:rFonts w:ascii="Courier New" w:hAnsi="Courier New" w:cs="Courier New"/>
                <w:b/>
                <w:sz w:val="18"/>
                <w:szCs w:val="18"/>
              </w:rPr>
              <w:t>√</w:t>
            </w:r>
            <w:r>
              <w:rPr>
                <w:rFonts w:ascii="Arial" w:hAnsi="Arial" w:cs="Arial"/>
                <w:b/>
                <w:sz w:val="18"/>
                <w:szCs w:val="18"/>
              </w:rPr>
              <w:t xml:space="preserve">) </w:t>
            </w:r>
            <w:r w:rsidRPr="00384C25">
              <w:rPr>
                <w:rFonts w:ascii="Arial" w:hAnsi="Arial" w:cs="Arial"/>
                <w:b/>
                <w:sz w:val="18"/>
                <w:szCs w:val="18"/>
              </w:rPr>
              <w:t>the ev</w:t>
            </w:r>
            <w:r>
              <w:rPr>
                <w:rFonts w:ascii="Arial" w:hAnsi="Arial" w:cs="Arial"/>
                <w:b/>
                <w:sz w:val="18"/>
                <w:szCs w:val="18"/>
              </w:rPr>
              <w:t>idence relevant to your project</w:t>
            </w:r>
            <w:r w:rsidRPr="00D37D5E">
              <w:rPr>
                <w:rFonts w:ascii="Arial" w:hAnsi="Arial" w:cs="Arial"/>
                <w:sz w:val="18"/>
                <w:szCs w:val="18"/>
              </w:rPr>
              <w:t xml:space="preserve"> </w:t>
            </w:r>
          </w:p>
        </w:tc>
      </w:tr>
      <w:bookmarkStart w:id="64" w:name="_Hlk12311140"/>
      <w:tr w:rsidR="008F2BE5" w:rsidRPr="004C0137" w14:paraId="0F8FD8B3" w14:textId="77777777" w:rsidTr="00DE532D">
        <w:tc>
          <w:tcPr>
            <w:tcW w:w="1664" w:type="pct"/>
            <w:gridSpan w:val="3"/>
            <w:tcBorders>
              <w:top w:val="nil"/>
              <w:right w:val="nil"/>
            </w:tcBorders>
            <w:shd w:val="clear" w:color="auto" w:fill="FFFFFF" w:themeFill="background1"/>
          </w:tcPr>
          <w:p w14:paraId="417DBE37" w14:textId="77777777" w:rsidR="008F2BE5" w:rsidRPr="00A7245B" w:rsidRDefault="00115916" w:rsidP="00DE532D">
            <w:pPr>
              <w:rPr>
                <w:rFonts w:ascii="Arial" w:hAnsi="Arial" w:cs="Arial"/>
                <w:sz w:val="18"/>
              </w:rPr>
            </w:pPr>
            <w:sdt>
              <w:sdtPr>
                <w:rPr>
                  <w:rFonts w:ascii="Arial" w:eastAsia="MS Gothic" w:hAnsi="Arial" w:cs="Arial"/>
                  <w:sz w:val="18"/>
                  <w:szCs w:val="18"/>
                </w:rPr>
                <w:id w:val="-1913691251"/>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Balanced literacy</w:t>
            </w:r>
          </w:p>
          <w:p w14:paraId="0FF7258A" w14:textId="77777777" w:rsidR="008F2BE5" w:rsidRDefault="00115916" w:rsidP="00DE532D">
            <w:pPr>
              <w:rPr>
                <w:rFonts w:ascii="Arial" w:hAnsi="Arial" w:cs="Arial"/>
                <w:sz w:val="18"/>
              </w:rPr>
            </w:pPr>
            <w:sdt>
              <w:sdtPr>
                <w:rPr>
                  <w:rFonts w:ascii="Arial" w:eastAsia="MS Gothic" w:hAnsi="Arial" w:cs="Arial"/>
                  <w:sz w:val="18"/>
                  <w:szCs w:val="18"/>
                </w:rPr>
                <w:id w:val="1843821175"/>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Benchmark assessments</w:t>
            </w:r>
          </w:p>
          <w:p w14:paraId="1767E5A5" w14:textId="77777777" w:rsidR="008F2BE5" w:rsidRDefault="00115916" w:rsidP="00DE532D">
            <w:pPr>
              <w:rPr>
                <w:rFonts w:ascii="Arial" w:hAnsi="Arial" w:cs="Arial"/>
                <w:sz w:val="18"/>
              </w:rPr>
            </w:pPr>
            <w:sdt>
              <w:sdtPr>
                <w:rPr>
                  <w:rFonts w:ascii="Arial" w:eastAsia="MS Gothic" w:hAnsi="Arial" w:cs="Arial"/>
                  <w:sz w:val="18"/>
                  <w:szCs w:val="18"/>
                </w:rPr>
                <w:id w:val="156507140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B</w:t>
            </w:r>
            <w:r w:rsidR="008F2BE5">
              <w:rPr>
                <w:rFonts w:ascii="Arial" w:hAnsi="Arial" w:cs="Arial"/>
                <w:sz w:val="18"/>
              </w:rPr>
              <w:t>ook distributions</w:t>
            </w:r>
          </w:p>
          <w:p w14:paraId="07E19B80" w14:textId="77777777" w:rsidR="008F2BE5" w:rsidRPr="00A7245B" w:rsidRDefault="00115916" w:rsidP="00DE532D">
            <w:pPr>
              <w:rPr>
                <w:rFonts w:ascii="Arial" w:hAnsi="Arial" w:cs="Arial"/>
                <w:sz w:val="18"/>
              </w:rPr>
            </w:pPr>
            <w:sdt>
              <w:sdtPr>
                <w:rPr>
                  <w:rFonts w:ascii="Arial" w:eastAsia="MS Gothic" w:hAnsi="Arial" w:cs="Arial"/>
                  <w:sz w:val="18"/>
                  <w:szCs w:val="18"/>
                </w:rPr>
                <w:id w:val="60315426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Close reading</w:t>
            </w:r>
          </w:p>
          <w:p w14:paraId="75172595" w14:textId="77777777" w:rsidR="008F2BE5" w:rsidRPr="00A7245B" w:rsidRDefault="00115916" w:rsidP="00DE532D">
            <w:pPr>
              <w:tabs>
                <w:tab w:val="left" w:pos="290"/>
              </w:tabs>
              <w:rPr>
                <w:rFonts w:ascii="Arial" w:hAnsi="Arial" w:cs="Arial"/>
                <w:sz w:val="18"/>
              </w:rPr>
            </w:pPr>
            <w:sdt>
              <w:sdtPr>
                <w:rPr>
                  <w:rFonts w:ascii="Arial" w:eastAsia="MS Gothic" w:hAnsi="Arial" w:cs="Arial"/>
                  <w:sz w:val="18"/>
                  <w:szCs w:val="18"/>
                </w:rPr>
                <w:id w:val="99237916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Collaboration with other programs (e.g., 21</w:t>
            </w:r>
            <w:r w:rsidR="008F2BE5" w:rsidRPr="00A7245B">
              <w:rPr>
                <w:rFonts w:ascii="Arial" w:hAnsi="Arial" w:cs="Arial"/>
                <w:sz w:val="18"/>
                <w:vertAlign w:val="superscript"/>
              </w:rPr>
              <w:t>st</w:t>
            </w:r>
            <w:r w:rsidR="008F2BE5" w:rsidRPr="00A7245B">
              <w:rPr>
                <w:rFonts w:ascii="Arial" w:hAnsi="Arial" w:cs="Arial"/>
                <w:sz w:val="18"/>
              </w:rPr>
              <w:t xml:space="preserve"> CCLC, </w:t>
            </w:r>
            <w:r w:rsidR="008F2BE5">
              <w:rPr>
                <w:rFonts w:ascii="Arial" w:hAnsi="Arial" w:cs="Arial"/>
                <w:sz w:val="18"/>
              </w:rPr>
              <w:tab/>
            </w:r>
            <w:r w:rsidR="008F2BE5" w:rsidRPr="00A7245B">
              <w:rPr>
                <w:rFonts w:ascii="Arial" w:hAnsi="Arial" w:cs="Arial"/>
                <w:sz w:val="18"/>
              </w:rPr>
              <w:t>Title I</w:t>
            </w:r>
            <w:r w:rsidR="008F2BE5">
              <w:rPr>
                <w:rFonts w:ascii="Arial" w:hAnsi="Arial" w:cs="Arial"/>
                <w:sz w:val="18"/>
              </w:rPr>
              <w:t>-A, Title III</w:t>
            </w:r>
            <w:r w:rsidR="008F2BE5" w:rsidRPr="00A7245B">
              <w:rPr>
                <w:rFonts w:ascii="Arial" w:hAnsi="Arial" w:cs="Arial"/>
                <w:sz w:val="18"/>
              </w:rPr>
              <w:t>)</w:t>
            </w:r>
          </w:p>
          <w:p w14:paraId="1409CC27" w14:textId="77777777" w:rsidR="008F2BE5" w:rsidRPr="00A7245B" w:rsidRDefault="00115916" w:rsidP="00DE532D">
            <w:pPr>
              <w:rPr>
                <w:rFonts w:ascii="Arial" w:hAnsi="Arial" w:cs="Arial"/>
                <w:sz w:val="18"/>
              </w:rPr>
            </w:pPr>
            <w:sdt>
              <w:sdtPr>
                <w:rPr>
                  <w:rFonts w:ascii="Arial" w:eastAsia="MS Gothic" w:hAnsi="Arial" w:cs="Arial"/>
                  <w:sz w:val="18"/>
                  <w:szCs w:val="18"/>
                </w:rPr>
                <w:id w:val="-167386760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Culturally-relevant literature</w:t>
            </w:r>
          </w:p>
          <w:p w14:paraId="56E9B3EE" w14:textId="77777777" w:rsidR="008F2BE5" w:rsidRPr="00A7245B" w:rsidRDefault="00115916" w:rsidP="00DE532D">
            <w:pPr>
              <w:rPr>
                <w:rFonts w:ascii="Arial" w:hAnsi="Arial" w:cs="Arial"/>
                <w:sz w:val="18"/>
              </w:rPr>
            </w:pPr>
            <w:sdt>
              <w:sdtPr>
                <w:rPr>
                  <w:rFonts w:ascii="Arial" w:eastAsia="MS Gothic" w:hAnsi="Arial" w:cs="Arial"/>
                  <w:sz w:val="18"/>
                  <w:szCs w:val="18"/>
                </w:rPr>
                <w:id w:val="194576196"/>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Curriculum documents</w:t>
            </w:r>
          </w:p>
          <w:p w14:paraId="5EA8A167" w14:textId="77777777" w:rsidR="008F2BE5" w:rsidRPr="00A7245B" w:rsidRDefault="00115916" w:rsidP="00DE532D">
            <w:pPr>
              <w:rPr>
                <w:rFonts w:ascii="Arial" w:hAnsi="Arial" w:cs="Arial"/>
                <w:sz w:val="18"/>
              </w:rPr>
            </w:pPr>
            <w:sdt>
              <w:sdtPr>
                <w:rPr>
                  <w:rFonts w:ascii="Arial" w:eastAsia="MS Gothic" w:hAnsi="Arial" w:cs="Arial"/>
                  <w:sz w:val="18"/>
                  <w:szCs w:val="18"/>
                </w:rPr>
                <w:id w:val="-5293032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Daily reports of student progress</w:t>
            </w:r>
          </w:p>
          <w:p w14:paraId="0644D47F" w14:textId="77777777" w:rsidR="008F2BE5" w:rsidRPr="00A7245B" w:rsidRDefault="00115916" w:rsidP="00DE532D">
            <w:pPr>
              <w:rPr>
                <w:rFonts w:ascii="Arial" w:hAnsi="Arial" w:cs="Arial"/>
                <w:sz w:val="18"/>
              </w:rPr>
            </w:pPr>
            <w:sdt>
              <w:sdtPr>
                <w:rPr>
                  <w:rFonts w:ascii="Arial" w:eastAsia="MS Gothic" w:hAnsi="Arial" w:cs="Arial"/>
                  <w:sz w:val="18"/>
                  <w:szCs w:val="18"/>
                </w:rPr>
                <w:id w:val="-9517780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Differentiated instruction</w:t>
            </w:r>
          </w:p>
          <w:p w14:paraId="1998CB14" w14:textId="77777777" w:rsidR="008F2BE5" w:rsidRPr="00A7245B" w:rsidRDefault="00115916" w:rsidP="00DE532D">
            <w:pPr>
              <w:rPr>
                <w:rFonts w:ascii="Arial" w:hAnsi="Arial" w:cs="Arial"/>
                <w:sz w:val="18"/>
              </w:rPr>
            </w:pPr>
            <w:sdt>
              <w:sdtPr>
                <w:rPr>
                  <w:rFonts w:ascii="Arial" w:eastAsia="MS Gothic" w:hAnsi="Arial" w:cs="Arial"/>
                  <w:sz w:val="18"/>
                  <w:szCs w:val="18"/>
                </w:rPr>
                <w:id w:val="98204262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Direct instruction provided by certified staff</w:t>
            </w:r>
          </w:p>
          <w:p w14:paraId="15B387EC" w14:textId="77777777" w:rsidR="008F2BE5" w:rsidRDefault="00115916" w:rsidP="00DE532D">
            <w:pPr>
              <w:rPr>
                <w:rFonts w:ascii="Arial" w:hAnsi="Arial" w:cs="Arial"/>
                <w:sz w:val="18"/>
              </w:rPr>
            </w:pPr>
            <w:sdt>
              <w:sdtPr>
                <w:rPr>
                  <w:rFonts w:ascii="Arial" w:eastAsia="MS Gothic" w:hAnsi="Arial" w:cs="Arial"/>
                  <w:sz w:val="18"/>
                  <w:szCs w:val="18"/>
                </w:rPr>
                <w:id w:val="38999972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Documentation of staff providing services</w:t>
            </w:r>
          </w:p>
          <w:p w14:paraId="2372316B" w14:textId="77777777" w:rsidR="008F2BE5" w:rsidRDefault="00115916" w:rsidP="00DE532D">
            <w:pPr>
              <w:rPr>
                <w:rFonts w:ascii="Arial" w:eastAsia="MS Gothic" w:hAnsi="Arial" w:cs="Arial"/>
                <w:sz w:val="18"/>
                <w:szCs w:val="18"/>
              </w:rPr>
            </w:pPr>
            <w:sdt>
              <w:sdtPr>
                <w:rPr>
                  <w:rFonts w:ascii="Arial" w:eastAsia="MS Gothic" w:hAnsi="Arial" w:cs="Arial"/>
                  <w:sz w:val="18"/>
                  <w:szCs w:val="18"/>
                </w:rPr>
                <w:id w:val="46301883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Enrollment documentation</w:t>
            </w:r>
          </w:p>
          <w:p w14:paraId="6EDE90B0" w14:textId="77777777" w:rsidR="008F2BE5" w:rsidRPr="00A7245B" w:rsidRDefault="00115916" w:rsidP="00DE532D">
            <w:pPr>
              <w:rPr>
                <w:rFonts w:ascii="Arial" w:hAnsi="Arial" w:cs="Arial"/>
                <w:sz w:val="18"/>
              </w:rPr>
            </w:pPr>
            <w:sdt>
              <w:sdtPr>
                <w:rPr>
                  <w:rFonts w:ascii="Arial" w:eastAsia="MS Gothic" w:hAnsi="Arial" w:cs="Arial"/>
                  <w:sz w:val="18"/>
                  <w:szCs w:val="18"/>
                </w:rPr>
                <w:id w:val="-113135379"/>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Family literacy</w:t>
            </w:r>
            <w:r w:rsidR="008F2BE5">
              <w:rPr>
                <w:rFonts w:ascii="Arial" w:hAnsi="Arial" w:cs="Arial"/>
                <w:sz w:val="18"/>
              </w:rPr>
              <w:t>/math</w:t>
            </w:r>
            <w:r w:rsidR="008F2BE5" w:rsidRPr="00A7245B">
              <w:rPr>
                <w:rFonts w:ascii="Arial" w:hAnsi="Arial" w:cs="Arial"/>
                <w:sz w:val="18"/>
              </w:rPr>
              <w:t xml:space="preserve"> night</w:t>
            </w:r>
          </w:p>
          <w:p w14:paraId="6B61A054" w14:textId="77777777" w:rsidR="008F2BE5" w:rsidRDefault="00115916" w:rsidP="00DE532D">
            <w:pPr>
              <w:rPr>
                <w:rFonts w:ascii="Arial" w:eastAsia="MS Gothic" w:hAnsi="Arial" w:cs="Arial"/>
                <w:b/>
                <w:sz w:val="18"/>
                <w:szCs w:val="18"/>
              </w:rPr>
            </w:pPr>
            <w:sdt>
              <w:sdtPr>
                <w:rPr>
                  <w:rFonts w:ascii="Arial" w:eastAsia="MS Gothic" w:hAnsi="Arial" w:cs="Arial"/>
                  <w:sz w:val="18"/>
                  <w:szCs w:val="18"/>
                </w:rPr>
                <w:id w:val="177767737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Formative assessments</w:t>
            </w:r>
          </w:p>
          <w:p w14:paraId="1B50A20A" w14:textId="77777777" w:rsidR="008F2BE5" w:rsidRPr="00A7245B" w:rsidRDefault="00115916" w:rsidP="00DE532D">
            <w:pPr>
              <w:rPr>
                <w:rFonts w:ascii="Arial" w:hAnsi="Arial" w:cs="Arial"/>
                <w:sz w:val="18"/>
              </w:rPr>
            </w:pPr>
            <w:sdt>
              <w:sdtPr>
                <w:rPr>
                  <w:rFonts w:ascii="Arial" w:eastAsia="MS Gothic" w:hAnsi="Arial" w:cs="Arial"/>
                  <w:sz w:val="18"/>
                  <w:szCs w:val="18"/>
                </w:rPr>
                <w:id w:val="-209893649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Group projects</w:t>
            </w:r>
          </w:p>
        </w:tc>
        <w:tc>
          <w:tcPr>
            <w:tcW w:w="1667" w:type="pct"/>
            <w:gridSpan w:val="5"/>
            <w:tcBorders>
              <w:top w:val="nil"/>
              <w:left w:val="nil"/>
              <w:right w:val="nil"/>
            </w:tcBorders>
            <w:shd w:val="clear" w:color="auto" w:fill="FFFFFF" w:themeFill="background1"/>
          </w:tcPr>
          <w:p w14:paraId="7F652648" w14:textId="77777777" w:rsidR="008F2BE5" w:rsidRPr="00A7245B" w:rsidRDefault="00115916" w:rsidP="00DE532D">
            <w:pPr>
              <w:rPr>
                <w:rFonts w:ascii="Arial" w:hAnsi="Arial" w:cs="Arial"/>
                <w:sz w:val="18"/>
              </w:rPr>
            </w:pPr>
            <w:sdt>
              <w:sdtPr>
                <w:rPr>
                  <w:rFonts w:ascii="Arial" w:eastAsia="MS Gothic" w:hAnsi="Arial" w:cs="Arial"/>
                  <w:sz w:val="18"/>
                  <w:szCs w:val="18"/>
                </w:rPr>
                <w:id w:val="5544667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Home-based summer </w:t>
            </w:r>
            <w:r w:rsidR="008F2BE5">
              <w:rPr>
                <w:rFonts w:ascii="Arial" w:hAnsi="Arial" w:cs="Arial"/>
                <w:sz w:val="18"/>
              </w:rPr>
              <w:t>instruction</w:t>
            </w:r>
          </w:p>
          <w:p w14:paraId="667A9163" w14:textId="77777777" w:rsidR="008F2BE5" w:rsidRPr="00A7245B" w:rsidRDefault="00115916" w:rsidP="00DE532D">
            <w:pPr>
              <w:rPr>
                <w:rFonts w:ascii="Arial" w:hAnsi="Arial" w:cs="Arial"/>
                <w:sz w:val="18"/>
              </w:rPr>
            </w:pPr>
            <w:sdt>
              <w:sdtPr>
                <w:rPr>
                  <w:rFonts w:ascii="Arial" w:eastAsia="MS Gothic" w:hAnsi="Arial" w:cs="Arial"/>
                  <w:sz w:val="18"/>
                  <w:szCs w:val="18"/>
                </w:rPr>
                <w:id w:val="174899747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Leveled reader</w:t>
            </w:r>
          </w:p>
          <w:p w14:paraId="07287F46" w14:textId="77777777" w:rsidR="008F2BE5" w:rsidRPr="00A7245B" w:rsidRDefault="00115916" w:rsidP="00DE532D">
            <w:pPr>
              <w:rPr>
                <w:rFonts w:ascii="Arial" w:hAnsi="Arial" w:cs="Arial"/>
                <w:sz w:val="18"/>
              </w:rPr>
            </w:pPr>
            <w:sdt>
              <w:sdtPr>
                <w:rPr>
                  <w:rFonts w:ascii="Arial" w:eastAsia="MS Gothic" w:hAnsi="Arial" w:cs="Arial"/>
                  <w:sz w:val="18"/>
                  <w:szCs w:val="18"/>
                </w:rPr>
                <w:id w:val="-681745054"/>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Literacy camp</w:t>
            </w:r>
          </w:p>
          <w:p w14:paraId="37A76105" w14:textId="77777777" w:rsidR="008F2BE5" w:rsidRDefault="00115916" w:rsidP="00DE532D">
            <w:pPr>
              <w:rPr>
                <w:rFonts w:ascii="Arial" w:hAnsi="Arial" w:cs="Arial"/>
                <w:sz w:val="18"/>
              </w:rPr>
            </w:pPr>
            <w:sdt>
              <w:sdtPr>
                <w:rPr>
                  <w:rFonts w:ascii="Arial" w:eastAsia="MS Gothic" w:hAnsi="Arial" w:cs="Arial"/>
                  <w:sz w:val="18"/>
                  <w:szCs w:val="18"/>
                </w:rPr>
                <w:id w:val="1214546742"/>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Literature camp</w:t>
            </w:r>
          </w:p>
          <w:p w14:paraId="2B41C653" w14:textId="77777777" w:rsidR="008F2BE5" w:rsidRPr="00F91DBF" w:rsidRDefault="00115916" w:rsidP="00DE532D">
            <w:pPr>
              <w:rPr>
                <w:rFonts w:ascii="Arial" w:hAnsi="Arial" w:cs="Arial"/>
                <w:sz w:val="18"/>
              </w:rPr>
            </w:pPr>
            <w:sdt>
              <w:sdtPr>
                <w:rPr>
                  <w:rFonts w:ascii="Arial" w:eastAsia="MS Gothic" w:hAnsi="Arial" w:cs="Arial"/>
                  <w:sz w:val="18"/>
                  <w:szCs w:val="18"/>
                </w:rPr>
                <w:id w:val="894394125"/>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Math instructional coaches</w:t>
            </w:r>
          </w:p>
          <w:p w14:paraId="156218E6" w14:textId="77777777" w:rsidR="008F2BE5" w:rsidRPr="00F91DBF" w:rsidRDefault="00115916" w:rsidP="00DE532D">
            <w:pPr>
              <w:rPr>
                <w:rFonts w:ascii="Arial" w:hAnsi="Arial" w:cs="Arial"/>
                <w:sz w:val="18"/>
              </w:rPr>
            </w:pPr>
            <w:sdt>
              <w:sdtPr>
                <w:rPr>
                  <w:rFonts w:ascii="Arial" w:eastAsia="MS Gothic" w:hAnsi="Arial" w:cs="Arial"/>
                  <w:sz w:val="18"/>
                  <w:szCs w:val="18"/>
                </w:rPr>
                <w:id w:val="-754818530"/>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Math manipulatives</w:t>
            </w:r>
          </w:p>
          <w:p w14:paraId="6F61F29D" w14:textId="77777777" w:rsidR="008F2BE5" w:rsidRPr="00F91DBF" w:rsidRDefault="00115916" w:rsidP="00DE532D">
            <w:pPr>
              <w:rPr>
                <w:rFonts w:ascii="Arial" w:hAnsi="Arial" w:cs="Arial"/>
                <w:sz w:val="18"/>
              </w:rPr>
            </w:pPr>
            <w:sdt>
              <w:sdtPr>
                <w:rPr>
                  <w:rFonts w:ascii="Arial" w:eastAsia="MS Gothic" w:hAnsi="Arial" w:cs="Arial"/>
                  <w:sz w:val="18"/>
                  <w:szCs w:val="18"/>
                </w:rPr>
                <w:id w:val="1636992490"/>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Math routines</w:t>
            </w:r>
          </w:p>
          <w:p w14:paraId="1BA560AE" w14:textId="77777777" w:rsidR="008F2BE5" w:rsidRPr="00F91DBF" w:rsidRDefault="00115916" w:rsidP="00DE532D">
            <w:pPr>
              <w:rPr>
                <w:rFonts w:ascii="Arial" w:hAnsi="Arial" w:cs="Arial"/>
                <w:sz w:val="18"/>
              </w:rPr>
            </w:pPr>
            <w:sdt>
              <w:sdtPr>
                <w:rPr>
                  <w:rFonts w:ascii="Arial" w:eastAsia="MS Gothic" w:hAnsi="Arial" w:cs="Arial"/>
                  <w:sz w:val="18"/>
                  <w:szCs w:val="18"/>
                </w:rPr>
                <w:id w:val="-871297422"/>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Meaningful discourse</w:t>
            </w:r>
          </w:p>
          <w:p w14:paraId="327ABF90" w14:textId="77777777" w:rsidR="008F2BE5" w:rsidRDefault="00115916" w:rsidP="00DE532D">
            <w:pPr>
              <w:rPr>
                <w:rFonts w:ascii="Arial" w:hAnsi="Arial" w:cs="Arial"/>
                <w:sz w:val="18"/>
              </w:rPr>
            </w:pPr>
            <w:sdt>
              <w:sdtPr>
                <w:rPr>
                  <w:rFonts w:ascii="Arial" w:eastAsia="MS Gothic" w:hAnsi="Arial" w:cs="Arial"/>
                  <w:sz w:val="18"/>
                  <w:szCs w:val="18"/>
                </w:rPr>
                <w:id w:val="-2115201040"/>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Number talks</w:t>
            </w:r>
          </w:p>
          <w:p w14:paraId="2A13D4AD" w14:textId="77777777" w:rsidR="008F2BE5" w:rsidRDefault="00115916" w:rsidP="00DE532D">
            <w:pPr>
              <w:rPr>
                <w:rFonts w:ascii="Arial" w:hAnsi="Arial" w:cs="Arial"/>
                <w:sz w:val="18"/>
              </w:rPr>
            </w:pPr>
            <w:sdt>
              <w:sdtPr>
                <w:rPr>
                  <w:rFonts w:ascii="Arial" w:eastAsia="MS Gothic" w:hAnsi="Arial" w:cs="Arial"/>
                  <w:sz w:val="18"/>
                  <w:szCs w:val="18"/>
                </w:rPr>
                <w:id w:val="-125473238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w:t>
            </w:r>
            <w:r w:rsidR="008F2BE5">
              <w:rPr>
                <w:rFonts w:ascii="Arial" w:hAnsi="Arial" w:cs="Arial"/>
                <w:sz w:val="18"/>
              </w:rPr>
              <w:t>MobyMax Reading</w:t>
            </w:r>
          </w:p>
          <w:p w14:paraId="55D2B0C3" w14:textId="77777777" w:rsidR="008F2BE5" w:rsidRPr="00A7245B" w:rsidRDefault="00115916" w:rsidP="00DE532D">
            <w:pPr>
              <w:rPr>
                <w:rFonts w:ascii="Arial" w:hAnsi="Arial" w:cs="Arial"/>
                <w:sz w:val="18"/>
              </w:rPr>
            </w:pPr>
            <w:sdt>
              <w:sdtPr>
                <w:rPr>
                  <w:rFonts w:ascii="Arial" w:eastAsia="MS Gothic" w:hAnsi="Arial" w:cs="Arial"/>
                  <w:sz w:val="18"/>
                  <w:szCs w:val="18"/>
                </w:rPr>
                <w:id w:val="-62670358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One-on-one tutoring</w:t>
            </w:r>
          </w:p>
          <w:p w14:paraId="0ED4005C" w14:textId="77777777" w:rsidR="008F2BE5" w:rsidRPr="00A7245B" w:rsidRDefault="00115916" w:rsidP="00DE532D">
            <w:pPr>
              <w:rPr>
                <w:rFonts w:ascii="Arial" w:hAnsi="Arial" w:cs="Arial"/>
                <w:sz w:val="18"/>
              </w:rPr>
            </w:pPr>
            <w:sdt>
              <w:sdtPr>
                <w:rPr>
                  <w:rFonts w:ascii="Arial" w:eastAsia="MS Gothic" w:hAnsi="Arial" w:cs="Arial"/>
                  <w:sz w:val="18"/>
                  <w:szCs w:val="18"/>
                </w:rPr>
                <w:id w:val="80413203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Paraeducators providing support</w:t>
            </w:r>
          </w:p>
          <w:p w14:paraId="761E82E4" w14:textId="77777777" w:rsidR="008F2BE5" w:rsidRDefault="00115916" w:rsidP="00DE532D">
            <w:pPr>
              <w:rPr>
                <w:rFonts w:ascii="Arial" w:hAnsi="Arial" w:cs="Arial"/>
                <w:sz w:val="18"/>
              </w:rPr>
            </w:pPr>
            <w:sdt>
              <w:sdtPr>
                <w:rPr>
                  <w:rFonts w:ascii="Arial" w:eastAsia="MS Gothic" w:hAnsi="Arial" w:cs="Arial"/>
                  <w:sz w:val="18"/>
                  <w:szCs w:val="18"/>
                </w:rPr>
                <w:id w:val="-86644267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Pre/post-testing</w:t>
            </w:r>
          </w:p>
          <w:p w14:paraId="0B904AE2" w14:textId="77777777" w:rsidR="008F2BE5" w:rsidRPr="00F91DBF" w:rsidRDefault="00115916" w:rsidP="00DE532D">
            <w:pPr>
              <w:rPr>
                <w:rFonts w:ascii="Arial" w:hAnsi="Arial" w:cs="Arial"/>
                <w:sz w:val="18"/>
              </w:rPr>
            </w:pPr>
            <w:sdt>
              <w:sdtPr>
                <w:rPr>
                  <w:rFonts w:ascii="Arial" w:eastAsia="MS Gothic" w:hAnsi="Arial" w:cs="Arial"/>
                  <w:sz w:val="18"/>
                  <w:szCs w:val="18"/>
                </w:rPr>
                <w:id w:val="-108661042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Progress monitoring</w:t>
            </w:r>
          </w:p>
          <w:p w14:paraId="399582DD" w14:textId="77777777" w:rsidR="008F2BE5" w:rsidRPr="00A7245B" w:rsidRDefault="00115916" w:rsidP="00DE532D">
            <w:pPr>
              <w:rPr>
                <w:rFonts w:ascii="Arial" w:hAnsi="Arial" w:cs="Arial"/>
                <w:sz w:val="18"/>
              </w:rPr>
            </w:pPr>
            <w:sdt>
              <w:sdtPr>
                <w:rPr>
                  <w:rFonts w:ascii="Arial" w:eastAsia="MS Gothic" w:hAnsi="Arial" w:cs="Arial"/>
                  <w:sz w:val="18"/>
                  <w:szCs w:val="18"/>
                </w:rPr>
                <w:id w:val="-197788185"/>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R</w:t>
            </w:r>
            <w:r w:rsidR="008F2BE5">
              <w:rPr>
                <w:rFonts w:ascii="Arial" w:hAnsi="Arial" w:cs="Arial"/>
                <w:sz w:val="18"/>
              </w:rPr>
              <w:t>obotics</w:t>
            </w:r>
          </w:p>
        </w:tc>
        <w:tc>
          <w:tcPr>
            <w:tcW w:w="1669" w:type="pct"/>
            <w:gridSpan w:val="5"/>
            <w:tcBorders>
              <w:top w:val="nil"/>
              <w:left w:val="nil"/>
            </w:tcBorders>
            <w:shd w:val="clear" w:color="auto" w:fill="FFFFFF" w:themeFill="background1"/>
          </w:tcPr>
          <w:p w14:paraId="37CA2C0E" w14:textId="77777777" w:rsidR="008F2BE5" w:rsidRDefault="00115916" w:rsidP="00DE532D">
            <w:pPr>
              <w:rPr>
                <w:rFonts w:ascii="Arial" w:hAnsi="Arial" w:cs="Arial"/>
                <w:sz w:val="18"/>
              </w:rPr>
            </w:pPr>
            <w:sdt>
              <w:sdtPr>
                <w:rPr>
                  <w:rFonts w:ascii="Arial" w:eastAsia="MS Gothic" w:hAnsi="Arial" w:cs="Arial"/>
                  <w:sz w:val="18"/>
                  <w:szCs w:val="18"/>
                </w:rPr>
                <w:id w:val="28617873"/>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Small group instruction</w:t>
            </w:r>
          </w:p>
          <w:p w14:paraId="6208F1C5" w14:textId="77777777" w:rsidR="008F2BE5" w:rsidRPr="00F91DBF" w:rsidRDefault="00115916" w:rsidP="00DE532D">
            <w:pPr>
              <w:rPr>
                <w:rFonts w:ascii="Arial" w:hAnsi="Arial" w:cs="Arial"/>
                <w:sz w:val="18"/>
              </w:rPr>
            </w:pPr>
            <w:sdt>
              <w:sdtPr>
                <w:rPr>
                  <w:rFonts w:ascii="Arial" w:eastAsia="MS Gothic" w:hAnsi="Arial" w:cs="Arial"/>
                  <w:sz w:val="18"/>
                  <w:szCs w:val="18"/>
                </w:rPr>
                <w:id w:val="79202408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Small group math support</w:t>
            </w:r>
          </w:p>
          <w:p w14:paraId="0C3006DC" w14:textId="77777777" w:rsidR="008F2BE5" w:rsidRDefault="00115916" w:rsidP="00DE532D">
            <w:pPr>
              <w:rPr>
                <w:rFonts w:ascii="Arial" w:hAnsi="Arial" w:cs="Arial"/>
                <w:sz w:val="18"/>
              </w:rPr>
            </w:pPr>
            <w:sdt>
              <w:sdtPr>
                <w:rPr>
                  <w:rFonts w:ascii="Arial" w:eastAsia="MS Gothic" w:hAnsi="Arial" w:cs="Arial"/>
                  <w:sz w:val="18"/>
                  <w:szCs w:val="18"/>
                </w:rPr>
                <w:id w:val="139276353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STEM</w:t>
            </w:r>
          </w:p>
          <w:p w14:paraId="2983D5CE" w14:textId="77777777" w:rsidR="008F2BE5" w:rsidRPr="00A7245B" w:rsidRDefault="00115916" w:rsidP="00DE532D">
            <w:pPr>
              <w:rPr>
                <w:rFonts w:ascii="Arial" w:hAnsi="Arial" w:cs="Arial"/>
                <w:sz w:val="18"/>
              </w:rPr>
            </w:pPr>
            <w:sdt>
              <w:sdtPr>
                <w:rPr>
                  <w:rFonts w:ascii="Arial" w:eastAsia="MS Gothic" w:hAnsi="Arial" w:cs="Arial"/>
                  <w:sz w:val="18"/>
                  <w:szCs w:val="18"/>
                </w:rPr>
                <w:id w:val="-1647036185"/>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STE</w:t>
            </w:r>
            <w:r w:rsidR="008F2BE5">
              <w:rPr>
                <w:rFonts w:ascii="Arial" w:hAnsi="Arial" w:cs="Arial"/>
                <w:sz w:val="18"/>
              </w:rPr>
              <w:t>A</w:t>
            </w:r>
            <w:r w:rsidR="008F2BE5" w:rsidRPr="00A7245B">
              <w:rPr>
                <w:rFonts w:ascii="Arial" w:hAnsi="Arial" w:cs="Arial"/>
                <w:sz w:val="18"/>
              </w:rPr>
              <w:t>M</w:t>
            </w:r>
          </w:p>
          <w:p w14:paraId="41ADF5EF" w14:textId="77777777" w:rsidR="008F2BE5" w:rsidRDefault="00115916" w:rsidP="00DE532D">
            <w:pPr>
              <w:rPr>
                <w:rFonts w:ascii="Arial" w:hAnsi="Arial" w:cs="Arial"/>
                <w:sz w:val="18"/>
              </w:rPr>
            </w:pPr>
            <w:sdt>
              <w:sdtPr>
                <w:rPr>
                  <w:rFonts w:ascii="Arial" w:eastAsia="MS Gothic" w:hAnsi="Arial" w:cs="Arial"/>
                  <w:sz w:val="18"/>
                  <w:szCs w:val="18"/>
                </w:rPr>
                <w:id w:val="-182326592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Strategies to build reading skills</w:t>
            </w:r>
          </w:p>
          <w:p w14:paraId="49C0B135" w14:textId="77777777" w:rsidR="008F2BE5" w:rsidRPr="00F91DBF" w:rsidRDefault="00115916" w:rsidP="00DE532D">
            <w:pPr>
              <w:rPr>
                <w:rFonts w:ascii="Arial" w:hAnsi="Arial" w:cs="Arial"/>
                <w:sz w:val="18"/>
              </w:rPr>
            </w:pPr>
            <w:sdt>
              <w:sdtPr>
                <w:rPr>
                  <w:rFonts w:ascii="Arial" w:eastAsia="MS Gothic" w:hAnsi="Arial" w:cs="Arial"/>
                  <w:sz w:val="18"/>
                  <w:szCs w:val="18"/>
                </w:rPr>
                <w:id w:val="-155029526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Strategies to build math skills</w:t>
            </w:r>
          </w:p>
          <w:p w14:paraId="005B20DD" w14:textId="77777777" w:rsidR="008F2BE5" w:rsidRPr="00A7245B" w:rsidRDefault="00115916" w:rsidP="00DE532D">
            <w:pPr>
              <w:rPr>
                <w:rFonts w:ascii="Arial" w:hAnsi="Arial" w:cs="Arial"/>
                <w:sz w:val="18"/>
              </w:rPr>
            </w:pPr>
            <w:sdt>
              <w:sdtPr>
                <w:rPr>
                  <w:rFonts w:ascii="Arial" w:eastAsia="MS Gothic" w:hAnsi="Arial" w:cs="Arial"/>
                  <w:sz w:val="18"/>
                  <w:szCs w:val="18"/>
                </w:rPr>
                <w:id w:val="40087674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Student needs assessment data</w:t>
            </w:r>
          </w:p>
          <w:p w14:paraId="43087342" w14:textId="77777777" w:rsidR="008F2BE5" w:rsidRPr="00A7245B" w:rsidRDefault="00115916" w:rsidP="00DE532D">
            <w:pPr>
              <w:rPr>
                <w:rFonts w:ascii="Arial" w:hAnsi="Arial" w:cs="Arial"/>
                <w:sz w:val="18"/>
              </w:rPr>
            </w:pPr>
            <w:sdt>
              <w:sdtPr>
                <w:rPr>
                  <w:rFonts w:ascii="Arial" w:eastAsia="MS Gothic" w:hAnsi="Arial" w:cs="Arial"/>
                  <w:sz w:val="18"/>
                  <w:szCs w:val="18"/>
                </w:rPr>
                <w:id w:val="-17550265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Student progress shared with parents</w:t>
            </w:r>
          </w:p>
          <w:p w14:paraId="363A94ED" w14:textId="77777777" w:rsidR="008F2BE5" w:rsidRPr="00A7245B" w:rsidRDefault="00115916" w:rsidP="00DE532D">
            <w:pPr>
              <w:rPr>
                <w:rFonts w:ascii="Arial" w:hAnsi="Arial" w:cs="Arial"/>
                <w:sz w:val="18"/>
              </w:rPr>
            </w:pPr>
            <w:sdt>
              <w:sdtPr>
                <w:rPr>
                  <w:rFonts w:ascii="Arial" w:eastAsia="MS Gothic" w:hAnsi="Arial" w:cs="Arial"/>
                  <w:sz w:val="18"/>
                  <w:szCs w:val="18"/>
                </w:rPr>
                <w:id w:val="131807865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Student records</w:t>
            </w:r>
          </w:p>
          <w:p w14:paraId="00702A2F" w14:textId="77777777" w:rsidR="008F2BE5" w:rsidRPr="00A7245B" w:rsidRDefault="00115916" w:rsidP="00DE532D">
            <w:pPr>
              <w:rPr>
                <w:rFonts w:ascii="Arial" w:hAnsi="Arial" w:cs="Arial"/>
                <w:sz w:val="18"/>
              </w:rPr>
            </w:pPr>
            <w:sdt>
              <w:sdtPr>
                <w:rPr>
                  <w:rFonts w:ascii="Arial" w:eastAsia="MS Gothic" w:hAnsi="Arial" w:cs="Arial"/>
                  <w:sz w:val="18"/>
                  <w:szCs w:val="18"/>
                </w:rPr>
                <w:id w:val="-1894640900"/>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Student self-assessments</w:t>
            </w:r>
          </w:p>
          <w:p w14:paraId="6A0EF7A2" w14:textId="77777777" w:rsidR="008F2BE5" w:rsidRDefault="00115916" w:rsidP="00DE532D">
            <w:pPr>
              <w:rPr>
                <w:rFonts w:ascii="Arial" w:hAnsi="Arial" w:cs="Arial"/>
                <w:sz w:val="18"/>
              </w:rPr>
            </w:pPr>
            <w:sdt>
              <w:sdtPr>
                <w:rPr>
                  <w:rFonts w:ascii="Arial" w:eastAsia="MS Gothic" w:hAnsi="Arial" w:cs="Arial"/>
                  <w:sz w:val="18"/>
                  <w:szCs w:val="18"/>
                </w:rPr>
                <w:id w:val="-501822110"/>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Student work</w:t>
            </w:r>
          </w:p>
          <w:p w14:paraId="5B3EE249" w14:textId="77777777" w:rsidR="008F2BE5" w:rsidRPr="00A7245B" w:rsidRDefault="00115916" w:rsidP="00DE532D">
            <w:pPr>
              <w:rPr>
                <w:rFonts w:ascii="Arial" w:hAnsi="Arial" w:cs="Arial"/>
                <w:sz w:val="18"/>
              </w:rPr>
            </w:pPr>
            <w:sdt>
              <w:sdtPr>
                <w:rPr>
                  <w:rFonts w:ascii="Arial" w:eastAsia="MS Gothic" w:hAnsi="Arial" w:cs="Arial"/>
                  <w:sz w:val="18"/>
                  <w:szCs w:val="18"/>
                </w:rPr>
                <w:id w:val="1372656584"/>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Supplemental intervention classes</w:t>
            </w:r>
          </w:p>
          <w:p w14:paraId="167BE70F" w14:textId="77777777" w:rsidR="008F2BE5" w:rsidRPr="00A7245B" w:rsidRDefault="00115916" w:rsidP="00DE532D">
            <w:pPr>
              <w:rPr>
                <w:rFonts w:ascii="Arial" w:hAnsi="Arial" w:cs="Arial"/>
                <w:sz w:val="18"/>
              </w:rPr>
            </w:pPr>
            <w:sdt>
              <w:sdtPr>
                <w:rPr>
                  <w:rFonts w:ascii="Arial" w:eastAsia="MS Gothic" w:hAnsi="Arial" w:cs="Arial"/>
                  <w:sz w:val="18"/>
                  <w:szCs w:val="18"/>
                </w:rPr>
                <w:id w:val="-129090955"/>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Teacher candidates in classrooms</w:t>
            </w:r>
          </w:p>
          <w:p w14:paraId="2A5BEA71" w14:textId="77777777" w:rsidR="008F2BE5" w:rsidRPr="00A7245B" w:rsidRDefault="00115916" w:rsidP="00DE532D">
            <w:pPr>
              <w:rPr>
                <w:rFonts w:ascii="Arial" w:hAnsi="Arial" w:cs="Arial"/>
                <w:sz w:val="18"/>
              </w:rPr>
            </w:pPr>
            <w:sdt>
              <w:sdtPr>
                <w:rPr>
                  <w:rFonts w:ascii="Arial" w:eastAsia="MS Gothic" w:hAnsi="Arial" w:cs="Arial"/>
                  <w:sz w:val="18"/>
                  <w:szCs w:val="18"/>
                </w:rPr>
                <w:id w:val="72958039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Vocabulary development</w:t>
            </w:r>
          </w:p>
          <w:p w14:paraId="233DA92D" w14:textId="77777777" w:rsidR="008F2BE5" w:rsidRPr="00A7245B" w:rsidRDefault="00115916" w:rsidP="00DE532D">
            <w:pPr>
              <w:rPr>
                <w:rFonts w:ascii="Arial" w:hAnsi="Arial" w:cs="Arial"/>
                <w:sz w:val="18"/>
              </w:rPr>
            </w:pPr>
            <w:sdt>
              <w:sdtPr>
                <w:rPr>
                  <w:rFonts w:ascii="Arial" w:eastAsia="MS Gothic" w:hAnsi="Arial" w:cs="Arial"/>
                  <w:sz w:val="18"/>
                  <w:szCs w:val="18"/>
                </w:rPr>
                <w:id w:val="151703815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Writing</w:t>
            </w:r>
          </w:p>
        </w:tc>
      </w:tr>
      <w:bookmarkEnd w:id="64"/>
      <w:tr w:rsidR="008F2BE5" w:rsidRPr="004C0137" w14:paraId="6AAB56CE" w14:textId="77777777" w:rsidTr="00DE532D">
        <w:trPr>
          <w:trHeight w:val="720"/>
        </w:trPr>
        <w:tc>
          <w:tcPr>
            <w:tcW w:w="5000" w:type="pct"/>
            <w:gridSpan w:val="13"/>
            <w:shd w:val="clear" w:color="auto" w:fill="FFFFFF" w:themeFill="background1"/>
          </w:tcPr>
          <w:p w14:paraId="1C790B18" w14:textId="77777777" w:rsidR="008F2BE5" w:rsidRPr="009D5B0D" w:rsidRDefault="008F2BE5" w:rsidP="00DE532D">
            <w:pPr>
              <w:pStyle w:val="ListParagraph"/>
              <w:ind w:left="-23"/>
              <w:rPr>
                <w:rFonts w:ascii="Arial" w:hAnsi="Arial" w:cs="Arial"/>
                <w:b/>
                <w:sz w:val="18"/>
                <w:szCs w:val="18"/>
              </w:rPr>
            </w:pPr>
            <w:r w:rsidRPr="00062987">
              <w:rPr>
                <w:rFonts w:ascii="Arial" w:hAnsi="Arial" w:cs="Arial"/>
                <w:b/>
                <w:sz w:val="18"/>
                <w:szCs w:val="18"/>
              </w:rPr>
              <w:t>Cite additional evidence here:</w:t>
            </w:r>
            <w:r>
              <w:rPr>
                <w:rFonts w:ascii="Arial" w:hAnsi="Arial" w:cs="Arial"/>
                <w:b/>
                <w:sz w:val="18"/>
                <w:szCs w:val="18"/>
              </w:rPr>
              <w:t xml:space="preserve"> </w:t>
            </w:r>
            <w:r w:rsidRPr="0002518A">
              <w:rPr>
                <w:rFonts w:ascii="Arial" w:hAnsi="Arial" w:cs="Arial"/>
                <w:bCs/>
                <w:sz w:val="18"/>
                <w:szCs w:val="18"/>
              </w:rPr>
              <w:t xml:space="preserve">Photos, </w:t>
            </w:r>
            <w:r>
              <w:rPr>
                <w:rFonts w:ascii="Arial" w:hAnsi="Arial" w:cs="Arial"/>
                <w:bCs/>
                <w:sz w:val="18"/>
                <w:szCs w:val="18"/>
              </w:rPr>
              <w:t>l</w:t>
            </w:r>
            <w:r w:rsidRPr="0002518A">
              <w:rPr>
                <w:rFonts w:ascii="Arial" w:hAnsi="Arial" w:cs="Arial"/>
                <w:bCs/>
                <w:sz w:val="18"/>
                <w:szCs w:val="18"/>
              </w:rPr>
              <w:t>esson plans,</w:t>
            </w:r>
            <w:r>
              <w:rPr>
                <w:rFonts w:ascii="Arial" w:hAnsi="Arial" w:cs="Arial"/>
                <w:b/>
                <w:sz w:val="18"/>
                <w:szCs w:val="18"/>
              </w:rPr>
              <w:t xml:space="preserve"> </w:t>
            </w:r>
            <w:r w:rsidRPr="0002518A">
              <w:rPr>
                <w:rFonts w:ascii="Arial" w:hAnsi="Arial" w:cs="Arial"/>
                <w:bCs/>
                <w:sz w:val="18"/>
                <w:szCs w:val="18"/>
              </w:rPr>
              <w:t>documentation on MIS2000</w:t>
            </w:r>
            <w:r>
              <w:rPr>
                <w:rFonts w:ascii="Arial" w:hAnsi="Arial" w:cs="Arial"/>
                <w:bCs/>
                <w:sz w:val="18"/>
                <w:szCs w:val="18"/>
              </w:rPr>
              <w:t>, Project Based Learning units, partnership with local libraries, field trips based on lesson themes and learning objectives, partnership with local libraries, guest speakers from fire department/local news station</w:t>
            </w:r>
          </w:p>
        </w:tc>
      </w:tr>
      <w:tr w:rsidR="008F2BE5" w:rsidRPr="004C0137" w14:paraId="0FAF5302" w14:textId="77777777" w:rsidTr="00DE532D">
        <w:trPr>
          <w:trHeight w:val="720"/>
        </w:trPr>
        <w:tc>
          <w:tcPr>
            <w:tcW w:w="5000" w:type="pct"/>
            <w:gridSpan w:val="13"/>
            <w:shd w:val="clear" w:color="auto" w:fill="FFFFFF" w:themeFill="background1"/>
          </w:tcPr>
          <w:p w14:paraId="4A2E1ACA" w14:textId="77777777" w:rsidR="008F2BE5" w:rsidRDefault="008F2BE5" w:rsidP="008F2BE5">
            <w:pPr>
              <w:pStyle w:val="ListParagraph"/>
              <w:numPr>
                <w:ilvl w:val="0"/>
                <w:numId w:val="19"/>
              </w:numPr>
              <w:ind w:left="94" w:hanging="86"/>
              <w:rPr>
                <w:rFonts w:ascii="Arial" w:hAnsi="Arial" w:cs="Arial"/>
                <w:sz w:val="18"/>
                <w:szCs w:val="18"/>
              </w:rPr>
            </w:pPr>
            <w:r w:rsidRPr="009D5B0D">
              <w:rPr>
                <w:rFonts w:ascii="Arial" w:hAnsi="Arial" w:cs="Arial"/>
                <w:b/>
                <w:sz w:val="18"/>
                <w:szCs w:val="18"/>
              </w:rPr>
              <w:lastRenderedPageBreak/>
              <w:t>Comments/Follow-up:</w:t>
            </w:r>
            <w:r>
              <w:rPr>
                <w:rFonts w:ascii="Arial" w:hAnsi="Arial" w:cs="Arial"/>
                <w:b/>
                <w:sz w:val="18"/>
                <w:szCs w:val="18"/>
              </w:rPr>
              <w:t xml:space="preserve"> </w:t>
            </w:r>
          </w:p>
          <w:p w14:paraId="65C69E2F" w14:textId="77777777" w:rsidR="008F2BE5" w:rsidRPr="003E1D01" w:rsidRDefault="008F2BE5" w:rsidP="00DE532D">
            <w:pPr>
              <w:rPr>
                <w:rFonts w:ascii="Arial" w:hAnsi="Arial" w:cs="Arial"/>
                <w:sz w:val="18"/>
                <w:szCs w:val="18"/>
              </w:rPr>
            </w:pPr>
            <w:r>
              <w:rPr>
                <w:rFonts w:ascii="Arial" w:hAnsi="Arial" w:cs="Arial"/>
                <w:sz w:val="18"/>
                <w:szCs w:val="18"/>
              </w:rPr>
              <w:t>W</w:t>
            </w:r>
            <w:r w:rsidRPr="00D34F44">
              <w:rPr>
                <w:rFonts w:ascii="Arial" w:hAnsi="Arial" w:cs="Arial"/>
                <w:sz w:val="18"/>
                <w:szCs w:val="18"/>
              </w:rPr>
              <w:t xml:space="preserve">hile there are some students who do not receive regular after school tutoring or summer program </w:t>
            </w:r>
            <w:r>
              <w:rPr>
                <w:rFonts w:ascii="Arial" w:hAnsi="Arial" w:cs="Arial"/>
                <w:sz w:val="18"/>
                <w:szCs w:val="18"/>
              </w:rPr>
              <w:t xml:space="preserve">services </w:t>
            </w:r>
            <w:r w:rsidRPr="00D34F44">
              <w:rPr>
                <w:rFonts w:ascii="Arial" w:hAnsi="Arial" w:cs="Arial"/>
                <w:sz w:val="18"/>
                <w:szCs w:val="18"/>
              </w:rPr>
              <w:t xml:space="preserve">due </w:t>
            </w:r>
            <w:r>
              <w:rPr>
                <w:rFonts w:ascii="Arial" w:hAnsi="Arial" w:cs="Arial"/>
                <w:sz w:val="18"/>
                <w:szCs w:val="18"/>
              </w:rPr>
              <w:t>a lack of available teachers</w:t>
            </w:r>
            <w:r w:rsidRPr="00D34F44">
              <w:rPr>
                <w:rFonts w:ascii="Arial" w:hAnsi="Arial" w:cs="Arial"/>
                <w:sz w:val="18"/>
                <w:szCs w:val="18"/>
              </w:rPr>
              <w:t xml:space="preserve"> in their region, most students are covered, and there is sufficient progress monitoring to determine student reading/math needs</w:t>
            </w:r>
            <w:r>
              <w:rPr>
                <w:rFonts w:ascii="Arial" w:hAnsi="Arial" w:cs="Arial"/>
                <w:sz w:val="18"/>
                <w:szCs w:val="18"/>
              </w:rPr>
              <w:t>, f</w:t>
            </w:r>
            <w:r w:rsidRPr="00D34F44">
              <w:rPr>
                <w:rFonts w:ascii="Arial" w:hAnsi="Arial" w:cs="Arial"/>
                <w:sz w:val="18"/>
                <w:szCs w:val="18"/>
              </w:rPr>
              <w:t>requent coordination with other programs and agencies, and sufficient record keeping.</w:t>
            </w:r>
            <w:r>
              <w:rPr>
                <w:rFonts w:ascii="Arial" w:hAnsi="Arial" w:cs="Arial"/>
                <w:sz w:val="18"/>
                <w:szCs w:val="18"/>
              </w:rPr>
              <w:t xml:space="preserve"> </w:t>
            </w:r>
          </w:p>
        </w:tc>
      </w:tr>
    </w:tbl>
    <w:p w14:paraId="541036B6" w14:textId="77777777" w:rsidR="008F2BE5" w:rsidRDefault="008F2BE5" w:rsidP="00DE532D">
      <w:pPr>
        <w:spacing w:after="0" w:line="240" w:lineRule="auto"/>
        <w:rPr>
          <w:rFonts w:ascii="Arial Bold" w:hAnsi="Arial Bold" w:cs="Arial"/>
          <w:b/>
          <w:sz w:val="8"/>
          <w:u w:val="single"/>
        </w:rPr>
      </w:pPr>
    </w:p>
    <w:p w14:paraId="0D0FCCCC" w14:textId="77777777" w:rsidR="008F2BE5" w:rsidRDefault="008F2BE5" w:rsidP="00DE532D">
      <w:pPr>
        <w:spacing w:after="0" w:line="240" w:lineRule="auto"/>
        <w:rPr>
          <w:rFonts w:ascii="Arial Bold" w:hAnsi="Arial Bold" w:cs="Arial"/>
          <w:b/>
          <w:sz w:val="8"/>
          <w:u w:val="single"/>
        </w:rPr>
      </w:pPr>
    </w:p>
    <w:p w14:paraId="32305812" w14:textId="77777777" w:rsidR="008F2BE5" w:rsidRDefault="008F2BE5" w:rsidP="00DE532D">
      <w:pPr>
        <w:spacing w:after="0" w:line="240" w:lineRule="auto"/>
      </w:pPr>
    </w:p>
    <w:p w14:paraId="03AF7998" w14:textId="77777777" w:rsidR="008F2BE5" w:rsidRDefault="008F2BE5">
      <w:pPr>
        <w:rPr>
          <w:rFonts w:ascii="Arial Bold" w:hAnsi="Arial Bold" w:cs="Arial"/>
          <w:b/>
          <w:sz w:val="8"/>
          <w:u w:val="single"/>
        </w:rPr>
      </w:pPr>
      <w:r>
        <w:rPr>
          <w:rFonts w:ascii="Arial Bold" w:hAnsi="Arial Bold" w:cs="Arial"/>
          <w:b/>
          <w:sz w:val="8"/>
          <w:u w:val="single"/>
        </w:rPr>
        <w:br w:type="page"/>
      </w:r>
    </w:p>
    <w:p w14:paraId="7DD86188" w14:textId="77777777" w:rsidR="008F2BE5" w:rsidRPr="00AE2F81" w:rsidRDefault="008F2BE5" w:rsidP="00DE532D">
      <w:pPr>
        <w:spacing w:after="120" w:line="240" w:lineRule="auto"/>
        <w:jc w:val="center"/>
        <w:rPr>
          <w:rFonts w:ascii="Arial Bold" w:hAnsi="Arial Bold" w:cs="Arial"/>
          <w:b/>
          <w:caps/>
          <w:sz w:val="36"/>
          <w:szCs w:val="36"/>
        </w:rPr>
      </w:pPr>
      <w:r w:rsidRPr="00554258">
        <w:rPr>
          <w:rFonts w:ascii="Arial Bold" w:hAnsi="Arial Bold" w:cs="Arial"/>
          <w:b/>
          <w:caps/>
          <w:sz w:val="36"/>
        </w:rPr>
        <w:lastRenderedPageBreak/>
        <w:t xml:space="preserve">Goal Area 1: </w:t>
      </w:r>
      <w:r>
        <w:rPr>
          <w:rFonts w:ascii="Arial Bold" w:hAnsi="Arial Bold" w:cs="Arial"/>
          <w:b/>
          <w:caps/>
          <w:sz w:val="36"/>
        </w:rPr>
        <w:t>READING/MATHEMATICS, Cont.</w:t>
      </w:r>
    </w:p>
    <w:tbl>
      <w:tblPr>
        <w:tblStyle w:val="TableGrid"/>
        <w:tblW w:w="5000" w:type="pct"/>
        <w:tblLayout w:type="fixed"/>
        <w:tblLook w:val="04A0" w:firstRow="1" w:lastRow="0" w:firstColumn="1" w:lastColumn="0" w:noHBand="0" w:noVBand="1"/>
      </w:tblPr>
      <w:tblGrid>
        <w:gridCol w:w="2785"/>
        <w:gridCol w:w="270"/>
        <w:gridCol w:w="1733"/>
        <w:gridCol w:w="158"/>
        <w:gridCol w:w="268"/>
        <w:gridCol w:w="2072"/>
        <w:gridCol w:w="268"/>
        <w:gridCol w:w="2032"/>
        <w:gridCol w:w="37"/>
        <w:gridCol w:w="271"/>
        <w:gridCol w:w="2072"/>
        <w:gridCol w:w="268"/>
        <w:gridCol w:w="2156"/>
      </w:tblGrid>
      <w:tr w:rsidR="008F2BE5" w:rsidRPr="004C0137" w14:paraId="5B0C23B3" w14:textId="77777777" w:rsidTr="00DE532D">
        <w:trPr>
          <w:tblHeader/>
        </w:trPr>
        <w:tc>
          <w:tcPr>
            <w:tcW w:w="968" w:type="pct"/>
            <w:vMerge w:val="restart"/>
            <w:shd w:val="clear" w:color="auto" w:fill="C8CAE7" w:themeFill="text2" w:themeFillTint="33"/>
            <w:vAlign w:val="center"/>
          </w:tcPr>
          <w:p w14:paraId="712289C7" w14:textId="77777777" w:rsidR="008F2BE5" w:rsidRPr="008C35B8" w:rsidRDefault="008F2BE5" w:rsidP="00DE532D">
            <w:pPr>
              <w:jc w:val="center"/>
              <w:rPr>
                <w:rFonts w:ascii="Arial" w:hAnsi="Arial" w:cs="Arial"/>
                <w:b/>
                <w:color w:val="FFFFFF" w:themeColor="background1"/>
                <w:sz w:val="18"/>
                <w:szCs w:val="18"/>
              </w:rPr>
            </w:pPr>
            <w:r w:rsidRPr="008C35B8">
              <w:rPr>
                <w:rFonts w:ascii="Arial" w:hAnsi="Arial" w:cs="Arial"/>
                <w:b/>
                <w:sz w:val="20"/>
                <w:szCs w:val="18"/>
              </w:rPr>
              <w:t>Strategy 1</w:t>
            </w:r>
            <w:r>
              <w:rPr>
                <w:rFonts w:ascii="Arial" w:hAnsi="Arial" w:cs="Arial"/>
                <w:b/>
                <w:sz w:val="20"/>
                <w:szCs w:val="18"/>
              </w:rPr>
              <w:t>.2</w:t>
            </w:r>
          </w:p>
        </w:tc>
        <w:tc>
          <w:tcPr>
            <w:tcW w:w="4032" w:type="pct"/>
            <w:gridSpan w:val="12"/>
            <w:tcBorders>
              <w:bottom w:val="single" w:sz="4" w:space="0" w:color="auto"/>
            </w:tcBorders>
            <w:shd w:val="clear" w:color="auto" w:fill="5B63B7" w:themeFill="text2" w:themeFillTint="99"/>
          </w:tcPr>
          <w:p w14:paraId="550C7C5F" w14:textId="77777777" w:rsidR="008F2BE5" w:rsidRPr="008C35B8" w:rsidRDefault="008F2BE5" w:rsidP="00DE532D">
            <w:pPr>
              <w:jc w:val="center"/>
              <w:rPr>
                <w:rFonts w:ascii="Arial Bold" w:hAnsi="Arial Bold" w:cs="Arial"/>
                <w:b/>
                <w:smallCaps/>
                <w:color w:val="FFFFFF" w:themeColor="background1"/>
                <w:sz w:val="18"/>
                <w:szCs w:val="18"/>
              </w:rPr>
            </w:pPr>
            <w:r w:rsidRPr="008C35B8">
              <w:rPr>
                <w:rFonts w:ascii="Arial Bold" w:hAnsi="Arial Bold" w:cs="Arial"/>
                <w:b/>
                <w:smallCaps/>
                <w:color w:val="FFFFFF" w:themeColor="background1"/>
                <w:sz w:val="18"/>
                <w:szCs w:val="18"/>
              </w:rPr>
              <w:t>Implementation Level</w:t>
            </w:r>
          </w:p>
        </w:tc>
      </w:tr>
      <w:tr w:rsidR="008F2BE5" w:rsidRPr="004C0137" w14:paraId="52B95530" w14:textId="77777777" w:rsidTr="00DE532D">
        <w:trPr>
          <w:tblHeader/>
        </w:trPr>
        <w:tc>
          <w:tcPr>
            <w:tcW w:w="968" w:type="pct"/>
            <w:vMerge/>
            <w:tcBorders>
              <w:bottom w:val="single" w:sz="4" w:space="0" w:color="auto"/>
              <w:right w:val="single" w:sz="12" w:space="0" w:color="auto"/>
            </w:tcBorders>
            <w:shd w:val="clear" w:color="auto" w:fill="C8CAE7" w:themeFill="text2" w:themeFillTint="33"/>
          </w:tcPr>
          <w:p w14:paraId="7BC26609" w14:textId="77777777" w:rsidR="008F2BE5" w:rsidRPr="008C35B8" w:rsidRDefault="008F2BE5" w:rsidP="00DE532D">
            <w:pPr>
              <w:rPr>
                <w:rFonts w:ascii="Arial" w:hAnsi="Arial" w:cs="Arial"/>
                <w:sz w:val="18"/>
                <w:szCs w:val="18"/>
              </w:rPr>
            </w:pP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6BD16991" w14:textId="77777777" w:rsidR="008F2BE5" w:rsidRPr="008C35B8" w:rsidRDefault="008F2BE5" w:rsidP="00DE532D">
            <w:pPr>
              <w:jc w:val="center"/>
              <w:rPr>
                <w:rFonts w:ascii="Arial" w:hAnsi="Arial" w:cs="Arial"/>
                <w:b/>
                <w:sz w:val="24"/>
                <w:szCs w:val="18"/>
              </w:rPr>
            </w:pPr>
          </w:p>
        </w:tc>
        <w:tc>
          <w:tcPr>
            <w:tcW w:w="657" w:type="pct"/>
            <w:gridSpan w:val="2"/>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5BCBDB15" w14:textId="77777777" w:rsidR="008F2BE5" w:rsidRPr="008C35B8" w:rsidRDefault="008F2BE5" w:rsidP="00DE532D">
            <w:pPr>
              <w:rPr>
                <w:rFonts w:ascii="Arial" w:hAnsi="Arial" w:cs="Arial"/>
                <w:b/>
                <w:sz w:val="18"/>
                <w:szCs w:val="18"/>
              </w:rPr>
            </w:pPr>
            <w:r w:rsidRPr="008C35B8">
              <w:rPr>
                <w:rFonts w:ascii="Arial" w:hAnsi="Arial" w:cs="Arial"/>
                <w:b/>
                <w:sz w:val="18"/>
                <w:szCs w:val="18"/>
              </w:rPr>
              <w:t xml:space="preserve">Not </w:t>
            </w:r>
            <w:r>
              <w:rPr>
                <w:rFonts w:ascii="Arial" w:hAnsi="Arial" w:cs="Arial"/>
                <w:b/>
                <w:sz w:val="18"/>
                <w:szCs w:val="18"/>
              </w:rPr>
              <w:t>Evident</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36A094C3" w14:textId="77777777" w:rsidR="008F2BE5" w:rsidRPr="008C35B8" w:rsidRDefault="008F2BE5" w:rsidP="00DE532D">
            <w:pPr>
              <w:jc w:val="center"/>
              <w:rPr>
                <w:rFonts w:ascii="Arial" w:hAnsi="Arial" w:cs="Arial"/>
                <w:b/>
                <w:sz w:val="24"/>
                <w:szCs w:val="18"/>
              </w:rPr>
            </w:pP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4977D867" w14:textId="77777777" w:rsidR="008F2BE5" w:rsidRPr="008C35B8" w:rsidRDefault="008F2BE5" w:rsidP="00DE532D">
            <w:pPr>
              <w:rPr>
                <w:rFonts w:ascii="Arial" w:hAnsi="Arial" w:cs="Arial"/>
                <w:b/>
                <w:sz w:val="18"/>
                <w:szCs w:val="18"/>
              </w:rPr>
            </w:pPr>
            <w:r w:rsidRPr="008C35B8">
              <w:rPr>
                <w:rFonts w:ascii="Arial" w:hAnsi="Arial" w:cs="Arial"/>
                <w:b/>
                <w:sz w:val="18"/>
                <w:szCs w:val="18"/>
              </w:rPr>
              <w:t>Aware</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15B5BFE9" w14:textId="77777777" w:rsidR="008F2BE5" w:rsidRPr="008C35B8" w:rsidRDefault="008F2BE5" w:rsidP="00DE532D">
            <w:pPr>
              <w:jc w:val="center"/>
              <w:rPr>
                <w:rFonts w:ascii="Arial" w:hAnsi="Arial" w:cs="Arial"/>
                <w:b/>
                <w:sz w:val="24"/>
                <w:szCs w:val="18"/>
              </w:rPr>
            </w:pPr>
            <w:r w:rsidRPr="009D19F9">
              <w:rPr>
                <w:rFonts w:ascii="Arial" w:hAnsi="Arial" w:cs="Arial"/>
                <w:b/>
                <w:sz w:val="24"/>
                <w:szCs w:val="24"/>
              </w:rPr>
              <w:sym w:font="Wingdings" w:char="F0FC"/>
            </w:r>
          </w:p>
        </w:tc>
        <w:tc>
          <w:tcPr>
            <w:tcW w:w="719" w:type="pct"/>
            <w:gridSpan w:val="2"/>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789014F9" w14:textId="77777777" w:rsidR="008F2BE5" w:rsidRPr="008C35B8" w:rsidRDefault="008F2BE5" w:rsidP="00DE532D">
            <w:pPr>
              <w:rPr>
                <w:rFonts w:ascii="Arial" w:hAnsi="Arial" w:cs="Arial"/>
                <w:b/>
                <w:sz w:val="18"/>
                <w:szCs w:val="18"/>
              </w:rPr>
            </w:pPr>
            <w:r w:rsidRPr="008C35B8">
              <w:rPr>
                <w:rFonts w:ascii="Arial" w:hAnsi="Arial" w:cs="Arial"/>
                <w:b/>
                <w:sz w:val="18"/>
                <w:szCs w:val="18"/>
              </w:rPr>
              <w:t>Developing</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4A8191A9" w14:textId="77777777" w:rsidR="008F2BE5" w:rsidRPr="008C35B8" w:rsidRDefault="008F2BE5" w:rsidP="00DE532D">
            <w:pPr>
              <w:rPr>
                <w:rFonts w:ascii="Arial" w:hAnsi="Arial" w:cs="Arial"/>
                <w:b/>
                <w:sz w:val="18"/>
                <w:szCs w:val="18"/>
              </w:rPr>
            </w:pP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67BDEE50" w14:textId="77777777" w:rsidR="008F2BE5" w:rsidRPr="008C35B8" w:rsidRDefault="008F2BE5" w:rsidP="00DE532D">
            <w:pPr>
              <w:rPr>
                <w:rFonts w:ascii="Arial" w:hAnsi="Arial" w:cs="Arial"/>
                <w:b/>
                <w:sz w:val="18"/>
                <w:szCs w:val="18"/>
              </w:rPr>
            </w:pPr>
            <w:r w:rsidRPr="008C35B8">
              <w:rPr>
                <w:rFonts w:ascii="Arial" w:hAnsi="Arial" w:cs="Arial"/>
                <w:b/>
                <w:sz w:val="18"/>
                <w:szCs w:val="18"/>
              </w:rPr>
              <w:t>Succeeding</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7C6C5ECE" w14:textId="77777777" w:rsidR="008F2BE5" w:rsidRPr="008C35B8" w:rsidRDefault="008F2BE5" w:rsidP="00DE532D">
            <w:pPr>
              <w:rPr>
                <w:rFonts w:ascii="Arial" w:hAnsi="Arial" w:cs="Arial"/>
                <w:b/>
                <w:sz w:val="18"/>
                <w:szCs w:val="18"/>
              </w:rPr>
            </w:pPr>
          </w:p>
        </w:tc>
        <w:tc>
          <w:tcPr>
            <w:tcW w:w="749" w:type="pct"/>
            <w:tcBorders>
              <w:top w:val="single" w:sz="4" w:space="0" w:color="auto"/>
              <w:left w:val="single" w:sz="12" w:space="0" w:color="auto"/>
              <w:bottom w:val="single" w:sz="4" w:space="0" w:color="auto"/>
            </w:tcBorders>
            <w:shd w:val="clear" w:color="auto" w:fill="D9DFEF" w:themeFill="accent1" w:themeFillTint="33"/>
            <w:vAlign w:val="center"/>
          </w:tcPr>
          <w:p w14:paraId="647E0CAE" w14:textId="77777777" w:rsidR="008F2BE5" w:rsidRPr="008C35B8" w:rsidRDefault="008F2BE5" w:rsidP="00DE532D">
            <w:pPr>
              <w:rPr>
                <w:rFonts w:ascii="Arial" w:hAnsi="Arial" w:cs="Arial"/>
                <w:b/>
                <w:sz w:val="18"/>
                <w:szCs w:val="18"/>
              </w:rPr>
            </w:pPr>
            <w:r w:rsidRPr="008C35B8">
              <w:rPr>
                <w:rFonts w:ascii="Arial" w:hAnsi="Arial" w:cs="Arial"/>
                <w:b/>
                <w:sz w:val="18"/>
                <w:szCs w:val="18"/>
              </w:rPr>
              <w:t>Exceeding</w:t>
            </w:r>
          </w:p>
        </w:tc>
      </w:tr>
      <w:tr w:rsidR="008F2BE5" w:rsidRPr="004C0137" w14:paraId="11203645" w14:textId="77777777" w:rsidTr="00DE532D">
        <w:tc>
          <w:tcPr>
            <w:tcW w:w="968" w:type="pct"/>
            <w:tcBorders>
              <w:bottom w:val="single" w:sz="4" w:space="0" w:color="auto"/>
            </w:tcBorders>
            <w:shd w:val="clear" w:color="auto" w:fill="FFFFCC"/>
          </w:tcPr>
          <w:p w14:paraId="2B05F472" w14:textId="77777777" w:rsidR="008F2BE5" w:rsidRPr="007A462C" w:rsidRDefault="008F2BE5" w:rsidP="00DE532D">
            <w:pPr>
              <w:pStyle w:val="Default"/>
              <w:rPr>
                <w:rFonts w:ascii="Arial" w:hAnsi="Arial" w:cs="Arial"/>
                <w:sz w:val="18"/>
                <w:szCs w:val="18"/>
              </w:rPr>
            </w:pPr>
            <w:r w:rsidRPr="00440B2B">
              <w:rPr>
                <w:rFonts w:ascii="Arial" w:eastAsia="Calibri Light" w:hAnsi="Arial" w:cs="Arial"/>
                <w:b/>
                <w:color w:val="C00000"/>
                <w:sz w:val="18"/>
                <w:szCs w:val="18"/>
              </w:rPr>
              <w:t>1.2</w:t>
            </w:r>
            <w:r w:rsidRPr="00440B2B">
              <w:rPr>
                <w:rFonts w:ascii="Arial" w:eastAsia="Calibri Light" w:hAnsi="Arial" w:cs="Arial"/>
                <w:b/>
                <w:color w:val="C00000"/>
                <w:spacing w:val="35"/>
                <w:sz w:val="18"/>
                <w:szCs w:val="18"/>
              </w:rPr>
              <w:t xml:space="preserve"> </w:t>
            </w:r>
            <w:r w:rsidRPr="00EF3CC7">
              <w:rPr>
                <w:rFonts w:ascii="Arial" w:hAnsi="Arial" w:cs="Arial"/>
                <w:b/>
                <w:sz w:val="18"/>
                <w:szCs w:val="18"/>
              </w:rPr>
              <w:t>Provide outreach instructional services in reading and/or math to migratory students in grades K-8 not served in a site-based program.</w:t>
            </w:r>
          </w:p>
        </w:tc>
        <w:tc>
          <w:tcPr>
            <w:tcW w:w="751" w:type="pct"/>
            <w:gridSpan w:val="3"/>
            <w:tcBorders>
              <w:bottom w:val="single" w:sz="4" w:space="0" w:color="auto"/>
            </w:tcBorders>
            <w:shd w:val="clear" w:color="auto" w:fill="FFFFCC"/>
          </w:tcPr>
          <w:p w14:paraId="1E7F835F" w14:textId="77777777" w:rsidR="008F2BE5" w:rsidRDefault="008F2BE5" w:rsidP="008F2BE5">
            <w:pPr>
              <w:pStyle w:val="ListParagraph"/>
              <w:numPr>
                <w:ilvl w:val="0"/>
                <w:numId w:val="19"/>
              </w:numPr>
              <w:ind w:left="94" w:hanging="86"/>
              <w:rPr>
                <w:rFonts w:ascii="Arial" w:hAnsi="Arial" w:cs="Arial"/>
                <w:spacing w:val="-2"/>
                <w:sz w:val="18"/>
                <w:szCs w:val="18"/>
              </w:rPr>
            </w:pPr>
            <w:r w:rsidRPr="00DA4427">
              <w:rPr>
                <w:rFonts w:ascii="Arial" w:hAnsi="Arial" w:cs="Arial"/>
                <w:sz w:val="18"/>
                <w:szCs w:val="18"/>
              </w:rPr>
              <w:t xml:space="preserve">No provision of </w:t>
            </w:r>
            <w:r w:rsidRPr="00EF3CC7">
              <w:rPr>
                <w:rFonts w:ascii="Arial" w:hAnsi="Arial" w:cs="Arial"/>
                <w:sz w:val="18"/>
                <w:szCs w:val="18"/>
              </w:rPr>
              <w:t>outreach instructional services in reading and/or math to students in grades K-8 not served in a site-based program</w:t>
            </w:r>
          </w:p>
          <w:p w14:paraId="1CDF91B4"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progress monitoring to determine student reading/math needs</w:t>
            </w:r>
          </w:p>
          <w:p w14:paraId="47E57717"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coordination with other programs or agencies</w:t>
            </w:r>
          </w:p>
          <w:p w14:paraId="491678E2"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student participation</w:t>
            </w:r>
          </w:p>
          <w:p w14:paraId="7E285389" w14:textId="77777777" w:rsidR="008F2BE5" w:rsidRPr="003D007C"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record keeping</w:t>
            </w:r>
          </w:p>
        </w:tc>
        <w:tc>
          <w:tcPr>
            <w:tcW w:w="813" w:type="pct"/>
            <w:gridSpan w:val="2"/>
            <w:tcBorders>
              <w:bottom w:val="single" w:sz="4" w:space="0" w:color="auto"/>
            </w:tcBorders>
            <w:shd w:val="clear" w:color="auto" w:fill="FFFFCC"/>
          </w:tcPr>
          <w:p w14:paraId="6C199C03"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Inadequate </w:t>
            </w:r>
            <w:r w:rsidRPr="00DA4427">
              <w:rPr>
                <w:rFonts w:ascii="Arial" w:hAnsi="Arial" w:cs="Arial"/>
                <w:sz w:val="18"/>
                <w:szCs w:val="18"/>
              </w:rPr>
              <w:t xml:space="preserve">provision of </w:t>
            </w:r>
            <w:r w:rsidRPr="00EF3CC7">
              <w:rPr>
                <w:rFonts w:ascii="Arial" w:hAnsi="Arial" w:cs="Arial"/>
                <w:sz w:val="18"/>
                <w:szCs w:val="18"/>
              </w:rPr>
              <w:t>outreach instructional services in reading and/or math to students in grades K-8 not served in a site-based program</w:t>
            </w:r>
          </w:p>
          <w:p w14:paraId="2D831900"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Limited progress monitoring to determine student reading/math needs</w:t>
            </w:r>
          </w:p>
          <w:p w14:paraId="1962DCDC"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Limited coordination with other programs or agencies</w:t>
            </w:r>
          </w:p>
          <w:p w14:paraId="00BF9ED2"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Limited student participation</w:t>
            </w:r>
          </w:p>
          <w:p w14:paraId="523C88EC"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Inadequate record keeping</w:t>
            </w:r>
          </w:p>
        </w:tc>
        <w:tc>
          <w:tcPr>
            <w:tcW w:w="812" w:type="pct"/>
            <w:gridSpan w:val="3"/>
            <w:tcBorders>
              <w:bottom w:val="single" w:sz="4" w:space="0" w:color="auto"/>
            </w:tcBorders>
            <w:shd w:val="clear" w:color="auto" w:fill="FFFFCC"/>
          </w:tcPr>
          <w:p w14:paraId="775DAD22"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Some </w:t>
            </w:r>
            <w:r w:rsidRPr="00DA4427">
              <w:rPr>
                <w:rFonts w:ascii="Arial" w:hAnsi="Arial" w:cs="Arial"/>
                <w:sz w:val="18"/>
                <w:szCs w:val="18"/>
              </w:rPr>
              <w:t xml:space="preserve">provision of </w:t>
            </w:r>
            <w:r w:rsidRPr="00EF3CC7">
              <w:rPr>
                <w:rFonts w:ascii="Arial" w:hAnsi="Arial" w:cs="Arial"/>
                <w:sz w:val="18"/>
                <w:szCs w:val="18"/>
              </w:rPr>
              <w:t>outreach instructional services in reading and/or math to students in grades K-8 not served in a site-based program</w:t>
            </w:r>
          </w:p>
          <w:p w14:paraId="5FC7F021"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progress monitoring to determine student reading/math needs</w:t>
            </w:r>
          </w:p>
          <w:p w14:paraId="145408B8"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coordination with other programs or agencies</w:t>
            </w:r>
          </w:p>
          <w:p w14:paraId="76DF2F71"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student participation</w:t>
            </w:r>
          </w:p>
          <w:p w14:paraId="6B2BEF85" w14:textId="77777777" w:rsidR="008F2BE5" w:rsidRPr="003D007C"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record keeping</w:t>
            </w:r>
          </w:p>
        </w:tc>
        <w:tc>
          <w:tcPr>
            <w:tcW w:w="814" w:type="pct"/>
            <w:gridSpan w:val="2"/>
            <w:tcBorders>
              <w:bottom w:val="single" w:sz="4" w:space="0" w:color="auto"/>
            </w:tcBorders>
            <w:shd w:val="clear" w:color="auto" w:fill="FFFFCC"/>
          </w:tcPr>
          <w:p w14:paraId="0F90A9B2"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Sufficient </w:t>
            </w:r>
            <w:r w:rsidRPr="00DA4427">
              <w:rPr>
                <w:rFonts w:ascii="Arial" w:hAnsi="Arial" w:cs="Arial"/>
                <w:sz w:val="18"/>
                <w:szCs w:val="18"/>
              </w:rPr>
              <w:t xml:space="preserve">provision of </w:t>
            </w:r>
            <w:r w:rsidRPr="00EF3CC7">
              <w:rPr>
                <w:rFonts w:ascii="Arial" w:hAnsi="Arial" w:cs="Arial"/>
                <w:sz w:val="18"/>
                <w:szCs w:val="18"/>
              </w:rPr>
              <w:t>outreach instructional services in reading and/or math to students in grades K-8 not served in a site-based program</w:t>
            </w:r>
          </w:p>
          <w:p w14:paraId="3BCAC630"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Sufficient progress monitoring to determine student reading/math needs</w:t>
            </w:r>
          </w:p>
          <w:p w14:paraId="6D2205F0"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Frequent coordination with other programs or agencies</w:t>
            </w:r>
          </w:p>
          <w:p w14:paraId="4D4AB49C"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Frequent student participation</w:t>
            </w:r>
          </w:p>
          <w:p w14:paraId="45FF9838"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Sufficient record keeping</w:t>
            </w:r>
          </w:p>
        </w:tc>
        <w:tc>
          <w:tcPr>
            <w:tcW w:w="842" w:type="pct"/>
            <w:gridSpan w:val="2"/>
            <w:tcBorders>
              <w:bottom w:val="single" w:sz="4" w:space="0" w:color="auto"/>
            </w:tcBorders>
            <w:shd w:val="clear" w:color="auto" w:fill="FFFFCC"/>
          </w:tcPr>
          <w:p w14:paraId="797F641F" w14:textId="77777777" w:rsidR="008F2BE5" w:rsidRDefault="008F2BE5" w:rsidP="008F2BE5">
            <w:pPr>
              <w:pStyle w:val="ListParagraph"/>
              <w:numPr>
                <w:ilvl w:val="0"/>
                <w:numId w:val="19"/>
              </w:numPr>
              <w:ind w:left="94" w:hanging="86"/>
              <w:rPr>
                <w:rFonts w:ascii="Arial" w:hAnsi="Arial" w:cs="Arial"/>
                <w:sz w:val="18"/>
                <w:szCs w:val="18"/>
              </w:rPr>
            </w:pPr>
            <w:r w:rsidRPr="00DA4427">
              <w:rPr>
                <w:rFonts w:ascii="Arial" w:hAnsi="Arial" w:cs="Arial"/>
                <w:sz w:val="18"/>
                <w:szCs w:val="18"/>
              </w:rPr>
              <w:t xml:space="preserve">Extensive provision of </w:t>
            </w:r>
            <w:r w:rsidRPr="00EF3CC7">
              <w:rPr>
                <w:rFonts w:ascii="Arial" w:hAnsi="Arial" w:cs="Arial"/>
                <w:sz w:val="18"/>
                <w:szCs w:val="18"/>
              </w:rPr>
              <w:t>outreach instructional services in reading and/or math to students in grades K-8 not served in a site-based program</w:t>
            </w:r>
          </w:p>
          <w:p w14:paraId="2730F9EA"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Extensive progress monitoring to determine student reading/math needs</w:t>
            </w:r>
          </w:p>
          <w:p w14:paraId="1CF05B34"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Regular coordination with other programs or agencies</w:t>
            </w:r>
          </w:p>
          <w:p w14:paraId="4BE7A186"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Regular student participation</w:t>
            </w:r>
          </w:p>
          <w:p w14:paraId="102C5E09" w14:textId="77777777" w:rsidR="008F2BE5" w:rsidRPr="000F3838"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Comprehensive record keeping</w:t>
            </w:r>
          </w:p>
        </w:tc>
      </w:tr>
      <w:tr w:rsidR="008F2BE5" w:rsidRPr="004C0137" w14:paraId="6401D8B3" w14:textId="77777777" w:rsidTr="00DE532D">
        <w:tc>
          <w:tcPr>
            <w:tcW w:w="5000" w:type="pct"/>
            <w:gridSpan w:val="13"/>
            <w:tcBorders>
              <w:bottom w:val="nil"/>
            </w:tcBorders>
            <w:shd w:val="clear" w:color="auto" w:fill="FFFFFF" w:themeFill="background1"/>
          </w:tcPr>
          <w:p w14:paraId="1BCEB4FC" w14:textId="77777777" w:rsidR="008F2BE5" w:rsidRPr="00BE4384" w:rsidRDefault="008F2BE5" w:rsidP="00DE532D">
            <w:pPr>
              <w:rPr>
                <w:rFonts w:ascii="Arial" w:hAnsi="Arial" w:cs="Arial"/>
                <w:sz w:val="18"/>
                <w:szCs w:val="18"/>
              </w:rPr>
            </w:pPr>
            <w:r>
              <w:rPr>
                <w:rFonts w:ascii="Arial" w:hAnsi="Arial" w:cs="Arial"/>
                <w:b/>
                <w:sz w:val="18"/>
                <w:szCs w:val="18"/>
              </w:rPr>
              <w:t>Check (</w:t>
            </w:r>
            <w:r>
              <w:rPr>
                <w:rFonts w:ascii="Courier New" w:hAnsi="Courier New" w:cs="Courier New"/>
                <w:b/>
                <w:sz w:val="18"/>
                <w:szCs w:val="18"/>
              </w:rPr>
              <w:t>√</w:t>
            </w:r>
            <w:r>
              <w:rPr>
                <w:rFonts w:ascii="Arial" w:hAnsi="Arial" w:cs="Arial"/>
                <w:b/>
                <w:sz w:val="18"/>
                <w:szCs w:val="18"/>
              </w:rPr>
              <w:t xml:space="preserve">) </w:t>
            </w:r>
            <w:r w:rsidRPr="00384C25">
              <w:rPr>
                <w:rFonts w:ascii="Arial" w:hAnsi="Arial" w:cs="Arial"/>
                <w:b/>
                <w:sz w:val="18"/>
                <w:szCs w:val="18"/>
              </w:rPr>
              <w:t>the ev</w:t>
            </w:r>
            <w:r>
              <w:rPr>
                <w:rFonts w:ascii="Arial" w:hAnsi="Arial" w:cs="Arial"/>
                <w:b/>
                <w:sz w:val="18"/>
                <w:szCs w:val="18"/>
              </w:rPr>
              <w:t>idence relevant to your project</w:t>
            </w:r>
            <w:r w:rsidRPr="00D37D5E">
              <w:rPr>
                <w:rFonts w:ascii="Arial" w:hAnsi="Arial" w:cs="Arial"/>
                <w:sz w:val="18"/>
                <w:szCs w:val="18"/>
              </w:rPr>
              <w:t xml:space="preserve"> </w:t>
            </w:r>
          </w:p>
        </w:tc>
      </w:tr>
      <w:tr w:rsidR="008F2BE5" w:rsidRPr="004C0137" w14:paraId="13CD678A" w14:textId="77777777" w:rsidTr="00DE532D">
        <w:tc>
          <w:tcPr>
            <w:tcW w:w="1664" w:type="pct"/>
            <w:gridSpan w:val="3"/>
            <w:tcBorders>
              <w:top w:val="nil"/>
              <w:right w:val="nil"/>
            </w:tcBorders>
            <w:shd w:val="clear" w:color="auto" w:fill="FFFFFF" w:themeFill="background1"/>
          </w:tcPr>
          <w:p w14:paraId="35E32ADD" w14:textId="77777777" w:rsidR="008F2BE5" w:rsidRPr="00A7245B" w:rsidRDefault="00115916" w:rsidP="00DE532D">
            <w:pPr>
              <w:rPr>
                <w:rFonts w:ascii="Arial" w:hAnsi="Arial" w:cs="Arial"/>
                <w:sz w:val="18"/>
              </w:rPr>
            </w:pPr>
            <w:sdt>
              <w:sdtPr>
                <w:rPr>
                  <w:rFonts w:ascii="Arial" w:eastAsia="MS Gothic" w:hAnsi="Arial" w:cs="Arial"/>
                  <w:sz w:val="18"/>
                  <w:szCs w:val="18"/>
                </w:rPr>
                <w:id w:val="1882359252"/>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Balanced literacy</w:t>
            </w:r>
          </w:p>
          <w:p w14:paraId="66F01FF9" w14:textId="77777777" w:rsidR="008F2BE5" w:rsidRDefault="00115916" w:rsidP="00DE532D">
            <w:pPr>
              <w:rPr>
                <w:rFonts w:ascii="Arial" w:hAnsi="Arial" w:cs="Arial"/>
                <w:sz w:val="18"/>
              </w:rPr>
            </w:pPr>
            <w:sdt>
              <w:sdtPr>
                <w:rPr>
                  <w:rFonts w:ascii="Arial" w:eastAsia="MS Gothic" w:hAnsi="Arial" w:cs="Arial"/>
                  <w:sz w:val="18"/>
                  <w:szCs w:val="18"/>
                </w:rPr>
                <w:id w:val="169010984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Benchmark assessments</w:t>
            </w:r>
          </w:p>
          <w:p w14:paraId="25077C6F" w14:textId="77777777" w:rsidR="008F2BE5" w:rsidRDefault="00115916" w:rsidP="00DE532D">
            <w:pPr>
              <w:rPr>
                <w:rFonts w:ascii="Arial" w:hAnsi="Arial" w:cs="Arial"/>
                <w:sz w:val="18"/>
              </w:rPr>
            </w:pPr>
            <w:sdt>
              <w:sdtPr>
                <w:rPr>
                  <w:rFonts w:ascii="Arial" w:eastAsia="MS Gothic" w:hAnsi="Arial" w:cs="Arial"/>
                  <w:sz w:val="18"/>
                  <w:szCs w:val="18"/>
                </w:rPr>
                <w:id w:val="-6164437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B</w:t>
            </w:r>
            <w:r w:rsidR="008F2BE5">
              <w:rPr>
                <w:rFonts w:ascii="Arial" w:hAnsi="Arial" w:cs="Arial"/>
                <w:sz w:val="18"/>
              </w:rPr>
              <w:t>ook distributions</w:t>
            </w:r>
          </w:p>
          <w:p w14:paraId="2B3D7429" w14:textId="77777777" w:rsidR="008F2BE5" w:rsidRPr="00A7245B" w:rsidRDefault="00115916" w:rsidP="00DE532D">
            <w:pPr>
              <w:rPr>
                <w:rFonts w:ascii="Arial" w:hAnsi="Arial" w:cs="Arial"/>
                <w:sz w:val="18"/>
              </w:rPr>
            </w:pPr>
            <w:sdt>
              <w:sdtPr>
                <w:rPr>
                  <w:rFonts w:ascii="Arial" w:eastAsia="MS Gothic" w:hAnsi="Arial" w:cs="Arial"/>
                  <w:sz w:val="18"/>
                  <w:szCs w:val="18"/>
                </w:rPr>
                <w:id w:val="174659798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Close reading</w:t>
            </w:r>
          </w:p>
          <w:p w14:paraId="6F9E0775" w14:textId="77777777" w:rsidR="008F2BE5" w:rsidRPr="00A7245B" w:rsidRDefault="00115916" w:rsidP="00DE532D">
            <w:pPr>
              <w:tabs>
                <w:tab w:val="left" w:pos="290"/>
              </w:tabs>
              <w:rPr>
                <w:rFonts w:ascii="Arial" w:hAnsi="Arial" w:cs="Arial"/>
                <w:sz w:val="18"/>
              </w:rPr>
            </w:pPr>
            <w:sdt>
              <w:sdtPr>
                <w:rPr>
                  <w:rFonts w:ascii="Arial" w:eastAsia="MS Gothic" w:hAnsi="Arial" w:cs="Arial"/>
                  <w:sz w:val="18"/>
                  <w:szCs w:val="18"/>
                </w:rPr>
                <w:id w:val="186956542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Collaboration with other programs (e.g., 21</w:t>
            </w:r>
            <w:r w:rsidR="008F2BE5" w:rsidRPr="00A7245B">
              <w:rPr>
                <w:rFonts w:ascii="Arial" w:hAnsi="Arial" w:cs="Arial"/>
                <w:sz w:val="18"/>
                <w:vertAlign w:val="superscript"/>
              </w:rPr>
              <w:t>st</w:t>
            </w:r>
            <w:r w:rsidR="008F2BE5" w:rsidRPr="00A7245B">
              <w:rPr>
                <w:rFonts w:ascii="Arial" w:hAnsi="Arial" w:cs="Arial"/>
                <w:sz w:val="18"/>
              </w:rPr>
              <w:t xml:space="preserve"> CCLC, </w:t>
            </w:r>
            <w:r w:rsidR="008F2BE5">
              <w:rPr>
                <w:rFonts w:ascii="Arial" w:hAnsi="Arial" w:cs="Arial"/>
                <w:sz w:val="18"/>
              </w:rPr>
              <w:tab/>
            </w:r>
            <w:r w:rsidR="008F2BE5" w:rsidRPr="00A7245B">
              <w:rPr>
                <w:rFonts w:ascii="Arial" w:hAnsi="Arial" w:cs="Arial"/>
                <w:sz w:val="18"/>
              </w:rPr>
              <w:t>Title I</w:t>
            </w:r>
            <w:r w:rsidR="008F2BE5">
              <w:rPr>
                <w:rFonts w:ascii="Arial" w:hAnsi="Arial" w:cs="Arial"/>
                <w:sz w:val="18"/>
              </w:rPr>
              <w:t>-A, Title III</w:t>
            </w:r>
            <w:r w:rsidR="008F2BE5" w:rsidRPr="00A7245B">
              <w:rPr>
                <w:rFonts w:ascii="Arial" w:hAnsi="Arial" w:cs="Arial"/>
                <w:sz w:val="18"/>
              </w:rPr>
              <w:t>)</w:t>
            </w:r>
          </w:p>
          <w:p w14:paraId="1C91070C" w14:textId="77777777" w:rsidR="008F2BE5" w:rsidRPr="00A7245B" w:rsidRDefault="00115916" w:rsidP="00DE532D">
            <w:pPr>
              <w:rPr>
                <w:rFonts w:ascii="Arial" w:hAnsi="Arial" w:cs="Arial"/>
                <w:sz w:val="18"/>
              </w:rPr>
            </w:pPr>
            <w:sdt>
              <w:sdtPr>
                <w:rPr>
                  <w:rFonts w:ascii="Arial" w:eastAsia="MS Gothic" w:hAnsi="Arial" w:cs="Arial"/>
                  <w:sz w:val="18"/>
                  <w:szCs w:val="18"/>
                </w:rPr>
                <w:id w:val="1813528871"/>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Culturally-relevant literature</w:t>
            </w:r>
          </w:p>
          <w:p w14:paraId="02C80E70" w14:textId="77777777" w:rsidR="008F2BE5" w:rsidRPr="00A7245B" w:rsidRDefault="00115916" w:rsidP="00DE532D">
            <w:pPr>
              <w:rPr>
                <w:rFonts w:ascii="Arial" w:hAnsi="Arial" w:cs="Arial"/>
                <w:sz w:val="18"/>
              </w:rPr>
            </w:pPr>
            <w:sdt>
              <w:sdtPr>
                <w:rPr>
                  <w:rFonts w:ascii="Arial" w:eastAsia="MS Gothic" w:hAnsi="Arial" w:cs="Arial"/>
                  <w:sz w:val="18"/>
                  <w:szCs w:val="18"/>
                </w:rPr>
                <w:id w:val="447201807"/>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Curriculum documents</w:t>
            </w:r>
          </w:p>
          <w:p w14:paraId="4FDE7F35" w14:textId="77777777" w:rsidR="008F2BE5" w:rsidRPr="00A7245B" w:rsidRDefault="00115916" w:rsidP="00DE532D">
            <w:pPr>
              <w:rPr>
                <w:rFonts w:ascii="Arial" w:hAnsi="Arial" w:cs="Arial"/>
                <w:sz w:val="18"/>
              </w:rPr>
            </w:pPr>
            <w:sdt>
              <w:sdtPr>
                <w:rPr>
                  <w:rFonts w:ascii="Arial" w:eastAsia="MS Gothic" w:hAnsi="Arial" w:cs="Arial"/>
                  <w:sz w:val="18"/>
                  <w:szCs w:val="18"/>
                </w:rPr>
                <w:id w:val="-1386636031"/>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Documentation of staff providing services</w:t>
            </w:r>
          </w:p>
        </w:tc>
        <w:tc>
          <w:tcPr>
            <w:tcW w:w="1667" w:type="pct"/>
            <w:gridSpan w:val="5"/>
            <w:tcBorders>
              <w:top w:val="nil"/>
              <w:left w:val="nil"/>
              <w:right w:val="nil"/>
            </w:tcBorders>
            <w:shd w:val="clear" w:color="auto" w:fill="FFFFFF" w:themeFill="background1"/>
          </w:tcPr>
          <w:p w14:paraId="25C2E7A7" w14:textId="77777777" w:rsidR="008F2BE5" w:rsidRDefault="00115916" w:rsidP="00DE532D">
            <w:pPr>
              <w:rPr>
                <w:rFonts w:ascii="Arial" w:hAnsi="Arial" w:cs="Arial"/>
                <w:sz w:val="18"/>
              </w:rPr>
            </w:pPr>
            <w:sdt>
              <w:sdtPr>
                <w:rPr>
                  <w:rFonts w:ascii="Arial" w:eastAsia="MS Gothic" w:hAnsi="Arial" w:cs="Arial"/>
                  <w:sz w:val="18"/>
                  <w:szCs w:val="18"/>
                </w:rPr>
                <w:id w:val="-162114377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Home-based summer </w:t>
            </w:r>
            <w:r w:rsidR="008F2BE5">
              <w:rPr>
                <w:rFonts w:ascii="Arial" w:hAnsi="Arial" w:cs="Arial"/>
                <w:sz w:val="18"/>
              </w:rPr>
              <w:t>instruction</w:t>
            </w:r>
          </w:p>
          <w:p w14:paraId="413DC284" w14:textId="77777777" w:rsidR="008F2BE5" w:rsidRPr="00A7245B" w:rsidRDefault="00115916" w:rsidP="00DE532D">
            <w:pPr>
              <w:rPr>
                <w:rFonts w:ascii="Arial" w:hAnsi="Arial" w:cs="Arial"/>
                <w:sz w:val="18"/>
              </w:rPr>
            </w:pPr>
            <w:sdt>
              <w:sdtPr>
                <w:rPr>
                  <w:rFonts w:ascii="Arial" w:eastAsia="MS Gothic" w:hAnsi="Arial" w:cs="Arial"/>
                  <w:sz w:val="18"/>
                  <w:szCs w:val="18"/>
                </w:rPr>
                <w:id w:val="-629398143"/>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Home</w:t>
            </w:r>
            <w:r w:rsidR="008F2BE5">
              <w:rPr>
                <w:rFonts w:ascii="Arial" w:hAnsi="Arial" w:cs="Arial"/>
                <w:sz w:val="18"/>
              </w:rPr>
              <w:t xml:space="preserve"> visit logs</w:t>
            </w:r>
          </w:p>
          <w:p w14:paraId="795C1B6A" w14:textId="77777777" w:rsidR="008F2BE5" w:rsidRPr="00F91DBF" w:rsidRDefault="00115916" w:rsidP="00DE532D">
            <w:pPr>
              <w:rPr>
                <w:rFonts w:ascii="Arial" w:hAnsi="Arial" w:cs="Arial"/>
                <w:sz w:val="18"/>
              </w:rPr>
            </w:pPr>
            <w:sdt>
              <w:sdtPr>
                <w:rPr>
                  <w:rFonts w:ascii="Arial" w:eastAsia="MS Gothic" w:hAnsi="Arial" w:cs="Arial"/>
                  <w:sz w:val="18"/>
                  <w:szCs w:val="18"/>
                </w:rPr>
                <w:id w:val="-44462008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Math manipulatives</w:t>
            </w:r>
          </w:p>
          <w:p w14:paraId="5D94AD10" w14:textId="77777777" w:rsidR="008F2BE5" w:rsidRDefault="00115916" w:rsidP="00DE532D">
            <w:pPr>
              <w:rPr>
                <w:rFonts w:ascii="Arial" w:hAnsi="Arial" w:cs="Arial"/>
                <w:sz w:val="18"/>
              </w:rPr>
            </w:pPr>
            <w:sdt>
              <w:sdtPr>
                <w:rPr>
                  <w:rFonts w:ascii="Arial" w:eastAsia="MS Gothic" w:hAnsi="Arial" w:cs="Arial"/>
                  <w:sz w:val="18"/>
                  <w:szCs w:val="18"/>
                </w:rPr>
                <w:id w:val="-1927796365"/>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Number talks</w:t>
            </w:r>
          </w:p>
          <w:p w14:paraId="2BC02CE2" w14:textId="77777777" w:rsidR="008F2BE5" w:rsidRDefault="00115916" w:rsidP="00DE532D">
            <w:pPr>
              <w:rPr>
                <w:rFonts w:ascii="Arial" w:hAnsi="Arial" w:cs="Arial"/>
                <w:sz w:val="18"/>
              </w:rPr>
            </w:pPr>
            <w:sdt>
              <w:sdtPr>
                <w:rPr>
                  <w:rFonts w:ascii="Arial" w:eastAsia="MS Gothic" w:hAnsi="Arial" w:cs="Arial"/>
                  <w:sz w:val="18"/>
                  <w:szCs w:val="18"/>
                </w:rPr>
                <w:id w:val="195473673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w:t>
            </w:r>
            <w:r w:rsidR="008F2BE5">
              <w:rPr>
                <w:rFonts w:ascii="Arial" w:hAnsi="Arial" w:cs="Arial"/>
                <w:sz w:val="18"/>
              </w:rPr>
              <w:t>MobyMax Reading</w:t>
            </w:r>
          </w:p>
          <w:p w14:paraId="0686AD6D" w14:textId="77777777" w:rsidR="008F2BE5" w:rsidRPr="00A7245B" w:rsidRDefault="00115916" w:rsidP="00DE532D">
            <w:pPr>
              <w:rPr>
                <w:rFonts w:ascii="Arial" w:hAnsi="Arial" w:cs="Arial"/>
                <w:sz w:val="18"/>
              </w:rPr>
            </w:pPr>
            <w:sdt>
              <w:sdtPr>
                <w:rPr>
                  <w:rFonts w:ascii="Arial" w:eastAsia="MS Gothic" w:hAnsi="Arial" w:cs="Arial"/>
                  <w:sz w:val="18"/>
                  <w:szCs w:val="18"/>
                </w:rPr>
                <w:id w:val="62458647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One-on-one tutoring</w:t>
            </w:r>
          </w:p>
          <w:p w14:paraId="77B7E179" w14:textId="77777777" w:rsidR="008F2BE5" w:rsidRPr="00A7245B" w:rsidRDefault="00115916" w:rsidP="00DE532D">
            <w:pPr>
              <w:rPr>
                <w:rFonts w:ascii="Arial" w:hAnsi="Arial" w:cs="Arial"/>
                <w:sz w:val="18"/>
              </w:rPr>
            </w:pPr>
            <w:sdt>
              <w:sdtPr>
                <w:rPr>
                  <w:rFonts w:ascii="Arial" w:eastAsia="MS Gothic" w:hAnsi="Arial" w:cs="Arial"/>
                  <w:sz w:val="18"/>
                  <w:szCs w:val="18"/>
                </w:rPr>
                <w:id w:val="1846973930"/>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Paraeducators providing support</w:t>
            </w:r>
          </w:p>
          <w:p w14:paraId="6451C59B" w14:textId="77777777" w:rsidR="008F2BE5" w:rsidRPr="00F91DBF" w:rsidRDefault="00115916" w:rsidP="00DE532D">
            <w:pPr>
              <w:rPr>
                <w:rFonts w:ascii="Arial" w:hAnsi="Arial" w:cs="Arial"/>
                <w:sz w:val="18"/>
              </w:rPr>
            </w:pPr>
            <w:sdt>
              <w:sdtPr>
                <w:rPr>
                  <w:rFonts w:ascii="Arial" w:eastAsia="MS Gothic" w:hAnsi="Arial" w:cs="Arial"/>
                  <w:sz w:val="18"/>
                  <w:szCs w:val="18"/>
                </w:rPr>
                <w:id w:val="142098159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Progress monitoring</w:t>
            </w:r>
          </w:p>
          <w:p w14:paraId="3016C5D1" w14:textId="77777777" w:rsidR="008F2BE5" w:rsidRPr="00A7245B" w:rsidRDefault="00115916" w:rsidP="00DE532D">
            <w:pPr>
              <w:rPr>
                <w:rFonts w:ascii="Arial" w:hAnsi="Arial" w:cs="Arial"/>
                <w:sz w:val="18"/>
              </w:rPr>
            </w:pPr>
            <w:sdt>
              <w:sdtPr>
                <w:rPr>
                  <w:rFonts w:ascii="Arial" w:eastAsia="MS Gothic" w:hAnsi="Arial" w:cs="Arial"/>
                  <w:sz w:val="18"/>
                  <w:szCs w:val="18"/>
                </w:rPr>
                <w:id w:val="241382961"/>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R</w:t>
            </w:r>
            <w:r w:rsidR="008F2BE5">
              <w:rPr>
                <w:rFonts w:ascii="Arial" w:hAnsi="Arial" w:cs="Arial"/>
                <w:sz w:val="18"/>
              </w:rPr>
              <w:t>obotics</w:t>
            </w:r>
          </w:p>
        </w:tc>
        <w:tc>
          <w:tcPr>
            <w:tcW w:w="1669" w:type="pct"/>
            <w:gridSpan w:val="5"/>
            <w:tcBorders>
              <w:top w:val="nil"/>
              <w:left w:val="nil"/>
            </w:tcBorders>
            <w:shd w:val="clear" w:color="auto" w:fill="FFFFFF" w:themeFill="background1"/>
          </w:tcPr>
          <w:p w14:paraId="74AFBC16" w14:textId="77777777" w:rsidR="008F2BE5" w:rsidRDefault="00115916" w:rsidP="00DE532D">
            <w:pPr>
              <w:rPr>
                <w:rFonts w:ascii="Arial" w:hAnsi="Arial" w:cs="Arial"/>
                <w:sz w:val="18"/>
              </w:rPr>
            </w:pPr>
            <w:sdt>
              <w:sdtPr>
                <w:rPr>
                  <w:rFonts w:ascii="Arial" w:eastAsia="MS Gothic" w:hAnsi="Arial" w:cs="Arial"/>
                  <w:sz w:val="18"/>
                  <w:szCs w:val="18"/>
                </w:rPr>
                <w:id w:val="165618569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STEM</w:t>
            </w:r>
          </w:p>
          <w:p w14:paraId="14CF9E0B" w14:textId="77777777" w:rsidR="008F2BE5" w:rsidRPr="00A7245B" w:rsidRDefault="00115916" w:rsidP="00DE532D">
            <w:pPr>
              <w:rPr>
                <w:rFonts w:ascii="Arial" w:hAnsi="Arial" w:cs="Arial"/>
                <w:sz w:val="18"/>
              </w:rPr>
            </w:pPr>
            <w:sdt>
              <w:sdtPr>
                <w:rPr>
                  <w:rFonts w:ascii="Arial" w:eastAsia="MS Gothic" w:hAnsi="Arial" w:cs="Arial"/>
                  <w:sz w:val="18"/>
                  <w:szCs w:val="18"/>
                </w:rPr>
                <w:id w:val="-487864789"/>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STE</w:t>
            </w:r>
            <w:r w:rsidR="008F2BE5">
              <w:rPr>
                <w:rFonts w:ascii="Arial" w:hAnsi="Arial" w:cs="Arial"/>
                <w:sz w:val="18"/>
              </w:rPr>
              <w:t>A</w:t>
            </w:r>
            <w:r w:rsidR="008F2BE5" w:rsidRPr="00A7245B">
              <w:rPr>
                <w:rFonts w:ascii="Arial" w:hAnsi="Arial" w:cs="Arial"/>
                <w:sz w:val="18"/>
              </w:rPr>
              <w:t>M</w:t>
            </w:r>
          </w:p>
          <w:p w14:paraId="7BEEBDD2" w14:textId="77777777" w:rsidR="008F2BE5" w:rsidRDefault="00115916" w:rsidP="00DE532D">
            <w:pPr>
              <w:rPr>
                <w:rFonts w:ascii="Arial" w:hAnsi="Arial" w:cs="Arial"/>
                <w:sz w:val="18"/>
              </w:rPr>
            </w:pPr>
            <w:sdt>
              <w:sdtPr>
                <w:rPr>
                  <w:rFonts w:ascii="Arial" w:eastAsia="MS Gothic" w:hAnsi="Arial" w:cs="Arial"/>
                  <w:sz w:val="18"/>
                  <w:szCs w:val="18"/>
                </w:rPr>
                <w:id w:val="-75573971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Strategies to build reading skills</w:t>
            </w:r>
          </w:p>
          <w:p w14:paraId="10F5197A" w14:textId="77777777" w:rsidR="008F2BE5" w:rsidRPr="00F91DBF" w:rsidRDefault="00115916" w:rsidP="00DE532D">
            <w:pPr>
              <w:rPr>
                <w:rFonts w:ascii="Arial" w:hAnsi="Arial" w:cs="Arial"/>
                <w:sz w:val="18"/>
              </w:rPr>
            </w:pPr>
            <w:sdt>
              <w:sdtPr>
                <w:rPr>
                  <w:rFonts w:ascii="Arial" w:eastAsia="MS Gothic" w:hAnsi="Arial" w:cs="Arial"/>
                  <w:sz w:val="18"/>
                  <w:szCs w:val="18"/>
                </w:rPr>
                <w:id w:val="-87323137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F91DBF">
              <w:rPr>
                <w:rFonts w:ascii="Arial" w:hAnsi="Arial" w:cs="Arial"/>
                <w:sz w:val="18"/>
              </w:rPr>
              <w:t xml:space="preserve"> Strategies to build math skills</w:t>
            </w:r>
          </w:p>
          <w:p w14:paraId="25DF1E49" w14:textId="77777777" w:rsidR="008F2BE5" w:rsidRPr="00A7245B" w:rsidRDefault="00115916" w:rsidP="00DE532D">
            <w:pPr>
              <w:rPr>
                <w:rFonts w:ascii="Arial" w:hAnsi="Arial" w:cs="Arial"/>
                <w:sz w:val="18"/>
              </w:rPr>
            </w:pPr>
            <w:sdt>
              <w:sdtPr>
                <w:rPr>
                  <w:rFonts w:ascii="Arial" w:eastAsia="MS Gothic" w:hAnsi="Arial" w:cs="Arial"/>
                  <w:sz w:val="18"/>
                  <w:szCs w:val="18"/>
                </w:rPr>
                <w:id w:val="164988581"/>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Student needs assessment data</w:t>
            </w:r>
          </w:p>
          <w:p w14:paraId="7B999C80" w14:textId="77777777" w:rsidR="008F2BE5" w:rsidRPr="00A7245B" w:rsidRDefault="00115916" w:rsidP="00DE532D">
            <w:pPr>
              <w:rPr>
                <w:rFonts w:ascii="Arial" w:hAnsi="Arial" w:cs="Arial"/>
                <w:sz w:val="18"/>
              </w:rPr>
            </w:pPr>
            <w:sdt>
              <w:sdtPr>
                <w:rPr>
                  <w:rFonts w:ascii="Arial" w:eastAsia="MS Gothic" w:hAnsi="Arial" w:cs="Arial"/>
                  <w:sz w:val="18"/>
                  <w:szCs w:val="18"/>
                </w:rPr>
                <w:id w:val="-1084373133"/>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Student progress shared with parents</w:t>
            </w:r>
          </w:p>
          <w:p w14:paraId="4F15CD5D" w14:textId="77777777" w:rsidR="008F2BE5" w:rsidRPr="00A7245B" w:rsidRDefault="00115916" w:rsidP="00DE532D">
            <w:pPr>
              <w:rPr>
                <w:rFonts w:ascii="Arial" w:hAnsi="Arial" w:cs="Arial"/>
                <w:sz w:val="18"/>
              </w:rPr>
            </w:pPr>
            <w:sdt>
              <w:sdtPr>
                <w:rPr>
                  <w:rFonts w:ascii="Arial" w:eastAsia="MS Gothic" w:hAnsi="Arial" w:cs="Arial"/>
                  <w:sz w:val="18"/>
                  <w:szCs w:val="18"/>
                </w:rPr>
                <w:id w:val="-50850683"/>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Student records</w:t>
            </w:r>
          </w:p>
          <w:p w14:paraId="12745429" w14:textId="77777777" w:rsidR="008F2BE5" w:rsidRPr="00A7245B" w:rsidRDefault="00115916" w:rsidP="00DE532D">
            <w:pPr>
              <w:rPr>
                <w:rFonts w:ascii="Arial" w:hAnsi="Arial" w:cs="Arial"/>
                <w:sz w:val="18"/>
              </w:rPr>
            </w:pPr>
            <w:sdt>
              <w:sdtPr>
                <w:rPr>
                  <w:rFonts w:ascii="Arial" w:eastAsia="MS Gothic" w:hAnsi="Arial" w:cs="Arial"/>
                  <w:sz w:val="18"/>
                  <w:szCs w:val="18"/>
                </w:rPr>
                <w:id w:val="2077701690"/>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A7245B">
              <w:rPr>
                <w:rFonts w:ascii="Arial" w:hAnsi="Arial" w:cs="Arial"/>
                <w:sz w:val="18"/>
              </w:rPr>
              <w:t xml:space="preserve"> Student self-assessments</w:t>
            </w:r>
          </w:p>
        </w:tc>
      </w:tr>
      <w:tr w:rsidR="008F2BE5" w:rsidRPr="004C0137" w14:paraId="7420D82B" w14:textId="77777777" w:rsidTr="00DE532D">
        <w:trPr>
          <w:trHeight w:val="720"/>
        </w:trPr>
        <w:tc>
          <w:tcPr>
            <w:tcW w:w="5000" w:type="pct"/>
            <w:gridSpan w:val="13"/>
            <w:shd w:val="clear" w:color="auto" w:fill="FFFFFF" w:themeFill="background1"/>
          </w:tcPr>
          <w:p w14:paraId="4A09C6EA" w14:textId="77777777" w:rsidR="008F2BE5" w:rsidRPr="009D5B0D" w:rsidRDefault="008F2BE5" w:rsidP="00DE532D">
            <w:pPr>
              <w:pStyle w:val="ListParagraph"/>
              <w:ind w:left="-23"/>
              <w:rPr>
                <w:rFonts w:ascii="Arial" w:hAnsi="Arial" w:cs="Arial"/>
                <w:b/>
                <w:sz w:val="18"/>
                <w:szCs w:val="18"/>
              </w:rPr>
            </w:pPr>
            <w:r w:rsidRPr="00062987">
              <w:rPr>
                <w:rFonts w:ascii="Arial" w:hAnsi="Arial" w:cs="Arial"/>
                <w:b/>
                <w:sz w:val="18"/>
                <w:szCs w:val="18"/>
              </w:rPr>
              <w:t>Cite additional evidence here:</w:t>
            </w:r>
            <w:r>
              <w:rPr>
                <w:rFonts w:ascii="Arial" w:hAnsi="Arial" w:cs="Arial"/>
                <w:b/>
                <w:sz w:val="18"/>
                <w:szCs w:val="18"/>
              </w:rPr>
              <w:t xml:space="preserve"> </w:t>
            </w:r>
            <w:r w:rsidRPr="0002518A">
              <w:rPr>
                <w:rFonts w:ascii="Arial" w:hAnsi="Arial" w:cs="Arial"/>
                <w:bCs/>
                <w:sz w:val="18"/>
                <w:szCs w:val="18"/>
              </w:rPr>
              <w:t xml:space="preserve">Photos, </w:t>
            </w:r>
            <w:r>
              <w:rPr>
                <w:rFonts w:ascii="Arial" w:hAnsi="Arial" w:cs="Arial"/>
                <w:bCs/>
                <w:sz w:val="18"/>
                <w:szCs w:val="18"/>
              </w:rPr>
              <w:t>l</w:t>
            </w:r>
            <w:r w:rsidRPr="0002518A">
              <w:rPr>
                <w:rFonts w:ascii="Arial" w:hAnsi="Arial" w:cs="Arial"/>
                <w:bCs/>
                <w:sz w:val="18"/>
                <w:szCs w:val="18"/>
              </w:rPr>
              <w:t>esson plans,</w:t>
            </w:r>
            <w:r>
              <w:rPr>
                <w:rFonts w:ascii="Arial" w:hAnsi="Arial" w:cs="Arial"/>
                <w:b/>
                <w:sz w:val="18"/>
                <w:szCs w:val="18"/>
              </w:rPr>
              <w:t xml:space="preserve"> </w:t>
            </w:r>
            <w:r w:rsidRPr="0002518A">
              <w:rPr>
                <w:rFonts w:ascii="Arial" w:hAnsi="Arial" w:cs="Arial"/>
                <w:bCs/>
                <w:sz w:val="18"/>
                <w:szCs w:val="18"/>
              </w:rPr>
              <w:t>documentation on MIS2000</w:t>
            </w:r>
          </w:p>
        </w:tc>
      </w:tr>
      <w:tr w:rsidR="008F2BE5" w:rsidRPr="004C0137" w14:paraId="6A244B4F" w14:textId="77777777" w:rsidTr="00DE532D">
        <w:trPr>
          <w:trHeight w:val="720"/>
        </w:trPr>
        <w:tc>
          <w:tcPr>
            <w:tcW w:w="5000" w:type="pct"/>
            <w:gridSpan w:val="13"/>
            <w:tcBorders>
              <w:bottom w:val="single" w:sz="4" w:space="0" w:color="auto"/>
            </w:tcBorders>
            <w:shd w:val="clear" w:color="auto" w:fill="FFFFFF" w:themeFill="background1"/>
          </w:tcPr>
          <w:p w14:paraId="2B11EFAB" w14:textId="77777777" w:rsidR="008F2BE5" w:rsidRPr="009D5B0D" w:rsidRDefault="008F2BE5" w:rsidP="00DE532D">
            <w:pPr>
              <w:rPr>
                <w:rFonts w:ascii="Arial" w:hAnsi="Arial" w:cs="Arial"/>
                <w:b/>
                <w:sz w:val="18"/>
                <w:szCs w:val="18"/>
              </w:rPr>
            </w:pPr>
            <w:r w:rsidRPr="009D5B0D">
              <w:rPr>
                <w:rFonts w:ascii="Arial" w:hAnsi="Arial" w:cs="Arial"/>
                <w:b/>
                <w:sz w:val="18"/>
                <w:szCs w:val="18"/>
              </w:rPr>
              <w:t>Comments/Follow-up:</w:t>
            </w:r>
            <w:r>
              <w:rPr>
                <w:rFonts w:ascii="Arial" w:hAnsi="Arial" w:cs="Arial"/>
                <w:b/>
                <w:sz w:val="18"/>
                <w:szCs w:val="18"/>
              </w:rPr>
              <w:t xml:space="preserve"> </w:t>
            </w:r>
            <w:r>
              <w:rPr>
                <w:rFonts w:ascii="Arial" w:hAnsi="Arial" w:cs="Arial"/>
                <w:sz w:val="18"/>
                <w:szCs w:val="18"/>
              </w:rPr>
              <w:t>W</w:t>
            </w:r>
            <w:r w:rsidRPr="00D34F44">
              <w:rPr>
                <w:rFonts w:ascii="Arial" w:hAnsi="Arial" w:cs="Arial"/>
                <w:sz w:val="18"/>
                <w:szCs w:val="18"/>
              </w:rPr>
              <w:t xml:space="preserve">hile there are some students who do not receive regular after school tutoring or summer program </w:t>
            </w:r>
            <w:r>
              <w:rPr>
                <w:rFonts w:ascii="Arial" w:hAnsi="Arial" w:cs="Arial"/>
                <w:sz w:val="18"/>
                <w:szCs w:val="18"/>
              </w:rPr>
              <w:t xml:space="preserve">services </w:t>
            </w:r>
            <w:r w:rsidRPr="00D34F44">
              <w:rPr>
                <w:rFonts w:ascii="Arial" w:hAnsi="Arial" w:cs="Arial"/>
                <w:sz w:val="18"/>
                <w:szCs w:val="18"/>
              </w:rPr>
              <w:t xml:space="preserve">due </w:t>
            </w:r>
            <w:r>
              <w:rPr>
                <w:rFonts w:ascii="Arial" w:hAnsi="Arial" w:cs="Arial"/>
                <w:sz w:val="18"/>
                <w:szCs w:val="18"/>
              </w:rPr>
              <w:t>a lack of available teachers</w:t>
            </w:r>
            <w:r w:rsidRPr="00D34F44">
              <w:rPr>
                <w:rFonts w:ascii="Arial" w:hAnsi="Arial" w:cs="Arial"/>
                <w:sz w:val="18"/>
                <w:szCs w:val="18"/>
              </w:rPr>
              <w:t xml:space="preserve"> in their region, most students are covered, and there is sufficient progress monitoring to determine student reading/math needs</w:t>
            </w:r>
            <w:r>
              <w:rPr>
                <w:rFonts w:ascii="Arial" w:hAnsi="Arial" w:cs="Arial"/>
                <w:sz w:val="18"/>
                <w:szCs w:val="18"/>
              </w:rPr>
              <w:t>, f</w:t>
            </w:r>
            <w:r w:rsidRPr="00D34F44">
              <w:rPr>
                <w:rFonts w:ascii="Arial" w:hAnsi="Arial" w:cs="Arial"/>
                <w:sz w:val="18"/>
                <w:szCs w:val="18"/>
              </w:rPr>
              <w:t>requent coordination with other programs and agencies, and sufficient record keeping.</w:t>
            </w:r>
          </w:p>
        </w:tc>
      </w:tr>
    </w:tbl>
    <w:p w14:paraId="0D6A0DE3" w14:textId="77777777" w:rsidR="008F2BE5" w:rsidRDefault="008F2BE5" w:rsidP="00DE532D">
      <w:pPr>
        <w:spacing w:after="0" w:line="240" w:lineRule="auto"/>
        <w:rPr>
          <w:rFonts w:ascii="Arial Bold" w:hAnsi="Arial Bold" w:cs="Arial"/>
          <w:b/>
          <w:sz w:val="8"/>
          <w:u w:val="single"/>
        </w:rPr>
      </w:pPr>
    </w:p>
    <w:p w14:paraId="38A37E6E" w14:textId="77777777" w:rsidR="008F2BE5" w:rsidRDefault="008F2BE5" w:rsidP="00DE532D">
      <w:pPr>
        <w:spacing w:after="0" w:line="240" w:lineRule="auto"/>
        <w:rPr>
          <w:rFonts w:ascii="Arial Bold" w:hAnsi="Arial Bold" w:cs="Arial"/>
          <w:b/>
          <w:sz w:val="8"/>
          <w:u w:val="single"/>
        </w:rPr>
      </w:pPr>
    </w:p>
    <w:p w14:paraId="733607F1" w14:textId="77777777" w:rsidR="008F2BE5" w:rsidRDefault="008F2BE5" w:rsidP="00DE532D">
      <w:pPr>
        <w:rPr>
          <w:rFonts w:ascii="Arial Bold" w:hAnsi="Arial Bold" w:cs="Arial"/>
          <w:b/>
          <w:caps/>
          <w:sz w:val="40"/>
        </w:rPr>
      </w:pPr>
      <w:r>
        <w:rPr>
          <w:rFonts w:ascii="Arial Bold" w:hAnsi="Arial Bold" w:cs="Arial"/>
          <w:b/>
          <w:caps/>
          <w:sz w:val="40"/>
        </w:rPr>
        <w:br w:type="page"/>
      </w:r>
    </w:p>
    <w:p w14:paraId="7ADB9B6A" w14:textId="77777777" w:rsidR="008F2BE5" w:rsidRPr="00AE2F81" w:rsidRDefault="008F2BE5" w:rsidP="00DE532D">
      <w:pPr>
        <w:spacing w:after="120" w:line="240" w:lineRule="auto"/>
        <w:jc w:val="center"/>
        <w:rPr>
          <w:rFonts w:ascii="Arial Bold" w:hAnsi="Arial Bold" w:cs="Arial"/>
          <w:b/>
          <w:caps/>
          <w:sz w:val="36"/>
          <w:szCs w:val="36"/>
        </w:rPr>
      </w:pPr>
      <w:r w:rsidRPr="00554258">
        <w:rPr>
          <w:rFonts w:ascii="Arial Bold" w:hAnsi="Arial Bold" w:cs="Arial"/>
          <w:b/>
          <w:caps/>
          <w:sz w:val="36"/>
        </w:rPr>
        <w:lastRenderedPageBreak/>
        <w:t xml:space="preserve">Goal Area 1: </w:t>
      </w:r>
      <w:r>
        <w:rPr>
          <w:rFonts w:ascii="Arial Bold" w:hAnsi="Arial Bold" w:cs="Arial"/>
          <w:b/>
          <w:caps/>
          <w:sz w:val="36"/>
        </w:rPr>
        <w:t>READING/MATHEMATICS, cont.</w:t>
      </w:r>
      <w:r w:rsidRPr="00DC08F8">
        <w:rPr>
          <w:rFonts w:ascii="Arial Bold" w:hAnsi="Arial Bold" w:cs="Arial"/>
          <w:b/>
          <w:caps/>
          <w:sz w:val="36"/>
          <w:szCs w:val="36"/>
        </w:rPr>
        <w:t xml:space="preserve"> </w:t>
      </w:r>
    </w:p>
    <w:tbl>
      <w:tblPr>
        <w:tblStyle w:val="TableGrid"/>
        <w:tblW w:w="5000" w:type="pct"/>
        <w:tblLayout w:type="fixed"/>
        <w:tblLook w:val="04A0" w:firstRow="1" w:lastRow="0" w:firstColumn="1" w:lastColumn="0" w:noHBand="0" w:noVBand="1"/>
      </w:tblPr>
      <w:tblGrid>
        <w:gridCol w:w="2785"/>
        <w:gridCol w:w="270"/>
        <w:gridCol w:w="1891"/>
        <w:gridCol w:w="268"/>
        <w:gridCol w:w="2072"/>
        <w:gridCol w:w="268"/>
        <w:gridCol w:w="2069"/>
        <w:gridCol w:w="271"/>
        <w:gridCol w:w="2072"/>
        <w:gridCol w:w="268"/>
        <w:gridCol w:w="2156"/>
      </w:tblGrid>
      <w:tr w:rsidR="008F2BE5" w:rsidRPr="004C0137" w14:paraId="1E9AD50A" w14:textId="77777777" w:rsidTr="00DE532D">
        <w:trPr>
          <w:tblHeader/>
        </w:trPr>
        <w:tc>
          <w:tcPr>
            <w:tcW w:w="968" w:type="pct"/>
            <w:vMerge w:val="restart"/>
            <w:shd w:val="clear" w:color="auto" w:fill="C8CAE7" w:themeFill="text2" w:themeFillTint="33"/>
            <w:vAlign w:val="center"/>
          </w:tcPr>
          <w:p w14:paraId="55E61CE1" w14:textId="77777777" w:rsidR="008F2BE5" w:rsidRPr="008C35B8" w:rsidRDefault="008F2BE5" w:rsidP="00DE532D">
            <w:pPr>
              <w:jc w:val="center"/>
              <w:rPr>
                <w:rFonts w:ascii="Arial" w:hAnsi="Arial" w:cs="Arial"/>
                <w:b/>
                <w:color w:val="FFFFFF" w:themeColor="background1"/>
                <w:sz w:val="18"/>
                <w:szCs w:val="18"/>
              </w:rPr>
            </w:pPr>
            <w:r w:rsidRPr="008C35B8">
              <w:rPr>
                <w:rFonts w:ascii="Arial" w:hAnsi="Arial" w:cs="Arial"/>
                <w:b/>
                <w:sz w:val="20"/>
                <w:szCs w:val="18"/>
              </w:rPr>
              <w:t>Strategy 1</w:t>
            </w:r>
            <w:r>
              <w:rPr>
                <w:rFonts w:ascii="Arial" w:hAnsi="Arial" w:cs="Arial"/>
                <w:b/>
                <w:sz w:val="20"/>
                <w:szCs w:val="18"/>
              </w:rPr>
              <w:t>.3</w:t>
            </w:r>
          </w:p>
        </w:tc>
        <w:tc>
          <w:tcPr>
            <w:tcW w:w="4032" w:type="pct"/>
            <w:gridSpan w:val="10"/>
            <w:tcBorders>
              <w:bottom w:val="single" w:sz="4" w:space="0" w:color="auto"/>
            </w:tcBorders>
            <w:shd w:val="clear" w:color="auto" w:fill="5B63B7" w:themeFill="text2" w:themeFillTint="99"/>
          </w:tcPr>
          <w:p w14:paraId="77EEC8D0" w14:textId="77777777" w:rsidR="008F2BE5" w:rsidRPr="008C35B8" w:rsidRDefault="008F2BE5" w:rsidP="00DE532D">
            <w:pPr>
              <w:jc w:val="center"/>
              <w:rPr>
                <w:rFonts w:ascii="Arial Bold" w:hAnsi="Arial Bold" w:cs="Arial"/>
                <w:b/>
                <w:smallCaps/>
                <w:color w:val="FFFFFF" w:themeColor="background1"/>
                <w:sz w:val="18"/>
                <w:szCs w:val="18"/>
              </w:rPr>
            </w:pPr>
            <w:r w:rsidRPr="008C35B8">
              <w:rPr>
                <w:rFonts w:ascii="Arial Bold" w:hAnsi="Arial Bold" w:cs="Arial"/>
                <w:b/>
                <w:smallCaps/>
                <w:color w:val="FFFFFF" w:themeColor="background1"/>
                <w:sz w:val="18"/>
                <w:szCs w:val="18"/>
              </w:rPr>
              <w:t>Implementation Level</w:t>
            </w:r>
          </w:p>
        </w:tc>
      </w:tr>
      <w:tr w:rsidR="008F2BE5" w:rsidRPr="004C0137" w14:paraId="0F7F9D47" w14:textId="77777777" w:rsidTr="00DE532D">
        <w:trPr>
          <w:tblHeader/>
        </w:trPr>
        <w:tc>
          <w:tcPr>
            <w:tcW w:w="968" w:type="pct"/>
            <w:vMerge/>
            <w:tcBorders>
              <w:bottom w:val="single" w:sz="4" w:space="0" w:color="auto"/>
              <w:right w:val="single" w:sz="12" w:space="0" w:color="auto"/>
            </w:tcBorders>
            <w:shd w:val="clear" w:color="auto" w:fill="C8CAE7" w:themeFill="text2" w:themeFillTint="33"/>
          </w:tcPr>
          <w:p w14:paraId="34EBB5AD" w14:textId="77777777" w:rsidR="008F2BE5" w:rsidRPr="008C35B8" w:rsidRDefault="008F2BE5" w:rsidP="00DE532D">
            <w:pPr>
              <w:rPr>
                <w:rFonts w:ascii="Arial" w:hAnsi="Arial" w:cs="Arial"/>
                <w:sz w:val="18"/>
                <w:szCs w:val="18"/>
              </w:rPr>
            </w:pP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51A58DE8" w14:textId="77777777" w:rsidR="008F2BE5" w:rsidRPr="008C35B8" w:rsidRDefault="008F2BE5" w:rsidP="00DE532D">
            <w:pPr>
              <w:jc w:val="center"/>
              <w:rPr>
                <w:rFonts w:ascii="Arial" w:hAnsi="Arial" w:cs="Arial"/>
                <w:b/>
                <w:sz w:val="24"/>
                <w:szCs w:val="18"/>
              </w:rPr>
            </w:pPr>
          </w:p>
        </w:tc>
        <w:tc>
          <w:tcPr>
            <w:tcW w:w="657"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5741D1E0" w14:textId="77777777" w:rsidR="008F2BE5" w:rsidRPr="008C35B8" w:rsidRDefault="008F2BE5" w:rsidP="00DE532D">
            <w:pPr>
              <w:rPr>
                <w:rFonts w:ascii="Arial" w:hAnsi="Arial" w:cs="Arial"/>
                <w:b/>
                <w:sz w:val="18"/>
                <w:szCs w:val="18"/>
              </w:rPr>
            </w:pPr>
            <w:r w:rsidRPr="008C35B8">
              <w:rPr>
                <w:rFonts w:ascii="Arial" w:hAnsi="Arial" w:cs="Arial"/>
                <w:b/>
                <w:sz w:val="18"/>
                <w:szCs w:val="18"/>
              </w:rPr>
              <w:t xml:space="preserve">Not </w:t>
            </w:r>
            <w:r>
              <w:rPr>
                <w:rFonts w:ascii="Arial" w:hAnsi="Arial" w:cs="Arial"/>
                <w:b/>
                <w:sz w:val="18"/>
                <w:szCs w:val="18"/>
              </w:rPr>
              <w:t>Evident</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131D5AFD" w14:textId="77777777" w:rsidR="008F2BE5" w:rsidRPr="008C35B8" w:rsidRDefault="008F2BE5" w:rsidP="00DE532D">
            <w:pPr>
              <w:jc w:val="center"/>
              <w:rPr>
                <w:rFonts w:ascii="Arial" w:hAnsi="Arial" w:cs="Arial"/>
                <w:b/>
                <w:sz w:val="24"/>
                <w:szCs w:val="18"/>
              </w:rPr>
            </w:pP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683862DD" w14:textId="77777777" w:rsidR="008F2BE5" w:rsidRPr="008C35B8" w:rsidRDefault="008F2BE5" w:rsidP="00DE532D">
            <w:pPr>
              <w:rPr>
                <w:rFonts w:ascii="Arial" w:hAnsi="Arial" w:cs="Arial"/>
                <w:b/>
                <w:sz w:val="18"/>
                <w:szCs w:val="18"/>
              </w:rPr>
            </w:pPr>
            <w:r w:rsidRPr="008C35B8">
              <w:rPr>
                <w:rFonts w:ascii="Arial" w:hAnsi="Arial" w:cs="Arial"/>
                <w:b/>
                <w:sz w:val="18"/>
                <w:szCs w:val="18"/>
              </w:rPr>
              <w:t>Aware</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5635B903" w14:textId="77777777" w:rsidR="008F2BE5" w:rsidRPr="008C35B8" w:rsidRDefault="008F2BE5" w:rsidP="00DE532D">
            <w:pPr>
              <w:jc w:val="center"/>
              <w:rPr>
                <w:rFonts w:ascii="Arial" w:hAnsi="Arial" w:cs="Arial"/>
                <w:b/>
                <w:sz w:val="24"/>
                <w:szCs w:val="18"/>
              </w:rPr>
            </w:pPr>
          </w:p>
        </w:tc>
        <w:tc>
          <w:tcPr>
            <w:tcW w:w="719"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6607842D" w14:textId="77777777" w:rsidR="008F2BE5" w:rsidRPr="008C35B8" w:rsidRDefault="008F2BE5" w:rsidP="00DE532D">
            <w:pPr>
              <w:rPr>
                <w:rFonts w:ascii="Arial" w:hAnsi="Arial" w:cs="Arial"/>
                <w:b/>
                <w:sz w:val="18"/>
                <w:szCs w:val="18"/>
              </w:rPr>
            </w:pPr>
            <w:r w:rsidRPr="008C35B8">
              <w:rPr>
                <w:rFonts w:ascii="Arial" w:hAnsi="Arial" w:cs="Arial"/>
                <w:b/>
                <w:sz w:val="18"/>
                <w:szCs w:val="18"/>
              </w:rPr>
              <w:t>Developing</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49669541" w14:textId="77777777" w:rsidR="008F2BE5" w:rsidRPr="009D19F9" w:rsidRDefault="008F2BE5" w:rsidP="00DE532D">
            <w:pPr>
              <w:rPr>
                <w:rFonts w:ascii="Arial" w:hAnsi="Arial" w:cs="Arial"/>
                <w:b/>
                <w:sz w:val="24"/>
                <w:szCs w:val="24"/>
              </w:rPr>
            </w:pPr>
            <w:r w:rsidRPr="009D19F9">
              <w:rPr>
                <w:rFonts w:ascii="Arial" w:hAnsi="Arial" w:cs="Arial"/>
                <w:b/>
                <w:sz w:val="24"/>
                <w:szCs w:val="24"/>
              </w:rPr>
              <w:sym w:font="Wingdings" w:char="F0FC"/>
            </w: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7F78AF75" w14:textId="77777777" w:rsidR="008F2BE5" w:rsidRPr="008C35B8" w:rsidRDefault="008F2BE5" w:rsidP="00DE532D">
            <w:pPr>
              <w:rPr>
                <w:rFonts w:ascii="Arial" w:hAnsi="Arial" w:cs="Arial"/>
                <w:b/>
                <w:sz w:val="18"/>
                <w:szCs w:val="18"/>
              </w:rPr>
            </w:pPr>
            <w:r w:rsidRPr="008C35B8">
              <w:rPr>
                <w:rFonts w:ascii="Arial" w:hAnsi="Arial" w:cs="Arial"/>
                <w:b/>
                <w:sz w:val="18"/>
                <w:szCs w:val="18"/>
              </w:rPr>
              <w:t>Succeeding</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53F01B55" w14:textId="77777777" w:rsidR="008F2BE5" w:rsidRPr="008C35B8" w:rsidRDefault="008F2BE5" w:rsidP="00DE532D">
            <w:pPr>
              <w:rPr>
                <w:rFonts w:ascii="Arial" w:hAnsi="Arial" w:cs="Arial"/>
                <w:b/>
                <w:sz w:val="18"/>
                <w:szCs w:val="18"/>
              </w:rPr>
            </w:pPr>
          </w:p>
        </w:tc>
        <w:tc>
          <w:tcPr>
            <w:tcW w:w="749" w:type="pct"/>
            <w:tcBorders>
              <w:top w:val="single" w:sz="4" w:space="0" w:color="auto"/>
              <w:left w:val="single" w:sz="12" w:space="0" w:color="auto"/>
              <w:bottom w:val="single" w:sz="4" w:space="0" w:color="auto"/>
            </w:tcBorders>
            <w:shd w:val="clear" w:color="auto" w:fill="D9DFEF" w:themeFill="accent1" w:themeFillTint="33"/>
            <w:vAlign w:val="center"/>
          </w:tcPr>
          <w:p w14:paraId="3D556139" w14:textId="77777777" w:rsidR="008F2BE5" w:rsidRPr="008C35B8" w:rsidRDefault="008F2BE5" w:rsidP="00DE532D">
            <w:pPr>
              <w:rPr>
                <w:rFonts w:ascii="Arial" w:hAnsi="Arial" w:cs="Arial"/>
                <w:b/>
                <w:sz w:val="18"/>
                <w:szCs w:val="18"/>
              </w:rPr>
            </w:pPr>
            <w:r w:rsidRPr="008C35B8">
              <w:rPr>
                <w:rFonts w:ascii="Arial" w:hAnsi="Arial" w:cs="Arial"/>
                <w:b/>
                <w:sz w:val="18"/>
                <w:szCs w:val="18"/>
              </w:rPr>
              <w:t>Exceeding</w:t>
            </w:r>
          </w:p>
        </w:tc>
      </w:tr>
      <w:tr w:rsidR="008F2BE5" w:rsidRPr="004C0137" w14:paraId="0B6C0806" w14:textId="77777777" w:rsidTr="00DE532D">
        <w:tc>
          <w:tcPr>
            <w:tcW w:w="968" w:type="pct"/>
            <w:tcBorders>
              <w:bottom w:val="single" w:sz="4" w:space="0" w:color="auto"/>
            </w:tcBorders>
            <w:shd w:val="clear" w:color="auto" w:fill="FFFFCC"/>
          </w:tcPr>
          <w:p w14:paraId="2DC170E7" w14:textId="77777777" w:rsidR="008F2BE5" w:rsidRPr="000F14F4" w:rsidRDefault="008F2BE5" w:rsidP="00DE532D">
            <w:pPr>
              <w:pStyle w:val="Default"/>
              <w:rPr>
                <w:rFonts w:ascii="Arial" w:eastAsia="Times New Roman" w:hAnsi="Arial" w:cs="Arial"/>
                <w:b/>
                <w:sz w:val="18"/>
                <w:szCs w:val="18"/>
              </w:rPr>
            </w:pPr>
            <w:r w:rsidRPr="00D33F1F">
              <w:rPr>
                <w:rFonts w:ascii="Arial" w:eastAsia="Calibri Light" w:hAnsi="Arial" w:cs="Arial"/>
                <w:b/>
                <w:color w:val="C00000"/>
                <w:sz w:val="18"/>
                <w:szCs w:val="18"/>
              </w:rPr>
              <w:t>1.</w:t>
            </w:r>
            <w:r>
              <w:rPr>
                <w:rFonts w:ascii="Arial" w:eastAsia="Calibri Light" w:hAnsi="Arial" w:cs="Arial"/>
                <w:b/>
                <w:color w:val="C00000"/>
                <w:sz w:val="18"/>
                <w:szCs w:val="18"/>
              </w:rPr>
              <w:t xml:space="preserve">3 </w:t>
            </w:r>
            <w:r w:rsidRPr="00D53714">
              <w:rPr>
                <w:rFonts w:ascii="Arial" w:hAnsi="Arial" w:cs="Arial"/>
                <w:b/>
                <w:sz w:val="18"/>
                <w:szCs w:val="18"/>
              </w:rPr>
              <w:t>Provide training for parents to model instructional reading and/or math strategies (e.g., home-based and center-based).</w:t>
            </w:r>
          </w:p>
        </w:tc>
        <w:tc>
          <w:tcPr>
            <w:tcW w:w="751" w:type="pct"/>
            <w:gridSpan w:val="2"/>
            <w:tcBorders>
              <w:bottom w:val="single" w:sz="4" w:space="0" w:color="auto"/>
            </w:tcBorders>
            <w:shd w:val="clear" w:color="auto" w:fill="FFFFCC"/>
          </w:tcPr>
          <w:p w14:paraId="71152C06" w14:textId="77777777" w:rsidR="008F2BE5" w:rsidRPr="009B59F3" w:rsidRDefault="008F2BE5" w:rsidP="008F2BE5">
            <w:pPr>
              <w:pStyle w:val="ListParagraph"/>
              <w:numPr>
                <w:ilvl w:val="0"/>
                <w:numId w:val="19"/>
              </w:numPr>
              <w:ind w:left="94" w:hanging="86"/>
              <w:rPr>
                <w:rFonts w:ascii="Arial" w:hAnsi="Arial" w:cs="Arial"/>
                <w:spacing w:val="-2"/>
                <w:sz w:val="18"/>
                <w:szCs w:val="18"/>
              </w:rPr>
            </w:pPr>
            <w:r w:rsidRPr="009B59F3">
              <w:rPr>
                <w:rFonts w:ascii="Arial" w:hAnsi="Arial" w:cs="Arial"/>
                <w:sz w:val="18"/>
                <w:szCs w:val="18"/>
              </w:rPr>
              <w:t xml:space="preserve">No provision of </w:t>
            </w:r>
            <w:r w:rsidRPr="00D53714">
              <w:rPr>
                <w:rFonts w:ascii="Arial" w:hAnsi="Arial" w:cs="Arial"/>
                <w:sz w:val="18"/>
                <w:szCs w:val="18"/>
              </w:rPr>
              <w:t>training for parents to model instructional reading and/or math strategies (e.g., home-based and center-based)</w:t>
            </w:r>
          </w:p>
          <w:p w14:paraId="5446E7C7"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parent participation</w:t>
            </w:r>
          </w:p>
          <w:p w14:paraId="3F36920A" w14:textId="77777777" w:rsidR="008F2BE5" w:rsidRPr="003D007C"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record keeping</w:t>
            </w:r>
          </w:p>
        </w:tc>
        <w:tc>
          <w:tcPr>
            <w:tcW w:w="813" w:type="pct"/>
            <w:gridSpan w:val="2"/>
            <w:tcBorders>
              <w:bottom w:val="single" w:sz="4" w:space="0" w:color="auto"/>
            </w:tcBorders>
            <w:shd w:val="clear" w:color="auto" w:fill="FFFFCC"/>
          </w:tcPr>
          <w:p w14:paraId="2B8D4DD2"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Inadequate </w:t>
            </w:r>
            <w:r w:rsidRPr="00DA4427">
              <w:rPr>
                <w:rFonts w:ascii="Arial" w:hAnsi="Arial" w:cs="Arial"/>
                <w:sz w:val="18"/>
                <w:szCs w:val="18"/>
              </w:rPr>
              <w:t xml:space="preserve">provision of </w:t>
            </w:r>
            <w:r w:rsidRPr="00D53714">
              <w:rPr>
                <w:rFonts w:ascii="Arial" w:hAnsi="Arial" w:cs="Arial"/>
                <w:sz w:val="18"/>
                <w:szCs w:val="18"/>
              </w:rPr>
              <w:t>training for parents to model instructional reading and/or math strategies (e.g., home-based and center-based)</w:t>
            </w:r>
          </w:p>
          <w:p w14:paraId="66EF3001"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Limited </w:t>
            </w:r>
            <w:r>
              <w:rPr>
                <w:rFonts w:ascii="Arial" w:hAnsi="Arial" w:cs="Arial"/>
                <w:spacing w:val="-2"/>
                <w:sz w:val="18"/>
                <w:szCs w:val="18"/>
              </w:rPr>
              <w:t>parent</w:t>
            </w:r>
            <w:r>
              <w:rPr>
                <w:rFonts w:ascii="Arial" w:hAnsi="Arial" w:cs="Arial"/>
                <w:sz w:val="18"/>
                <w:szCs w:val="18"/>
              </w:rPr>
              <w:t xml:space="preserve"> participation</w:t>
            </w:r>
          </w:p>
          <w:p w14:paraId="0111717B"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Inadequate record keeping</w:t>
            </w:r>
          </w:p>
        </w:tc>
        <w:tc>
          <w:tcPr>
            <w:tcW w:w="812" w:type="pct"/>
            <w:gridSpan w:val="2"/>
            <w:tcBorders>
              <w:bottom w:val="single" w:sz="4" w:space="0" w:color="auto"/>
            </w:tcBorders>
            <w:shd w:val="clear" w:color="auto" w:fill="FFFFCC"/>
          </w:tcPr>
          <w:p w14:paraId="153B2A5E"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Some </w:t>
            </w:r>
            <w:r w:rsidRPr="003D007C">
              <w:rPr>
                <w:rFonts w:ascii="Arial" w:hAnsi="Arial" w:cs="Arial"/>
                <w:sz w:val="18"/>
                <w:szCs w:val="18"/>
              </w:rPr>
              <w:t xml:space="preserve">provision of </w:t>
            </w:r>
            <w:r w:rsidRPr="00D53714">
              <w:rPr>
                <w:rFonts w:ascii="Arial" w:hAnsi="Arial" w:cs="Arial"/>
                <w:sz w:val="18"/>
                <w:szCs w:val="18"/>
              </w:rPr>
              <w:t>training for parents to model instructional reading and/or math strategies (e.g., home-based and center-based)</w:t>
            </w:r>
          </w:p>
          <w:p w14:paraId="19D511D9"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Some </w:t>
            </w:r>
            <w:r w:rsidRPr="00D53714">
              <w:rPr>
                <w:rFonts w:ascii="Arial" w:hAnsi="Arial" w:cs="Arial"/>
                <w:sz w:val="18"/>
                <w:szCs w:val="18"/>
              </w:rPr>
              <w:t xml:space="preserve">parent </w:t>
            </w:r>
            <w:r>
              <w:rPr>
                <w:rFonts w:ascii="Arial" w:hAnsi="Arial" w:cs="Arial"/>
                <w:sz w:val="18"/>
                <w:szCs w:val="18"/>
              </w:rPr>
              <w:t>participation</w:t>
            </w:r>
          </w:p>
          <w:p w14:paraId="1E1A6B91" w14:textId="77777777" w:rsidR="008F2BE5" w:rsidRPr="003D007C"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record keeping</w:t>
            </w:r>
          </w:p>
        </w:tc>
        <w:tc>
          <w:tcPr>
            <w:tcW w:w="814" w:type="pct"/>
            <w:gridSpan w:val="2"/>
            <w:tcBorders>
              <w:bottom w:val="single" w:sz="4" w:space="0" w:color="auto"/>
            </w:tcBorders>
            <w:shd w:val="clear" w:color="auto" w:fill="FFFFCC"/>
          </w:tcPr>
          <w:p w14:paraId="769D5E92"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Sufficient provision of </w:t>
            </w:r>
            <w:r w:rsidRPr="00D53714">
              <w:rPr>
                <w:rFonts w:ascii="Arial" w:hAnsi="Arial" w:cs="Arial"/>
                <w:sz w:val="18"/>
                <w:szCs w:val="18"/>
              </w:rPr>
              <w:t>training for parents to model instructional reading and/or math strategies (e.g., home-based and center-based)</w:t>
            </w:r>
          </w:p>
          <w:p w14:paraId="0E41F4C6"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Frequent </w:t>
            </w:r>
            <w:r w:rsidRPr="00D53714">
              <w:rPr>
                <w:rFonts w:ascii="Arial" w:hAnsi="Arial" w:cs="Arial"/>
                <w:sz w:val="18"/>
                <w:szCs w:val="18"/>
              </w:rPr>
              <w:t>parent</w:t>
            </w:r>
            <w:r>
              <w:rPr>
                <w:rFonts w:ascii="Arial" w:hAnsi="Arial" w:cs="Arial"/>
                <w:sz w:val="18"/>
                <w:szCs w:val="18"/>
              </w:rPr>
              <w:t xml:space="preserve"> participation</w:t>
            </w:r>
          </w:p>
          <w:p w14:paraId="13581731"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Sufficient record keeping</w:t>
            </w:r>
          </w:p>
        </w:tc>
        <w:tc>
          <w:tcPr>
            <w:tcW w:w="842" w:type="pct"/>
            <w:gridSpan w:val="2"/>
            <w:tcBorders>
              <w:bottom w:val="single" w:sz="4" w:space="0" w:color="auto"/>
            </w:tcBorders>
            <w:shd w:val="clear" w:color="auto" w:fill="FFFFCC"/>
          </w:tcPr>
          <w:p w14:paraId="357E5C50" w14:textId="77777777" w:rsidR="008F2BE5" w:rsidRDefault="008F2BE5" w:rsidP="008F2BE5">
            <w:pPr>
              <w:pStyle w:val="ListParagraph"/>
              <w:numPr>
                <w:ilvl w:val="0"/>
                <w:numId w:val="19"/>
              </w:numPr>
              <w:ind w:left="94" w:hanging="86"/>
              <w:rPr>
                <w:rFonts w:ascii="Arial" w:hAnsi="Arial" w:cs="Arial"/>
                <w:sz w:val="18"/>
                <w:szCs w:val="18"/>
              </w:rPr>
            </w:pPr>
            <w:r w:rsidRPr="00DA4427">
              <w:rPr>
                <w:rFonts w:ascii="Arial" w:hAnsi="Arial" w:cs="Arial"/>
                <w:sz w:val="18"/>
                <w:szCs w:val="18"/>
              </w:rPr>
              <w:t xml:space="preserve">Extensive provision of </w:t>
            </w:r>
            <w:r w:rsidRPr="00D53714">
              <w:rPr>
                <w:rFonts w:ascii="Arial" w:hAnsi="Arial" w:cs="Arial"/>
                <w:sz w:val="18"/>
                <w:szCs w:val="18"/>
              </w:rPr>
              <w:t>training for parents to model instructional reading and/or math strategies (e.g., home-based and center-based)</w:t>
            </w:r>
          </w:p>
          <w:p w14:paraId="4BA834AA"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Regular </w:t>
            </w:r>
            <w:r w:rsidRPr="00D53714">
              <w:rPr>
                <w:rFonts w:ascii="Arial" w:hAnsi="Arial" w:cs="Arial"/>
                <w:sz w:val="18"/>
                <w:szCs w:val="18"/>
              </w:rPr>
              <w:t>parent</w:t>
            </w:r>
            <w:r>
              <w:rPr>
                <w:rFonts w:ascii="Arial" w:hAnsi="Arial" w:cs="Arial"/>
                <w:sz w:val="18"/>
                <w:szCs w:val="18"/>
              </w:rPr>
              <w:t xml:space="preserve"> participation</w:t>
            </w:r>
          </w:p>
          <w:p w14:paraId="0EF9422A" w14:textId="77777777" w:rsidR="008F2BE5" w:rsidRPr="000F3838"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Comprehensive record keeping</w:t>
            </w:r>
          </w:p>
        </w:tc>
      </w:tr>
      <w:tr w:rsidR="008F2BE5" w:rsidRPr="004C0137" w14:paraId="249E062E" w14:textId="77777777" w:rsidTr="00DE532D">
        <w:tc>
          <w:tcPr>
            <w:tcW w:w="5000" w:type="pct"/>
            <w:gridSpan w:val="11"/>
            <w:tcBorders>
              <w:bottom w:val="nil"/>
            </w:tcBorders>
            <w:shd w:val="clear" w:color="auto" w:fill="FFFFFF" w:themeFill="background1"/>
          </w:tcPr>
          <w:p w14:paraId="4A7C7B96" w14:textId="77777777" w:rsidR="008F2BE5" w:rsidRPr="00BE4384" w:rsidRDefault="008F2BE5" w:rsidP="00DE532D">
            <w:pPr>
              <w:rPr>
                <w:rFonts w:ascii="Arial" w:hAnsi="Arial" w:cs="Arial"/>
                <w:sz w:val="18"/>
                <w:szCs w:val="18"/>
              </w:rPr>
            </w:pPr>
            <w:r>
              <w:rPr>
                <w:rFonts w:ascii="Arial" w:hAnsi="Arial" w:cs="Arial"/>
                <w:b/>
                <w:sz w:val="18"/>
                <w:szCs w:val="18"/>
              </w:rPr>
              <w:t>Check (</w:t>
            </w:r>
            <w:r>
              <w:rPr>
                <w:rFonts w:ascii="Courier New" w:hAnsi="Courier New" w:cs="Courier New"/>
                <w:b/>
                <w:sz w:val="18"/>
                <w:szCs w:val="18"/>
              </w:rPr>
              <w:t>√</w:t>
            </w:r>
            <w:r>
              <w:rPr>
                <w:rFonts w:ascii="Arial" w:hAnsi="Arial" w:cs="Arial"/>
                <w:b/>
                <w:sz w:val="18"/>
                <w:szCs w:val="18"/>
              </w:rPr>
              <w:t xml:space="preserve">) </w:t>
            </w:r>
            <w:r w:rsidRPr="00384C25">
              <w:rPr>
                <w:rFonts w:ascii="Arial" w:hAnsi="Arial" w:cs="Arial"/>
                <w:b/>
                <w:sz w:val="18"/>
                <w:szCs w:val="18"/>
              </w:rPr>
              <w:t>the ev</w:t>
            </w:r>
            <w:r>
              <w:rPr>
                <w:rFonts w:ascii="Arial" w:hAnsi="Arial" w:cs="Arial"/>
                <w:b/>
                <w:sz w:val="18"/>
                <w:szCs w:val="18"/>
              </w:rPr>
              <w:t>idence relevant to your project</w:t>
            </w:r>
            <w:r w:rsidRPr="00D37D5E">
              <w:rPr>
                <w:rFonts w:ascii="Arial" w:hAnsi="Arial" w:cs="Arial"/>
                <w:sz w:val="18"/>
                <w:szCs w:val="18"/>
              </w:rPr>
              <w:t xml:space="preserve"> </w:t>
            </w:r>
          </w:p>
        </w:tc>
      </w:tr>
    </w:tbl>
    <w:tbl>
      <w:tblPr>
        <w:tblStyle w:val="TableGrid7"/>
        <w:tblW w:w="5000" w:type="pct"/>
        <w:tblLayout w:type="fixed"/>
        <w:tblLook w:val="04A0" w:firstRow="1" w:lastRow="0" w:firstColumn="1" w:lastColumn="0" w:noHBand="0" w:noVBand="1"/>
      </w:tblPr>
      <w:tblGrid>
        <w:gridCol w:w="5396"/>
        <w:gridCol w:w="3779"/>
        <w:gridCol w:w="5215"/>
      </w:tblGrid>
      <w:tr w:rsidR="008F2BE5" w:rsidRPr="00222393" w14:paraId="7103F971" w14:textId="77777777" w:rsidTr="00DE532D">
        <w:tc>
          <w:tcPr>
            <w:tcW w:w="1875" w:type="pct"/>
            <w:tcBorders>
              <w:top w:val="nil"/>
              <w:right w:val="nil"/>
            </w:tcBorders>
            <w:shd w:val="clear" w:color="auto" w:fill="FFFFFF" w:themeFill="background1"/>
          </w:tcPr>
          <w:p w14:paraId="5D5FE0A3" w14:textId="77777777" w:rsidR="008F2BE5" w:rsidRPr="0056258D" w:rsidRDefault="00115916" w:rsidP="00DE532D">
            <w:pPr>
              <w:rPr>
                <w:rFonts w:ascii="Arial" w:hAnsi="Arial" w:cs="Arial"/>
                <w:sz w:val="18"/>
              </w:rPr>
            </w:pPr>
            <w:sdt>
              <w:sdtPr>
                <w:rPr>
                  <w:rFonts w:ascii="Arial" w:eastAsia="MS Gothic" w:hAnsi="Arial" w:cs="Arial"/>
                  <w:sz w:val="18"/>
                  <w:szCs w:val="18"/>
                </w:rPr>
                <w:id w:val="-860811941"/>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Activity folders</w:t>
            </w:r>
            <w:r w:rsidR="008F2BE5">
              <w:rPr>
                <w:rFonts w:ascii="Arial" w:hAnsi="Arial" w:cs="Arial"/>
                <w:sz w:val="18"/>
                <w:szCs w:val="18"/>
              </w:rPr>
              <w:t>/</w:t>
            </w:r>
            <w:r w:rsidR="008F2BE5" w:rsidRPr="0056258D">
              <w:rPr>
                <w:rFonts w:ascii="Arial" w:hAnsi="Arial" w:cs="Arial"/>
                <w:sz w:val="18"/>
                <w:szCs w:val="18"/>
              </w:rPr>
              <w:t>bags</w:t>
            </w:r>
          </w:p>
          <w:p w14:paraId="4239A375" w14:textId="77777777" w:rsidR="008F2BE5" w:rsidRPr="005567F3" w:rsidRDefault="00115916" w:rsidP="00DE532D">
            <w:pPr>
              <w:tabs>
                <w:tab w:val="left" w:pos="270"/>
              </w:tabs>
              <w:rPr>
                <w:rFonts w:ascii="Arial" w:eastAsia="MS Gothic" w:hAnsi="Arial" w:cs="Arial"/>
                <w:sz w:val="18"/>
                <w:szCs w:val="18"/>
              </w:rPr>
            </w:pPr>
            <w:sdt>
              <w:sdtPr>
                <w:rPr>
                  <w:rFonts w:ascii="Arial" w:eastAsia="MS Gothic" w:hAnsi="Arial" w:cs="Arial"/>
                  <w:sz w:val="18"/>
                  <w:szCs w:val="18"/>
                </w:rPr>
                <w:id w:val="-1425569650"/>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rPr>
              <w:t xml:space="preserve">Collaboration with </w:t>
            </w:r>
            <w:r w:rsidR="008F2BE5">
              <w:rPr>
                <w:rFonts w:ascii="Arial" w:hAnsi="Arial" w:cs="Arial"/>
                <w:sz w:val="18"/>
              </w:rPr>
              <w:t>reading/math specialists</w:t>
            </w:r>
          </w:p>
          <w:p w14:paraId="38409BF7" w14:textId="77777777" w:rsidR="008F2BE5" w:rsidRDefault="00115916" w:rsidP="00DE532D">
            <w:pPr>
              <w:rPr>
                <w:rFonts w:ascii="Arial" w:hAnsi="Arial" w:cs="Arial"/>
                <w:sz w:val="18"/>
              </w:rPr>
            </w:pPr>
            <w:sdt>
              <w:sdtPr>
                <w:rPr>
                  <w:rFonts w:ascii="Arial" w:eastAsia="MS Gothic" w:hAnsi="Arial" w:cs="Arial"/>
                  <w:sz w:val="18"/>
                  <w:szCs w:val="18"/>
                </w:rPr>
                <w:id w:val="42855818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rPr>
              <w:t>L</w:t>
            </w:r>
            <w:r w:rsidR="008F2BE5" w:rsidRPr="0056258D">
              <w:rPr>
                <w:rFonts w:ascii="Arial" w:hAnsi="Arial" w:cs="Arial"/>
                <w:sz w:val="18"/>
              </w:rPr>
              <w:t>iteracy</w:t>
            </w:r>
            <w:r w:rsidR="008F2BE5">
              <w:rPr>
                <w:rFonts w:ascii="Arial" w:hAnsi="Arial" w:cs="Arial"/>
                <w:sz w:val="18"/>
              </w:rPr>
              <w:t>/math</w:t>
            </w:r>
            <w:r w:rsidR="008F2BE5" w:rsidRPr="0056258D">
              <w:rPr>
                <w:rFonts w:ascii="Arial" w:hAnsi="Arial" w:cs="Arial"/>
                <w:sz w:val="18"/>
              </w:rPr>
              <w:t xml:space="preserve"> resources for parents</w:t>
            </w:r>
          </w:p>
          <w:p w14:paraId="21AC321E" w14:textId="77777777" w:rsidR="008F2BE5" w:rsidRPr="0056258D" w:rsidRDefault="00115916" w:rsidP="00DE532D">
            <w:pPr>
              <w:rPr>
                <w:rFonts w:ascii="Arial" w:hAnsi="Arial" w:cs="Arial"/>
                <w:sz w:val="18"/>
              </w:rPr>
            </w:pPr>
            <w:sdt>
              <w:sdtPr>
                <w:rPr>
                  <w:rFonts w:ascii="Arial" w:eastAsia="MS Gothic" w:hAnsi="Arial" w:cs="Arial"/>
                  <w:sz w:val="18"/>
                  <w:szCs w:val="18"/>
                </w:rPr>
                <w:id w:val="-3396968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 xml:space="preserve">Family </w:t>
            </w:r>
            <w:r w:rsidR="008F2BE5">
              <w:rPr>
                <w:rFonts w:ascii="Arial" w:hAnsi="Arial" w:cs="Arial"/>
                <w:sz w:val="18"/>
                <w:szCs w:val="18"/>
              </w:rPr>
              <w:t>literacy/math nights</w:t>
            </w:r>
          </w:p>
          <w:p w14:paraId="660B6524" w14:textId="77777777" w:rsidR="008F2BE5" w:rsidRDefault="00115916" w:rsidP="00DE532D">
            <w:pPr>
              <w:rPr>
                <w:rFonts w:ascii="Arial" w:hAnsi="Arial" w:cs="Arial"/>
                <w:sz w:val="18"/>
                <w:szCs w:val="18"/>
              </w:rPr>
            </w:pPr>
            <w:sdt>
              <w:sdtPr>
                <w:rPr>
                  <w:rFonts w:ascii="Arial" w:eastAsia="MS Gothic" w:hAnsi="Arial" w:cs="Arial"/>
                  <w:sz w:val="18"/>
                  <w:szCs w:val="18"/>
                </w:rPr>
                <w:id w:val="-468508237"/>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Family resource centers</w:t>
            </w:r>
          </w:p>
          <w:p w14:paraId="5E33F16A" w14:textId="77777777" w:rsidR="008F2BE5" w:rsidRPr="007B111B" w:rsidRDefault="00115916" w:rsidP="00DE532D">
            <w:pPr>
              <w:tabs>
                <w:tab w:val="left" w:pos="250"/>
              </w:tabs>
              <w:rPr>
                <w:rFonts w:ascii="Arial" w:hAnsi="Arial" w:cs="Arial"/>
                <w:sz w:val="18"/>
              </w:rPr>
            </w:pPr>
            <w:sdt>
              <w:sdtPr>
                <w:rPr>
                  <w:rFonts w:ascii="Arial" w:eastAsia="MS Gothic" w:hAnsi="Arial" w:cs="Arial"/>
                  <w:sz w:val="18"/>
                  <w:szCs w:val="18"/>
                </w:rPr>
                <w:id w:val="-88926746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 xml:space="preserve">Home-based information, strategies, and resources for </w:t>
            </w:r>
            <w:r w:rsidR="008F2BE5">
              <w:rPr>
                <w:rFonts w:ascii="Arial" w:hAnsi="Arial" w:cs="Arial"/>
                <w:sz w:val="18"/>
                <w:szCs w:val="20"/>
              </w:rPr>
              <w:tab/>
            </w:r>
            <w:r w:rsidR="008F2BE5" w:rsidRPr="007B111B">
              <w:rPr>
                <w:rFonts w:ascii="Arial" w:hAnsi="Arial" w:cs="Arial"/>
                <w:sz w:val="18"/>
                <w:szCs w:val="20"/>
              </w:rPr>
              <w:t>parents</w:t>
            </w:r>
          </w:p>
          <w:p w14:paraId="09C15976" w14:textId="77777777" w:rsidR="008F2BE5" w:rsidRPr="0056258D" w:rsidRDefault="00115916" w:rsidP="00DE532D">
            <w:pPr>
              <w:rPr>
                <w:rFonts w:ascii="Arial" w:hAnsi="Arial" w:cs="Arial"/>
                <w:sz w:val="18"/>
              </w:rPr>
            </w:pPr>
            <w:sdt>
              <w:sdtPr>
                <w:rPr>
                  <w:rFonts w:ascii="Arial" w:eastAsia="MS Gothic" w:hAnsi="Arial" w:cs="Arial"/>
                  <w:sz w:val="18"/>
                  <w:szCs w:val="18"/>
                </w:rPr>
                <w:id w:val="592908561"/>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Home visits</w:t>
            </w:r>
          </w:p>
        </w:tc>
        <w:tc>
          <w:tcPr>
            <w:tcW w:w="1313" w:type="pct"/>
            <w:tcBorders>
              <w:top w:val="nil"/>
              <w:left w:val="nil"/>
              <w:right w:val="nil"/>
            </w:tcBorders>
            <w:shd w:val="clear" w:color="auto" w:fill="FFFFFF" w:themeFill="background1"/>
          </w:tcPr>
          <w:p w14:paraId="5991B133" w14:textId="77777777" w:rsidR="008F2BE5" w:rsidRDefault="00115916" w:rsidP="00DE532D">
            <w:pPr>
              <w:rPr>
                <w:rFonts w:ascii="Arial" w:hAnsi="Arial" w:cs="Arial"/>
                <w:sz w:val="18"/>
                <w:szCs w:val="18"/>
              </w:rPr>
            </w:pPr>
            <w:sdt>
              <w:sdtPr>
                <w:rPr>
                  <w:rFonts w:ascii="Arial" w:eastAsia="MS Gothic" w:hAnsi="Arial" w:cs="Arial"/>
                  <w:sz w:val="18"/>
                  <w:szCs w:val="18"/>
                </w:rPr>
                <w:id w:val="39309468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Newsletters</w:t>
            </w:r>
          </w:p>
          <w:p w14:paraId="4547C73F" w14:textId="77777777" w:rsidR="008F2BE5" w:rsidRPr="007B111B" w:rsidRDefault="00115916" w:rsidP="00DE532D">
            <w:pPr>
              <w:rPr>
                <w:rFonts w:ascii="Arial" w:hAnsi="Arial" w:cs="Arial"/>
                <w:sz w:val="18"/>
              </w:rPr>
            </w:pPr>
            <w:sdt>
              <w:sdtPr>
                <w:rPr>
                  <w:rFonts w:ascii="Arial" w:eastAsia="MS Gothic" w:hAnsi="Arial" w:cs="Arial"/>
                  <w:sz w:val="18"/>
                  <w:szCs w:val="18"/>
                </w:rPr>
                <w:id w:val="-173838890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flyers</w:t>
            </w:r>
          </w:p>
          <w:p w14:paraId="6DB38DEE" w14:textId="77777777" w:rsidR="008F2BE5" w:rsidRPr="007B111B" w:rsidRDefault="00115916" w:rsidP="00DE532D">
            <w:pPr>
              <w:rPr>
                <w:rFonts w:ascii="Arial" w:hAnsi="Arial" w:cs="Arial"/>
                <w:sz w:val="18"/>
              </w:rPr>
            </w:pPr>
            <w:sdt>
              <w:sdtPr>
                <w:rPr>
                  <w:rFonts w:ascii="Arial" w:eastAsia="MS Gothic" w:hAnsi="Arial" w:cs="Arial"/>
                  <w:sz w:val="18"/>
                  <w:szCs w:val="18"/>
                </w:rPr>
                <w:id w:val="56297681"/>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informational sessions</w:t>
            </w:r>
          </w:p>
          <w:p w14:paraId="1C58DFB2" w14:textId="77777777" w:rsidR="008F2BE5" w:rsidRPr="007B111B" w:rsidRDefault="00115916" w:rsidP="00DE532D">
            <w:pPr>
              <w:rPr>
                <w:rFonts w:ascii="Arial" w:hAnsi="Arial" w:cs="Arial"/>
                <w:sz w:val="18"/>
              </w:rPr>
            </w:pPr>
            <w:sdt>
              <w:sdtPr>
                <w:rPr>
                  <w:rFonts w:ascii="Arial" w:eastAsia="MS Gothic" w:hAnsi="Arial" w:cs="Arial"/>
                  <w:sz w:val="18"/>
                  <w:szCs w:val="18"/>
                </w:rPr>
                <w:id w:val="2104760771"/>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liaison</w:t>
            </w:r>
            <w:r w:rsidR="008F2BE5">
              <w:rPr>
                <w:rFonts w:ascii="Arial" w:hAnsi="Arial" w:cs="Arial"/>
                <w:sz w:val="18"/>
              </w:rPr>
              <w:t>s</w:t>
            </w:r>
          </w:p>
          <w:p w14:paraId="188A6970" w14:textId="77777777" w:rsidR="008F2BE5" w:rsidRPr="007B111B" w:rsidRDefault="00115916" w:rsidP="00DE532D">
            <w:pPr>
              <w:rPr>
                <w:rFonts w:ascii="Arial" w:hAnsi="Arial" w:cs="Arial"/>
                <w:sz w:val="18"/>
              </w:rPr>
            </w:pPr>
            <w:sdt>
              <w:sdtPr>
                <w:rPr>
                  <w:rFonts w:ascii="Arial" w:eastAsia="MS Gothic" w:hAnsi="Arial" w:cs="Arial"/>
                  <w:sz w:val="18"/>
                  <w:szCs w:val="18"/>
                </w:rPr>
                <w:id w:val="-156247492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liaison call/home visit log</w:t>
            </w:r>
          </w:p>
          <w:p w14:paraId="10FBA2E4" w14:textId="77777777" w:rsidR="008F2BE5" w:rsidRPr="007B111B" w:rsidRDefault="00115916" w:rsidP="00DE532D">
            <w:pPr>
              <w:rPr>
                <w:rFonts w:ascii="Arial" w:hAnsi="Arial" w:cs="Arial"/>
                <w:sz w:val="18"/>
              </w:rPr>
            </w:pPr>
            <w:sdt>
              <w:sdtPr>
                <w:rPr>
                  <w:rFonts w:ascii="Arial" w:eastAsia="MS Gothic" w:hAnsi="Arial" w:cs="Arial"/>
                  <w:sz w:val="18"/>
                  <w:szCs w:val="18"/>
                </w:rPr>
                <w:id w:val="-44229569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meetings</w:t>
            </w:r>
          </w:p>
          <w:p w14:paraId="20A4B6F5" w14:textId="77777777" w:rsidR="008F2BE5" w:rsidRPr="007B111B" w:rsidRDefault="00115916" w:rsidP="00DE532D">
            <w:pPr>
              <w:rPr>
                <w:rFonts w:ascii="Arial" w:hAnsi="Arial" w:cs="Arial"/>
                <w:sz w:val="18"/>
              </w:rPr>
            </w:pPr>
            <w:sdt>
              <w:sdtPr>
                <w:rPr>
                  <w:rFonts w:ascii="Arial" w:eastAsia="MS Gothic" w:hAnsi="Arial" w:cs="Arial"/>
                  <w:sz w:val="18"/>
                  <w:szCs w:val="18"/>
                </w:rPr>
                <w:id w:val="-113031620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nights</w:t>
            </w:r>
          </w:p>
          <w:p w14:paraId="6A0B9C55" w14:textId="77777777" w:rsidR="008F2BE5" w:rsidRPr="008B6353" w:rsidRDefault="00115916" w:rsidP="00DE532D">
            <w:pPr>
              <w:rPr>
                <w:rFonts w:ascii="Arial" w:hAnsi="Arial" w:cs="Arial"/>
                <w:sz w:val="18"/>
                <w:szCs w:val="20"/>
              </w:rPr>
            </w:pPr>
            <w:sdt>
              <w:sdtPr>
                <w:rPr>
                  <w:rFonts w:ascii="Arial" w:eastAsia="MS Gothic" w:hAnsi="Arial" w:cs="Arial"/>
                  <w:sz w:val="18"/>
                  <w:szCs w:val="18"/>
                </w:rPr>
                <w:id w:val="210414197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Parent training materials</w:t>
            </w:r>
          </w:p>
        </w:tc>
        <w:tc>
          <w:tcPr>
            <w:tcW w:w="1812" w:type="pct"/>
            <w:tcBorders>
              <w:top w:val="nil"/>
              <w:left w:val="nil"/>
            </w:tcBorders>
            <w:shd w:val="clear" w:color="auto" w:fill="FFFFFF" w:themeFill="background1"/>
          </w:tcPr>
          <w:p w14:paraId="5A796615" w14:textId="77777777" w:rsidR="008F2BE5" w:rsidRDefault="00115916" w:rsidP="00DE532D">
            <w:pPr>
              <w:rPr>
                <w:rFonts w:ascii="Arial" w:hAnsi="Arial" w:cs="Arial"/>
                <w:sz w:val="18"/>
                <w:szCs w:val="18"/>
              </w:rPr>
            </w:pPr>
            <w:sdt>
              <w:sdtPr>
                <w:rPr>
                  <w:rFonts w:ascii="Arial" w:eastAsia="MS Gothic" w:hAnsi="Arial" w:cs="Arial"/>
                  <w:sz w:val="18"/>
                  <w:szCs w:val="18"/>
                </w:rPr>
                <w:id w:val="-168235069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Parent training agendas/sign-in sheets</w:t>
            </w:r>
          </w:p>
          <w:p w14:paraId="7E4E2178" w14:textId="77777777" w:rsidR="008F2BE5" w:rsidRDefault="00115916" w:rsidP="00DE532D">
            <w:pPr>
              <w:rPr>
                <w:rFonts w:ascii="Arial" w:hAnsi="Arial" w:cs="Arial"/>
                <w:sz w:val="18"/>
                <w:szCs w:val="18"/>
              </w:rPr>
            </w:pPr>
            <w:sdt>
              <w:sdtPr>
                <w:rPr>
                  <w:rFonts w:ascii="Arial" w:eastAsia="MS Gothic" w:hAnsi="Arial" w:cs="Arial"/>
                  <w:sz w:val="18"/>
                  <w:szCs w:val="18"/>
                </w:rPr>
                <w:id w:val="36548640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 xml:space="preserve">Parent </w:t>
            </w:r>
            <w:r w:rsidR="008F2BE5">
              <w:rPr>
                <w:rFonts w:ascii="Arial" w:hAnsi="Arial" w:cs="Arial"/>
                <w:sz w:val="18"/>
                <w:szCs w:val="18"/>
              </w:rPr>
              <w:t>training</w:t>
            </w:r>
          </w:p>
          <w:p w14:paraId="166703BD" w14:textId="77777777" w:rsidR="008F2BE5" w:rsidRDefault="00115916" w:rsidP="00DE532D">
            <w:pPr>
              <w:rPr>
                <w:rFonts w:ascii="Arial" w:hAnsi="Arial" w:cs="Arial"/>
                <w:sz w:val="18"/>
                <w:szCs w:val="18"/>
              </w:rPr>
            </w:pPr>
            <w:sdt>
              <w:sdtPr>
                <w:rPr>
                  <w:rFonts w:ascii="Arial" w:eastAsia="MS Gothic" w:hAnsi="Arial" w:cs="Arial"/>
                  <w:sz w:val="18"/>
                  <w:szCs w:val="18"/>
                </w:rPr>
                <w:id w:val="-18633461"/>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Participation records</w:t>
            </w:r>
          </w:p>
          <w:p w14:paraId="090728FA" w14:textId="77777777" w:rsidR="008F2BE5" w:rsidRPr="00B223DA" w:rsidRDefault="00115916" w:rsidP="00DE532D">
            <w:pPr>
              <w:rPr>
                <w:rFonts w:ascii="Arial" w:hAnsi="Arial" w:cs="Arial"/>
                <w:sz w:val="18"/>
              </w:rPr>
            </w:pPr>
            <w:sdt>
              <w:sdtPr>
                <w:rPr>
                  <w:rFonts w:ascii="Arial" w:eastAsia="MS Gothic" w:hAnsi="Arial" w:cs="Arial"/>
                  <w:sz w:val="18"/>
                  <w:szCs w:val="18"/>
                </w:rPr>
                <w:id w:val="-55948494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Phone calls</w:t>
            </w:r>
          </w:p>
          <w:p w14:paraId="72BBC4F3" w14:textId="77777777" w:rsidR="008F2BE5" w:rsidRDefault="00115916" w:rsidP="00DE532D">
            <w:pPr>
              <w:rPr>
                <w:rFonts w:ascii="Arial" w:hAnsi="Arial" w:cs="Arial"/>
                <w:sz w:val="18"/>
              </w:rPr>
            </w:pPr>
            <w:sdt>
              <w:sdtPr>
                <w:rPr>
                  <w:rFonts w:ascii="Arial" w:eastAsia="MS Gothic" w:hAnsi="Arial" w:cs="Arial"/>
                  <w:sz w:val="18"/>
                  <w:szCs w:val="18"/>
                </w:rPr>
                <w:id w:val="-24018963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rPr>
              <w:t xml:space="preserve">Resources provided by </w:t>
            </w:r>
            <w:r w:rsidR="008F2BE5">
              <w:rPr>
                <w:rFonts w:ascii="Arial" w:hAnsi="Arial" w:cs="Arial"/>
                <w:sz w:val="18"/>
              </w:rPr>
              <w:t>other</w:t>
            </w:r>
            <w:r w:rsidR="008F2BE5" w:rsidRPr="0056258D">
              <w:rPr>
                <w:rFonts w:ascii="Arial" w:hAnsi="Arial" w:cs="Arial"/>
                <w:sz w:val="18"/>
              </w:rPr>
              <w:t xml:space="preserve"> agencies</w:t>
            </w:r>
          </w:p>
          <w:p w14:paraId="287F9F15" w14:textId="77777777" w:rsidR="008F2BE5" w:rsidRPr="00B223DA" w:rsidRDefault="00115916" w:rsidP="00DE532D">
            <w:pPr>
              <w:rPr>
                <w:rFonts w:ascii="Arial" w:hAnsi="Arial" w:cs="Arial"/>
                <w:sz w:val="18"/>
              </w:rPr>
            </w:pPr>
            <w:sdt>
              <w:sdtPr>
                <w:rPr>
                  <w:rFonts w:ascii="Arial" w:eastAsia="MS Gothic" w:hAnsi="Arial" w:cs="Arial"/>
                  <w:sz w:val="18"/>
                  <w:szCs w:val="18"/>
                </w:rPr>
                <w:id w:val="-185225330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Resources provided to parents</w:t>
            </w:r>
          </w:p>
          <w:p w14:paraId="4306A565" w14:textId="77777777" w:rsidR="008F2BE5" w:rsidRPr="00A00A02" w:rsidRDefault="00115916" w:rsidP="00DE532D">
            <w:pPr>
              <w:rPr>
                <w:rFonts w:ascii="Arial" w:hAnsi="Arial" w:cs="Arial"/>
                <w:sz w:val="18"/>
              </w:rPr>
            </w:pPr>
            <w:sdt>
              <w:sdtPr>
                <w:rPr>
                  <w:rFonts w:ascii="Arial" w:eastAsia="MS Gothic" w:hAnsi="Arial" w:cs="Arial"/>
                  <w:sz w:val="18"/>
                  <w:szCs w:val="18"/>
                </w:rPr>
                <w:id w:val="-133050877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Schedule of parent/family events</w:t>
            </w:r>
          </w:p>
        </w:tc>
      </w:tr>
    </w:tbl>
    <w:tbl>
      <w:tblPr>
        <w:tblStyle w:val="TableGrid"/>
        <w:tblW w:w="5000" w:type="pct"/>
        <w:tblLayout w:type="fixed"/>
        <w:tblLook w:val="04A0" w:firstRow="1" w:lastRow="0" w:firstColumn="1" w:lastColumn="0" w:noHBand="0" w:noVBand="1"/>
      </w:tblPr>
      <w:tblGrid>
        <w:gridCol w:w="14390"/>
      </w:tblGrid>
      <w:tr w:rsidR="008F2BE5" w:rsidRPr="004C0137" w14:paraId="567B3958" w14:textId="77777777" w:rsidTr="00DE532D">
        <w:trPr>
          <w:trHeight w:val="720"/>
        </w:trPr>
        <w:tc>
          <w:tcPr>
            <w:tcW w:w="5000" w:type="pct"/>
            <w:shd w:val="clear" w:color="auto" w:fill="FFFFFF" w:themeFill="background1"/>
          </w:tcPr>
          <w:p w14:paraId="40855784" w14:textId="77777777" w:rsidR="008F2BE5" w:rsidRPr="009D19F9" w:rsidRDefault="008F2BE5" w:rsidP="00DE532D">
            <w:pPr>
              <w:pStyle w:val="ListParagraph"/>
              <w:ind w:left="-23"/>
              <w:rPr>
                <w:rFonts w:ascii="Arial" w:hAnsi="Arial" w:cs="Arial"/>
                <w:sz w:val="18"/>
                <w:szCs w:val="18"/>
              </w:rPr>
            </w:pPr>
            <w:r w:rsidRPr="00062987">
              <w:rPr>
                <w:rFonts w:ascii="Arial" w:hAnsi="Arial" w:cs="Arial"/>
                <w:b/>
                <w:sz w:val="18"/>
                <w:szCs w:val="18"/>
              </w:rPr>
              <w:t>Cite additional evidence here:</w:t>
            </w:r>
            <w:r>
              <w:rPr>
                <w:rFonts w:ascii="Arial" w:hAnsi="Arial" w:cs="Arial"/>
                <w:b/>
                <w:sz w:val="18"/>
                <w:szCs w:val="18"/>
              </w:rPr>
              <w:t xml:space="preserve"> </w:t>
            </w:r>
            <w:r w:rsidRPr="001D06F6">
              <w:rPr>
                <w:rFonts w:ascii="Arial" w:hAnsi="Arial" w:cs="Arial"/>
                <w:bCs/>
                <w:sz w:val="18"/>
                <w:szCs w:val="18"/>
              </w:rPr>
              <w:t>P</w:t>
            </w:r>
            <w:r w:rsidRPr="0002518A">
              <w:rPr>
                <w:rFonts w:ascii="Arial" w:hAnsi="Arial" w:cs="Arial"/>
                <w:sz w:val="18"/>
                <w:szCs w:val="18"/>
              </w:rPr>
              <w:t>hotos, meeting minutes, service provision entries in MIS2000</w:t>
            </w:r>
          </w:p>
        </w:tc>
      </w:tr>
      <w:tr w:rsidR="008F2BE5" w:rsidRPr="004C0137" w14:paraId="3A47204A" w14:textId="77777777" w:rsidTr="00DE532D">
        <w:trPr>
          <w:trHeight w:val="720"/>
        </w:trPr>
        <w:tc>
          <w:tcPr>
            <w:tcW w:w="5000" w:type="pct"/>
            <w:shd w:val="clear" w:color="auto" w:fill="FFFFFF" w:themeFill="background1"/>
          </w:tcPr>
          <w:p w14:paraId="5053CF5E" w14:textId="77777777" w:rsidR="008F2BE5" w:rsidRPr="00E77602" w:rsidRDefault="008F2BE5" w:rsidP="00DE532D">
            <w:pPr>
              <w:rPr>
                <w:rFonts w:ascii="Arial" w:hAnsi="Arial" w:cs="Arial"/>
                <w:bCs/>
                <w:sz w:val="18"/>
                <w:szCs w:val="18"/>
              </w:rPr>
            </w:pPr>
            <w:r w:rsidRPr="009D5B0D">
              <w:rPr>
                <w:rFonts w:ascii="Arial" w:hAnsi="Arial" w:cs="Arial"/>
                <w:b/>
                <w:sz w:val="18"/>
                <w:szCs w:val="18"/>
              </w:rPr>
              <w:t>Comments/Follow-up:</w:t>
            </w:r>
            <w:r>
              <w:rPr>
                <w:rFonts w:ascii="Arial" w:hAnsi="Arial" w:cs="Arial"/>
                <w:b/>
                <w:sz w:val="18"/>
                <w:szCs w:val="18"/>
              </w:rPr>
              <w:t xml:space="preserve"> </w:t>
            </w:r>
            <w:r>
              <w:rPr>
                <w:rFonts w:ascii="Arial" w:hAnsi="Arial" w:cs="Arial"/>
                <w:bCs/>
                <w:sz w:val="18"/>
                <w:szCs w:val="18"/>
              </w:rPr>
              <w:t xml:space="preserve">Parents receive training during regional parental involvement throughout the year and during the state PAC meeting. </w:t>
            </w:r>
          </w:p>
        </w:tc>
      </w:tr>
    </w:tbl>
    <w:p w14:paraId="55AE9A3D" w14:textId="77777777" w:rsidR="008F2BE5" w:rsidRDefault="008F2BE5" w:rsidP="00DE532D">
      <w:pPr>
        <w:spacing w:after="0" w:line="240" w:lineRule="auto"/>
        <w:rPr>
          <w:rFonts w:ascii="Arial Bold" w:hAnsi="Arial Bold" w:cs="Arial"/>
          <w:b/>
          <w:sz w:val="8"/>
          <w:u w:val="single"/>
        </w:rPr>
      </w:pPr>
    </w:p>
    <w:p w14:paraId="265FEA75" w14:textId="77777777" w:rsidR="008F2BE5" w:rsidRDefault="008F2BE5" w:rsidP="00DE532D">
      <w:pPr>
        <w:spacing w:after="0" w:line="240" w:lineRule="auto"/>
        <w:rPr>
          <w:rFonts w:ascii="Arial Bold" w:hAnsi="Arial Bold" w:cs="Arial"/>
          <w:b/>
          <w:sz w:val="8"/>
          <w:u w:val="single"/>
        </w:rPr>
      </w:pPr>
    </w:p>
    <w:p w14:paraId="48B24B3E" w14:textId="77777777" w:rsidR="008F2BE5" w:rsidRDefault="008F2BE5">
      <w:r>
        <w:br w:type="page"/>
      </w:r>
    </w:p>
    <w:p w14:paraId="7AFD60F6" w14:textId="77777777" w:rsidR="008F2BE5" w:rsidRPr="00AE2F81" w:rsidRDefault="008F2BE5" w:rsidP="00DE532D">
      <w:pPr>
        <w:spacing w:after="120" w:line="240" w:lineRule="auto"/>
        <w:jc w:val="center"/>
        <w:rPr>
          <w:rFonts w:ascii="Arial Bold" w:hAnsi="Arial Bold" w:cs="Arial"/>
          <w:b/>
          <w:caps/>
          <w:sz w:val="36"/>
          <w:szCs w:val="36"/>
        </w:rPr>
      </w:pPr>
      <w:r w:rsidRPr="00554258">
        <w:rPr>
          <w:rFonts w:ascii="Arial Bold" w:hAnsi="Arial Bold" w:cs="Arial"/>
          <w:b/>
          <w:caps/>
          <w:sz w:val="36"/>
        </w:rPr>
        <w:lastRenderedPageBreak/>
        <w:t xml:space="preserve">Goal Area 1: </w:t>
      </w:r>
      <w:r>
        <w:rPr>
          <w:rFonts w:ascii="Arial Bold" w:hAnsi="Arial Bold" w:cs="Arial"/>
          <w:b/>
          <w:caps/>
          <w:sz w:val="36"/>
        </w:rPr>
        <w:t>READING/MATHEMATICS, cont.</w:t>
      </w:r>
      <w:r w:rsidRPr="00DC08F8">
        <w:rPr>
          <w:rFonts w:ascii="Arial Bold" w:hAnsi="Arial Bold" w:cs="Arial"/>
          <w:b/>
          <w:caps/>
          <w:sz w:val="36"/>
          <w:szCs w:val="36"/>
        </w:rPr>
        <w:t xml:space="preserve"> </w:t>
      </w:r>
    </w:p>
    <w:tbl>
      <w:tblPr>
        <w:tblStyle w:val="TableGrid"/>
        <w:tblW w:w="5000" w:type="pct"/>
        <w:tblLayout w:type="fixed"/>
        <w:tblLook w:val="04A0" w:firstRow="1" w:lastRow="0" w:firstColumn="1" w:lastColumn="0" w:noHBand="0" w:noVBand="1"/>
      </w:tblPr>
      <w:tblGrid>
        <w:gridCol w:w="2785"/>
        <w:gridCol w:w="270"/>
        <w:gridCol w:w="1891"/>
        <w:gridCol w:w="268"/>
        <w:gridCol w:w="2072"/>
        <w:gridCol w:w="268"/>
        <w:gridCol w:w="2069"/>
        <w:gridCol w:w="271"/>
        <w:gridCol w:w="2072"/>
        <w:gridCol w:w="268"/>
        <w:gridCol w:w="2156"/>
      </w:tblGrid>
      <w:tr w:rsidR="008F2BE5" w:rsidRPr="004C0137" w14:paraId="0AE38DAC" w14:textId="77777777" w:rsidTr="00DE532D">
        <w:trPr>
          <w:tblHeader/>
        </w:trPr>
        <w:tc>
          <w:tcPr>
            <w:tcW w:w="968" w:type="pct"/>
            <w:vMerge w:val="restart"/>
            <w:shd w:val="clear" w:color="auto" w:fill="C8CAE7" w:themeFill="text2" w:themeFillTint="33"/>
            <w:vAlign w:val="center"/>
          </w:tcPr>
          <w:p w14:paraId="657DBC98" w14:textId="77777777" w:rsidR="008F2BE5" w:rsidRPr="008C35B8" w:rsidRDefault="008F2BE5" w:rsidP="00DE532D">
            <w:pPr>
              <w:jc w:val="center"/>
              <w:rPr>
                <w:rFonts w:ascii="Arial" w:hAnsi="Arial" w:cs="Arial"/>
                <w:b/>
                <w:color w:val="FFFFFF" w:themeColor="background1"/>
                <w:sz w:val="18"/>
                <w:szCs w:val="18"/>
              </w:rPr>
            </w:pPr>
            <w:r w:rsidRPr="008C35B8">
              <w:rPr>
                <w:rFonts w:ascii="Arial" w:hAnsi="Arial" w:cs="Arial"/>
                <w:b/>
                <w:sz w:val="20"/>
                <w:szCs w:val="18"/>
              </w:rPr>
              <w:t>Strategy 1</w:t>
            </w:r>
            <w:r>
              <w:rPr>
                <w:rFonts w:ascii="Arial" w:hAnsi="Arial" w:cs="Arial"/>
                <w:b/>
                <w:sz w:val="20"/>
                <w:szCs w:val="18"/>
              </w:rPr>
              <w:t>.4</w:t>
            </w:r>
          </w:p>
        </w:tc>
        <w:tc>
          <w:tcPr>
            <w:tcW w:w="4032" w:type="pct"/>
            <w:gridSpan w:val="10"/>
            <w:tcBorders>
              <w:bottom w:val="single" w:sz="4" w:space="0" w:color="auto"/>
            </w:tcBorders>
            <w:shd w:val="clear" w:color="auto" w:fill="5B63B7" w:themeFill="text2" w:themeFillTint="99"/>
          </w:tcPr>
          <w:p w14:paraId="23B8FD8B" w14:textId="77777777" w:rsidR="008F2BE5" w:rsidRPr="008C35B8" w:rsidRDefault="008F2BE5" w:rsidP="00DE532D">
            <w:pPr>
              <w:jc w:val="center"/>
              <w:rPr>
                <w:rFonts w:ascii="Arial Bold" w:hAnsi="Arial Bold" w:cs="Arial"/>
                <w:b/>
                <w:smallCaps/>
                <w:color w:val="FFFFFF" w:themeColor="background1"/>
                <w:sz w:val="18"/>
                <w:szCs w:val="18"/>
              </w:rPr>
            </w:pPr>
            <w:r w:rsidRPr="008C35B8">
              <w:rPr>
                <w:rFonts w:ascii="Arial Bold" w:hAnsi="Arial Bold" w:cs="Arial"/>
                <w:b/>
                <w:smallCaps/>
                <w:color w:val="FFFFFF" w:themeColor="background1"/>
                <w:sz w:val="18"/>
                <w:szCs w:val="18"/>
              </w:rPr>
              <w:t>Implementation Level</w:t>
            </w:r>
          </w:p>
        </w:tc>
      </w:tr>
      <w:tr w:rsidR="008F2BE5" w:rsidRPr="004C0137" w14:paraId="2121755F" w14:textId="77777777" w:rsidTr="00DE532D">
        <w:trPr>
          <w:tblHeader/>
        </w:trPr>
        <w:tc>
          <w:tcPr>
            <w:tcW w:w="968" w:type="pct"/>
            <w:vMerge/>
            <w:tcBorders>
              <w:bottom w:val="single" w:sz="4" w:space="0" w:color="auto"/>
              <w:right w:val="single" w:sz="12" w:space="0" w:color="auto"/>
            </w:tcBorders>
            <w:shd w:val="clear" w:color="auto" w:fill="C8CAE7" w:themeFill="text2" w:themeFillTint="33"/>
          </w:tcPr>
          <w:p w14:paraId="56BEC099" w14:textId="77777777" w:rsidR="008F2BE5" w:rsidRPr="008C35B8" w:rsidRDefault="008F2BE5" w:rsidP="00DE532D">
            <w:pPr>
              <w:rPr>
                <w:rFonts w:ascii="Arial" w:hAnsi="Arial" w:cs="Arial"/>
                <w:sz w:val="18"/>
                <w:szCs w:val="18"/>
              </w:rPr>
            </w:pP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6EEF8180" w14:textId="77777777" w:rsidR="008F2BE5" w:rsidRPr="008C35B8" w:rsidRDefault="008F2BE5" w:rsidP="00DE532D">
            <w:pPr>
              <w:jc w:val="center"/>
              <w:rPr>
                <w:rFonts w:ascii="Arial" w:hAnsi="Arial" w:cs="Arial"/>
                <w:b/>
                <w:sz w:val="24"/>
                <w:szCs w:val="18"/>
              </w:rPr>
            </w:pPr>
          </w:p>
        </w:tc>
        <w:tc>
          <w:tcPr>
            <w:tcW w:w="657"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7547F61F" w14:textId="77777777" w:rsidR="008F2BE5" w:rsidRPr="008C35B8" w:rsidRDefault="008F2BE5" w:rsidP="00DE532D">
            <w:pPr>
              <w:rPr>
                <w:rFonts w:ascii="Arial" w:hAnsi="Arial" w:cs="Arial"/>
                <w:b/>
                <w:sz w:val="18"/>
                <w:szCs w:val="18"/>
              </w:rPr>
            </w:pPr>
            <w:r w:rsidRPr="008C35B8">
              <w:rPr>
                <w:rFonts w:ascii="Arial" w:hAnsi="Arial" w:cs="Arial"/>
                <w:b/>
                <w:sz w:val="18"/>
                <w:szCs w:val="18"/>
              </w:rPr>
              <w:t xml:space="preserve">Not </w:t>
            </w:r>
            <w:r>
              <w:rPr>
                <w:rFonts w:ascii="Arial" w:hAnsi="Arial" w:cs="Arial"/>
                <w:b/>
                <w:sz w:val="18"/>
                <w:szCs w:val="18"/>
              </w:rPr>
              <w:t>Evident</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64B9EF62" w14:textId="77777777" w:rsidR="008F2BE5" w:rsidRPr="008C35B8" w:rsidRDefault="008F2BE5" w:rsidP="00DE532D">
            <w:pPr>
              <w:jc w:val="center"/>
              <w:rPr>
                <w:rFonts w:ascii="Arial" w:hAnsi="Arial" w:cs="Arial"/>
                <w:b/>
                <w:sz w:val="24"/>
                <w:szCs w:val="18"/>
              </w:rPr>
            </w:pP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4C2160A3" w14:textId="77777777" w:rsidR="008F2BE5" w:rsidRPr="008C35B8" w:rsidRDefault="008F2BE5" w:rsidP="00DE532D">
            <w:pPr>
              <w:rPr>
                <w:rFonts w:ascii="Arial" w:hAnsi="Arial" w:cs="Arial"/>
                <w:b/>
                <w:sz w:val="18"/>
                <w:szCs w:val="18"/>
              </w:rPr>
            </w:pPr>
            <w:r w:rsidRPr="008C35B8">
              <w:rPr>
                <w:rFonts w:ascii="Arial" w:hAnsi="Arial" w:cs="Arial"/>
                <w:b/>
                <w:sz w:val="18"/>
                <w:szCs w:val="18"/>
              </w:rPr>
              <w:t>Aware</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3785257B" w14:textId="77777777" w:rsidR="008F2BE5" w:rsidRPr="008C35B8" w:rsidRDefault="008F2BE5" w:rsidP="00DE532D">
            <w:pPr>
              <w:jc w:val="center"/>
              <w:rPr>
                <w:rFonts w:ascii="Arial" w:hAnsi="Arial" w:cs="Arial"/>
                <w:b/>
                <w:sz w:val="24"/>
                <w:szCs w:val="18"/>
              </w:rPr>
            </w:pPr>
            <w:r w:rsidRPr="009D19F9">
              <w:rPr>
                <w:rFonts w:ascii="Arial" w:hAnsi="Arial" w:cs="Arial"/>
                <w:b/>
                <w:sz w:val="24"/>
                <w:szCs w:val="24"/>
              </w:rPr>
              <w:sym w:font="Wingdings" w:char="F0FC"/>
            </w:r>
          </w:p>
        </w:tc>
        <w:tc>
          <w:tcPr>
            <w:tcW w:w="719"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09FBB87A" w14:textId="77777777" w:rsidR="008F2BE5" w:rsidRPr="008C35B8" w:rsidRDefault="008F2BE5" w:rsidP="00DE532D">
            <w:pPr>
              <w:rPr>
                <w:rFonts w:ascii="Arial" w:hAnsi="Arial" w:cs="Arial"/>
                <w:b/>
                <w:sz w:val="18"/>
                <w:szCs w:val="18"/>
              </w:rPr>
            </w:pPr>
            <w:r w:rsidRPr="008C35B8">
              <w:rPr>
                <w:rFonts w:ascii="Arial" w:hAnsi="Arial" w:cs="Arial"/>
                <w:b/>
                <w:sz w:val="18"/>
                <w:szCs w:val="18"/>
              </w:rPr>
              <w:t>Developing</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18E0DD2A" w14:textId="77777777" w:rsidR="008F2BE5" w:rsidRPr="00AE7380" w:rsidRDefault="008F2BE5" w:rsidP="00DE532D">
            <w:pPr>
              <w:rPr>
                <w:rFonts w:ascii="Arial" w:hAnsi="Arial" w:cs="Arial"/>
                <w:b/>
                <w:sz w:val="24"/>
                <w:szCs w:val="24"/>
              </w:rPr>
            </w:pP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05915A9F" w14:textId="77777777" w:rsidR="008F2BE5" w:rsidRPr="008C35B8" w:rsidRDefault="008F2BE5" w:rsidP="00DE532D">
            <w:pPr>
              <w:rPr>
                <w:rFonts w:ascii="Arial" w:hAnsi="Arial" w:cs="Arial"/>
                <w:b/>
                <w:sz w:val="18"/>
                <w:szCs w:val="18"/>
              </w:rPr>
            </w:pPr>
            <w:r w:rsidRPr="008C35B8">
              <w:rPr>
                <w:rFonts w:ascii="Arial" w:hAnsi="Arial" w:cs="Arial"/>
                <w:b/>
                <w:sz w:val="18"/>
                <w:szCs w:val="18"/>
              </w:rPr>
              <w:t>Succeeding</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344E2861" w14:textId="77777777" w:rsidR="008F2BE5" w:rsidRPr="008C35B8" w:rsidRDefault="008F2BE5" w:rsidP="00DE532D">
            <w:pPr>
              <w:rPr>
                <w:rFonts w:ascii="Arial" w:hAnsi="Arial" w:cs="Arial"/>
                <w:b/>
                <w:sz w:val="18"/>
                <w:szCs w:val="18"/>
              </w:rPr>
            </w:pPr>
          </w:p>
        </w:tc>
        <w:tc>
          <w:tcPr>
            <w:tcW w:w="749" w:type="pct"/>
            <w:tcBorders>
              <w:top w:val="single" w:sz="4" w:space="0" w:color="auto"/>
              <w:left w:val="single" w:sz="12" w:space="0" w:color="auto"/>
              <w:bottom w:val="single" w:sz="4" w:space="0" w:color="auto"/>
            </w:tcBorders>
            <w:shd w:val="clear" w:color="auto" w:fill="D9DFEF" w:themeFill="accent1" w:themeFillTint="33"/>
            <w:vAlign w:val="center"/>
          </w:tcPr>
          <w:p w14:paraId="356FE7EE" w14:textId="77777777" w:rsidR="008F2BE5" w:rsidRPr="008C35B8" w:rsidRDefault="008F2BE5" w:rsidP="00DE532D">
            <w:pPr>
              <w:rPr>
                <w:rFonts w:ascii="Arial" w:hAnsi="Arial" w:cs="Arial"/>
                <w:b/>
                <w:sz w:val="18"/>
                <w:szCs w:val="18"/>
              </w:rPr>
            </w:pPr>
            <w:r w:rsidRPr="008C35B8">
              <w:rPr>
                <w:rFonts w:ascii="Arial" w:hAnsi="Arial" w:cs="Arial"/>
                <w:b/>
                <w:sz w:val="18"/>
                <w:szCs w:val="18"/>
              </w:rPr>
              <w:t>Exceeding</w:t>
            </w:r>
          </w:p>
        </w:tc>
      </w:tr>
      <w:tr w:rsidR="008F2BE5" w:rsidRPr="004C0137" w14:paraId="22333912" w14:textId="77777777" w:rsidTr="00DE532D">
        <w:tc>
          <w:tcPr>
            <w:tcW w:w="968" w:type="pct"/>
            <w:tcBorders>
              <w:bottom w:val="single" w:sz="4" w:space="0" w:color="auto"/>
            </w:tcBorders>
            <w:shd w:val="clear" w:color="auto" w:fill="FFFFCC"/>
          </w:tcPr>
          <w:p w14:paraId="1BA0842C" w14:textId="77777777" w:rsidR="008F2BE5" w:rsidRPr="007A462C" w:rsidRDefault="008F2BE5" w:rsidP="00DE532D">
            <w:pPr>
              <w:pStyle w:val="Default"/>
              <w:rPr>
                <w:rFonts w:ascii="Arial" w:hAnsi="Arial" w:cs="Arial"/>
                <w:sz w:val="18"/>
                <w:szCs w:val="18"/>
              </w:rPr>
            </w:pPr>
            <w:r w:rsidRPr="00440B2B">
              <w:rPr>
                <w:rFonts w:ascii="Arial" w:eastAsia="Calibri Light" w:hAnsi="Arial" w:cs="Arial"/>
                <w:b/>
                <w:color w:val="C00000"/>
                <w:sz w:val="18"/>
                <w:szCs w:val="18"/>
              </w:rPr>
              <w:t>1.</w:t>
            </w:r>
            <w:r>
              <w:rPr>
                <w:rFonts w:ascii="Arial" w:eastAsia="Calibri Light" w:hAnsi="Arial" w:cs="Arial"/>
                <w:b/>
                <w:color w:val="C00000"/>
                <w:sz w:val="18"/>
                <w:szCs w:val="18"/>
              </w:rPr>
              <w:t>4</w:t>
            </w:r>
            <w:r w:rsidRPr="00440B2B">
              <w:rPr>
                <w:rFonts w:ascii="Arial" w:eastAsia="Calibri Light" w:hAnsi="Arial" w:cs="Arial"/>
                <w:b/>
                <w:color w:val="C00000"/>
                <w:spacing w:val="35"/>
                <w:sz w:val="18"/>
                <w:szCs w:val="18"/>
              </w:rPr>
              <w:t xml:space="preserve"> </w:t>
            </w:r>
            <w:r w:rsidRPr="00D53714">
              <w:rPr>
                <w:rFonts w:ascii="Arial" w:hAnsi="Arial" w:cs="Arial"/>
                <w:b/>
                <w:sz w:val="18"/>
                <w:szCs w:val="18"/>
              </w:rPr>
              <w:t>Provide parents with information about the supplemental reading and math instructional services that are provided to their children and the effect these services have on their child’s reading/math proficiency.</w:t>
            </w:r>
          </w:p>
        </w:tc>
        <w:tc>
          <w:tcPr>
            <w:tcW w:w="751" w:type="pct"/>
            <w:gridSpan w:val="2"/>
            <w:tcBorders>
              <w:bottom w:val="single" w:sz="4" w:space="0" w:color="auto"/>
            </w:tcBorders>
            <w:shd w:val="clear" w:color="auto" w:fill="FFFFCC"/>
          </w:tcPr>
          <w:p w14:paraId="77FB4A79" w14:textId="77777777" w:rsidR="008F2BE5" w:rsidRDefault="008F2BE5" w:rsidP="008F2BE5">
            <w:pPr>
              <w:pStyle w:val="ListParagraph"/>
              <w:numPr>
                <w:ilvl w:val="0"/>
                <w:numId w:val="19"/>
              </w:numPr>
              <w:ind w:left="94" w:hanging="86"/>
              <w:rPr>
                <w:rFonts w:ascii="Arial" w:hAnsi="Arial" w:cs="Arial"/>
                <w:spacing w:val="-2"/>
                <w:sz w:val="18"/>
                <w:szCs w:val="18"/>
              </w:rPr>
            </w:pPr>
            <w:r w:rsidRPr="00DA4427">
              <w:rPr>
                <w:rFonts w:ascii="Arial" w:hAnsi="Arial" w:cs="Arial"/>
                <w:sz w:val="18"/>
                <w:szCs w:val="18"/>
              </w:rPr>
              <w:t xml:space="preserve">No provision of </w:t>
            </w:r>
            <w:r>
              <w:rPr>
                <w:rFonts w:ascii="Arial" w:hAnsi="Arial" w:cs="Arial"/>
                <w:sz w:val="18"/>
                <w:szCs w:val="18"/>
              </w:rPr>
              <w:t xml:space="preserve">information </w:t>
            </w:r>
            <w:r w:rsidRPr="00D53714">
              <w:rPr>
                <w:rFonts w:ascii="Arial" w:hAnsi="Arial" w:cs="Arial"/>
                <w:sz w:val="18"/>
                <w:szCs w:val="18"/>
              </w:rPr>
              <w:t>about the supplemental reading and math instructional services that are provided to their children and the effect these services have on their child’s reading/</w:t>
            </w:r>
            <w:r>
              <w:rPr>
                <w:rFonts w:ascii="Arial" w:hAnsi="Arial" w:cs="Arial"/>
                <w:sz w:val="18"/>
                <w:szCs w:val="18"/>
              </w:rPr>
              <w:t xml:space="preserve"> </w:t>
            </w:r>
            <w:r w:rsidRPr="00D53714">
              <w:rPr>
                <w:rFonts w:ascii="Arial" w:hAnsi="Arial" w:cs="Arial"/>
                <w:sz w:val="18"/>
                <w:szCs w:val="18"/>
              </w:rPr>
              <w:t>math proficiency.</w:t>
            </w:r>
          </w:p>
          <w:p w14:paraId="7E64F086"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parent participation</w:t>
            </w:r>
          </w:p>
          <w:p w14:paraId="016C4C87" w14:textId="77777777" w:rsidR="008F2BE5" w:rsidRPr="003D007C"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record keeping</w:t>
            </w:r>
          </w:p>
        </w:tc>
        <w:tc>
          <w:tcPr>
            <w:tcW w:w="813" w:type="pct"/>
            <w:gridSpan w:val="2"/>
            <w:tcBorders>
              <w:bottom w:val="single" w:sz="4" w:space="0" w:color="auto"/>
            </w:tcBorders>
            <w:shd w:val="clear" w:color="auto" w:fill="FFFFCC"/>
          </w:tcPr>
          <w:p w14:paraId="32C096A9" w14:textId="77777777" w:rsidR="008F2BE5" w:rsidRDefault="008F2BE5" w:rsidP="008F2BE5">
            <w:pPr>
              <w:pStyle w:val="ListParagraph"/>
              <w:numPr>
                <w:ilvl w:val="0"/>
                <w:numId w:val="32"/>
              </w:numPr>
              <w:ind w:left="144" w:hanging="144"/>
              <w:rPr>
                <w:rFonts w:ascii="Arial" w:hAnsi="Arial" w:cs="Arial"/>
                <w:sz w:val="18"/>
                <w:szCs w:val="20"/>
              </w:rPr>
            </w:pPr>
            <w:r w:rsidRPr="00D80113">
              <w:rPr>
                <w:rFonts w:ascii="Arial" w:hAnsi="Arial" w:cs="Arial"/>
                <w:sz w:val="18"/>
                <w:szCs w:val="20"/>
              </w:rPr>
              <w:t xml:space="preserve">Inadequate </w:t>
            </w:r>
            <w:r>
              <w:rPr>
                <w:rFonts w:ascii="Arial" w:hAnsi="Arial" w:cs="Arial"/>
                <w:sz w:val="18"/>
                <w:szCs w:val="20"/>
              </w:rPr>
              <w:t xml:space="preserve">provision of information </w:t>
            </w:r>
            <w:r w:rsidRPr="00D53714">
              <w:rPr>
                <w:rFonts w:ascii="Arial" w:hAnsi="Arial" w:cs="Arial"/>
                <w:sz w:val="18"/>
                <w:szCs w:val="20"/>
              </w:rPr>
              <w:t>about the supplemental reading and math instructional services that are provided to their children and the effect these services have on their child’s reading/math proficiency.</w:t>
            </w:r>
          </w:p>
          <w:p w14:paraId="21608D0A" w14:textId="77777777" w:rsidR="008F2BE5" w:rsidRDefault="008F2BE5" w:rsidP="008F2BE5">
            <w:pPr>
              <w:pStyle w:val="ListParagraph"/>
              <w:numPr>
                <w:ilvl w:val="0"/>
                <w:numId w:val="32"/>
              </w:numPr>
              <w:ind w:left="144" w:hanging="144"/>
              <w:rPr>
                <w:rFonts w:ascii="Arial" w:hAnsi="Arial" w:cs="Arial"/>
                <w:sz w:val="18"/>
                <w:szCs w:val="20"/>
              </w:rPr>
            </w:pPr>
            <w:r w:rsidRPr="00D80113">
              <w:rPr>
                <w:rFonts w:ascii="Arial" w:hAnsi="Arial" w:cs="Arial"/>
                <w:sz w:val="18"/>
                <w:szCs w:val="20"/>
              </w:rPr>
              <w:t>Inadequate parent participation</w:t>
            </w:r>
          </w:p>
          <w:p w14:paraId="100F8E17"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20"/>
              </w:rPr>
              <w:t>Inadequate record keeping</w:t>
            </w:r>
          </w:p>
        </w:tc>
        <w:tc>
          <w:tcPr>
            <w:tcW w:w="812" w:type="pct"/>
            <w:gridSpan w:val="2"/>
            <w:tcBorders>
              <w:bottom w:val="single" w:sz="4" w:space="0" w:color="auto"/>
            </w:tcBorders>
            <w:shd w:val="clear" w:color="auto" w:fill="FFFFCC"/>
          </w:tcPr>
          <w:p w14:paraId="3FCAD532" w14:textId="77777777" w:rsidR="008F2BE5" w:rsidRDefault="008F2BE5" w:rsidP="008F2BE5">
            <w:pPr>
              <w:pStyle w:val="ListParagraph"/>
              <w:numPr>
                <w:ilvl w:val="0"/>
                <w:numId w:val="32"/>
              </w:numPr>
              <w:ind w:left="144" w:hanging="144"/>
              <w:rPr>
                <w:rFonts w:ascii="Arial" w:hAnsi="Arial" w:cs="Arial"/>
                <w:sz w:val="18"/>
                <w:szCs w:val="20"/>
              </w:rPr>
            </w:pPr>
            <w:r w:rsidRPr="00D80113">
              <w:rPr>
                <w:rFonts w:ascii="Arial" w:hAnsi="Arial" w:cs="Arial"/>
                <w:sz w:val="18"/>
                <w:szCs w:val="20"/>
              </w:rPr>
              <w:t xml:space="preserve">Some </w:t>
            </w:r>
            <w:r>
              <w:rPr>
                <w:rFonts w:ascii="Arial" w:hAnsi="Arial" w:cs="Arial"/>
                <w:sz w:val="18"/>
                <w:szCs w:val="20"/>
              </w:rPr>
              <w:t xml:space="preserve">provision of information </w:t>
            </w:r>
            <w:r w:rsidRPr="00D53714">
              <w:rPr>
                <w:rFonts w:ascii="Arial" w:hAnsi="Arial" w:cs="Arial"/>
                <w:sz w:val="18"/>
                <w:szCs w:val="20"/>
              </w:rPr>
              <w:t>about the supplemental reading and math instructional services that are provided to their children and the effect these services have on their child’s reading/math proficiency.</w:t>
            </w:r>
          </w:p>
          <w:p w14:paraId="6361B046" w14:textId="77777777" w:rsidR="008F2BE5" w:rsidRDefault="008F2BE5" w:rsidP="008F2BE5">
            <w:pPr>
              <w:pStyle w:val="ListParagraph"/>
              <w:numPr>
                <w:ilvl w:val="0"/>
                <w:numId w:val="32"/>
              </w:numPr>
              <w:ind w:left="144" w:hanging="144"/>
              <w:rPr>
                <w:rFonts w:ascii="Arial" w:hAnsi="Arial" w:cs="Arial"/>
                <w:sz w:val="18"/>
                <w:szCs w:val="20"/>
              </w:rPr>
            </w:pPr>
            <w:r w:rsidRPr="00D80113">
              <w:rPr>
                <w:rFonts w:ascii="Arial" w:hAnsi="Arial" w:cs="Arial"/>
                <w:sz w:val="18"/>
                <w:szCs w:val="20"/>
              </w:rPr>
              <w:t>Occasional parent participation</w:t>
            </w:r>
          </w:p>
          <w:p w14:paraId="35B44C24" w14:textId="77777777" w:rsidR="008F2BE5" w:rsidRPr="003D007C"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20"/>
              </w:rPr>
              <w:t>Some record keeping</w:t>
            </w:r>
          </w:p>
        </w:tc>
        <w:tc>
          <w:tcPr>
            <w:tcW w:w="814" w:type="pct"/>
            <w:gridSpan w:val="2"/>
            <w:tcBorders>
              <w:bottom w:val="single" w:sz="4" w:space="0" w:color="auto"/>
            </w:tcBorders>
            <w:shd w:val="clear" w:color="auto" w:fill="FFFFCC"/>
          </w:tcPr>
          <w:p w14:paraId="60D9CB55" w14:textId="77777777" w:rsidR="008F2BE5" w:rsidRDefault="008F2BE5" w:rsidP="008F2BE5">
            <w:pPr>
              <w:pStyle w:val="ListParagraph"/>
              <w:numPr>
                <w:ilvl w:val="0"/>
                <w:numId w:val="32"/>
              </w:numPr>
              <w:ind w:left="144" w:hanging="144"/>
              <w:rPr>
                <w:rFonts w:ascii="Arial" w:hAnsi="Arial" w:cs="Arial"/>
                <w:sz w:val="18"/>
                <w:szCs w:val="20"/>
              </w:rPr>
            </w:pPr>
            <w:r w:rsidRPr="00D80113">
              <w:rPr>
                <w:rFonts w:ascii="Arial" w:hAnsi="Arial" w:cs="Arial"/>
                <w:sz w:val="18"/>
                <w:szCs w:val="20"/>
              </w:rPr>
              <w:t xml:space="preserve">Sufficient </w:t>
            </w:r>
            <w:r>
              <w:rPr>
                <w:rFonts w:ascii="Arial" w:hAnsi="Arial" w:cs="Arial"/>
                <w:sz w:val="18"/>
                <w:szCs w:val="20"/>
              </w:rPr>
              <w:t xml:space="preserve">provision of information </w:t>
            </w:r>
            <w:r w:rsidRPr="00D53714">
              <w:rPr>
                <w:rFonts w:ascii="Arial" w:hAnsi="Arial" w:cs="Arial"/>
                <w:sz w:val="18"/>
                <w:szCs w:val="20"/>
              </w:rPr>
              <w:t>about the supplemental reading and math instructional services that are provided to their children and the effect these services have on their child’s reading/math proficiency.</w:t>
            </w:r>
          </w:p>
          <w:p w14:paraId="1E5A55F2" w14:textId="77777777" w:rsidR="008F2BE5" w:rsidRDefault="008F2BE5" w:rsidP="008F2BE5">
            <w:pPr>
              <w:pStyle w:val="ListParagraph"/>
              <w:numPr>
                <w:ilvl w:val="0"/>
                <w:numId w:val="32"/>
              </w:numPr>
              <w:ind w:left="144" w:hanging="144"/>
              <w:rPr>
                <w:rFonts w:ascii="Arial" w:hAnsi="Arial" w:cs="Arial"/>
                <w:sz w:val="18"/>
                <w:szCs w:val="20"/>
              </w:rPr>
            </w:pPr>
            <w:r w:rsidRPr="00D80113">
              <w:rPr>
                <w:rFonts w:ascii="Arial" w:hAnsi="Arial" w:cs="Arial"/>
                <w:sz w:val="18"/>
                <w:szCs w:val="20"/>
              </w:rPr>
              <w:t xml:space="preserve">Frequent parent </w:t>
            </w:r>
            <w:r>
              <w:rPr>
                <w:rFonts w:ascii="Arial" w:hAnsi="Arial" w:cs="Arial"/>
                <w:sz w:val="18"/>
                <w:szCs w:val="20"/>
              </w:rPr>
              <w:t>participation</w:t>
            </w:r>
          </w:p>
          <w:p w14:paraId="0A9FE522"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20"/>
              </w:rPr>
              <w:t>Sufficient record keeping</w:t>
            </w:r>
          </w:p>
        </w:tc>
        <w:tc>
          <w:tcPr>
            <w:tcW w:w="842" w:type="pct"/>
            <w:gridSpan w:val="2"/>
            <w:tcBorders>
              <w:bottom w:val="single" w:sz="4" w:space="0" w:color="auto"/>
            </w:tcBorders>
            <w:shd w:val="clear" w:color="auto" w:fill="FFFFCC"/>
          </w:tcPr>
          <w:p w14:paraId="3325F004" w14:textId="77777777" w:rsidR="008F2BE5" w:rsidRDefault="008F2BE5" w:rsidP="008F2BE5">
            <w:pPr>
              <w:pStyle w:val="ListParagraph"/>
              <w:numPr>
                <w:ilvl w:val="0"/>
                <w:numId w:val="32"/>
              </w:numPr>
              <w:ind w:left="144" w:hanging="144"/>
              <w:rPr>
                <w:rFonts w:ascii="Arial" w:hAnsi="Arial" w:cs="Arial"/>
                <w:sz w:val="18"/>
                <w:szCs w:val="20"/>
              </w:rPr>
            </w:pPr>
            <w:r w:rsidRPr="00D80113">
              <w:rPr>
                <w:rFonts w:ascii="Arial" w:hAnsi="Arial" w:cs="Arial"/>
                <w:sz w:val="18"/>
                <w:szCs w:val="20"/>
              </w:rPr>
              <w:t xml:space="preserve">Extensive provision of </w:t>
            </w:r>
            <w:r>
              <w:rPr>
                <w:rFonts w:ascii="Arial" w:hAnsi="Arial" w:cs="Arial"/>
                <w:sz w:val="18"/>
                <w:szCs w:val="20"/>
              </w:rPr>
              <w:t xml:space="preserve">information </w:t>
            </w:r>
            <w:r w:rsidRPr="00D53714">
              <w:rPr>
                <w:rFonts w:ascii="Arial" w:hAnsi="Arial" w:cs="Arial"/>
                <w:sz w:val="18"/>
                <w:szCs w:val="20"/>
              </w:rPr>
              <w:t>about the supplemental reading and math instructional services that are provided to their children and the effect these services have on their child’s reading/math proficiency.</w:t>
            </w:r>
          </w:p>
          <w:p w14:paraId="517598CD" w14:textId="77777777" w:rsidR="008F2BE5" w:rsidRDefault="008F2BE5" w:rsidP="008F2BE5">
            <w:pPr>
              <w:pStyle w:val="ListParagraph"/>
              <w:numPr>
                <w:ilvl w:val="0"/>
                <w:numId w:val="32"/>
              </w:numPr>
              <w:ind w:left="144" w:hanging="144"/>
              <w:rPr>
                <w:rFonts w:ascii="Arial" w:hAnsi="Arial" w:cs="Arial"/>
                <w:sz w:val="18"/>
                <w:szCs w:val="20"/>
              </w:rPr>
            </w:pPr>
            <w:r w:rsidRPr="00D80113">
              <w:rPr>
                <w:rFonts w:ascii="Arial" w:hAnsi="Arial" w:cs="Arial"/>
                <w:sz w:val="18"/>
                <w:szCs w:val="20"/>
              </w:rPr>
              <w:t>Regular parent participation</w:t>
            </w:r>
          </w:p>
          <w:p w14:paraId="2773D806" w14:textId="77777777" w:rsidR="008F2BE5" w:rsidRPr="000F3838"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20"/>
              </w:rPr>
              <w:t>Comprehensive record keeping</w:t>
            </w:r>
          </w:p>
        </w:tc>
      </w:tr>
      <w:tr w:rsidR="008F2BE5" w:rsidRPr="004C0137" w14:paraId="6CFC0444" w14:textId="77777777" w:rsidTr="00DE532D">
        <w:tc>
          <w:tcPr>
            <w:tcW w:w="5000" w:type="pct"/>
            <w:gridSpan w:val="11"/>
            <w:tcBorders>
              <w:bottom w:val="nil"/>
            </w:tcBorders>
            <w:shd w:val="clear" w:color="auto" w:fill="FFFFFF" w:themeFill="background1"/>
          </w:tcPr>
          <w:p w14:paraId="222127AE" w14:textId="77777777" w:rsidR="008F2BE5" w:rsidRPr="00BE4384" w:rsidRDefault="008F2BE5" w:rsidP="00DE532D">
            <w:pPr>
              <w:rPr>
                <w:rFonts w:ascii="Arial" w:hAnsi="Arial" w:cs="Arial"/>
                <w:sz w:val="18"/>
                <w:szCs w:val="18"/>
              </w:rPr>
            </w:pPr>
            <w:r>
              <w:rPr>
                <w:rFonts w:ascii="Arial" w:hAnsi="Arial" w:cs="Arial"/>
                <w:b/>
                <w:sz w:val="18"/>
                <w:szCs w:val="18"/>
              </w:rPr>
              <w:t>Check (</w:t>
            </w:r>
            <w:r>
              <w:rPr>
                <w:rFonts w:ascii="Courier New" w:hAnsi="Courier New" w:cs="Courier New"/>
                <w:b/>
                <w:sz w:val="18"/>
                <w:szCs w:val="18"/>
              </w:rPr>
              <w:t>√</w:t>
            </w:r>
            <w:r>
              <w:rPr>
                <w:rFonts w:ascii="Arial" w:hAnsi="Arial" w:cs="Arial"/>
                <w:b/>
                <w:sz w:val="18"/>
                <w:szCs w:val="18"/>
              </w:rPr>
              <w:t xml:space="preserve">) </w:t>
            </w:r>
            <w:r w:rsidRPr="00384C25">
              <w:rPr>
                <w:rFonts w:ascii="Arial" w:hAnsi="Arial" w:cs="Arial"/>
                <w:b/>
                <w:sz w:val="18"/>
                <w:szCs w:val="18"/>
              </w:rPr>
              <w:t>the ev</w:t>
            </w:r>
            <w:r>
              <w:rPr>
                <w:rFonts w:ascii="Arial" w:hAnsi="Arial" w:cs="Arial"/>
                <w:b/>
                <w:sz w:val="18"/>
                <w:szCs w:val="18"/>
              </w:rPr>
              <w:t>idence relevant to your project</w:t>
            </w:r>
            <w:r w:rsidRPr="00D37D5E">
              <w:rPr>
                <w:rFonts w:ascii="Arial" w:hAnsi="Arial" w:cs="Arial"/>
                <w:sz w:val="18"/>
                <w:szCs w:val="18"/>
              </w:rPr>
              <w:t xml:space="preserve"> </w:t>
            </w:r>
          </w:p>
        </w:tc>
      </w:tr>
    </w:tbl>
    <w:tbl>
      <w:tblPr>
        <w:tblStyle w:val="TableGrid4"/>
        <w:tblW w:w="5000" w:type="pct"/>
        <w:tblLayout w:type="fixed"/>
        <w:tblLook w:val="04A0" w:firstRow="1" w:lastRow="0" w:firstColumn="1" w:lastColumn="0" w:noHBand="0" w:noVBand="1"/>
      </w:tblPr>
      <w:tblGrid>
        <w:gridCol w:w="5035"/>
        <w:gridCol w:w="4321"/>
        <w:gridCol w:w="5034"/>
      </w:tblGrid>
      <w:tr w:rsidR="008F2BE5" w:rsidRPr="00222393" w14:paraId="765DA988" w14:textId="77777777" w:rsidTr="00DE532D">
        <w:tc>
          <w:tcPr>
            <w:tcW w:w="1749" w:type="pct"/>
            <w:tcBorders>
              <w:top w:val="nil"/>
              <w:right w:val="nil"/>
            </w:tcBorders>
            <w:shd w:val="clear" w:color="auto" w:fill="FFFFFF" w:themeFill="background1"/>
          </w:tcPr>
          <w:p w14:paraId="1B3C9E8A" w14:textId="77777777" w:rsidR="008F2BE5" w:rsidRPr="007B111B" w:rsidRDefault="00115916" w:rsidP="00DE532D">
            <w:pPr>
              <w:rPr>
                <w:rFonts w:ascii="Arial" w:hAnsi="Arial" w:cs="Arial"/>
                <w:sz w:val="18"/>
              </w:rPr>
            </w:pPr>
            <w:sdt>
              <w:sdtPr>
                <w:rPr>
                  <w:rFonts w:ascii="Arial" w:eastAsia="MS Gothic" w:hAnsi="Arial" w:cs="Arial"/>
                  <w:sz w:val="18"/>
                  <w:szCs w:val="18"/>
                </w:rPr>
                <w:id w:val="1425767383"/>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Collaboration with community agencies</w:t>
            </w:r>
          </w:p>
          <w:p w14:paraId="7F9AD518" w14:textId="77777777" w:rsidR="008F2BE5" w:rsidRPr="007B111B" w:rsidRDefault="00115916" w:rsidP="00DE532D">
            <w:pPr>
              <w:tabs>
                <w:tab w:val="left" w:pos="240"/>
              </w:tabs>
              <w:rPr>
                <w:rFonts w:ascii="Arial" w:hAnsi="Arial" w:cs="Arial"/>
                <w:sz w:val="18"/>
              </w:rPr>
            </w:pPr>
            <w:sdt>
              <w:sdtPr>
                <w:rPr>
                  <w:rFonts w:ascii="Arial" w:eastAsia="MS Gothic" w:hAnsi="Arial" w:cs="Arial"/>
                  <w:sz w:val="18"/>
                  <w:szCs w:val="18"/>
                </w:rPr>
                <w:id w:val="-169521248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 xml:space="preserve">Collaboration with district </w:t>
            </w:r>
            <w:r w:rsidR="008F2BE5">
              <w:rPr>
                <w:rFonts w:ascii="Arial" w:hAnsi="Arial" w:cs="Arial"/>
                <w:sz w:val="18"/>
              </w:rPr>
              <w:t xml:space="preserve">ELA and </w:t>
            </w:r>
            <w:r w:rsidR="008F2BE5" w:rsidRPr="007B111B">
              <w:rPr>
                <w:rFonts w:ascii="Arial" w:hAnsi="Arial" w:cs="Arial"/>
                <w:sz w:val="18"/>
              </w:rPr>
              <w:t>math department</w:t>
            </w:r>
            <w:r w:rsidR="008F2BE5">
              <w:rPr>
                <w:rFonts w:ascii="Arial" w:hAnsi="Arial" w:cs="Arial"/>
                <w:sz w:val="18"/>
              </w:rPr>
              <w:t>s</w:t>
            </w:r>
          </w:p>
          <w:p w14:paraId="71EDE610" w14:textId="77777777" w:rsidR="008F2BE5" w:rsidRPr="007B111B" w:rsidRDefault="00115916" w:rsidP="00DE532D">
            <w:pPr>
              <w:rPr>
                <w:rFonts w:ascii="Arial" w:hAnsi="Arial" w:cs="Arial"/>
                <w:sz w:val="18"/>
              </w:rPr>
            </w:pPr>
            <w:sdt>
              <w:sdtPr>
                <w:rPr>
                  <w:rFonts w:ascii="Arial" w:eastAsia="MS Gothic" w:hAnsi="Arial" w:cs="Arial"/>
                  <w:sz w:val="18"/>
                  <w:szCs w:val="18"/>
                </w:rPr>
                <w:id w:val="-205021602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Home visits</w:t>
            </w:r>
          </w:p>
          <w:p w14:paraId="4E9FE6D4" w14:textId="77777777" w:rsidR="008F2BE5" w:rsidRPr="007B111B" w:rsidRDefault="00115916" w:rsidP="00DE532D">
            <w:pPr>
              <w:tabs>
                <w:tab w:val="left" w:pos="270"/>
              </w:tabs>
              <w:rPr>
                <w:rFonts w:ascii="Arial" w:hAnsi="Arial" w:cs="Arial"/>
                <w:sz w:val="18"/>
              </w:rPr>
            </w:pPr>
            <w:sdt>
              <w:sdtPr>
                <w:rPr>
                  <w:rFonts w:ascii="Arial" w:eastAsia="MS Gothic" w:hAnsi="Arial" w:cs="Arial"/>
                  <w:sz w:val="18"/>
                  <w:szCs w:val="18"/>
                </w:rPr>
                <w:id w:val="918207654"/>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 xml:space="preserve">Home-based information, strategies, and resources </w:t>
            </w:r>
            <w:r w:rsidR="008F2BE5">
              <w:rPr>
                <w:rFonts w:ascii="Arial" w:hAnsi="Arial" w:cs="Arial"/>
                <w:sz w:val="18"/>
                <w:szCs w:val="20"/>
              </w:rPr>
              <w:tab/>
            </w:r>
            <w:r w:rsidR="008F2BE5" w:rsidRPr="007B111B">
              <w:rPr>
                <w:rFonts w:ascii="Arial" w:hAnsi="Arial" w:cs="Arial"/>
                <w:sz w:val="18"/>
                <w:szCs w:val="20"/>
              </w:rPr>
              <w:t>for parents</w:t>
            </w:r>
          </w:p>
          <w:p w14:paraId="676725F6" w14:textId="77777777" w:rsidR="008F2BE5" w:rsidRPr="007B111B" w:rsidRDefault="00115916" w:rsidP="00DE532D">
            <w:pPr>
              <w:rPr>
                <w:rFonts w:ascii="Arial" w:hAnsi="Arial" w:cs="Arial"/>
                <w:sz w:val="18"/>
              </w:rPr>
            </w:pPr>
            <w:sdt>
              <w:sdtPr>
                <w:rPr>
                  <w:rFonts w:ascii="Arial" w:eastAsia="MS Gothic" w:hAnsi="Arial" w:cs="Arial"/>
                  <w:sz w:val="18"/>
                  <w:szCs w:val="18"/>
                </w:rPr>
                <w:id w:val="-133584328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Newsletters/parent letters</w:t>
            </w:r>
          </w:p>
          <w:p w14:paraId="7B282B20" w14:textId="77777777" w:rsidR="008F2BE5" w:rsidRDefault="00115916" w:rsidP="00DE532D">
            <w:pPr>
              <w:rPr>
                <w:rFonts w:ascii="Arial" w:eastAsia="MS Gothic" w:hAnsi="Arial" w:cs="Arial"/>
                <w:sz w:val="18"/>
                <w:szCs w:val="18"/>
              </w:rPr>
            </w:pPr>
            <w:sdt>
              <w:sdtPr>
                <w:rPr>
                  <w:rFonts w:ascii="Arial" w:eastAsia="MS Gothic" w:hAnsi="Arial" w:cs="Arial"/>
                  <w:sz w:val="18"/>
                  <w:szCs w:val="18"/>
                </w:rPr>
                <w:id w:val="420764238"/>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education nights</w:t>
            </w:r>
            <w:r w:rsidR="008F2BE5">
              <w:rPr>
                <w:rFonts w:ascii="Arial" w:eastAsia="MS Gothic" w:hAnsi="Arial" w:cs="Arial"/>
                <w:sz w:val="18"/>
                <w:szCs w:val="18"/>
              </w:rPr>
              <w:t xml:space="preserve"> </w:t>
            </w:r>
          </w:p>
          <w:p w14:paraId="4F0B65E2" w14:textId="77777777" w:rsidR="008F2BE5" w:rsidRPr="007B111B" w:rsidRDefault="00115916" w:rsidP="00DE532D">
            <w:pPr>
              <w:rPr>
                <w:rFonts w:ascii="Arial" w:hAnsi="Arial" w:cs="Arial"/>
                <w:sz w:val="18"/>
              </w:rPr>
            </w:pPr>
            <w:sdt>
              <w:sdtPr>
                <w:rPr>
                  <w:rFonts w:ascii="Arial" w:eastAsia="MS Gothic" w:hAnsi="Arial" w:cs="Arial"/>
                  <w:sz w:val="18"/>
                  <w:szCs w:val="18"/>
                </w:rPr>
                <w:id w:val="162056971"/>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flyers</w:t>
            </w:r>
          </w:p>
        </w:tc>
        <w:tc>
          <w:tcPr>
            <w:tcW w:w="1501" w:type="pct"/>
            <w:tcBorders>
              <w:top w:val="nil"/>
              <w:left w:val="nil"/>
              <w:right w:val="nil"/>
            </w:tcBorders>
            <w:shd w:val="clear" w:color="auto" w:fill="FFFFFF" w:themeFill="background1"/>
          </w:tcPr>
          <w:p w14:paraId="0350614D" w14:textId="77777777" w:rsidR="008F2BE5" w:rsidRPr="007B111B" w:rsidRDefault="00115916" w:rsidP="00DE532D">
            <w:pPr>
              <w:rPr>
                <w:rFonts w:ascii="Arial" w:hAnsi="Arial" w:cs="Arial"/>
                <w:sz w:val="18"/>
              </w:rPr>
            </w:pPr>
            <w:sdt>
              <w:sdtPr>
                <w:rPr>
                  <w:rFonts w:ascii="Arial" w:eastAsia="MS Gothic" w:hAnsi="Arial" w:cs="Arial"/>
                  <w:sz w:val="18"/>
                  <w:szCs w:val="18"/>
                </w:rPr>
                <w:id w:val="883752878"/>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informational sessions</w:t>
            </w:r>
          </w:p>
          <w:p w14:paraId="3DB1846A" w14:textId="77777777" w:rsidR="008F2BE5" w:rsidRPr="007B111B" w:rsidRDefault="00115916" w:rsidP="00DE532D">
            <w:pPr>
              <w:rPr>
                <w:rFonts w:ascii="Arial" w:hAnsi="Arial" w:cs="Arial"/>
                <w:sz w:val="18"/>
              </w:rPr>
            </w:pPr>
            <w:sdt>
              <w:sdtPr>
                <w:rPr>
                  <w:rFonts w:ascii="Arial" w:eastAsia="MS Gothic" w:hAnsi="Arial" w:cs="Arial"/>
                  <w:sz w:val="18"/>
                  <w:szCs w:val="18"/>
                </w:rPr>
                <w:id w:val="109259079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liaison</w:t>
            </w:r>
            <w:r w:rsidR="008F2BE5">
              <w:rPr>
                <w:rFonts w:ascii="Arial" w:hAnsi="Arial" w:cs="Arial"/>
                <w:sz w:val="18"/>
              </w:rPr>
              <w:t>s</w:t>
            </w:r>
          </w:p>
          <w:p w14:paraId="5E31AE40" w14:textId="77777777" w:rsidR="008F2BE5" w:rsidRPr="007B111B" w:rsidRDefault="00115916" w:rsidP="00DE532D">
            <w:pPr>
              <w:rPr>
                <w:rFonts w:ascii="Arial" w:hAnsi="Arial" w:cs="Arial"/>
                <w:sz w:val="18"/>
              </w:rPr>
            </w:pPr>
            <w:sdt>
              <w:sdtPr>
                <w:rPr>
                  <w:rFonts w:ascii="Arial" w:eastAsia="MS Gothic" w:hAnsi="Arial" w:cs="Arial"/>
                  <w:sz w:val="18"/>
                  <w:szCs w:val="18"/>
                </w:rPr>
                <w:id w:val="-28990012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liaison call/home visit log</w:t>
            </w:r>
          </w:p>
          <w:p w14:paraId="32F6B2A1" w14:textId="77777777" w:rsidR="008F2BE5" w:rsidRPr="007B111B" w:rsidRDefault="00115916" w:rsidP="00DE532D">
            <w:pPr>
              <w:rPr>
                <w:rFonts w:ascii="Arial" w:hAnsi="Arial" w:cs="Arial"/>
                <w:sz w:val="18"/>
              </w:rPr>
            </w:pPr>
            <w:sdt>
              <w:sdtPr>
                <w:rPr>
                  <w:rFonts w:ascii="Arial" w:eastAsia="MS Gothic" w:hAnsi="Arial" w:cs="Arial"/>
                  <w:sz w:val="18"/>
                  <w:szCs w:val="18"/>
                </w:rPr>
                <w:id w:val="-114580803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meetings</w:t>
            </w:r>
          </w:p>
          <w:p w14:paraId="3D2F9B1D" w14:textId="77777777" w:rsidR="008F2BE5" w:rsidRPr="007B111B" w:rsidRDefault="00115916" w:rsidP="00DE532D">
            <w:pPr>
              <w:rPr>
                <w:rFonts w:ascii="Arial" w:hAnsi="Arial" w:cs="Arial"/>
                <w:sz w:val="18"/>
              </w:rPr>
            </w:pPr>
            <w:sdt>
              <w:sdtPr>
                <w:rPr>
                  <w:rFonts w:ascii="Arial" w:eastAsia="MS Gothic" w:hAnsi="Arial" w:cs="Arial"/>
                  <w:sz w:val="18"/>
                  <w:szCs w:val="18"/>
                </w:rPr>
                <w:id w:val="213112211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nights</w:t>
            </w:r>
          </w:p>
          <w:p w14:paraId="665E6C18" w14:textId="77777777" w:rsidR="008F2BE5" w:rsidRPr="007B111B" w:rsidRDefault="00115916" w:rsidP="00DE532D">
            <w:pPr>
              <w:rPr>
                <w:rFonts w:ascii="Arial" w:hAnsi="Arial" w:cs="Arial"/>
                <w:sz w:val="18"/>
                <w:szCs w:val="20"/>
              </w:rPr>
            </w:pPr>
            <w:sdt>
              <w:sdtPr>
                <w:rPr>
                  <w:rFonts w:ascii="Arial" w:eastAsia="MS Gothic" w:hAnsi="Arial" w:cs="Arial"/>
                  <w:sz w:val="18"/>
                  <w:szCs w:val="18"/>
                </w:rPr>
                <w:id w:val="-966591576"/>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Parent training materials</w:t>
            </w:r>
          </w:p>
          <w:p w14:paraId="4F65B646" w14:textId="77777777" w:rsidR="008F2BE5" w:rsidRPr="007B111B" w:rsidRDefault="00115916" w:rsidP="00DE532D">
            <w:pPr>
              <w:rPr>
                <w:rFonts w:ascii="Arial" w:hAnsi="Arial" w:cs="Arial"/>
                <w:sz w:val="18"/>
              </w:rPr>
            </w:pPr>
            <w:sdt>
              <w:sdtPr>
                <w:rPr>
                  <w:rFonts w:ascii="Arial" w:eastAsia="MS Gothic" w:hAnsi="Arial" w:cs="Arial"/>
                  <w:sz w:val="18"/>
                  <w:szCs w:val="18"/>
                </w:rPr>
                <w:id w:val="560524511"/>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Parent training agendas/sign-in sheets</w:t>
            </w:r>
          </w:p>
        </w:tc>
        <w:tc>
          <w:tcPr>
            <w:tcW w:w="1749" w:type="pct"/>
            <w:tcBorders>
              <w:top w:val="nil"/>
              <w:left w:val="nil"/>
            </w:tcBorders>
            <w:shd w:val="clear" w:color="auto" w:fill="FFFFFF" w:themeFill="background1"/>
          </w:tcPr>
          <w:p w14:paraId="0C0E884E" w14:textId="77777777" w:rsidR="008F2BE5" w:rsidRPr="00B223DA" w:rsidRDefault="00115916" w:rsidP="00DE532D">
            <w:pPr>
              <w:rPr>
                <w:rFonts w:ascii="Arial" w:hAnsi="Arial" w:cs="Arial"/>
                <w:sz w:val="18"/>
              </w:rPr>
            </w:pPr>
            <w:sdt>
              <w:sdtPr>
                <w:rPr>
                  <w:rFonts w:ascii="Arial" w:eastAsia="MS Gothic" w:hAnsi="Arial" w:cs="Arial"/>
                  <w:sz w:val="18"/>
                  <w:szCs w:val="18"/>
                </w:rPr>
                <w:id w:val="600994858"/>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 xml:space="preserve">Parent/teacher conferences </w:t>
            </w:r>
          </w:p>
          <w:p w14:paraId="248FC8E4" w14:textId="77777777" w:rsidR="008F2BE5" w:rsidRPr="00B223DA" w:rsidRDefault="00115916" w:rsidP="00DE532D">
            <w:pPr>
              <w:rPr>
                <w:rFonts w:ascii="Arial" w:hAnsi="Arial" w:cs="Arial"/>
                <w:sz w:val="18"/>
              </w:rPr>
            </w:pPr>
            <w:sdt>
              <w:sdtPr>
                <w:rPr>
                  <w:rFonts w:ascii="Arial" w:eastAsia="MS Gothic" w:hAnsi="Arial" w:cs="Arial"/>
                  <w:sz w:val="18"/>
                  <w:szCs w:val="18"/>
                </w:rPr>
                <w:id w:val="212649619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Phone calls</w:t>
            </w:r>
          </w:p>
          <w:p w14:paraId="3B1AA147" w14:textId="77777777" w:rsidR="008F2BE5" w:rsidRPr="00B223DA" w:rsidRDefault="00115916" w:rsidP="00DE532D">
            <w:pPr>
              <w:rPr>
                <w:rFonts w:ascii="Arial" w:hAnsi="Arial" w:cs="Arial"/>
                <w:sz w:val="18"/>
              </w:rPr>
            </w:pPr>
            <w:sdt>
              <w:sdtPr>
                <w:rPr>
                  <w:rFonts w:ascii="Arial" w:eastAsia="MS Gothic" w:hAnsi="Arial" w:cs="Arial"/>
                  <w:sz w:val="18"/>
                  <w:szCs w:val="18"/>
                </w:rPr>
                <w:id w:val="-1209955395"/>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Report cards</w:t>
            </w:r>
          </w:p>
          <w:p w14:paraId="07AA0174" w14:textId="77777777" w:rsidR="008F2BE5" w:rsidRPr="00B223DA" w:rsidRDefault="00115916" w:rsidP="00DE532D">
            <w:pPr>
              <w:rPr>
                <w:rFonts w:ascii="Arial" w:hAnsi="Arial" w:cs="Arial"/>
                <w:sz w:val="18"/>
              </w:rPr>
            </w:pPr>
            <w:sdt>
              <w:sdtPr>
                <w:rPr>
                  <w:rFonts w:ascii="Arial" w:eastAsia="MS Gothic" w:hAnsi="Arial" w:cs="Arial"/>
                  <w:sz w:val="18"/>
                  <w:szCs w:val="18"/>
                </w:rPr>
                <w:id w:val="1781297460"/>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Resources provided to parents</w:t>
            </w:r>
          </w:p>
          <w:p w14:paraId="20067EC2" w14:textId="77777777" w:rsidR="008F2BE5" w:rsidRPr="00B223DA" w:rsidRDefault="00115916" w:rsidP="00DE532D">
            <w:pPr>
              <w:rPr>
                <w:rFonts w:ascii="Arial" w:hAnsi="Arial" w:cs="Arial"/>
                <w:sz w:val="18"/>
              </w:rPr>
            </w:pPr>
            <w:sdt>
              <w:sdtPr>
                <w:rPr>
                  <w:rFonts w:ascii="Arial" w:eastAsia="MS Gothic" w:hAnsi="Arial" w:cs="Arial"/>
                  <w:sz w:val="18"/>
                  <w:szCs w:val="18"/>
                </w:rPr>
                <w:id w:val="1417902536"/>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Schedule of parent/family events</w:t>
            </w:r>
          </w:p>
          <w:p w14:paraId="3439941F" w14:textId="77777777" w:rsidR="008F2BE5" w:rsidRPr="00B223DA" w:rsidRDefault="00115916" w:rsidP="00DE532D">
            <w:pPr>
              <w:rPr>
                <w:rFonts w:ascii="Arial" w:hAnsi="Arial" w:cs="Arial"/>
                <w:sz w:val="18"/>
              </w:rPr>
            </w:pPr>
            <w:sdt>
              <w:sdtPr>
                <w:rPr>
                  <w:rFonts w:ascii="Arial" w:eastAsia="MS Gothic" w:hAnsi="Arial" w:cs="Arial"/>
                  <w:sz w:val="18"/>
                  <w:szCs w:val="18"/>
                </w:rPr>
                <w:id w:val="27576134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Student performances (e.g., theater, choir)</w:t>
            </w:r>
          </w:p>
          <w:p w14:paraId="1FF43338" w14:textId="77777777" w:rsidR="008F2BE5" w:rsidRPr="00B223DA" w:rsidRDefault="00115916" w:rsidP="00DE532D">
            <w:pPr>
              <w:rPr>
                <w:rFonts w:ascii="Arial" w:hAnsi="Arial" w:cs="Arial"/>
                <w:sz w:val="18"/>
              </w:rPr>
            </w:pPr>
            <w:sdt>
              <w:sdtPr>
                <w:rPr>
                  <w:rFonts w:ascii="Arial" w:eastAsia="MS Gothic" w:hAnsi="Arial" w:cs="Arial"/>
                  <w:sz w:val="18"/>
                  <w:szCs w:val="18"/>
                </w:rPr>
                <w:id w:val="-880635038"/>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Student progress reports</w:t>
            </w:r>
          </w:p>
        </w:tc>
      </w:tr>
    </w:tbl>
    <w:tbl>
      <w:tblPr>
        <w:tblStyle w:val="TableGrid"/>
        <w:tblW w:w="5000" w:type="pct"/>
        <w:tblLayout w:type="fixed"/>
        <w:tblLook w:val="04A0" w:firstRow="1" w:lastRow="0" w:firstColumn="1" w:lastColumn="0" w:noHBand="0" w:noVBand="1"/>
      </w:tblPr>
      <w:tblGrid>
        <w:gridCol w:w="14390"/>
      </w:tblGrid>
      <w:tr w:rsidR="008F2BE5" w:rsidRPr="004C0137" w14:paraId="159A7033" w14:textId="77777777" w:rsidTr="00DE532D">
        <w:trPr>
          <w:trHeight w:val="720"/>
        </w:trPr>
        <w:tc>
          <w:tcPr>
            <w:tcW w:w="5000" w:type="pct"/>
            <w:shd w:val="clear" w:color="auto" w:fill="FFFFFF" w:themeFill="background1"/>
          </w:tcPr>
          <w:p w14:paraId="023DBD79" w14:textId="77777777" w:rsidR="008F2BE5" w:rsidRPr="009D5B0D" w:rsidRDefault="008F2BE5" w:rsidP="00DE532D">
            <w:pPr>
              <w:pStyle w:val="ListParagraph"/>
              <w:ind w:left="-23"/>
              <w:rPr>
                <w:rFonts w:ascii="Arial" w:hAnsi="Arial" w:cs="Arial"/>
                <w:b/>
                <w:sz w:val="18"/>
                <w:szCs w:val="18"/>
              </w:rPr>
            </w:pPr>
            <w:r w:rsidRPr="00062987">
              <w:rPr>
                <w:rFonts w:ascii="Arial" w:hAnsi="Arial" w:cs="Arial"/>
                <w:b/>
                <w:sz w:val="18"/>
                <w:szCs w:val="18"/>
              </w:rPr>
              <w:t>Cite additional evidence here:</w:t>
            </w:r>
            <w:r>
              <w:rPr>
                <w:rFonts w:ascii="Arial" w:hAnsi="Arial" w:cs="Arial"/>
                <w:b/>
                <w:sz w:val="18"/>
                <w:szCs w:val="18"/>
              </w:rPr>
              <w:t xml:space="preserve"> </w:t>
            </w:r>
            <w:r w:rsidRPr="001D06F6">
              <w:rPr>
                <w:rFonts w:ascii="Arial" w:hAnsi="Arial" w:cs="Arial"/>
                <w:bCs/>
                <w:sz w:val="18"/>
                <w:szCs w:val="18"/>
              </w:rPr>
              <w:t xml:space="preserve">Summer program parent </w:t>
            </w:r>
            <w:r>
              <w:rPr>
                <w:rFonts w:ascii="Arial" w:hAnsi="Arial" w:cs="Arial"/>
                <w:bCs/>
                <w:sz w:val="18"/>
                <w:szCs w:val="18"/>
              </w:rPr>
              <w:t>day</w:t>
            </w:r>
          </w:p>
        </w:tc>
      </w:tr>
      <w:tr w:rsidR="008F2BE5" w:rsidRPr="004C0137" w14:paraId="030844CF" w14:textId="77777777" w:rsidTr="00DE532D">
        <w:trPr>
          <w:trHeight w:val="720"/>
        </w:trPr>
        <w:tc>
          <w:tcPr>
            <w:tcW w:w="5000" w:type="pct"/>
            <w:tcBorders>
              <w:bottom w:val="single" w:sz="4" w:space="0" w:color="auto"/>
            </w:tcBorders>
            <w:shd w:val="clear" w:color="auto" w:fill="FFFFFF" w:themeFill="background1"/>
          </w:tcPr>
          <w:p w14:paraId="60CF1292" w14:textId="77777777" w:rsidR="008F2BE5" w:rsidRPr="00AE7380" w:rsidRDefault="008F2BE5" w:rsidP="00DE532D">
            <w:pPr>
              <w:rPr>
                <w:rFonts w:ascii="Arial" w:hAnsi="Arial" w:cs="Arial"/>
                <w:sz w:val="18"/>
                <w:szCs w:val="18"/>
              </w:rPr>
            </w:pPr>
            <w:r w:rsidRPr="009D5B0D">
              <w:rPr>
                <w:rFonts w:ascii="Arial" w:hAnsi="Arial" w:cs="Arial"/>
                <w:b/>
                <w:sz w:val="18"/>
                <w:szCs w:val="18"/>
              </w:rPr>
              <w:t>Comments/Follow-up:</w:t>
            </w:r>
            <w:r>
              <w:rPr>
                <w:rFonts w:ascii="Arial" w:hAnsi="Arial" w:cs="Arial"/>
                <w:b/>
                <w:sz w:val="18"/>
                <w:szCs w:val="18"/>
              </w:rPr>
              <w:t xml:space="preserve"> </w:t>
            </w:r>
            <w:r>
              <w:rPr>
                <w:rFonts w:ascii="Arial" w:hAnsi="Arial" w:cs="Arial"/>
                <w:bCs/>
                <w:sz w:val="18"/>
                <w:szCs w:val="18"/>
              </w:rPr>
              <w:t>MMESC teachers, recruiters, coordinators communicate with parents regarding supplemental services and student progress</w:t>
            </w:r>
          </w:p>
        </w:tc>
      </w:tr>
    </w:tbl>
    <w:p w14:paraId="6F445D89" w14:textId="77777777" w:rsidR="008F2BE5" w:rsidRDefault="008F2BE5" w:rsidP="00DE532D">
      <w:pPr>
        <w:spacing w:after="0" w:line="240" w:lineRule="auto"/>
        <w:rPr>
          <w:rFonts w:ascii="Arial Bold" w:hAnsi="Arial Bold" w:cs="Arial"/>
          <w:b/>
          <w:sz w:val="8"/>
          <w:u w:val="single"/>
        </w:rPr>
      </w:pPr>
    </w:p>
    <w:p w14:paraId="2CC554A6" w14:textId="77777777" w:rsidR="008F2BE5" w:rsidRDefault="008F2BE5" w:rsidP="00DE532D">
      <w:pPr>
        <w:spacing w:after="0" w:line="240" w:lineRule="auto"/>
        <w:rPr>
          <w:rFonts w:ascii="Arial Bold" w:hAnsi="Arial Bold" w:cs="Arial"/>
          <w:b/>
          <w:sz w:val="8"/>
          <w:u w:val="single"/>
        </w:rPr>
      </w:pPr>
    </w:p>
    <w:p w14:paraId="294D22DF" w14:textId="77777777" w:rsidR="008F2BE5" w:rsidRDefault="008F2BE5" w:rsidP="00DE532D">
      <w:pPr>
        <w:rPr>
          <w:rFonts w:ascii="Arial Bold" w:hAnsi="Arial Bold" w:cs="Arial"/>
          <w:b/>
          <w:caps/>
          <w:sz w:val="40"/>
        </w:rPr>
      </w:pPr>
      <w:r>
        <w:rPr>
          <w:rFonts w:ascii="Arial Bold" w:hAnsi="Arial Bold" w:cs="Arial"/>
          <w:b/>
          <w:caps/>
          <w:sz w:val="40"/>
        </w:rPr>
        <w:br w:type="page"/>
      </w:r>
    </w:p>
    <w:p w14:paraId="0F3F9231" w14:textId="77777777" w:rsidR="008F2BE5" w:rsidRDefault="008F2BE5" w:rsidP="00DE532D">
      <w:pPr>
        <w:spacing w:after="0" w:line="240" w:lineRule="auto"/>
      </w:pPr>
    </w:p>
    <w:p w14:paraId="14D818BA" w14:textId="77777777" w:rsidR="008F2BE5" w:rsidRPr="00AE2F81" w:rsidRDefault="008F2BE5" w:rsidP="00DE532D">
      <w:pPr>
        <w:spacing w:after="120" w:line="240" w:lineRule="auto"/>
        <w:jc w:val="center"/>
        <w:rPr>
          <w:rFonts w:ascii="Arial Bold" w:hAnsi="Arial Bold" w:cs="Arial"/>
          <w:b/>
          <w:caps/>
          <w:sz w:val="36"/>
          <w:szCs w:val="36"/>
        </w:rPr>
      </w:pPr>
      <w:r w:rsidRPr="00554258">
        <w:rPr>
          <w:rFonts w:ascii="Arial Bold" w:hAnsi="Arial Bold" w:cs="Arial"/>
          <w:b/>
          <w:caps/>
          <w:sz w:val="36"/>
        </w:rPr>
        <w:t xml:space="preserve">Goal Area </w:t>
      </w:r>
      <w:r>
        <w:rPr>
          <w:rFonts w:ascii="Arial Bold" w:hAnsi="Arial Bold" w:cs="Arial"/>
          <w:b/>
          <w:caps/>
          <w:sz w:val="36"/>
        </w:rPr>
        <w:t>2</w:t>
      </w:r>
      <w:r w:rsidRPr="00554258">
        <w:rPr>
          <w:rFonts w:ascii="Arial Bold" w:hAnsi="Arial Bold" w:cs="Arial"/>
          <w:b/>
          <w:caps/>
          <w:sz w:val="36"/>
        </w:rPr>
        <w:t xml:space="preserve">: </w:t>
      </w:r>
      <w:r>
        <w:rPr>
          <w:rFonts w:ascii="Arial Bold" w:hAnsi="Arial Bold" w:cs="Arial"/>
          <w:b/>
          <w:caps/>
          <w:sz w:val="36"/>
        </w:rPr>
        <w:t>SCHOOL READINESS</w:t>
      </w:r>
    </w:p>
    <w:tbl>
      <w:tblPr>
        <w:tblStyle w:val="TableGrid"/>
        <w:tblW w:w="5000" w:type="pct"/>
        <w:tblLayout w:type="fixed"/>
        <w:tblLook w:val="04A0" w:firstRow="1" w:lastRow="0" w:firstColumn="1" w:lastColumn="0" w:noHBand="0" w:noVBand="1"/>
      </w:tblPr>
      <w:tblGrid>
        <w:gridCol w:w="2785"/>
        <w:gridCol w:w="270"/>
        <w:gridCol w:w="1891"/>
        <w:gridCol w:w="268"/>
        <w:gridCol w:w="2072"/>
        <w:gridCol w:w="268"/>
        <w:gridCol w:w="2069"/>
        <w:gridCol w:w="271"/>
        <w:gridCol w:w="2072"/>
        <w:gridCol w:w="268"/>
        <w:gridCol w:w="2156"/>
      </w:tblGrid>
      <w:tr w:rsidR="008F2BE5" w:rsidRPr="004C0137" w14:paraId="04408751" w14:textId="77777777" w:rsidTr="00DE532D">
        <w:trPr>
          <w:tblHeader/>
        </w:trPr>
        <w:tc>
          <w:tcPr>
            <w:tcW w:w="968" w:type="pct"/>
            <w:vMerge w:val="restart"/>
            <w:shd w:val="clear" w:color="auto" w:fill="C8CAE7" w:themeFill="text2" w:themeFillTint="33"/>
            <w:vAlign w:val="center"/>
          </w:tcPr>
          <w:p w14:paraId="41395084" w14:textId="77777777" w:rsidR="008F2BE5" w:rsidRPr="008C35B8" w:rsidRDefault="008F2BE5" w:rsidP="00DE532D">
            <w:pPr>
              <w:jc w:val="center"/>
              <w:rPr>
                <w:rFonts w:ascii="Arial" w:hAnsi="Arial" w:cs="Arial"/>
                <w:b/>
                <w:color w:val="FFFFFF" w:themeColor="background1"/>
                <w:sz w:val="18"/>
                <w:szCs w:val="18"/>
              </w:rPr>
            </w:pPr>
            <w:r w:rsidRPr="008C35B8">
              <w:rPr>
                <w:rFonts w:ascii="Arial" w:hAnsi="Arial" w:cs="Arial"/>
                <w:b/>
                <w:sz w:val="20"/>
                <w:szCs w:val="18"/>
              </w:rPr>
              <w:t xml:space="preserve">Strategy </w:t>
            </w:r>
            <w:r>
              <w:rPr>
                <w:rFonts w:ascii="Arial" w:hAnsi="Arial" w:cs="Arial"/>
                <w:b/>
                <w:sz w:val="20"/>
                <w:szCs w:val="18"/>
              </w:rPr>
              <w:t>2.1</w:t>
            </w:r>
          </w:p>
        </w:tc>
        <w:tc>
          <w:tcPr>
            <w:tcW w:w="4032" w:type="pct"/>
            <w:gridSpan w:val="10"/>
            <w:tcBorders>
              <w:bottom w:val="single" w:sz="4" w:space="0" w:color="auto"/>
            </w:tcBorders>
            <w:shd w:val="clear" w:color="auto" w:fill="5B63B7" w:themeFill="text2" w:themeFillTint="99"/>
          </w:tcPr>
          <w:p w14:paraId="4ED2B397" w14:textId="77777777" w:rsidR="008F2BE5" w:rsidRPr="008C35B8" w:rsidRDefault="008F2BE5" w:rsidP="00DE532D">
            <w:pPr>
              <w:jc w:val="center"/>
              <w:rPr>
                <w:rFonts w:ascii="Arial Bold" w:hAnsi="Arial Bold" w:cs="Arial"/>
                <w:b/>
                <w:smallCaps/>
                <w:color w:val="FFFFFF" w:themeColor="background1"/>
                <w:sz w:val="18"/>
                <w:szCs w:val="18"/>
              </w:rPr>
            </w:pPr>
            <w:r w:rsidRPr="008C35B8">
              <w:rPr>
                <w:rFonts w:ascii="Arial Bold" w:hAnsi="Arial Bold" w:cs="Arial"/>
                <w:b/>
                <w:smallCaps/>
                <w:color w:val="FFFFFF" w:themeColor="background1"/>
                <w:sz w:val="18"/>
                <w:szCs w:val="18"/>
              </w:rPr>
              <w:t>Implementation Level</w:t>
            </w:r>
          </w:p>
        </w:tc>
      </w:tr>
      <w:tr w:rsidR="008F2BE5" w:rsidRPr="004C0137" w14:paraId="037803C6" w14:textId="77777777" w:rsidTr="00DE532D">
        <w:trPr>
          <w:tblHeader/>
        </w:trPr>
        <w:tc>
          <w:tcPr>
            <w:tcW w:w="968" w:type="pct"/>
            <w:vMerge/>
            <w:tcBorders>
              <w:bottom w:val="single" w:sz="4" w:space="0" w:color="auto"/>
              <w:right w:val="single" w:sz="12" w:space="0" w:color="auto"/>
            </w:tcBorders>
            <w:shd w:val="clear" w:color="auto" w:fill="C8CAE7" w:themeFill="text2" w:themeFillTint="33"/>
          </w:tcPr>
          <w:p w14:paraId="3A93F1A3" w14:textId="77777777" w:rsidR="008F2BE5" w:rsidRPr="008C35B8" w:rsidRDefault="008F2BE5" w:rsidP="00DE532D">
            <w:pPr>
              <w:rPr>
                <w:rFonts w:ascii="Arial" w:hAnsi="Arial" w:cs="Arial"/>
                <w:sz w:val="18"/>
                <w:szCs w:val="18"/>
              </w:rPr>
            </w:pP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58A9D16E" w14:textId="77777777" w:rsidR="008F2BE5" w:rsidRPr="008C35B8" w:rsidRDefault="008F2BE5" w:rsidP="00DE532D">
            <w:pPr>
              <w:jc w:val="center"/>
              <w:rPr>
                <w:rFonts w:ascii="Arial" w:hAnsi="Arial" w:cs="Arial"/>
                <w:b/>
                <w:sz w:val="24"/>
                <w:szCs w:val="18"/>
              </w:rPr>
            </w:pPr>
          </w:p>
        </w:tc>
        <w:tc>
          <w:tcPr>
            <w:tcW w:w="657"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05D4534A" w14:textId="77777777" w:rsidR="008F2BE5" w:rsidRPr="008C35B8" w:rsidRDefault="008F2BE5" w:rsidP="00DE532D">
            <w:pPr>
              <w:rPr>
                <w:rFonts w:ascii="Arial" w:hAnsi="Arial" w:cs="Arial"/>
                <w:b/>
                <w:sz w:val="18"/>
                <w:szCs w:val="18"/>
              </w:rPr>
            </w:pPr>
            <w:r w:rsidRPr="008C35B8">
              <w:rPr>
                <w:rFonts w:ascii="Arial" w:hAnsi="Arial" w:cs="Arial"/>
                <w:b/>
                <w:sz w:val="18"/>
                <w:szCs w:val="18"/>
              </w:rPr>
              <w:t xml:space="preserve">Not </w:t>
            </w:r>
            <w:r>
              <w:rPr>
                <w:rFonts w:ascii="Arial" w:hAnsi="Arial" w:cs="Arial"/>
                <w:b/>
                <w:sz w:val="18"/>
                <w:szCs w:val="18"/>
              </w:rPr>
              <w:t>Evident</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3D8BE7B1" w14:textId="77777777" w:rsidR="008F2BE5" w:rsidRPr="008C35B8" w:rsidRDefault="008F2BE5" w:rsidP="00DE532D">
            <w:pPr>
              <w:jc w:val="center"/>
              <w:rPr>
                <w:rFonts w:ascii="Arial" w:hAnsi="Arial" w:cs="Arial"/>
                <w:b/>
                <w:sz w:val="24"/>
                <w:szCs w:val="18"/>
              </w:rPr>
            </w:pP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3B4458C7" w14:textId="77777777" w:rsidR="008F2BE5" w:rsidRPr="008C35B8" w:rsidRDefault="008F2BE5" w:rsidP="00DE532D">
            <w:pPr>
              <w:rPr>
                <w:rFonts w:ascii="Arial" w:hAnsi="Arial" w:cs="Arial"/>
                <w:b/>
                <w:sz w:val="18"/>
                <w:szCs w:val="18"/>
              </w:rPr>
            </w:pPr>
            <w:r w:rsidRPr="008C35B8">
              <w:rPr>
                <w:rFonts w:ascii="Arial" w:hAnsi="Arial" w:cs="Arial"/>
                <w:b/>
                <w:sz w:val="18"/>
                <w:szCs w:val="18"/>
              </w:rPr>
              <w:t>Aware</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480E9E36" w14:textId="77777777" w:rsidR="008F2BE5" w:rsidRPr="008C35B8" w:rsidRDefault="008F2BE5" w:rsidP="00DE532D">
            <w:pPr>
              <w:jc w:val="center"/>
              <w:rPr>
                <w:rFonts w:ascii="Arial" w:hAnsi="Arial" w:cs="Arial"/>
                <w:b/>
                <w:sz w:val="24"/>
                <w:szCs w:val="18"/>
              </w:rPr>
            </w:pPr>
            <w:r>
              <w:rPr>
                <w:rFonts w:ascii="Arial" w:hAnsi="Arial" w:cs="Arial"/>
                <w:b/>
                <w:sz w:val="24"/>
                <w:szCs w:val="18"/>
              </w:rPr>
              <w:sym w:font="Wingdings" w:char="F0FC"/>
            </w:r>
          </w:p>
        </w:tc>
        <w:tc>
          <w:tcPr>
            <w:tcW w:w="719"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73D8683D" w14:textId="77777777" w:rsidR="008F2BE5" w:rsidRPr="008C35B8" w:rsidRDefault="008F2BE5" w:rsidP="00DE532D">
            <w:pPr>
              <w:rPr>
                <w:rFonts w:ascii="Arial" w:hAnsi="Arial" w:cs="Arial"/>
                <w:b/>
                <w:sz w:val="18"/>
                <w:szCs w:val="18"/>
              </w:rPr>
            </w:pPr>
            <w:r w:rsidRPr="008C35B8">
              <w:rPr>
                <w:rFonts w:ascii="Arial" w:hAnsi="Arial" w:cs="Arial"/>
                <w:b/>
                <w:sz w:val="18"/>
                <w:szCs w:val="18"/>
              </w:rPr>
              <w:t>Developing</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5023D835" w14:textId="77777777" w:rsidR="008F2BE5" w:rsidRPr="008C35B8" w:rsidRDefault="008F2BE5" w:rsidP="00DE532D">
            <w:pPr>
              <w:rPr>
                <w:rFonts w:ascii="Arial" w:hAnsi="Arial" w:cs="Arial"/>
                <w:b/>
                <w:sz w:val="18"/>
                <w:szCs w:val="18"/>
              </w:rPr>
            </w:pP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0A2A4066" w14:textId="77777777" w:rsidR="008F2BE5" w:rsidRPr="008C35B8" w:rsidRDefault="008F2BE5" w:rsidP="00DE532D">
            <w:pPr>
              <w:rPr>
                <w:rFonts w:ascii="Arial" w:hAnsi="Arial" w:cs="Arial"/>
                <w:b/>
                <w:sz w:val="18"/>
                <w:szCs w:val="18"/>
              </w:rPr>
            </w:pPr>
            <w:r w:rsidRPr="008C35B8">
              <w:rPr>
                <w:rFonts w:ascii="Arial" w:hAnsi="Arial" w:cs="Arial"/>
                <w:b/>
                <w:sz w:val="18"/>
                <w:szCs w:val="18"/>
              </w:rPr>
              <w:t>Succeeding</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11F5460D" w14:textId="77777777" w:rsidR="008F2BE5" w:rsidRPr="008C35B8" w:rsidRDefault="008F2BE5" w:rsidP="00DE532D">
            <w:pPr>
              <w:rPr>
                <w:rFonts w:ascii="Arial" w:hAnsi="Arial" w:cs="Arial"/>
                <w:b/>
                <w:sz w:val="18"/>
                <w:szCs w:val="18"/>
              </w:rPr>
            </w:pPr>
          </w:p>
        </w:tc>
        <w:tc>
          <w:tcPr>
            <w:tcW w:w="749" w:type="pct"/>
            <w:tcBorders>
              <w:top w:val="single" w:sz="4" w:space="0" w:color="auto"/>
              <w:left w:val="single" w:sz="12" w:space="0" w:color="auto"/>
              <w:bottom w:val="single" w:sz="4" w:space="0" w:color="auto"/>
            </w:tcBorders>
            <w:shd w:val="clear" w:color="auto" w:fill="D9DFEF" w:themeFill="accent1" w:themeFillTint="33"/>
            <w:vAlign w:val="center"/>
          </w:tcPr>
          <w:p w14:paraId="098D0EA8" w14:textId="77777777" w:rsidR="008F2BE5" w:rsidRPr="008C35B8" w:rsidRDefault="008F2BE5" w:rsidP="00DE532D">
            <w:pPr>
              <w:rPr>
                <w:rFonts w:ascii="Arial" w:hAnsi="Arial" w:cs="Arial"/>
                <w:b/>
                <w:sz w:val="18"/>
                <w:szCs w:val="18"/>
              </w:rPr>
            </w:pPr>
            <w:r w:rsidRPr="008C35B8">
              <w:rPr>
                <w:rFonts w:ascii="Arial" w:hAnsi="Arial" w:cs="Arial"/>
                <w:b/>
                <w:sz w:val="18"/>
                <w:szCs w:val="18"/>
              </w:rPr>
              <w:t>Exceeding</w:t>
            </w:r>
          </w:p>
        </w:tc>
      </w:tr>
      <w:tr w:rsidR="008F2BE5" w:rsidRPr="004C0137" w14:paraId="5B03514B" w14:textId="77777777" w:rsidTr="00DE532D">
        <w:tc>
          <w:tcPr>
            <w:tcW w:w="968" w:type="pct"/>
            <w:tcBorders>
              <w:bottom w:val="single" w:sz="4" w:space="0" w:color="auto"/>
            </w:tcBorders>
            <w:shd w:val="clear" w:color="auto" w:fill="FFFFCC"/>
          </w:tcPr>
          <w:p w14:paraId="2E357402" w14:textId="77777777" w:rsidR="008F2BE5" w:rsidRPr="00E073DF" w:rsidRDefault="008F2BE5" w:rsidP="00DE532D">
            <w:pPr>
              <w:pStyle w:val="Default"/>
              <w:rPr>
                <w:rFonts w:ascii="Arial" w:eastAsia="Times New Roman" w:hAnsi="Arial" w:cs="Arial"/>
                <w:bCs/>
                <w:sz w:val="18"/>
                <w:szCs w:val="18"/>
              </w:rPr>
            </w:pPr>
            <w:r w:rsidRPr="00396F76">
              <w:rPr>
                <w:rFonts w:ascii="Arial" w:eastAsia="Calibri Light" w:hAnsi="Arial" w:cs="Arial"/>
                <w:b/>
                <w:color w:val="C00000"/>
                <w:sz w:val="18"/>
                <w:szCs w:val="18"/>
              </w:rPr>
              <w:t>2.1</w:t>
            </w:r>
            <w:r w:rsidRPr="00396F76">
              <w:rPr>
                <w:rFonts w:ascii="Arial" w:eastAsia="Calibri Light" w:hAnsi="Arial" w:cs="Arial"/>
                <w:b/>
                <w:color w:val="C00000"/>
                <w:spacing w:val="35"/>
                <w:sz w:val="18"/>
                <w:szCs w:val="18"/>
              </w:rPr>
              <w:t xml:space="preserve"> </w:t>
            </w:r>
            <w:r w:rsidRPr="00B13076">
              <w:rPr>
                <w:rFonts w:ascii="Arial" w:eastAsia="Times New Roman" w:hAnsi="Arial" w:cs="Arial"/>
                <w:b/>
                <w:sz w:val="18"/>
                <w:szCs w:val="18"/>
              </w:rPr>
              <w:t>Provide instructional services to preschool-aged migratory children during the summer and regular year (e.g., home-based, center-based).</w:t>
            </w:r>
          </w:p>
        </w:tc>
        <w:tc>
          <w:tcPr>
            <w:tcW w:w="751" w:type="pct"/>
            <w:gridSpan w:val="2"/>
            <w:tcBorders>
              <w:bottom w:val="single" w:sz="4" w:space="0" w:color="auto"/>
            </w:tcBorders>
            <w:shd w:val="clear" w:color="auto" w:fill="FFFFCC"/>
          </w:tcPr>
          <w:p w14:paraId="53B04997" w14:textId="77777777" w:rsidR="008F2BE5" w:rsidRPr="00823B99" w:rsidRDefault="008F2BE5" w:rsidP="008F2BE5">
            <w:pPr>
              <w:pStyle w:val="ListParagraph"/>
              <w:numPr>
                <w:ilvl w:val="0"/>
                <w:numId w:val="19"/>
              </w:numPr>
              <w:ind w:left="94" w:hanging="86"/>
              <w:rPr>
                <w:rFonts w:ascii="Arial" w:hAnsi="Arial" w:cs="Arial"/>
                <w:spacing w:val="-2"/>
                <w:sz w:val="18"/>
                <w:szCs w:val="18"/>
              </w:rPr>
            </w:pPr>
            <w:r w:rsidRPr="00DA4427">
              <w:rPr>
                <w:rFonts w:ascii="Arial" w:hAnsi="Arial" w:cs="Arial"/>
                <w:sz w:val="18"/>
                <w:szCs w:val="18"/>
              </w:rPr>
              <w:t xml:space="preserve">No </w:t>
            </w:r>
            <w:r>
              <w:rPr>
                <w:rFonts w:ascii="Arial" w:hAnsi="Arial" w:cs="Arial"/>
                <w:sz w:val="18"/>
                <w:szCs w:val="18"/>
              </w:rPr>
              <w:t>MEP instructional services provided to migrant children ages 3-5</w:t>
            </w:r>
          </w:p>
          <w:p w14:paraId="2D041008"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progress monitoring</w:t>
            </w:r>
          </w:p>
          <w:p w14:paraId="0FE7C525"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child participation</w:t>
            </w:r>
          </w:p>
          <w:p w14:paraId="4982E5CC" w14:textId="77777777" w:rsidR="008F2BE5" w:rsidRPr="003D007C" w:rsidRDefault="008F2BE5" w:rsidP="008F2BE5">
            <w:pPr>
              <w:pStyle w:val="ListParagraph"/>
              <w:numPr>
                <w:ilvl w:val="0"/>
                <w:numId w:val="19"/>
              </w:numPr>
              <w:ind w:left="76" w:hanging="104"/>
              <w:rPr>
                <w:rFonts w:ascii="Arial" w:hAnsi="Arial" w:cs="Arial"/>
                <w:spacing w:val="-2"/>
                <w:sz w:val="18"/>
                <w:szCs w:val="18"/>
              </w:rPr>
            </w:pPr>
            <w:r>
              <w:rPr>
                <w:rFonts w:ascii="Arial" w:hAnsi="Arial" w:cs="Arial"/>
                <w:spacing w:val="-2"/>
                <w:sz w:val="18"/>
                <w:szCs w:val="18"/>
              </w:rPr>
              <w:t>No record keeping</w:t>
            </w:r>
          </w:p>
        </w:tc>
        <w:tc>
          <w:tcPr>
            <w:tcW w:w="813" w:type="pct"/>
            <w:gridSpan w:val="2"/>
            <w:tcBorders>
              <w:bottom w:val="single" w:sz="4" w:space="0" w:color="auto"/>
            </w:tcBorders>
            <w:shd w:val="clear" w:color="auto" w:fill="FFFFCC"/>
          </w:tcPr>
          <w:p w14:paraId="3DB69648"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Inadequate MEP instructional services provided to migrant children ages 3-5</w:t>
            </w:r>
          </w:p>
          <w:p w14:paraId="20B01376"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Limited progress monitoring</w:t>
            </w:r>
          </w:p>
          <w:p w14:paraId="1DE75E66"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Limited child participation</w:t>
            </w:r>
          </w:p>
          <w:p w14:paraId="501D424D" w14:textId="77777777" w:rsidR="008F2BE5" w:rsidRPr="003A77A6"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Inadequate record keeping</w:t>
            </w:r>
          </w:p>
        </w:tc>
        <w:tc>
          <w:tcPr>
            <w:tcW w:w="812" w:type="pct"/>
            <w:gridSpan w:val="2"/>
            <w:tcBorders>
              <w:bottom w:val="single" w:sz="4" w:space="0" w:color="auto"/>
            </w:tcBorders>
            <w:shd w:val="clear" w:color="auto" w:fill="FFFFCC"/>
          </w:tcPr>
          <w:p w14:paraId="0D85563F" w14:textId="77777777" w:rsidR="008F2BE5" w:rsidRDefault="008F2BE5" w:rsidP="008F2BE5">
            <w:pPr>
              <w:pStyle w:val="ListParagraph"/>
              <w:numPr>
                <w:ilvl w:val="0"/>
                <w:numId w:val="19"/>
              </w:numPr>
              <w:ind w:left="94" w:hanging="86"/>
              <w:rPr>
                <w:rFonts w:ascii="Arial" w:hAnsi="Arial" w:cs="Arial"/>
                <w:sz w:val="18"/>
                <w:szCs w:val="18"/>
              </w:rPr>
            </w:pPr>
            <w:r w:rsidRPr="00AB2898">
              <w:rPr>
                <w:rFonts w:ascii="Arial" w:hAnsi="Arial" w:cs="Arial"/>
                <w:sz w:val="18"/>
                <w:szCs w:val="18"/>
              </w:rPr>
              <w:t xml:space="preserve">Some </w:t>
            </w:r>
            <w:r>
              <w:rPr>
                <w:rFonts w:ascii="Arial" w:hAnsi="Arial" w:cs="Arial"/>
                <w:sz w:val="18"/>
                <w:szCs w:val="18"/>
              </w:rPr>
              <w:t xml:space="preserve">MEP instructional services </w:t>
            </w:r>
            <w:r w:rsidRPr="00AB2898">
              <w:rPr>
                <w:rFonts w:ascii="Arial" w:hAnsi="Arial" w:cs="Arial"/>
                <w:sz w:val="18"/>
                <w:szCs w:val="18"/>
              </w:rPr>
              <w:t xml:space="preserve">provided to migrant </w:t>
            </w:r>
            <w:r>
              <w:rPr>
                <w:rFonts w:ascii="Arial" w:hAnsi="Arial" w:cs="Arial"/>
                <w:sz w:val="18"/>
                <w:szCs w:val="18"/>
              </w:rPr>
              <w:t>children ages 3-5</w:t>
            </w:r>
          </w:p>
          <w:p w14:paraId="4F4A734C"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progress monitoring</w:t>
            </w:r>
          </w:p>
          <w:p w14:paraId="7635FE3A"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child participation</w:t>
            </w:r>
          </w:p>
          <w:p w14:paraId="1066EC30" w14:textId="77777777" w:rsidR="008F2BE5" w:rsidRPr="003A77A6"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record keeping</w:t>
            </w:r>
          </w:p>
        </w:tc>
        <w:tc>
          <w:tcPr>
            <w:tcW w:w="814" w:type="pct"/>
            <w:gridSpan w:val="2"/>
            <w:tcBorders>
              <w:bottom w:val="single" w:sz="4" w:space="0" w:color="auto"/>
            </w:tcBorders>
            <w:shd w:val="clear" w:color="auto" w:fill="FFFFCC"/>
          </w:tcPr>
          <w:p w14:paraId="577F9D51" w14:textId="77777777" w:rsidR="008F2BE5" w:rsidRDefault="008F2BE5" w:rsidP="008F2BE5">
            <w:pPr>
              <w:pStyle w:val="ListParagraph"/>
              <w:numPr>
                <w:ilvl w:val="0"/>
                <w:numId w:val="19"/>
              </w:numPr>
              <w:ind w:left="94" w:hanging="86"/>
              <w:rPr>
                <w:rFonts w:ascii="Arial" w:hAnsi="Arial" w:cs="Arial"/>
                <w:sz w:val="18"/>
                <w:szCs w:val="18"/>
              </w:rPr>
            </w:pPr>
            <w:r w:rsidRPr="001D1445">
              <w:rPr>
                <w:rFonts w:ascii="Arial" w:hAnsi="Arial" w:cs="Arial"/>
                <w:sz w:val="18"/>
                <w:szCs w:val="18"/>
              </w:rPr>
              <w:t>Sufficient MEP instructional services provided to migrant children ages 3-</w:t>
            </w:r>
            <w:r>
              <w:rPr>
                <w:rFonts w:ascii="Arial" w:hAnsi="Arial" w:cs="Arial"/>
                <w:sz w:val="18"/>
                <w:szCs w:val="18"/>
              </w:rPr>
              <w:t>5</w:t>
            </w:r>
          </w:p>
          <w:p w14:paraId="55C308E3" w14:textId="77777777" w:rsidR="008F2BE5" w:rsidRPr="001D1445" w:rsidRDefault="008F2BE5" w:rsidP="008F2BE5">
            <w:pPr>
              <w:pStyle w:val="ListParagraph"/>
              <w:numPr>
                <w:ilvl w:val="0"/>
                <w:numId w:val="19"/>
              </w:numPr>
              <w:ind w:left="94" w:hanging="86"/>
              <w:rPr>
                <w:rFonts w:ascii="Arial" w:hAnsi="Arial" w:cs="Arial"/>
                <w:sz w:val="18"/>
                <w:szCs w:val="18"/>
              </w:rPr>
            </w:pPr>
            <w:r w:rsidRPr="001D1445">
              <w:rPr>
                <w:rFonts w:ascii="Arial" w:hAnsi="Arial" w:cs="Arial"/>
                <w:sz w:val="18"/>
                <w:szCs w:val="18"/>
              </w:rPr>
              <w:t>Frequent progress monitoring</w:t>
            </w:r>
          </w:p>
          <w:p w14:paraId="3638CBD9"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Frequent child participation</w:t>
            </w:r>
          </w:p>
          <w:p w14:paraId="3BF12670" w14:textId="77777777" w:rsidR="008F2BE5" w:rsidRPr="003A77A6"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Sufficient record keeping</w:t>
            </w:r>
          </w:p>
        </w:tc>
        <w:tc>
          <w:tcPr>
            <w:tcW w:w="842" w:type="pct"/>
            <w:gridSpan w:val="2"/>
            <w:tcBorders>
              <w:bottom w:val="single" w:sz="4" w:space="0" w:color="auto"/>
            </w:tcBorders>
            <w:shd w:val="clear" w:color="auto" w:fill="FFFFCC"/>
          </w:tcPr>
          <w:p w14:paraId="2D5C7207" w14:textId="77777777" w:rsidR="008F2BE5" w:rsidRDefault="008F2BE5" w:rsidP="008F2BE5">
            <w:pPr>
              <w:pStyle w:val="ListParagraph"/>
              <w:numPr>
                <w:ilvl w:val="0"/>
                <w:numId w:val="19"/>
              </w:numPr>
              <w:ind w:left="94" w:hanging="86"/>
              <w:rPr>
                <w:rFonts w:ascii="Arial" w:hAnsi="Arial" w:cs="Arial"/>
                <w:sz w:val="18"/>
                <w:szCs w:val="18"/>
              </w:rPr>
            </w:pPr>
            <w:r w:rsidRPr="00DA4427">
              <w:rPr>
                <w:rFonts w:ascii="Arial" w:hAnsi="Arial" w:cs="Arial"/>
                <w:sz w:val="18"/>
                <w:szCs w:val="18"/>
              </w:rPr>
              <w:t xml:space="preserve">Extensive </w:t>
            </w:r>
            <w:r>
              <w:rPr>
                <w:rFonts w:ascii="Arial" w:hAnsi="Arial" w:cs="Arial"/>
                <w:sz w:val="18"/>
                <w:szCs w:val="18"/>
              </w:rPr>
              <w:t>MEP instructional services provided to migrant children ages 3-5</w:t>
            </w:r>
          </w:p>
          <w:p w14:paraId="4E8F3A21"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Regular progress monitoring</w:t>
            </w:r>
          </w:p>
          <w:p w14:paraId="67B5D7AE"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Regular child participation</w:t>
            </w:r>
          </w:p>
          <w:p w14:paraId="46202A4B" w14:textId="77777777" w:rsidR="008F2BE5" w:rsidRPr="003A77A6"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Comprehensive record keeping</w:t>
            </w:r>
          </w:p>
        </w:tc>
      </w:tr>
      <w:tr w:rsidR="008F2BE5" w:rsidRPr="004C0137" w14:paraId="5D09B884" w14:textId="77777777" w:rsidTr="00DE532D">
        <w:tc>
          <w:tcPr>
            <w:tcW w:w="5000" w:type="pct"/>
            <w:gridSpan w:val="11"/>
            <w:tcBorders>
              <w:bottom w:val="nil"/>
            </w:tcBorders>
            <w:shd w:val="clear" w:color="auto" w:fill="FFFFFF" w:themeFill="background1"/>
          </w:tcPr>
          <w:p w14:paraId="2952801E" w14:textId="77777777" w:rsidR="008F2BE5" w:rsidRPr="00BE4384" w:rsidRDefault="008F2BE5" w:rsidP="00DE532D">
            <w:pPr>
              <w:rPr>
                <w:rFonts w:ascii="Arial" w:hAnsi="Arial" w:cs="Arial"/>
                <w:sz w:val="18"/>
                <w:szCs w:val="18"/>
              </w:rPr>
            </w:pPr>
            <w:r>
              <w:rPr>
                <w:rFonts w:ascii="Arial" w:hAnsi="Arial" w:cs="Arial"/>
                <w:b/>
                <w:sz w:val="18"/>
                <w:szCs w:val="18"/>
              </w:rPr>
              <w:t>Check (</w:t>
            </w:r>
            <w:r>
              <w:rPr>
                <w:rFonts w:ascii="Courier New" w:hAnsi="Courier New" w:cs="Courier New"/>
                <w:b/>
                <w:sz w:val="18"/>
                <w:szCs w:val="18"/>
              </w:rPr>
              <w:t>√</w:t>
            </w:r>
            <w:r>
              <w:rPr>
                <w:rFonts w:ascii="Arial" w:hAnsi="Arial" w:cs="Arial"/>
                <w:b/>
                <w:sz w:val="18"/>
                <w:szCs w:val="18"/>
              </w:rPr>
              <w:t xml:space="preserve">) </w:t>
            </w:r>
            <w:r w:rsidRPr="00384C25">
              <w:rPr>
                <w:rFonts w:ascii="Arial" w:hAnsi="Arial" w:cs="Arial"/>
                <w:b/>
                <w:sz w:val="18"/>
                <w:szCs w:val="18"/>
              </w:rPr>
              <w:t>the ev</w:t>
            </w:r>
            <w:r>
              <w:rPr>
                <w:rFonts w:ascii="Arial" w:hAnsi="Arial" w:cs="Arial"/>
                <w:b/>
                <w:sz w:val="18"/>
                <w:szCs w:val="18"/>
              </w:rPr>
              <w:t>idence relevant to your project</w:t>
            </w:r>
            <w:r w:rsidRPr="00D37D5E">
              <w:rPr>
                <w:rFonts w:ascii="Arial" w:hAnsi="Arial" w:cs="Arial"/>
                <w:sz w:val="18"/>
                <w:szCs w:val="18"/>
              </w:rPr>
              <w:t xml:space="preserve"> </w:t>
            </w:r>
          </w:p>
        </w:tc>
      </w:tr>
    </w:tbl>
    <w:tbl>
      <w:tblPr>
        <w:tblStyle w:val="TableGrid8"/>
        <w:tblW w:w="5000" w:type="pct"/>
        <w:tblLayout w:type="fixed"/>
        <w:tblLook w:val="04A0" w:firstRow="1" w:lastRow="0" w:firstColumn="1" w:lastColumn="0" w:noHBand="0" w:noVBand="1"/>
      </w:tblPr>
      <w:tblGrid>
        <w:gridCol w:w="4403"/>
        <w:gridCol w:w="4680"/>
        <w:gridCol w:w="5307"/>
      </w:tblGrid>
      <w:tr w:rsidR="008F2BE5" w:rsidRPr="00222393" w14:paraId="57D0FF73" w14:textId="77777777" w:rsidTr="00DE532D">
        <w:tc>
          <w:tcPr>
            <w:tcW w:w="1530" w:type="pct"/>
            <w:tcBorders>
              <w:top w:val="nil"/>
              <w:right w:val="nil"/>
            </w:tcBorders>
            <w:shd w:val="clear" w:color="auto" w:fill="FFFFFF" w:themeFill="background1"/>
          </w:tcPr>
          <w:p w14:paraId="58F893F1" w14:textId="77777777" w:rsidR="008F2BE5" w:rsidRDefault="00115916" w:rsidP="00DE532D">
            <w:pPr>
              <w:rPr>
                <w:rFonts w:ascii="Arial" w:hAnsi="Arial" w:cs="Arial"/>
                <w:sz w:val="18"/>
                <w:szCs w:val="18"/>
              </w:rPr>
            </w:pPr>
            <w:sdt>
              <w:sdtPr>
                <w:rPr>
                  <w:rFonts w:ascii="Arial" w:eastAsia="MS Gothic" w:hAnsi="Arial" w:cs="Arial"/>
                  <w:sz w:val="18"/>
                  <w:szCs w:val="18"/>
                </w:rPr>
                <w:id w:val="1385763503"/>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Pr>
                <w:rFonts w:ascii="Arial" w:hAnsi="Arial" w:cs="Arial"/>
                <w:sz w:val="18"/>
                <w:szCs w:val="18"/>
              </w:rPr>
              <w:t>Books/school supplies</w:t>
            </w:r>
          </w:p>
          <w:p w14:paraId="53506548" w14:textId="77777777" w:rsidR="008F2BE5" w:rsidRPr="008E19B6" w:rsidRDefault="00115916" w:rsidP="00DE532D">
            <w:pPr>
              <w:tabs>
                <w:tab w:val="left" w:pos="250"/>
              </w:tabs>
              <w:rPr>
                <w:rFonts w:ascii="Arial" w:hAnsi="Arial" w:cs="Arial"/>
                <w:sz w:val="18"/>
                <w:szCs w:val="18"/>
              </w:rPr>
            </w:pPr>
            <w:sdt>
              <w:sdtPr>
                <w:rPr>
                  <w:rFonts w:ascii="Arial" w:eastAsia="MS Gothic" w:hAnsi="Arial" w:cs="Arial"/>
                  <w:sz w:val="18"/>
                  <w:szCs w:val="18"/>
                </w:rPr>
                <w:id w:val="58211556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8E19B6">
              <w:rPr>
                <w:rFonts w:ascii="Arial" w:hAnsi="Arial" w:cs="Arial"/>
                <w:sz w:val="18"/>
                <w:szCs w:val="18"/>
              </w:rPr>
              <w:t xml:space="preserve"> Collaboration with early childhood providers</w:t>
            </w:r>
          </w:p>
          <w:p w14:paraId="4E4A681A"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707615105"/>
                <w14:checkbox>
                  <w14:checked w14:val="0"/>
                  <w14:checkedState w14:val="2612" w14:font="MS Gothic"/>
                  <w14:uncheckedState w14:val="2610" w14:font="MS Gothic"/>
                </w14:checkbox>
              </w:sdtPr>
              <w:sdtContent>
                <w:r w:rsidR="008F2BE5" w:rsidRPr="008E19B6">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Curriculum documents</w:t>
            </w:r>
          </w:p>
          <w:p w14:paraId="17888B55"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1240992651"/>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District preschool programs</w:t>
            </w:r>
          </w:p>
          <w:p w14:paraId="6C560635"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1857499452"/>
                <w14:checkbox>
                  <w14:checked w14:val="0"/>
                  <w14:checkedState w14:val="2612" w14:font="MS Gothic"/>
                  <w14:uncheckedState w14:val="2610" w14:font="MS Gothic"/>
                </w14:checkbox>
              </w:sdtPr>
              <w:sdtContent>
                <w:r w:rsidR="008F2BE5" w:rsidRPr="008E19B6">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Documentation on enrollment</w:t>
            </w:r>
          </w:p>
          <w:p w14:paraId="3B390049"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163193706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Family literacy programming</w:t>
            </w:r>
          </w:p>
          <w:p w14:paraId="14CCD30E"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60843813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Home-based services</w:t>
            </w:r>
          </w:p>
        </w:tc>
        <w:tc>
          <w:tcPr>
            <w:tcW w:w="1626" w:type="pct"/>
            <w:tcBorders>
              <w:top w:val="nil"/>
              <w:left w:val="nil"/>
              <w:right w:val="nil"/>
            </w:tcBorders>
            <w:shd w:val="clear" w:color="auto" w:fill="FFFFFF" w:themeFill="background1"/>
          </w:tcPr>
          <w:p w14:paraId="10C96E18"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123277258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 xml:space="preserve">Information on </w:t>
            </w:r>
            <w:r w:rsidR="008F2BE5">
              <w:rPr>
                <w:rFonts w:ascii="Arial" w:eastAsia="Times New Roman" w:hAnsi="Arial" w:cs="Arial"/>
                <w:sz w:val="18"/>
                <w:szCs w:val="18"/>
              </w:rPr>
              <w:t xml:space="preserve">school readiness </w:t>
            </w:r>
            <w:r w:rsidR="008F2BE5" w:rsidRPr="008E19B6">
              <w:rPr>
                <w:rFonts w:ascii="Arial" w:eastAsia="Times New Roman" w:hAnsi="Arial" w:cs="Arial"/>
                <w:sz w:val="18"/>
                <w:szCs w:val="18"/>
              </w:rPr>
              <w:t>instruction provided</w:t>
            </w:r>
          </w:p>
          <w:p w14:paraId="1A91566E"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7998747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Interpreting/translations</w:t>
            </w:r>
          </w:p>
          <w:p w14:paraId="54AD66EB"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1037580451"/>
                <w14:checkbox>
                  <w14:checked w14:val="0"/>
                  <w14:checkedState w14:val="2612" w14:font="MS Gothic"/>
                  <w14:uncheckedState w14:val="2610" w14:font="MS Gothic"/>
                </w14:checkbox>
              </w:sdtPr>
              <w:sdtContent>
                <w:r w:rsidR="008F2BE5" w:rsidRPr="008E19B6">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Lesson plans</w:t>
            </w:r>
          </w:p>
          <w:p w14:paraId="1B521E9D"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136247375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Lists of services provided</w:t>
            </w:r>
          </w:p>
          <w:p w14:paraId="386D2D53" w14:textId="77777777" w:rsidR="008F2BE5" w:rsidRDefault="00115916" w:rsidP="00DE532D">
            <w:pPr>
              <w:rPr>
                <w:rFonts w:ascii="Arial" w:eastAsia="Times New Roman" w:hAnsi="Arial" w:cs="Arial"/>
                <w:sz w:val="18"/>
                <w:szCs w:val="18"/>
              </w:rPr>
            </w:pPr>
            <w:sdt>
              <w:sdtPr>
                <w:rPr>
                  <w:rFonts w:ascii="Arial" w:eastAsia="MS Gothic" w:hAnsi="Arial" w:cs="Arial"/>
                  <w:sz w:val="18"/>
                  <w:szCs w:val="18"/>
                </w:rPr>
                <w:id w:val="1865470605"/>
                <w14:checkbox>
                  <w14:checked w14:val="0"/>
                  <w14:checkedState w14:val="2612" w14:font="MS Gothic"/>
                  <w14:uncheckedState w14:val="2610" w14:font="MS Gothic"/>
                </w14:checkbox>
              </w:sdtPr>
              <w:sdtContent>
                <w:r w:rsidR="008F2BE5" w:rsidRPr="008E19B6">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MEP-sponsored full day preschool program</w:t>
            </w:r>
          </w:p>
          <w:p w14:paraId="4F709D25"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112627864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School readiness assessment results</w:t>
            </w:r>
          </w:p>
        </w:tc>
        <w:tc>
          <w:tcPr>
            <w:tcW w:w="1844" w:type="pct"/>
            <w:tcBorders>
              <w:top w:val="nil"/>
              <w:left w:val="nil"/>
            </w:tcBorders>
            <w:shd w:val="clear" w:color="auto" w:fill="FFFFFF" w:themeFill="background1"/>
          </w:tcPr>
          <w:p w14:paraId="2E498609"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47966264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Student work/pictures</w:t>
            </w:r>
          </w:p>
          <w:p w14:paraId="55A7C8D5" w14:textId="77777777" w:rsidR="008F2BE5" w:rsidRDefault="00115916" w:rsidP="00DE532D">
            <w:pPr>
              <w:rPr>
                <w:rFonts w:ascii="Arial" w:eastAsia="Times New Roman" w:hAnsi="Arial" w:cs="Arial"/>
                <w:sz w:val="18"/>
                <w:szCs w:val="18"/>
              </w:rPr>
            </w:pPr>
            <w:sdt>
              <w:sdtPr>
                <w:rPr>
                  <w:rFonts w:ascii="Arial" w:eastAsia="MS Gothic" w:hAnsi="Arial" w:cs="Arial"/>
                  <w:sz w:val="18"/>
                  <w:szCs w:val="18"/>
                </w:rPr>
                <w:id w:val="-529254563"/>
                <w14:checkbox>
                  <w14:checked w14:val="0"/>
                  <w14:checkedState w14:val="2612" w14:font="MS Gothic"/>
                  <w14:uncheckedState w14:val="2610" w14:font="MS Gothic"/>
                </w14:checkbox>
              </w:sdtPr>
              <w:sdtContent>
                <w:r w:rsidR="008F2BE5" w:rsidRPr="008E19B6">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Summer program</w:t>
            </w:r>
            <w:r w:rsidR="008F2BE5">
              <w:rPr>
                <w:rFonts w:ascii="Arial" w:eastAsia="Times New Roman" w:hAnsi="Arial" w:cs="Arial"/>
                <w:sz w:val="18"/>
                <w:szCs w:val="18"/>
              </w:rPr>
              <w:t>ming</w:t>
            </w:r>
          </w:p>
          <w:p w14:paraId="20D06ABF" w14:textId="77777777" w:rsidR="008F2BE5" w:rsidRPr="008E19B6" w:rsidRDefault="00115916" w:rsidP="00DE532D">
            <w:pPr>
              <w:tabs>
                <w:tab w:val="left" w:pos="250"/>
              </w:tabs>
              <w:rPr>
                <w:rFonts w:ascii="Arial" w:eastAsia="Times New Roman" w:hAnsi="Arial" w:cs="Arial"/>
                <w:sz w:val="18"/>
                <w:szCs w:val="18"/>
              </w:rPr>
            </w:pPr>
            <w:sdt>
              <w:sdtPr>
                <w:rPr>
                  <w:rFonts w:ascii="Arial" w:eastAsia="MS Gothic" w:hAnsi="Arial" w:cs="Arial"/>
                  <w:sz w:val="18"/>
                  <w:szCs w:val="18"/>
                </w:rPr>
                <w:id w:val="-1872748870"/>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T</w:t>
            </w:r>
            <w:r w:rsidR="008F2BE5">
              <w:rPr>
                <w:rFonts w:ascii="Arial" w:eastAsia="Times New Roman" w:hAnsi="Arial" w:cs="Arial"/>
                <w:sz w:val="18"/>
                <w:szCs w:val="18"/>
              </w:rPr>
              <w:t>ranslating/interpreting</w:t>
            </w:r>
          </w:p>
          <w:p w14:paraId="769BF348" w14:textId="77777777" w:rsidR="008F2BE5" w:rsidRPr="008E19B6" w:rsidRDefault="00115916" w:rsidP="00DE532D">
            <w:pPr>
              <w:rPr>
                <w:rFonts w:ascii="Arial" w:eastAsia="Times New Roman" w:hAnsi="Arial" w:cs="Arial"/>
                <w:sz w:val="18"/>
                <w:szCs w:val="18"/>
              </w:rPr>
            </w:pPr>
            <w:sdt>
              <w:sdtPr>
                <w:rPr>
                  <w:rFonts w:ascii="Arial" w:eastAsia="MS Gothic" w:hAnsi="Arial" w:cs="Arial"/>
                  <w:sz w:val="18"/>
                  <w:szCs w:val="18"/>
                </w:rPr>
                <w:id w:val="-1810615616"/>
                <w14:checkbox>
                  <w14:checked w14:val="0"/>
                  <w14:checkedState w14:val="2612" w14:font="MS Gothic"/>
                  <w14:uncheckedState w14:val="2610" w14:font="MS Gothic"/>
                </w14:checkbox>
              </w:sdtPr>
              <w:sdtContent>
                <w:r w:rsidR="008F2BE5" w:rsidRPr="008E19B6">
                  <w:rPr>
                    <w:rFonts w:ascii="MS Gothic" w:eastAsia="MS Gothic" w:hAnsi="MS Gothic" w:cs="Arial" w:hint="eastAsia"/>
                    <w:sz w:val="18"/>
                    <w:szCs w:val="18"/>
                  </w:rPr>
                  <w:t>☐</w:t>
                </w:r>
              </w:sdtContent>
            </w:sdt>
            <w:r w:rsidR="008F2BE5" w:rsidRPr="008E19B6">
              <w:rPr>
                <w:rFonts w:ascii="Arial" w:hAnsi="Arial" w:cs="Arial"/>
                <w:sz w:val="18"/>
                <w:szCs w:val="18"/>
              </w:rPr>
              <w:t xml:space="preserve"> </w:t>
            </w:r>
            <w:r w:rsidR="008F2BE5" w:rsidRPr="008E19B6">
              <w:rPr>
                <w:rFonts w:ascii="Arial" w:eastAsia="Times New Roman" w:hAnsi="Arial" w:cs="Arial"/>
                <w:sz w:val="18"/>
                <w:szCs w:val="18"/>
              </w:rPr>
              <w:t>Tuition assistance to preschool programs</w:t>
            </w:r>
          </w:p>
        </w:tc>
      </w:tr>
    </w:tbl>
    <w:tbl>
      <w:tblPr>
        <w:tblStyle w:val="TableGrid"/>
        <w:tblW w:w="5000" w:type="pct"/>
        <w:tblLayout w:type="fixed"/>
        <w:tblLook w:val="04A0" w:firstRow="1" w:lastRow="0" w:firstColumn="1" w:lastColumn="0" w:noHBand="0" w:noVBand="1"/>
      </w:tblPr>
      <w:tblGrid>
        <w:gridCol w:w="14390"/>
      </w:tblGrid>
      <w:tr w:rsidR="008F2BE5" w:rsidRPr="004C0137" w14:paraId="6EB33E3D" w14:textId="77777777" w:rsidTr="00DE532D">
        <w:trPr>
          <w:trHeight w:val="720"/>
        </w:trPr>
        <w:tc>
          <w:tcPr>
            <w:tcW w:w="5000" w:type="pct"/>
            <w:shd w:val="clear" w:color="auto" w:fill="FFFFFF" w:themeFill="background1"/>
          </w:tcPr>
          <w:p w14:paraId="07E4C702" w14:textId="77777777" w:rsidR="008F2BE5" w:rsidRPr="00263F80" w:rsidRDefault="008F2BE5" w:rsidP="00DE532D">
            <w:pPr>
              <w:pStyle w:val="ListParagraph"/>
              <w:ind w:left="-23"/>
              <w:rPr>
                <w:rFonts w:ascii="Arial" w:hAnsi="Arial" w:cs="Arial"/>
                <w:sz w:val="18"/>
                <w:szCs w:val="18"/>
              </w:rPr>
            </w:pPr>
            <w:r w:rsidRPr="00062987">
              <w:rPr>
                <w:rFonts w:ascii="Arial" w:hAnsi="Arial" w:cs="Arial"/>
                <w:b/>
                <w:sz w:val="18"/>
                <w:szCs w:val="18"/>
              </w:rPr>
              <w:t>Cite additional evidence here:</w:t>
            </w:r>
            <w:r>
              <w:rPr>
                <w:rFonts w:ascii="Arial" w:hAnsi="Arial" w:cs="Arial"/>
                <w:b/>
                <w:sz w:val="18"/>
                <w:szCs w:val="18"/>
              </w:rPr>
              <w:t xml:space="preserve"> </w:t>
            </w:r>
            <w:r w:rsidRPr="00BD7430">
              <w:rPr>
                <w:rFonts w:ascii="Arial" w:hAnsi="Arial" w:cs="Arial"/>
                <w:bCs/>
                <w:sz w:val="18"/>
                <w:szCs w:val="18"/>
              </w:rPr>
              <w:t>MEP school readiness checklist</w:t>
            </w:r>
            <w:r w:rsidRPr="00BD7430">
              <w:rPr>
                <w:rFonts w:ascii="Arial" w:hAnsi="Arial" w:cs="Arial"/>
                <w:sz w:val="18"/>
                <w:szCs w:val="18"/>
              </w:rPr>
              <w:t>, Family Guides for Student Success</w:t>
            </w:r>
            <w:r>
              <w:rPr>
                <w:rFonts w:ascii="Arial" w:hAnsi="Arial" w:cs="Arial"/>
                <w:sz w:val="18"/>
                <w:szCs w:val="18"/>
              </w:rPr>
              <w:t xml:space="preserve"> (bilingual), Vroom/MS Thrive brain development lessons (bilingual)</w:t>
            </w:r>
          </w:p>
        </w:tc>
      </w:tr>
      <w:tr w:rsidR="008F2BE5" w:rsidRPr="004C0137" w14:paraId="39566DB1" w14:textId="77777777" w:rsidTr="00DE532D">
        <w:trPr>
          <w:trHeight w:val="720"/>
        </w:trPr>
        <w:tc>
          <w:tcPr>
            <w:tcW w:w="5000" w:type="pct"/>
            <w:shd w:val="clear" w:color="auto" w:fill="FFFFFF" w:themeFill="background1"/>
          </w:tcPr>
          <w:p w14:paraId="6D6791EF" w14:textId="77777777" w:rsidR="008F2BE5" w:rsidRPr="00263F80" w:rsidRDefault="008F2BE5" w:rsidP="00DE532D">
            <w:pPr>
              <w:rPr>
                <w:rFonts w:ascii="Arial" w:hAnsi="Arial" w:cs="Arial"/>
                <w:sz w:val="18"/>
                <w:szCs w:val="18"/>
              </w:rPr>
            </w:pPr>
            <w:r w:rsidRPr="009D5B0D">
              <w:rPr>
                <w:rFonts w:ascii="Arial" w:hAnsi="Arial" w:cs="Arial"/>
                <w:b/>
                <w:sz w:val="18"/>
                <w:szCs w:val="18"/>
              </w:rPr>
              <w:t>Comments/Follow-up:</w:t>
            </w:r>
            <w:r>
              <w:rPr>
                <w:rFonts w:ascii="Arial" w:hAnsi="Arial" w:cs="Arial"/>
                <w:b/>
                <w:sz w:val="18"/>
                <w:szCs w:val="18"/>
              </w:rPr>
              <w:t xml:space="preserve"> </w:t>
            </w:r>
            <w:r>
              <w:rPr>
                <w:rFonts w:ascii="Arial" w:hAnsi="Arial" w:cs="Arial"/>
                <w:sz w:val="18"/>
                <w:szCs w:val="18"/>
              </w:rPr>
              <w:t>As of October 2018, t</w:t>
            </w:r>
            <w:r w:rsidRPr="0062718C">
              <w:rPr>
                <w:rFonts w:ascii="Arial" w:hAnsi="Arial" w:cs="Arial"/>
                <w:sz w:val="18"/>
                <w:szCs w:val="18"/>
              </w:rPr>
              <w:t xml:space="preserve">he MMESC has collaborated with the Social Science Research Center (particularly, MS Thrive) at Mississippi State University which has resulted in research-based training for MMESC staff </w:t>
            </w:r>
            <w:r>
              <w:rPr>
                <w:rFonts w:ascii="Arial" w:hAnsi="Arial" w:cs="Arial"/>
                <w:sz w:val="18"/>
                <w:szCs w:val="18"/>
              </w:rPr>
              <w:t xml:space="preserve">in facilitating </w:t>
            </w:r>
            <w:r w:rsidRPr="0062718C">
              <w:rPr>
                <w:rFonts w:ascii="Arial" w:hAnsi="Arial" w:cs="Arial"/>
                <w:sz w:val="18"/>
                <w:szCs w:val="18"/>
              </w:rPr>
              <w:t>brain building activities and has</w:t>
            </w:r>
            <w:r>
              <w:rPr>
                <w:rFonts w:ascii="Arial" w:hAnsi="Arial" w:cs="Arial"/>
                <w:sz w:val="18"/>
                <w:szCs w:val="18"/>
              </w:rPr>
              <w:t xml:space="preserve"> provided</w:t>
            </w:r>
            <w:r w:rsidRPr="0062718C">
              <w:rPr>
                <w:rFonts w:ascii="Arial" w:hAnsi="Arial" w:cs="Arial"/>
                <w:sz w:val="18"/>
                <w:szCs w:val="18"/>
              </w:rPr>
              <w:t xml:space="preserve"> access to bilingual parent-friendly Pre-K lessons</w:t>
            </w:r>
            <w:r>
              <w:rPr>
                <w:rFonts w:ascii="Arial" w:hAnsi="Arial" w:cs="Arial"/>
                <w:sz w:val="18"/>
                <w:szCs w:val="18"/>
              </w:rPr>
              <w:t xml:space="preserve"> through </w:t>
            </w:r>
            <w:r w:rsidRPr="0062718C">
              <w:rPr>
                <w:rFonts w:ascii="Arial" w:hAnsi="Arial" w:cs="Arial"/>
                <w:sz w:val="18"/>
                <w:szCs w:val="18"/>
              </w:rPr>
              <w:t>VROOM</w:t>
            </w:r>
            <w:r>
              <w:rPr>
                <w:rFonts w:ascii="Arial" w:hAnsi="Arial" w:cs="Arial"/>
                <w:sz w:val="18"/>
                <w:szCs w:val="18"/>
              </w:rPr>
              <w:t xml:space="preserve"> material</w:t>
            </w:r>
            <w:r w:rsidRPr="0062718C">
              <w:rPr>
                <w:rFonts w:ascii="Arial" w:hAnsi="Arial" w:cs="Arial"/>
                <w:sz w:val="18"/>
                <w:szCs w:val="18"/>
              </w:rPr>
              <w:t xml:space="preserve"> and the Center for Disease Control’s developmental milestones.</w:t>
            </w:r>
            <w:r>
              <w:rPr>
                <w:rFonts w:ascii="Arial" w:hAnsi="Arial" w:cs="Arial"/>
                <w:sz w:val="18"/>
                <w:szCs w:val="18"/>
              </w:rPr>
              <w:t xml:space="preserve"> While all of our Pre-K students are served, we are working on finding more Pre-K service providers.</w:t>
            </w:r>
          </w:p>
        </w:tc>
      </w:tr>
    </w:tbl>
    <w:p w14:paraId="43BB007C" w14:textId="77777777" w:rsidR="008F2BE5" w:rsidRDefault="008F2BE5" w:rsidP="00DE532D">
      <w:pPr>
        <w:spacing w:after="0" w:line="240" w:lineRule="auto"/>
        <w:rPr>
          <w:rFonts w:ascii="Arial Bold" w:hAnsi="Arial Bold" w:cs="Arial"/>
          <w:b/>
          <w:sz w:val="8"/>
          <w:u w:val="single"/>
        </w:rPr>
      </w:pPr>
    </w:p>
    <w:p w14:paraId="780E5F13" w14:textId="77777777" w:rsidR="008F2BE5" w:rsidRDefault="008F2BE5">
      <w:pPr>
        <w:rPr>
          <w:rFonts w:ascii="Arial Bold" w:hAnsi="Arial Bold" w:cs="Arial"/>
          <w:b/>
          <w:sz w:val="8"/>
          <w:u w:val="single"/>
        </w:rPr>
      </w:pPr>
      <w:r>
        <w:rPr>
          <w:rFonts w:ascii="Arial Bold" w:hAnsi="Arial Bold" w:cs="Arial"/>
          <w:b/>
          <w:sz w:val="8"/>
          <w:u w:val="single"/>
        </w:rPr>
        <w:br w:type="page"/>
      </w:r>
    </w:p>
    <w:p w14:paraId="5A62476C" w14:textId="77777777" w:rsidR="008F2BE5" w:rsidRDefault="008F2BE5" w:rsidP="00DE532D">
      <w:pPr>
        <w:spacing w:after="120" w:line="240" w:lineRule="auto"/>
        <w:jc w:val="center"/>
        <w:rPr>
          <w:rFonts w:ascii="Arial Bold" w:hAnsi="Arial Bold" w:cs="Arial"/>
          <w:b/>
          <w:sz w:val="8"/>
          <w:u w:val="single"/>
        </w:rPr>
      </w:pPr>
      <w:r w:rsidRPr="00554258">
        <w:rPr>
          <w:rFonts w:ascii="Arial Bold" w:hAnsi="Arial Bold" w:cs="Arial"/>
          <w:b/>
          <w:caps/>
          <w:sz w:val="36"/>
        </w:rPr>
        <w:lastRenderedPageBreak/>
        <w:t xml:space="preserve">Goal Area </w:t>
      </w:r>
      <w:r>
        <w:rPr>
          <w:rFonts w:ascii="Arial Bold" w:hAnsi="Arial Bold" w:cs="Arial"/>
          <w:b/>
          <w:caps/>
          <w:sz w:val="36"/>
        </w:rPr>
        <w:t>2</w:t>
      </w:r>
      <w:r w:rsidRPr="00554258">
        <w:rPr>
          <w:rFonts w:ascii="Arial Bold" w:hAnsi="Arial Bold" w:cs="Arial"/>
          <w:b/>
          <w:caps/>
          <w:sz w:val="36"/>
        </w:rPr>
        <w:t xml:space="preserve">: </w:t>
      </w:r>
      <w:r>
        <w:rPr>
          <w:rFonts w:ascii="Arial Bold" w:hAnsi="Arial Bold" w:cs="Arial"/>
          <w:b/>
          <w:caps/>
          <w:sz w:val="36"/>
        </w:rPr>
        <w:t>SCHOOL READINESS, C</w:t>
      </w:r>
      <w:r w:rsidRPr="0029612D">
        <w:rPr>
          <w:rFonts w:ascii="Arial Bold" w:hAnsi="Arial Bold" w:cs="Arial"/>
          <w:b/>
          <w:sz w:val="36"/>
        </w:rPr>
        <w:t>ont</w:t>
      </w:r>
      <w:r>
        <w:rPr>
          <w:rFonts w:ascii="Arial Bold" w:hAnsi="Arial Bold" w:cs="Arial"/>
          <w:b/>
          <w:caps/>
          <w:sz w:val="36"/>
        </w:rPr>
        <w:t>.</w:t>
      </w:r>
    </w:p>
    <w:tbl>
      <w:tblPr>
        <w:tblStyle w:val="TableGrid"/>
        <w:tblW w:w="5000" w:type="pct"/>
        <w:tblLayout w:type="fixed"/>
        <w:tblLook w:val="04A0" w:firstRow="1" w:lastRow="0" w:firstColumn="1" w:lastColumn="0" w:noHBand="0" w:noVBand="1"/>
      </w:tblPr>
      <w:tblGrid>
        <w:gridCol w:w="2785"/>
        <w:gridCol w:w="270"/>
        <w:gridCol w:w="1891"/>
        <w:gridCol w:w="268"/>
        <w:gridCol w:w="2072"/>
        <w:gridCol w:w="268"/>
        <w:gridCol w:w="2069"/>
        <w:gridCol w:w="271"/>
        <w:gridCol w:w="2072"/>
        <w:gridCol w:w="268"/>
        <w:gridCol w:w="2156"/>
      </w:tblGrid>
      <w:tr w:rsidR="008F2BE5" w:rsidRPr="004C0137" w14:paraId="004F120F" w14:textId="77777777" w:rsidTr="00DE532D">
        <w:trPr>
          <w:tblHeader/>
        </w:trPr>
        <w:tc>
          <w:tcPr>
            <w:tcW w:w="968" w:type="pct"/>
            <w:vMerge w:val="restart"/>
            <w:shd w:val="clear" w:color="auto" w:fill="C8CAE7" w:themeFill="text2" w:themeFillTint="33"/>
            <w:vAlign w:val="center"/>
          </w:tcPr>
          <w:p w14:paraId="075AED41" w14:textId="77777777" w:rsidR="008F2BE5" w:rsidRPr="008C35B8" w:rsidRDefault="008F2BE5" w:rsidP="00DE532D">
            <w:pPr>
              <w:jc w:val="center"/>
              <w:rPr>
                <w:rFonts w:ascii="Arial" w:hAnsi="Arial" w:cs="Arial"/>
                <w:b/>
                <w:color w:val="FFFFFF" w:themeColor="background1"/>
                <w:sz w:val="18"/>
                <w:szCs w:val="18"/>
              </w:rPr>
            </w:pPr>
            <w:r>
              <w:rPr>
                <w:rFonts w:ascii="Arial Bold" w:hAnsi="Arial Bold" w:cs="Arial"/>
                <w:b/>
                <w:caps/>
                <w:sz w:val="40"/>
              </w:rPr>
              <w:br w:type="page"/>
            </w:r>
            <w:r>
              <w:rPr>
                <w:rFonts w:ascii="Arial Bold" w:hAnsi="Arial Bold" w:cs="Arial"/>
                <w:b/>
                <w:caps/>
                <w:sz w:val="40"/>
              </w:rPr>
              <w:br w:type="page"/>
            </w:r>
            <w:r w:rsidRPr="008C35B8">
              <w:rPr>
                <w:rFonts w:ascii="Arial" w:hAnsi="Arial" w:cs="Arial"/>
                <w:b/>
                <w:sz w:val="20"/>
                <w:szCs w:val="18"/>
              </w:rPr>
              <w:t xml:space="preserve">Strategy </w:t>
            </w:r>
            <w:r>
              <w:rPr>
                <w:rFonts w:ascii="Arial" w:hAnsi="Arial" w:cs="Arial"/>
                <w:b/>
                <w:sz w:val="20"/>
                <w:szCs w:val="18"/>
              </w:rPr>
              <w:t>2.2</w:t>
            </w:r>
          </w:p>
        </w:tc>
        <w:tc>
          <w:tcPr>
            <w:tcW w:w="4032" w:type="pct"/>
            <w:gridSpan w:val="10"/>
            <w:tcBorders>
              <w:bottom w:val="single" w:sz="4" w:space="0" w:color="auto"/>
            </w:tcBorders>
            <w:shd w:val="clear" w:color="auto" w:fill="5B63B7" w:themeFill="text2" w:themeFillTint="99"/>
          </w:tcPr>
          <w:p w14:paraId="464C831F" w14:textId="77777777" w:rsidR="008F2BE5" w:rsidRPr="008C35B8" w:rsidRDefault="008F2BE5" w:rsidP="00DE532D">
            <w:pPr>
              <w:jc w:val="center"/>
              <w:rPr>
                <w:rFonts w:ascii="Arial Bold" w:hAnsi="Arial Bold" w:cs="Arial"/>
                <w:b/>
                <w:smallCaps/>
                <w:color w:val="FFFFFF" w:themeColor="background1"/>
                <w:sz w:val="18"/>
                <w:szCs w:val="18"/>
              </w:rPr>
            </w:pPr>
            <w:r w:rsidRPr="008C35B8">
              <w:rPr>
                <w:rFonts w:ascii="Arial Bold" w:hAnsi="Arial Bold" w:cs="Arial"/>
                <w:b/>
                <w:smallCaps/>
                <w:color w:val="FFFFFF" w:themeColor="background1"/>
                <w:sz w:val="18"/>
                <w:szCs w:val="18"/>
              </w:rPr>
              <w:t>Implementation Level</w:t>
            </w:r>
          </w:p>
        </w:tc>
      </w:tr>
      <w:tr w:rsidR="008F2BE5" w:rsidRPr="004C0137" w14:paraId="07C191DF" w14:textId="77777777" w:rsidTr="00DE532D">
        <w:trPr>
          <w:tblHeader/>
        </w:trPr>
        <w:tc>
          <w:tcPr>
            <w:tcW w:w="968" w:type="pct"/>
            <w:vMerge/>
            <w:tcBorders>
              <w:bottom w:val="single" w:sz="4" w:space="0" w:color="auto"/>
              <w:right w:val="single" w:sz="12" w:space="0" w:color="auto"/>
            </w:tcBorders>
            <w:shd w:val="clear" w:color="auto" w:fill="C8CAE7" w:themeFill="text2" w:themeFillTint="33"/>
          </w:tcPr>
          <w:p w14:paraId="74747C19" w14:textId="77777777" w:rsidR="008F2BE5" w:rsidRPr="008C35B8" w:rsidRDefault="008F2BE5" w:rsidP="00DE532D">
            <w:pPr>
              <w:rPr>
                <w:rFonts w:ascii="Arial" w:hAnsi="Arial" w:cs="Arial"/>
                <w:sz w:val="18"/>
                <w:szCs w:val="18"/>
              </w:rPr>
            </w:pP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33C9C332" w14:textId="77777777" w:rsidR="008F2BE5" w:rsidRPr="008C35B8" w:rsidRDefault="008F2BE5" w:rsidP="00DE532D">
            <w:pPr>
              <w:jc w:val="center"/>
              <w:rPr>
                <w:rFonts w:ascii="Arial" w:hAnsi="Arial" w:cs="Arial"/>
                <w:b/>
                <w:sz w:val="24"/>
                <w:szCs w:val="18"/>
              </w:rPr>
            </w:pPr>
          </w:p>
        </w:tc>
        <w:tc>
          <w:tcPr>
            <w:tcW w:w="657"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5E521D9E" w14:textId="77777777" w:rsidR="008F2BE5" w:rsidRPr="008C35B8" w:rsidRDefault="008F2BE5" w:rsidP="00DE532D">
            <w:pPr>
              <w:rPr>
                <w:rFonts w:ascii="Arial" w:hAnsi="Arial" w:cs="Arial"/>
                <w:b/>
                <w:sz w:val="18"/>
                <w:szCs w:val="18"/>
              </w:rPr>
            </w:pPr>
            <w:r w:rsidRPr="008C35B8">
              <w:rPr>
                <w:rFonts w:ascii="Arial" w:hAnsi="Arial" w:cs="Arial"/>
                <w:b/>
                <w:sz w:val="18"/>
                <w:szCs w:val="18"/>
              </w:rPr>
              <w:t xml:space="preserve">Not </w:t>
            </w:r>
            <w:r>
              <w:rPr>
                <w:rFonts w:ascii="Arial" w:hAnsi="Arial" w:cs="Arial"/>
                <w:b/>
                <w:sz w:val="18"/>
                <w:szCs w:val="18"/>
              </w:rPr>
              <w:t>Evident</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0F47290B" w14:textId="77777777" w:rsidR="008F2BE5" w:rsidRPr="008C35B8" w:rsidRDefault="008F2BE5" w:rsidP="00DE532D">
            <w:pPr>
              <w:jc w:val="center"/>
              <w:rPr>
                <w:rFonts w:ascii="Arial" w:hAnsi="Arial" w:cs="Arial"/>
                <w:b/>
                <w:sz w:val="24"/>
                <w:szCs w:val="18"/>
              </w:rPr>
            </w:pP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37FE3B07" w14:textId="77777777" w:rsidR="008F2BE5" w:rsidRPr="008C35B8" w:rsidRDefault="008F2BE5" w:rsidP="00DE532D">
            <w:pPr>
              <w:rPr>
                <w:rFonts w:ascii="Arial" w:hAnsi="Arial" w:cs="Arial"/>
                <w:b/>
                <w:sz w:val="18"/>
                <w:szCs w:val="18"/>
              </w:rPr>
            </w:pPr>
            <w:r w:rsidRPr="008C35B8">
              <w:rPr>
                <w:rFonts w:ascii="Arial" w:hAnsi="Arial" w:cs="Arial"/>
                <w:b/>
                <w:sz w:val="18"/>
                <w:szCs w:val="18"/>
              </w:rPr>
              <w:t>Aware</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2F2B3F94" w14:textId="77777777" w:rsidR="008F2BE5" w:rsidRPr="008C35B8" w:rsidRDefault="008F2BE5" w:rsidP="00DE532D">
            <w:pPr>
              <w:jc w:val="center"/>
              <w:rPr>
                <w:rFonts w:ascii="Arial" w:hAnsi="Arial" w:cs="Arial"/>
                <w:b/>
                <w:sz w:val="24"/>
                <w:szCs w:val="18"/>
              </w:rPr>
            </w:pPr>
          </w:p>
        </w:tc>
        <w:tc>
          <w:tcPr>
            <w:tcW w:w="719"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2932E7E9" w14:textId="77777777" w:rsidR="008F2BE5" w:rsidRPr="008C35B8" w:rsidRDefault="008F2BE5" w:rsidP="00DE532D">
            <w:pPr>
              <w:rPr>
                <w:rFonts w:ascii="Arial" w:hAnsi="Arial" w:cs="Arial"/>
                <w:b/>
                <w:sz w:val="18"/>
                <w:szCs w:val="18"/>
              </w:rPr>
            </w:pPr>
            <w:r w:rsidRPr="008C35B8">
              <w:rPr>
                <w:rFonts w:ascii="Arial" w:hAnsi="Arial" w:cs="Arial"/>
                <w:b/>
                <w:sz w:val="18"/>
                <w:szCs w:val="18"/>
              </w:rPr>
              <w:t>Developing</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20F792A3" w14:textId="77777777" w:rsidR="008F2BE5" w:rsidRPr="005D470D" w:rsidRDefault="008F2BE5" w:rsidP="00DE532D">
            <w:pPr>
              <w:rPr>
                <w:rFonts w:ascii="Arial" w:hAnsi="Arial" w:cs="Arial"/>
                <w:b/>
                <w:sz w:val="24"/>
                <w:szCs w:val="24"/>
              </w:rPr>
            </w:pPr>
            <w:r w:rsidRPr="005D470D">
              <w:rPr>
                <w:rFonts w:ascii="Arial" w:hAnsi="Arial" w:cs="Arial"/>
                <w:b/>
                <w:sz w:val="24"/>
                <w:szCs w:val="24"/>
              </w:rPr>
              <w:sym w:font="Wingdings" w:char="F0FC"/>
            </w: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54C14B82" w14:textId="77777777" w:rsidR="008F2BE5" w:rsidRPr="008C35B8" w:rsidRDefault="008F2BE5" w:rsidP="00DE532D">
            <w:pPr>
              <w:rPr>
                <w:rFonts w:ascii="Arial" w:hAnsi="Arial" w:cs="Arial"/>
                <w:b/>
                <w:sz w:val="18"/>
                <w:szCs w:val="18"/>
              </w:rPr>
            </w:pPr>
            <w:r w:rsidRPr="008C35B8">
              <w:rPr>
                <w:rFonts w:ascii="Arial" w:hAnsi="Arial" w:cs="Arial"/>
                <w:b/>
                <w:sz w:val="18"/>
                <w:szCs w:val="18"/>
              </w:rPr>
              <w:t>Succeeding</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167AA155" w14:textId="77777777" w:rsidR="008F2BE5" w:rsidRPr="008C35B8" w:rsidRDefault="008F2BE5" w:rsidP="00DE532D">
            <w:pPr>
              <w:rPr>
                <w:rFonts w:ascii="Arial" w:hAnsi="Arial" w:cs="Arial"/>
                <w:b/>
                <w:sz w:val="18"/>
                <w:szCs w:val="18"/>
              </w:rPr>
            </w:pPr>
          </w:p>
        </w:tc>
        <w:tc>
          <w:tcPr>
            <w:tcW w:w="749" w:type="pct"/>
            <w:tcBorders>
              <w:top w:val="single" w:sz="4" w:space="0" w:color="auto"/>
              <w:left w:val="single" w:sz="12" w:space="0" w:color="auto"/>
              <w:bottom w:val="single" w:sz="4" w:space="0" w:color="auto"/>
            </w:tcBorders>
            <w:shd w:val="clear" w:color="auto" w:fill="D9DFEF" w:themeFill="accent1" w:themeFillTint="33"/>
            <w:vAlign w:val="center"/>
          </w:tcPr>
          <w:p w14:paraId="798BEAF4" w14:textId="77777777" w:rsidR="008F2BE5" w:rsidRPr="008C35B8" w:rsidRDefault="008F2BE5" w:rsidP="00DE532D">
            <w:pPr>
              <w:rPr>
                <w:rFonts w:ascii="Arial" w:hAnsi="Arial" w:cs="Arial"/>
                <w:b/>
                <w:sz w:val="18"/>
                <w:szCs w:val="18"/>
              </w:rPr>
            </w:pPr>
            <w:r w:rsidRPr="008C35B8">
              <w:rPr>
                <w:rFonts w:ascii="Arial" w:hAnsi="Arial" w:cs="Arial"/>
                <w:b/>
                <w:sz w:val="18"/>
                <w:szCs w:val="18"/>
              </w:rPr>
              <w:t>Exceeding</w:t>
            </w:r>
          </w:p>
        </w:tc>
      </w:tr>
      <w:tr w:rsidR="008F2BE5" w:rsidRPr="004C0137" w14:paraId="624F529C" w14:textId="77777777" w:rsidTr="00DE532D">
        <w:tc>
          <w:tcPr>
            <w:tcW w:w="968" w:type="pct"/>
            <w:tcBorders>
              <w:bottom w:val="single" w:sz="4" w:space="0" w:color="auto"/>
            </w:tcBorders>
            <w:shd w:val="clear" w:color="auto" w:fill="FFFFCC"/>
          </w:tcPr>
          <w:p w14:paraId="2805DBF9" w14:textId="77777777" w:rsidR="008F2BE5" w:rsidRPr="009F62AE" w:rsidRDefault="008F2BE5" w:rsidP="00DE532D">
            <w:pPr>
              <w:pStyle w:val="Default"/>
              <w:rPr>
                <w:rFonts w:asciiTheme="minorHAnsi" w:eastAsia="Times New Roman" w:hAnsiTheme="minorHAnsi"/>
                <w:bCs/>
              </w:rPr>
            </w:pPr>
            <w:r>
              <w:rPr>
                <w:rFonts w:ascii="Arial" w:eastAsia="Calibri Light" w:hAnsi="Arial" w:cs="Arial"/>
                <w:b/>
                <w:color w:val="C00000"/>
                <w:sz w:val="18"/>
                <w:szCs w:val="18"/>
              </w:rPr>
              <w:t>2</w:t>
            </w:r>
            <w:r w:rsidRPr="005E5E26">
              <w:rPr>
                <w:rFonts w:ascii="Arial" w:eastAsia="Calibri Light" w:hAnsi="Arial" w:cs="Arial"/>
                <w:b/>
                <w:color w:val="C00000"/>
                <w:sz w:val="18"/>
                <w:szCs w:val="18"/>
              </w:rPr>
              <w:t>.2</w:t>
            </w:r>
            <w:r w:rsidRPr="005E5E26">
              <w:rPr>
                <w:rFonts w:ascii="Arial" w:eastAsia="Calibri Light" w:hAnsi="Arial" w:cs="Arial"/>
                <w:b/>
                <w:color w:val="C00000"/>
                <w:spacing w:val="35"/>
                <w:sz w:val="18"/>
                <w:szCs w:val="18"/>
              </w:rPr>
              <w:t xml:space="preserve"> </w:t>
            </w:r>
            <w:r w:rsidRPr="00B13076">
              <w:rPr>
                <w:rFonts w:ascii="Arial" w:eastAsia="Times New Roman" w:hAnsi="Arial" w:cs="Arial"/>
                <w:b/>
                <w:bCs/>
                <w:sz w:val="18"/>
                <w:szCs w:val="18"/>
              </w:rPr>
              <w:t>Model effective activities for parents to use in the home with their preschool-aged children to foster developmental growth and promote school readiness.</w:t>
            </w:r>
          </w:p>
        </w:tc>
        <w:tc>
          <w:tcPr>
            <w:tcW w:w="751" w:type="pct"/>
            <w:gridSpan w:val="2"/>
            <w:tcBorders>
              <w:bottom w:val="single" w:sz="4" w:space="0" w:color="auto"/>
            </w:tcBorders>
            <w:shd w:val="clear" w:color="auto" w:fill="FFFFCC"/>
          </w:tcPr>
          <w:p w14:paraId="03D4AFA2" w14:textId="77777777" w:rsidR="008F2BE5" w:rsidRPr="00471920" w:rsidRDefault="008F2BE5" w:rsidP="008F2BE5">
            <w:pPr>
              <w:pStyle w:val="ListParagraph"/>
              <w:numPr>
                <w:ilvl w:val="0"/>
                <w:numId w:val="19"/>
              </w:numPr>
              <w:ind w:left="94" w:hanging="86"/>
              <w:rPr>
                <w:rFonts w:ascii="Arial" w:hAnsi="Arial" w:cs="Arial"/>
                <w:spacing w:val="-2"/>
                <w:sz w:val="18"/>
                <w:szCs w:val="18"/>
              </w:rPr>
            </w:pPr>
            <w:r w:rsidRPr="00DA4427">
              <w:rPr>
                <w:rFonts w:ascii="Arial" w:hAnsi="Arial" w:cs="Arial"/>
                <w:sz w:val="18"/>
                <w:szCs w:val="18"/>
              </w:rPr>
              <w:t xml:space="preserve">No provision of </w:t>
            </w:r>
            <w:r>
              <w:rPr>
                <w:rFonts w:ascii="Arial" w:hAnsi="Arial" w:cs="Arial"/>
                <w:sz w:val="18"/>
                <w:szCs w:val="18"/>
              </w:rPr>
              <w:t>modeling of parent activities for parents to use in the home with their preschool aged children to foster developmental growth and promote school readiness</w:t>
            </w:r>
          </w:p>
          <w:p w14:paraId="11629AF8"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parent participation</w:t>
            </w:r>
          </w:p>
          <w:p w14:paraId="0EDFC9A7" w14:textId="77777777" w:rsidR="008F2BE5" w:rsidRPr="003D007C"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record keeping</w:t>
            </w:r>
          </w:p>
        </w:tc>
        <w:tc>
          <w:tcPr>
            <w:tcW w:w="813" w:type="pct"/>
            <w:gridSpan w:val="2"/>
            <w:tcBorders>
              <w:bottom w:val="single" w:sz="4" w:space="0" w:color="auto"/>
            </w:tcBorders>
            <w:shd w:val="clear" w:color="auto" w:fill="FFFFCC"/>
          </w:tcPr>
          <w:p w14:paraId="3A47CFEE" w14:textId="77777777" w:rsidR="008F2BE5" w:rsidRPr="00471920" w:rsidRDefault="008F2BE5" w:rsidP="008F2BE5">
            <w:pPr>
              <w:pStyle w:val="ListParagraph"/>
              <w:numPr>
                <w:ilvl w:val="0"/>
                <w:numId w:val="19"/>
              </w:numPr>
              <w:ind w:left="100" w:hanging="86"/>
              <w:rPr>
                <w:rFonts w:ascii="Arial" w:hAnsi="Arial" w:cs="Arial"/>
                <w:spacing w:val="-2"/>
                <w:sz w:val="18"/>
                <w:szCs w:val="18"/>
              </w:rPr>
            </w:pPr>
            <w:r w:rsidRPr="00D3163D">
              <w:rPr>
                <w:rFonts w:ascii="Arial" w:hAnsi="Arial" w:cs="Arial"/>
                <w:sz w:val="18"/>
                <w:szCs w:val="20"/>
              </w:rPr>
              <w:t xml:space="preserve">Inadequate provision of </w:t>
            </w:r>
            <w:r>
              <w:rPr>
                <w:rFonts w:ascii="Arial" w:hAnsi="Arial" w:cs="Arial"/>
                <w:sz w:val="18"/>
                <w:szCs w:val="18"/>
              </w:rPr>
              <w:t>modeling of parent activities for parents to use in the home with their preschool aged children to foster developmental growth and promote school readiness</w:t>
            </w:r>
          </w:p>
          <w:p w14:paraId="7000A324" w14:textId="77777777" w:rsidR="008F2BE5" w:rsidRDefault="008F2BE5" w:rsidP="008F2BE5">
            <w:pPr>
              <w:pStyle w:val="ListParagraph"/>
              <w:numPr>
                <w:ilvl w:val="0"/>
                <w:numId w:val="32"/>
              </w:numPr>
              <w:spacing w:after="200"/>
              <w:ind w:left="144" w:hanging="144"/>
              <w:rPr>
                <w:rFonts w:ascii="Arial" w:hAnsi="Arial" w:cs="Arial"/>
                <w:sz w:val="18"/>
                <w:szCs w:val="20"/>
              </w:rPr>
            </w:pPr>
            <w:r>
              <w:rPr>
                <w:rFonts w:ascii="Arial" w:hAnsi="Arial" w:cs="Arial"/>
                <w:sz w:val="18"/>
                <w:szCs w:val="20"/>
              </w:rPr>
              <w:t>Little parent participation</w:t>
            </w:r>
          </w:p>
          <w:p w14:paraId="637F996E"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20"/>
              </w:rPr>
              <w:t>Inadequate record keeping</w:t>
            </w:r>
          </w:p>
        </w:tc>
        <w:tc>
          <w:tcPr>
            <w:tcW w:w="812" w:type="pct"/>
            <w:gridSpan w:val="2"/>
            <w:tcBorders>
              <w:bottom w:val="single" w:sz="4" w:space="0" w:color="auto"/>
            </w:tcBorders>
            <w:shd w:val="clear" w:color="auto" w:fill="FFFFCC"/>
          </w:tcPr>
          <w:p w14:paraId="312E0CD2" w14:textId="77777777" w:rsidR="008F2BE5" w:rsidRDefault="008F2BE5" w:rsidP="008F2BE5">
            <w:pPr>
              <w:pStyle w:val="ListParagraph"/>
              <w:numPr>
                <w:ilvl w:val="0"/>
                <w:numId w:val="32"/>
              </w:numPr>
              <w:spacing w:after="200"/>
              <w:ind w:left="144" w:hanging="144"/>
              <w:rPr>
                <w:rFonts w:ascii="Arial" w:hAnsi="Arial" w:cs="Arial"/>
                <w:sz w:val="18"/>
                <w:szCs w:val="20"/>
              </w:rPr>
            </w:pPr>
            <w:r w:rsidRPr="00D80113">
              <w:rPr>
                <w:rFonts w:ascii="Arial" w:hAnsi="Arial" w:cs="Arial"/>
                <w:sz w:val="18"/>
                <w:szCs w:val="20"/>
              </w:rPr>
              <w:t xml:space="preserve">Some </w:t>
            </w:r>
            <w:r>
              <w:rPr>
                <w:rFonts w:ascii="Arial" w:hAnsi="Arial" w:cs="Arial"/>
                <w:sz w:val="18"/>
                <w:szCs w:val="20"/>
              </w:rPr>
              <w:t xml:space="preserve">provision of </w:t>
            </w:r>
            <w:r w:rsidRPr="001D1445">
              <w:rPr>
                <w:rFonts w:ascii="Arial" w:hAnsi="Arial" w:cs="Arial"/>
                <w:sz w:val="18"/>
                <w:szCs w:val="20"/>
              </w:rPr>
              <w:t>modeling of parent activities for parents to use in the home with their preschool aged children to foster developmental growth and promote school readiness</w:t>
            </w:r>
          </w:p>
          <w:p w14:paraId="4EAE916E" w14:textId="77777777" w:rsidR="008F2BE5" w:rsidRDefault="008F2BE5" w:rsidP="008F2BE5">
            <w:pPr>
              <w:pStyle w:val="ListParagraph"/>
              <w:numPr>
                <w:ilvl w:val="0"/>
                <w:numId w:val="32"/>
              </w:numPr>
              <w:spacing w:after="200"/>
              <w:ind w:left="144" w:hanging="144"/>
              <w:rPr>
                <w:rFonts w:ascii="Arial" w:hAnsi="Arial" w:cs="Arial"/>
                <w:sz w:val="18"/>
                <w:szCs w:val="20"/>
              </w:rPr>
            </w:pPr>
            <w:r>
              <w:rPr>
                <w:rFonts w:ascii="Arial" w:hAnsi="Arial" w:cs="Arial"/>
                <w:sz w:val="18"/>
                <w:szCs w:val="20"/>
              </w:rPr>
              <w:t>Some parent participation</w:t>
            </w:r>
          </w:p>
          <w:p w14:paraId="1A0E0B32" w14:textId="77777777" w:rsidR="008F2BE5" w:rsidRPr="003D007C"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20"/>
              </w:rPr>
              <w:t>Some record keeping</w:t>
            </w:r>
          </w:p>
        </w:tc>
        <w:tc>
          <w:tcPr>
            <w:tcW w:w="814" w:type="pct"/>
            <w:gridSpan w:val="2"/>
            <w:tcBorders>
              <w:bottom w:val="single" w:sz="4" w:space="0" w:color="auto"/>
            </w:tcBorders>
            <w:shd w:val="clear" w:color="auto" w:fill="FFFFCC"/>
          </w:tcPr>
          <w:p w14:paraId="27D035A9" w14:textId="77777777" w:rsidR="008F2BE5" w:rsidRDefault="008F2BE5" w:rsidP="008F2BE5">
            <w:pPr>
              <w:pStyle w:val="ListParagraph"/>
              <w:numPr>
                <w:ilvl w:val="0"/>
                <w:numId w:val="32"/>
              </w:numPr>
              <w:spacing w:after="200"/>
              <w:ind w:left="144" w:hanging="144"/>
              <w:rPr>
                <w:rFonts w:ascii="Arial" w:hAnsi="Arial" w:cs="Arial"/>
                <w:sz w:val="18"/>
                <w:szCs w:val="20"/>
              </w:rPr>
            </w:pPr>
            <w:r w:rsidRPr="00D80113">
              <w:rPr>
                <w:rFonts w:ascii="Arial" w:hAnsi="Arial" w:cs="Arial"/>
                <w:sz w:val="18"/>
                <w:szCs w:val="20"/>
              </w:rPr>
              <w:t xml:space="preserve">Sufficient </w:t>
            </w:r>
            <w:r>
              <w:rPr>
                <w:rFonts w:ascii="Arial" w:hAnsi="Arial" w:cs="Arial"/>
                <w:sz w:val="18"/>
                <w:szCs w:val="20"/>
              </w:rPr>
              <w:t xml:space="preserve">provision of </w:t>
            </w:r>
            <w:r w:rsidRPr="001D1445">
              <w:rPr>
                <w:rFonts w:ascii="Arial" w:hAnsi="Arial" w:cs="Arial"/>
                <w:sz w:val="18"/>
                <w:szCs w:val="20"/>
              </w:rPr>
              <w:t>modeling of parent activities for parents to use in the home with their preschool aged children to foster developmental growth and promote school readiness</w:t>
            </w:r>
          </w:p>
          <w:p w14:paraId="79A76C95" w14:textId="77777777" w:rsidR="008F2BE5" w:rsidRDefault="008F2BE5" w:rsidP="008F2BE5">
            <w:pPr>
              <w:pStyle w:val="ListParagraph"/>
              <w:numPr>
                <w:ilvl w:val="0"/>
                <w:numId w:val="32"/>
              </w:numPr>
              <w:spacing w:after="200"/>
              <w:ind w:left="144" w:hanging="144"/>
              <w:rPr>
                <w:rFonts w:ascii="Arial" w:hAnsi="Arial" w:cs="Arial"/>
                <w:sz w:val="18"/>
                <w:szCs w:val="20"/>
              </w:rPr>
            </w:pPr>
            <w:r>
              <w:rPr>
                <w:rFonts w:ascii="Arial" w:hAnsi="Arial" w:cs="Arial"/>
                <w:sz w:val="18"/>
                <w:szCs w:val="20"/>
              </w:rPr>
              <w:t>Frequent parent participation</w:t>
            </w:r>
          </w:p>
          <w:p w14:paraId="26FD8851"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20"/>
              </w:rPr>
              <w:t>Sufficient record keeping</w:t>
            </w:r>
          </w:p>
        </w:tc>
        <w:tc>
          <w:tcPr>
            <w:tcW w:w="842" w:type="pct"/>
            <w:gridSpan w:val="2"/>
            <w:tcBorders>
              <w:bottom w:val="single" w:sz="4" w:space="0" w:color="auto"/>
            </w:tcBorders>
            <w:shd w:val="clear" w:color="auto" w:fill="FFFFCC"/>
          </w:tcPr>
          <w:p w14:paraId="67634C63" w14:textId="77777777" w:rsidR="008F2BE5" w:rsidRDefault="008F2BE5" w:rsidP="008F2BE5">
            <w:pPr>
              <w:pStyle w:val="ListParagraph"/>
              <w:numPr>
                <w:ilvl w:val="0"/>
                <w:numId w:val="32"/>
              </w:numPr>
              <w:spacing w:after="200"/>
              <w:ind w:left="144" w:hanging="144"/>
              <w:rPr>
                <w:rFonts w:ascii="Arial" w:hAnsi="Arial" w:cs="Arial"/>
                <w:sz w:val="18"/>
                <w:szCs w:val="20"/>
              </w:rPr>
            </w:pPr>
            <w:r w:rsidRPr="00D80113">
              <w:rPr>
                <w:rFonts w:ascii="Arial" w:hAnsi="Arial" w:cs="Arial"/>
                <w:sz w:val="18"/>
                <w:szCs w:val="20"/>
              </w:rPr>
              <w:t xml:space="preserve">Extensive provision of </w:t>
            </w:r>
            <w:r w:rsidRPr="001D1445">
              <w:rPr>
                <w:rFonts w:ascii="Arial" w:hAnsi="Arial" w:cs="Arial"/>
                <w:sz w:val="18"/>
                <w:szCs w:val="20"/>
              </w:rPr>
              <w:t>modeling of parent activities for parents to use in the home with their preschool aged children to foster developmental growth and promote school readiness</w:t>
            </w:r>
          </w:p>
          <w:p w14:paraId="67765E4F" w14:textId="77777777" w:rsidR="008F2BE5" w:rsidRDefault="008F2BE5" w:rsidP="008F2BE5">
            <w:pPr>
              <w:pStyle w:val="ListParagraph"/>
              <w:numPr>
                <w:ilvl w:val="0"/>
                <w:numId w:val="32"/>
              </w:numPr>
              <w:spacing w:after="200"/>
              <w:ind w:left="144" w:hanging="144"/>
              <w:rPr>
                <w:rFonts w:ascii="Arial" w:hAnsi="Arial" w:cs="Arial"/>
                <w:sz w:val="18"/>
                <w:szCs w:val="20"/>
              </w:rPr>
            </w:pPr>
            <w:r>
              <w:rPr>
                <w:rFonts w:ascii="Arial" w:hAnsi="Arial" w:cs="Arial"/>
                <w:sz w:val="18"/>
                <w:szCs w:val="20"/>
              </w:rPr>
              <w:t>Regular parent participation</w:t>
            </w:r>
          </w:p>
          <w:p w14:paraId="430CEF90" w14:textId="77777777" w:rsidR="008F2BE5" w:rsidRPr="000F3838"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20"/>
              </w:rPr>
              <w:t>Comprehensive record keeping</w:t>
            </w:r>
          </w:p>
        </w:tc>
      </w:tr>
      <w:tr w:rsidR="008F2BE5" w:rsidRPr="004C0137" w14:paraId="4657E005" w14:textId="77777777" w:rsidTr="00DE532D">
        <w:tc>
          <w:tcPr>
            <w:tcW w:w="5000" w:type="pct"/>
            <w:gridSpan w:val="11"/>
            <w:tcBorders>
              <w:bottom w:val="nil"/>
            </w:tcBorders>
            <w:shd w:val="clear" w:color="auto" w:fill="FFFFFF" w:themeFill="background1"/>
          </w:tcPr>
          <w:p w14:paraId="182108B6" w14:textId="77777777" w:rsidR="008F2BE5" w:rsidRPr="00BE4384" w:rsidRDefault="008F2BE5" w:rsidP="00DE532D">
            <w:pPr>
              <w:rPr>
                <w:rFonts w:ascii="Arial" w:hAnsi="Arial" w:cs="Arial"/>
                <w:sz w:val="18"/>
                <w:szCs w:val="18"/>
              </w:rPr>
            </w:pPr>
            <w:r>
              <w:rPr>
                <w:rFonts w:ascii="Arial" w:hAnsi="Arial" w:cs="Arial"/>
                <w:b/>
                <w:sz w:val="18"/>
                <w:szCs w:val="18"/>
              </w:rPr>
              <w:t>Check (</w:t>
            </w:r>
            <w:r>
              <w:rPr>
                <w:rFonts w:ascii="Courier New" w:hAnsi="Courier New" w:cs="Courier New"/>
                <w:b/>
                <w:sz w:val="18"/>
                <w:szCs w:val="18"/>
              </w:rPr>
              <w:t>√</w:t>
            </w:r>
            <w:r>
              <w:rPr>
                <w:rFonts w:ascii="Arial" w:hAnsi="Arial" w:cs="Arial"/>
                <w:b/>
                <w:sz w:val="18"/>
                <w:szCs w:val="18"/>
              </w:rPr>
              <w:t xml:space="preserve">) </w:t>
            </w:r>
            <w:r w:rsidRPr="00384C25">
              <w:rPr>
                <w:rFonts w:ascii="Arial" w:hAnsi="Arial" w:cs="Arial"/>
                <w:b/>
                <w:sz w:val="18"/>
                <w:szCs w:val="18"/>
              </w:rPr>
              <w:t>the ev</w:t>
            </w:r>
            <w:r>
              <w:rPr>
                <w:rFonts w:ascii="Arial" w:hAnsi="Arial" w:cs="Arial"/>
                <w:b/>
                <w:sz w:val="18"/>
                <w:szCs w:val="18"/>
              </w:rPr>
              <w:t>idence relevant to your project</w:t>
            </w:r>
            <w:r w:rsidRPr="00D37D5E">
              <w:rPr>
                <w:rFonts w:ascii="Arial" w:hAnsi="Arial" w:cs="Arial"/>
                <w:sz w:val="18"/>
                <w:szCs w:val="18"/>
              </w:rPr>
              <w:t xml:space="preserve"> </w:t>
            </w:r>
          </w:p>
        </w:tc>
      </w:tr>
    </w:tbl>
    <w:tbl>
      <w:tblPr>
        <w:tblStyle w:val="TableGrid7"/>
        <w:tblW w:w="5000" w:type="pct"/>
        <w:tblLayout w:type="fixed"/>
        <w:tblLook w:val="04A0" w:firstRow="1" w:lastRow="0" w:firstColumn="1" w:lastColumn="0" w:noHBand="0" w:noVBand="1"/>
      </w:tblPr>
      <w:tblGrid>
        <w:gridCol w:w="5396"/>
        <w:gridCol w:w="3779"/>
        <w:gridCol w:w="5215"/>
      </w:tblGrid>
      <w:tr w:rsidR="008F2BE5" w:rsidRPr="00222393" w14:paraId="42ECC6F0" w14:textId="77777777" w:rsidTr="00DE532D">
        <w:tc>
          <w:tcPr>
            <w:tcW w:w="1875" w:type="pct"/>
            <w:tcBorders>
              <w:top w:val="nil"/>
              <w:right w:val="nil"/>
            </w:tcBorders>
            <w:shd w:val="clear" w:color="auto" w:fill="FFFFFF" w:themeFill="background1"/>
          </w:tcPr>
          <w:p w14:paraId="3439F89C" w14:textId="77777777" w:rsidR="008F2BE5" w:rsidRPr="0056258D" w:rsidRDefault="00115916" w:rsidP="00DE532D">
            <w:pPr>
              <w:rPr>
                <w:rFonts w:ascii="Arial" w:hAnsi="Arial" w:cs="Arial"/>
                <w:sz w:val="18"/>
              </w:rPr>
            </w:pPr>
            <w:sdt>
              <w:sdtPr>
                <w:rPr>
                  <w:rFonts w:ascii="Arial" w:eastAsia="MS Gothic" w:hAnsi="Arial" w:cs="Arial"/>
                  <w:sz w:val="18"/>
                  <w:szCs w:val="18"/>
                </w:rPr>
                <w:id w:val="-70840975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Activity folders/backpacks/bags</w:t>
            </w:r>
          </w:p>
          <w:p w14:paraId="2F033584" w14:textId="77777777" w:rsidR="008F2BE5" w:rsidRPr="005567F3" w:rsidRDefault="00115916" w:rsidP="00DE532D">
            <w:pPr>
              <w:tabs>
                <w:tab w:val="left" w:pos="270"/>
              </w:tabs>
              <w:rPr>
                <w:rFonts w:ascii="Arial" w:eastAsia="MS Gothic" w:hAnsi="Arial" w:cs="Arial"/>
                <w:sz w:val="18"/>
                <w:szCs w:val="18"/>
              </w:rPr>
            </w:pPr>
            <w:sdt>
              <w:sdtPr>
                <w:rPr>
                  <w:rFonts w:ascii="Arial" w:eastAsia="MS Gothic" w:hAnsi="Arial" w:cs="Arial"/>
                  <w:sz w:val="18"/>
                  <w:szCs w:val="18"/>
                </w:rPr>
                <w:id w:val="-155524057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rPr>
              <w:t xml:space="preserve">Collaboration with early childhood </w:t>
            </w:r>
            <w:r w:rsidR="008F2BE5">
              <w:rPr>
                <w:rFonts w:ascii="Arial" w:hAnsi="Arial" w:cs="Arial"/>
                <w:sz w:val="18"/>
              </w:rPr>
              <w:t>providers</w:t>
            </w:r>
            <w:r w:rsidR="008F2BE5" w:rsidRPr="0056258D">
              <w:rPr>
                <w:rFonts w:ascii="Arial" w:hAnsi="Arial" w:cs="Arial"/>
                <w:sz w:val="18"/>
              </w:rPr>
              <w:t xml:space="preserve"> </w:t>
            </w:r>
            <w:r w:rsidR="008F2BE5">
              <w:rPr>
                <w:rFonts w:ascii="Arial" w:hAnsi="Arial" w:cs="Arial"/>
                <w:sz w:val="18"/>
              </w:rPr>
              <w:tab/>
            </w:r>
          </w:p>
          <w:p w14:paraId="2928CF50" w14:textId="77777777" w:rsidR="008F2BE5" w:rsidRDefault="00115916" w:rsidP="00DE532D">
            <w:pPr>
              <w:rPr>
                <w:rFonts w:ascii="Arial" w:hAnsi="Arial" w:cs="Arial"/>
                <w:sz w:val="18"/>
              </w:rPr>
            </w:pPr>
            <w:sdt>
              <w:sdtPr>
                <w:rPr>
                  <w:rFonts w:ascii="Arial" w:eastAsia="MS Gothic" w:hAnsi="Arial" w:cs="Arial"/>
                  <w:sz w:val="18"/>
                  <w:szCs w:val="18"/>
                </w:rPr>
                <w:id w:val="151772792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rPr>
              <w:t>Early literacy</w:t>
            </w:r>
            <w:r w:rsidR="008F2BE5">
              <w:rPr>
                <w:rFonts w:ascii="Arial" w:hAnsi="Arial" w:cs="Arial"/>
                <w:sz w:val="18"/>
              </w:rPr>
              <w:t>/math</w:t>
            </w:r>
            <w:r w:rsidR="008F2BE5" w:rsidRPr="0056258D">
              <w:rPr>
                <w:rFonts w:ascii="Arial" w:hAnsi="Arial" w:cs="Arial"/>
                <w:sz w:val="18"/>
              </w:rPr>
              <w:t xml:space="preserve"> resources for parents</w:t>
            </w:r>
          </w:p>
          <w:p w14:paraId="1DA5F90C" w14:textId="77777777" w:rsidR="008F2BE5" w:rsidRPr="0056258D" w:rsidRDefault="00115916" w:rsidP="00DE532D">
            <w:pPr>
              <w:rPr>
                <w:rFonts w:ascii="Arial" w:hAnsi="Arial" w:cs="Arial"/>
                <w:sz w:val="18"/>
              </w:rPr>
            </w:pPr>
            <w:sdt>
              <w:sdtPr>
                <w:rPr>
                  <w:rFonts w:ascii="Arial" w:eastAsia="MS Gothic" w:hAnsi="Arial" w:cs="Arial"/>
                  <w:sz w:val="18"/>
                  <w:szCs w:val="18"/>
                </w:rPr>
                <w:id w:val="394019181"/>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 xml:space="preserve">Family </w:t>
            </w:r>
            <w:r w:rsidR="008F2BE5">
              <w:rPr>
                <w:rFonts w:ascii="Arial" w:hAnsi="Arial" w:cs="Arial"/>
                <w:sz w:val="18"/>
                <w:szCs w:val="18"/>
              </w:rPr>
              <w:t>school readiness nights</w:t>
            </w:r>
          </w:p>
          <w:p w14:paraId="034FF1B1" w14:textId="77777777" w:rsidR="008F2BE5" w:rsidRDefault="00115916" w:rsidP="00DE532D">
            <w:pPr>
              <w:rPr>
                <w:rFonts w:ascii="Arial" w:hAnsi="Arial" w:cs="Arial"/>
                <w:sz w:val="18"/>
                <w:szCs w:val="18"/>
              </w:rPr>
            </w:pPr>
            <w:sdt>
              <w:sdtPr>
                <w:rPr>
                  <w:rFonts w:ascii="Arial" w:eastAsia="MS Gothic" w:hAnsi="Arial" w:cs="Arial"/>
                  <w:sz w:val="18"/>
                  <w:szCs w:val="18"/>
                </w:rPr>
                <w:id w:val="1461448849"/>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Family resource centers</w:t>
            </w:r>
          </w:p>
          <w:p w14:paraId="2CF7CCD9" w14:textId="77777777" w:rsidR="008F2BE5" w:rsidRPr="007B111B" w:rsidRDefault="00115916" w:rsidP="00DE532D">
            <w:pPr>
              <w:tabs>
                <w:tab w:val="left" w:pos="250"/>
              </w:tabs>
              <w:rPr>
                <w:rFonts w:ascii="Arial" w:hAnsi="Arial" w:cs="Arial"/>
                <w:sz w:val="18"/>
              </w:rPr>
            </w:pPr>
            <w:sdt>
              <w:sdtPr>
                <w:rPr>
                  <w:rFonts w:ascii="Arial" w:eastAsia="MS Gothic" w:hAnsi="Arial" w:cs="Arial"/>
                  <w:sz w:val="18"/>
                  <w:szCs w:val="18"/>
                </w:rPr>
                <w:id w:val="168708598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 xml:space="preserve">Home-based information, strategies, and resources for </w:t>
            </w:r>
            <w:r w:rsidR="008F2BE5">
              <w:rPr>
                <w:rFonts w:ascii="Arial" w:hAnsi="Arial" w:cs="Arial"/>
                <w:sz w:val="18"/>
                <w:szCs w:val="20"/>
              </w:rPr>
              <w:tab/>
            </w:r>
            <w:r w:rsidR="008F2BE5" w:rsidRPr="007B111B">
              <w:rPr>
                <w:rFonts w:ascii="Arial" w:hAnsi="Arial" w:cs="Arial"/>
                <w:sz w:val="18"/>
                <w:szCs w:val="20"/>
              </w:rPr>
              <w:t>parents</w:t>
            </w:r>
          </w:p>
          <w:p w14:paraId="397A677E" w14:textId="77777777" w:rsidR="008F2BE5" w:rsidRPr="0056258D" w:rsidRDefault="00115916" w:rsidP="00DE532D">
            <w:pPr>
              <w:rPr>
                <w:rFonts w:ascii="Arial" w:hAnsi="Arial" w:cs="Arial"/>
                <w:sz w:val="18"/>
              </w:rPr>
            </w:pPr>
            <w:sdt>
              <w:sdtPr>
                <w:rPr>
                  <w:rFonts w:ascii="Arial" w:eastAsia="MS Gothic" w:hAnsi="Arial" w:cs="Arial"/>
                  <w:sz w:val="18"/>
                  <w:szCs w:val="18"/>
                </w:rPr>
                <w:id w:val="71407897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Home visits</w:t>
            </w:r>
          </w:p>
        </w:tc>
        <w:tc>
          <w:tcPr>
            <w:tcW w:w="1313" w:type="pct"/>
            <w:tcBorders>
              <w:top w:val="nil"/>
              <w:left w:val="nil"/>
              <w:right w:val="nil"/>
            </w:tcBorders>
            <w:shd w:val="clear" w:color="auto" w:fill="FFFFFF" w:themeFill="background1"/>
          </w:tcPr>
          <w:p w14:paraId="27E12245" w14:textId="77777777" w:rsidR="008F2BE5" w:rsidRDefault="00115916" w:rsidP="00DE532D">
            <w:pPr>
              <w:rPr>
                <w:rFonts w:ascii="Arial" w:hAnsi="Arial" w:cs="Arial"/>
                <w:sz w:val="18"/>
                <w:szCs w:val="18"/>
              </w:rPr>
            </w:pPr>
            <w:sdt>
              <w:sdtPr>
                <w:rPr>
                  <w:rFonts w:ascii="Arial" w:eastAsia="MS Gothic" w:hAnsi="Arial" w:cs="Arial"/>
                  <w:sz w:val="18"/>
                  <w:szCs w:val="18"/>
                </w:rPr>
                <w:id w:val="-123863447"/>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Newsletters</w:t>
            </w:r>
          </w:p>
          <w:p w14:paraId="02EC6E36" w14:textId="77777777" w:rsidR="008F2BE5" w:rsidRPr="007B111B" w:rsidRDefault="00115916" w:rsidP="00DE532D">
            <w:pPr>
              <w:rPr>
                <w:rFonts w:ascii="Arial" w:hAnsi="Arial" w:cs="Arial"/>
                <w:sz w:val="18"/>
              </w:rPr>
            </w:pPr>
            <w:sdt>
              <w:sdtPr>
                <w:rPr>
                  <w:rFonts w:ascii="Arial" w:eastAsia="MS Gothic" w:hAnsi="Arial" w:cs="Arial"/>
                  <w:sz w:val="18"/>
                  <w:szCs w:val="18"/>
                </w:rPr>
                <w:id w:val="2139838922"/>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flyers</w:t>
            </w:r>
          </w:p>
          <w:p w14:paraId="434CC97C" w14:textId="77777777" w:rsidR="008F2BE5" w:rsidRPr="007B111B" w:rsidRDefault="00115916" w:rsidP="00DE532D">
            <w:pPr>
              <w:rPr>
                <w:rFonts w:ascii="Arial" w:hAnsi="Arial" w:cs="Arial"/>
                <w:sz w:val="18"/>
              </w:rPr>
            </w:pPr>
            <w:sdt>
              <w:sdtPr>
                <w:rPr>
                  <w:rFonts w:ascii="Arial" w:eastAsia="MS Gothic" w:hAnsi="Arial" w:cs="Arial"/>
                  <w:sz w:val="18"/>
                  <w:szCs w:val="18"/>
                </w:rPr>
                <w:id w:val="-558088683"/>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informational sessions</w:t>
            </w:r>
          </w:p>
          <w:p w14:paraId="73DA78E8" w14:textId="77777777" w:rsidR="008F2BE5" w:rsidRPr="007B111B" w:rsidRDefault="00115916" w:rsidP="00DE532D">
            <w:pPr>
              <w:rPr>
                <w:rFonts w:ascii="Arial" w:hAnsi="Arial" w:cs="Arial"/>
                <w:sz w:val="18"/>
              </w:rPr>
            </w:pPr>
            <w:sdt>
              <w:sdtPr>
                <w:rPr>
                  <w:rFonts w:ascii="Arial" w:eastAsia="MS Gothic" w:hAnsi="Arial" w:cs="Arial"/>
                  <w:sz w:val="18"/>
                  <w:szCs w:val="18"/>
                </w:rPr>
                <w:id w:val="-198654683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liaison</w:t>
            </w:r>
            <w:r w:rsidR="008F2BE5">
              <w:rPr>
                <w:rFonts w:ascii="Arial" w:hAnsi="Arial" w:cs="Arial"/>
                <w:sz w:val="18"/>
              </w:rPr>
              <w:t>s</w:t>
            </w:r>
          </w:p>
          <w:p w14:paraId="1F5D4B7A" w14:textId="77777777" w:rsidR="008F2BE5" w:rsidRPr="007B111B" w:rsidRDefault="00115916" w:rsidP="00DE532D">
            <w:pPr>
              <w:rPr>
                <w:rFonts w:ascii="Arial" w:hAnsi="Arial" w:cs="Arial"/>
                <w:sz w:val="18"/>
              </w:rPr>
            </w:pPr>
            <w:sdt>
              <w:sdtPr>
                <w:rPr>
                  <w:rFonts w:ascii="Arial" w:eastAsia="MS Gothic" w:hAnsi="Arial" w:cs="Arial"/>
                  <w:sz w:val="18"/>
                  <w:szCs w:val="18"/>
                </w:rPr>
                <w:id w:val="-1840464104"/>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liaison call/home visit log</w:t>
            </w:r>
          </w:p>
          <w:p w14:paraId="59255013" w14:textId="77777777" w:rsidR="008F2BE5" w:rsidRPr="007B111B" w:rsidRDefault="00115916" w:rsidP="00DE532D">
            <w:pPr>
              <w:rPr>
                <w:rFonts w:ascii="Arial" w:hAnsi="Arial" w:cs="Arial"/>
                <w:sz w:val="18"/>
              </w:rPr>
            </w:pPr>
            <w:sdt>
              <w:sdtPr>
                <w:rPr>
                  <w:rFonts w:ascii="Arial" w:eastAsia="MS Gothic" w:hAnsi="Arial" w:cs="Arial"/>
                  <w:sz w:val="18"/>
                  <w:szCs w:val="18"/>
                </w:rPr>
                <w:id w:val="165394675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meetings</w:t>
            </w:r>
          </w:p>
          <w:p w14:paraId="077DD10E" w14:textId="77777777" w:rsidR="008F2BE5" w:rsidRPr="007B111B" w:rsidRDefault="00115916" w:rsidP="00DE532D">
            <w:pPr>
              <w:rPr>
                <w:rFonts w:ascii="Arial" w:hAnsi="Arial" w:cs="Arial"/>
                <w:sz w:val="18"/>
              </w:rPr>
            </w:pPr>
            <w:sdt>
              <w:sdtPr>
                <w:rPr>
                  <w:rFonts w:ascii="Arial" w:eastAsia="MS Gothic" w:hAnsi="Arial" w:cs="Arial"/>
                  <w:sz w:val="18"/>
                  <w:szCs w:val="18"/>
                </w:rPr>
                <w:id w:val="214723693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nights</w:t>
            </w:r>
          </w:p>
          <w:p w14:paraId="00C9CC00" w14:textId="77777777" w:rsidR="008F2BE5" w:rsidRPr="008B6353" w:rsidRDefault="00115916" w:rsidP="00DE532D">
            <w:pPr>
              <w:rPr>
                <w:rFonts w:ascii="Arial" w:hAnsi="Arial" w:cs="Arial"/>
                <w:sz w:val="18"/>
                <w:szCs w:val="20"/>
              </w:rPr>
            </w:pPr>
            <w:sdt>
              <w:sdtPr>
                <w:rPr>
                  <w:rFonts w:ascii="Arial" w:eastAsia="MS Gothic" w:hAnsi="Arial" w:cs="Arial"/>
                  <w:sz w:val="18"/>
                  <w:szCs w:val="18"/>
                </w:rPr>
                <w:id w:val="104016753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Parent training materials</w:t>
            </w:r>
          </w:p>
        </w:tc>
        <w:tc>
          <w:tcPr>
            <w:tcW w:w="1812" w:type="pct"/>
            <w:tcBorders>
              <w:top w:val="nil"/>
              <w:left w:val="nil"/>
            </w:tcBorders>
            <w:shd w:val="clear" w:color="auto" w:fill="FFFFFF" w:themeFill="background1"/>
          </w:tcPr>
          <w:p w14:paraId="58A3BB2B" w14:textId="77777777" w:rsidR="008F2BE5" w:rsidRDefault="00115916" w:rsidP="00DE532D">
            <w:pPr>
              <w:rPr>
                <w:rFonts w:ascii="Arial" w:hAnsi="Arial" w:cs="Arial"/>
                <w:sz w:val="18"/>
                <w:szCs w:val="18"/>
              </w:rPr>
            </w:pPr>
            <w:sdt>
              <w:sdtPr>
                <w:rPr>
                  <w:rFonts w:ascii="Arial" w:eastAsia="MS Gothic" w:hAnsi="Arial" w:cs="Arial"/>
                  <w:sz w:val="18"/>
                  <w:szCs w:val="18"/>
                </w:rPr>
                <w:id w:val="55041949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Parent training agendas/sign-in sheets</w:t>
            </w:r>
          </w:p>
          <w:p w14:paraId="1C50500B" w14:textId="77777777" w:rsidR="008F2BE5" w:rsidRDefault="00115916" w:rsidP="00DE532D">
            <w:pPr>
              <w:rPr>
                <w:rFonts w:ascii="Arial" w:hAnsi="Arial" w:cs="Arial"/>
                <w:sz w:val="18"/>
                <w:szCs w:val="18"/>
              </w:rPr>
            </w:pPr>
            <w:sdt>
              <w:sdtPr>
                <w:rPr>
                  <w:rFonts w:ascii="Arial" w:eastAsia="MS Gothic" w:hAnsi="Arial" w:cs="Arial"/>
                  <w:sz w:val="18"/>
                  <w:szCs w:val="18"/>
                </w:rPr>
                <w:id w:val="38630531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 xml:space="preserve">Parent </w:t>
            </w:r>
            <w:r w:rsidR="008F2BE5">
              <w:rPr>
                <w:rFonts w:ascii="Arial" w:hAnsi="Arial" w:cs="Arial"/>
                <w:sz w:val="18"/>
                <w:szCs w:val="18"/>
              </w:rPr>
              <w:t>training</w:t>
            </w:r>
          </w:p>
          <w:p w14:paraId="501B78C2" w14:textId="77777777" w:rsidR="008F2BE5" w:rsidRDefault="00115916" w:rsidP="00DE532D">
            <w:pPr>
              <w:rPr>
                <w:rFonts w:ascii="Arial" w:hAnsi="Arial" w:cs="Arial"/>
                <w:sz w:val="18"/>
                <w:szCs w:val="18"/>
              </w:rPr>
            </w:pPr>
            <w:sdt>
              <w:sdtPr>
                <w:rPr>
                  <w:rFonts w:ascii="Arial" w:eastAsia="MS Gothic" w:hAnsi="Arial" w:cs="Arial"/>
                  <w:sz w:val="18"/>
                  <w:szCs w:val="18"/>
                </w:rPr>
                <w:id w:val="146731727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Participation records</w:t>
            </w:r>
          </w:p>
          <w:p w14:paraId="48F47E3F" w14:textId="77777777" w:rsidR="008F2BE5" w:rsidRPr="00B223DA" w:rsidRDefault="00115916" w:rsidP="00DE532D">
            <w:pPr>
              <w:rPr>
                <w:rFonts w:ascii="Arial" w:hAnsi="Arial" w:cs="Arial"/>
                <w:sz w:val="18"/>
              </w:rPr>
            </w:pPr>
            <w:sdt>
              <w:sdtPr>
                <w:rPr>
                  <w:rFonts w:ascii="Arial" w:eastAsia="MS Gothic" w:hAnsi="Arial" w:cs="Arial"/>
                  <w:sz w:val="18"/>
                  <w:szCs w:val="18"/>
                </w:rPr>
                <w:id w:val="-128325505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Phone calls</w:t>
            </w:r>
          </w:p>
          <w:p w14:paraId="669C1392" w14:textId="77777777" w:rsidR="008F2BE5" w:rsidRDefault="00115916" w:rsidP="00DE532D">
            <w:pPr>
              <w:rPr>
                <w:rFonts w:ascii="Arial" w:hAnsi="Arial" w:cs="Arial"/>
                <w:sz w:val="18"/>
              </w:rPr>
            </w:pPr>
            <w:sdt>
              <w:sdtPr>
                <w:rPr>
                  <w:rFonts w:ascii="Arial" w:eastAsia="MS Gothic" w:hAnsi="Arial" w:cs="Arial"/>
                  <w:sz w:val="18"/>
                  <w:szCs w:val="18"/>
                </w:rPr>
                <w:id w:val="386466533"/>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rPr>
              <w:t xml:space="preserve">Resources provided by </w:t>
            </w:r>
            <w:r w:rsidR="008F2BE5">
              <w:rPr>
                <w:rFonts w:ascii="Arial" w:hAnsi="Arial" w:cs="Arial"/>
                <w:sz w:val="18"/>
              </w:rPr>
              <w:t>other</w:t>
            </w:r>
            <w:r w:rsidR="008F2BE5" w:rsidRPr="0056258D">
              <w:rPr>
                <w:rFonts w:ascii="Arial" w:hAnsi="Arial" w:cs="Arial"/>
                <w:sz w:val="18"/>
              </w:rPr>
              <w:t xml:space="preserve"> agencies</w:t>
            </w:r>
          </w:p>
          <w:p w14:paraId="0CA7BC55" w14:textId="77777777" w:rsidR="008F2BE5" w:rsidRPr="00B223DA" w:rsidRDefault="00115916" w:rsidP="00DE532D">
            <w:pPr>
              <w:rPr>
                <w:rFonts w:ascii="Arial" w:hAnsi="Arial" w:cs="Arial"/>
                <w:sz w:val="18"/>
              </w:rPr>
            </w:pPr>
            <w:sdt>
              <w:sdtPr>
                <w:rPr>
                  <w:rFonts w:ascii="Arial" w:eastAsia="MS Gothic" w:hAnsi="Arial" w:cs="Arial"/>
                  <w:sz w:val="18"/>
                  <w:szCs w:val="18"/>
                </w:rPr>
                <w:id w:val="1574318872"/>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Resources provided to parents</w:t>
            </w:r>
          </w:p>
          <w:p w14:paraId="19F0B8C3" w14:textId="77777777" w:rsidR="008F2BE5" w:rsidRPr="00A00A02" w:rsidRDefault="00115916" w:rsidP="00DE532D">
            <w:pPr>
              <w:rPr>
                <w:rFonts w:ascii="Arial" w:hAnsi="Arial" w:cs="Arial"/>
                <w:sz w:val="18"/>
              </w:rPr>
            </w:pPr>
            <w:sdt>
              <w:sdtPr>
                <w:rPr>
                  <w:rFonts w:ascii="Arial" w:eastAsia="MS Gothic" w:hAnsi="Arial" w:cs="Arial"/>
                  <w:sz w:val="18"/>
                  <w:szCs w:val="18"/>
                </w:rPr>
                <w:id w:val="197848729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Schedule of parent/family events</w:t>
            </w:r>
          </w:p>
        </w:tc>
      </w:tr>
    </w:tbl>
    <w:tbl>
      <w:tblPr>
        <w:tblStyle w:val="TableGrid"/>
        <w:tblW w:w="5000" w:type="pct"/>
        <w:tblLayout w:type="fixed"/>
        <w:tblLook w:val="04A0" w:firstRow="1" w:lastRow="0" w:firstColumn="1" w:lastColumn="0" w:noHBand="0" w:noVBand="1"/>
      </w:tblPr>
      <w:tblGrid>
        <w:gridCol w:w="14390"/>
      </w:tblGrid>
      <w:tr w:rsidR="008F2BE5" w:rsidRPr="004C0137" w14:paraId="4FB9F7A5" w14:textId="77777777" w:rsidTr="00DE532D">
        <w:trPr>
          <w:trHeight w:val="720"/>
        </w:trPr>
        <w:tc>
          <w:tcPr>
            <w:tcW w:w="5000" w:type="pct"/>
            <w:shd w:val="clear" w:color="auto" w:fill="FFFFFF" w:themeFill="background1"/>
          </w:tcPr>
          <w:p w14:paraId="1098C493" w14:textId="77777777" w:rsidR="008F2BE5" w:rsidRPr="005D470D" w:rsidRDefault="008F2BE5" w:rsidP="00DE532D">
            <w:pPr>
              <w:pStyle w:val="ListParagraph"/>
              <w:ind w:left="-23"/>
              <w:rPr>
                <w:rFonts w:ascii="Arial" w:hAnsi="Arial" w:cs="Arial"/>
                <w:sz w:val="18"/>
                <w:szCs w:val="18"/>
              </w:rPr>
            </w:pPr>
            <w:r w:rsidRPr="00062987">
              <w:rPr>
                <w:rFonts w:ascii="Arial" w:hAnsi="Arial" w:cs="Arial"/>
                <w:b/>
                <w:sz w:val="18"/>
                <w:szCs w:val="18"/>
              </w:rPr>
              <w:t>Cite additional evidence here:</w:t>
            </w:r>
            <w:r>
              <w:rPr>
                <w:rFonts w:ascii="Arial" w:hAnsi="Arial" w:cs="Arial"/>
                <w:b/>
                <w:sz w:val="18"/>
                <w:szCs w:val="18"/>
              </w:rPr>
              <w:t xml:space="preserve"> </w:t>
            </w:r>
            <w:r>
              <w:rPr>
                <w:rFonts w:ascii="Arial" w:hAnsi="Arial" w:cs="Arial"/>
                <w:sz w:val="18"/>
                <w:szCs w:val="18"/>
              </w:rPr>
              <w:t xml:space="preserve">Vroom/MS Thrive brain development material, </w:t>
            </w:r>
            <w:r>
              <w:rPr>
                <w:rFonts w:ascii="Arial" w:hAnsi="Arial" w:cs="Arial"/>
                <w:bCs/>
                <w:sz w:val="18"/>
                <w:szCs w:val="18"/>
              </w:rPr>
              <w:t>b</w:t>
            </w:r>
            <w:r w:rsidRPr="00BD7430">
              <w:rPr>
                <w:rFonts w:ascii="Arial" w:hAnsi="Arial" w:cs="Arial"/>
                <w:bCs/>
                <w:sz w:val="18"/>
                <w:szCs w:val="18"/>
              </w:rPr>
              <w:t>ilingual early learning DVDs, bilingual picture books</w:t>
            </w:r>
            <w:r>
              <w:rPr>
                <w:rFonts w:ascii="Arial" w:hAnsi="Arial" w:cs="Arial"/>
                <w:b/>
                <w:sz w:val="18"/>
                <w:szCs w:val="18"/>
              </w:rPr>
              <w:t xml:space="preserve">, </w:t>
            </w:r>
            <w:r w:rsidRPr="0062718C">
              <w:rPr>
                <w:rFonts w:ascii="Arial" w:hAnsi="Arial" w:cs="Arial"/>
                <w:bCs/>
                <w:sz w:val="18"/>
                <w:szCs w:val="18"/>
              </w:rPr>
              <w:t>and</w:t>
            </w:r>
            <w:r>
              <w:rPr>
                <w:rFonts w:ascii="Arial" w:hAnsi="Arial" w:cs="Arial"/>
                <w:b/>
                <w:sz w:val="18"/>
                <w:szCs w:val="18"/>
              </w:rPr>
              <w:t xml:space="preserve"> </w:t>
            </w:r>
            <w:r w:rsidRPr="00BD7430">
              <w:rPr>
                <w:rFonts w:ascii="Arial" w:hAnsi="Arial" w:cs="Arial"/>
                <w:sz w:val="18"/>
                <w:szCs w:val="18"/>
              </w:rPr>
              <w:t>Family Guides for Student Success</w:t>
            </w:r>
            <w:r>
              <w:rPr>
                <w:rFonts w:ascii="Arial" w:hAnsi="Arial" w:cs="Arial"/>
                <w:sz w:val="18"/>
                <w:szCs w:val="18"/>
              </w:rPr>
              <w:t xml:space="preserve"> as parent resoures</w:t>
            </w:r>
            <w:r w:rsidRPr="00BD7430">
              <w:rPr>
                <w:rFonts w:ascii="Arial" w:hAnsi="Arial" w:cs="Arial"/>
                <w:sz w:val="18"/>
                <w:szCs w:val="18"/>
              </w:rPr>
              <w:t>.</w:t>
            </w:r>
          </w:p>
        </w:tc>
      </w:tr>
      <w:tr w:rsidR="008F2BE5" w:rsidRPr="004C0137" w14:paraId="393A9DBE" w14:textId="77777777" w:rsidTr="00DE532D">
        <w:trPr>
          <w:trHeight w:val="720"/>
        </w:trPr>
        <w:tc>
          <w:tcPr>
            <w:tcW w:w="5000" w:type="pct"/>
            <w:shd w:val="clear" w:color="auto" w:fill="FFFFFF" w:themeFill="background1"/>
          </w:tcPr>
          <w:p w14:paraId="2C5E5048" w14:textId="77777777" w:rsidR="008F2BE5" w:rsidRPr="005D470D" w:rsidRDefault="008F2BE5" w:rsidP="00DE532D">
            <w:pPr>
              <w:rPr>
                <w:rFonts w:ascii="Arial" w:hAnsi="Arial" w:cs="Arial"/>
                <w:sz w:val="18"/>
                <w:szCs w:val="18"/>
              </w:rPr>
            </w:pPr>
            <w:r w:rsidRPr="009D5B0D">
              <w:rPr>
                <w:rFonts w:ascii="Arial" w:hAnsi="Arial" w:cs="Arial"/>
                <w:b/>
                <w:sz w:val="18"/>
                <w:szCs w:val="18"/>
              </w:rPr>
              <w:t>Comments/Follow-up:</w:t>
            </w:r>
            <w:r>
              <w:rPr>
                <w:rFonts w:ascii="Arial" w:hAnsi="Arial" w:cs="Arial"/>
                <w:sz w:val="18"/>
                <w:szCs w:val="18"/>
              </w:rPr>
              <w:t xml:space="preserve"> </w:t>
            </w:r>
            <w:r w:rsidRPr="006A38D1">
              <w:rPr>
                <w:rFonts w:ascii="Arial" w:hAnsi="Arial" w:cs="Arial"/>
                <w:sz w:val="18"/>
                <w:szCs w:val="18"/>
              </w:rPr>
              <w:t>The parents are given information and resources on activities to use at home.</w:t>
            </w:r>
            <w:r>
              <w:rPr>
                <w:rFonts w:ascii="Arial" w:hAnsi="Arial" w:cs="Arial"/>
                <w:sz w:val="18"/>
                <w:szCs w:val="18"/>
              </w:rPr>
              <w:t xml:space="preserve"> While all of our Pre-K students are served, we are working on finding more Pre-K service providers.</w:t>
            </w:r>
          </w:p>
        </w:tc>
      </w:tr>
    </w:tbl>
    <w:p w14:paraId="18C255B9" w14:textId="77777777" w:rsidR="008F2BE5" w:rsidRDefault="008F2BE5" w:rsidP="00DE532D">
      <w:pPr>
        <w:spacing w:after="0" w:line="240" w:lineRule="auto"/>
        <w:rPr>
          <w:rFonts w:ascii="Arial Bold" w:hAnsi="Arial Bold" w:cs="Arial"/>
          <w:b/>
          <w:sz w:val="8"/>
          <w:u w:val="single"/>
        </w:rPr>
      </w:pPr>
    </w:p>
    <w:p w14:paraId="725F498F" w14:textId="77777777" w:rsidR="008F2BE5" w:rsidRDefault="008F2BE5">
      <w:pPr>
        <w:rPr>
          <w:rFonts w:ascii="Arial Bold" w:hAnsi="Arial Bold" w:cs="Arial"/>
          <w:b/>
          <w:sz w:val="8"/>
          <w:u w:val="single"/>
        </w:rPr>
      </w:pPr>
      <w:r>
        <w:rPr>
          <w:rFonts w:ascii="Arial Bold" w:hAnsi="Arial Bold" w:cs="Arial"/>
          <w:b/>
          <w:sz w:val="8"/>
          <w:u w:val="single"/>
        </w:rPr>
        <w:br w:type="page"/>
      </w:r>
    </w:p>
    <w:p w14:paraId="4C95EB5C" w14:textId="77777777" w:rsidR="008F2BE5" w:rsidRDefault="008F2BE5" w:rsidP="00DE532D">
      <w:pPr>
        <w:spacing w:after="120" w:line="240" w:lineRule="auto"/>
        <w:jc w:val="center"/>
        <w:rPr>
          <w:rFonts w:ascii="Arial Bold" w:hAnsi="Arial Bold" w:cs="Arial"/>
          <w:b/>
          <w:sz w:val="8"/>
          <w:u w:val="single"/>
        </w:rPr>
      </w:pPr>
      <w:r w:rsidRPr="00554258">
        <w:rPr>
          <w:rFonts w:ascii="Arial Bold" w:hAnsi="Arial Bold" w:cs="Arial"/>
          <w:b/>
          <w:caps/>
          <w:sz w:val="36"/>
        </w:rPr>
        <w:lastRenderedPageBreak/>
        <w:t xml:space="preserve">Goal Area </w:t>
      </w:r>
      <w:r>
        <w:rPr>
          <w:rFonts w:ascii="Arial Bold" w:hAnsi="Arial Bold" w:cs="Arial"/>
          <w:b/>
          <w:caps/>
          <w:sz w:val="36"/>
        </w:rPr>
        <w:t>2</w:t>
      </w:r>
      <w:r w:rsidRPr="00554258">
        <w:rPr>
          <w:rFonts w:ascii="Arial Bold" w:hAnsi="Arial Bold" w:cs="Arial"/>
          <w:b/>
          <w:caps/>
          <w:sz w:val="36"/>
        </w:rPr>
        <w:t xml:space="preserve">: </w:t>
      </w:r>
      <w:r>
        <w:rPr>
          <w:rFonts w:ascii="Arial Bold" w:hAnsi="Arial Bold" w:cs="Arial"/>
          <w:b/>
          <w:caps/>
          <w:sz w:val="36"/>
        </w:rPr>
        <w:t>SCHOOL READINESS, C</w:t>
      </w:r>
      <w:r w:rsidRPr="0029612D">
        <w:rPr>
          <w:rFonts w:ascii="Arial Bold" w:hAnsi="Arial Bold" w:cs="Arial"/>
          <w:b/>
          <w:sz w:val="36"/>
        </w:rPr>
        <w:t>ont</w:t>
      </w:r>
      <w:r>
        <w:rPr>
          <w:rFonts w:ascii="Arial Bold" w:hAnsi="Arial Bold" w:cs="Arial"/>
          <w:b/>
          <w:caps/>
          <w:sz w:val="36"/>
        </w:rPr>
        <w:t>.</w:t>
      </w:r>
    </w:p>
    <w:tbl>
      <w:tblPr>
        <w:tblStyle w:val="TableGrid"/>
        <w:tblW w:w="5000" w:type="pct"/>
        <w:tblLayout w:type="fixed"/>
        <w:tblLook w:val="04A0" w:firstRow="1" w:lastRow="0" w:firstColumn="1" w:lastColumn="0" w:noHBand="0" w:noVBand="1"/>
      </w:tblPr>
      <w:tblGrid>
        <w:gridCol w:w="2785"/>
        <w:gridCol w:w="270"/>
        <w:gridCol w:w="1891"/>
        <w:gridCol w:w="268"/>
        <w:gridCol w:w="2072"/>
        <w:gridCol w:w="268"/>
        <w:gridCol w:w="2069"/>
        <w:gridCol w:w="271"/>
        <w:gridCol w:w="2072"/>
        <w:gridCol w:w="268"/>
        <w:gridCol w:w="2156"/>
      </w:tblGrid>
      <w:tr w:rsidR="008F2BE5" w:rsidRPr="004C0137" w14:paraId="4F7C482A" w14:textId="77777777" w:rsidTr="00DE532D">
        <w:trPr>
          <w:tblHeader/>
        </w:trPr>
        <w:tc>
          <w:tcPr>
            <w:tcW w:w="968" w:type="pct"/>
            <w:vMerge w:val="restart"/>
            <w:shd w:val="clear" w:color="auto" w:fill="C8CAE7" w:themeFill="text2" w:themeFillTint="33"/>
            <w:vAlign w:val="center"/>
          </w:tcPr>
          <w:p w14:paraId="2E72FE5E" w14:textId="77777777" w:rsidR="008F2BE5" w:rsidRPr="008C35B8" w:rsidRDefault="008F2BE5" w:rsidP="00DE532D">
            <w:pPr>
              <w:jc w:val="center"/>
              <w:rPr>
                <w:rFonts w:ascii="Arial" w:hAnsi="Arial" w:cs="Arial"/>
                <w:b/>
                <w:color w:val="FFFFFF" w:themeColor="background1"/>
                <w:sz w:val="18"/>
                <w:szCs w:val="18"/>
              </w:rPr>
            </w:pPr>
            <w:r>
              <w:rPr>
                <w:rFonts w:ascii="Arial Bold" w:hAnsi="Arial Bold" w:cs="Arial"/>
                <w:b/>
                <w:caps/>
                <w:sz w:val="40"/>
              </w:rPr>
              <w:br w:type="page"/>
            </w:r>
            <w:r>
              <w:rPr>
                <w:rFonts w:ascii="Arial Bold" w:hAnsi="Arial Bold" w:cs="Arial"/>
                <w:b/>
                <w:caps/>
                <w:sz w:val="40"/>
              </w:rPr>
              <w:br w:type="page"/>
            </w:r>
            <w:r w:rsidRPr="008C35B8">
              <w:rPr>
                <w:rFonts w:ascii="Arial" w:hAnsi="Arial" w:cs="Arial"/>
                <w:b/>
                <w:sz w:val="20"/>
                <w:szCs w:val="18"/>
              </w:rPr>
              <w:t xml:space="preserve">Strategy </w:t>
            </w:r>
            <w:r>
              <w:rPr>
                <w:rFonts w:ascii="Arial" w:hAnsi="Arial" w:cs="Arial"/>
                <w:b/>
                <w:sz w:val="20"/>
                <w:szCs w:val="18"/>
              </w:rPr>
              <w:t>2.3</w:t>
            </w:r>
          </w:p>
        </w:tc>
        <w:tc>
          <w:tcPr>
            <w:tcW w:w="4032" w:type="pct"/>
            <w:gridSpan w:val="10"/>
            <w:tcBorders>
              <w:bottom w:val="single" w:sz="4" w:space="0" w:color="auto"/>
            </w:tcBorders>
            <w:shd w:val="clear" w:color="auto" w:fill="5B63B7" w:themeFill="text2" w:themeFillTint="99"/>
          </w:tcPr>
          <w:p w14:paraId="0C951CBD" w14:textId="77777777" w:rsidR="008F2BE5" w:rsidRPr="008C35B8" w:rsidRDefault="008F2BE5" w:rsidP="00DE532D">
            <w:pPr>
              <w:jc w:val="center"/>
              <w:rPr>
                <w:rFonts w:ascii="Arial Bold" w:hAnsi="Arial Bold" w:cs="Arial"/>
                <w:b/>
                <w:smallCaps/>
                <w:color w:val="FFFFFF" w:themeColor="background1"/>
                <w:sz w:val="18"/>
                <w:szCs w:val="18"/>
              </w:rPr>
            </w:pPr>
            <w:r w:rsidRPr="008C35B8">
              <w:rPr>
                <w:rFonts w:ascii="Arial Bold" w:hAnsi="Arial Bold" w:cs="Arial"/>
                <w:b/>
                <w:smallCaps/>
                <w:color w:val="FFFFFF" w:themeColor="background1"/>
                <w:sz w:val="18"/>
                <w:szCs w:val="18"/>
              </w:rPr>
              <w:t>Implementation Level</w:t>
            </w:r>
          </w:p>
        </w:tc>
      </w:tr>
      <w:tr w:rsidR="008F2BE5" w:rsidRPr="004C0137" w14:paraId="034C1F4B" w14:textId="77777777" w:rsidTr="00DE532D">
        <w:trPr>
          <w:tblHeader/>
        </w:trPr>
        <w:tc>
          <w:tcPr>
            <w:tcW w:w="968" w:type="pct"/>
            <w:vMerge/>
            <w:tcBorders>
              <w:bottom w:val="single" w:sz="4" w:space="0" w:color="auto"/>
              <w:right w:val="single" w:sz="12" w:space="0" w:color="auto"/>
            </w:tcBorders>
            <w:shd w:val="clear" w:color="auto" w:fill="C8CAE7" w:themeFill="text2" w:themeFillTint="33"/>
          </w:tcPr>
          <w:p w14:paraId="6DE9545D" w14:textId="77777777" w:rsidR="008F2BE5" w:rsidRPr="008C35B8" w:rsidRDefault="008F2BE5" w:rsidP="00DE532D">
            <w:pPr>
              <w:rPr>
                <w:rFonts w:ascii="Arial" w:hAnsi="Arial" w:cs="Arial"/>
                <w:sz w:val="18"/>
                <w:szCs w:val="18"/>
              </w:rPr>
            </w:pP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2B565D36" w14:textId="77777777" w:rsidR="008F2BE5" w:rsidRPr="008C35B8" w:rsidRDefault="008F2BE5" w:rsidP="00DE532D">
            <w:pPr>
              <w:jc w:val="center"/>
              <w:rPr>
                <w:rFonts w:ascii="Arial" w:hAnsi="Arial" w:cs="Arial"/>
                <w:b/>
                <w:sz w:val="24"/>
                <w:szCs w:val="18"/>
              </w:rPr>
            </w:pPr>
          </w:p>
        </w:tc>
        <w:tc>
          <w:tcPr>
            <w:tcW w:w="657"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2B42A9F9" w14:textId="77777777" w:rsidR="008F2BE5" w:rsidRPr="008C35B8" w:rsidRDefault="008F2BE5" w:rsidP="00DE532D">
            <w:pPr>
              <w:rPr>
                <w:rFonts w:ascii="Arial" w:hAnsi="Arial" w:cs="Arial"/>
                <w:b/>
                <w:sz w:val="18"/>
                <w:szCs w:val="18"/>
              </w:rPr>
            </w:pPr>
            <w:r w:rsidRPr="008C35B8">
              <w:rPr>
                <w:rFonts w:ascii="Arial" w:hAnsi="Arial" w:cs="Arial"/>
                <w:b/>
                <w:sz w:val="18"/>
                <w:szCs w:val="18"/>
              </w:rPr>
              <w:t xml:space="preserve">Not </w:t>
            </w:r>
            <w:r>
              <w:rPr>
                <w:rFonts w:ascii="Arial" w:hAnsi="Arial" w:cs="Arial"/>
                <w:b/>
                <w:sz w:val="18"/>
                <w:szCs w:val="18"/>
              </w:rPr>
              <w:t>Evident</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377F88A1" w14:textId="77777777" w:rsidR="008F2BE5" w:rsidRPr="008C35B8" w:rsidRDefault="008F2BE5" w:rsidP="00DE532D">
            <w:pPr>
              <w:jc w:val="center"/>
              <w:rPr>
                <w:rFonts w:ascii="Arial" w:hAnsi="Arial" w:cs="Arial"/>
                <w:b/>
                <w:sz w:val="24"/>
                <w:szCs w:val="18"/>
              </w:rPr>
            </w:pP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32A953CB" w14:textId="77777777" w:rsidR="008F2BE5" w:rsidRPr="008C35B8" w:rsidRDefault="008F2BE5" w:rsidP="00DE532D">
            <w:pPr>
              <w:rPr>
                <w:rFonts w:ascii="Arial" w:hAnsi="Arial" w:cs="Arial"/>
                <w:b/>
                <w:sz w:val="18"/>
                <w:szCs w:val="18"/>
              </w:rPr>
            </w:pPr>
            <w:r w:rsidRPr="008C35B8">
              <w:rPr>
                <w:rFonts w:ascii="Arial" w:hAnsi="Arial" w:cs="Arial"/>
                <w:b/>
                <w:sz w:val="18"/>
                <w:szCs w:val="18"/>
              </w:rPr>
              <w:t>Aware</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25005B47" w14:textId="77777777" w:rsidR="008F2BE5" w:rsidRPr="008C35B8" w:rsidRDefault="008F2BE5" w:rsidP="00DE532D">
            <w:pPr>
              <w:jc w:val="center"/>
              <w:rPr>
                <w:rFonts w:ascii="Arial" w:hAnsi="Arial" w:cs="Arial"/>
                <w:b/>
                <w:sz w:val="24"/>
                <w:szCs w:val="18"/>
              </w:rPr>
            </w:pPr>
          </w:p>
        </w:tc>
        <w:tc>
          <w:tcPr>
            <w:tcW w:w="719"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19BA860A" w14:textId="77777777" w:rsidR="008F2BE5" w:rsidRPr="008C35B8" w:rsidRDefault="008F2BE5" w:rsidP="00DE532D">
            <w:pPr>
              <w:rPr>
                <w:rFonts w:ascii="Arial" w:hAnsi="Arial" w:cs="Arial"/>
                <w:b/>
                <w:sz w:val="18"/>
                <w:szCs w:val="18"/>
              </w:rPr>
            </w:pPr>
            <w:r w:rsidRPr="008C35B8">
              <w:rPr>
                <w:rFonts w:ascii="Arial" w:hAnsi="Arial" w:cs="Arial"/>
                <w:b/>
                <w:sz w:val="18"/>
                <w:szCs w:val="18"/>
              </w:rPr>
              <w:t>Developing</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23B4FFE8" w14:textId="77777777" w:rsidR="008F2BE5" w:rsidRPr="008C35B8" w:rsidRDefault="008F2BE5" w:rsidP="00DE532D">
            <w:pPr>
              <w:rPr>
                <w:rFonts w:ascii="Arial" w:hAnsi="Arial" w:cs="Arial"/>
                <w:b/>
                <w:sz w:val="18"/>
                <w:szCs w:val="18"/>
              </w:rPr>
            </w:pPr>
            <w:r>
              <w:rPr>
                <w:rFonts w:ascii="Arial" w:hAnsi="Arial" w:cs="Arial"/>
                <w:b/>
                <w:sz w:val="18"/>
                <w:szCs w:val="18"/>
              </w:rPr>
              <w:sym w:font="Wingdings" w:char="F0FC"/>
            </w:r>
          </w:p>
        </w:tc>
        <w:tc>
          <w:tcPr>
            <w:tcW w:w="72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71CA2BB0" w14:textId="77777777" w:rsidR="008F2BE5" w:rsidRPr="008C35B8" w:rsidRDefault="008F2BE5" w:rsidP="00DE532D">
            <w:pPr>
              <w:rPr>
                <w:rFonts w:ascii="Arial" w:hAnsi="Arial" w:cs="Arial"/>
                <w:b/>
                <w:sz w:val="18"/>
                <w:szCs w:val="18"/>
              </w:rPr>
            </w:pPr>
            <w:r w:rsidRPr="008C35B8">
              <w:rPr>
                <w:rFonts w:ascii="Arial" w:hAnsi="Arial" w:cs="Arial"/>
                <w:b/>
                <w:sz w:val="18"/>
                <w:szCs w:val="18"/>
              </w:rPr>
              <w:t>Succeeding</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73FAF8EB" w14:textId="77777777" w:rsidR="008F2BE5" w:rsidRPr="008C35B8" w:rsidRDefault="008F2BE5" w:rsidP="00DE532D">
            <w:pPr>
              <w:rPr>
                <w:rFonts w:ascii="Arial" w:hAnsi="Arial" w:cs="Arial"/>
                <w:b/>
                <w:sz w:val="18"/>
                <w:szCs w:val="18"/>
              </w:rPr>
            </w:pPr>
          </w:p>
        </w:tc>
        <w:tc>
          <w:tcPr>
            <w:tcW w:w="749" w:type="pct"/>
            <w:tcBorders>
              <w:top w:val="single" w:sz="4" w:space="0" w:color="auto"/>
              <w:left w:val="single" w:sz="12" w:space="0" w:color="auto"/>
              <w:bottom w:val="single" w:sz="4" w:space="0" w:color="auto"/>
            </w:tcBorders>
            <w:shd w:val="clear" w:color="auto" w:fill="D9DFEF" w:themeFill="accent1" w:themeFillTint="33"/>
            <w:vAlign w:val="center"/>
          </w:tcPr>
          <w:p w14:paraId="7E2C447B" w14:textId="77777777" w:rsidR="008F2BE5" w:rsidRPr="008C35B8" w:rsidRDefault="008F2BE5" w:rsidP="00DE532D">
            <w:pPr>
              <w:rPr>
                <w:rFonts w:ascii="Arial" w:hAnsi="Arial" w:cs="Arial"/>
                <w:b/>
                <w:sz w:val="18"/>
                <w:szCs w:val="18"/>
              </w:rPr>
            </w:pPr>
            <w:r w:rsidRPr="008C35B8">
              <w:rPr>
                <w:rFonts w:ascii="Arial" w:hAnsi="Arial" w:cs="Arial"/>
                <w:b/>
                <w:sz w:val="18"/>
                <w:szCs w:val="18"/>
              </w:rPr>
              <w:t>Exceeding</w:t>
            </w:r>
          </w:p>
        </w:tc>
      </w:tr>
      <w:tr w:rsidR="008F2BE5" w:rsidRPr="004C0137" w14:paraId="165B1D77" w14:textId="77777777" w:rsidTr="00DE532D">
        <w:tc>
          <w:tcPr>
            <w:tcW w:w="968" w:type="pct"/>
            <w:tcBorders>
              <w:bottom w:val="single" w:sz="4" w:space="0" w:color="auto"/>
            </w:tcBorders>
            <w:shd w:val="clear" w:color="auto" w:fill="FFFFCC"/>
          </w:tcPr>
          <w:p w14:paraId="1A59366C" w14:textId="77777777" w:rsidR="008F2BE5" w:rsidRPr="009F62AE" w:rsidRDefault="008F2BE5" w:rsidP="00DE532D">
            <w:pPr>
              <w:pStyle w:val="Default"/>
              <w:rPr>
                <w:rFonts w:asciiTheme="minorHAnsi" w:eastAsia="Times New Roman" w:hAnsiTheme="minorHAnsi"/>
                <w:bCs/>
              </w:rPr>
            </w:pPr>
            <w:r>
              <w:rPr>
                <w:rFonts w:ascii="Arial" w:eastAsia="Calibri Light" w:hAnsi="Arial" w:cs="Arial"/>
                <w:b/>
                <w:color w:val="C00000"/>
                <w:sz w:val="18"/>
                <w:szCs w:val="18"/>
              </w:rPr>
              <w:t>2</w:t>
            </w:r>
            <w:r w:rsidRPr="005E5E26">
              <w:rPr>
                <w:rFonts w:ascii="Arial" w:eastAsia="Calibri Light" w:hAnsi="Arial" w:cs="Arial"/>
                <w:b/>
                <w:color w:val="C00000"/>
                <w:sz w:val="18"/>
                <w:szCs w:val="18"/>
              </w:rPr>
              <w:t>.</w:t>
            </w:r>
            <w:r>
              <w:rPr>
                <w:rFonts w:ascii="Arial" w:eastAsia="Calibri Light" w:hAnsi="Arial" w:cs="Arial"/>
                <w:b/>
                <w:color w:val="C00000"/>
                <w:sz w:val="18"/>
                <w:szCs w:val="18"/>
              </w:rPr>
              <w:t>3</w:t>
            </w:r>
            <w:r w:rsidRPr="005E5E26">
              <w:rPr>
                <w:rFonts w:ascii="Arial" w:eastAsia="Calibri Light" w:hAnsi="Arial" w:cs="Arial"/>
                <w:b/>
                <w:color w:val="C00000"/>
                <w:spacing w:val="35"/>
                <w:sz w:val="18"/>
                <w:szCs w:val="18"/>
              </w:rPr>
              <w:t xml:space="preserve"> </w:t>
            </w:r>
            <w:r w:rsidRPr="001D1445">
              <w:rPr>
                <w:rFonts w:ascii="Arial" w:eastAsia="Times New Roman" w:hAnsi="Arial" w:cs="Arial"/>
                <w:b/>
                <w:bCs/>
                <w:sz w:val="18"/>
                <w:szCs w:val="18"/>
              </w:rPr>
              <w:t>Assist parents with preschool enrollment and locating services available for children ages 3-5.</w:t>
            </w:r>
          </w:p>
        </w:tc>
        <w:tc>
          <w:tcPr>
            <w:tcW w:w="751" w:type="pct"/>
            <w:gridSpan w:val="2"/>
            <w:tcBorders>
              <w:bottom w:val="single" w:sz="4" w:space="0" w:color="auto"/>
            </w:tcBorders>
            <w:shd w:val="clear" w:color="auto" w:fill="FFFFCC"/>
          </w:tcPr>
          <w:p w14:paraId="6B898D39" w14:textId="77777777" w:rsidR="008F2BE5" w:rsidRPr="001D1445" w:rsidRDefault="008F2BE5" w:rsidP="008F2BE5">
            <w:pPr>
              <w:pStyle w:val="ListParagraph"/>
              <w:numPr>
                <w:ilvl w:val="0"/>
                <w:numId w:val="19"/>
              </w:numPr>
              <w:ind w:left="100" w:hanging="86"/>
              <w:rPr>
                <w:rFonts w:ascii="Arial" w:hAnsi="Arial" w:cs="Arial"/>
                <w:spacing w:val="-2"/>
                <w:sz w:val="18"/>
                <w:szCs w:val="18"/>
              </w:rPr>
            </w:pPr>
            <w:r w:rsidRPr="00DA4427">
              <w:rPr>
                <w:rFonts w:ascii="Arial" w:hAnsi="Arial" w:cs="Arial"/>
                <w:sz w:val="18"/>
                <w:szCs w:val="18"/>
              </w:rPr>
              <w:t xml:space="preserve">No </w:t>
            </w:r>
            <w:r>
              <w:rPr>
                <w:rFonts w:ascii="Arial" w:hAnsi="Arial" w:cs="Arial"/>
                <w:sz w:val="18"/>
                <w:szCs w:val="18"/>
              </w:rPr>
              <w:t>assistance to parents with preschool enrollment and locating services available for children ages 3-5</w:t>
            </w:r>
          </w:p>
          <w:p w14:paraId="16FBB933" w14:textId="77777777" w:rsidR="008F2BE5" w:rsidRPr="003D007C" w:rsidRDefault="008F2BE5" w:rsidP="008F2BE5">
            <w:pPr>
              <w:pStyle w:val="ListParagraph"/>
              <w:numPr>
                <w:ilvl w:val="0"/>
                <w:numId w:val="19"/>
              </w:numPr>
              <w:ind w:left="100" w:hanging="86"/>
              <w:rPr>
                <w:rFonts w:ascii="Arial" w:hAnsi="Arial" w:cs="Arial"/>
                <w:spacing w:val="-2"/>
                <w:sz w:val="18"/>
                <w:szCs w:val="18"/>
              </w:rPr>
            </w:pPr>
            <w:r>
              <w:rPr>
                <w:rFonts w:ascii="Arial" w:hAnsi="Arial" w:cs="Arial"/>
                <w:spacing w:val="-2"/>
                <w:sz w:val="18"/>
                <w:szCs w:val="18"/>
              </w:rPr>
              <w:t>No record keeping</w:t>
            </w:r>
          </w:p>
        </w:tc>
        <w:tc>
          <w:tcPr>
            <w:tcW w:w="813" w:type="pct"/>
            <w:gridSpan w:val="2"/>
            <w:tcBorders>
              <w:bottom w:val="single" w:sz="4" w:space="0" w:color="auto"/>
            </w:tcBorders>
            <w:shd w:val="clear" w:color="auto" w:fill="FFFFCC"/>
          </w:tcPr>
          <w:p w14:paraId="51FC85CF" w14:textId="77777777" w:rsidR="008F2BE5" w:rsidRPr="001D1445" w:rsidRDefault="008F2BE5" w:rsidP="008F2BE5">
            <w:pPr>
              <w:pStyle w:val="ListParagraph"/>
              <w:numPr>
                <w:ilvl w:val="0"/>
                <w:numId w:val="19"/>
              </w:numPr>
              <w:ind w:left="100" w:hanging="86"/>
              <w:rPr>
                <w:rFonts w:ascii="Arial" w:hAnsi="Arial" w:cs="Arial"/>
                <w:spacing w:val="-2"/>
                <w:sz w:val="18"/>
                <w:szCs w:val="18"/>
              </w:rPr>
            </w:pPr>
            <w:r>
              <w:rPr>
                <w:rFonts w:ascii="Arial" w:hAnsi="Arial" w:cs="Arial"/>
                <w:sz w:val="18"/>
                <w:szCs w:val="18"/>
              </w:rPr>
              <w:t>Inadequate assistance to parents with preschool enrollment and locating services available for children ages 3-5</w:t>
            </w:r>
          </w:p>
          <w:p w14:paraId="5FA63D73" w14:textId="77777777" w:rsidR="008F2BE5" w:rsidRPr="00DA4427" w:rsidRDefault="008F2BE5" w:rsidP="008F2BE5">
            <w:pPr>
              <w:pStyle w:val="ListParagraph"/>
              <w:numPr>
                <w:ilvl w:val="0"/>
                <w:numId w:val="19"/>
              </w:numPr>
              <w:ind w:left="100" w:hanging="86"/>
              <w:rPr>
                <w:rFonts w:ascii="Arial" w:hAnsi="Arial" w:cs="Arial"/>
                <w:sz w:val="18"/>
                <w:szCs w:val="18"/>
              </w:rPr>
            </w:pPr>
            <w:r>
              <w:rPr>
                <w:rFonts w:ascii="Arial" w:hAnsi="Arial" w:cs="Arial"/>
                <w:sz w:val="18"/>
                <w:szCs w:val="18"/>
              </w:rPr>
              <w:t>Inadequate record keeping</w:t>
            </w:r>
          </w:p>
        </w:tc>
        <w:tc>
          <w:tcPr>
            <w:tcW w:w="812" w:type="pct"/>
            <w:gridSpan w:val="2"/>
            <w:tcBorders>
              <w:bottom w:val="single" w:sz="4" w:space="0" w:color="auto"/>
            </w:tcBorders>
            <w:shd w:val="clear" w:color="auto" w:fill="FFFFCC"/>
          </w:tcPr>
          <w:p w14:paraId="07904A29" w14:textId="77777777" w:rsidR="008F2BE5" w:rsidRPr="001D1445" w:rsidRDefault="008F2BE5" w:rsidP="008F2BE5">
            <w:pPr>
              <w:pStyle w:val="ListParagraph"/>
              <w:numPr>
                <w:ilvl w:val="0"/>
                <w:numId w:val="19"/>
              </w:numPr>
              <w:ind w:left="100" w:hanging="86"/>
              <w:rPr>
                <w:rFonts w:ascii="Arial" w:hAnsi="Arial" w:cs="Arial"/>
                <w:spacing w:val="-2"/>
                <w:sz w:val="18"/>
                <w:szCs w:val="18"/>
              </w:rPr>
            </w:pPr>
            <w:r>
              <w:rPr>
                <w:rFonts w:ascii="Arial" w:hAnsi="Arial" w:cs="Arial"/>
                <w:sz w:val="18"/>
                <w:szCs w:val="18"/>
              </w:rPr>
              <w:t>Some assistance to parents with preschool enrollment and locating services available for children ages 3-5</w:t>
            </w:r>
          </w:p>
          <w:p w14:paraId="4579B127" w14:textId="77777777" w:rsidR="008F2BE5" w:rsidRPr="003D007C" w:rsidRDefault="008F2BE5" w:rsidP="008F2BE5">
            <w:pPr>
              <w:pStyle w:val="ListParagraph"/>
              <w:numPr>
                <w:ilvl w:val="0"/>
                <w:numId w:val="19"/>
              </w:numPr>
              <w:ind w:left="100" w:hanging="86"/>
              <w:rPr>
                <w:rFonts w:ascii="Arial" w:hAnsi="Arial" w:cs="Arial"/>
                <w:sz w:val="18"/>
                <w:szCs w:val="18"/>
              </w:rPr>
            </w:pPr>
            <w:r>
              <w:rPr>
                <w:rFonts w:ascii="Arial" w:hAnsi="Arial" w:cs="Arial"/>
                <w:sz w:val="18"/>
                <w:szCs w:val="18"/>
              </w:rPr>
              <w:t>Some record keeping</w:t>
            </w:r>
          </w:p>
        </w:tc>
        <w:tc>
          <w:tcPr>
            <w:tcW w:w="814" w:type="pct"/>
            <w:gridSpan w:val="2"/>
            <w:tcBorders>
              <w:bottom w:val="single" w:sz="4" w:space="0" w:color="auto"/>
            </w:tcBorders>
            <w:shd w:val="clear" w:color="auto" w:fill="FFFFCC"/>
          </w:tcPr>
          <w:p w14:paraId="688E1017" w14:textId="77777777" w:rsidR="008F2BE5" w:rsidRPr="001D1445" w:rsidRDefault="008F2BE5" w:rsidP="008F2BE5">
            <w:pPr>
              <w:pStyle w:val="ListParagraph"/>
              <w:numPr>
                <w:ilvl w:val="0"/>
                <w:numId w:val="19"/>
              </w:numPr>
              <w:ind w:left="100" w:hanging="86"/>
              <w:rPr>
                <w:rFonts w:ascii="Arial" w:hAnsi="Arial" w:cs="Arial"/>
                <w:spacing w:val="-2"/>
                <w:sz w:val="18"/>
                <w:szCs w:val="18"/>
              </w:rPr>
            </w:pPr>
            <w:r>
              <w:rPr>
                <w:rFonts w:ascii="Arial" w:hAnsi="Arial" w:cs="Arial"/>
                <w:sz w:val="18"/>
                <w:szCs w:val="18"/>
              </w:rPr>
              <w:t>Sufficient assistance to parents with preschool enrollment and locating services available for children ages 3-5</w:t>
            </w:r>
          </w:p>
          <w:p w14:paraId="2D0C23EA" w14:textId="77777777" w:rsidR="008F2BE5" w:rsidRPr="00DA4427" w:rsidRDefault="008F2BE5" w:rsidP="008F2BE5">
            <w:pPr>
              <w:pStyle w:val="ListParagraph"/>
              <w:numPr>
                <w:ilvl w:val="0"/>
                <w:numId w:val="19"/>
              </w:numPr>
              <w:ind w:left="100" w:hanging="86"/>
              <w:rPr>
                <w:rFonts w:ascii="Arial" w:hAnsi="Arial" w:cs="Arial"/>
                <w:sz w:val="18"/>
                <w:szCs w:val="18"/>
              </w:rPr>
            </w:pPr>
            <w:r>
              <w:rPr>
                <w:rFonts w:ascii="Arial" w:hAnsi="Arial" w:cs="Arial"/>
                <w:sz w:val="18"/>
                <w:szCs w:val="18"/>
              </w:rPr>
              <w:t>Sufficient record keeping</w:t>
            </w:r>
          </w:p>
        </w:tc>
        <w:tc>
          <w:tcPr>
            <w:tcW w:w="842" w:type="pct"/>
            <w:gridSpan w:val="2"/>
            <w:tcBorders>
              <w:bottom w:val="single" w:sz="4" w:space="0" w:color="auto"/>
            </w:tcBorders>
            <w:shd w:val="clear" w:color="auto" w:fill="FFFFCC"/>
          </w:tcPr>
          <w:p w14:paraId="45CA8E84" w14:textId="77777777" w:rsidR="008F2BE5" w:rsidRPr="001D1445" w:rsidRDefault="008F2BE5" w:rsidP="008F2BE5">
            <w:pPr>
              <w:pStyle w:val="ListParagraph"/>
              <w:numPr>
                <w:ilvl w:val="0"/>
                <w:numId w:val="19"/>
              </w:numPr>
              <w:ind w:left="100" w:hanging="86"/>
              <w:rPr>
                <w:rFonts w:ascii="Arial" w:hAnsi="Arial" w:cs="Arial"/>
                <w:spacing w:val="-2"/>
                <w:sz w:val="18"/>
                <w:szCs w:val="18"/>
              </w:rPr>
            </w:pPr>
            <w:r w:rsidRPr="00DA4427">
              <w:rPr>
                <w:rFonts w:ascii="Arial" w:hAnsi="Arial" w:cs="Arial"/>
                <w:sz w:val="18"/>
                <w:szCs w:val="18"/>
              </w:rPr>
              <w:t xml:space="preserve">Extensive </w:t>
            </w:r>
            <w:r>
              <w:rPr>
                <w:rFonts w:ascii="Arial" w:hAnsi="Arial" w:cs="Arial"/>
                <w:sz w:val="18"/>
                <w:szCs w:val="18"/>
              </w:rPr>
              <w:t>assistance to parents with preschool enrollment and locating services available for children ages 3-5</w:t>
            </w:r>
          </w:p>
          <w:p w14:paraId="06CA34E0" w14:textId="77777777" w:rsidR="008F2BE5" w:rsidRPr="000F3838" w:rsidRDefault="008F2BE5" w:rsidP="008F2BE5">
            <w:pPr>
              <w:pStyle w:val="ListParagraph"/>
              <w:numPr>
                <w:ilvl w:val="0"/>
                <w:numId w:val="19"/>
              </w:numPr>
              <w:ind w:left="100" w:hanging="86"/>
              <w:rPr>
                <w:rFonts w:ascii="Arial" w:hAnsi="Arial" w:cs="Arial"/>
                <w:sz w:val="18"/>
                <w:szCs w:val="18"/>
              </w:rPr>
            </w:pPr>
            <w:r>
              <w:rPr>
                <w:rFonts w:ascii="Arial" w:hAnsi="Arial" w:cs="Arial"/>
                <w:sz w:val="18"/>
                <w:szCs w:val="18"/>
              </w:rPr>
              <w:t>Comprehensive record keeping</w:t>
            </w:r>
          </w:p>
        </w:tc>
      </w:tr>
      <w:tr w:rsidR="008F2BE5" w:rsidRPr="004C0137" w14:paraId="7367B2A7" w14:textId="77777777" w:rsidTr="00DE532D">
        <w:tc>
          <w:tcPr>
            <w:tcW w:w="5000" w:type="pct"/>
            <w:gridSpan w:val="11"/>
            <w:tcBorders>
              <w:bottom w:val="nil"/>
            </w:tcBorders>
            <w:shd w:val="clear" w:color="auto" w:fill="FFFFFF" w:themeFill="background1"/>
          </w:tcPr>
          <w:p w14:paraId="40861886" w14:textId="77777777" w:rsidR="008F2BE5" w:rsidRPr="00BE4384" w:rsidRDefault="008F2BE5" w:rsidP="00DE532D">
            <w:pPr>
              <w:rPr>
                <w:rFonts w:ascii="Arial" w:hAnsi="Arial" w:cs="Arial"/>
                <w:sz w:val="18"/>
                <w:szCs w:val="18"/>
              </w:rPr>
            </w:pPr>
            <w:r>
              <w:rPr>
                <w:rFonts w:ascii="Arial" w:hAnsi="Arial" w:cs="Arial"/>
                <w:b/>
                <w:sz w:val="18"/>
                <w:szCs w:val="18"/>
              </w:rPr>
              <w:t>Check (</w:t>
            </w:r>
            <w:r>
              <w:rPr>
                <w:rFonts w:ascii="Courier New" w:hAnsi="Courier New" w:cs="Courier New"/>
                <w:b/>
                <w:sz w:val="18"/>
                <w:szCs w:val="18"/>
              </w:rPr>
              <w:t>√</w:t>
            </w:r>
            <w:r>
              <w:rPr>
                <w:rFonts w:ascii="Arial" w:hAnsi="Arial" w:cs="Arial"/>
                <w:b/>
                <w:sz w:val="18"/>
                <w:szCs w:val="18"/>
              </w:rPr>
              <w:t xml:space="preserve">) </w:t>
            </w:r>
            <w:r w:rsidRPr="00384C25">
              <w:rPr>
                <w:rFonts w:ascii="Arial" w:hAnsi="Arial" w:cs="Arial"/>
                <w:b/>
                <w:sz w:val="18"/>
                <w:szCs w:val="18"/>
              </w:rPr>
              <w:t>the ev</w:t>
            </w:r>
            <w:r>
              <w:rPr>
                <w:rFonts w:ascii="Arial" w:hAnsi="Arial" w:cs="Arial"/>
                <w:b/>
                <w:sz w:val="18"/>
                <w:szCs w:val="18"/>
              </w:rPr>
              <w:t>idence relevant to your project</w:t>
            </w:r>
            <w:r w:rsidRPr="00D37D5E">
              <w:rPr>
                <w:rFonts w:ascii="Arial" w:hAnsi="Arial" w:cs="Arial"/>
                <w:sz w:val="18"/>
                <w:szCs w:val="18"/>
              </w:rPr>
              <w:t xml:space="preserve"> </w:t>
            </w:r>
          </w:p>
        </w:tc>
      </w:tr>
    </w:tbl>
    <w:tbl>
      <w:tblPr>
        <w:tblStyle w:val="TableGrid6"/>
        <w:tblW w:w="5000" w:type="pct"/>
        <w:tblLayout w:type="fixed"/>
        <w:tblLook w:val="04A0" w:firstRow="1" w:lastRow="0" w:firstColumn="1" w:lastColumn="0" w:noHBand="0" w:noVBand="1"/>
      </w:tblPr>
      <w:tblGrid>
        <w:gridCol w:w="5215"/>
        <w:gridCol w:w="4049"/>
        <w:gridCol w:w="5126"/>
      </w:tblGrid>
      <w:tr w:rsidR="008F2BE5" w:rsidRPr="00222393" w14:paraId="673CC0C9" w14:textId="77777777" w:rsidTr="00DE532D">
        <w:tc>
          <w:tcPr>
            <w:tcW w:w="1812" w:type="pct"/>
            <w:tcBorders>
              <w:top w:val="nil"/>
              <w:right w:val="nil"/>
            </w:tcBorders>
            <w:shd w:val="clear" w:color="auto" w:fill="FFFFFF" w:themeFill="background1"/>
          </w:tcPr>
          <w:p w14:paraId="6C3DB909" w14:textId="77777777" w:rsidR="008F2BE5" w:rsidRPr="0098066E" w:rsidRDefault="00115916" w:rsidP="00DE532D">
            <w:pPr>
              <w:rPr>
                <w:rFonts w:ascii="Arial" w:hAnsi="Arial" w:cs="Arial"/>
                <w:sz w:val="18"/>
                <w:szCs w:val="18"/>
              </w:rPr>
            </w:pPr>
            <w:sdt>
              <w:sdtPr>
                <w:rPr>
                  <w:rFonts w:ascii="Arial" w:eastAsia="MS Gothic" w:hAnsi="Arial" w:cs="Arial"/>
                  <w:sz w:val="18"/>
                  <w:szCs w:val="18"/>
                </w:rPr>
                <w:id w:val="-840390643"/>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98066E">
              <w:rPr>
                <w:rFonts w:ascii="Arial" w:hAnsi="Arial" w:cs="Arial"/>
                <w:sz w:val="18"/>
                <w:szCs w:val="18"/>
              </w:rPr>
              <w:t xml:space="preserve">Documentation of </w:t>
            </w:r>
            <w:r w:rsidR="008F2BE5">
              <w:rPr>
                <w:rFonts w:ascii="Arial" w:hAnsi="Arial" w:cs="Arial"/>
                <w:sz w:val="18"/>
                <w:szCs w:val="18"/>
              </w:rPr>
              <w:t>assistance</w:t>
            </w:r>
          </w:p>
          <w:p w14:paraId="16F07E97" w14:textId="77777777" w:rsidR="008F2BE5" w:rsidRDefault="00115916" w:rsidP="00DE532D">
            <w:pPr>
              <w:rPr>
                <w:rFonts w:ascii="Arial" w:hAnsi="Arial" w:cs="Arial"/>
                <w:sz w:val="18"/>
                <w:szCs w:val="18"/>
              </w:rPr>
            </w:pPr>
            <w:sdt>
              <w:sdtPr>
                <w:rPr>
                  <w:rFonts w:ascii="Arial" w:eastAsia="MS Gothic" w:hAnsi="Arial" w:cs="Arial"/>
                  <w:sz w:val="18"/>
                  <w:szCs w:val="18"/>
                </w:rPr>
                <w:id w:val="123357640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98066E">
              <w:rPr>
                <w:rFonts w:ascii="Arial" w:hAnsi="Arial" w:cs="Arial"/>
                <w:sz w:val="18"/>
                <w:szCs w:val="18"/>
              </w:rPr>
              <w:t>Emails</w:t>
            </w:r>
            <w:r w:rsidR="008F2BE5">
              <w:rPr>
                <w:rFonts w:ascii="Arial" w:hAnsi="Arial" w:cs="Arial"/>
                <w:sz w:val="18"/>
                <w:szCs w:val="18"/>
              </w:rPr>
              <w:t>/phone calls</w:t>
            </w:r>
          </w:p>
          <w:p w14:paraId="2335251F" w14:textId="77777777" w:rsidR="008F2BE5" w:rsidRPr="0098066E" w:rsidRDefault="00115916" w:rsidP="00DE532D">
            <w:pPr>
              <w:rPr>
                <w:rFonts w:ascii="Arial" w:hAnsi="Arial" w:cs="Arial"/>
                <w:sz w:val="18"/>
                <w:szCs w:val="18"/>
              </w:rPr>
            </w:pPr>
            <w:sdt>
              <w:sdtPr>
                <w:rPr>
                  <w:rFonts w:ascii="Arial" w:eastAsia="MS Gothic" w:hAnsi="Arial" w:cs="Arial"/>
                  <w:sz w:val="18"/>
                  <w:szCs w:val="18"/>
                </w:rPr>
                <w:id w:val="-35958601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98066E">
              <w:rPr>
                <w:rFonts w:ascii="Arial" w:hAnsi="Arial" w:cs="Arial"/>
                <w:sz w:val="18"/>
                <w:szCs w:val="18"/>
              </w:rPr>
              <w:t xml:space="preserve"> MEP staff contact logs</w:t>
            </w:r>
          </w:p>
        </w:tc>
        <w:tc>
          <w:tcPr>
            <w:tcW w:w="1407" w:type="pct"/>
            <w:tcBorders>
              <w:top w:val="nil"/>
              <w:left w:val="nil"/>
              <w:right w:val="nil"/>
            </w:tcBorders>
            <w:shd w:val="clear" w:color="auto" w:fill="FFFFFF" w:themeFill="background1"/>
          </w:tcPr>
          <w:p w14:paraId="48DDEDED" w14:textId="77777777" w:rsidR="008F2BE5" w:rsidRDefault="00115916" w:rsidP="00DE532D">
            <w:pPr>
              <w:tabs>
                <w:tab w:val="left" w:pos="250"/>
              </w:tabs>
              <w:rPr>
                <w:rFonts w:ascii="Arial" w:eastAsia="MS Gothic" w:hAnsi="Arial" w:cs="Arial"/>
                <w:sz w:val="18"/>
                <w:szCs w:val="18"/>
              </w:rPr>
            </w:pPr>
            <w:sdt>
              <w:sdtPr>
                <w:rPr>
                  <w:rFonts w:ascii="Arial" w:eastAsia="MS Gothic" w:hAnsi="Arial" w:cs="Arial"/>
                  <w:sz w:val="18"/>
                  <w:szCs w:val="18"/>
                </w:rPr>
                <w:id w:val="-957254661"/>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98066E">
              <w:rPr>
                <w:rFonts w:ascii="Arial" w:hAnsi="Arial" w:cs="Arial"/>
                <w:sz w:val="18"/>
                <w:szCs w:val="18"/>
              </w:rPr>
              <w:t>Records of services received</w:t>
            </w:r>
          </w:p>
          <w:p w14:paraId="04FD8ADF" w14:textId="77777777" w:rsidR="008F2BE5" w:rsidRPr="0098066E" w:rsidRDefault="00115916" w:rsidP="00DE532D">
            <w:pPr>
              <w:tabs>
                <w:tab w:val="left" w:pos="250"/>
              </w:tabs>
              <w:rPr>
                <w:rFonts w:ascii="Arial" w:hAnsi="Arial" w:cs="Arial"/>
                <w:sz w:val="18"/>
                <w:szCs w:val="18"/>
              </w:rPr>
            </w:pPr>
            <w:sdt>
              <w:sdtPr>
                <w:rPr>
                  <w:rFonts w:ascii="Arial" w:eastAsia="MS Gothic" w:hAnsi="Arial" w:cs="Arial"/>
                  <w:sz w:val="18"/>
                  <w:szCs w:val="18"/>
                </w:rPr>
                <w:id w:val="-473069184"/>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98066E">
              <w:rPr>
                <w:rFonts w:ascii="Arial" w:eastAsia="Times New Roman" w:hAnsi="Arial" w:cs="Arial"/>
                <w:sz w:val="18"/>
                <w:szCs w:val="18"/>
              </w:rPr>
              <w:t>Resource booklet of community programs/</w:t>
            </w:r>
            <w:r w:rsidR="008F2BE5">
              <w:rPr>
                <w:rFonts w:ascii="Arial" w:eastAsia="Times New Roman" w:hAnsi="Arial" w:cs="Arial"/>
                <w:sz w:val="18"/>
                <w:szCs w:val="18"/>
              </w:rPr>
              <w:t xml:space="preserve"> </w:t>
            </w:r>
            <w:r w:rsidR="008F2BE5">
              <w:rPr>
                <w:rFonts w:ascii="Arial" w:eastAsia="Times New Roman" w:hAnsi="Arial" w:cs="Arial"/>
                <w:sz w:val="18"/>
                <w:szCs w:val="18"/>
              </w:rPr>
              <w:tab/>
            </w:r>
            <w:r w:rsidR="008F2BE5" w:rsidRPr="0098066E">
              <w:rPr>
                <w:rFonts w:ascii="Arial" w:eastAsia="Times New Roman" w:hAnsi="Arial" w:cs="Arial"/>
                <w:sz w:val="18"/>
                <w:szCs w:val="18"/>
              </w:rPr>
              <w:t>agencies</w:t>
            </w:r>
          </w:p>
        </w:tc>
        <w:tc>
          <w:tcPr>
            <w:tcW w:w="1781" w:type="pct"/>
            <w:tcBorders>
              <w:top w:val="nil"/>
              <w:left w:val="nil"/>
            </w:tcBorders>
            <w:shd w:val="clear" w:color="auto" w:fill="FFFFFF" w:themeFill="background1"/>
          </w:tcPr>
          <w:p w14:paraId="0DC54476" w14:textId="77777777" w:rsidR="008F2BE5" w:rsidRPr="000A58B4" w:rsidRDefault="00115916" w:rsidP="00DE532D">
            <w:pPr>
              <w:rPr>
                <w:rFonts w:ascii="Arial" w:eastAsia="Times New Roman" w:hAnsi="Arial" w:cs="Arial"/>
                <w:sz w:val="18"/>
                <w:szCs w:val="18"/>
              </w:rPr>
            </w:pPr>
            <w:sdt>
              <w:sdtPr>
                <w:rPr>
                  <w:rFonts w:ascii="Arial" w:eastAsia="MS Gothic" w:hAnsi="Arial" w:cs="Arial"/>
                  <w:sz w:val="18"/>
                  <w:szCs w:val="18"/>
                </w:rPr>
                <w:id w:val="416526685"/>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eastAsia="Times New Roman" w:hAnsi="Arial" w:cs="Arial"/>
                <w:sz w:val="18"/>
                <w:szCs w:val="18"/>
              </w:rPr>
              <w:t>Student records</w:t>
            </w:r>
          </w:p>
          <w:p w14:paraId="63E0263A" w14:textId="77777777" w:rsidR="008F2BE5" w:rsidRDefault="00115916" w:rsidP="00DE532D">
            <w:pPr>
              <w:rPr>
                <w:rFonts w:ascii="Arial" w:hAnsi="Arial" w:cs="Arial"/>
                <w:sz w:val="18"/>
                <w:szCs w:val="18"/>
              </w:rPr>
            </w:pPr>
            <w:sdt>
              <w:sdtPr>
                <w:rPr>
                  <w:rFonts w:ascii="Arial" w:eastAsia="MS Gothic" w:hAnsi="Arial" w:cs="Arial"/>
                  <w:sz w:val="18"/>
                  <w:szCs w:val="18"/>
                </w:rPr>
                <w:id w:val="12119750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98066E">
              <w:rPr>
                <w:rFonts w:ascii="Arial" w:hAnsi="Arial" w:cs="Arial"/>
                <w:sz w:val="18"/>
                <w:szCs w:val="18"/>
              </w:rPr>
              <w:t>T</w:t>
            </w:r>
            <w:r w:rsidR="008F2BE5">
              <w:rPr>
                <w:rFonts w:ascii="Arial" w:hAnsi="Arial" w:cs="Arial"/>
                <w:sz w:val="18"/>
                <w:szCs w:val="18"/>
              </w:rPr>
              <w:t>ranslating/interpreting</w:t>
            </w:r>
          </w:p>
          <w:p w14:paraId="2927643A" w14:textId="77777777" w:rsidR="008F2BE5" w:rsidRPr="0098066E" w:rsidRDefault="00115916" w:rsidP="00DE532D">
            <w:pPr>
              <w:rPr>
                <w:sz w:val="18"/>
                <w:szCs w:val="18"/>
              </w:rPr>
            </w:pPr>
            <w:sdt>
              <w:sdtPr>
                <w:rPr>
                  <w:rFonts w:ascii="Arial" w:eastAsia="MS Gothic" w:hAnsi="Arial" w:cs="Arial"/>
                  <w:sz w:val="18"/>
                  <w:szCs w:val="18"/>
                </w:rPr>
                <w:id w:val="-101098915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98066E">
              <w:rPr>
                <w:rFonts w:ascii="Arial" w:hAnsi="Arial" w:cs="Arial"/>
                <w:sz w:val="18"/>
                <w:szCs w:val="18"/>
              </w:rPr>
              <w:t>Transportation</w:t>
            </w:r>
          </w:p>
        </w:tc>
      </w:tr>
    </w:tbl>
    <w:tbl>
      <w:tblPr>
        <w:tblStyle w:val="TableGrid"/>
        <w:tblW w:w="5000" w:type="pct"/>
        <w:tblLayout w:type="fixed"/>
        <w:tblLook w:val="04A0" w:firstRow="1" w:lastRow="0" w:firstColumn="1" w:lastColumn="0" w:noHBand="0" w:noVBand="1"/>
      </w:tblPr>
      <w:tblGrid>
        <w:gridCol w:w="14390"/>
      </w:tblGrid>
      <w:tr w:rsidR="008F2BE5" w:rsidRPr="004C0137" w14:paraId="07764EC6" w14:textId="77777777" w:rsidTr="00DE532D">
        <w:trPr>
          <w:trHeight w:val="720"/>
        </w:trPr>
        <w:tc>
          <w:tcPr>
            <w:tcW w:w="5000" w:type="pct"/>
            <w:shd w:val="clear" w:color="auto" w:fill="FFFFFF" w:themeFill="background1"/>
          </w:tcPr>
          <w:p w14:paraId="20BCD64F" w14:textId="77777777" w:rsidR="008F2BE5" w:rsidRPr="009D5B0D" w:rsidRDefault="008F2BE5" w:rsidP="00DE532D">
            <w:pPr>
              <w:pStyle w:val="ListParagraph"/>
              <w:ind w:left="-23"/>
              <w:rPr>
                <w:rFonts w:ascii="Arial" w:hAnsi="Arial" w:cs="Arial"/>
                <w:b/>
                <w:sz w:val="18"/>
                <w:szCs w:val="18"/>
              </w:rPr>
            </w:pPr>
            <w:r w:rsidRPr="00062987">
              <w:rPr>
                <w:rFonts w:ascii="Arial" w:hAnsi="Arial" w:cs="Arial"/>
                <w:b/>
                <w:sz w:val="18"/>
                <w:szCs w:val="18"/>
              </w:rPr>
              <w:t>Cite additional evidence here:</w:t>
            </w:r>
            <w:r>
              <w:rPr>
                <w:rFonts w:ascii="Arial" w:hAnsi="Arial" w:cs="Arial"/>
                <w:b/>
                <w:sz w:val="18"/>
                <w:szCs w:val="18"/>
              </w:rPr>
              <w:t xml:space="preserve"> </w:t>
            </w:r>
          </w:p>
        </w:tc>
      </w:tr>
      <w:tr w:rsidR="008F2BE5" w:rsidRPr="004C0137" w14:paraId="27C3D796" w14:textId="77777777" w:rsidTr="00DE532D">
        <w:trPr>
          <w:trHeight w:val="720"/>
        </w:trPr>
        <w:tc>
          <w:tcPr>
            <w:tcW w:w="5000" w:type="pct"/>
            <w:shd w:val="clear" w:color="auto" w:fill="FFFFFF" w:themeFill="background1"/>
          </w:tcPr>
          <w:p w14:paraId="60B8ACA3" w14:textId="77777777" w:rsidR="008F2BE5" w:rsidRPr="00E60117" w:rsidRDefault="008F2BE5" w:rsidP="00DE532D">
            <w:r w:rsidRPr="009D5B0D">
              <w:rPr>
                <w:rFonts w:ascii="Arial" w:hAnsi="Arial" w:cs="Arial"/>
                <w:b/>
                <w:sz w:val="18"/>
                <w:szCs w:val="18"/>
              </w:rPr>
              <w:t>Comments/Follow-up:</w:t>
            </w:r>
            <w:r>
              <w:rPr>
                <w:rFonts w:ascii="Arial" w:hAnsi="Arial" w:cs="Arial"/>
                <w:b/>
                <w:sz w:val="18"/>
                <w:szCs w:val="18"/>
              </w:rPr>
              <w:t xml:space="preserve"> </w:t>
            </w:r>
            <w:r w:rsidRPr="001D06F6">
              <w:rPr>
                <w:rFonts w:ascii="Arial" w:hAnsi="Arial" w:cs="Arial"/>
                <w:bCs/>
                <w:sz w:val="18"/>
                <w:szCs w:val="18"/>
              </w:rPr>
              <w:t>MMESC r</w:t>
            </w:r>
            <w:r w:rsidRPr="00D55FA4">
              <w:rPr>
                <w:rFonts w:ascii="Arial" w:hAnsi="Arial" w:cs="Arial"/>
                <w:bCs/>
                <w:sz w:val="18"/>
                <w:szCs w:val="18"/>
              </w:rPr>
              <w:t>ecruiters assist parents with preschool enrollment and other services available</w:t>
            </w:r>
          </w:p>
        </w:tc>
      </w:tr>
    </w:tbl>
    <w:p w14:paraId="1F325E53" w14:textId="77777777" w:rsidR="008F2BE5" w:rsidRDefault="008F2BE5" w:rsidP="00DE532D">
      <w:pPr>
        <w:spacing w:after="0" w:line="240" w:lineRule="auto"/>
        <w:rPr>
          <w:rFonts w:ascii="Arial Bold" w:hAnsi="Arial Bold" w:cs="Arial"/>
          <w:b/>
          <w:sz w:val="8"/>
          <w:u w:val="single"/>
        </w:rPr>
      </w:pPr>
    </w:p>
    <w:p w14:paraId="6A595EE8" w14:textId="77777777" w:rsidR="008F2BE5" w:rsidRDefault="008F2BE5" w:rsidP="00DE532D">
      <w:pPr>
        <w:rPr>
          <w:rFonts w:ascii="Arial Bold" w:hAnsi="Arial Bold" w:cs="Arial"/>
          <w:b/>
          <w:sz w:val="8"/>
          <w:u w:val="single"/>
        </w:rPr>
      </w:pPr>
      <w:r>
        <w:rPr>
          <w:rFonts w:ascii="Arial Bold" w:hAnsi="Arial Bold" w:cs="Arial"/>
          <w:b/>
          <w:sz w:val="8"/>
          <w:u w:val="single"/>
        </w:rPr>
        <w:br w:type="page"/>
      </w:r>
    </w:p>
    <w:p w14:paraId="019AD270" w14:textId="77777777" w:rsidR="008F2BE5" w:rsidRPr="00783329" w:rsidRDefault="008F2BE5" w:rsidP="00DE532D">
      <w:pPr>
        <w:spacing w:after="120" w:line="240" w:lineRule="auto"/>
        <w:jc w:val="center"/>
        <w:rPr>
          <w:rFonts w:ascii="Arial Bold" w:hAnsi="Arial Bold" w:cs="Arial"/>
          <w:b/>
          <w:caps/>
          <w:sz w:val="36"/>
          <w:szCs w:val="36"/>
        </w:rPr>
      </w:pPr>
      <w:r w:rsidRPr="00783329">
        <w:rPr>
          <w:rFonts w:ascii="Arial" w:hAnsi="Arial" w:cs="Arial"/>
          <w:b/>
          <w:caps/>
          <w:sz w:val="36"/>
          <w:szCs w:val="36"/>
        </w:rPr>
        <w:lastRenderedPageBreak/>
        <w:t xml:space="preserve">Goal </w:t>
      </w:r>
      <w:r>
        <w:rPr>
          <w:rFonts w:ascii="Arial" w:hAnsi="Arial" w:cs="Arial"/>
          <w:b/>
          <w:caps/>
          <w:sz w:val="36"/>
          <w:szCs w:val="36"/>
        </w:rPr>
        <w:t>3</w:t>
      </w:r>
      <w:r w:rsidRPr="00783329">
        <w:rPr>
          <w:rFonts w:ascii="Arial" w:hAnsi="Arial" w:cs="Arial"/>
          <w:b/>
          <w:caps/>
          <w:sz w:val="36"/>
          <w:szCs w:val="36"/>
        </w:rPr>
        <w:t xml:space="preserve">: </w:t>
      </w:r>
      <w:r w:rsidRPr="00783329">
        <w:rPr>
          <w:rFonts w:ascii="Arial" w:eastAsia="Calibri" w:hAnsi="Arial" w:cs="Arial"/>
          <w:b/>
          <w:bCs/>
          <w:sz w:val="36"/>
          <w:szCs w:val="36"/>
        </w:rPr>
        <w:t>GRAD</w:t>
      </w:r>
      <w:r w:rsidRPr="00783329">
        <w:rPr>
          <w:rFonts w:ascii="Arial" w:eastAsia="Calibri" w:hAnsi="Arial" w:cs="Arial"/>
          <w:b/>
          <w:bCs/>
          <w:spacing w:val="-1"/>
          <w:sz w:val="36"/>
          <w:szCs w:val="36"/>
        </w:rPr>
        <w:t>U</w:t>
      </w:r>
      <w:r w:rsidRPr="00783329">
        <w:rPr>
          <w:rFonts w:ascii="Arial" w:eastAsia="Calibri" w:hAnsi="Arial" w:cs="Arial"/>
          <w:b/>
          <w:bCs/>
          <w:sz w:val="36"/>
          <w:szCs w:val="36"/>
        </w:rPr>
        <w:t>A</w:t>
      </w:r>
      <w:r w:rsidRPr="00783329">
        <w:rPr>
          <w:rFonts w:ascii="Arial" w:eastAsia="Calibri" w:hAnsi="Arial" w:cs="Arial"/>
          <w:b/>
          <w:bCs/>
          <w:spacing w:val="-2"/>
          <w:sz w:val="36"/>
          <w:szCs w:val="36"/>
        </w:rPr>
        <w:t>T</w:t>
      </w:r>
      <w:r w:rsidRPr="00783329">
        <w:rPr>
          <w:rFonts w:ascii="Arial" w:eastAsia="Calibri" w:hAnsi="Arial" w:cs="Arial"/>
          <w:b/>
          <w:bCs/>
          <w:sz w:val="36"/>
          <w:szCs w:val="36"/>
        </w:rPr>
        <w:t>ION</w:t>
      </w:r>
      <w:r>
        <w:rPr>
          <w:rFonts w:ascii="Arial" w:eastAsia="Calibri" w:hAnsi="Arial" w:cs="Arial"/>
          <w:b/>
          <w:bCs/>
          <w:sz w:val="36"/>
          <w:szCs w:val="36"/>
        </w:rPr>
        <w:t xml:space="preserve"> AND </w:t>
      </w:r>
      <w:r w:rsidRPr="00783329">
        <w:rPr>
          <w:rFonts w:ascii="Arial Bold" w:hAnsi="Arial Bold" w:cs="Arial"/>
          <w:b/>
          <w:caps/>
          <w:sz w:val="36"/>
          <w:szCs w:val="36"/>
        </w:rPr>
        <w:t>SERVICES TO OSY</w:t>
      </w:r>
    </w:p>
    <w:tbl>
      <w:tblPr>
        <w:tblStyle w:val="TableGrid"/>
        <w:tblW w:w="5006" w:type="pct"/>
        <w:tblLayout w:type="fixed"/>
        <w:tblLook w:val="04A0" w:firstRow="1" w:lastRow="0" w:firstColumn="1" w:lastColumn="0" w:noHBand="0" w:noVBand="1"/>
      </w:tblPr>
      <w:tblGrid>
        <w:gridCol w:w="2785"/>
        <w:gridCol w:w="268"/>
        <w:gridCol w:w="1726"/>
        <w:gridCol w:w="346"/>
        <w:gridCol w:w="268"/>
        <w:gridCol w:w="2072"/>
        <w:gridCol w:w="271"/>
        <w:gridCol w:w="1890"/>
        <w:gridCol w:w="268"/>
        <w:gridCol w:w="2069"/>
        <w:gridCol w:w="271"/>
        <w:gridCol w:w="2173"/>
      </w:tblGrid>
      <w:tr w:rsidR="008F2BE5" w:rsidRPr="004C0137" w14:paraId="56E82A6F" w14:textId="77777777" w:rsidTr="00DE532D">
        <w:trPr>
          <w:tblHeader/>
        </w:trPr>
        <w:tc>
          <w:tcPr>
            <w:tcW w:w="967" w:type="pct"/>
            <w:vMerge w:val="restart"/>
            <w:shd w:val="clear" w:color="auto" w:fill="C8CAE7" w:themeFill="text2" w:themeFillTint="33"/>
            <w:vAlign w:val="center"/>
          </w:tcPr>
          <w:p w14:paraId="2B87B23C" w14:textId="77777777" w:rsidR="008F2BE5" w:rsidRPr="008C35B8" w:rsidRDefault="008F2BE5" w:rsidP="00DE532D">
            <w:pPr>
              <w:jc w:val="center"/>
              <w:rPr>
                <w:rFonts w:ascii="Arial" w:hAnsi="Arial" w:cs="Arial"/>
                <w:b/>
                <w:color w:val="FFFFFF" w:themeColor="background1"/>
                <w:sz w:val="18"/>
                <w:szCs w:val="18"/>
              </w:rPr>
            </w:pPr>
            <w:r w:rsidRPr="008C35B8">
              <w:rPr>
                <w:rFonts w:ascii="Arial" w:hAnsi="Arial" w:cs="Arial"/>
                <w:b/>
                <w:sz w:val="20"/>
                <w:szCs w:val="18"/>
              </w:rPr>
              <w:t xml:space="preserve">Strategy </w:t>
            </w:r>
            <w:r>
              <w:rPr>
                <w:rFonts w:ascii="Arial" w:hAnsi="Arial" w:cs="Arial"/>
                <w:b/>
                <w:sz w:val="20"/>
                <w:szCs w:val="18"/>
              </w:rPr>
              <w:t>3.1</w:t>
            </w:r>
          </w:p>
        </w:tc>
        <w:tc>
          <w:tcPr>
            <w:tcW w:w="4033" w:type="pct"/>
            <w:gridSpan w:val="11"/>
            <w:tcBorders>
              <w:bottom w:val="single" w:sz="4" w:space="0" w:color="auto"/>
            </w:tcBorders>
            <w:shd w:val="clear" w:color="auto" w:fill="5B63B7" w:themeFill="text2" w:themeFillTint="99"/>
          </w:tcPr>
          <w:p w14:paraId="0FCD6D56" w14:textId="77777777" w:rsidR="008F2BE5" w:rsidRPr="008C35B8" w:rsidRDefault="008F2BE5" w:rsidP="00DE532D">
            <w:pPr>
              <w:jc w:val="center"/>
              <w:rPr>
                <w:rFonts w:ascii="Arial Bold" w:hAnsi="Arial Bold" w:cs="Arial"/>
                <w:b/>
                <w:smallCaps/>
                <w:color w:val="FFFFFF" w:themeColor="background1"/>
                <w:sz w:val="18"/>
                <w:szCs w:val="18"/>
              </w:rPr>
            </w:pPr>
            <w:r w:rsidRPr="008C35B8">
              <w:rPr>
                <w:rFonts w:ascii="Arial Bold" w:hAnsi="Arial Bold" w:cs="Arial"/>
                <w:b/>
                <w:smallCaps/>
                <w:color w:val="FFFFFF" w:themeColor="background1"/>
                <w:sz w:val="18"/>
                <w:szCs w:val="18"/>
              </w:rPr>
              <w:t>Implementation Level</w:t>
            </w:r>
          </w:p>
        </w:tc>
      </w:tr>
      <w:tr w:rsidR="008F2BE5" w:rsidRPr="004C0137" w14:paraId="47338DB3" w14:textId="77777777" w:rsidTr="00DE532D">
        <w:trPr>
          <w:tblHeader/>
        </w:trPr>
        <w:tc>
          <w:tcPr>
            <w:tcW w:w="967" w:type="pct"/>
            <w:vMerge/>
            <w:tcBorders>
              <w:bottom w:val="single" w:sz="4" w:space="0" w:color="auto"/>
              <w:right w:val="single" w:sz="12" w:space="0" w:color="auto"/>
            </w:tcBorders>
            <w:shd w:val="clear" w:color="auto" w:fill="C8CAE7" w:themeFill="text2" w:themeFillTint="33"/>
          </w:tcPr>
          <w:p w14:paraId="23B0D0A3" w14:textId="77777777" w:rsidR="008F2BE5" w:rsidRPr="008C35B8" w:rsidRDefault="008F2BE5" w:rsidP="00DE532D">
            <w:pPr>
              <w:rPr>
                <w:rFonts w:ascii="Arial" w:hAnsi="Arial" w:cs="Arial"/>
                <w:sz w:val="18"/>
                <w:szCs w:val="18"/>
              </w:rPr>
            </w:pP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5140B303" w14:textId="77777777" w:rsidR="008F2BE5" w:rsidRPr="008C35B8" w:rsidRDefault="008F2BE5" w:rsidP="00DE532D">
            <w:pPr>
              <w:jc w:val="center"/>
              <w:rPr>
                <w:rFonts w:ascii="Arial" w:hAnsi="Arial" w:cs="Arial"/>
                <w:b/>
                <w:sz w:val="24"/>
                <w:szCs w:val="18"/>
              </w:rPr>
            </w:pPr>
          </w:p>
        </w:tc>
        <w:tc>
          <w:tcPr>
            <w:tcW w:w="719" w:type="pct"/>
            <w:gridSpan w:val="2"/>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3A2063F7" w14:textId="77777777" w:rsidR="008F2BE5" w:rsidRPr="008C35B8" w:rsidRDefault="008F2BE5" w:rsidP="00DE532D">
            <w:pPr>
              <w:rPr>
                <w:rFonts w:ascii="Arial" w:hAnsi="Arial" w:cs="Arial"/>
                <w:b/>
                <w:sz w:val="18"/>
                <w:szCs w:val="18"/>
              </w:rPr>
            </w:pPr>
            <w:r w:rsidRPr="008C35B8">
              <w:rPr>
                <w:rFonts w:ascii="Arial" w:hAnsi="Arial" w:cs="Arial"/>
                <w:b/>
                <w:sz w:val="18"/>
                <w:szCs w:val="18"/>
              </w:rPr>
              <w:t xml:space="preserve">Not </w:t>
            </w:r>
            <w:r>
              <w:rPr>
                <w:rFonts w:ascii="Arial" w:hAnsi="Arial" w:cs="Arial"/>
                <w:b/>
                <w:sz w:val="18"/>
                <w:szCs w:val="18"/>
              </w:rPr>
              <w:t>Evident</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07A7C776" w14:textId="77777777" w:rsidR="008F2BE5" w:rsidRPr="008C35B8" w:rsidRDefault="008F2BE5" w:rsidP="00DE532D">
            <w:pPr>
              <w:jc w:val="center"/>
              <w:rPr>
                <w:rFonts w:ascii="Arial" w:hAnsi="Arial" w:cs="Arial"/>
                <w:b/>
                <w:sz w:val="24"/>
                <w:szCs w:val="18"/>
              </w:rPr>
            </w:pPr>
          </w:p>
        </w:tc>
        <w:tc>
          <w:tcPr>
            <w:tcW w:w="719"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4A9BAD58" w14:textId="77777777" w:rsidR="008F2BE5" w:rsidRPr="008C35B8" w:rsidRDefault="008F2BE5" w:rsidP="00DE532D">
            <w:pPr>
              <w:rPr>
                <w:rFonts w:ascii="Arial" w:hAnsi="Arial" w:cs="Arial"/>
                <w:b/>
                <w:sz w:val="18"/>
                <w:szCs w:val="18"/>
              </w:rPr>
            </w:pPr>
            <w:r w:rsidRPr="008C35B8">
              <w:rPr>
                <w:rFonts w:ascii="Arial" w:hAnsi="Arial" w:cs="Arial"/>
                <w:b/>
                <w:sz w:val="18"/>
                <w:szCs w:val="18"/>
              </w:rPr>
              <w:t>Aware</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5155DAA4" w14:textId="77777777" w:rsidR="008F2BE5" w:rsidRPr="008C35B8" w:rsidRDefault="008F2BE5" w:rsidP="00DE532D">
            <w:pPr>
              <w:jc w:val="center"/>
              <w:rPr>
                <w:rFonts w:ascii="Arial" w:hAnsi="Arial" w:cs="Arial"/>
                <w:b/>
                <w:sz w:val="24"/>
                <w:szCs w:val="18"/>
              </w:rPr>
            </w:pPr>
            <w:r>
              <w:rPr>
                <w:rFonts w:ascii="Arial" w:hAnsi="Arial" w:cs="Arial"/>
                <w:b/>
                <w:sz w:val="24"/>
                <w:szCs w:val="18"/>
              </w:rPr>
              <w:sym w:font="Wingdings" w:char="F0FC"/>
            </w:r>
          </w:p>
        </w:tc>
        <w:tc>
          <w:tcPr>
            <w:tcW w:w="656"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65B19EF7" w14:textId="77777777" w:rsidR="008F2BE5" w:rsidRPr="008C35B8" w:rsidRDefault="008F2BE5" w:rsidP="00DE532D">
            <w:pPr>
              <w:rPr>
                <w:rFonts w:ascii="Arial" w:hAnsi="Arial" w:cs="Arial"/>
                <w:b/>
                <w:sz w:val="18"/>
                <w:szCs w:val="18"/>
              </w:rPr>
            </w:pPr>
            <w:r w:rsidRPr="008C35B8">
              <w:rPr>
                <w:rFonts w:ascii="Arial" w:hAnsi="Arial" w:cs="Arial"/>
                <w:b/>
                <w:sz w:val="18"/>
                <w:szCs w:val="18"/>
              </w:rPr>
              <w:t>Developing</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6A2C5E51" w14:textId="77777777" w:rsidR="008F2BE5" w:rsidRPr="008C35B8" w:rsidRDefault="008F2BE5" w:rsidP="00DE532D">
            <w:pPr>
              <w:rPr>
                <w:rFonts w:ascii="Arial" w:hAnsi="Arial" w:cs="Arial"/>
                <w:b/>
                <w:sz w:val="18"/>
                <w:szCs w:val="18"/>
              </w:rPr>
            </w:pPr>
          </w:p>
        </w:tc>
        <w:tc>
          <w:tcPr>
            <w:tcW w:w="718"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432B3B8B" w14:textId="77777777" w:rsidR="008F2BE5" w:rsidRPr="008C35B8" w:rsidRDefault="008F2BE5" w:rsidP="00DE532D">
            <w:pPr>
              <w:rPr>
                <w:rFonts w:ascii="Arial" w:hAnsi="Arial" w:cs="Arial"/>
                <w:b/>
                <w:sz w:val="18"/>
                <w:szCs w:val="18"/>
              </w:rPr>
            </w:pPr>
            <w:r w:rsidRPr="008C35B8">
              <w:rPr>
                <w:rFonts w:ascii="Arial" w:hAnsi="Arial" w:cs="Arial"/>
                <w:b/>
                <w:sz w:val="18"/>
                <w:szCs w:val="18"/>
              </w:rPr>
              <w:t>Succeeding</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6C980F79" w14:textId="77777777" w:rsidR="008F2BE5" w:rsidRPr="008C35B8" w:rsidRDefault="008F2BE5" w:rsidP="00DE532D">
            <w:pPr>
              <w:rPr>
                <w:rFonts w:ascii="Arial" w:hAnsi="Arial" w:cs="Arial"/>
                <w:b/>
                <w:sz w:val="18"/>
                <w:szCs w:val="18"/>
              </w:rPr>
            </w:pPr>
          </w:p>
        </w:tc>
        <w:tc>
          <w:tcPr>
            <w:tcW w:w="754" w:type="pct"/>
            <w:tcBorders>
              <w:top w:val="single" w:sz="4" w:space="0" w:color="auto"/>
              <w:left w:val="single" w:sz="12" w:space="0" w:color="auto"/>
              <w:bottom w:val="single" w:sz="4" w:space="0" w:color="auto"/>
            </w:tcBorders>
            <w:shd w:val="clear" w:color="auto" w:fill="D9DFEF" w:themeFill="accent1" w:themeFillTint="33"/>
            <w:vAlign w:val="center"/>
          </w:tcPr>
          <w:p w14:paraId="209675D7" w14:textId="77777777" w:rsidR="008F2BE5" w:rsidRPr="008C35B8" w:rsidRDefault="008F2BE5" w:rsidP="00DE532D">
            <w:pPr>
              <w:rPr>
                <w:rFonts w:ascii="Arial" w:hAnsi="Arial" w:cs="Arial"/>
                <w:b/>
                <w:sz w:val="18"/>
                <w:szCs w:val="18"/>
              </w:rPr>
            </w:pPr>
            <w:r w:rsidRPr="008C35B8">
              <w:rPr>
                <w:rFonts w:ascii="Arial" w:hAnsi="Arial" w:cs="Arial"/>
                <w:b/>
                <w:sz w:val="18"/>
                <w:szCs w:val="18"/>
              </w:rPr>
              <w:t>Exceeding</w:t>
            </w:r>
          </w:p>
        </w:tc>
      </w:tr>
      <w:tr w:rsidR="008F2BE5" w:rsidRPr="004C0137" w14:paraId="7F69F9C5" w14:textId="77777777" w:rsidTr="00DE532D">
        <w:tc>
          <w:tcPr>
            <w:tcW w:w="967" w:type="pct"/>
            <w:tcBorders>
              <w:bottom w:val="single" w:sz="4" w:space="0" w:color="auto"/>
            </w:tcBorders>
            <w:shd w:val="clear" w:color="auto" w:fill="FFFFCC"/>
          </w:tcPr>
          <w:p w14:paraId="1FCFE8A4" w14:textId="77777777" w:rsidR="008F2BE5" w:rsidRPr="00100657" w:rsidRDefault="008F2BE5" w:rsidP="00DE532D">
            <w:pPr>
              <w:tabs>
                <w:tab w:val="left" w:pos="170"/>
              </w:tabs>
              <w:rPr>
                <w:rFonts w:ascii="Arial" w:hAnsi="Arial" w:cs="Arial"/>
                <w:sz w:val="18"/>
                <w:szCs w:val="18"/>
              </w:rPr>
            </w:pPr>
            <w:r>
              <w:rPr>
                <w:rFonts w:ascii="Arial" w:eastAsia="Calibri Light" w:hAnsi="Arial" w:cs="Arial"/>
                <w:b/>
                <w:color w:val="C00000"/>
                <w:sz w:val="18"/>
                <w:szCs w:val="18"/>
              </w:rPr>
              <w:t>3</w:t>
            </w:r>
            <w:r w:rsidRPr="00100657">
              <w:rPr>
                <w:rFonts w:ascii="Arial" w:eastAsia="Calibri Light" w:hAnsi="Arial" w:cs="Arial"/>
                <w:b/>
                <w:color w:val="C00000"/>
                <w:sz w:val="18"/>
                <w:szCs w:val="18"/>
              </w:rPr>
              <w:t>.1</w:t>
            </w:r>
            <w:r w:rsidRPr="00100657">
              <w:rPr>
                <w:rFonts w:ascii="Arial" w:eastAsia="Calibri Light" w:hAnsi="Arial" w:cs="Arial"/>
                <w:b/>
                <w:color w:val="C00000"/>
                <w:spacing w:val="35"/>
                <w:sz w:val="18"/>
                <w:szCs w:val="18"/>
              </w:rPr>
              <w:t xml:space="preserve"> </w:t>
            </w:r>
            <w:r w:rsidRPr="00E41EE3">
              <w:rPr>
                <w:rFonts w:ascii="Arial" w:hAnsi="Arial" w:cs="Arial"/>
                <w:b/>
                <w:sz w:val="18"/>
                <w:szCs w:val="18"/>
              </w:rPr>
              <w:t>Coordinate/provide year-round instructional and support services to secondary migratory students and OSY.</w:t>
            </w:r>
          </w:p>
        </w:tc>
        <w:tc>
          <w:tcPr>
            <w:tcW w:w="812" w:type="pct"/>
            <w:gridSpan w:val="3"/>
            <w:tcBorders>
              <w:bottom w:val="single" w:sz="4" w:space="0" w:color="auto"/>
            </w:tcBorders>
            <w:shd w:val="clear" w:color="auto" w:fill="FFFFCC"/>
          </w:tcPr>
          <w:p w14:paraId="061CA28A" w14:textId="77777777" w:rsidR="008F2BE5" w:rsidRPr="008D018E" w:rsidRDefault="008F2BE5" w:rsidP="008F2BE5">
            <w:pPr>
              <w:pStyle w:val="ListParagraph"/>
              <w:numPr>
                <w:ilvl w:val="0"/>
                <w:numId w:val="19"/>
              </w:numPr>
              <w:ind w:left="94" w:hanging="86"/>
              <w:rPr>
                <w:rFonts w:ascii="Arial" w:hAnsi="Arial" w:cs="Arial"/>
                <w:spacing w:val="-2"/>
                <w:sz w:val="18"/>
                <w:szCs w:val="18"/>
              </w:rPr>
            </w:pPr>
            <w:r w:rsidRPr="003344A0">
              <w:rPr>
                <w:rFonts w:ascii="Arial" w:hAnsi="Arial" w:cs="Arial"/>
                <w:sz w:val="18"/>
                <w:szCs w:val="18"/>
              </w:rPr>
              <w:t xml:space="preserve">No provision of </w:t>
            </w:r>
            <w:r>
              <w:rPr>
                <w:rFonts w:ascii="Arial" w:hAnsi="Arial" w:cs="Arial"/>
                <w:sz w:val="18"/>
                <w:szCs w:val="18"/>
              </w:rPr>
              <w:t>educational services for high school migratory students</w:t>
            </w:r>
          </w:p>
          <w:p w14:paraId="13943C23" w14:textId="77777777" w:rsidR="008F2BE5" w:rsidRPr="0046797D"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No progress monitoring</w:t>
            </w:r>
            <w:r w:rsidRPr="003344A0">
              <w:rPr>
                <w:rFonts w:ascii="Arial" w:hAnsi="Arial" w:cs="Arial"/>
                <w:sz w:val="18"/>
                <w:szCs w:val="18"/>
              </w:rPr>
              <w:t xml:space="preserve"> </w:t>
            </w:r>
          </w:p>
          <w:p w14:paraId="38D3C070" w14:textId="77777777" w:rsidR="008F2BE5" w:rsidRPr="003344A0"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No coordination with other programs or agencies</w:t>
            </w:r>
          </w:p>
          <w:p w14:paraId="2E8A6B98" w14:textId="77777777" w:rsidR="008F2BE5" w:rsidRPr="003344A0" w:rsidRDefault="008F2BE5" w:rsidP="008F2BE5">
            <w:pPr>
              <w:pStyle w:val="ListParagraph"/>
              <w:numPr>
                <w:ilvl w:val="0"/>
                <w:numId w:val="19"/>
              </w:numPr>
              <w:ind w:left="94" w:hanging="86"/>
              <w:rPr>
                <w:rFonts w:ascii="Arial" w:hAnsi="Arial" w:cs="Arial"/>
                <w:spacing w:val="-2"/>
                <w:sz w:val="18"/>
                <w:szCs w:val="18"/>
              </w:rPr>
            </w:pPr>
            <w:r w:rsidRPr="003344A0">
              <w:rPr>
                <w:rFonts w:ascii="Arial" w:hAnsi="Arial" w:cs="Arial"/>
                <w:spacing w:val="-2"/>
                <w:sz w:val="18"/>
                <w:szCs w:val="18"/>
              </w:rPr>
              <w:t xml:space="preserve">No </w:t>
            </w:r>
            <w:r>
              <w:rPr>
                <w:rFonts w:ascii="Arial" w:hAnsi="Arial" w:cs="Arial"/>
                <w:spacing w:val="-2"/>
                <w:sz w:val="18"/>
                <w:szCs w:val="18"/>
              </w:rPr>
              <w:t>student</w:t>
            </w:r>
            <w:r w:rsidRPr="003344A0">
              <w:rPr>
                <w:rFonts w:ascii="Arial" w:hAnsi="Arial" w:cs="Arial"/>
                <w:spacing w:val="-2"/>
                <w:sz w:val="18"/>
                <w:szCs w:val="18"/>
              </w:rPr>
              <w:t xml:space="preserve"> participation</w:t>
            </w:r>
          </w:p>
          <w:p w14:paraId="0F4E7712" w14:textId="77777777" w:rsidR="008F2BE5" w:rsidRPr="003D007C"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record keeping</w:t>
            </w:r>
          </w:p>
        </w:tc>
        <w:tc>
          <w:tcPr>
            <w:tcW w:w="812" w:type="pct"/>
            <w:gridSpan w:val="2"/>
            <w:tcBorders>
              <w:bottom w:val="single" w:sz="4" w:space="0" w:color="auto"/>
            </w:tcBorders>
            <w:shd w:val="clear" w:color="auto" w:fill="FFFFCC"/>
          </w:tcPr>
          <w:p w14:paraId="503AA0A4" w14:textId="77777777" w:rsidR="008F2BE5" w:rsidRPr="0046797D"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 xml:space="preserve">Inadequate </w:t>
            </w:r>
            <w:r w:rsidRPr="00DA4427">
              <w:rPr>
                <w:rFonts w:ascii="Arial" w:hAnsi="Arial" w:cs="Arial"/>
                <w:sz w:val="18"/>
                <w:szCs w:val="18"/>
              </w:rPr>
              <w:t xml:space="preserve">provision </w:t>
            </w:r>
            <w:r w:rsidRPr="003344A0">
              <w:rPr>
                <w:rFonts w:ascii="Arial" w:hAnsi="Arial" w:cs="Arial"/>
                <w:sz w:val="18"/>
                <w:szCs w:val="18"/>
              </w:rPr>
              <w:t xml:space="preserve">of </w:t>
            </w:r>
            <w:r>
              <w:rPr>
                <w:rFonts w:ascii="Arial" w:hAnsi="Arial" w:cs="Arial"/>
                <w:sz w:val="18"/>
                <w:szCs w:val="18"/>
              </w:rPr>
              <w:t>educational services for high school migratory students</w:t>
            </w:r>
            <w:r w:rsidRPr="003344A0">
              <w:rPr>
                <w:rFonts w:ascii="Arial" w:hAnsi="Arial" w:cs="Arial"/>
                <w:sz w:val="18"/>
                <w:szCs w:val="18"/>
              </w:rPr>
              <w:t xml:space="preserve"> </w:t>
            </w:r>
          </w:p>
          <w:p w14:paraId="743188C5"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Inadequate progress monitoring</w:t>
            </w:r>
          </w:p>
          <w:p w14:paraId="2B58DB90" w14:textId="77777777" w:rsidR="008F2BE5" w:rsidRPr="0046797D"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Limited coordination with other programs or agencies</w:t>
            </w:r>
          </w:p>
          <w:p w14:paraId="0AEBEFAB"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Limited student participation</w:t>
            </w:r>
          </w:p>
          <w:p w14:paraId="18562A1F"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Inadequate record keeping</w:t>
            </w:r>
          </w:p>
        </w:tc>
        <w:tc>
          <w:tcPr>
            <w:tcW w:w="750" w:type="pct"/>
            <w:gridSpan w:val="2"/>
            <w:tcBorders>
              <w:bottom w:val="single" w:sz="4" w:space="0" w:color="auto"/>
            </w:tcBorders>
            <w:shd w:val="clear" w:color="auto" w:fill="FFFFCC"/>
          </w:tcPr>
          <w:p w14:paraId="3C9AA72D" w14:textId="77777777" w:rsidR="008F2BE5" w:rsidRPr="0046797D"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 xml:space="preserve">Some </w:t>
            </w:r>
            <w:r w:rsidRPr="003D007C">
              <w:rPr>
                <w:rFonts w:ascii="Arial" w:hAnsi="Arial" w:cs="Arial"/>
                <w:sz w:val="18"/>
                <w:szCs w:val="18"/>
              </w:rPr>
              <w:t xml:space="preserve">provision of </w:t>
            </w:r>
            <w:r>
              <w:rPr>
                <w:rFonts w:ascii="Arial" w:hAnsi="Arial" w:cs="Arial"/>
                <w:sz w:val="18"/>
                <w:szCs w:val="18"/>
              </w:rPr>
              <w:t>educational services for high school migratory students</w:t>
            </w:r>
            <w:r w:rsidRPr="003344A0">
              <w:rPr>
                <w:rFonts w:ascii="Arial" w:hAnsi="Arial" w:cs="Arial"/>
                <w:sz w:val="18"/>
                <w:szCs w:val="18"/>
              </w:rPr>
              <w:t xml:space="preserve"> </w:t>
            </w:r>
          </w:p>
          <w:p w14:paraId="140C40DE"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Some progress monitoring</w:t>
            </w:r>
          </w:p>
          <w:p w14:paraId="35213E1F" w14:textId="77777777" w:rsidR="008F2BE5" w:rsidRPr="0046797D"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Some coordination with other programs or agencies</w:t>
            </w:r>
          </w:p>
          <w:p w14:paraId="5758EAF3"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student participation</w:t>
            </w:r>
          </w:p>
          <w:p w14:paraId="093A5541" w14:textId="77777777" w:rsidR="008F2BE5" w:rsidRPr="003D007C"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record keeping</w:t>
            </w:r>
          </w:p>
        </w:tc>
        <w:tc>
          <w:tcPr>
            <w:tcW w:w="811" w:type="pct"/>
            <w:gridSpan w:val="2"/>
            <w:tcBorders>
              <w:bottom w:val="single" w:sz="4" w:space="0" w:color="auto"/>
            </w:tcBorders>
            <w:shd w:val="clear" w:color="auto" w:fill="FFFFCC"/>
          </w:tcPr>
          <w:p w14:paraId="1DE56473" w14:textId="77777777" w:rsidR="008F2BE5" w:rsidRPr="0046797D"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Sufficient provision of educational services for high school migratory students</w:t>
            </w:r>
            <w:r w:rsidRPr="003344A0">
              <w:rPr>
                <w:rFonts w:ascii="Arial" w:hAnsi="Arial" w:cs="Arial"/>
                <w:sz w:val="18"/>
                <w:szCs w:val="18"/>
              </w:rPr>
              <w:t xml:space="preserve"> </w:t>
            </w:r>
          </w:p>
          <w:p w14:paraId="044B4E59"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Sufficient progress monitoring</w:t>
            </w:r>
          </w:p>
          <w:p w14:paraId="58095325" w14:textId="77777777" w:rsidR="008F2BE5" w:rsidRPr="0046797D"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Frequent coordination with other programs or agencies</w:t>
            </w:r>
          </w:p>
          <w:p w14:paraId="78C78FB9"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Frequent student participation</w:t>
            </w:r>
          </w:p>
          <w:p w14:paraId="1AE1B1E2"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Sufficient record keeping</w:t>
            </w:r>
          </w:p>
        </w:tc>
        <w:tc>
          <w:tcPr>
            <w:tcW w:w="848" w:type="pct"/>
            <w:gridSpan w:val="2"/>
            <w:tcBorders>
              <w:bottom w:val="single" w:sz="4" w:space="0" w:color="auto"/>
            </w:tcBorders>
            <w:shd w:val="clear" w:color="auto" w:fill="FFFFCC"/>
          </w:tcPr>
          <w:p w14:paraId="5F71E060" w14:textId="77777777" w:rsidR="008F2BE5" w:rsidRPr="0046797D" w:rsidRDefault="008F2BE5" w:rsidP="008F2BE5">
            <w:pPr>
              <w:pStyle w:val="ListParagraph"/>
              <w:numPr>
                <w:ilvl w:val="0"/>
                <w:numId w:val="19"/>
              </w:numPr>
              <w:ind w:left="94" w:hanging="86"/>
              <w:rPr>
                <w:rFonts w:ascii="Arial" w:hAnsi="Arial" w:cs="Arial"/>
                <w:spacing w:val="-2"/>
                <w:sz w:val="18"/>
                <w:szCs w:val="18"/>
              </w:rPr>
            </w:pPr>
            <w:r w:rsidRPr="00DA4427">
              <w:rPr>
                <w:rFonts w:ascii="Arial" w:hAnsi="Arial" w:cs="Arial"/>
                <w:sz w:val="18"/>
                <w:szCs w:val="18"/>
              </w:rPr>
              <w:t xml:space="preserve">Extensive provision of </w:t>
            </w:r>
            <w:r>
              <w:rPr>
                <w:rFonts w:ascii="Arial" w:hAnsi="Arial" w:cs="Arial"/>
                <w:sz w:val="18"/>
                <w:szCs w:val="18"/>
              </w:rPr>
              <w:t>educational services for high school migratory students</w:t>
            </w:r>
            <w:r w:rsidRPr="003344A0">
              <w:rPr>
                <w:rFonts w:ascii="Arial" w:hAnsi="Arial" w:cs="Arial"/>
                <w:sz w:val="18"/>
                <w:szCs w:val="18"/>
              </w:rPr>
              <w:t xml:space="preserve"> </w:t>
            </w:r>
          </w:p>
          <w:p w14:paraId="2EB9A256"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Extensive progress monitoring</w:t>
            </w:r>
          </w:p>
          <w:p w14:paraId="22958074" w14:textId="77777777" w:rsidR="008F2BE5" w:rsidRPr="0046797D"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Regular coordination with other programs or agencies</w:t>
            </w:r>
          </w:p>
          <w:p w14:paraId="5C6DB95B"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Regular student participation</w:t>
            </w:r>
          </w:p>
          <w:p w14:paraId="786CC261" w14:textId="77777777" w:rsidR="008F2BE5" w:rsidRPr="000F3838"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Comprehensive record keeping</w:t>
            </w:r>
          </w:p>
        </w:tc>
      </w:tr>
      <w:tr w:rsidR="008F2BE5" w:rsidRPr="004C0137" w14:paraId="59751184" w14:textId="77777777" w:rsidTr="00DE532D">
        <w:tc>
          <w:tcPr>
            <w:tcW w:w="5000" w:type="pct"/>
            <w:gridSpan w:val="12"/>
            <w:tcBorders>
              <w:bottom w:val="nil"/>
            </w:tcBorders>
            <w:shd w:val="clear" w:color="auto" w:fill="FFFFFF" w:themeFill="background1"/>
          </w:tcPr>
          <w:p w14:paraId="1FA0088F" w14:textId="77777777" w:rsidR="008F2BE5" w:rsidRPr="00BE4384" w:rsidRDefault="008F2BE5" w:rsidP="00DE532D">
            <w:pPr>
              <w:rPr>
                <w:rFonts w:ascii="Arial" w:hAnsi="Arial" w:cs="Arial"/>
                <w:sz w:val="18"/>
                <w:szCs w:val="18"/>
              </w:rPr>
            </w:pPr>
            <w:r>
              <w:rPr>
                <w:rFonts w:ascii="Arial" w:hAnsi="Arial" w:cs="Arial"/>
                <w:b/>
                <w:sz w:val="18"/>
                <w:szCs w:val="18"/>
              </w:rPr>
              <w:t>Check (</w:t>
            </w:r>
            <w:r>
              <w:rPr>
                <w:rFonts w:ascii="Courier New" w:hAnsi="Courier New" w:cs="Courier New"/>
                <w:b/>
                <w:sz w:val="18"/>
                <w:szCs w:val="18"/>
              </w:rPr>
              <w:t>√</w:t>
            </w:r>
            <w:r>
              <w:rPr>
                <w:rFonts w:ascii="Arial" w:hAnsi="Arial" w:cs="Arial"/>
                <w:b/>
                <w:sz w:val="18"/>
                <w:szCs w:val="18"/>
              </w:rPr>
              <w:t xml:space="preserve">) </w:t>
            </w:r>
            <w:r w:rsidRPr="00384C25">
              <w:rPr>
                <w:rFonts w:ascii="Arial" w:hAnsi="Arial" w:cs="Arial"/>
                <w:b/>
                <w:sz w:val="18"/>
                <w:szCs w:val="18"/>
              </w:rPr>
              <w:t>the ev</w:t>
            </w:r>
            <w:r>
              <w:rPr>
                <w:rFonts w:ascii="Arial" w:hAnsi="Arial" w:cs="Arial"/>
                <w:b/>
                <w:sz w:val="18"/>
                <w:szCs w:val="18"/>
              </w:rPr>
              <w:t>idence relevant to your project</w:t>
            </w:r>
            <w:r w:rsidRPr="00D37D5E">
              <w:rPr>
                <w:rFonts w:ascii="Arial" w:hAnsi="Arial" w:cs="Arial"/>
                <w:sz w:val="18"/>
                <w:szCs w:val="18"/>
              </w:rPr>
              <w:t xml:space="preserve"> </w:t>
            </w:r>
          </w:p>
        </w:tc>
      </w:tr>
      <w:tr w:rsidR="008F2BE5" w:rsidRPr="004C0137" w14:paraId="60227F54" w14:textId="77777777" w:rsidTr="00DE532D">
        <w:tc>
          <w:tcPr>
            <w:tcW w:w="1659" w:type="pct"/>
            <w:gridSpan w:val="3"/>
            <w:tcBorders>
              <w:top w:val="nil"/>
              <w:right w:val="nil"/>
            </w:tcBorders>
            <w:shd w:val="clear" w:color="auto" w:fill="FFFFFF" w:themeFill="background1"/>
          </w:tcPr>
          <w:p w14:paraId="7B2DDE4D" w14:textId="77777777" w:rsidR="008F2BE5" w:rsidRPr="00730ED0" w:rsidRDefault="00115916" w:rsidP="00DE532D">
            <w:pPr>
              <w:rPr>
                <w:rFonts w:ascii="Arial" w:hAnsi="Arial" w:cs="Arial"/>
                <w:sz w:val="18"/>
              </w:rPr>
            </w:pPr>
            <w:sdt>
              <w:sdtPr>
                <w:rPr>
                  <w:rFonts w:ascii="Arial" w:eastAsia="MS Gothic" w:hAnsi="Arial" w:cs="Arial"/>
                  <w:sz w:val="18"/>
                  <w:szCs w:val="18"/>
                </w:rPr>
                <w:id w:val="-1431199733"/>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w:t>
            </w:r>
            <w:r w:rsidR="008F2BE5">
              <w:rPr>
                <w:rFonts w:ascii="Arial" w:hAnsi="Arial" w:cs="Arial"/>
                <w:sz w:val="18"/>
              </w:rPr>
              <w:t>After-school tutoring</w:t>
            </w:r>
          </w:p>
          <w:p w14:paraId="29B618A6" w14:textId="77777777" w:rsidR="008F2BE5" w:rsidRPr="00730ED0" w:rsidRDefault="00115916" w:rsidP="00DE532D">
            <w:pPr>
              <w:tabs>
                <w:tab w:val="left" w:pos="260"/>
              </w:tabs>
              <w:rPr>
                <w:rFonts w:ascii="Arial" w:hAnsi="Arial" w:cs="Arial"/>
                <w:sz w:val="18"/>
              </w:rPr>
            </w:pPr>
            <w:sdt>
              <w:sdtPr>
                <w:rPr>
                  <w:rFonts w:ascii="Arial" w:eastAsia="MS Gothic" w:hAnsi="Arial" w:cs="Arial"/>
                  <w:sz w:val="18"/>
                  <w:szCs w:val="18"/>
                </w:rPr>
                <w:id w:val="-207350103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Collaboration with other programs (e.g., districts, </w:t>
            </w:r>
            <w:r w:rsidR="008F2BE5">
              <w:rPr>
                <w:rFonts w:ascii="Arial" w:hAnsi="Arial" w:cs="Arial"/>
                <w:sz w:val="18"/>
              </w:rPr>
              <w:tab/>
            </w:r>
            <w:r w:rsidR="008F2BE5" w:rsidRPr="00730ED0">
              <w:rPr>
                <w:rFonts w:ascii="Arial" w:hAnsi="Arial" w:cs="Arial"/>
                <w:sz w:val="18"/>
              </w:rPr>
              <w:t xml:space="preserve">vocational high school, </w:t>
            </w:r>
            <w:r w:rsidR="008F2BE5">
              <w:rPr>
                <w:rFonts w:ascii="Arial" w:hAnsi="Arial" w:cs="Arial"/>
                <w:sz w:val="18"/>
              </w:rPr>
              <w:t>Title I-A, 21</w:t>
            </w:r>
            <w:r w:rsidR="008F2BE5" w:rsidRPr="00532A93">
              <w:rPr>
                <w:rFonts w:ascii="Arial" w:hAnsi="Arial" w:cs="Arial"/>
                <w:sz w:val="18"/>
                <w:vertAlign w:val="superscript"/>
              </w:rPr>
              <w:t>st</w:t>
            </w:r>
            <w:r w:rsidR="008F2BE5">
              <w:rPr>
                <w:rFonts w:ascii="Arial" w:hAnsi="Arial" w:cs="Arial"/>
                <w:sz w:val="18"/>
              </w:rPr>
              <w:t xml:space="preserve"> CCLC, Title III</w:t>
            </w:r>
            <w:r w:rsidR="008F2BE5" w:rsidRPr="00730ED0">
              <w:rPr>
                <w:rFonts w:ascii="Arial" w:hAnsi="Arial" w:cs="Arial"/>
                <w:sz w:val="18"/>
              </w:rPr>
              <w:t>)</w:t>
            </w:r>
          </w:p>
          <w:p w14:paraId="49DC68B4" w14:textId="77777777" w:rsidR="008F2BE5" w:rsidRPr="00730ED0" w:rsidRDefault="00115916" w:rsidP="00DE532D">
            <w:pPr>
              <w:rPr>
                <w:rFonts w:ascii="Arial" w:hAnsi="Arial" w:cs="Arial"/>
                <w:sz w:val="18"/>
              </w:rPr>
            </w:pPr>
            <w:sdt>
              <w:sdtPr>
                <w:rPr>
                  <w:rFonts w:ascii="Arial" w:eastAsia="MS Gothic" w:hAnsi="Arial" w:cs="Arial"/>
                  <w:sz w:val="18"/>
                  <w:szCs w:val="18"/>
                </w:rPr>
                <w:id w:val="1566993221"/>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College readiness activities</w:t>
            </w:r>
          </w:p>
          <w:p w14:paraId="27A99769" w14:textId="77777777" w:rsidR="008F2BE5" w:rsidRPr="00730ED0" w:rsidRDefault="00115916" w:rsidP="00DE532D">
            <w:pPr>
              <w:rPr>
                <w:rFonts w:ascii="Arial" w:hAnsi="Arial" w:cs="Arial"/>
                <w:sz w:val="18"/>
              </w:rPr>
            </w:pPr>
            <w:sdt>
              <w:sdtPr>
                <w:rPr>
                  <w:rFonts w:ascii="Arial" w:eastAsia="MS Gothic" w:hAnsi="Arial" w:cs="Arial"/>
                  <w:sz w:val="18"/>
                  <w:szCs w:val="18"/>
                </w:rPr>
                <w:id w:val="-717665746"/>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Curriculum documents</w:t>
            </w:r>
          </w:p>
          <w:p w14:paraId="30225EB4" w14:textId="77777777" w:rsidR="008F2BE5" w:rsidRPr="00730ED0" w:rsidRDefault="00115916" w:rsidP="00DE532D">
            <w:pPr>
              <w:rPr>
                <w:rFonts w:ascii="Arial" w:hAnsi="Arial" w:cs="Arial"/>
                <w:sz w:val="18"/>
              </w:rPr>
            </w:pPr>
            <w:sdt>
              <w:sdtPr>
                <w:rPr>
                  <w:rFonts w:ascii="Arial" w:eastAsia="MS Gothic" w:hAnsi="Arial" w:cs="Arial"/>
                  <w:sz w:val="18"/>
                  <w:szCs w:val="18"/>
                </w:rPr>
                <w:id w:val="-2138404158"/>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Dropout reports</w:t>
            </w:r>
          </w:p>
          <w:p w14:paraId="3197E4C7" w14:textId="77777777" w:rsidR="008F2BE5" w:rsidRDefault="00115916" w:rsidP="00DE532D">
            <w:pPr>
              <w:rPr>
                <w:rFonts w:ascii="Arial" w:hAnsi="Arial" w:cs="Arial"/>
                <w:sz w:val="18"/>
              </w:rPr>
            </w:pPr>
            <w:sdt>
              <w:sdtPr>
                <w:rPr>
                  <w:rFonts w:ascii="Arial" w:eastAsia="MS Gothic" w:hAnsi="Arial" w:cs="Arial"/>
                  <w:sz w:val="18"/>
                  <w:szCs w:val="18"/>
                </w:rPr>
                <w:id w:val="41960825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Enrollment documentation</w:t>
            </w:r>
          </w:p>
          <w:p w14:paraId="2B30616A" w14:textId="77777777" w:rsidR="008F2BE5" w:rsidRPr="00730ED0" w:rsidRDefault="00115916" w:rsidP="00DE532D">
            <w:pPr>
              <w:rPr>
                <w:rFonts w:ascii="Arial" w:hAnsi="Arial" w:cs="Arial"/>
                <w:sz w:val="18"/>
              </w:rPr>
            </w:pPr>
            <w:sdt>
              <w:sdtPr>
                <w:rPr>
                  <w:rFonts w:ascii="Arial" w:eastAsia="MS Gothic" w:hAnsi="Arial" w:cs="Arial"/>
                  <w:sz w:val="18"/>
                  <w:szCs w:val="18"/>
                </w:rPr>
                <w:id w:val="-1669011563"/>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FAFSA</w:t>
            </w:r>
            <w:r w:rsidR="008F2BE5">
              <w:rPr>
                <w:rFonts w:ascii="Arial" w:hAnsi="Arial" w:cs="Arial"/>
                <w:sz w:val="18"/>
              </w:rPr>
              <w:t xml:space="preserve"> completion assistance</w:t>
            </w:r>
          </w:p>
        </w:tc>
        <w:tc>
          <w:tcPr>
            <w:tcW w:w="1682" w:type="pct"/>
            <w:gridSpan w:val="5"/>
            <w:tcBorders>
              <w:top w:val="nil"/>
              <w:left w:val="nil"/>
              <w:right w:val="nil"/>
            </w:tcBorders>
            <w:shd w:val="clear" w:color="auto" w:fill="FFFFFF" w:themeFill="background1"/>
          </w:tcPr>
          <w:p w14:paraId="7A15DF0B" w14:textId="77777777" w:rsidR="008F2BE5" w:rsidRDefault="00115916" w:rsidP="00DE532D">
            <w:pPr>
              <w:rPr>
                <w:rFonts w:ascii="Arial" w:eastAsia="MS Gothic" w:hAnsi="Arial" w:cs="Arial"/>
                <w:sz w:val="18"/>
                <w:szCs w:val="18"/>
              </w:rPr>
            </w:pPr>
            <w:sdt>
              <w:sdtPr>
                <w:rPr>
                  <w:rFonts w:ascii="Arial" w:eastAsia="MS Gothic" w:hAnsi="Arial" w:cs="Arial"/>
                  <w:sz w:val="18"/>
                  <w:szCs w:val="18"/>
                </w:rPr>
                <w:id w:val="15194068"/>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Field trips</w:t>
            </w:r>
            <w:r w:rsidR="008F2BE5">
              <w:rPr>
                <w:rFonts w:ascii="Arial" w:hAnsi="Arial" w:cs="Arial"/>
                <w:sz w:val="18"/>
              </w:rPr>
              <w:t>/college visits</w:t>
            </w:r>
          </w:p>
          <w:p w14:paraId="341AAA66" w14:textId="77777777" w:rsidR="008F2BE5" w:rsidRDefault="00115916" w:rsidP="00DE532D">
            <w:pPr>
              <w:rPr>
                <w:rFonts w:ascii="Arial" w:hAnsi="Arial" w:cs="Arial"/>
                <w:sz w:val="18"/>
              </w:rPr>
            </w:pPr>
            <w:sdt>
              <w:sdtPr>
                <w:rPr>
                  <w:rFonts w:ascii="Arial" w:eastAsia="MS Gothic" w:hAnsi="Arial" w:cs="Arial"/>
                  <w:sz w:val="18"/>
                  <w:szCs w:val="18"/>
                </w:rPr>
                <w:id w:val="-142317658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High school counselor </w:t>
            </w:r>
            <w:r w:rsidR="008F2BE5">
              <w:rPr>
                <w:rFonts w:ascii="Arial" w:hAnsi="Arial" w:cs="Arial"/>
                <w:sz w:val="18"/>
              </w:rPr>
              <w:t>support</w:t>
            </w:r>
          </w:p>
          <w:p w14:paraId="7E07D934" w14:textId="77777777" w:rsidR="008F2BE5" w:rsidRPr="00730ED0" w:rsidRDefault="00115916" w:rsidP="00DE532D">
            <w:pPr>
              <w:rPr>
                <w:rFonts w:ascii="Arial" w:hAnsi="Arial" w:cs="Arial"/>
                <w:sz w:val="18"/>
              </w:rPr>
            </w:pPr>
            <w:sdt>
              <w:sdtPr>
                <w:rPr>
                  <w:rFonts w:ascii="Arial" w:eastAsia="MS Gothic" w:hAnsi="Arial" w:cs="Arial"/>
                  <w:sz w:val="18"/>
                  <w:szCs w:val="18"/>
                </w:rPr>
                <w:id w:val="-621226568"/>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Leadership programs</w:t>
            </w:r>
          </w:p>
          <w:p w14:paraId="0E248B0B" w14:textId="77777777" w:rsidR="008F2BE5" w:rsidRPr="00730ED0" w:rsidRDefault="00115916" w:rsidP="00DE532D">
            <w:pPr>
              <w:rPr>
                <w:rFonts w:ascii="Arial" w:hAnsi="Arial" w:cs="Arial"/>
                <w:sz w:val="18"/>
              </w:rPr>
            </w:pPr>
            <w:sdt>
              <w:sdtPr>
                <w:rPr>
                  <w:rFonts w:ascii="Arial" w:eastAsia="MS Gothic" w:hAnsi="Arial" w:cs="Arial"/>
                  <w:sz w:val="18"/>
                  <w:szCs w:val="18"/>
                </w:rPr>
                <w:id w:val="139847060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Lists of services provided</w:t>
            </w:r>
          </w:p>
          <w:p w14:paraId="2AF6CEE2" w14:textId="77777777" w:rsidR="008F2BE5" w:rsidRPr="00730ED0" w:rsidRDefault="00115916" w:rsidP="00DE532D">
            <w:pPr>
              <w:rPr>
                <w:rFonts w:ascii="Arial" w:hAnsi="Arial" w:cs="Arial"/>
                <w:sz w:val="18"/>
              </w:rPr>
            </w:pPr>
            <w:sdt>
              <w:sdtPr>
                <w:rPr>
                  <w:rFonts w:ascii="Arial" w:eastAsia="MS Gothic" w:hAnsi="Arial" w:cs="Arial"/>
                  <w:sz w:val="18"/>
                  <w:szCs w:val="18"/>
                </w:rPr>
                <w:id w:val="1343435485"/>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w:t>
            </w:r>
            <w:r w:rsidR="008F2BE5">
              <w:rPr>
                <w:rFonts w:ascii="Arial" w:hAnsi="Arial" w:cs="Arial"/>
                <w:sz w:val="18"/>
              </w:rPr>
              <w:t>Migrant student clubs</w:t>
            </w:r>
          </w:p>
          <w:p w14:paraId="596B7C2E" w14:textId="77777777" w:rsidR="008F2BE5" w:rsidRDefault="00115916" w:rsidP="00DE532D">
            <w:pPr>
              <w:rPr>
                <w:rFonts w:ascii="Arial" w:hAnsi="Arial" w:cs="Arial"/>
                <w:sz w:val="18"/>
              </w:rPr>
            </w:pPr>
            <w:sdt>
              <w:sdtPr>
                <w:rPr>
                  <w:rFonts w:ascii="Arial" w:eastAsia="MS Gothic" w:hAnsi="Arial" w:cs="Arial"/>
                  <w:sz w:val="18"/>
                  <w:szCs w:val="18"/>
                </w:rPr>
                <w:id w:val="-78634768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Progress monitoring</w:t>
            </w:r>
          </w:p>
          <w:p w14:paraId="0B87E6E0" w14:textId="77777777" w:rsidR="008F2BE5" w:rsidRPr="00730ED0" w:rsidRDefault="00115916" w:rsidP="00DE532D">
            <w:pPr>
              <w:rPr>
                <w:rFonts w:ascii="Arial" w:hAnsi="Arial" w:cs="Arial"/>
                <w:sz w:val="18"/>
              </w:rPr>
            </w:pPr>
            <w:sdt>
              <w:sdtPr>
                <w:rPr>
                  <w:rFonts w:ascii="Arial" w:eastAsia="MS Gothic" w:hAnsi="Arial" w:cs="Arial"/>
                  <w:sz w:val="18"/>
                  <w:szCs w:val="18"/>
                </w:rPr>
                <w:id w:val="1949425462"/>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Student conferences to determine need</w:t>
            </w:r>
          </w:p>
        </w:tc>
        <w:tc>
          <w:tcPr>
            <w:tcW w:w="1659" w:type="pct"/>
            <w:gridSpan w:val="4"/>
            <w:tcBorders>
              <w:top w:val="nil"/>
              <w:left w:val="nil"/>
            </w:tcBorders>
            <w:shd w:val="clear" w:color="auto" w:fill="FFFFFF" w:themeFill="background1"/>
          </w:tcPr>
          <w:p w14:paraId="77B0E402" w14:textId="77777777" w:rsidR="008F2BE5" w:rsidRPr="00730ED0" w:rsidRDefault="00115916" w:rsidP="00DE532D">
            <w:pPr>
              <w:rPr>
                <w:rFonts w:ascii="Arial" w:hAnsi="Arial" w:cs="Arial"/>
                <w:sz w:val="18"/>
              </w:rPr>
            </w:pPr>
            <w:sdt>
              <w:sdtPr>
                <w:rPr>
                  <w:rFonts w:ascii="Arial" w:eastAsia="MS Gothic" w:hAnsi="Arial" w:cs="Arial"/>
                  <w:sz w:val="18"/>
                  <w:szCs w:val="18"/>
                </w:rPr>
                <w:id w:val="-132273228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Student monitoring by MEP staff</w:t>
            </w:r>
          </w:p>
          <w:p w14:paraId="58280940" w14:textId="77777777" w:rsidR="008F2BE5" w:rsidRPr="00730ED0" w:rsidRDefault="00115916" w:rsidP="00DE532D">
            <w:pPr>
              <w:rPr>
                <w:rFonts w:ascii="Arial" w:hAnsi="Arial" w:cs="Arial"/>
                <w:sz w:val="18"/>
              </w:rPr>
            </w:pPr>
            <w:sdt>
              <w:sdtPr>
                <w:rPr>
                  <w:rFonts w:ascii="Arial" w:eastAsia="MS Gothic" w:hAnsi="Arial" w:cs="Arial"/>
                  <w:sz w:val="18"/>
                  <w:szCs w:val="18"/>
                </w:rPr>
                <w:id w:val="-1103801513"/>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Student participation records</w:t>
            </w:r>
          </w:p>
          <w:p w14:paraId="12F7C514" w14:textId="77777777" w:rsidR="008F2BE5" w:rsidRPr="00730ED0" w:rsidRDefault="00115916" w:rsidP="00DE532D">
            <w:pPr>
              <w:rPr>
                <w:rFonts w:ascii="Arial" w:hAnsi="Arial" w:cs="Arial"/>
                <w:sz w:val="18"/>
              </w:rPr>
            </w:pPr>
            <w:sdt>
              <w:sdtPr>
                <w:rPr>
                  <w:rFonts w:ascii="Arial" w:eastAsia="MS Gothic" w:hAnsi="Arial" w:cs="Arial"/>
                  <w:sz w:val="18"/>
                  <w:szCs w:val="18"/>
                </w:rPr>
                <w:id w:val="896794810"/>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Student records</w:t>
            </w:r>
          </w:p>
          <w:p w14:paraId="46504829" w14:textId="77777777" w:rsidR="008F2BE5" w:rsidRPr="00730ED0" w:rsidRDefault="00115916" w:rsidP="00DE532D">
            <w:pPr>
              <w:rPr>
                <w:rFonts w:ascii="Arial" w:hAnsi="Arial" w:cs="Arial"/>
                <w:sz w:val="18"/>
              </w:rPr>
            </w:pPr>
            <w:sdt>
              <w:sdtPr>
                <w:rPr>
                  <w:rFonts w:ascii="Arial" w:eastAsia="MS Gothic" w:hAnsi="Arial" w:cs="Arial"/>
                  <w:sz w:val="18"/>
                  <w:szCs w:val="18"/>
                </w:rPr>
                <w:id w:val="449595745"/>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Student work</w:t>
            </w:r>
          </w:p>
          <w:p w14:paraId="10ED3A11" w14:textId="77777777" w:rsidR="008F2BE5" w:rsidRPr="00730ED0" w:rsidRDefault="00115916" w:rsidP="00DE532D">
            <w:pPr>
              <w:rPr>
                <w:rFonts w:ascii="Arial" w:hAnsi="Arial" w:cs="Arial"/>
                <w:sz w:val="18"/>
              </w:rPr>
            </w:pPr>
            <w:sdt>
              <w:sdtPr>
                <w:rPr>
                  <w:rFonts w:ascii="Arial" w:eastAsia="MS Gothic" w:hAnsi="Arial" w:cs="Arial"/>
                  <w:sz w:val="18"/>
                  <w:szCs w:val="18"/>
                </w:rPr>
                <w:id w:val="-178617991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Summer home visit program</w:t>
            </w:r>
          </w:p>
          <w:p w14:paraId="77D96A99" w14:textId="77777777" w:rsidR="008F2BE5" w:rsidRPr="00730ED0" w:rsidRDefault="00115916" w:rsidP="00DE532D">
            <w:pPr>
              <w:rPr>
                <w:rFonts w:ascii="Arial" w:hAnsi="Arial" w:cs="Arial"/>
                <w:sz w:val="18"/>
              </w:rPr>
            </w:pPr>
            <w:sdt>
              <w:sdtPr>
                <w:rPr>
                  <w:rFonts w:ascii="Arial" w:eastAsia="MS Gothic" w:hAnsi="Arial" w:cs="Arial"/>
                  <w:sz w:val="18"/>
                  <w:szCs w:val="18"/>
                </w:rPr>
                <w:id w:val="1464927998"/>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Summer programming</w:t>
            </w:r>
          </w:p>
          <w:p w14:paraId="6ADB7A46" w14:textId="77777777" w:rsidR="008F2BE5" w:rsidRPr="00730ED0" w:rsidRDefault="00115916" w:rsidP="00DE532D">
            <w:pPr>
              <w:rPr>
                <w:rFonts w:ascii="Arial" w:hAnsi="Arial" w:cs="Arial"/>
                <w:sz w:val="18"/>
              </w:rPr>
            </w:pPr>
            <w:sdt>
              <w:sdtPr>
                <w:rPr>
                  <w:rFonts w:ascii="Arial" w:eastAsia="MS Gothic" w:hAnsi="Arial" w:cs="Arial"/>
                  <w:sz w:val="18"/>
                  <w:szCs w:val="18"/>
                </w:rPr>
                <w:id w:val="-1096713623"/>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730ED0">
              <w:rPr>
                <w:rFonts w:ascii="Arial" w:hAnsi="Arial" w:cs="Arial"/>
                <w:sz w:val="18"/>
              </w:rPr>
              <w:t xml:space="preserve"> Transportation</w:t>
            </w:r>
          </w:p>
          <w:p w14:paraId="00EEB1AA" w14:textId="77777777" w:rsidR="008F2BE5" w:rsidRPr="00730ED0" w:rsidRDefault="008F2BE5" w:rsidP="00DE532D">
            <w:pPr>
              <w:tabs>
                <w:tab w:val="left" w:pos="250"/>
              </w:tabs>
              <w:rPr>
                <w:rFonts w:ascii="Arial" w:hAnsi="Arial" w:cs="Arial"/>
                <w:sz w:val="18"/>
              </w:rPr>
            </w:pPr>
          </w:p>
        </w:tc>
      </w:tr>
      <w:tr w:rsidR="008F2BE5" w:rsidRPr="004C0137" w14:paraId="6E9CFE03" w14:textId="77777777" w:rsidTr="00DE532D">
        <w:trPr>
          <w:trHeight w:val="720"/>
        </w:trPr>
        <w:tc>
          <w:tcPr>
            <w:tcW w:w="5000" w:type="pct"/>
            <w:gridSpan w:val="12"/>
            <w:shd w:val="clear" w:color="auto" w:fill="auto"/>
          </w:tcPr>
          <w:p w14:paraId="267B98AD" w14:textId="77777777" w:rsidR="008F2BE5" w:rsidRPr="00E74229" w:rsidRDefault="008F2BE5" w:rsidP="00DE532D">
            <w:pPr>
              <w:pStyle w:val="ListParagraph"/>
              <w:ind w:left="-23"/>
              <w:rPr>
                <w:rFonts w:ascii="Arial" w:hAnsi="Arial" w:cs="Arial"/>
                <w:sz w:val="18"/>
                <w:szCs w:val="18"/>
              </w:rPr>
            </w:pPr>
            <w:r w:rsidRPr="00062987">
              <w:rPr>
                <w:rFonts w:ascii="Arial" w:hAnsi="Arial" w:cs="Arial"/>
                <w:b/>
                <w:sz w:val="18"/>
                <w:szCs w:val="18"/>
              </w:rPr>
              <w:t>Cite additional evidence here:</w:t>
            </w:r>
            <w:r w:rsidRPr="00716792">
              <w:rPr>
                <w:rFonts w:ascii="Arial" w:hAnsi="Arial" w:cs="Arial"/>
                <w:bCs/>
                <w:sz w:val="18"/>
                <w:szCs w:val="18"/>
              </w:rPr>
              <w:t xml:space="preserve"> Home</w:t>
            </w:r>
            <w:r w:rsidRPr="001B3DF7">
              <w:rPr>
                <w:rFonts w:ascii="Arial" w:hAnsi="Arial" w:cs="Arial"/>
                <w:sz w:val="18"/>
                <w:szCs w:val="18"/>
              </w:rPr>
              <w:t xml:space="preserve"> visits, library visits, OSY site visits, phone calls; information on possibility of college visits given to students</w:t>
            </w:r>
          </w:p>
        </w:tc>
      </w:tr>
      <w:tr w:rsidR="008F2BE5" w:rsidRPr="004C0137" w14:paraId="2BF6BC1F" w14:textId="77777777" w:rsidTr="00DE532D">
        <w:trPr>
          <w:trHeight w:val="720"/>
        </w:trPr>
        <w:tc>
          <w:tcPr>
            <w:tcW w:w="5000" w:type="pct"/>
            <w:gridSpan w:val="12"/>
            <w:shd w:val="clear" w:color="auto" w:fill="auto"/>
          </w:tcPr>
          <w:p w14:paraId="17C998C7" w14:textId="77777777" w:rsidR="008F2BE5" w:rsidRPr="00E74229" w:rsidRDefault="008F2BE5" w:rsidP="00DE532D">
            <w:pPr>
              <w:rPr>
                <w:rFonts w:ascii="Arial" w:hAnsi="Arial" w:cs="Arial"/>
                <w:sz w:val="18"/>
                <w:szCs w:val="18"/>
              </w:rPr>
            </w:pPr>
            <w:r w:rsidRPr="009D5B0D">
              <w:rPr>
                <w:rFonts w:ascii="Arial" w:hAnsi="Arial" w:cs="Arial"/>
                <w:b/>
                <w:sz w:val="18"/>
                <w:szCs w:val="18"/>
              </w:rPr>
              <w:t>Comments/Follow-up:</w:t>
            </w:r>
            <w:r>
              <w:rPr>
                <w:rFonts w:ascii="Arial" w:hAnsi="Arial" w:cs="Arial"/>
                <w:b/>
                <w:sz w:val="18"/>
                <w:szCs w:val="18"/>
              </w:rPr>
              <w:t xml:space="preserve"> </w:t>
            </w:r>
            <w:r w:rsidRPr="003A4348">
              <w:rPr>
                <w:rFonts w:ascii="Arial" w:hAnsi="Arial" w:cs="Arial"/>
                <w:bCs/>
                <w:sz w:val="18"/>
                <w:szCs w:val="18"/>
              </w:rPr>
              <w:t xml:space="preserve">Afterschool/summer tutoring offered to high school students; however, </w:t>
            </w:r>
            <w:r>
              <w:rPr>
                <w:rFonts w:ascii="Arial" w:hAnsi="Arial" w:cs="Arial"/>
                <w:bCs/>
                <w:sz w:val="18"/>
                <w:szCs w:val="18"/>
              </w:rPr>
              <w:t xml:space="preserve">some </w:t>
            </w:r>
            <w:r w:rsidRPr="003A4348">
              <w:rPr>
                <w:rFonts w:ascii="Arial" w:hAnsi="Arial" w:cs="Arial"/>
                <w:bCs/>
                <w:sz w:val="18"/>
                <w:szCs w:val="18"/>
              </w:rPr>
              <w:t>decline due to work and/or involvement in athletics</w:t>
            </w:r>
            <w:r w:rsidRPr="00A90FC1">
              <w:rPr>
                <w:rFonts w:ascii="Arial" w:hAnsi="Arial" w:cs="Arial"/>
                <w:bCs/>
                <w:sz w:val="18"/>
                <w:szCs w:val="18"/>
              </w:rPr>
              <w:t>. Regarding college events, m</w:t>
            </w:r>
            <w:r w:rsidRPr="00A90FC1">
              <w:rPr>
                <w:rFonts w:ascii="Arial" w:hAnsi="Arial" w:cs="Arial"/>
                <w:sz w:val="18"/>
                <w:szCs w:val="18"/>
              </w:rPr>
              <w:t>any of our students are undocumented and would have to pay out-of-state tuition – unable to go to college for financial reasons; do not qualify for FAFSA.</w:t>
            </w:r>
          </w:p>
        </w:tc>
      </w:tr>
    </w:tbl>
    <w:p w14:paraId="339BC316" w14:textId="77777777" w:rsidR="008F2BE5" w:rsidRDefault="008F2BE5" w:rsidP="00DE532D">
      <w:pPr>
        <w:spacing w:after="240" w:line="240" w:lineRule="auto"/>
        <w:jc w:val="center"/>
        <w:rPr>
          <w:rFonts w:ascii="Arial Bold" w:hAnsi="Arial Bold" w:cs="Arial"/>
          <w:b/>
          <w:sz w:val="8"/>
          <w:u w:val="single"/>
        </w:rPr>
      </w:pPr>
    </w:p>
    <w:p w14:paraId="7997E3F4" w14:textId="77777777" w:rsidR="008F2BE5" w:rsidRDefault="008F2BE5">
      <w:pPr>
        <w:rPr>
          <w:rFonts w:ascii="Arial Bold" w:hAnsi="Arial Bold" w:cs="Arial"/>
          <w:sz w:val="8"/>
        </w:rPr>
      </w:pPr>
      <w:r>
        <w:rPr>
          <w:rFonts w:ascii="Arial Bold" w:hAnsi="Arial Bold" w:cs="Arial"/>
          <w:sz w:val="8"/>
        </w:rPr>
        <w:br w:type="page"/>
      </w:r>
    </w:p>
    <w:p w14:paraId="5310F3FC" w14:textId="77777777" w:rsidR="008F2BE5" w:rsidRPr="00AE2F81" w:rsidRDefault="008F2BE5" w:rsidP="00DE532D">
      <w:pPr>
        <w:spacing w:after="120" w:line="240" w:lineRule="auto"/>
        <w:jc w:val="center"/>
        <w:rPr>
          <w:rFonts w:ascii="Arial Bold" w:hAnsi="Arial Bold" w:cs="Arial"/>
          <w:b/>
          <w:caps/>
          <w:sz w:val="36"/>
          <w:szCs w:val="36"/>
        </w:rPr>
      </w:pPr>
      <w:r w:rsidRPr="00783329">
        <w:rPr>
          <w:rFonts w:ascii="Arial" w:hAnsi="Arial" w:cs="Arial"/>
          <w:b/>
          <w:caps/>
          <w:sz w:val="36"/>
          <w:szCs w:val="36"/>
        </w:rPr>
        <w:lastRenderedPageBreak/>
        <w:t xml:space="preserve">Goal </w:t>
      </w:r>
      <w:r>
        <w:rPr>
          <w:rFonts w:ascii="Arial" w:hAnsi="Arial" w:cs="Arial"/>
          <w:b/>
          <w:caps/>
          <w:sz w:val="36"/>
          <w:szCs w:val="36"/>
        </w:rPr>
        <w:t>3</w:t>
      </w:r>
      <w:r w:rsidRPr="00783329">
        <w:rPr>
          <w:rFonts w:ascii="Arial" w:hAnsi="Arial" w:cs="Arial"/>
          <w:b/>
          <w:caps/>
          <w:sz w:val="36"/>
          <w:szCs w:val="36"/>
        </w:rPr>
        <w:t xml:space="preserve">: </w:t>
      </w:r>
      <w:r w:rsidRPr="00783329">
        <w:rPr>
          <w:rFonts w:ascii="Arial" w:eastAsia="Calibri" w:hAnsi="Arial" w:cs="Arial"/>
          <w:b/>
          <w:bCs/>
          <w:sz w:val="36"/>
          <w:szCs w:val="36"/>
        </w:rPr>
        <w:t>GRAD</w:t>
      </w:r>
      <w:r w:rsidRPr="00783329">
        <w:rPr>
          <w:rFonts w:ascii="Arial" w:eastAsia="Calibri" w:hAnsi="Arial" w:cs="Arial"/>
          <w:b/>
          <w:bCs/>
          <w:spacing w:val="-1"/>
          <w:sz w:val="36"/>
          <w:szCs w:val="36"/>
        </w:rPr>
        <w:t>U</w:t>
      </w:r>
      <w:r w:rsidRPr="00783329">
        <w:rPr>
          <w:rFonts w:ascii="Arial" w:eastAsia="Calibri" w:hAnsi="Arial" w:cs="Arial"/>
          <w:b/>
          <w:bCs/>
          <w:sz w:val="36"/>
          <w:szCs w:val="36"/>
        </w:rPr>
        <w:t>A</w:t>
      </w:r>
      <w:r w:rsidRPr="00783329">
        <w:rPr>
          <w:rFonts w:ascii="Arial" w:eastAsia="Calibri" w:hAnsi="Arial" w:cs="Arial"/>
          <w:b/>
          <w:bCs/>
          <w:spacing w:val="-2"/>
          <w:sz w:val="36"/>
          <w:szCs w:val="36"/>
        </w:rPr>
        <w:t>T</w:t>
      </w:r>
      <w:r w:rsidRPr="00783329">
        <w:rPr>
          <w:rFonts w:ascii="Arial" w:eastAsia="Calibri" w:hAnsi="Arial" w:cs="Arial"/>
          <w:b/>
          <w:bCs/>
          <w:sz w:val="36"/>
          <w:szCs w:val="36"/>
        </w:rPr>
        <w:t>ION</w:t>
      </w:r>
      <w:r>
        <w:rPr>
          <w:rFonts w:ascii="Arial" w:eastAsia="Calibri" w:hAnsi="Arial" w:cs="Arial"/>
          <w:b/>
          <w:bCs/>
          <w:sz w:val="36"/>
          <w:szCs w:val="36"/>
        </w:rPr>
        <w:t xml:space="preserve"> AND </w:t>
      </w:r>
      <w:r w:rsidRPr="00783329">
        <w:rPr>
          <w:rFonts w:ascii="Arial Bold" w:hAnsi="Arial Bold" w:cs="Arial"/>
          <w:b/>
          <w:caps/>
          <w:sz w:val="36"/>
          <w:szCs w:val="36"/>
        </w:rPr>
        <w:t>SERVICES TO OSY</w:t>
      </w:r>
      <w:r>
        <w:rPr>
          <w:rFonts w:ascii="Arial" w:eastAsia="Calibri" w:hAnsi="Arial" w:cs="Arial"/>
          <w:b/>
          <w:bCs/>
          <w:sz w:val="36"/>
          <w:szCs w:val="40"/>
        </w:rPr>
        <w:t>, Cont.</w:t>
      </w:r>
    </w:p>
    <w:tbl>
      <w:tblPr>
        <w:tblStyle w:val="TableGrid"/>
        <w:tblW w:w="5006" w:type="pct"/>
        <w:tblLayout w:type="fixed"/>
        <w:tblLook w:val="04A0" w:firstRow="1" w:lastRow="0" w:firstColumn="1" w:lastColumn="0" w:noHBand="0" w:noVBand="1"/>
      </w:tblPr>
      <w:tblGrid>
        <w:gridCol w:w="2512"/>
        <w:gridCol w:w="271"/>
        <w:gridCol w:w="2072"/>
        <w:gridCol w:w="268"/>
        <w:gridCol w:w="2072"/>
        <w:gridCol w:w="271"/>
        <w:gridCol w:w="2069"/>
        <w:gridCol w:w="271"/>
        <w:gridCol w:w="2250"/>
        <w:gridCol w:w="268"/>
        <w:gridCol w:w="2083"/>
      </w:tblGrid>
      <w:tr w:rsidR="008F2BE5" w:rsidRPr="004C0137" w14:paraId="4D38F0DE" w14:textId="77777777" w:rsidTr="00DE532D">
        <w:trPr>
          <w:tblHeader/>
        </w:trPr>
        <w:tc>
          <w:tcPr>
            <w:tcW w:w="872" w:type="pct"/>
            <w:vMerge w:val="restart"/>
            <w:shd w:val="clear" w:color="auto" w:fill="C8CAE7" w:themeFill="text2" w:themeFillTint="33"/>
            <w:vAlign w:val="center"/>
          </w:tcPr>
          <w:p w14:paraId="4C6CFD90" w14:textId="77777777" w:rsidR="008F2BE5" w:rsidRPr="008C35B8" w:rsidRDefault="008F2BE5" w:rsidP="00DE532D">
            <w:pPr>
              <w:jc w:val="center"/>
              <w:rPr>
                <w:rFonts w:ascii="Arial" w:hAnsi="Arial" w:cs="Arial"/>
                <w:b/>
                <w:color w:val="FFFFFF" w:themeColor="background1"/>
                <w:sz w:val="18"/>
                <w:szCs w:val="18"/>
              </w:rPr>
            </w:pPr>
            <w:r w:rsidRPr="008C35B8">
              <w:rPr>
                <w:rFonts w:ascii="Arial" w:hAnsi="Arial" w:cs="Arial"/>
                <w:b/>
                <w:sz w:val="20"/>
                <w:szCs w:val="18"/>
              </w:rPr>
              <w:t xml:space="preserve">Strategy </w:t>
            </w:r>
            <w:r>
              <w:rPr>
                <w:rFonts w:ascii="Arial" w:hAnsi="Arial" w:cs="Arial"/>
                <w:b/>
                <w:sz w:val="20"/>
                <w:szCs w:val="18"/>
              </w:rPr>
              <w:t>3.2</w:t>
            </w:r>
          </w:p>
        </w:tc>
        <w:tc>
          <w:tcPr>
            <w:tcW w:w="4128" w:type="pct"/>
            <w:gridSpan w:val="10"/>
            <w:tcBorders>
              <w:bottom w:val="single" w:sz="4" w:space="0" w:color="auto"/>
            </w:tcBorders>
            <w:shd w:val="clear" w:color="auto" w:fill="5B63B7" w:themeFill="text2" w:themeFillTint="99"/>
          </w:tcPr>
          <w:p w14:paraId="0C485030" w14:textId="77777777" w:rsidR="008F2BE5" w:rsidRPr="008C35B8" w:rsidRDefault="008F2BE5" w:rsidP="00DE532D">
            <w:pPr>
              <w:jc w:val="center"/>
              <w:rPr>
                <w:rFonts w:ascii="Arial Bold" w:hAnsi="Arial Bold" w:cs="Arial"/>
                <w:b/>
                <w:smallCaps/>
                <w:color w:val="FFFFFF" w:themeColor="background1"/>
                <w:sz w:val="18"/>
                <w:szCs w:val="18"/>
              </w:rPr>
            </w:pPr>
            <w:r w:rsidRPr="008C35B8">
              <w:rPr>
                <w:rFonts w:ascii="Arial Bold" w:hAnsi="Arial Bold" w:cs="Arial"/>
                <w:b/>
                <w:smallCaps/>
                <w:color w:val="FFFFFF" w:themeColor="background1"/>
                <w:sz w:val="18"/>
                <w:szCs w:val="18"/>
              </w:rPr>
              <w:t>Implementation Level</w:t>
            </w:r>
          </w:p>
        </w:tc>
      </w:tr>
      <w:tr w:rsidR="008F2BE5" w:rsidRPr="004C0137" w14:paraId="43F710DA" w14:textId="77777777" w:rsidTr="00DE532D">
        <w:trPr>
          <w:tblHeader/>
        </w:trPr>
        <w:tc>
          <w:tcPr>
            <w:tcW w:w="872" w:type="pct"/>
            <w:vMerge/>
            <w:tcBorders>
              <w:bottom w:val="single" w:sz="4" w:space="0" w:color="auto"/>
              <w:right w:val="single" w:sz="12" w:space="0" w:color="auto"/>
            </w:tcBorders>
            <w:shd w:val="clear" w:color="auto" w:fill="C8CAE7" w:themeFill="text2" w:themeFillTint="33"/>
          </w:tcPr>
          <w:p w14:paraId="1C7D4DAA" w14:textId="77777777" w:rsidR="008F2BE5" w:rsidRPr="008C35B8" w:rsidRDefault="008F2BE5" w:rsidP="00DE532D">
            <w:pPr>
              <w:rPr>
                <w:rFonts w:ascii="Arial" w:hAnsi="Arial" w:cs="Arial"/>
                <w:sz w:val="18"/>
                <w:szCs w:val="18"/>
              </w:rPr>
            </w:pP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0E194482" w14:textId="77777777" w:rsidR="008F2BE5" w:rsidRPr="008C35B8" w:rsidRDefault="008F2BE5" w:rsidP="00DE532D">
            <w:pPr>
              <w:jc w:val="center"/>
              <w:rPr>
                <w:rFonts w:ascii="Arial" w:hAnsi="Arial" w:cs="Arial"/>
                <w:b/>
                <w:sz w:val="24"/>
                <w:szCs w:val="18"/>
              </w:rPr>
            </w:pPr>
          </w:p>
        </w:tc>
        <w:tc>
          <w:tcPr>
            <w:tcW w:w="719"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7A65E938" w14:textId="77777777" w:rsidR="008F2BE5" w:rsidRPr="008C35B8" w:rsidRDefault="008F2BE5" w:rsidP="00DE532D">
            <w:pPr>
              <w:rPr>
                <w:rFonts w:ascii="Arial" w:hAnsi="Arial" w:cs="Arial"/>
                <w:b/>
                <w:sz w:val="18"/>
                <w:szCs w:val="18"/>
              </w:rPr>
            </w:pPr>
            <w:r w:rsidRPr="008C35B8">
              <w:rPr>
                <w:rFonts w:ascii="Arial" w:hAnsi="Arial" w:cs="Arial"/>
                <w:b/>
                <w:sz w:val="18"/>
                <w:szCs w:val="18"/>
              </w:rPr>
              <w:t xml:space="preserve">Not </w:t>
            </w:r>
            <w:r>
              <w:rPr>
                <w:rFonts w:ascii="Arial" w:hAnsi="Arial" w:cs="Arial"/>
                <w:b/>
                <w:sz w:val="18"/>
                <w:szCs w:val="18"/>
              </w:rPr>
              <w:t>Evident</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32B0F9D0" w14:textId="77777777" w:rsidR="008F2BE5" w:rsidRPr="008C35B8" w:rsidRDefault="008F2BE5" w:rsidP="00DE532D">
            <w:pPr>
              <w:jc w:val="center"/>
              <w:rPr>
                <w:rFonts w:ascii="Arial" w:hAnsi="Arial" w:cs="Arial"/>
                <w:b/>
                <w:sz w:val="24"/>
                <w:szCs w:val="18"/>
              </w:rPr>
            </w:pPr>
          </w:p>
        </w:tc>
        <w:tc>
          <w:tcPr>
            <w:tcW w:w="719"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4A6C6CC4" w14:textId="77777777" w:rsidR="008F2BE5" w:rsidRPr="008C35B8" w:rsidRDefault="008F2BE5" w:rsidP="00DE532D">
            <w:pPr>
              <w:rPr>
                <w:rFonts w:ascii="Arial" w:hAnsi="Arial" w:cs="Arial"/>
                <w:b/>
                <w:sz w:val="18"/>
                <w:szCs w:val="18"/>
              </w:rPr>
            </w:pPr>
            <w:r w:rsidRPr="008C35B8">
              <w:rPr>
                <w:rFonts w:ascii="Arial" w:hAnsi="Arial" w:cs="Arial"/>
                <w:b/>
                <w:sz w:val="18"/>
                <w:szCs w:val="18"/>
              </w:rPr>
              <w:t>Aware</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3C956AA1" w14:textId="77777777" w:rsidR="008F2BE5" w:rsidRPr="008C35B8" w:rsidRDefault="008F2BE5" w:rsidP="00DE532D">
            <w:pPr>
              <w:jc w:val="center"/>
              <w:rPr>
                <w:rFonts w:ascii="Arial" w:hAnsi="Arial" w:cs="Arial"/>
                <w:b/>
                <w:sz w:val="24"/>
                <w:szCs w:val="18"/>
              </w:rPr>
            </w:pPr>
            <w:r>
              <w:rPr>
                <w:rFonts w:ascii="Arial" w:hAnsi="Arial" w:cs="Arial"/>
                <w:b/>
                <w:sz w:val="24"/>
                <w:szCs w:val="18"/>
              </w:rPr>
              <w:sym w:font="Wingdings" w:char="F0FC"/>
            </w:r>
          </w:p>
        </w:tc>
        <w:tc>
          <w:tcPr>
            <w:tcW w:w="718"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4B286AA5" w14:textId="77777777" w:rsidR="008F2BE5" w:rsidRPr="008C35B8" w:rsidRDefault="008F2BE5" w:rsidP="00DE532D">
            <w:pPr>
              <w:rPr>
                <w:rFonts w:ascii="Arial" w:hAnsi="Arial" w:cs="Arial"/>
                <w:b/>
                <w:sz w:val="18"/>
                <w:szCs w:val="18"/>
              </w:rPr>
            </w:pPr>
            <w:r w:rsidRPr="008C35B8">
              <w:rPr>
                <w:rFonts w:ascii="Arial" w:hAnsi="Arial" w:cs="Arial"/>
                <w:b/>
                <w:sz w:val="18"/>
                <w:szCs w:val="18"/>
              </w:rPr>
              <w:t>Developing</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689012B5" w14:textId="77777777" w:rsidR="008F2BE5" w:rsidRPr="008C35B8" w:rsidRDefault="008F2BE5" w:rsidP="00DE532D">
            <w:pPr>
              <w:rPr>
                <w:rFonts w:ascii="Arial" w:hAnsi="Arial" w:cs="Arial"/>
                <w:b/>
                <w:sz w:val="18"/>
                <w:szCs w:val="18"/>
              </w:rPr>
            </w:pPr>
          </w:p>
        </w:tc>
        <w:tc>
          <w:tcPr>
            <w:tcW w:w="781"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7A2A90A1" w14:textId="77777777" w:rsidR="008F2BE5" w:rsidRPr="008C35B8" w:rsidRDefault="008F2BE5" w:rsidP="00DE532D">
            <w:pPr>
              <w:rPr>
                <w:rFonts w:ascii="Arial" w:hAnsi="Arial" w:cs="Arial"/>
                <w:b/>
                <w:sz w:val="18"/>
                <w:szCs w:val="18"/>
              </w:rPr>
            </w:pPr>
            <w:r w:rsidRPr="008C35B8">
              <w:rPr>
                <w:rFonts w:ascii="Arial" w:hAnsi="Arial" w:cs="Arial"/>
                <w:b/>
                <w:sz w:val="18"/>
                <w:szCs w:val="18"/>
              </w:rPr>
              <w:t>Succeeding</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4DFB5963" w14:textId="77777777" w:rsidR="008F2BE5" w:rsidRPr="008C35B8" w:rsidRDefault="008F2BE5" w:rsidP="00DE532D">
            <w:pPr>
              <w:rPr>
                <w:rFonts w:ascii="Arial" w:hAnsi="Arial" w:cs="Arial"/>
                <w:b/>
                <w:sz w:val="18"/>
                <w:szCs w:val="18"/>
              </w:rPr>
            </w:pPr>
          </w:p>
        </w:tc>
        <w:tc>
          <w:tcPr>
            <w:tcW w:w="723" w:type="pct"/>
            <w:tcBorders>
              <w:top w:val="single" w:sz="4" w:space="0" w:color="auto"/>
              <w:left w:val="single" w:sz="12" w:space="0" w:color="auto"/>
              <w:bottom w:val="single" w:sz="4" w:space="0" w:color="auto"/>
            </w:tcBorders>
            <w:shd w:val="clear" w:color="auto" w:fill="D9DFEF" w:themeFill="accent1" w:themeFillTint="33"/>
            <w:vAlign w:val="center"/>
          </w:tcPr>
          <w:p w14:paraId="3EA11032" w14:textId="77777777" w:rsidR="008F2BE5" w:rsidRPr="008C35B8" w:rsidRDefault="008F2BE5" w:rsidP="00DE532D">
            <w:pPr>
              <w:rPr>
                <w:rFonts w:ascii="Arial" w:hAnsi="Arial" w:cs="Arial"/>
                <w:b/>
                <w:sz w:val="18"/>
                <w:szCs w:val="18"/>
              </w:rPr>
            </w:pPr>
            <w:r w:rsidRPr="008C35B8">
              <w:rPr>
                <w:rFonts w:ascii="Arial" w:hAnsi="Arial" w:cs="Arial"/>
                <w:b/>
                <w:sz w:val="18"/>
                <w:szCs w:val="18"/>
              </w:rPr>
              <w:t>Exceeding</w:t>
            </w:r>
          </w:p>
        </w:tc>
      </w:tr>
      <w:tr w:rsidR="008F2BE5" w:rsidRPr="004C0137" w14:paraId="7DD2593E" w14:textId="77777777" w:rsidTr="00DE532D">
        <w:tc>
          <w:tcPr>
            <w:tcW w:w="872" w:type="pct"/>
            <w:tcBorders>
              <w:bottom w:val="single" w:sz="4" w:space="0" w:color="auto"/>
            </w:tcBorders>
            <w:shd w:val="clear" w:color="auto" w:fill="FFFFCC"/>
          </w:tcPr>
          <w:p w14:paraId="784E47FE" w14:textId="77777777" w:rsidR="008F2BE5" w:rsidRPr="00303B29" w:rsidRDefault="008F2BE5" w:rsidP="00DE532D">
            <w:pPr>
              <w:tabs>
                <w:tab w:val="left" w:pos="170"/>
              </w:tabs>
              <w:rPr>
                <w:rFonts w:ascii="Arial" w:eastAsia="Times New Roman" w:hAnsi="Arial" w:cs="Arial"/>
                <w:bCs/>
                <w:sz w:val="18"/>
                <w:szCs w:val="18"/>
              </w:rPr>
            </w:pPr>
            <w:r w:rsidRPr="00303B29">
              <w:rPr>
                <w:rFonts w:ascii="Arial" w:eastAsia="Calibri Light" w:hAnsi="Arial" w:cs="Arial"/>
                <w:b/>
                <w:color w:val="C00000"/>
                <w:sz w:val="18"/>
                <w:szCs w:val="18"/>
              </w:rPr>
              <w:t>3.2</w:t>
            </w:r>
            <w:r w:rsidRPr="00303B29">
              <w:rPr>
                <w:rFonts w:ascii="Arial" w:eastAsia="Calibri Light" w:hAnsi="Arial" w:cs="Arial"/>
                <w:b/>
                <w:color w:val="C00000"/>
                <w:spacing w:val="35"/>
                <w:sz w:val="18"/>
                <w:szCs w:val="18"/>
              </w:rPr>
              <w:t xml:space="preserve"> </w:t>
            </w:r>
            <w:r w:rsidRPr="00E41EE3">
              <w:rPr>
                <w:rFonts w:ascii="Arial" w:eastAsia="Times New Roman" w:hAnsi="Arial" w:cs="Arial"/>
                <w:b/>
                <w:bCs/>
                <w:sz w:val="18"/>
                <w:szCs w:val="18"/>
              </w:rPr>
              <w:t>Coordinate with school graduation coaches, counselors, etc. to ensure migratory students receive available services for graduation, options for college and career readiness.</w:t>
            </w:r>
          </w:p>
        </w:tc>
        <w:tc>
          <w:tcPr>
            <w:tcW w:w="813" w:type="pct"/>
            <w:gridSpan w:val="2"/>
            <w:tcBorders>
              <w:bottom w:val="single" w:sz="4" w:space="0" w:color="auto"/>
            </w:tcBorders>
            <w:shd w:val="clear" w:color="auto" w:fill="FFFFCC"/>
          </w:tcPr>
          <w:p w14:paraId="6E2CE271" w14:textId="77777777" w:rsidR="008F2BE5" w:rsidRPr="0046797D" w:rsidRDefault="008F2BE5" w:rsidP="008F2BE5">
            <w:pPr>
              <w:pStyle w:val="ListParagraph"/>
              <w:numPr>
                <w:ilvl w:val="0"/>
                <w:numId w:val="19"/>
              </w:numPr>
              <w:ind w:left="94" w:hanging="86"/>
              <w:rPr>
                <w:rFonts w:ascii="Arial" w:hAnsi="Arial" w:cs="Arial"/>
                <w:spacing w:val="-2"/>
                <w:sz w:val="18"/>
                <w:szCs w:val="18"/>
              </w:rPr>
            </w:pPr>
            <w:r w:rsidRPr="003344A0">
              <w:rPr>
                <w:rFonts w:ascii="Arial" w:hAnsi="Arial" w:cs="Arial"/>
                <w:sz w:val="18"/>
                <w:szCs w:val="18"/>
              </w:rPr>
              <w:t xml:space="preserve">No </w:t>
            </w:r>
            <w:r>
              <w:rPr>
                <w:rFonts w:ascii="Arial" w:hAnsi="Arial" w:cs="Arial"/>
                <w:sz w:val="18"/>
                <w:szCs w:val="18"/>
              </w:rPr>
              <w:t>c</w:t>
            </w:r>
            <w:r w:rsidRPr="00E41EE3">
              <w:rPr>
                <w:rFonts w:ascii="Arial" w:hAnsi="Arial" w:cs="Arial"/>
                <w:sz w:val="18"/>
                <w:szCs w:val="18"/>
              </w:rPr>
              <w:t>oordinat</w:t>
            </w:r>
            <w:r>
              <w:rPr>
                <w:rFonts w:ascii="Arial" w:hAnsi="Arial" w:cs="Arial"/>
                <w:sz w:val="18"/>
                <w:szCs w:val="18"/>
              </w:rPr>
              <w:t>ion</w:t>
            </w:r>
            <w:r w:rsidRPr="00E41EE3">
              <w:rPr>
                <w:rFonts w:ascii="Arial" w:hAnsi="Arial" w:cs="Arial"/>
                <w:sz w:val="18"/>
                <w:szCs w:val="18"/>
              </w:rPr>
              <w:t xml:space="preserve"> with school graduation coaches, counselors, etc</w:t>
            </w:r>
            <w:r>
              <w:rPr>
                <w:rFonts w:ascii="Arial" w:hAnsi="Arial" w:cs="Arial"/>
                <w:sz w:val="18"/>
                <w:szCs w:val="18"/>
              </w:rPr>
              <w:t>.</w:t>
            </w:r>
            <w:r w:rsidRPr="00E41EE3">
              <w:rPr>
                <w:rFonts w:ascii="Arial" w:hAnsi="Arial" w:cs="Arial"/>
                <w:sz w:val="18"/>
                <w:szCs w:val="18"/>
              </w:rPr>
              <w:t xml:space="preserve"> </w:t>
            </w:r>
          </w:p>
          <w:p w14:paraId="4AF7FCF7" w14:textId="77777777" w:rsidR="008F2BE5" w:rsidRPr="003D007C"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record keeping</w:t>
            </w:r>
          </w:p>
        </w:tc>
        <w:tc>
          <w:tcPr>
            <w:tcW w:w="812" w:type="pct"/>
            <w:gridSpan w:val="2"/>
            <w:tcBorders>
              <w:bottom w:val="single" w:sz="4" w:space="0" w:color="auto"/>
            </w:tcBorders>
            <w:shd w:val="clear" w:color="auto" w:fill="FFFFCC"/>
          </w:tcPr>
          <w:p w14:paraId="26B06992"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 xml:space="preserve">Inadequate </w:t>
            </w:r>
            <w:r w:rsidRPr="00E41EE3">
              <w:rPr>
                <w:rFonts w:ascii="Arial" w:hAnsi="Arial" w:cs="Arial"/>
                <w:sz w:val="18"/>
                <w:szCs w:val="18"/>
              </w:rPr>
              <w:t xml:space="preserve">coordination with school graduation coaches, counselors, etc. </w:t>
            </w:r>
          </w:p>
          <w:p w14:paraId="58CED7B6"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Inadequate record keeping</w:t>
            </w:r>
          </w:p>
        </w:tc>
        <w:tc>
          <w:tcPr>
            <w:tcW w:w="812" w:type="pct"/>
            <w:gridSpan w:val="2"/>
            <w:tcBorders>
              <w:bottom w:val="single" w:sz="4" w:space="0" w:color="auto"/>
            </w:tcBorders>
            <w:shd w:val="clear" w:color="auto" w:fill="FFFFCC"/>
          </w:tcPr>
          <w:p w14:paraId="12363A82" w14:textId="77777777" w:rsidR="008F2BE5" w:rsidRPr="00E41EE3"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 xml:space="preserve">Some </w:t>
            </w:r>
            <w:r w:rsidRPr="00E41EE3">
              <w:rPr>
                <w:rFonts w:ascii="Arial" w:hAnsi="Arial" w:cs="Arial"/>
                <w:sz w:val="18"/>
                <w:szCs w:val="18"/>
              </w:rPr>
              <w:t xml:space="preserve">coordination with school graduation coaches, counselors, etc. </w:t>
            </w:r>
          </w:p>
          <w:p w14:paraId="456F5B74" w14:textId="77777777" w:rsidR="008F2BE5" w:rsidRPr="003D007C"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record keeping</w:t>
            </w:r>
          </w:p>
        </w:tc>
        <w:tc>
          <w:tcPr>
            <w:tcW w:w="875" w:type="pct"/>
            <w:gridSpan w:val="2"/>
            <w:tcBorders>
              <w:bottom w:val="single" w:sz="4" w:space="0" w:color="auto"/>
            </w:tcBorders>
            <w:shd w:val="clear" w:color="auto" w:fill="FFFFCC"/>
          </w:tcPr>
          <w:p w14:paraId="5C143CE4" w14:textId="77777777" w:rsidR="008F2BE5" w:rsidRPr="00E41EE3" w:rsidRDefault="008F2BE5" w:rsidP="008F2BE5">
            <w:pPr>
              <w:pStyle w:val="ListParagraph"/>
              <w:numPr>
                <w:ilvl w:val="0"/>
                <w:numId w:val="19"/>
              </w:numPr>
              <w:ind w:left="94" w:hanging="86"/>
              <w:rPr>
                <w:rFonts w:ascii="Arial" w:hAnsi="Arial" w:cs="Arial"/>
                <w:spacing w:val="-2"/>
                <w:sz w:val="18"/>
                <w:szCs w:val="18"/>
              </w:rPr>
            </w:pPr>
            <w:r w:rsidRPr="00E41EE3">
              <w:rPr>
                <w:rFonts w:ascii="Arial" w:hAnsi="Arial" w:cs="Arial"/>
                <w:sz w:val="18"/>
                <w:szCs w:val="18"/>
              </w:rPr>
              <w:t xml:space="preserve">Sufficient </w:t>
            </w:r>
            <w:r w:rsidRPr="00E41EE3">
              <w:rPr>
                <w:rFonts w:ascii="Arial" w:hAnsi="Arial" w:cs="Arial"/>
                <w:spacing w:val="-2"/>
                <w:sz w:val="18"/>
                <w:szCs w:val="18"/>
              </w:rPr>
              <w:t>coordination with school graduation coaches, counselors, etc.</w:t>
            </w:r>
          </w:p>
          <w:p w14:paraId="0F70E92C"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Sufficient record keeping</w:t>
            </w:r>
          </w:p>
        </w:tc>
        <w:tc>
          <w:tcPr>
            <w:tcW w:w="816" w:type="pct"/>
            <w:gridSpan w:val="2"/>
            <w:tcBorders>
              <w:bottom w:val="single" w:sz="4" w:space="0" w:color="auto"/>
            </w:tcBorders>
            <w:shd w:val="clear" w:color="auto" w:fill="FFFFCC"/>
          </w:tcPr>
          <w:p w14:paraId="79ADF780" w14:textId="77777777" w:rsidR="008F2BE5" w:rsidRPr="00ED1C72" w:rsidRDefault="008F2BE5" w:rsidP="008F2BE5">
            <w:pPr>
              <w:pStyle w:val="ListParagraph"/>
              <w:numPr>
                <w:ilvl w:val="0"/>
                <w:numId w:val="19"/>
              </w:numPr>
              <w:ind w:left="94" w:hanging="86"/>
              <w:rPr>
                <w:rFonts w:ascii="Arial" w:hAnsi="Arial" w:cs="Arial"/>
                <w:spacing w:val="-2"/>
                <w:sz w:val="18"/>
                <w:szCs w:val="18"/>
              </w:rPr>
            </w:pPr>
            <w:r w:rsidRPr="00DA4427">
              <w:rPr>
                <w:rFonts w:ascii="Arial" w:hAnsi="Arial" w:cs="Arial"/>
                <w:sz w:val="18"/>
                <w:szCs w:val="18"/>
              </w:rPr>
              <w:t xml:space="preserve">Extensive </w:t>
            </w:r>
            <w:r w:rsidRPr="00E41EE3">
              <w:rPr>
                <w:rFonts w:ascii="Arial" w:hAnsi="Arial" w:cs="Arial"/>
                <w:sz w:val="18"/>
                <w:szCs w:val="18"/>
              </w:rPr>
              <w:t>coordination with school graduation coaches, counselors, etc.</w:t>
            </w:r>
          </w:p>
          <w:p w14:paraId="21FCE462" w14:textId="77777777" w:rsidR="008F2BE5" w:rsidRPr="000F3838"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Comprehensive record keeping</w:t>
            </w:r>
          </w:p>
        </w:tc>
      </w:tr>
      <w:tr w:rsidR="008F2BE5" w:rsidRPr="004C0137" w14:paraId="3BE42DDF" w14:textId="77777777" w:rsidTr="00DE532D">
        <w:tc>
          <w:tcPr>
            <w:tcW w:w="5000" w:type="pct"/>
            <w:gridSpan w:val="11"/>
            <w:tcBorders>
              <w:bottom w:val="nil"/>
            </w:tcBorders>
            <w:shd w:val="clear" w:color="auto" w:fill="FFFFFF" w:themeFill="background1"/>
          </w:tcPr>
          <w:p w14:paraId="09B690F8" w14:textId="77777777" w:rsidR="008F2BE5" w:rsidRPr="00BE4384" w:rsidRDefault="008F2BE5" w:rsidP="00DE532D">
            <w:pPr>
              <w:rPr>
                <w:rFonts w:ascii="Arial" w:hAnsi="Arial" w:cs="Arial"/>
                <w:sz w:val="18"/>
                <w:szCs w:val="18"/>
              </w:rPr>
            </w:pPr>
            <w:r>
              <w:rPr>
                <w:rFonts w:ascii="Arial" w:hAnsi="Arial" w:cs="Arial"/>
                <w:b/>
                <w:sz w:val="18"/>
                <w:szCs w:val="18"/>
              </w:rPr>
              <w:t>Check (</w:t>
            </w:r>
            <w:r>
              <w:rPr>
                <w:rFonts w:ascii="Courier New" w:hAnsi="Courier New" w:cs="Courier New"/>
                <w:b/>
                <w:sz w:val="18"/>
                <w:szCs w:val="18"/>
              </w:rPr>
              <w:t>√</w:t>
            </w:r>
            <w:r>
              <w:rPr>
                <w:rFonts w:ascii="Arial" w:hAnsi="Arial" w:cs="Arial"/>
                <w:b/>
                <w:sz w:val="18"/>
                <w:szCs w:val="18"/>
              </w:rPr>
              <w:t xml:space="preserve">) </w:t>
            </w:r>
            <w:r w:rsidRPr="00384C25">
              <w:rPr>
                <w:rFonts w:ascii="Arial" w:hAnsi="Arial" w:cs="Arial"/>
                <w:b/>
                <w:sz w:val="18"/>
                <w:szCs w:val="18"/>
              </w:rPr>
              <w:t>the ev</w:t>
            </w:r>
            <w:r>
              <w:rPr>
                <w:rFonts w:ascii="Arial" w:hAnsi="Arial" w:cs="Arial"/>
                <w:b/>
                <w:sz w:val="18"/>
                <w:szCs w:val="18"/>
              </w:rPr>
              <w:t>idence relevant to your project</w:t>
            </w:r>
            <w:r w:rsidRPr="00D37D5E">
              <w:rPr>
                <w:rFonts w:ascii="Arial" w:hAnsi="Arial" w:cs="Arial"/>
                <w:sz w:val="18"/>
                <w:szCs w:val="18"/>
              </w:rPr>
              <w:t xml:space="preserve"> </w:t>
            </w:r>
          </w:p>
        </w:tc>
      </w:tr>
    </w:tbl>
    <w:tbl>
      <w:tblPr>
        <w:tblStyle w:val="TableGrid10"/>
        <w:tblW w:w="5002" w:type="pct"/>
        <w:tblBorders>
          <w:top w:val="none" w:sz="0" w:space="0" w:color="auto"/>
          <w:insideH w:val="none" w:sz="0" w:space="0" w:color="auto"/>
          <w:insideV w:val="none" w:sz="0" w:space="0" w:color="auto"/>
        </w:tblBorders>
        <w:tblLayout w:type="fixed"/>
        <w:tblLook w:val="04A0" w:firstRow="1" w:lastRow="0" w:firstColumn="1" w:lastColumn="0" w:noHBand="0" w:noVBand="1"/>
      </w:tblPr>
      <w:tblGrid>
        <w:gridCol w:w="4679"/>
        <w:gridCol w:w="4673"/>
        <w:gridCol w:w="5044"/>
      </w:tblGrid>
      <w:tr w:rsidR="008F2BE5" w:rsidRPr="00222393" w14:paraId="29C38D70" w14:textId="77777777" w:rsidTr="00DE532D">
        <w:tc>
          <w:tcPr>
            <w:tcW w:w="1625" w:type="pct"/>
            <w:shd w:val="clear" w:color="auto" w:fill="FFFFFF" w:themeFill="background1"/>
          </w:tcPr>
          <w:p w14:paraId="3BC08B32" w14:textId="77777777" w:rsidR="008F2BE5" w:rsidRPr="00714248" w:rsidRDefault="00115916" w:rsidP="00DE532D">
            <w:pPr>
              <w:tabs>
                <w:tab w:val="left" w:pos="250"/>
              </w:tabs>
              <w:rPr>
                <w:rFonts w:ascii="Arial" w:eastAsia="Times New Roman" w:hAnsi="Arial" w:cs="Arial"/>
                <w:sz w:val="18"/>
              </w:rPr>
            </w:pPr>
            <w:sdt>
              <w:sdtPr>
                <w:rPr>
                  <w:rFonts w:ascii="Arial" w:eastAsia="MS Gothic" w:hAnsi="Arial" w:cs="Arial"/>
                  <w:sz w:val="18"/>
                  <w:szCs w:val="18"/>
                </w:rPr>
                <w:id w:val="987819313"/>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szCs w:val="18"/>
              </w:rPr>
              <w:t xml:space="preserve">Career exploration field trips, speakers, and </w:t>
            </w:r>
            <w:r w:rsidR="008F2BE5">
              <w:rPr>
                <w:rFonts w:ascii="Arial" w:hAnsi="Arial" w:cs="Arial"/>
                <w:sz w:val="18"/>
                <w:szCs w:val="18"/>
              </w:rPr>
              <w:tab/>
              <w:t>classroom activities</w:t>
            </w:r>
          </w:p>
          <w:p w14:paraId="64A8C611" w14:textId="77777777" w:rsidR="008F2BE5" w:rsidRDefault="00115916" w:rsidP="00DE532D">
            <w:pPr>
              <w:rPr>
                <w:rFonts w:ascii="Arial" w:eastAsia="MS Gothic" w:hAnsi="Arial" w:cs="Arial"/>
                <w:sz w:val="18"/>
                <w:szCs w:val="18"/>
              </w:rPr>
            </w:pPr>
            <w:sdt>
              <w:sdtPr>
                <w:rPr>
                  <w:rFonts w:ascii="Arial" w:eastAsia="MS Gothic" w:hAnsi="Arial" w:cs="Arial"/>
                  <w:sz w:val="18"/>
                  <w:szCs w:val="18"/>
                </w:rPr>
                <w:id w:val="-1646110162"/>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Pr>
                <w:rFonts w:ascii="Arial" w:eastAsia="MS Gothic" w:hAnsi="Arial" w:cs="Arial"/>
                <w:sz w:val="18"/>
                <w:szCs w:val="18"/>
              </w:rPr>
              <w:t xml:space="preserve"> College visits</w:t>
            </w:r>
          </w:p>
          <w:p w14:paraId="39C37043" w14:textId="77777777" w:rsidR="008F2BE5" w:rsidRPr="00714248" w:rsidRDefault="00115916" w:rsidP="00DE532D">
            <w:pPr>
              <w:rPr>
                <w:rFonts w:ascii="Arial" w:hAnsi="Arial" w:cs="Arial"/>
                <w:sz w:val="18"/>
                <w:szCs w:val="18"/>
              </w:rPr>
            </w:pPr>
            <w:sdt>
              <w:sdtPr>
                <w:rPr>
                  <w:rFonts w:ascii="Arial" w:eastAsia="MS Gothic" w:hAnsi="Arial" w:cs="Arial"/>
                  <w:sz w:val="18"/>
                  <w:szCs w:val="18"/>
                </w:rPr>
                <w:id w:val="1939171620"/>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szCs w:val="18"/>
              </w:rPr>
              <w:t>Coordination with local agencies</w:t>
            </w:r>
          </w:p>
          <w:p w14:paraId="19B69E5F" w14:textId="77777777" w:rsidR="008F2BE5" w:rsidRPr="00714248" w:rsidRDefault="00115916" w:rsidP="00DE532D">
            <w:pPr>
              <w:rPr>
                <w:rFonts w:ascii="Arial" w:hAnsi="Arial" w:cs="Arial"/>
                <w:sz w:val="18"/>
                <w:szCs w:val="18"/>
              </w:rPr>
            </w:pPr>
            <w:sdt>
              <w:sdtPr>
                <w:rPr>
                  <w:rFonts w:ascii="Arial" w:eastAsia="MS Gothic" w:hAnsi="Arial" w:cs="Arial"/>
                  <w:sz w:val="18"/>
                  <w:szCs w:val="18"/>
                </w:rPr>
                <w:id w:val="-66409444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szCs w:val="18"/>
              </w:rPr>
              <w:t>Coordination with local colleges/universities</w:t>
            </w:r>
          </w:p>
          <w:p w14:paraId="0DE668CC" w14:textId="77777777" w:rsidR="008F2BE5" w:rsidRPr="00714248" w:rsidRDefault="00115916" w:rsidP="00DE532D">
            <w:pPr>
              <w:rPr>
                <w:rFonts w:ascii="Arial" w:hAnsi="Arial" w:cs="Arial"/>
                <w:sz w:val="18"/>
                <w:szCs w:val="18"/>
              </w:rPr>
            </w:pPr>
            <w:sdt>
              <w:sdtPr>
                <w:rPr>
                  <w:rFonts w:ascii="Arial" w:eastAsia="MS Gothic" w:hAnsi="Arial" w:cs="Arial"/>
                  <w:sz w:val="18"/>
                  <w:szCs w:val="18"/>
                </w:rPr>
                <w:id w:val="18765210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14248">
              <w:rPr>
                <w:rFonts w:ascii="Arial" w:hAnsi="Arial" w:cs="Arial"/>
                <w:sz w:val="18"/>
                <w:szCs w:val="18"/>
              </w:rPr>
              <w:t>Correspondence with counselor</w:t>
            </w:r>
            <w:r w:rsidR="008F2BE5">
              <w:rPr>
                <w:rFonts w:ascii="Arial" w:hAnsi="Arial" w:cs="Arial"/>
                <w:sz w:val="18"/>
                <w:szCs w:val="18"/>
              </w:rPr>
              <w:t>s</w:t>
            </w:r>
          </w:p>
        </w:tc>
        <w:tc>
          <w:tcPr>
            <w:tcW w:w="1623" w:type="pct"/>
            <w:shd w:val="clear" w:color="auto" w:fill="FFFFFF" w:themeFill="background1"/>
          </w:tcPr>
          <w:p w14:paraId="5B4F1C1F" w14:textId="77777777" w:rsidR="008F2BE5" w:rsidRPr="0056258D" w:rsidRDefault="00115916" w:rsidP="00DE532D">
            <w:pPr>
              <w:rPr>
                <w:rFonts w:ascii="Arial" w:hAnsi="Arial" w:cs="Arial"/>
                <w:sz w:val="18"/>
                <w:szCs w:val="18"/>
              </w:rPr>
            </w:pPr>
            <w:sdt>
              <w:sdtPr>
                <w:rPr>
                  <w:rFonts w:ascii="Arial" w:eastAsia="MS Gothic" w:hAnsi="Arial" w:cs="Arial"/>
                  <w:sz w:val="18"/>
                  <w:szCs w:val="18"/>
                </w:rPr>
                <w:id w:val="-1711956650"/>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Description of resources provided</w:t>
            </w:r>
          </w:p>
          <w:p w14:paraId="04F6AC14" w14:textId="77777777" w:rsidR="008F2BE5" w:rsidRDefault="00115916" w:rsidP="00DE532D">
            <w:pPr>
              <w:rPr>
                <w:rFonts w:ascii="Arial" w:hAnsi="Arial" w:cs="Arial"/>
                <w:sz w:val="18"/>
                <w:szCs w:val="18"/>
              </w:rPr>
            </w:pPr>
            <w:sdt>
              <w:sdtPr>
                <w:rPr>
                  <w:rFonts w:ascii="Arial" w:eastAsia="MS Gothic" w:hAnsi="Arial" w:cs="Arial"/>
                  <w:sz w:val="18"/>
                  <w:szCs w:val="18"/>
                </w:rPr>
                <w:id w:val="-133530494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56258D">
              <w:rPr>
                <w:rFonts w:ascii="Arial" w:hAnsi="Arial" w:cs="Arial"/>
                <w:sz w:val="18"/>
                <w:szCs w:val="18"/>
              </w:rPr>
              <w:t>Description of services provided</w:t>
            </w:r>
          </w:p>
          <w:p w14:paraId="06343471" w14:textId="77777777" w:rsidR="008F2BE5" w:rsidRPr="00714248" w:rsidRDefault="00115916" w:rsidP="00DE532D">
            <w:pPr>
              <w:rPr>
                <w:rFonts w:ascii="Arial" w:hAnsi="Arial" w:cs="Arial"/>
                <w:sz w:val="18"/>
                <w:szCs w:val="18"/>
              </w:rPr>
            </w:pPr>
            <w:sdt>
              <w:sdtPr>
                <w:rPr>
                  <w:rFonts w:ascii="Arial" w:eastAsia="MS Gothic" w:hAnsi="Arial" w:cs="Arial"/>
                  <w:sz w:val="18"/>
                  <w:szCs w:val="18"/>
                </w:rPr>
                <w:id w:val="-49124953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szCs w:val="18"/>
              </w:rPr>
              <w:t>Documentation of coordination</w:t>
            </w:r>
          </w:p>
          <w:p w14:paraId="1BCC76DE" w14:textId="77777777" w:rsidR="008F2BE5" w:rsidRDefault="00115916" w:rsidP="00DE532D">
            <w:pPr>
              <w:rPr>
                <w:rFonts w:ascii="Arial" w:eastAsia="MS Gothic" w:hAnsi="Arial" w:cs="Arial"/>
                <w:sz w:val="18"/>
                <w:szCs w:val="18"/>
              </w:rPr>
            </w:pPr>
            <w:sdt>
              <w:sdtPr>
                <w:rPr>
                  <w:rFonts w:ascii="Arial" w:eastAsia="MS Gothic" w:hAnsi="Arial" w:cs="Arial"/>
                  <w:sz w:val="18"/>
                  <w:szCs w:val="18"/>
                </w:rPr>
                <w:id w:val="-136906817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Pr>
                <w:rFonts w:ascii="Arial" w:eastAsia="MS Gothic" w:hAnsi="Arial" w:cs="Arial"/>
                <w:sz w:val="18"/>
                <w:szCs w:val="18"/>
              </w:rPr>
              <w:t xml:space="preserve"> Graduation conversations/planning</w:t>
            </w:r>
          </w:p>
          <w:p w14:paraId="0DF8F5BF" w14:textId="77777777" w:rsidR="008F2BE5" w:rsidRDefault="00115916" w:rsidP="00DE532D">
            <w:pPr>
              <w:rPr>
                <w:rFonts w:ascii="Arial" w:eastAsia="MS Gothic" w:hAnsi="Arial" w:cs="Arial"/>
                <w:sz w:val="18"/>
                <w:szCs w:val="18"/>
              </w:rPr>
            </w:pPr>
            <w:sdt>
              <w:sdtPr>
                <w:rPr>
                  <w:rFonts w:ascii="Arial" w:eastAsia="MS Gothic" w:hAnsi="Arial" w:cs="Arial"/>
                  <w:sz w:val="18"/>
                  <w:szCs w:val="18"/>
                </w:rPr>
                <w:id w:val="815986388"/>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Pr>
                <w:rFonts w:ascii="Arial" w:eastAsia="MS Gothic" w:hAnsi="Arial" w:cs="Arial"/>
                <w:sz w:val="18"/>
                <w:szCs w:val="18"/>
              </w:rPr>
              <w:t xml:space="preserve"> Leadership opportunities</w:t>
            </w:r>
          </w:p>
          <w:p w14:paraId="22F864B9" w14:textId="77777777" w:rsidR="008F2BE5" w:rsidRPr="00714248" w:rsidRDefault="00115916" w:rsidP="00DE532D">
            <w:pPr>
              <w:rPr>
                <w:rFonts w:ascii="Arial" w:eastAsia="Times New Roman" w:hAnsi="Arial" w:cs="Arial"/>
                <w:sz w:val="18"/>
              </w:rPr>
            </w:pPr>
            <w:sdt>
              <w:sdtPr>
                <w:rPr>
                  <w:rFonts w:ascii="Arial" w:eastAsia="MS Gothic" w:hAnsi="Arial" w:cs="Arial"/>
                  <w:sz w:val="18"/>
                  <w:szCs w:val="18"/>
                </w:rPr>
                <w:id w:val="2043472860"/>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14248">
              <w:rPr>
                <w:rFonts w:ascii="Arial" w:eastAsia="Times New Roman" w:hAnsi="Arial" w:cs="Arial"/>
                <w:sz w:val="18"/>
              </w:rPr>
              <w:t>Materials</w:t>
            </w:r>
          </w:p>
        </w:tc>
        <w:tc>
          <w:tcPr>
            <w:tcW w:w="1752" w:type="pct"/>
            <w:shd w:val="clear" w:color="auto" w:fill="FFFFFF" w:themeFill="background1"/>
          </w:tcPr>
          <w:p w14:paraId="2E3CD9DC" w14:textId="77777777" w:rsidR="008F2BE5" w:rsidRDefault="00115916" w:rsidP="00DE532D">
            <w:pPr>
              <w:rPr>
                <w:rFonts w:ascii="Arial" w:eastAsia="Times New Roman" w:hAnsi="Arial" w:cs="Arial"/>
                <w:sz w:val="18"/>
              </w:rPr>
            </w:pPr>
            <w:sdt>
              <w:sdtPr>
                <w:rPr>
                  <w:rFonts w:ascii="Arial" w:eastAsia="MS Gothic" w:hAnsi="Arial" w:cs="Arial"/>
                  <w:sz w:val="18"/>
                  <w:szCs w:val="18"/>
                </w:rPr>
                <w:id w:val="-1067728233"/>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14248">
              <w:rPr>
                <w:rFonts w:ascii="Arial" w:eastAsia="Times New Roman" w:hAnsi="Arial" w:cs="Arial"/>
                <w:sz w:val="18"/>
              </w:rPr>
              <w:t>Mentors</w:t>
            </w:r>
          </w:p>
          <w:p w14:paraId="6F7E9FCA" w14:textId="77777777" w:rsidR="008F2BE5" w:rsidRPr="00714248" w:rsidRDefault="00115916" w:rsidP="00DE532D">
            <w:pPr>
              <w:rPr>
                <w:rFonts w:ascii="Arial" w:hAnsi="Arial" w:cs="Arial"/>
                <w:sz w:val="18"/>
                <w:szCs w:val="18"/>
              </w:rPr>
            </w:pPr>
            <w:sdt>
              <w:sdtPr>
                <w:rPr>
                  <w:rFonts w:ascii="Arial" w:eastAsia="MS Gothic" w:hAnsi="Arial" w:cs="Arial"/>
                  <w:sz w:val="18"/>
                  <w:szCs w:val="18"/>
                </w:rPr>
                <w:id w:val="410209695"/>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szCs w:val="18"/>
              </w:rPr>
              <w:t>Participation</w:t>
            </w:r>
            <w:r w:rsidR="008F2BE5" w:rsidRPr="00714248">
              <w:rPr>
                <w:rFonts w:ascii="Arial" w:hAnsi="Arial" w:cs="Arial"/>
                <w:sz w:val="18"/>
                <w:szCs w:val="18"/>
              </w:rPr>
              <w:t xml:space="preserve"> records</w:t>
            </w:r>
          </w:p>
          <w:p w14:paraId="67C50489" w14:textId="77777777" w:rsidR="008F2BE5" w:rsidRDefault="00115916" w:rsidP="00DE532D">
            <w:pPr>
              <w:rPr>
                <w:rFonts w:ascii="Arial" w:eastAsia="MS Gothic" w:hAnsi="Arial" w:cs="Arial"/>
                <w:sz w:val="18"/>
                <w:szCs w:val="18"/>
              </w:rPr>
            </w:pPr>
            <w:sdt>
              <w:sdtPr>
                <w:rPr>
                  <w:rFonts w:ascii="Arial" w:eastAsia="MS Gothic" w:hAnsi="Arial" w:cs="Arial"/>
                  <w:sz w:val="18"/>
                  <w:szCs w:val="18"/>
                </w:rPr>
                <w:id w:val="32782417"/>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szCs w:val="18"/>
              </w:rPr>
              <w:t>Postsecondary/career conversations</w:t>
            </w:r>
          </w:p>
          <w:p w14:paraId="0C4BFB3A" w14:textId="77777777" w:rsidR="008F2BE5" w:rsidRPr="00714248" w:rsidRDefault="00115916" w:rsidP="00DE532D">
            <w:pPr>
              <w:rPr>
                <w:rFonts w:ascii="Arial" w:eastAsia="Times New Roman" w:hAnsi="Arial" w:cs="Arial"/>
                <w:sz w:val="18"/>
              </w:rPr>
            </w:pPr>
            <w:sdt>
              <w:sdtPr>
                <w:rPr>
                  <w:rFonts w:ascii="Arial" w:eastAsia="MS Gothic" w:hAnsi="Arial" w:cs="Arial"/>
                  <w:sz w:val="18"/>
                  <w:szCs w:val="18"/>
                </w:rPr>
                <w:id w:val="-178593209"/>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szCs w:val="18"/>
              </w:rPr>
              <w:t>Student w</w:t>
            </w:r>
            <w:r w:rsidR="008F2BE5" w:rsidRPr="00714248">
              <w:rPr>
                <w:rFonts w:ascii="Arial" w:eastAsia="Times New Roman" w:hAnsi="Arial" w:cs="Arial"/>
                <w:sz w:val="18"/>
              </w:rPr>
              <w:t>orkshops</w:t>
            </w:r>
          </w:p>
          <w:p w14:paraId="59F1926C" w14:textId="77777777" w:rsidR="008F2BE5" w:rsidRPr="00714248" w:rsidRDefault="00115916" w:rsidP="00DE532D">
            <w:pPr>
              <w:rPr>
                <w:rFonts w:ascii="Arial" w:eastAsia="Times New Roman" w:hAnsi="Arial" w:cs="Arial"/>
                <w:sz w:val="18"/>
              </w:rPr>
            </w:pPr>
            <w:sdt>
              <w:sdtPr>
                <w:rPr>
                  <w:rFonts w:ascii="Arial" w:eastAsia="MS Gothic" w:hAnsi="Arial" w:cs="Arial"/>
                  <w:sz w:val="18"/>
                  <w:szCs w:val="18"/>
                </w:rPr>
                <w:id w:val="163999155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14248">
              <w:rPr>
                <w:rFonts w:ascii="Arial" w:eastAsia="Times New Roman" w:hAnsi="Arial" w:cs="Arial"/>
                <w:sz w:val="18"/>
              </w:rPr>
              <w:t>T</w:t>
            </w:r>
            <w:r w:rsidR="008F2BE5">
              <w:rPr>
                <w:rFonts w:ascii="Arial" w:eastAsia="Times New Roman" w:hAnsi="Arial" w:cs="Arial"/>
                <w:sz w:val="18"/>
              </w:rPr>
              <w:t>ransportation to/from events</w:t>
            </w:r>
          </w:p>
          <w:p w14:paraId="238B1579" w14:textId="77777777" w:rsidR="008F2BE5" w:rsidRPr="00714248" w:rsidRDefault="008F2BE5" w:rsidP="00DE532D">
            <w:pPr>
              <w:rPr>
                <w:rFonts w:ascii="Arial" w:eastAsia="Times New Roman" w:hAnsi="Arial" w:cs="Arial"/>
                <w:sz w:val="18"/>
              </w:rPr>
            </w:pPr>
          </w:p>
        </w:tc>
      </w:tr>
    </w:tbl>
    <w:tbl>
      <w:tblPr>
        <w:tblStyle w:val="TableGrid"/>
        <w:tblW w:w="5006" w:type="pct"/>
        <w:tblLayout w:type="fixed"/>
        <w:tblLook w:val="04A0" w:firstRow="1" w:lastRow="0" w:firstColumn="1" w:lastColumn="0" w:noHBand="0" w:noVBand="1"/>
      </w:tblPr>
      <w:tblGrid>
        <w:gridCol w:w="14407"/>
      </w:tblGrid>
      <w:tr w:rsidR="008F2BE5" w:rsidRPr="004C0137" w14:paraId="34FE7976" w14:textId="77777777" w:rsidTr="00DE532D">
        <w:trPr>
          <w:trHeight w:val="720"/>
        </w:trPr>
        <w:tc>
          <w:tcPr>
            <w:tcW w:w="5000" w:type="pct"/>
            <w:shd w:val="clear" w:color="auto" w:fill="FFFFFF" w:themeFill="background1"/>
          </w:tcPr>
          <w:p w14:paraId="4E15CA4B" w14:textId="77777777" w:rsidR="008F2BE5" w:rsidRPr="009D5B0D" w:rsidRDefault="008F2BE5" w:rsidP="00DE532D">
            <w:pPr>
              <w:pStyle w:val="ListParagraph"/>
              <w:ind w:left="-23"/>
              <w:rPr>
                <w:rFonts w:ascii="Arial" w:hAnsi="Arial" w:cs="Arial"/>
                <w:b/>
                <w:sz w:val="18"/>
                <w:szCs w:val="18"/>
              </w:rPr>
            </w:pPr>
            <w:r w:rsidRPr="00062987">
              <w:rPr>
                <w:rFonts w:ascii="Arial" w:hAnsi="Arial" w:cs="Arial"/>
                <w:b/>
                <w:sz w:val="18"/>
                <w:szCs w:val="18"/>
              </w:rPr>
              <w:t>Cite additional evidence here:</w:t>
            </w:r>
            <w:r>
              <w:rPr>
                <w:rFonts w:ascii="Arial" w:hAnsi="Arial" w:cs="Arial"/>
                <w:b/>
                <w:sz w:val="18"/>
                <w:szCs w:val="18"/>
              </w:rPr>
              <w:t xml:space="preserve"> </w:t>
            </w:r>
            <w:r w:rsidRPr="005937BE">
              <w:rPr>
                <w:rFonts w:ascii="Arial" w:hAnsi="Arial" w:cs="Arial"/>
                <w:bCs/>
                <w:sz w:val="18"/>
                <w:szCs w:val="18"/>
              </w:rPr>
              <w:t>Coordination with local community colleges regarding test preparation and college preparatory course offering</w:t>
            </w:r>
            <w:r>
              <w:rPr>
                <w:rFonts w:ascii="Arial" w:hAnsi="Arial" w:cs="Arial"/>
                <w:bCs/>
                <w:sz w:val="18"/>
                <w:szCs w:val="18"/>
              </w:rPr>
              <w:t xml:space="preserve"> (when applicable)</w:t>
            </w:r>
          </w:p>
        </w:tc>
      </w:tr>
      <w:tr w:rsidR="008F2BE5" w:rsidRPr="004C0137" w14:paraId="3DD0EE9A" w14:textId="77777777" w:rsidTr="00DE532D">
        <w:trPr>
          <w:trHeight w:val="720"/>
        </w:trPr>
        <w:tc>
          <w:tcPr>
            <w:tcW w:w="5000" w:type="pct"/>
            <w:shd w:val="clear" w:color="auto" w:fill="FFFFFF" w:themeFill="background1"/>
          </w:tcPr>
          <w:p w14:paraId="21867205" w14:textId="77777777" w:rsidR="008F2BE5" w:rsidRPr="00CF229B" w:rsidRDefault="008F2BE5" w:rsidP="00DE532D">
            <w:pPr>
              <w:tabs>
                <w:tab w:val="left" w:pos="2432"/>
              </w:tabs>
              <w:rPr>
                <w:rFonts w:ascii="Arial" w:hAnsi="Arial" w:cs="Arial"/>
                <w:bCs/>
                <w:sz w:val="18"/>
                <w:szCs w:val="18"/>
              </w:rPr>
            </w:pPr>
            <w:r w:rsidRPr="00CF229B">
              <w:rPr>
                <w:rFonts w:ascii="Arial" w:hAnsi="Arial" w:cs="Arial"/>
                <w:bCs/>
                <w:sz w:val="18"/>
                <w:szCs w:val="18"/>
              </w:rPr>
              <w:t xml:space="preserve">Comments/Follow-up: </w:t>
            </w:r>
            <w:r w:rsidRPr="00A90FC1">
              <w:rPr>
                <w:rFonts w:ascii="Arial" w:hAnsi="Arial" w:cs="Arial"/>
                <w:bCs/>
                <w:sz w:val="18"/>
                <w:szCs w:val="18"/>
              </w:rPr>
              <w:t>The state currently does not offer viable credit accrual options for our population, many of whom need flexible options.</w:t>
            </w:r>
            <w:r>
              <w:rPr>
                <w:rFonts w:ascii="Arial" w:hAnsi="Arial" w:cs="Arial"/>
                <w:bCs/>
                <w:sz w:val="18"/>
                <w:szCs w:val="18"/>
              </w:rPr>
              <w:t xml:space="preserve"> The MMESC has been advocating for alternate credit accrual options to be accredited by the State. Moreover, we are working on identifying more service providers.</w:t>
            </w:r>
          </w:p>
        </w:tc>
      </w:tr>
    </w:tbl>
    <w:p w14:paraId="135E5A0C" w14:textId="77777777" w:rsidR="008F2BE5" w:rsidRDefault="008F2BE5">
      <w:pPr>
        <w:rPr>
          <w:rFonts w:ascii="Arial Bold" w:hAnsi="Arial Bold" w:cs="Arial"/>
          <w:sz w:val="8"/>
        </w:rPr>
      </w:pPr>
    </w:p>
    <w:p w14:paraId="25B13881" w14:textId="77777777" w:rsidR="008F2BE5" w:rsidRDefault="008F2BE5">
      <w:pPr>
        <w:rPr>
          <w:rFonts w:ascii="Arial Bold" w:hAnsi="Arial Bold" w:cs="Arial"/>
          <w:sz w:val="8"/>
        </w:rPr>
      </w:pPr>
      <w:r>
        <w:rPr>
          <w:rFonts w:ascii="Arial Bold" w:hAnsi="Arial Bold" w:cs="Arial"/>
          <w:sz w:val="8"/>
        </w:rPr>
        <w:br w:type="page"/>
      </w:r>
    </w:p>
    <w:p w14:paraId="1AD184E8" w14:textId="77777777" w:rsidR="008F2BE5" w:rsidRPr="00AE2F81" w:rsidRDefault="008F2BE5" w:rsidP="00DE532D">
      <w:pPr>
        <w:spacing w:after="120" w:line="240" w:lineRule="auto"/>
        <w:jc w:val="center"/>
        <w:rPr>
          <w:rFonts w:ascii="Arial Bold" w:hAnsi="Arial Bold" w:cs="Arial"/>
          <w:b/>
          <w:caps/>
          <w:sz w:val="36"/>
          <w:szCs w:val="36"/>
        </w:rPr>
      </w:pPr>
      <w:r w:rsidRPr="00783329">
        <w:rPr>
          <w:rFonts w:ascii="Arial" w:hAnsi="Arial" w:cs="Arial"/>
          <w:b/>
          <w:caps/>
          <w:sz w:val="36"/>
          <w:szCs w:val="36"/>
        </w:rPr>
        <w:lastRenderedPageBreak/>
        <w:t xml:space="preserve">Goal </w:t>
      </w:r>
      <w:r>
        <w:rPr>
          <w:rFonts w:ascii="Arial" w:hAnsi="Arial" w:cs="Arial"/>
          <w:b/>
          <w:caps/>
          <w:sz w:val="36"/>
          <w:szCs w:val="36"/>
        </w:rPr>
        <w:t>3</w:t>
      </w:r>
      <w:r w:rsidRPr="00783329">
        <w:rPr>
          <w:rFonts w:ascii="Arial" w:hAnsi="Arial" w:cs="Arial"/>
          <w:b/>
          <w:caps/>
          <w:sz w:val="36"/>
          <w:szCs w:val="36"/>
        </w:rPr>
        <w:t xml:space="preserve">: </w:t>
      </w:r>
      <w:r w:rsidRPr="00783329">
        <w:rPr>
          <w:rFonts w:ascii="Arial" w:eastAsia="Calibri" w:hAnsi="Arial" w:cs="Arial"/>
          <w:b/>
          <w:bCs/>
          <w:sz w:val="36"/>
          <w:szCs w:val="36"/>
        </w:rPr>
        <w:t>GRAD</w:t>
      </w:r>
      <w:r w:rsidRPr="00783329">
        <w:rPr>
          <w:rFonts w:ascii="Arial" w:eastAsia="Calibri" w:hAnsi="Arial" w:cs="Arial"/>
          <w:b/>
          <w:bCs/>
          <w:spacing w:val="-1"/>
          <w:sz w:val="36"/>
          <w:szCs w:val="36"/>
        </w:rPr>
        <w:t>U</w:t>
      </w:r>
      <w:r w:rsidRPr="00783329">
        <w:rPr>
          <w:rFonts w:ascii="Arial" w:eastAsia="Calibri" w:hAnsi="Arial" w:cs="Arial"/>
          <w:b/>
          <w:bCs/>
          <w:sz w:val="36"/>
          <w:szCs w:val="36"/>
        </w:rPr>
        <w:t>A</w:t>
      </w:r>
      <w:r w:rsidRPr="00783329">
        <w:rPr>
          <w:rFonts w:ascii="Arial" w:eastAsia="Calibri" w:hAnsi="Arial" w:cs="Arial"/>
          <w:b/>
          <w:bCs/>
          <w:spacing w:val="-2"/>
          <w:sz w:val="36"/>
          <w:szCs w:val="36"/>
        </w:rPr>
        <w:t>T</w:t>
      </w:r>
      <w:r w:rsidRPr="00783329">
        <w:rPr>
          <w:rFonts w:ascii="Arial" w:eastAsia="Calibri" w:hAnsi="Arial" w:cs="Arial"/>
          <w:b/>
          <w:bCs/>
          <w:sz w:val="36"/>
          <w:szCs w:val="36"/>
        </w:rPr>
        <w:t>ION</w:t>
      </w:r>
      <w:r>
        <w:rPr>
          <w:rFonts w:ascii="Arial" w:eastAsia="Calibri" w:hAnsi="Arial" w:cs="Arial"/>
          <w:b/>
          <w:bCs/>
          <w:sz w:val="36"/>
          <w:szCs w:val="36"/>
        </w:rPr>
        <w:t xml:space="preserve"> AND </w:t>
      </w:r>
      <w:r w:rsidRPr="00783329">
        <w:rPr>
          <w:rFonts w:ascii="Arial Bold" w:hAnsi="Arial Bold" w:cs="Arial"/>
          <w:b/>
          <w:caps/>
          <w:sz w:val="36"/>
          <w:szCs w:val="36"/>
        </w:rPr>
        <w:t>SERVICES TO OSY</w:t>
      </w:r>
      <w:r>
        <w:rPr>
          <w:rFonts w:ascii="Arial" w:eastAsia="Calibri" w:hAnsi="Arial" w:cs="Arial"/>
          <w:b/>
          <w:bCs/>
          <w:sz w:val="36"/>
          <w:szCs w:val="40"/>
        </w:rPr>
        <w:t>, Cont.</w:t>
      </w:r>
    </w:p>
    <w:tbl>
      <w:tblPr>
        <w:tblStyle w:val="TableGrid"/>
        <w:tblW w:w="5088" w:type="pct"/>
        <w:tblLayout w:type="fixed"/>
        <w:tblLook w:val="04A0" w:firstRow="1" w:lastRow="0" w:firstColumn="1" w:lastColumn="0" w:noHBand="0" w:noVBand="1"/>
      </w:tblPr>
      <w:tblGrid>
        <w:gridCol w:w="2695"/>
        <w:gridCol w:w="272"/>
        <w:gridCol w:w="1816"/>
        <w:gridCol w:w="252"/>
        <w:gridCol w:w="272"/>
        <w:gridCol w:w="2161"/>
        <w:gridCol w:w="269"/>
        <w:gridCol w:w="1842"/>
        <w:gridCol w:w="146"/>
        <w:gridCol w:w="264"/>
        <w:gridCol w:w="2079"/>
        <w:gridCol w:w="261"/>
        <w:gridCol w:w="2314"/>
      </w:tblGrid>
      <w:tr w:rsidR="008F2BE5" w:rsidRPr="004C0137" w14:paraId="34B5F853" w14:textId="77777777" w:rsidTr="00DE532D">
        <w:trPr>
          <w:tblHeader/>
        </w:trPr>
        <w:tc>
          <w:tcPr>
            <w:tcW w:w="920" w:type="pct"/>
            <w:vMerge w:val="restart"/>
            <w:shd w:val="clear" w:color="auto" w:fill="C8CAE7" w:themeFill="text2" w:themeFillTint="33"/>
            <w:vAlign w:val="center"/>
          </w:tcPr>
          <w:p w14:paraId="72E47C2A" w14:textId="77777777" w:rsidR="008F2BE5" w:rsidRPr="008C35B8" w:rsidRDefault="008F2BE5" w:rsidP="00DE532D">
            <w:pPr>
              <w:jc w:val="center"/>
              <w:rPr>
                <w:rFonts w:ascii="Arial" w:hAnsi="Arial" w:cs="Arial"/>
                <w:b/>
                <w:color w:val="FFFFFF" w:themeColor="background1"/>
                <w:sz w:val="18"/>
                <w:szCs w:val="18"/>
              </w:rPr>
            </w:pPr>
            <w:r w:rsidRPr="008C35B8">
              <w:rPr>
                <w:rFonts w:ascii="Arial" w:hAnsi="Arial" w:cs="Arial"/>
                <w:b/>
                <w:sz w:val="20"/>
                <w:szCs w:val="18"/>
              </w:rPr>
              <w:t xml:space="preserve">Strategy </w:t>
            </w:r>
            <w:r>
              <w:rPr>
                <w:rFonts w:ascii="Arial" w:hAnsi="Arial" w:cs="Arial"/>
                <w:b/>
                <w:sz w:val="20"/>
                <w:szCs w:val="18"/>
              </w:rPr>
              <w:t>3.3</w:t>
            </w:r>
          </w:p>
        </w:tc>
        <w:tc>
          <w:tcPr>
            <w:tcW w:w="4080" w:type="pct"/>
            <w:gridSpan w:val="12"/>
            <w:tcBorders>
              <w:bottom w:val="single" w:sz="4" w:space="0" w:color="auto"/>
            </w:tcBorders>
            <w:shd w:val="clear" w:color="auto" w:fill="5B63B7" w:themeFill="text2" w:themeFillTint="99"/>
          </w:tcPr>
          <w:p w14:paraId="427C46D4" w14:textId="77777777" w:rsidR="008F2BE5" w:rsidRPr="008C35B8" w:rsidRDefault="008F2BE5" w:rsidP="00DE532D">
            <w:pPr>
              <w:jc w:val="center"/>
              <w:rPr>
                <w:rFonts w:ascii="Arial Bold" w:hAnsi="Arial Bold" w:cs="Arial"/>
                <w:b/>
                <w:smallCaps/>
                <w:color w:val="FFFFFF" w:themeColor="background1"/>
                <w:sz w:val="18"/>
                <w:szCs w:val="18"/>
              </w:rPr>
            </w:pPr>
            <w:r w:rsidRPr="008C35B8">
              <w:rPr>
                <w:rFonts w:ascii="Arial Bold" w:hAnsi="Arial Bold" w:cs="Arial"/>
                <w:b/>
                <w:smallCaps/>
                <w:color w:val="FFFFFF" w:themeColor="background1"/>
                <w:sz w:val="18"/>
                <w:szCs w:val="18"/>
              </w:rPr>
              <w:t>Implementation Level</w:t>
            </w:r>
          </w:p>
        </w:tc>
      </w:tr>
      <w:tr w:rsidR="008F2BE5" w:rsidRPr="004C0137" w14:paraId="77728B6F" w14:textId="77777777" w:rsidTr="00DE532D">
        <w:trPr>
          <w:tblHeader/>
        </w:trPr>
        <w:tc>
          <w:tcPr>
            <w:tcW w:w="920" w:type="pct"/>
            <w:vMerge/>
            <w:tcBorders>
              <w:bottom w:val="single" w:sz="4" w:space="0" w:color="auto"/>
              <w:right w:val="single" w:sz="12" w:space="0" w:color="auto"/>
            </w:tcBorders>
            <w:shd w:val="clear" w:color="auto" w:fill="C8CAE7" w:themeFill="text2" w:themeFillTint="33"/>
          </w:tcPr>
          <w:p w14:paraId="440462AA" w14:textId="77777777" w:rsidR="008F2BE5" w:rsidRPr="008C35B8" w:rsidRDefault="008F2BE5" w:rsidP="00DE532D">
            <w:pPr>
              <w:rPr>
                <w:rFonts w:ascii="Arial" w:hAnsi="Arial" w:cs="Arial"/>
                <w:sz w:val="18"/>
                <w:szCs w:val="18"/>
              </w:rPr>
            </w:pP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7749FDC7" w14:textId="77777777" w:rsidR="008F2BE5" w:rsidRPr="008C35B8" w:rsidRDefault="008F2BE5" w:rsidP="00DE532D">
            <w:pPr>
              <w:jc w:val="center"/>
              <w:rPr>
                <w:rFonts w:ascii="Arial" w:hAnsi="Arial" w:cs="Arial"/>
                <w:b/>
                <w:sz w:val="24"/>
                <w:szCs w:val="18"/>
              </w:rPr>
            </w:pPr>
          </w:p>
        </w:tc>
        <w:tc>
          <w:tcPr>
            <w:tcW w:w="706" w:type="pct"/>
            <w:gridSpan w:val="2"/>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6C99BC51" w14:textId="77777777" w:rsidR="008F2BE5" w:rsidRPr="008C35B8" w:rsidRDefault="008F2BE5" w:rsidP="00DE532D">
            <w:pPr>
              <w:rPr>
                <w:rFonts w:ascii="Arial" w:hAnsi="Arial" w:cs="Arial"/>
                <w:b/>
                <w:sz w:val="18"/>
                <w:szCs w:val="18"/>
              </w:rPr>
            </w:pPr>
            <w:r w:rsidRPr="008C35B8">
              <w:rPr>
                <w:rFonts w:ascii="Arial" w:hAnsi="Arial" w:cs="Arial"/>
                <w:b/>
                <w:sz w:val="18"/>
                <w:szCs w:val="18"/>
              </w:rPr>
              <w:t xml:space="preserve">Not </w:t>
            </w:r>
            <w:r>
              <w:rPr>
                <w:rFonts w:ascii="Arial" w:hAnsi="Arial" w:cs="Arial"/>
                <w:b/>
                <w:sz w:val="18"/>
                <w:szCs w:val="18"/>
              </w:rPr>
              <w:t>Evident</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60DA6789" w14:textId="77777777" w:rsidR="008F2BE5" w:rsidRPr="008C35B8" w:rsidRDefault="008F2BE5" w:rsidP="00DE532D">
            <w:pPr>
              <w:jc w:val="center"/>
              <w:rPr>
                <w:rFonts w:ascii="Arial" w:hAnsi="Arial" w:cs="Arial"/>
                <w:b/>
                <w:sz w:val="24"/>
                <w:szCs w:val="18"/>
              </w:rPr>
            </w:pPr>
          </w:p>
        </w:tc>
        <w:tc>
          <w:tcPr>
            <w:tcW w:w="738"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35C2D334" w14:textId="77777777" w:rsidR="008F2BE5" w:rsidRPr="008C35B8" w:rsidRDefault="008F2BE5" w:rsidP="00DE532D">
            <w:pPr>
              <w:rPr>
                <w:rFonts w:ascii="Arial" w:hAnsi="Arial" w:cs="Arial"/>
                <w:b/>
                <w:sz w:val="18"/>
                <w:szCs w:val="18"/>
              </w:rPr>
            </w:pPr>
            <w:r w:rsidRPr="008C35B8">
              <w:rPr>
                <w:rFonts w:ascii="Arial" w:hAnsi="Arial" w:cs="Arial"/>
                <w:b/>
                <w:sz w:val="18"/>
                <w:szCs w:val="18"/>
              </w:rPr>
              <w:t>Aware</w:t>
            </w:r>
          </w:p>
        </w:tc>
        <w:tc>
          <w:tcPr>
            <w:tcW w:w="92"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0E2D42F7" w14:textId="77777777" w:rsidR="008F2BE5" w:rsidRPr="008C35B8" w:rsidRDefault="008F2BE5" w:rsidP="00DE532D">
            <w:pPr>
              <w:jc w:val="center"/>
              <w:rPr>
                <w:rFonts w:ascii="Arial" w:hAnsi="Arial" w:cs="Arial"/>
                <w:b/>
                <w:sz w:val="24"/>
                <w:szCs w:val="18"/>
              </w:rPr>
            </w:pPr>
            <w:r>
              <w:rPr>
                <w:rFonts w:ascii="Arial" w:hAnsi="Arial" w:cs="Arial"/>
                <w:b/>
                <w:sz w:val="24"/>
                <w:szCs w:val="18"/>
              </w:rPr>
              <w:sym w:font="Wingdings" w:char="F0FC"/>
            </w:r>
          </w:p>
        </w:tc>
        <w:tc>
          <w:tcPr>
            <w:tcW w:w="679" w:type="pct"/>
            <w:gridSpan w:val="2"/>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796EC5BC" w14:textId="77777777" w:rsidR="008F2BE5" w:rsidRPr="008C35B8" w:rsidRDefault="008F2BE5" w:rsidP="00DE532D">
            <w:pPr>
              <w:rPr>
                <w:rFonts w:ascii="Arial" w:hAnsi="Arial" w:cs="Arial"/>
                <w:b/>
                <w:sz w:val="18"/>
                <w:szCs w:val="18"/>
              </w:rPr>
            </w:pPr>
            <w:r w:rsidRPr="008C35B8">
              <w:rPr>
                <w:rFonts w:ascii="Arial" w:hAnsi="Arial" w:cs="Arial"/>
                <w:b/>
                <w:sz w:val="18"/>
                <w:szCs w:val="18"/>
              </w:rPr>
              <w:t>Developing</w:t>
            </w:r>
          </w:p>
        </w:tc>
        <w:tc>
          <w:tcPr>
            <w:tcW w:w="90"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29A4AC7E" w14:textId="77777777" w:rsidR="008F2BE5" w:rsidRPr="008C35B8" w:rsidRDefault="008F2BE5" w:rsidP="00DE532D">
            <w:pPr>
              <w:rPr>
                <w:rFonts w:ascii="Arial" w:hAnsi="Arial" w:cs="Arial"/>
                <w:b/>
                <w:sz w:val="18"/>
                <w:szCs w:val="18"/>
              </w:rPr>
            </w:pPr>
          </w:p>
        </w:tc>
        <w:tc>
          <w:tcPr>
            <w:tcW w:w="709"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2D7A2688" w14:textId="77777777" w:rsidR="008F2BE5" w:rsidRPr="008C35B8" w:rsidRDefault="008F2BE5" w:rsidP="00DE532D">
            <w:pPr>
              <w:rPr>
                <w:rFonts w:ascii="Arial" w:hAnsi="Arial" w:cs="Arial"/>
                <w:b/>
                <w:sz w:val="18"/>
                <w:szCs w:val="18"/>
              </w:rPr>
            </w:pPr>
            <w:r w:rsidRPr="008C35B8">
              <w:rPr>
                <w:rFonts w:ascii="Arial" w:hAnsi="Arial" w:cs="Arial"/>
                <w:b/>
                <w:sz w:val="18"/>
                <w:szCs w:val="18"/>
              </w:rPr>
              <w:t>Succeeding</w:t>
            </w:r>
          </w:p>
        </w:tc>
        <w:tc>
          <w:tcPr>
            <w:tcW w:w="89"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4224F132" w14:textId="77777777" w:rsidR="008F2BE5" w:rsidRPr="008C35B8" w:rsidRDefault="008F2BE5" w:rsidP="00DE532D">
            <w:pPr>
              <w:rPr>
                <w:rFonts w:ascii="Arial" w:hAnsi="Arial" w:cs="Arial"/>
                <w:b/>
                <w:sz w:val="18"/>
                <w:szCs w:val="18"/>
              </w:rPr>
            </w:pPr>
          </w:p>
        </w:tc>
        <w:tc>
          <w:tcPr>
            <w:tcW w:w="791" w:type="pct"/>
            <w:tcBorders>
              <w:top w:val="single" w:sz="4" w:space="0" w:color="auto"/>
              <w:left w:val="single" w:sz="12" w:space="0" w:color="auto"/>
              <w:bottom w:val="single" w:sz="4" w:space="0" w:color="auto"/>
            </w:tcBorders>
            <w:shd w:val="clear" w:color="auto" w:fill="D9DFEF" w:themeFill="accent1" w:themeFillTint="33"/>
            <w:vAlign w:val="center"/>
          </w:tcPr>
          <w:p w14:paraId="1E45D113" w14:textId="77777777" w:rsidR="008F2BE5" w:rsidRPr="008C35B8" w:rsidRDefault="008F2BE5" w:rsidP="00DE532D">
            <w:pPr>
              <w:rPr>
                <w:rFonts w:ascii="Arial" w:hAnsi="Arial" w:cs="Arial"/>
                <w:b/>
                <w:sz w:val="18"/>
                <w:szCs w:val="18"/>
              </w:rPr>
            </w:pPr>
            <w:r w:rsidRPr="008C35B8">
              <w:rPr>
                <w:rFonts w:ascii="Arial" w:hAnsi="Arial" w:cs="Arial"/>
                <w:b/>
                <w:sz w:val="18"/>
                <w:szCs w:val="18"/>
              </w:rPr>
              <w:t>Exceeding</w:t>
            </w:r>
          </w:p>
        </w:tc>
      </w:tr>
      <w:tr w:rsidR="008F2BE5" w:rsidRPr="004C0137" w14:paraId="3F66685A" w14:textId="77777777" w:rsidTr="00DE532D">
        <w:tc>
          <w:tcPr>
            <w:tcW w:w="920" w:type="pct"/>
            <w:tcBorders>
              <w:bottom w:val="single" w:sz="4" w:space="0" w:color="auto"/>
            </w:tcBorders>
            <w:shd w:val="clear" w:color="auto" w:fill="FFFFCC"/>
          </w:tcPr>
          <w:p w14:paraId="005C10BF" w14:textId="77777777" w:rsidR="008F2BE5" w:rsidRPr="009D27A2" w:rsidRDefault="008F2BE5" w:rsidP="00DE532D">
            <w:pPr>
              <w:tabs>
                <w:tab w:val="left" w:pos="170"/>
              </w:tabs>
              <w:rPr>
                <w:rFonts w:ascii="Arial" w:eastAsia="Times New Roman" w:hAnsi="Arial" w:cs="Arial"/>
                <w:color w:val="000000"/>
                <w:sz w:val="18"/>
                <w:szCs w:val="18"/>
                <w:shd w:val="clear" w:color="auto" w:fill="FFFFCC"/>
              </w:rPr>
            </w:pPr>
            <w:r w:rsidRPr="009D27A2">
              <w:rPr>
                <w:rFonts w:ascii="Arial" w:eastAsia="Calibri Light" w:hAnsi="Arial" w:cs="Arial"/>
                <w:b/>
                <w:color w:val="C00000"/>
                <w:sz w:val="18"/>
                <w:szCs w:val="18"/>
              </w:rPr>
              <w:t xml:space="preserve">3.3 </w:t>
            </w:r>
            <w:r w:rsidRPr="00E41EE3">
              <w:rPr>
                <w:rFonts w:ascii="Arial" w:eastAsia="Times New Roman" w:hAnsi="Arial" w:cs="Arial"/>
                <w:b/>
                <w:color w:val="000000"/>
                <w:sz w:val="18"/>
                <w:szCs w:val="18"/>
                <w:shd w:val="clear" w:color="auto" w:fill="FFFFCC"/>
              </w:rPr>
              <w:t>Conduct home visits to provide information to secondary migratory students about educational opportunities, graduation, options for college and career readiness.</w:t>
            </w:r>
          </w:p>
        </w:tc>
        <w:tc>
          <w:tcPr>
            <w:tcW w:w="799" w:type="pct"/>
            <w:gridSpan w:val="3"/>
            <w:tcBorders>
              <w:bottom w:val="single" w:sz="4" w:space="0" w:color="auto"/>
            </w:tcBorders>
            <w:shd w:val="clear" w:color="auto" w:fill="FFFFCC"/>
          </w:tcPr>
          <w:p w14:paraId="66FB26C2" w14:textId="77777777" w:rsidR="008F2BE5" w:rsidRPr="009D27A2" w:rsidRDefault="008F2BE5" w:rsidP="008F2BE5">
            <w:pPr>
              <w:pStyle w:val="ListParagraph"/>
              <w:numPr>
                <w:ilvl w:val="0"/>
                <w:numId w:val="19"/>
              </w:numPr>
              <w:ind w:left="94" w:hanging="86"/>
              <w:rPr>
                <w:rFonts w:ascii="Arial" w:hAnsi="Arial" w:cs="Arial"/>
                <w:spacing w:val="-2"/>
                <w:sz w:val="18"/>
                <w:szCs w:val="18"/>
              </w:rPr>
            </w:pPr>
            <w:r w:rsidRPr="003344A0">
              <w:rPr>
                <w:rFonts w:ascii="Arial" w:hAnsi="Arial" w:cs="Arial"/>
                <w:sz w:val="18"/>
                <w:szCs w:val="18"/>
              </w:rPr>
              <w:t xml:space="preserve">No </w:t>
            </w:r>
            <w:r>
              <w:rPr>
                <w:rFonts w:ascii="Arial" w:hAnsi="Arial" w:cs="Arial"/>
                <w:sz w:val="18"/>
                <w:szCs w:val="18"/>
              </w:rPr>
              <w:t>provision of home visits to secondary migratory students</w:t>
            </w:r>
            <w:r w:rsidRPr="003344A0">
              <w:rPr>
                <w:rFonts w:ascii="Arial" w:hAnsi="Arial" w:cs="Arial"/>
                <w:sz w:val="18"/>
                <w:szCs w:val="18"/>
              </w:rPr>
              <w:t xml:space="preserve"> </w:t>
            </w:r>
          </w:p>
          <w:p w14:paraId="4C0AC33C" w14:textId="77777777" w:rsidR="008F2BE5" w:rsidRPr="003344A0" w:rsidRDefault="008F2BE5" w:rsidP="008F2BE5">
            <w:pPr>
              <w:pStyle w:val="ListParagraph"/>
              <w:numPr>
                <w:ilvl w:val="0"/>
                <w:numId w:val="19"/>
              </w:numPr>
              <w:ind w:left="94" w:hanging="86"/>
              <w:rPr>
                <w:rFonts w:ascii="Arial" w:hAnsi="Arial" w:cs="Arial"/>
                <w:spacing w:val="-2"/>
                <w:sz w:val="18"/>
                <w:szCs w:val="18"/>
              </w:rPr>
            </w:pPr>
            <w:r w:rsidRPr="003344A0">
              <w:rPr>
                <w:rFonts w:ascii="Arial" w:hAnsi="Arial" w:cs="Arial"/>
                <w:spacing w:val="-2"/>
                <w:sz w:val="18"/>
                <w:szCs w:val="18"/>
              </w:rPr>
              <w:t xml:space="preserve">No </w:t>
            </w:r>
            <w:r>
              <w:rPr>
                <w:rFonts w:ascii="Arial" w:hAnsi="Arial" w:cs="Arial"/>
                <w:spacing w:val="-2"/>
                <w:sz w:val="18"/>
                <w:szCs w:val="18"/>
              </w:rPr>
              <w:t>secondary migratory students served</w:t>
            </w:r>
          </w:p>
          <w:p w14:paraId="53F0A618" w14:textId="77777777" w:rsidR="008F2BE5" w:rsidRPr="003D007C"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record keeping</w:t>
            </w:r>
          </w:p>
        </w:tc>
        <w:tc>
          <w:tcPr>
            <w:tcW w:w="830" w:type="pct"/>
            <w:gridSpan w:val="2"/>
            <w:tcBorders>
              <w:bottom w:val="single" w:sz="4" w:space="0" w:color="auto"/>
            </w:tcBorders>
            <w:shd w:val="clear" w:color="auto" w:fill="FFFFCC"/>
          </w:tcPr>
          <w:p w14:paraId="5220C3A1" w14:textId="77777777" w:rsidR="008F2BE5" w:rsidRPr="009D27A2"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 xml:space="preserve">Inadequate </w:t>
            </w:r>
            <w:r w:rsidRPr="00DA4427">
              <w:rPr>
                <w:rFonts w:ascii="Arial" w:hAnsi="Arial" w:cs="Arial"/>
                <w:sz w:val="18"/>
                <w:szCs w:val="18"/>
              </w:rPr>
              <w:t xml:space="preserve">provision </w:t>
            </w:r>
            <w:r>
              <w:rPr>
                <w:rFonts w:ascii="Arial" w:hAnsi="Arial" w:cs="Arial"/>
                <w:sz w:val="18"/>
                <w:szCs w:val="18"/>
              </w:rPr>
              <w:t>of home visits to secondary migratory students</w:t>
            </w:r>
            <w:r w:rsidRPr="003344A0">
              <w:rPr>
                <w:rFonts w:ascii="Arial" w:hAnsi="Arial" w:cs="Arial"/>
                <w:sz w:val="18"/>
                <w:szCs w:val="18"/>
              </w:rPr>
              <w:t xml:space="preserve"> </w:t>
            </w:r>
          </w:p>
          <w:p w14:paraId="4DFDDA51" w14:textId="77777777" w:rsidR="008F2BE5" w:rsidRPr="003344A0"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 xml:space="preserve">Limited number of </w:t>
            </w:r>
            <w:r>
              <w:rPr>
                <w:rFonts w:ascii="Arial" w:hAnsi="Arial" w:cs="Arial"/>
                <w:spacing w:val="-2"/>
                <w:sz w:val="18"/>
                <w:szCs w:val="18"/>
              </w:rPr>
              <w:t>secondary migratory students served</w:t>
            </w:r>
          </w:p>
          <w:p w14:paraId="1EAD45AC"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Inadequate record keeping</w:t>
            </w:r>
          </w:p>
        </w:tc>
        <w:tc>
          <w:tcPr>
            <w:tcW w:w="770" w:type="pct"/>
            <w:gridSpan w:val="3"/>
            <w:tcBorders>
              <w:bottom w:val="single" w:sz="4" w:space="0" w:color="auto"/>
            </w:tcBorders>
            <w:shd w:val="clear" w:color="auto" w:fill="FFFFCC"/>
          </w:tcPr>
          <w:p w14:paraId="78568EB4" w14:textId="77777777" w:rsidR="008F2BE5" w:rsidRPr="009D27A2"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 xml:space="preserve">Some </w:t>
            </w:r>
            <w:r w:rsidRPr="00DA4427">
              <w:rPr>
                <w:rFonts w:ascii="Arial" w:hAnsi="Arial" w:cs="Arial"/>
                <w:sz w:val="18"/>
                <w:szCs w:val="18"/>
              </w:rPr>
              <w:t xml:space="preserve">provision </w:t>
            </w:r>
            <w:r>
              <w:rPr>
                <w:rFonts w:ascii="Arial" w:hAnsi="Arial" w:cs="Arial"/>
                <w:sz w:val="18"/>
                <w:szCs w:val="18"/>
              </w:rPr>
              <w:t>of home visits to secondary migratory students</w:t>
            </w:r>
            <w:r w:rsidRPr="003344A0">
              <w:rPr>
                <w:rFonts w:ascii="Arial" w:hAnsi="Arial" w:cs="Arial"/>
                <w:sz w:val="18"/>
                <w:szCs w:val="18"/>
              </w:rPr>
              <w:t xml:space="preserve"> </w:t>
            </w:r>
          </w:p>
          <w:p w14:paraId="2BAD8A93" w14:textId="77777777" w:rsidR="008F2BE5" w:rsidRPr="003344A0"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 xml:space="preserve">Some </w:t>
            </w:r>
            <w:r>
              <w:rPr>
                <w:rFonts w:ascii="Arial" w:hAnsi="Arial" w:cs="Arial"/>
                <w:spacing w:val="-2"/>
                <w:sz w:val="18"/>
                <w:szCs w:val="18"/>
              </w:rPr>
              <w:t>secondary migratory students served</w:t>
            </w:r>
          </w:p>
          <w:p w14:paraId="3BA9F48E" w14:textId="77777777" w:rsidR="008F2BE5" w:rsidRPr="003D007C"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record keeping</w:t>
            </w:r>
          </w:p>
        </w:tc>
        <w:tc>
          <w:tcPr>
            <w:tcW w:w="800" w:type="pct"/>
            <w:gridSpan w:val="2"/>
            <w:tcBorders>
              <w:bottom w:val="single" w:sz="4" w:space="0" w:color="auto"/>
            </w:tcBorders>
            <w:shd w:val="clear" w:color="auto" w:fill="FFFFCC"/>
          </w:tcPr>
          <w:p w14:paraId="0217CC8C" w14:textId="77777777" w:rsidR="008F2BE5" w:rsidRPr="009D27A2"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 xml:space="preserve">Sufficient </w:t>
            </w:r>
            <w:r w:rsidRPr="00DA4427">
              <w:rPr>
                <w:rFonts w:ascii="Arial" w:hAnsi="Arial" w:cs="Arial"/>
                <w:sz w:val="18"/>
                <w:szCs w:val="18"/>
              </w:rPr>
              <w:t xml:space="preserve">provision </w:t>
            </w:r>
            <w:r>
              <w:rPr>
                <w:rFonts w:ascii="Arial" w:hAnsi="Arial" w:cs="Arial"/>
                <w:sz w:val="18"/>
                <w:szCs w:val="18"/>
              </w:rPr>
              <w:t>of home visits to secondary migratory students</w:t>
            </w:r>
            <w:r w:rsidRPr="003344A0">
              <w:rPr>
                <w:rFonts w:ascii="Arial" w:hAnsi="Arial" w:cs="Arial"/>
                <w:sz w:val="18"/>
                <w:szCs w:val="18"/>
              </w:rPr>
              <w:t xml:space="preserve"> </w:t>
            </w:r>
          </w:p>
          <w:p w14:paraId="660ECBFB" w14:textId="77777777" w:rsidR="008F2BE5" w:rsidRPr="003344A0"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 xml:space="preserve">Sufficient number of </w:t>
            </w:r>
            <w:r>
              <w:rPr>
                <w:rFonts w:ascii="Arial" w:hAnsi="Arial" w:cs="Arial"/>
                <w:spacing w:val="-2"/>
                <w:sz w:val="18"/>
                <w:szCs w:val="18"/>
              </w:rPr>
              <w:t>secondary migratory students served</w:t>
            </w:r>
          </w:p>
          <w:p w14:paraId="60B45412"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Sufficient record keeping</w:t>
            </w:r>
          </w:p>
        </w:tc>
        <w:tc>
          <w:tcPr>
            <w:tcW w:w="881" w:type="pct"/>
            <w:gridSpan w:val="2"/>
            <w:tcBorders>
              <w:bottom w:val="single" w:sz="4" w:space="0" w:color="auto"/>
            </w:tcBorders>
            <w:shd w:val="clear" w:color="auto" w:fill="FFFFCC"/>
          </w:tcPr>
          <w:p w14:paraId="010A1900" w14:textId="77777777" w:rsidR="008F2BE5" w:rsidRPr="009D27A2" w:rsidRDefault="008F2BE5" w:rsidP="008F2BE5">
            <w:pPr>
              <w:pStyle w:val="ListParagraph"/>
              <w:numPr>
                <w:ilvl w:val="0"/>
                <w:numId w:val="19"/>
              </w:numPr>
              <w:ind w:left="94" w:hanging="86"/>
              <w:rPr>
                <w:rFonts w:ascii="Arial" w:hAnsi="Arial" w:cs="Arial"/>
                <w:spacing w:val="-2"/>
                <w:sz w:val="18"/>
                <w:szCs w:val="18"/>
              </w:rPr>
            </w:pPr>
            <w:r w:rsidRPr="00DA4427">
              <w:rPr>
                <w:rFonts w:ascii="Arial" w:hAnsi="Arial" w:cs="Arial"/>
                <w:sz w:val="18"/>
                <w:szCs w:val="18"/>
              </w:rPr>
              <w:t xml:space="preserve">Extensive provision </w:t>
            </w:r>
            <w:r>
              <w:rPr>
                <w:rFonts w:ascii="Arial" w:hAnsi="Arial" w:cs="Arial"/>
                <w:sz w:val="18"/>
                <w:szCs w:val="18"/>
              </w:rPr>
              <w:t>of home visits to secondary migratory students</w:t>
            </w:r>
            <w:r w:rsidRPr="003344A0">
              <w:rPr>
                <w:rFonts w:ascii="Arial" w:hAnsi="Arial" w:cs="Arial"/>
                <w:sz w:val="18"/>
                <w:szCs w:val="18"/>
              </w:rPr>
              <w:t xml:space="preserve"> </w:t>
            </w:r>
          </w:p>
          <w:p w14:paraId="7B6DBC09" w14:textId="77777777" w:rsidR="008F2BE5" w:rsidRPr="003344A0" w:rsidRDefault="008F2BE5" w:rsidP="008F2BE5">
            <w:pPr>
              <w:pStyle w:val="ListParagraph"/>
              <w:numPr>
                <w:ilvl w:val="0"/>
                <w:numId w:val="19"/>
              </w:numPr>
              <w:ind w:left="94" w:hanging="86"/>
              <w:rPr>
                <w:rFonts w:ascii="Arial" w:hAnsi="Arial" w:cs="Arial"/>
                <w:spacing w:val="-2"/>
                <w:sz w:val="18"/>
                <w:szCs w:val="18"/>
              </w:rPr>
            </w:pPr>
            <w:r>
              <w:rPr>
                <w:rFonts w:ascii="Arial" w:hAnsi="Arial" w:cs="Arial"/>
                <w:sz w:val="18"/>
                <w:szCs w:val="18"/>
              </w:rPr>
              <w:t xml:space="preserve">Extensive number of </w:t>
            </w:r>
            <w:r>
              <w:rPr>
                <w:rFonts w:ascii="Arial" w:hAnsi="Arial" w:cs="Arial"/>
                <w:spacing w:val="-2"/>
                <w:sz w:val="18"/>
                <w:szCs w:val="18"/>
              </w:rPr>
              <w:t>secondary migratory students served</w:t>
            </w:r>
          </w:p>
          <w:p w14:paraId="3BD39776" w14:textId="77777777" w:rsidR="008F2BE5" w:rsidRPr="000F3838"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Comprehensive record keeping</w:t>
            </w:r>
          </w:p>
        </w:tc>
      </w:tr>
      <w:tr w:rsidR="008F2BE5" w:rsidRPr="004C0137" w14:paraId="56EE1C35" w14:textId="77777777" w:rsidTr="00DE532D">
        <w:tc>
          <w:tcPr>
            <w:tcW w:w="5000" w:type="pct"/>
            <w:gridSpan w:val="13"/>
            <w:tcBorders>
              <w:bottom w:val="nil"/>
            </w:tcBorders>
            <w:shd w:val="clear" w:color="auto" w:fill="FFFFFF" w:themeFill="background1"/>
          </w:tcPr>
          <w:p w14:paraId="56BE2068" w14:textId="77777777" w:rsidR="008F2BE5" w:rsidRPr="00BE4384" w:rsidRDefault="008F2BE5" w:rsidP="00DE532D">
            <w:pPr>
              <w:rPr>
                <w:rFonts w:ascii="Arial" w:hAnsi="Arial" w:cs="Arial"/>
                <w:sz w:val="18"/>
                <w:szCs w:val="18"/>
              </w:rPr>
            </w:pPr>
            <w:r>
              <w:rPr>
                <w:rFonts w:ascii="Arial" w:hAnsi="Arial" w:cs="Arial"/>
                <w:b/>
                <w:sz w:val="18"/>
                <w:szCs w:val="18"/>
              </w:rPr>
              <w:t>Check (</w:t>
            </w:r>
            <w:r>
              <w:rPr>
                <w:rFonts w:ascii="Courier New" w:hAnsi="Courier New" w:cs="Courier New"/>
                <w:b/>
                <w:sz w:val="18"/>
                <w:szCs w:val="18"/>
              </w:rPr>
              <w:t>√</w:t>
            </w:r>
            <w:r>
              <w:rPr>
                <w:rFonts w:ascii="Arial" w:hAnsi="Arial" w:cs="Arial"/>
                <w:b/>
                <w:sz w:val="18"/>
                <w:szCs w:val="18"/>
              </w:rPr>
              <w:t xml:space="preserve">) </w:t>
            </w:r>
            <w:r w:rsidRPr="00384C25">
              <w:rPr>
                <w:rFonts w:ascii="Arial" w:hAnsi="Arial" w:cs="Arial"/>
                <w:b/>
                <w:sz w:val="18"/>
                <w:szCs w:val="18"/>
              </w:rPr>
              <w:t>the ev</w:t>
            </w:r>
            <w:r>
              <w:rPr>
                <w:rFonts w:ascii="Arial" w:hAnsi="Arial" w:cs="Arial"/>
                <w:b/>
                <w:sz w:val="18"/>
                <w:szCs w:val="18"/>
              </w:rPr>
              <w:t>idence relevant to your project</w:t>
            </w:r>
            <w:r w:rsidRPr="00D37D5E">
              <w:rPr>
                <w:rFonts w:ascii="Arial" w:hAnsi="Arial" w:cs="Arial"/>
                <w:sz w:val="18"/>
                <w:szCs w:val="18"/>
              </w:rPr>
              <w:t xml:space="preserve"> </w:t>
            </w:r>
          </w:p>
        </w:tc>
      </w:tr>
      <w:tr w:rsidR="008F2BE5" w:rsidRPr="004C0137" w14:paraId="191E0F1C" w14:textId="77777777" w:rsidTr="00DE532D">
        <w:tc>
          <w:tcPr>
            <w:tcW w:w="1633" w:type="pct"/>
            <w:gridSpan w:val="3"/>
            <w:tcBorders>
              <w:top w:val="nil"/>
              <w:right w:val="nil"/>
            </w:tcBorders>
            <w:shd w:val="clear" w:color="auto" w:fill="FFFFFF" w:themeFill="background1"/>
          </w:tcPr>
          <w:p w14:paraId="07BD02B6" w14:textId="77777777" w:rsidR="008F2BE5" w:rsidRDefault="00115916" w:rsidP="00DE532D">
            <w:pPr>
              <w:rPr>
                <w:rFonts w:ascii="Arial" w:hAnsi="Arial" w:cs="Arial"/>
                <w:sz w:val="18"/>
              </w:rPr>
            </w:pPr>
            <w:sdt>
              <w:sdtPr>
                <w:rPr>
                  <w:rFonts w:ascii="Arial" w:eastAsia="MS Gothic" w:hAnsi="Arial" w:cs="Arial"/>
                  <w:sz w:val="18"/>
                  <w:szCs w:val="18"/>
                </w:rPr>
                <w:id w:val="-186721106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rPr>
              <w:t>Flyers</w:t>
            </w:r>
          </w:p>
          <w:p w14:paraId="791DB158" w14:textId="77777777" w:rsidR="008F2BE5" w:rsidRDefault="00115916" w:rsidP="00DE532D">
            <w:pPr>
              <w:rPr>
                <w:rFonts w:ascii="Arial" w:hAnsi="Arial" w:cs="Arial"/>
                <w:sz w:val="18"/>
              </w:rPr>
            </w:pPr>
            <w:sdt>
              <w:sdtPr>
                <w:rPr>
                  <w:rFonts w:ascii="Arial" w:eastAsia="MS Gothic" w:hAnsi="Arial" w:cs="Arial"/>
                  <w:sz w:val="18"/>
                  <w:szCs w:val="18"/>
                </w:rPr>
                <w:id w:val="376517603"/>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rPr>
              <w:t>Handouts</w:t>
            </w:r>
          </w:p>
          <w:p w14:paraId="032963C6" w14:textId="77777777" w:rsidR="008F2BE5" w:rsidRPr="00A7245B" w:rsidRDefault="00115916" w:rsidP="00DE532D">
            <w:pPr>
              <w:rPr>
                <w:rFonts w:ascii="Arial" w:hAnsi="Arial" w:cs="Arial"/>
                <w:sz w:val="18"/>
              </w:rPr>
            </w:pPr>
            <w:sdt>
              <w:sdtPr>
                <w:rPr>
                  <w:rFonts w:ascii="Arial" w:eastAsia="MS Gothic" w:hAnsi="Arial" w:cs="Arial"/>
                  <w:sz w:val="18"/>
                  <w:szCs w:val="18"/>
                </w:rPr>
                <w:id w:val="-1885939659"/>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szCs w:val="18"/>
              </w:rPr>
              <w:t>Home visit log</w:t>
            </w:r>
          </w:p>
        </w:tc>
        <w:tc>
          <w:tcPr>
            <w:tcW w:w="1638" w:type="pct"/>
            <w:gridSpan w:val="5"/>
            <w:tcBorders>
              <w:top w:val="nil"/>
              <w:left w:val="nil"/>
              <w:right w:val="nil"/>
            </w:tcBorders>
            <w:shd w:val="clear" w:color="auto" w:fill="FFFFFF" w:themeFill="background1"/>
          </w:tcPr>
          <w:p w14:paraId="65E55E7F" w14:textId="77777777" w:rsidR="008F2BE5" w:rsidRPr="007B111B" w:rsidRDefault="00115916" w:rsidP="00DE532D">
            <w:pPr>
              <w:rPr>
                <w:rFonts w:ascii="Arial" w:hAnsi="Arial" w:cs="Arial"/>
                <w:sz w:val="18"/>
              </w:rPr>
            </w:pPr>
            <w:sdt>
              <w:sdtPr>
                <w:rPr>
                  <w:rFonts w:ascii="Arial" w:eastAsia="MS Gothic" w:hAnsi="Arial" w:cs="Arial"/>
                  <w:sz w:val="18"/>
                  <w:szCs w:val="18"/>
                </w:rPr>
                <w:id w:val="181044215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liaison call/home visit log</w:t>
            </w:r>
          </w:p>
          <w:p w14:paraId="2B67177D" w14:textId="77777777" w:rsidR="008F2BE5" w:rsidRPr="007B111B" w:rsidRDefault="00115916" w:rsidP="00DE532D">
            <w:pPr>
              <w:rPr>
                <w:rFonts w:ascii="Arial" w:hAnsi="Arial" w:cs="Arial"/>
                <w:sz w:val="18"/>
                <w:szCs w:val="20"/>
              </w:rPr>
            </w:pPr>
            <w:sdt>
              <w:sdtPr>
                <w:rPr>
                  <w:rFonts w:ascii="Arial" w:eastAsia="MS Gothic" w:hAnsi="Arial" w:cs="Arial"/>
                  <w:sz w:val="18"/>
                  <w:szCs w:val="18"/>
                </w:rPr>
                <w:id w:val="1166904528"/>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Parent training materials</w:t>
            </w:r>
          </w:p>
          <w:p w14:paraId="2CFCEFBA" w14:textId="77777777" w:rsidR="008F2BE5" w:rsidRPr="00A7245B" w:rsidRDefault="00115916" w:rsidP="00DE532D">
            <w:pPr>
              <w:rPr>
                <w:rFonts w:ascii="Arial" w:hAnsi="Arial" w:cs="Arial"/>
                <w:sz w:val="18"/>
              </w:rPr>
            </w:pPr>
            <w:sdt>
              <w:sdtPr>
                <w:rPr>
                  <w:rFonts w:ascii="Arial" w:eastAsia="MS Gothic" w:hAnsi="Arial" w:cs="Arial"/>
                  <w:sz w:val="18"/>
                  <w:szCs w:val="18"/>
                </w:rPr>
                <w:id w:val="-165799728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Phone call</w:t>
            </w:r>
            <w:r w:rsidR="008F2BE5">
              <w:rPr>
                <w:rFonts w:ascii="Arial" w:hAnsi="Arial" w:cs="Arial"/>
                <w:sz w:val="18"/>
              </w:rPr>
              <w:t xml:space="preserve"> logs</w:t>
            </w:r>
          </w:p>
        </w:tc>
        <w:tc>
          <w:tcPr>
            <w:tcW w:w="1728" w:type="pct"/>
            <w:gridSpan w:val="5"/>
            <w:tcBorders>
              <w:top w:val="nil"/>
              <w:left w:val="nil"/>
            </w:tcBorders>
            <w:shd w:val="clear" w:color="auto" w:fill="FFFFFF" w:themeFill="background1"/>
          </w:tcPr>
          <w:p w14:paraId="7E8579D3" w14:textId="77777777" w:rsidR="008F2BE5" w:rsidRPr="00B223DA" w:rsidRDefault="00115916" w:rsidP="00DE532D">
            <w:pPr>
              <w:rPr>
                <w:rFonts w:ascii="Arial" w:hAnsi="Arial" w:cs="Arial"/>
                <w:sz w:val="18"/>
              </w:rPr>
            </w:pPr>
            <w:sdt>
              <w:sdtPr>
                <w:rPr>
                  <w:rFonts w:ascii="Arial" w:eastAsia="MS Gothic" w:hAnsi="Arial" w:cs="Arial"/>
                  <w:sz w:val="18"/>
                  <w:szCs w:val="18"/>
                </w:rPr>
                <w:id w:val="-1835519740"/>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 xml:space="preserve">Resources provided to </w:t>
            </w:r>
            <w:r w:rsidR="008F2BE5">
              <w:rPr>
                <w:rFonts w:ascii="Arial" w:hAnsi="Arial" w:cs="Arial"/>
                <w:sz w:val="18"/>
              </w:rPr>
              <w:t>students</w:t>
            </w:r>
          </w:p>
          <w:p w14:paraId="619F89E3" w14:textId="77777777" w:rsidR="008F2BE5" w:rsidRDefault="00115916" w:rsidP="00DE532D">
            <w:pPr>
              <w:rPr>
                <w:rFonts w:ascii="Arial" w:hAnsi="Arial" w:cs="Arial"/>
                <w:sz w:val="18"/>
              </w:rPr>
            </w:pPr>
            <w:sdt>
              <w:sdtPr>
                <w:rPr>
                  <w:rFonts w:ascii="Arial" w:eastAsia="MS Gothic" w:hAnsi="Arial" w:cs="Arial"/>
                  <w:sz w:val="18"/>
                  <w:szCs w:val="18"/>
                </w:rPr>
                <w:id w:val="-106841859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 xml:space="preserve">Schedule of </w:t>
            </w:r>
            <w:r w:rsidR="008F2BE5">
              <w:rPr>
                <w:rFonts w:ascii="Arial" w:hAnsi="Arial" w:cs="Arial"/>
                <w:sz w:val="18"/>
              </w:rPr>
              <w:t>liaison visits</w:t>
            </w:r>
          </w:p>
          <w:p w14:paraId="4079BB95" w14:textId="77777777" w:rsidR="008F2BE5" w:rsidRPr="00A7245B" w:rsidRDefault="00115916" w:rsidP="00DE532D">
            <w:pPr>
              <w:rPr>
                <w:rFonts w:ascii="Arial" w:hAnsi="Arial" w:cs="Arial"/>
                <w:sz w:val="18"/>
              </w:rPr>
            </w:pPr>
            <w:sdt>
              <w:sdtPr>
                <w:rPr>
                  <w:rFonts w:ascii="Arial" w:eastAsia="MS Gothic" w:hAnsi="Arial" w:cs="Arial"/>
                  <w:sz w:val="18"/>
                  <w:szCs w:val="18"/>
                </w:rPr>
                <w:id w:val="-727996604"/>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rPr>
              <w:t>Surveys</w:t>
            </w:r>
          </w:p>
        </w:tc>
      </w:tr>
      <w:tr w:rsidR="008F2BE5" w:rsidRPr="004C0137" w14:paraId="0E01DDD3" w14:textId="77777777" w:rsidTr="00DE532D">
        <w:trPr>
          <w:trHeight w:val="720"/>
        </w:trPr>
        <w:tc>
          <w:tcPr>
            <w:tcW w:w="5000" w:type="pct"/>
            <w:gridSpan w:val="13"/>
            <w:shd w:val="clear" w:color="auto" w:fill="FFFFFF" w:themeFill="background1"/>
          </w:tcPr>
          <w:p w14:paraId="31365FB1" w14:textId="77777777" w:rsidR="008F2BE5" w:rsidRPr="009D5B0D" w:rsidRDefault="008F2BE5" w:rsidP="00DE532D">
            <w:pPr>
              <w:pStyle w:val="ListParagraph"/>
              <w:ind w:left="-23"/>
              <w:rPr>
                <w:rFonts w:ascii="Arial" w:hAnsi="Arial" w:cs="Arial"/>
                <w:b/>
                <w:sz w:val="18"/>
                <w:szCs w:val="18"/>
              </w:rPr>
            </w:pPr>
            <w:r w:rsidRPr="00062987">
              <w:rPr>
                <w:rFonts w:ascii="Arial" w:hAnsi="Arial" w:cs="Arial"/>
                <w:b/>
                <w:sz w:val="18"/>
                <w:szCs w:val="18"/>
              </w:rPr>
              <w:t>Cite additional evidence here:</w:t>
            </w:r>
            <w:r>
              <w:rPr>
                <w:rFonts w:ascii="Arial" w:hAnsi="Arial" w:cs="Arial"/>
                <w:b/>
                <w:sz w:val="18"/>
                <w:szCs w:val="18"/>
              </w:rPr>
              <w:t xml:space="preserve"> </w:t>
            </w:r>
            <w:r w:rsidRPr="007264B1">
              <w:rPr>
                <w:rFonts w:ascii="Arial" w:hAnsi="Arial" w:cs="Arial"/>
                <w:bCs/>
                <w:sz w:val="18"/>
                <w:szCs w:val="18"/>
              </w:rPr>
              <w:t>Home visits</w:t>
            </w:r>
            <w:r>
              <w:rPr>
                <w:rFonts w:ascii="Arial" w:hAnsi="Arial" w:cs="Arial"/>
                <w:bCs/>
                <w:sz w:val="18"/>
                <w:szCs w:val="18"/>
              </w:rPr>
              <w:t xml:space="preserve"> to inform students of services, graduation information, etc.</w:t>
            </w:r>
          </w:p>
        </w:tc>
      </w:tr>
      <w:tr w:rsidR="008F2BE5" w:rsidRPr="004C0137" w14:paraId="505619E7" w14:textId="77777777" w:rsidTr="00DE532D">
        <w:trPr>
          <w:trHeight w:val="720"/>
        </w:trPr>
        <w:tc>
          <w:tcPr>
            <w:tcW w:w="5000" w:type="pct"/>
            <w:gridSpan w:val="13"/>
            <w:shd w:val="clear" w:color="auto" w:fill="FFFFFF" w:themeFill="background1"/>
          </w:tcPr>
          <w:p w14:paraId="78A796EE" w14:textId="77777777" w:rsidR="008F2BE5" w:rsidRPr="00A90FC1" w:rsidRDefault="008F2BE5" w:rsidP="00DE532D">
            <w:pPr>
              <w:rPr>
                <w:rFonts w:ascii="Arial" w:hAnsi="Arial" w:cs="Arial"/>
                <w:bCs/>
                <w:sz w:val="18"/>
                <w:szCs w:val="18"/>
              </w:rPr>
            </w:pPr>
            <w:r w:rsidRPr="009D5B0D">
              <w:rPr>
                <w:rFonts w:ascii="Arial" w:hAnsi="Arial" w:cs="Arial"/>
                <w:b/>
                <w:sz w:val="18"/>
                <w:szCs w:val="18"/>
              </w:rPr>
              <w:t>Comments/Follow-up:</w:t>
            </w:r>
            <w:r>
              <w:rPr>
                <w:rFonts w:ascii="Arial" w:hAnsi="Arial" w:cs="Arial"/>
                <w:b/>
                <w:sz w:val="18"/>
                <w:szCs w:val="18"/>
              </w:rPr>
              <w:t xml:space="preserve"> </w:t>
            </w:r>
            <w:r w:rsidRPr="00A90FC1">
              <w:rPr>
                <w:rFonts w:ascii="Arial" w:hAnsi="Arial" w:cs="Arial"/>
                <w:bCs/>
                <w:sz w:val="18"/>
                <w:szCs w:val="18"/>
              </w:rPr>
              <w:t>During home visits</w:t>
            </w:r>
            <w:r>
              <w:rPr>
                <w:rFonts w:ascii="Arial" w:hAnsi="Arial" w:cs="Arial"/>
                <w:b/>
                <w:sz w:val="18"/>
                <w:szCs w:val="18"/>
              </w:rPr>
              <w:t xml:space="preserve"> </w:t>
            </w:r>
            <w:r w:rsidRPr="00A90FC1">
              <w:rPr>
                <w:rFonts w:ascii="Arial" w:hAnsi="Arial" w:cs="Arial"/>
                <w:bCs/>
                <w:sz w:val="18"/>
                <w:szCs w:val="18"/>
              </w:rPr>
              <w:t>students and their parents are provided</w:t>
            </w:r>
            <w:r>
              <w:rPr>
                <w:rFonts w:ascii="Arial" w:hAnsi="Arial" w:cs="Arial"/>
                <w:b/>
                <w:sz w:val="18"/>
                <w:szCs w:val="18"/>
              </w:rPr>
              <w:t xml:space="preserve"> </w:t>
            </w:r>
            <w:r w:rsidRPr="00A90FC1">
              <w:rPr>
                <w:rFonts w:ascii="Arial" w:hAnsi="Arial" w:cs="Arial"/>
                <w:bCs/>
                <w:sz w:val="18"/>
                <w:szCs w:val="18"/>
              </w:rPr>
              <w:t>with information regarding graduation requirements and there is discussion for post-secondary plans.</w:t>
            </w:r>
          </w:p>
        </w:tc>
      </w:tr>
    </w:tbl>
    <w:p w14:paraId="122C8D0F" w14:textId="77777777" w:rsidR="008F2BE5" w:rsidRDefault="008F2BE5" w:rsidP="00DE532D">
      <w:pPr>
        <w:rPr>
          <w:rFonts w:ascii="Arial Bold" w:hAnsi="Arial Bold" w:cs="Arial"/>
          <w:sz w:val="8"/>
        </w:rPr>
      </w:pPr>
    </w:p>
    <w:p w14:paraId="522C3FA1" w14:textId="77777777" w:rsidR="008F2BE5" w:rsidRDefault="008F2BE5">
      <w:pPr>
        <w:rPr>
          <w:rFonts w:ascii="Arial Bold" w:hAnsi="Arial Bold" w:cs="Arial"/>
          <w:sz w:val="8"/>
        </w:rPr>
      </w:pPr>
    </w:p>
    <w:p w14:paraId="0691F2C3" w14:textId="77777777" w:rsidR="008F2BE5" w:rsidRDefault="008F2BE5">
      <w:pPr>
        <w:rPr>
          <w:rFonts w:ascii="Arial Bold" w:hAnsi="Arial Bold" w:cs="Arial"/>
          <w:sz w:val="8"/>
        </w:rPr>
      </w:pPr>
      <w:r>
        <w:rPr>
          <w:rFonts w:ascii="Arial Bold" w:hAnsi="Arial Bold" w:cs="Arial"/>
          <w:sz w:val="8"/>
        </w:rPr>
        <w:br w:type="page"/>
      </w:r>
    </w:p>
    <w:p w14:paraId="281ACC34" w14:textId="77777777" w:rsidR="008F2BE5" w:rsidRPr="00AE2F81" w:rsidRDefault="008F2BE5" w:rsidP="00DE532D">
      <w:pPr>
        <w:spacing w:after="120" w:line="240" w:lineRule="auto"/>
        <w:jc w:val="center"/>
        <w:rPr>
          <w:rFonts w:ascii="Arial Bold" w:hAnsi="Arial Bold" w:cs="Arial"/>
          <w:b/>
          <w:caps/>
          <w:sz w:val="36"/>
          <w:szCs w:val="36"/>
        </w:rPr>
      </w:pPr>
      <w:r w:rsidRPr="00783329">
        <w:rPr>
          <w:rFonts w:ascii="Arial" w:hAnsi="Arial" w:cs="Arial"/>
          <w:b/>
          <w:caps/>
          <w:sz w:val="36"/>
          <w:szCs w:val="36"/>
        </w:rPr>
        <w:lastRenderedPageBreak/>
        <w:t xml:space="preserve">Goal </w:t>
      </w:r>
      <w:r>
        <w:rPr>
          <w:rFonts w:ascii="Arial" w:hAnsi="Arial" w:cs="Arial"/>
          <w:b/>
          <w:caps/>
          <w:sz w:val="36"/>
          <w:szCs w:val="36"/>
        </w:rPr>
        <w:t>3</w:t>
      </w:r>
      <w:r w:rsidRPr="00783329">
        <w:rPr>
          <w:rFonts w:ascii="Arial" w:hAnsi="Arial" w:cs="Arial"/>
          <w:b/>
          <w:caps/>
          <w:sz w:val="36"/>
          <w:szCs w:val="36"/>
        </w:rPr>
        <w:t xml:space="preserve">: </w:t>
      </w:r>
      <w:r w:rsidRPr="00783329">
        <w:rPr>
          <w:rFonts w:ascii="Arial" w:eastAsia="Calibri" w:hAnsi="Arial" w:cs="Arial"/>
          <w:b/>
          <w:bCs/>
          <w:sz w:val="36"/>
          <w:szCs w:val="36"/>
        </w:rPr>
        <w:t>GRAD</w:t>
      </w:r>
      <w:r w:rsidRPr="00783329">
        <w:rPr>
          <w:rFonts w:ascii="Arial" w:eastAsia="Calibri" w:hAnsi="Arial" w:cs="Arial"/>
          <w:b/>
          <w:bCs/>
          <w:spacing w:val="-1"/>
          <w:sz w:val="36"/>
          <w:szCs w:val="36"/>
        </w:rPr>
        <w:t>U</w:t>
      </w:r>
      <w:r w:rsidRPr="00783329">
        <w:rPr>
          <w:rFonts w:ascii="Arial" w:eastAsia="Calibri" w:hAnsi="Arial" w:cs="Arial"/>
          <w:b/>
          <w:bCs/>
          <w:sz w:val="36"/>
          <w:szCs w:val="36"/>
        </w:rPr>
        <w:t>A</w:t>
      </w:r>
      <w:r w:rsidRPr="00783329">
        <w:rPr>
          <w:rFonts w:ascii="Arial" w:eastAsia="Calibri" w:hAnsi="Arial" w:cs="Arial"/>
          <w:b/>
          <w:bCs/>
          <w:spacing w:val="-2"/>
          <w:sz w:val="36"/>
          <w:szCs w:val="36"/>
        </w:rPr>
        <w:t>T</w:t>
      </w:r>
      <w:r w:rsidRPr="00783329">
        <w:rPr>
          <w:rFonts w:ascii="Arial" w:eastAsia="Calibri" w:hAnsi="Arial" w:cs="Arial"/>
          <w:b/>
          <w:bCs/>
          <w:sz w:val="36"/>
          <w:szCs w:val="36"/>
        </w:rPr>
        <w:t>ION</w:t>
      </w:r>
      <w:r>
        <w:rPr>
          <w:rFonts w:ascii="Arial" w:eastAsia="Calibri" w:hAnsi="Arial" w:cs="Arial"/>
          <w:b/>
          <w:bCs/>
          <w:sz w:val="36"/>
          <w:szCs w:val="36"/>
        </w:rPr>
        <w:t xml:space="preserve"> AND </w:t>
      </w:r>
      <w:r w:rsidRPr="00783329">
        <w:rPr>
          <w:rFonts w:ascii="Arial Bold" w:hAnsi="Arial Bold" w:cs="Arial"/>
          <w:b/>
          <w:caps/>
          <w:sz w:val="36"/>
          <w:szCs w:val="36"/>
        </w:rPr>
        <w:t>SERVICES TO OSY</w:t>
      </w:r>
      <w:r>
        <w:rPr>
          <w:rFonts w:ascii="Arial" w:eastAsia="Calibri" w:hAnsi="Arial" w:cs="Arial"/>
          <w:b/>
          <w:bCs/>
          <w:sz w:val="36"/>
          <w:szCs w:val="40"/>
        </w:rPr>
        <w:t>, Cont.</w:t>
      </w:r>
    </w:p>
    <w:tbl>
      <w:tblPr>
        <w:tblStyle w:val="TableGrid"/>
        <w:tblW w:w="5006" w:type="pct"/>
        <w:tblLayout w:type="fixed"/>
        <w:tblLook w:val="04A0" w:firstRow="1" w:lastRow="0" w:firstColumn="1" w:lastColumn="0" w:noHBand="0" w:noVBand="1"/>
      </w:tblPr>
      <w:tblGrid>
        <w:gridCol w:w="2695"/>
        <w:gridCol w:w="271"/>
        <w:gridCol w:w="1818"/>
        <w:gridCol w:w="251"/>
        <w:gridCol w:w="271"/>
        <w:gridCol w:w="2161"/>
        <w:gridCol w:w="268"/>
        <w:gridCol w:w="1847"/>
        <w:gridCol w:w="141"/>
        <w:gridCol w:w="265"/>
        <w:gridCol w:w="2077"/>
        <w:gridCol w:w="262"/>
        <w:gridCol w:w="2080"/>
      </w:tblGrid>
      <w:tr w:rsidR="008F2BE5" w:rsidRPr="004C0137" w14:paraId="49A767CF" w14:textId="77777777" w:rsidTr="00DE532D">
        <w:trPr>
          <w:tblHeader/>
        </w:trPr>
        <w:tc>
          <w:tcPr>
            <w:tcW w:w="935" w:type="pct"/>
            <w:vMerge w:val="restart"/>
            <w:shd w:val="clear" w:color="auto" w:fill="C8CAE7" w:themeFill="text2" w:themeFillTint="33"/>
            <w:vAlign w:val="center"/>
          </w:tcPr>
          <w:p w14:paraId="2718A48F" w14:textId="77777777" w:rsidR="008F2BE5" w:rsidRPr="008C35B8" w:rsidRDefault="008F2BE5" w:rsidP="00DE532D">
            <w:pPr>
              <w:jc w:val="center"/>
              <w:rPr>
                <w:rFonts w:ascii="Arial" w:hAnsi="Arial" w:cs="Arial"/>
                <w:b/>
                <w:color w:val="FFFFFF" w:themeColor="background1"/>
                <w:sz w:val="18"/>
                <w:szCs w:val="18"/>
              </w:rPr>
            </w:pPr>
            <w:r w:rsidRPr="008C35B8">
              <w:rPr>
                <w:rFonts w:ascii="Arial" w:hAnsi="Arial" w:cs="Arial"/>
                <w:b/>
                <w:sz w:val="20"/>
                <w:szCs w:val="18"/>
              </w:rPr>
              <w:t xml:space="preserve">Strategy </w:t>
            </w:r>
            <w:r>
              <w:rPr>
                <w:rFonts w:ascii="Arial" w:hAnsi="Arial" w:cs="Arial"/>
                <w:b/>
                <w:sz w:val="20"/>
                <w:szCs w:val="18"/>
              </w:rPr>
              <w:t>3.4</w:t>
            </w:r>
          </w:p>
        </w:tc>
        <w:tc>
          <w:tcPr>
            <w:tcW w:w="4065" w:type="pct"/>
            <w:gridSpan w:val="12"/>
            <w:tcBorders>
              <w:bottom w:val="single" w:sz="4" w:space="0" w:color="auto"/>
            </w:tcBorders>
            <w:shd w:val="clear" w:color="auto" w:fill="5B63B7" w:themeFill="text2" w:themeFillTint="99"/>
          </w:tcPr>
          <w:p w14:paraId="776DC83B" w14:textId="77777777" w:rsidR="008F2BE5" w:rsidRPr="008C35B8" w:rsidRDefault="008F2BE5" w:rsidP="00DE532D">
            <w:pPr>
              <w:jc w:val="center"/>
              <w:rPr>
                <w:rFonts w:ascii="Arial Bold" w:hAnsi="Arial Bold" w:cs="Arial"/>
                <w:b/>
                <w:smallCaps/>
                <w:color w:val="FFFFFF" w:themeColor="background1"/>
                <w:sz w:val="18"/>
                <w:szCs w:val="18"/>
              </w:rPr>
            </w:pPr>
            <w:r w:rsidRPr="008C35B8">
              <w:rPr>
                <w:rFonts w:ascii="Arial Bold" w:hAnsi="Arial Bold" w:cs="Arial"/>
                <w:b/>
                <w:smallCaps/>
                <w:color w:val="FFFFFF" w:themeColor="background1"/>
                <w:sz w:val="18"/>
                <w:szCs w:val="18"/>
              </w:rPr>
              <w:t>Implementation Level</w:t>
            </w:r>
          </w:p>
        </w:tc>
      </w:tr>
      <w:tr w:rsidR="008F2BE5" w:rsidRPr="004C0137" w14:paraId="30A85765" w14:textId="77777777" w:rsidTr="00DE532D">
        <w:trPr>
          <w:tblHeader/>
        </w:trPr>
        <w:tc>
          <w:tcPr>
            <w:tcW w:w="935" w:type="pct"/>
            <w:vMerge/>
            <w:tcBorders>
              <w:bottom w:val="single" w:sz="4" w:space="0" w:color="auto"/>
              <w:right w:val="single" w:sz="12" w:space="0" w:color="auto"/>
            </w:tcBorders>
            <w:shd w:val="clear" w:color="auto" w:fill="C8CAE7" w:themeFill="text2" w:themeFillTint="33"/>
          </w:tcPr>
          <w:p w14:paraId="36464B17" w14:textId="77777777" w:rsidR="008F2BE5" w:rsidRPr="008C35B8" w:rsidRDefault="008F2BE5" w:rsidP="00DE532D">
            <w:pPr>
              <w:rPr>
                <w:rFonts w:ascii="Arial" w:hAnsi="Arial" w:cs="Arial"/>
                <w:sz w:val="18"/>
                <w:szCs w:val="18"/>
              </w:rPr>
            </w:pP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41BB717F" w14:textId="77777777" w:rsidR="008F2BE5" w:rsidRPr="008C35B8" w:rsidRDefault="008F2BE5" w:rsidP="00DE532D">
            <w:pPr>
              <w:jc w:val="center"/>
              <w:rPr>
                <w:rFonts w:ascii="Arial" w:hAnsi="Arial" w:cs="Arial"/>
                <w:b/>
                <w:sz w:val="24"/>
                <w:szCs w:val="18"/>
              </w:rPr>
            </w:pPr>
          </w:p>
        </w:tc>
        <w:tc>
          <w:tcPr>
            <w:tcW w:w="718" w:type="pct"/>
            <w:gridSpan w:val="2"/>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4EFDDB32" w14:textId="77777777" w:rsidR="008F2BE5" w:rsidRPr="008C35B8" w:rsidRDefault="008F2BE5" w:rsidP="00DE532D">
            <w:pPr>
              <w:rPr>
                <w:rFonts w:ascii="Arial" w:hAnsi="Arial" w:cs="Arial"/>
                <w:b/>
                <w:sz w:val="18"/>
                <w:szCs w:val="18"/>
              </w:rPr>
            </w:pPr>
            <w:r w:rsidRPr="008C35B8">
              <w:rPr>
                <w:rFonts w:ascii="Arial" w:hAnsi="Arial" w:cs="Arial"/>
                <w:b/>
                <w:sz w:val="18"/>
                <w:szCs w:val="18"/>
              </w:rPr>
              <w:t xml:space="preserve">Not </w:t>
            </w:r>
            <w:r>
              <w:rPr>
                <w:rFonts w:ascii="Arial" w:hAnsi="Arial" w:cs="Arial"/>
                <w:b/>
                <w:sz w:val="18"/>
                <w:szCs w:val="18"/>
              </w:rPr>
              <w:t>Evident</w:t>
            </w:r>
          </w:p>
        </w:tc>
        <w:tc>
          <w:tcPr>
            <w:tcW w:w="94"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7BCEE0A1" w14:textId="77777777" w:rsidR="008F2BE5" w:rsidRPr="008C35B8" w:rsidRDefault="008F2BE5" w:rsidP="00DE532D">
            <w:pPr>
              <w:jc w:val="center"/>
              <w:rPr>
                <w:rFonts w:ascii="Arial" w:hAnsi="Arial" w:cs="Arial"/>
                <w:b/>
                <w:sz w:val="24"/>
                <w:szCs w:val="18"/>
              </w:rPr>
            </w:pPr>
          </w:p>
        </w:tc>
        <w:tc>
          <w:tcPr>
            <w:tcW w:w="750"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4A8C8E07" w14:textId="77777777" w:rsidR="008F2BE5" w:rsidRPr="008C35B8" w:rsidRDefault="008F2BE5" w:rsidP="00DE532D">
            <w:pPr>
              <w:rPr>
                <w:rFonts w:ascii="Arial" w:hAnsi="Arial" w:cs="Arial"/>
                <w:b/>
                <w:sz w:val="18"/>
                <w:szCs w:val="18"/>
              </w:rPr>
            </w:pPr>
            <w:r w:rsidRPr="008C35B8">
              <w:rPr>
                <w:rFonts w:ascii="Arial" w:hAnsi="Arial" w:cs="Arial"/>
                <w:b/>
                <w:sz w:val="18"/>
                <w:szCs w:val="18"/>
              </w:rPr>
              <w:t>Aware</w:t>
            </w:r>
          </w:p>
        </w:tc>
        <w:tc>
          <w:tcPr>
            <w:tcW w:w="93"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0D318108" w14:textId="77777777" w:rsidR="008F2BE5" w:rsidRPr="008C35B8" w:rsidRDefault="008F2BE5" w:rsidP="00DE532D">
            <w:pPr>
              <w:jc w:val="center"/>
              <w:rPr>
                <w:rFonts w:ascii="Arial" w:hAnsi="Arial" w:cs="Arial"/>
                <w:b/>
                <w:sz w:val="24"/>
                <w:szCs w:val="18"/>
              </w:rPr>
            </w:pPr>
            <w:r>
              <w:rPr>
                <w:rFonts w:ascii="Arial" w:hAnsi="Arial" w:cs="Arial"/>
                <w:b/>
                <w:sz w:val="24"/>
                <w:szCs w:val="18"/>
              </w:rPr>
              <w:sym w:font="Wingdings" w:char="F0FC"/>
            </w:r>
          </w:p>
        </w:tc>
        <w:tc>
          <w:tcPr>
            <w:tcW w:w="690" w:type="pct"/>
            <w:gridSpan w:val="2"/>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3F2FC541" w14:textId="77777777" w:rsidR="008F2BE5" w:rsidRPr="008C35B8" w:rsidRDefault="008F2BE5" w:rsidP="00DE532D">
            <w:pPr>
              <w:rPr>
                <w:rFonts w:ascii="Arial" w:hAnsi="Arial" w:cs="Arial"/>
                <w:b/>
                <w:sz w:val="18"/>
                <w:szCs w:val="18"/>
              </w:rPr>
            </w:pPr>
            <w:r w:rsidRPr="008C35B8">
              <w:rPr>
                <w:rFonts w:ascii="Arial" w:hAnsi="Arial" w:cs="Arial"/>
                <w:b/>
                <w:sz w:val="18"/>
                <w:szCs w:val="18"/>
              </w:rPr>
              <w:t>Developing</w:t>
            </w:r>
          </w:p>
        </w:tc>
        <w:tc>
          <w:tcPr>
            <w:tcW w:w="92"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26AF350B" w14:textId="77777777" w:rsidR="008F2BE5" w:rsidRPr="008C35B8" w:rsidRDefault="008F2BE5" w:rsidP="00DE532D">
            <w:pPr>
              <w:rPr>
                <w:rFonts w:ascii="Arial" w:hAnsi="Arial" w:cs="Arial"/>
                <w:b/>
                <w:sz w:val="18"/>
                <w:szCs w:val="18"/>
              </w:rPr>
            </w:pPr>
          </w:p>
        </w:tc>
        <w:tc>
          <w:tcPr>
            <w:tcW w:w="721" w:type="pct"/>
            <w:tcBorders>
              <w:top w:val="single" w:sz="4" w:space="0" w:color="auto"/>
              <w:left w:val="single" w:sz="12" w:space="0" w:color="auto"/>
              <w:bottom w:val="single" w:sz="4" w:space="0" w:color="auto"/>
              <w:right w:val="single" w:sz="12" w:space="0" w:color="auto"/>
            </w:tcBorders>
            <w:shd w:val="clear" w:color="auto" w:fill="D9DFEF" w:themeFill="accent1" w:themeFillTint="33"/>
            <w:vAlign w:val="center"/>
          </w:tcPr>
          <w:p w14:paraId="2A92A616" w14:textId="77777777" w:rsidR="008F2BE5" w:rsidRPr="008C35B8" w:rsidRDefault="008F2BE5" w:rsidP="00DE532D">
            <w:pPr>
              <w:rPr>
                <w:rFonts w:ascii="Arial" w:hAnsi="Arial" w:cs="Arial"/>
                <w:b/>
                <w:sz w:val="18"/>
                <w:szCs w:val="18"/>
              </w:rPr>
            </w:pPr>
            <w:r w:rsidRPr="008C35B8">
              <w:rPr>
                <w:rFonts w:ascii="Arial" w:hAnsi="Arial" w:cs="Arial"/>
                <w:b/>
                <w:sz w:val="18"/>
                <w:szCs w:val="18"/>
              </w:rPr>
              <w:t>Succeeding</w:t>
            </w:r>
          </w:p>
        </w:tc>
        <w:tc>
          <w:tcPr>
            <w:tcW w:w="91" w:type="pct"/>
            <w:tcBorders>
              <w:top w:val="single" w:sz="12" w:space="0" w:color="auto"/>
              <w:left w:val="single" w:sz="12" w:space="0" w:color="auto"/>
              <w:bottom w:val="single" w:sz="12" w:space="0" w:color="auto"/>
              <w:right w:val="single" w:sz="12" w:space="0" w:color="auto"/>
            </w:tcBorders>
            <w:shd w:val="clear" w:color="auto" w:fill="FFFFFF" w:themeFill="background1"/>
          </w:tcPr>
          <w:p w14:paraId="56FA7195" w14:textId="77777777" w:rsidR="008F2BE5" w:rsidRPr="008C35B8" w:rsidRDefault="008F2BE5" w:rsidP="00DE532D">
            <w:pPr>
              <w:rPr>
                <w:rFonts w:ascii="Arial" w:hAnsi="Arial" w:cs="Arial"/>
                <w:b/>
                <w:sz w:val="18"/>
                <w:szCs w:val="18"/>
              </w:rPr>
            </w:pPr>
          </w:p>
        </w:tc>
        <w:tc>
          <w:tcPr>
            <w:tcW w:w="722" w:type="pct"/>
            <w:tcBorders>
              <w:top w:val="single" w:sz="4" w:space="0" w:color="auto"/>
              <w:left w:val="single" w:sz="12" w:space="0" w:color="auto"/>
              <w:bottom w:val="single" w:sz="4" w:space="0" w:color="auto"/>
            </w:tcBorders>
            <w:shd w:val="clear" w:color="auto" w:fill="D9DFEF" w:themeFill="accent1" w:themeFillTint="33"/>
            <w:vAlign w:val="center"/>
          </w:tcPr>
          <w:p w14:paraId="60E447EE" w14:textId="77777777" w:rsidR="008F2BE5" w:rsidRPr="008C35B8" w:rsidRDefault="008F2BE5" w:rsidP="00DE532D">
            <w:pPr>
              <w:rPr>
                <w:rFonts w:ascii="Arial" w:hAnsi="Arial" w:cs="Arial"/>
                <w:b/>
                <w:sz w:val="18"/>
                <w:szCs w:val="18"/>
              </w:rPr>
            </w:pPr>
            <w:r w:rsidRPr="008C35B8">
              <w:rPr>
                <w:rFonts w:ascii="Arial" w:hAnsi="Arial" w:cs="Arial"/>
                <w:b/>
                <w:sz w:val="18"/>
                <w:szCs w:val="18"/>
              </w:rPr>
              <w:t>Exceeding</w:t>
            </w:r>
          </w:p>
        </w:tc>
      </w:tr>
      <w:tr w:rsidR="008F2BE5" w:rsidRPr="004C0137" w14:paraId="071914DE" w14:textId="77777777" w:rsidTr="00DE532D">
        <w:tc>
          <w:tcPr>
            <w:tcW w:w="935" w:type="pct"/>
            <w:tcBorders>
              <w:bottom w:val="single" w:sz="4" w:space="0" w:color="auto"/>
            </w:tcBorders>
            <w:shd w:val="clear" w:color="auto" w:fill="FFFFCC"/>
          </w:tcPr>
          <w:p w14:paraId="452D80AD" w14:textId="77777777" w:rsidR="008F2BE5" w:rsidRPr="009D27A2" w:rsidRDefault="008F2BE5" w:rsidP="00DE532D">
            <w:pPr>
              <w:tabs>
                <w:tab w:val="left" w:pos="170"/>
              </w:tabs>
              <w:rPr>
                <w:rFonts w:ascii="Arial" w:eastAsia="Times New Roman" w:hAnsi="Arial" w:cs="Arial"/>
                <w:color w:val="000000"/>
                <w:sz w:val="18"/>
                <w:szCs w:val="18"/>
                <w:shd w:val="clear" w:color="auto" w:fill="FFFFCC"/>
              </w:rPr>
            </w:pPr>
            <w:r w:rsidRPr="009D27A2">
              <w:rPr>
                <w:rFonts w:ascii="Arial" w:eastAsia="Calibri Light" w:hAnsi="Arial" w:cs="Arial"/>
                <w:b/>
                <w:color w:val="C00000"/>
                <w:sz w:val="18"/>
                <w:szCs w:val="18"/>
              </w:rPr>
              <w:t>3.</w:t>
            </w:r>
            <w:r>
              <w:rPr>
                <w:rFonts w:ascii="Arial" w:eastAsia="Calibri Light" w:hAnsi="Arial" w:cs="Arial"/>
                <w:b/>
                <w:color w:val="C00000"/>
                <w:sz w:val="18"/>
                <w:szCs w:val="18"/>
              </w:rPr>
              <w:t>4</w:t>
            </w:r>
            <w:r w:rsidRPr="009D27A2">
              <w:rPr>
                <w:rFonts w:ascii="Arial" w:eastAsia="Calibri Light" w:hAnsi="Arial" w:cs="Arial"/>
                <w:b/>
                <w:color w:val="C00000"/>
                <w:sz w:val="18"/>
                <w:szCs w:val="18"/>
              </w:rPr>
              <w:t xml:space="preserve"> </w:t>
            </w:r>
            <w:r w:rsidRPr="00E41EE3">
              <w:rPr>
                <w:rFonts w:ascii="Arial" w:eastAsia="Times New Roman" w:hAnsi="Arial" w:cs="Arial"/>
                <w:b/>
                <w:color w:val="000000"/>
                <w:sz w:val="18"/>
                <w:szCs w:val="18"/>
                <w:shd w:val="clear" w:color="auto" w:fill="FFFFCC"/>
              </w:rPr>
              <w:t>Provide parents with information about high school graduation requirements, options for college and career readiness, and/or strategies to help their child stay motivated in school (e.g., through home visits and parent meetings).</w:t>
            </w:r>
          </w:p>
        </w:tc>
        <w:tc>
          <w:tcPr>
            <w:tcW w:w="812" w:type="pct"/>
            <w:gridSpan w:val="3"/>
            <w:tcBorders>
              <w:bottom w:val="single" w:sz="4" w:space="0" w:color="auto"/>
            </w:tcBorders>
            <w:shd w:val="clear" w:color="auto" w:fill="FFFFCC"/>
          </w:tcPr>
          <w:p w14:paraId="7DAE5585" w14:textId="77777777" w:rsidR="008F2BE5" w:rsidRDefault="008F2BE5" w:rsidP="008F2BE5">
            <w:pPr>
              <w:pStyle w:val="ListParagraph"/>
              <w:numPr>
                <w:ilvl w:val="0"/>
                <w:numId w:val="19"/>
              </w:numPr>
              <w:ind w:left="94" w:hanging="86"/>
              <w:rPr>
                <w:rFonts w:ascii="Arial" w:hAnsi="Arial" w:cs="Arial"/>
                <w:spacing w:val="-2"/>
                <w:sz w:val="18"/>
                <w:szCs w:val="18"/>
              </w:rPr>
            </w:pPr>
            <w:r w:rsidRPr="009F4200">
              <w:rPr>
                <w:rFonts w:ascii="Arial" w:hAnsi="Arial" w:cs="Arial"/>
                <w:sz w:val="18"/>
                <w:szCs w:val="18"/>
              </w:rPr>
              <w:t xml:space="preserve">No provision </w:t>
            </w:r>
            <w:r>
              <w:rPr>
                <w:rFonts w:ascii="Arial" w:hAnsi="Arial" w:cs="Arial"/>
                <w:sz w:val="18"/>
                <w:szCs w:val="18"/>
              </w:rPr>
              <w:t xml:space="preserve">to parents </w:t>
            </w:r>
            <w:r w:rsidRPr="009F4200">
              <w:rPr>
                <w:rFonts w:ascii="Arial" w:hAnsi="Arial" w:cs="Arial"/>
                <w:sz w:val="18"/>
                <w:szCs w:val="18"/>
              </w:rPr>
              <w:t>of information about high school graduation requirements, options for college and career readiness, and/or strategies to help their child stay motivated in school</w:t>
            </w:r>
          </w:p>
          <w:p w14:paraId="2413C601" w14:textId="77777777" w:rsidR="008F2BE5"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parent participation</w:t>
            </w:r>
          </w:p>
          <w:p w14:paraId="259FE36A" w14:textId="77777777" w:rsidR="008F2BE5" w:rsidRPr="003D007C" w:rsidRDefault="008F2BE5" w:rsidP="008F2BE5">
            <w:pPr>
              <w:pStyle w:val="ListParagraph"/>
              <w:numPr>
                <w:ilvl w:val="0"/>
                <w:numId w:val="19"/>
              </w:numPr>
              <w:ind w:left="94" w:hanging="86"/>
              <w:rPr>
                <w:rFonts w:ascii="Arial" w:hAnsi="Arial" w:cs="Arial"/>
                <w:spacing w:val="-2"/>
                <w:sz w:val="18"/>
                <w:szCs w:val="18"/>
              </w:rPr>
            </w:pPr>
            <w:r>
              <w:rPr>
                <w:rFonts w:ascii="Arial" w:hAnsi="Arial" w:cs="Arial"/>
                <w:spacing w:val="-2"/>
                <w:sz w:val="18"/>
                <w:szCs w:val="18"/>
              </w:rPr>
              <w:t>No record keeping</w:t>
            </w:r>
          </w:p>
        </w:tc>
        <w:tc>
          <w:tcPr>
            <w:tcW w:w="844" w:type="pct"/>
            <w:gridSpan w:val="2"/>
            <w:tcBorders>
              <w:bottom w:val="single" w:sz="4" w:space="0" w:color="auto"/>
            </w:tcBorders>
            <w:shd w:val="clear" w:color="auto" w:fill="FFFFCC"/>
          </w:tcPr>
          <w:p w14:paraId="01E42531"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Inadequate </w:t>
            </w:r>
            <w:r w:rsidRPr="00DA4427">
              <w:rPr>
                <w:rFonts w:ascii="Arial" w:hAnsi="Arial" w:cs="Arial"/>
                <w:sz w:val="18"/>
                <w:szCs w:val="18"/>
              </w:rPr>
              <w:t xml:space="preserve">provision </w:t>
            </w:r>
            <w:r w:rsidRPr="009F4200">
              <w:rPr>
                <w:rFonts w:ascii="Arial" w:hAnsi="Arial" w:cs="Arial"/>
                <w:sz w:val="18"/>
                <w:szCs w:val="18"/>
              </w:rPr>
              <w:t xml:space="preserve">to parents of information about high school graduation requirements, options for college and career readiness, and/or strategies to help their child stay motivated in school </w:t>
            </w:r>
          </w:p>
          <w:p w14:paraId="28736773"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Limited </w:t>
            </w:r>
            <w:r w:rsidRPr="009F4200">
              <w:rPr>
                <w:rFonts w:ascii="Arial" w:hAnsi="Arial" w:cs="Arial"/>
                <w:sz w:val="18"/>
                <w:szCs w:val="18"/>
              </w:rPr>
              <w:t xml:space="preserve">parent participation </w:t>
            </w:r>
          </w:p>
          <w:p w14:paraId="6E54656B"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Inadequate record keeping</w:t>
            </w:r>
          </w:p>
        </w:tc>
        <w:tc>
          <w:tcPr>
            <w:tcW w:w="783" w:type="pct"/>
            <w:gridSpan w:val="3"/>
            <w:tcBorders>
              <w:bottom w:val="single" w:sz="4" w:space="0" w:color="auto"/>
            </w:tcBorders>
            <w:shd w:val="clear" w:color="auto" w:fill="FFFFCC"/>
          </w:tcPr>
          <w:p w14:paraId="36C3A505"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Some </w:t>
            </w:r>
            <w:r w:rsidRPr="009F4200">
              <w:rPr>
                <w:rFonts w:ascii="Arial" w:hAnsi="Arial" w:cs="Arial"/>
                <w:sz w:val="18"/>
                <w:szCs w:val="18"/>
              </w:rPr>
              <w:t xml:space="preserve">provision to parents of information about high school graduation requirements, options for college and career readiness, and/or strategies to help their child stay motivated in school </w:t>
            </w:r>
          </w:p>
          <w:p w14:paraId="0A9E8111"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Some </w:t>
            </w:r>
            <w:r w:rsidRPr="009F4200">
              <w:rPr>
                <w:rFonts w:ascii="Arial" w:hAnsi="Arial" w:cs="Arial"/>
                <w:sz w:val="18"/>
                <w:szCs w:val="18"/>
              </w:rPr>
              <w:t>parent participation</w:t>
            </w:r>
          </w:p>
          <w:p w14:paraId="7DCA3141" w14:textId="77777777" w:rsidR="008F2BE5" w:rsidRPr="003D007C"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Some record keeping</w:t>
            </w:r>
          </w:p>
        </w:tc>
        <w:tc>
          <w:tcPr>
            <w:tcW w:w="813" w:type="pct"/>
            <w:gridSpan w:val="2"/>
            <w:tcBorders>
              <w:bottom w:val="single" w:sz="4" w:space="0" w:color="auto"/>
            </w:tcBorders>
            <w:shd w:val="clear" w:color="auto" w:fill="FFFFCC"/>
          </w:tcPr>
          <w:p w14:paraId="50D080C6"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Sufficient provision</w:t>
            </w:r>
            <w:r w:rsidRPr="009F4200">
              <w:rPr>
                <w:rFonts w:ascii="Arial" w:hAnsi="Arial" w:cs="Arial"/>
                <w:sz w:val="18"/>
                <w:szCs w:val="18"/>
              </w:rPr>
              <w:t xml:space="preserve"> to parents of information about high school graduation requirements, options for college and career readiness, and/or strategies to help their child stay motivated in school </w:t>
            </w:r>
          </w:p>
          <w:p w14:paraId="69E91700"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Sufficient </w:t>
            </w:r>
            <w:r w:rsidRPr="009F4200">
              <w:rPr>
                <w:rFonts w:ascii="Arial" w:hAnsi="Arial" w:cs="Arial"/>
                <w:sz w:val="18"/>
                <w:szCs w:val="18"/>
              </w:rPr>
              <w:t xml:space="preserve">parent participation </w:t>
            </w:r>
          </w:p>
          <w:p w14:paraId="2E244A7F" w14:textId="77777777" w:rsidR="008F2BE5" w:rsidRPr="00DA4427"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Sufficient record keeping</w:t>
            </w:r>
          </w:p>
        </w:tc>
        <w:tc>
          <w:tcPr>
            <w:tcW w:w="813" w:type="pct"/>
            <w:gridSpan w:val="2"/>
            <w:tcBorders>
              <w:bottom w:val="single" w:sz="4" w:space="0" w:color="auto"/>
            </w:tcBorders>
            <w:shd w:val="clear" w:color="auto" w:fill="FFFFCC"/>
          </w:tcPr>
          <w:p w14:paraId="414AA867" w14:textId="77777777" w:rsidR="008F2BE5" w:rsidRDefault="008F2BE5" w:rsidP="008F2BE5">
            <w:pPr>
              <w:pStyle w:val="ListParagraph"/>
              <w:numPr>
                <w:ilvl w:val="0"/>
                <w:numId w:val="19"/>
              </w:numPr>
              <w:ind w:left="94" w:hanging="86"/>
              <w:rPr>
                <w:rFonts w:ascii="Arial" w:hAnsi="Arial" w:cs="Arial"/>
                <w:sz w:val="18"/>
                <w:szCs w:val="18"/>
              </w:rPr>
            </w:pPr>
            <w:r w:rsidRPr="00DA4427">
              <w:rPr>
                <w:rFonts w:ascii="Arial" w:hAnsi="Arial" w:cs="Arial"/>
                <w:sz w:val="18"/>
                <w:szCs w:val="18"/>
              </w:rPr>
              <w:t xml:space="preserve">Extensive </w:t>
            </w:r>
            <w:r w:rsidRPr="009F4200">
              <w:rPr>
                <w:rFonts w:ascii="Arial" w:hAnsi="Arial" w:cs="Arial"/>
                <w:sz w:val="18"/>
                <w:szCs w:val="18"/>
              </w:rPr>
              <w:t xml:space="preserve">provision to parents of information about high school graduation requirements, options for college and career readiness, and/or strategies to help their child stay motivated in school </w:t>
            </w:r>
          </w:p>
          <w:p w14:paraId="682B4F15" w14:textId="77777777" w:rsidR="008F2BE5"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 xml:space="preserve">Extensive </w:t>
            </w:r>
            <w:r w:rsidRPr="009F4200">
              <w:rPr>
                <w:rFonts w:ascii="Arial" w:hAnsi="Arial" w:cs="Arial"/>
                <w:sz w:val="18"/>
                <w:szCs w:val="18"/>
              </w:rPr>
              <w:t>parent participation</w:t>
            </w:r>
          </w:p>
          <w:p w14:paraId="6085C666" w14:textId="77777777" w:rsidR="008F2BE5" w:rsidRPr="000F3838" w:rsidRDefault="008F2BE5" w:rsidP="008F2BE5">
            <w:pPr>
              <w:pStyle w:val="ListParagraph"/>
              <w:numPr>
                <w:ilvl w:val="0"/>
                <w:numId w:val="19"/>
              </w:numPr>
              <w:ind w:left="94" w:hanging="86"/>
              <w:rPr>
                <w:rFonts w:ascii="Arial" w:hAnsi="Arial" w:cs="Arial"/>
                <w:sz w:val="18"/>
                <w:szCs w:val="18"/>
              </w:rPr>
            </w:pPr>
            <w:r>
              <w:rPr>
                <w:rFonts w:ascii="Arial" w:hAnsi="Arial" w:cs="Arial"/>
                <w:sz w:val="18"/>
                <w:szCs w:val="18"/>
              </w:rPr>
              <w:t>Comprehensive record keeping</w:t>
            </w:r>
          </w:p>
        </w:tc>
      </w:tr>
      <w:tr w:rsidR="008F2BE5" w:rsidRPr="004C0137" w14:paraId="526ACDE1" w14:textId="77777777" w:rsidTr="00DE532D">
        <w:tc>
          <w:tcPr>
            <w:tcW w:w="5000" w:type="pct"/>
            <w:gridSpan w:val="13"/>
            <w:tcBorders>
              <w:bottom w:val="nil"/>
            </w:tcBorders>
            <w:shd w:val="clear" w:color="auto" w:fill="FFFFFF" w:themeFill="background1"/>
          </w:tcPr>
          <w:p w14:paraId="68424C02" w14:textId="77777777" w:rsidR="008F2BE5" w:rsidRPr="00BE4384" w:rsidRDefault="008F2BE5" w:rsidP="00DE532D">
            <w:pPr>
              <w:rPr>
                <w:rFonts w:ascii="Arial" w:hAnsi="Arial" w:cs="Arial"/>
                <w:sz w:val="18"/>
                <w:szCs w:val="18"/>
              </w:rPr>
            </w:pPr>
            <w:r>
              <w:rPr>
                <w:rFonts w:ascii="Arial" w:hAnsi="Arial" w:cs="Arial"/>
                <w:b/>
                <w:sz w:val="18"/>
                <w:szCs w:val="18"/>
              </w:rPr>
              <w:t>Check (</w:t>
            </w:r>
            <w:r>
              <w:rPr>
                <w:rFonts w:ascii="Courier New" w:hAnsi="Courier New" w:cs="Courier New"/>
                <w:b/>
                <w:sz w:val="18"/>
                <w:szCs w:val="18"/>
              </w:rPr>
              <w:t>√</w:t>
            </w:r>
            <w:r>
              <w:rPr>
                <w:rFonts w:ascii="Arial" w:hAnsi="Arial" w:cs="Arial"/>
                <w:b/>
                <w:sz w:val="18"/>
                <w:szCs w:val="18"/>
              </w:rPr>
              <w:t xml:space="preserve">) </w:t>
            </w:r>
            <w:r w:rsidRPr="00384C25">
              <w:rPr>
                <w:rFonts w:ascii="Arial" w:hAnsi="Arial" w:cs="Arial"/>
                <w:b/>
                <w:sz w:val="18"/>
                <w:szCs w:val="18"/>
              </w:rPr>
              <w:t>the ev</w:t>
            </w:r>
            <w:r>
              <w:rPr>
                <w:rFonts w:ascii="Arial" w:hAnsi="Arial" w:cs="Arial"/>
                <w:b/>
                <w:sz w:val="18"/>
                <w:szCs w:val="18"/>
              </w:rPr>
              <w:t>idence relevant to your project</w:t>
            </w:r>
            <w:r w:rsidRPr="00D37D5E">
              <w:rPr>
                <w:rFonts w:ascii="Arial" w:hAnsi="Arial" w:cs="Arial"/>
                <w:sz w:val="18"/>
                <w:szCs w:val="18"/>
              </w:rPr>
              <w:t xml:space="preserve"> </w:t>
            </w:r>
          </w:p>
        </w:tc>
      </w:tr>
      <w:tr w:rsidR="008F2BE5" w:rsidRPr="004C0137" w14:paraId="4B36E8DF" w14:textId="77777777" w:rsidTr="00DE532D">
        <w:tc>
          <w:tcPr>
            <w:tcW w:w="1660" w:type="pct"/>
            <w:gridSpan w:val="3"/>
            <w:tcBorders>
              <w:top w:val="nil"/>
              <w:right w:val="nil"/>
            </w:tcBorders>
            <w:shd w:val="clear" w:color="auto" w:fill="FFFFFF" w:themeFill="background1"/>
          </w:tcPr>
          <w:p w14:paraId="666912D1" w14:textId="77777777" w:rsidR="008F2BE5" w:rsidRDefault="00115916" w:rsidP="00DE532D">
            <w:pPr>
              <w:rPr>
                <w:rFonts w:ascii="Arial" w:hAnsi="Arial" w:cs="Arial"/>
                <w:sz w:val="18"/>
              </w:rPr>
            </w:pPr>
            <w:sdt>
              <w:sdtPr>
                <w:rPr>
                  <w:rFonts w:ascii="Arial" w:eastAsia="MS Gothic" w:hAnsi="Arial" w:cs="Arial"/>
                  <w:sz w:val="18"/>
                  <w:szCs w:val="18"/>
                </w:rPr>
                <w:id w:val="-606655006"/>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Collaboration with community agencies</w:t>
            </w:r>
          </w:p>
          <w:p w14:paraId="6803D336" w14:textId="77777777" w:rsidR="008F2BE5" w:rsidRDefault="00115916" w:rsidP="00DE532D">
            <w:pPr>
              <w:tabs>
                <w:tab w:val="left" w:pos="240"/>
              </w:tabs>
              <w:rPr>
                <w:rFonts w:ascii="Arial" w:hAnsi="Arial" w:cs="Arial"/>
                <w:sz w:val="18"/>
              </w:rPr>
            </w:pPr>
            <w:sdt>
              <w:sdtPr>
                <w:rPr>
                  <w:rFonts w:ascii="Arial" w:eastAsia="MS Gothic" w:hAnsi="Arial" w:cs="Arial"/>
                  <w:sz w:val="18"/>
                  <w:szCs w:val="18"/>
                </w:rPr>
                <w:id w:val="-1888634242"/>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 xml:space="preserve">Collaboration with district </w:t>
            </w:r>
            <w:r w:rsidR="008F2BE5">
              <w:rPr>
                <w:rFonts w:ascii="Arial" w:hAnsi="Arial" w:cs="Arial"/>
                <w:sz w:val="18"/>
              </w:rPr>
              <w:t xml:space="preserve">counseling </w:t>
            </w:r>
            <w:r w:rsidR="008F2BE5" w:rsidRPr="007B111B">
              <w:rPr>
                <w:rFonts w:ascii="Arial" w:hAnsi="Arial" w:cs="Arial"/>
                <w:sz w:val="18"/>
              </w:rPr>
              <w:t>department</w:t>
            </w:r>
          </w:p>
          <w:p w14:paraId="75CA9F0C" w14:textId="77777777" w:rsidR="008F2BE5" w:rsidRPr="00B223DA" w:rsidRDefault="00115916" w:rsidP="00DE532D">
            <w:pPr>
              <w:rPr>
                <w:rFonts w:ascii="Arial" w:hAnsi="Arial" w:cs="Arial"/>
                <w:sz w:val="18"/>
              </w:rPr>
            </w:pPr>
            <w:sdt>
              <w:sdtPr>
                <w:rPr>
                  <w:rFonts w:ascii="Arial" w:eastAsia="MS Gothic" w:hAnsi="Arial" w:cs="Arial"/>
                  <w:sz w:val="18"/>
                  <w:szCs w:val="18"/>
                </w:rPr>
                <w:id w:val="-421341007"/>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Resources provided to parents</w:t>
            </w:r>
          </w:p>
          <w:p w14:paraId="794486CB" w14:textId="77777777" w:rsidR="008F2BE5" w:rsidRPr="00B223DA" w:rsidRDefault="00115916" w:rsidP="00DE532D">
            <w:pPr>
              <w:rPr>
                <w:rFonts w:ascii="Arial" w:hAnsi="Arial" w:cs="Arial"/>
                <w:sz w:val="18"/>
              </w:rPr>
            </w:pPr>
            <w:sdt>
              <w:sdtPr>
                <w:rPr>
                  <w:rFonts w:ascii="Arial" w:eastAsia="MS Gothic" w:hAnsi="Arial" w:cs="Arial"/>
                  <w:sz w:val="18"/>
                  <w:szCs w:val="18"/>
                </w:rPr>
                <w:id w:val="1638144799"/>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rPr>
              <w:t>Copies of referrals</w:t>
            </w:r>
          </w:p>
          <w:p w14:paraId="54F40844" w14:textId="77777777" w:rsidR="008F2BE5" w:rsidRDefault="00115916" w:rsidP="00DE532D">
            <w:pPr>
              <w:rPr>
                <w:rFonts w:ascii="Arial" w:hAnsi="Arial" w:cs="Arial"/>
                <w:sz w:val="18"/>
              </w:rPr>
            </w:pPr>
            <w:sdt>
              <w:sdtPr>
                <w:rPr>
                  <w:rFonts w:ascii="Arial" w:eastAsia="MS Gothic" w:hAnsi="Arial" w:cs="Arial"/>
                  <w:sz w:val="18"/>
                  <w:szCs w:val="18"/>
                </w:rPr>
                <w:id w:val="-1079673199"/>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rPr>
              <w:t>Evaluations</w:t>
            </w:r>
          </w:p>
          <w:p w14:paraId="30EDEF8C" w14:textId="77777777" w:rsidR="008F2BE5" w:rsidRDefault="00115916" w:rsidP="00DE532D">
            <w:pPr>
              <w:rPr>
                <w:rFonts w:ascii="Arial" w:hAnsi="Arial" w:cs="Arial"/>
                <w:sz w:val="18"/>
              </w:rPr>
            </w:pPr>
            <w:sdt>
              <w:sdtPr>
                <w:rPr>
                  <w:rFonts w:ascii="Arial" w:eastAsia="MS Gothic" w:hAnsi="Arial" w:cs="Arial"/>
                  <w:sz w:val="18"/>
                  <w:szCs w:val="18"/>
                </w:rPr>
                <w:id w:val="-395054711"/>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rPr>
              <w:t>Flyers</w:t>
            </w:r>
          </w:p>
          <w:p w14:paraId="330B9558" w14:textId="77777777" w:rsidR="008F2BE5" w:rsidRPr="00A7245B" w:rsidRDefault="00115916" w:rsidP="00DE532D">
            <w:pPr>
              <w:rPr>
                <w:rFonts w:ascii="Arial" w:hAnsi="Arial" w:cs="Arial"/>
                <w:sz w:val="18"/>
              </w:rPr>
            </w:pPr>
            <w:sdt>
              <w:sdtPr>
                <w:rPr>
                  <w:rFonts w:ascii="Arial" w:eastAsia="MS Gothic" w:hAnsi="Arial" w:cs="Arial"/>
                  <w:sz w:val="18"/>
                  <w:szCs w:val="18"/>
                </w:rPr>
                <w:id w:val="-1935042870"/>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rPr>
              <w:t>Handouts</w:t>
            </w:r>
          </w:p>
        </w:tc>
        <w:tc>
          <w:tcPr>
            <w:tcW w:w="1665" w:type="pct"/>
            <w:gridSpan w:val="5"/>
            <w:tcBorders>
              <w:top w:val="nil"/>
              <w:left w:val="nil"/>
              <w:right w:val="nil"/>
            </w:tcBorders>
            <w:shd w:val="clear" w:color="auto" w:fill="FFFFFF" w:themeFill="background1"/>
          </w:tcPr>
          <w:p w14:paraId="5E6D0F62" w14:textId="77777777" w:rsidR="008F2BE5" w:rsidRPr="007B111B" w:rsidRDefault="00115916" w:rsidP="00DE532D">
            <w:pPr>
              <w:rPr>
                <w:rFonts w:ascii="Arial" w:hAnsi="Arial" w:cs="Arial"/>
                <w:sz w:val="18"/>
              </w:rPr>
            </w:pPr>
            <w:sdt>
              <w:sdtPr>
                <w:rPr>
                  <w:rFonts w:ascii="Arial" w:eastAsia="MS Gothic" w:hAnsi="Arial" w:cs="Arial"/>
                  <w:sz w:val="18"/>
                  <w:szCs w:val="18"/>
                </w:rPr>
                <w:id w:val="-892722976"/>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informational sessions</w:t>
            </w:r>
          </w:p>
          <w:p w14:paraId="18F40835" w14:textId="77777777" w:rsidR="008F2BE5" w:rsidRPr="007B111B" w:rsidRDefault="00115916" w:rsidP="00DE532D">
            <w:pPr>
              <w:rPr>
                <w:rFonts w:ascii="Arial" w:hAnsi="Arial" w:cs="Arial"/>
                <w:sz w:val="18"/>
              </w:rPr>
            </w:pPr>
            <w:sdt>
              <w:sdtPr>
                <w:rPr>
                  <w:rFonts w:ascii="Arial" w:eastAsia="MS Gothic" w:hAnsi="Arial" w:cs="Arial"/>
                  <w:sz w:val="18"/>
                  <w:szCs w:val="18"/>
                </w:rPr>
                <w:id w:val="-2138477328"/>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liaison</w:t>
            </w:r>
            <w:r w:rsidR="008F2BE5">
              <w:rPr>
                <w:rFonts w:ascii="Arial" w:hAnsi="Arial" w:cs="Arial"/>
                <w:sz w:val="18"/>
              </w:rPr>
              <w:t>s</w:t>
            </w:r>
          </w:p>
          <w:p w14:paraId="64EB986B" w14:textId="77777777" w:rsidR="008F2BE5" w:rsidRPr="007B111B" w:rsidRDefault="00115916" w:rsidP="00DE532D">
            <w:pPr>
              <w:rPr>
                <w:rFonts w:ascii="Arial" w:hAnsi="Arial" w:cs="Arial"/>
                <w:sz w:val="18"/>
              </w:rPr>
            </w:pPr>
            <w:sdt>
              <w:sdtPr>
                <w:rPr>
                  <w:rFonts w:ascii="Arial" w:eastAsia="MS Gothic" w:hAnsi="Arial" w:cs="Arial"/>
                  <w:sz w:val="18"/>
                  <w:szCs w:val="18"/>
                </w:rPr>
                <w:id w:val="-1821799524"/>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liaison call/home visit log</w:t>
            </w:r>
          </w:p>
          <w:p w14:paraId="3D431F6E" w14:textId="77777777" w:rsidR="008F2BE5" w:rsidRPr="007B111B" w:rsidRDefault="00115916" w:rsidP="00DE532D">
            <w:pPr>
              <w:rPr>
                <w:rFonts w:ascii="Arial" w:hAnsi="Arial" w:cs="Arial"/>
                <w:sz w:val="18"/>
              </w:rPr>
            </w:pPr>
            <w:sdt>
              <w:sdtPr>
                <w:rPr>
                  <w:rFonts w:ascii="Arial" w:eastAsia="MS Gothic" w:hAnsi="Arial" w:cs="Arial"/>
                  <w:sz w:val="18"/>
                  <w:szCs w:val="18"/>
                </w:rPr>
                <w:id w:val="1203436624"/>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meetings</w:t>
            </w:r>
          </w:p>
          <w:p w14:paraId="5319A1A4" w14:textId="77777777" w:rsidR="008F2BE5" w:rsidRPr="007B111B" w:rsidRDefault="00115916" w:rsidP="00DE532D">
            <w:pPr>
              <w:rPr>
                <w:rFonts w:ascii="Arial" w:hAnsi="Arial" w:cs="Arial"/>
                <w:sz w:val="18"/>
              </w:rPr>
            </w:pPr>
            <w:sdt>
              <w:sdtPr>
                <w:rPr>
                  <w:rFonts w:ascii="Arial" w:eastAsia="MS Gothic" w:hAnsi="Arial" w:cs="Arial"/>
                  <w:sz w:val="18"/>
                  <w:szCs w:val="18"/>
                </w:rPr>
                <w:id w:val="-312952627"/>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rPr>
              <w:t>Parent nights</w:t>
            </w:r>
          </w:p>
          <w:p w14:paraId="195AF2E3" w14:textId="77777777" w:rsidR="008F2BE5" w:rsidRPr="007B111B" w:rsidRDefault="00115916" w:rsidP="00DE532D">
            <w:pPr>
              <w:rPr>
                <w:rFonts w:ascii="Arial" w:hAnsi="Arial" w:cs="Arial"/>
                <w:sz w:val="18"/>
                <w:szCs w:val="20"/>
              </w:rPr>
            </w:pPr>
            <w:sdt>
              <w:sdtPr>
                <w:rPr>
                  <w:rFonts w:ascii="Arial" w:eastAsia="MS Gothic" w:hAnsi="Arial" w:cs="Arial"/>
                  <w:sz w:val="18"/>
                  <w:szCs w:val="18"/>
                </w:rPr>
                <w:id w:val="105939631"/>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Parent training materials</w:t>
            </w:r>
          </w:p>
          <w:p w14:paraId="5124ADEE" w14:textId="77777777" w:rsidR="008F2BE5" w:rsidRPr="00A7245B" w:rsidRDefault="00115916" w:rsidP="00DE532D">
            <w:pPr>
              <w:rPr>
                <w:rFonts w:ascii="Arial" w:hAnsi="Arial" w:cs="Arial"/>
                <w:sz w:val="18"/>
              </w:rPr>
            </w:pPr>
            <w:sdt>
              <w:sdtPr>
                <w:rPr>
                  <w:rFonts w:ascii="Arial" w:eastAsia="MS Gothic" w:hAnsi="Arial" w:cs="Arial"/>
                  <w:sz w:val="18"/>
                  <w:szCs w:val="18"/>
                </w:rPr>
                <w:id w:val="-1028708745"/>
                <w14:checkbox>
                  <w14:checked w14:val="1"/>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7B111B">
              <w:rPr>
                <w:rFonts w:ascii="Arial" w:hAnsi="Arial" w:cs="Arial"/>
                <w:sz w:val="18"/>
                <w:szCs w:val="20"/>
              </w:rPr>
              <w:t>Parent training agendas/sign-in sheets</w:t>
            </w:r>
          </w:p>
        </w:tc>
        <w:tc>
          <w:tcPr>
            <w:tcW w:w="1672" w:type="pct"/>
            <w:gridSpan w:val="5"/>
            <w:tcBorders>
              <w:top w:val="nil"/>
              <w:left w:val="nil"/>
            </w:tcBorders>
            <w:shd w:val="clear" w:color="auto" w:fill="FFFFFF" w:themeFill="background1"/>
          </w:tcPr>
          <w:p w14:paraId="07315789" w14:textId="77777777" w:rsidR="008F2BE5" w:rsidRPr="00B223DA" w:rsidRDefault="00115916" w:rsidP="00DE532D">
            <w:pPr>
              <w:rPr>
                <w:rFonts w:ascii="Arial" w:hAnsi="Arial" w:cs="Arial"/>
                <w:sz w:val="18"/>
              </w:rPr>
            </w:pPr>
            <w:sdt>
              <w:sdtPr>
                <w:rPr>
                  <w:rFonts w:ascii="Arial" w:eastAsia="MS Gothic" w:hAnsi="Arial" w:cs="Arial"/>
                  <w:sz w:val="18"/>
                  <w:szCs w:val="18"/>
                </w:rPr>
                <w:id w:val="-424496791"/>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 xml:space="preserve">Parent/teacher conferences </w:t>
            </w:r>
          </w:p>
          <w:p w14:paraId="0AF7CE9B" w14:textId="77777777" w:rsidR="008F2BE5" w:rsidRDefault="00115916" w:rsidP="00DE532D">
            <w:pPr>
              <w:rPr>
                <w:rFonts w:ascii="Arial" w:hAnsi="Arial" w:cs="Arial"/>
                <w:sz w:val="18"/>
              </w:rPr>
            </w:pPr>
            <w:sdt>
              <w:sdtPr>
                <w:rPr>
                  <w:rFonts w:ascii="Arial" w:eastAsia="MS Gothic" w:hAnsi="Arial" w:cs="Arial"/>
                  <w:sz w:val="18"/>
                  <w:szCs w:val="18"/>
                </w:rPr>
                <w:id w:val="1664346396"/>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Phone call</w:t>
            </w:r>
            <w:r w:rsidR="008F2BE5">
              <w:rPr>
                <w:rFonts w:ascii="Arial" w:hAnsi="Arial" w:cs="Arial"/>
                <w:sz w:val="18"/>
              </w:rPr>
              <w:t xml:space="preserve"> logs</w:t>
            </w:r>
          </w:p>
          <w:p w14:paraId="5FBDCDC0" w14:textId="77777777" w:rsidR="008F2BE5" w:rsidRPr="00B223DA" w:rsidRDefault="00115916" w:rsidP="00DE532D">
            <w:pPr>
              <w:rPr>
                <w:rFonts w:ascii="Arial" w:hAnsi="Arial" w:cs="Arial"/>
                <w:sz w:val="18"/>
              </w:rPr>
            </w:pPr>
            <w:sdt>
              <w:sdtPr>
                <w:rPr>
                  <w:rFonts w:ascii="Arial" w:eastAsia="MS Gothic" w:hAnsi="Arial" w:cs="Arial"/>
                  <w:sz w:val="18"/>
                  <w:szCs w:val="18"/>
                </w:rPr>
                <w:id w:val="452373974"/>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Resources provided to parents</w:t>
            </w:r>
          </w:p>
          <w:p w14:paraId="0F8B167F" w14:textId="77777777" w:rsidR="008F2BE5" w:rsidRDefault="00115916" w:rsidP="00DE532D">
            <w:pPr>
              <w:rPr>
                <w:rFonts w:ascii="Arial" w:hAnsi="Arial" w:cs="Arial"/>
                <w:sz w:val="18"/>
              </w:rPr>
            </w:pPr>
            <w:sdt>
              <w:sdtPr>
                <w:rPr>
                  <w:rFonts w:ascii="Arial" w:eastAsia="MS Gothic" w:hAnsi="Arial" w:cs="Arial"/>
                  <w:sz w:val="18"/>
                  <w:szCs w:val="18"/>
                </w:rPr>
                <w:id w:val="1178931821"/>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Schedule of parent/family events</w:t>
            </w:r>
          </w:p>
          <w:p w14:paraId="65EAAE25" w14:textId="77777777" w:rsidR="008F2BE5" w:rsidRDefault="00115916" w:rsidP="00DE532D">
            <w:pPr>
              <w:rPr>
                <w:rFonts w:ascii="Arial" w:hAnsi="Arial" w:cs="Arial"/>
                <w:sz w:val="18"/>
              </w:rPr>
            </w:pPr>
            <w:sdt>
              <w:sdtPr>
                <w:rPr>
                  <w:rFonts w:ascii="Arial" w:eastAsia="MS Gothic" w:hAnsi="Arial" w:cs="Arial"/>
                  <w:sz w:val="18"/>
                  <w:szCs w:val="18"/>
                </w:rPr>
                <w:id w:val="472336397"/>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sidRPr="00B223DA">
              <w:rPr>
                <w:rFonts w:ascii="Arial" w:hAnsi="Arial" w:cs="Arial"/>
                <w:sz w:val="18"/>
              </w:rPr>
              <w:t>Student progress reports</w:t>
            </w:r>
          </w:p>
          <w:p w14:paraId="7727C17E" w14:textId="77777777" w:rsidR="008F2BE5" w:rsidRPr="00A7245B" w:rsidRDefault="00115916" w:rsidP="00DE532D">
            <w:pPr>
              <w:rPr>
                <w:rFonts w:ascii="Arial" w:hAnsi="Arial" w:cs="Arial"/>
                <w:sz w:val="18"/>
              </w:rPr>
            </w:pPr>
            <w:sdt>
              <w:sdtPr>
                <w:rPr>
                  <w:rFonts w:ascii="Arial" w:eastAsia="MS Gothic" w:hAnsi="Arial" w:cs="Arial"/>
                  <w:sz w:val="18"/>
                  <w:szCs w:val="18"/>
                </w:rPr>
                <w:id w:val="1685163403"/>
                <w14:checkbox>
                  <w14:checked w14:val="0"/>
                  <w14:checkedState w14:val="2612" w14:font="MS Gothic"/>
                  <w14:uncheckedState w14:val="2610" w14:font="MS Gothic"/>
                </w14:checkbox>
              </w:sdtPr>
              <w:sdtContent>
                <w:r w:rsidR="008F2BE5">
                  <w:rPr>
                    <w:rFonts w:ascii="MS Gothic" w:eastAsia="MS Gothic" w:hAnsi="MS Gothic" w:cs="Arial" w:hint="eastAsia"/>
                    <w:sz w:val="18"/>
                    <w:szCs w:val="18"/>
                  </w:rPr>
                  <w:t>☐</w:t>
                </w:r>
              </w:sdtContent>
            </w:sdt>
            <w:r w:rsidR="008F2BE5" w:rsidRPr="00460ACF">
              <w:rPr>
                <w:rFonts w:ascii="Arial" w:hAnsi="Arial" w:cs="Arial"/>
                <w:sz w:val="18"/>
                <w:szCs w:val="18"/>
              </w:rPr>
              <w:t xml:space="preserve"> </w:t>
            </w:r>
            <w:r w:rsidR="008F2BE5">
              <w:rPr>
                <w:rFonts w:ascii="Arial" w:hAnsi="Arial" w:cs="Arial"/>
                <w:sz w:val="18"/>
              </w:rPr>
              <w:t>Surveys</w:t>
            </w:r>
          </w:p>
        </w:tc>
      </w:tr>
      <w:tr w:rsidR="008F2BE5" w:rsidRPr="004C0137" w14:paraId="09A34B6C" w14:textId="77777777" w:rsidTr="00DE532D">
        <w:trPr>
          <w:trHeight w:val="720"/>
        </w:trPr>
        <w:tc>
          <w:tcPr>
            <w:tcW w:w="5000" w:type="pct"/>
            <w:gridSpan w:val="13"/>
            <w:shd w:val="clear" w:color="auto" w:fill="FFFFFF" w:themeFill="background1"/>
          </w:tcPr>
          <w:p w14:paraId="149094A5" w14:textId="77777777" w:rsidR="008F2BE5" w:rsidRPr="00BC3946" w:rsidRDefault="008F2BE5" w:rsidP="00DE532D">
            <w:pPr>
              <w:pStyle w:val="ListParagraph"/>
              <w:ind w:left="-23"/>
              <w:rPr>
                <w:rFonts w:ascii="Arial" w:hAnsi="Arial" w:cs="Arial"/>
                <w:sz w:val="18"/>
                <w:szCs w:val="18"/>
              </w:rPr>
            </w:pPr>
            <w:r w:rsidRPr="00062987">
              <w:rPr>
                <w:rFonts w:ascii="Arial" w:hAnsi="Arial" w:cs="Arial"/>
                <w:b/>
                <w:sz w:val="18"/>
                <w:szCs w:val="18"/>
              </w:rPr>
              <w:t>Cite additional evidence here:</w:t>
            </w:r>
            <w:r>
              <w:rPr>
                <w:rFonts w:ascii="Arial" w:hAnsi="Arial" w:cs="Arial"/>
                <w:b/>
                <w:sz w:val="18"/>
                <w:szCs w:val="18"/>
              </w:rPr>
              <w:t xml:space="preserve"> </w:t>
            </w:r>
            <w:r w:rsidRPr="007264B1">
              <w:rPr>
                <w:rFonts w:ascii="Arial" w:hAnsi="Arial" w:cs="Arial"/>
                <w:bCs/>
                <w:sz w:val="18"/>
                <w:szCs w:val="18"/>
              </w:rPr>
              <w:t>Home visits</w:t>
            </w:r>
            <w:r>
              <w:rPr>
                <w:rFonts w:ascii="Arial" w:hAnsi="Arial" w:cs="Arial"/>
                <w:bCs/>
                <w:sz w:val="18"/>
                <w:szCs w:val="18"/>
              </w:rPr>
              <w:t xml:space="preserve"> to inform students of services, graduation information, etc.</w:t>
            </w:r>
          </w:p>
        </w:tc>
      </w:tr>
      <w:tr w:rsidR="008F2BE5" w:rsidRPr="004C0137" w14:paraId="51B8E0F2" w14:textId="77777777" w:rsidTr="00DE532D">
        <w:trPr>
          <w:trHeight w:val="720"/>
        </w:trPr>
        <w:tc>
          <w:tcPr>
            <w:tcW w:w="5000" w:type="pct"/>
            <w:gridSpan w:val="13"/>
            <w:shd w:val="clear" w:color="auto" w:fill="FFFFFF" w:themeFill="background1"/>
          </w:tcPr>
          <w:p w14:paraId="58911AAA" w14:textId="77777777" w:rsidR="008F2BE5" w:rsidRPr="00E50274" w:rsidRDefault="008F2BE5" w:rsidP="00DE532D">
            <w:pPr>
              <w:rPr>
                <w:rFonts w:ascii="Arial" w:hAnsi="Arial" w:cs="Arial"/>
                <w:sz w:val="18"/>
                <w:szCs w:val="18"/>
              </w:rPr>
            </w:pPr>
            <w:r w:rsidRPr="009D5B0D">
              <w:rPr>
                <w:rFonts w:ascii="Arial" w:hAnsi="Arial" w:cs="Arial"/>
                <w:b/>
                <w:sz w:val="18"/>
                <w:szCs w:val="18"/>
              </w:rPr>
              <w:t>Comments/Follow-up:</w:t>
            </w:r>
            <w:r>
              <w:rPr>
                <w:rFonts w:ascii="Arial" w:hAnsi="Arial" w:cs="Arial"/>
                <w:b/>
                <w:sz w:val="18"/>
                <w:szCs w:val="18"/>
              </w:rPr>
              <w:t xml:space="preserve"> </w:t>
            </w:r>
            <w:r w:rsidRPr="009D5B0D">
              <w:rPr>
                <w:rFonts w:ascii="Arial" w:hAnsi="Arial" w:cs="Arial"/>
                <w:b/>
                <w:sz w:val="18"/>
                <w:szCs w:val="18"/>
              </w:rPr>
              <w:t>:</w:t>
            </w:r>
            <w:r>
              <w:rPr>
                <w:rFonts w:ascii="Arial" w:hAnsi="Arial" w:cs="Arial"/>
                <w:b/>
                <w:sz w:val="18"/>
                <w:szCs w:val="18"/>
              </w:rPr>
              <w:t xml:space="preserve"> </w:t>
            </w:r>
            <w:r w:rsidRPr="00E77602">
              <w:rPr>
                <w:rFonts w:ascii="Arial" w:hAnsi="Arial" w:cs="Arial"/>
                <w:bCs/>
                <w:sz w:val="18"/>
                <w:szCs w:val="18"/>
              </w:rPr>
              <w:t>Due to low high school population,</w:t>
            </w:r>
            <w:r>
              <w:rPr>
                <w:rFonts w:ascii="Arial" w:hAnsi="Arial" w:cs="Arial"/>
                <w:b/>
                <w:sz w:val="18"/>
                <w:szCs w:val="18"/>
              </w:rPr>
              <w:t xml:space="preserve"> </w:t>
            </w:r>
            <w:r w:rsidRPr="00E77602">
              <w:rPr>
                <w:rFonts w:ascii="Arial" w:hAnsi="Arial" w:cs="Arial"/>
                <w:sz w:val="18"/>
                <w:szCs w:val="18"/>
              </w:rPr>
              <w:t>we have done this</w:t>
            </w:r>
            <w:r w:rsidRPr="00E77602">
              <w:rPr>
                <w:rFonts w:ascii="Arial" w:hAnsi="Arial" w:cs="Arial"/>
                <w:b/>
                <w:sz w:val="18"/>
                <w:szCs w:val="18"/>
              </w:rPr>
              <w:t xml:space="preserve"> </w:t>
            </w:r>
            <w:r w:rsidRPr="00E77602">
              <w:rPr>
                <w:rFonts w:ascii="Arial" w:hAnsi="Arial" w:cs="Arial"/>
                <w:sz w:val="18"/>
                <w:szCs w:val="18"/>
              </w:rPr>
              <w:t xml:space="preserve">sporadically, but not systematically; just like with pre-school children, there are not enough high schoolers in any given region for a specific parent meeting geared toward graduation; graduation readiness is addressed individually when high school students are present during home visits and at parent meetings; unfortunately, high school students often opt not to attend parent meetings or not to be present during home visits; </w:t>
            </w:r>
            <w:r>
              <w:rPr>
                <w:rFonts w:ascii="Arial" w:hAnsi="Arial" w:cs="Arial"/>
                <w:sz w:val="18"/>
                <w:szCs w:val="18"/>
              </w:rPr>
              <w:t xml:space="preserve">We </w:t>
            </w:r>
            <w:r w:rsidRPr="00E77602">
              <w:rPr>
                <w:rFonts w:ascii="Arial" w:hAnsi="Arial" w:cs="Arial"/>
                <w:sz w:val="18"/>
                <w:szCs w:val="18"/>
              </w:rPr>
              <w:t>have previously taken parents and students to events providing information on college and career readiness organized by the Society of Hispanic Professional Engineers, but they did not offer such event in SY 18-19</w:t>
            </w:r>
            <w:r>
              <w:rPr>
                <w:rFonts w:ascii="Arial" w:hAnsi="Arial" w:cs="Arial"/>
                <w:sz w:val="18"/>
                <w:szCs w:val="18"/>
              </w:rPr>
              <w:t>.</w:t>
            </w:r>
          </w:p>
        </w:tc>
      </w:tr>
    </w:tbl>
    <w:p w14:paraId="3C9A810D" w14:textId="77777777" w:rsidR="008F2BE5" w:rsidRDefault="008F2BE5" w:rsidP="00DE532D">
      <w:pPr>
        <w:rPr>
          <w:rFonts w:ascii="Arial Bold" w:hAnsi="Arial Bold" w:cs="Arial"/>
          <w:sz w:val="8"/>
        </w:rPr>
      </w:pPr>
    </w:p>
    <w:p w14:paraId="0E55A119" w14:textId="77777777" w:rsidR="008F2BE5" w:rsidRDefault="008F2BE5">
      <w:pPr>
        <w:rPr>
          <w:rFonts w:ascii="Arial Bold" w:hAnsi="Arial Bold" w:cs="Arial"/>
          <w:sz w:val="8"/>
        </w:rPr>
      </w:pPr>
      <w:r>
        <w:rPr>
          <w:rFonts w:ascii="Arial Bold" w:hAnsi="Arial Bold" w:cs="Arial"/>
          <w:sz w:val="8"/>
        </w:rPr>
        <w:br w:type="page"/>
      </w:r>
    </w:p>
    <w:p w14:paraId="0611F99A" w14:textId="77777777" w:rsidR="008F2BE5" w:rsidRPr="00154D4B" w:rsidRDefault="008F2BE5" w:rsidP="00DE532D">
      <w:pPr>
        <w:pStyle w:val="NoSpacing"/>
        <w:spacing w:after="120"/>
        <w:jc w:val="center"/>
        <w:rPr>
          <w:b/>
        </w:rPr>
      </w:pPr>
      <w:r w:rsidRPr="00154D4B">
        <w:rPr>
          <w:b/>
        </w:rPr>
        <w:lastRenderedPageBreak/>
        <w:t xml:space="preserve">Please document the </w:t>
      </w:r>
      <w:r w:rsidRPr="00154D4B">
        <w:rPr>
          <w:b/>
          <w:u w:val="single"/>
        </w:rPr>
        <w:t>parent activities</w:t>
      </w:r>
      <w:r>
        <w:rPr>
          <w:b/>
        </w:rPr>
        <w:t xml:space="preserve"> held by the migrant education program during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527"/>
        <w:gridCol w:w="1260"/>
      </w:tblGrid>
      <w:tr w:rsidR="008F2BE5" w:rsidRPr="004B13C0" w14:paraId="1752A481" w14:textId="77777777" w:rsidTr="00DE532D">
        <w:trPr>
          <w:tblHeader/>
          <w:jc w:val="center"/>
        </w:trPr>
        <w:tc>
          <w:tcPr>
            <w:tcW w:w="11515" w:type="dxa"/>
            <w:gridSpan w:val="3"/>
            <w:tcBorders>
              <w:bottom w:val="single" w:sz="4" w:space="0" w:color="auto"/>
            </w:tcBorders>
            <w:shd w:val="clear" w:color="auto" w:fill="5B63B7" w:themeFill="text2" w:themeFillTint="99"/>
          </w:tcPr>
          <w:p w14:paraId="7AA1414A" w14:textId="77777777" w:rsidR="008F2BE5" w:rsidRPr="008224A7" w:rsidRDefault="008F2BE5" w:rsidP="00DE532D">
            <w:pPr>
              <w:suppressAutoHyphens/>
              <w:spacing w:after="0" w:line="240" w:lineRule="auto"/>
              <w:jc w:val="center"/>
              <w:rPr>
                <w:rFonts w:ascii="Arial" w:hAnsi="Arial" w:cs="Arial"/>
                <w:b/>
                <w:color w:val="FFFFFF"/>
                <w:sz w:val="18"/>
                <w:szCs w:val="18"/>
              </w:rPr>
            </w:pPr>
            <w:r w:rsidRPr="00BD75E5">
              <w:rPr>
                <w:b/>
                <w:color w:val="FFFFFF" w:themeColor="background1"/>
                <w:sz w:val="28"/>
              </w:rPr>
              <w:t>Parent Involvement Activities</w:t>
            </w:r>
            <w:r>
              <w:rPr>
                <w:b/>
                <w:color w:val="FFFFFF" w:themeColor="background1"/>
                <w:sz w:val="28"/>
              </w:rPr>
              <w:t>/</w:t>
            </w:r>
            <w:r w:rsidRPr="00BD75E5">
              <w:rPr>
                <w:b/>
                <w:color w:val="FFFFFF" w:themeColor="background1"/>
                <w:sz w:val="28"/>
              </w:rPr>
              <w:t>Meetings</w:t>
            </w:r>
          </w:p>
        </w:tc>
      </w:tr>
      <w:tr w:rsidR="008F2BE5" w:rsidRPr="004B13C0" w14:paraId="2FAB821D" w14:textId="77777777" w:rsidTr="00DE532D">
        <w:trPr>
          <w:tblHeader/>
          <w:jc w:val="center"/>
        </w:trPr>
        <w:tc>
          <w:tcPr>
            <w:tcW w:w="1728" w:type="dxa"/>
            <w:shd w:val="clear" w:color="auto" w:fill="C8CAE7" w:themeFill="text2" w:themeFillTint="33"/>
          </w:tcPr>
          <w:p w14:paraId="587D9CA3" w14:textId="77777777" w:rsidR="008F2BE5" w:rsidRPr="00BD75E5" w:rsidRDefault="008F2BE5" w:rsidP="00DE532D">
            <w:pPr>
              <w:suppressAutoHyphens/>
              <w:spacing w:after="0" w:line="240" w:lineRule="auto"/>
              <w:jc w:val="center"/>
              <w:rPr>
                <w:rFonts w:cs="Arial"/>
                <w:b/>
                <w:szCs w:val="18"/>
              </w:rPr>
            </w:pPr>
            <w:r w:rsidRPr="00BD75E5">
              <w:rPr>
                <w:rFonts w:cs="Arial"/>
                <w:b/>
                <w:szCs w:val="18"/>
              </w:rPr>
              <w:t>Date(s)</w:t>
            </w:r>
          </w:p>
        </w:tc>
        <w:tc>
          <w:tcPr>
            <w:tcW w:w="8527" w:type="dxa"/>
            <w:shd w:val="clear" w:color="auto" w:fill="C8CAE7" w:themeFill="text2" w:themeFillTint="33"/>
            <w:vAlign w:val="bottom"/>
          </w:tcPr>
          <w:p w14:paraId="65EF06C2" w14:textId="77777777" w:rsidR="008F2BE5" w:rsidRPr="00BD75E5" w:rsidRDefault="008F2BE5" w:rsidP="00DE532D">
            <w:pPr>
              <w:suppressAutoHyphens/>
              <w:spacing w:after="0" w:line="240" w:lineRule="auto"/>
              <w:jc w:val="center"/>
              <w:rPr>
                <w:rFonts w:cs="Arial"/>
                <w:b/>
                <w:szCs w:val="18"/>
              </w:rPr>
            </w:pPr>
            <w:r w:rsidRPr="00BD75E5">
              <w:rPr>
                <w:rFonts w:cs="Arial"/>
                <w:b/>
                <w:szCs w:val="18"/>
              </w:rPr>
              <w:t>Title/Topics/Venues</w:t>
            </w:r>
          </w:p>
        </w:tc>
        <w:tc>
          <w:tcPr>
            <w:tcW w:w="1260" w:type="dxa"/>
            <w:shd w:val="clear" w:color="auto" w:fill="C8CAE7" w:themeFill="text2" w:themeFillTint="33"/>
            <w:vAlign w:val="bottom"/>
          </w:tcPr>
          <w:p w14:paraId="1DE32FBF" w14:textId="77777777" w:rsidR="008F2BE5" w:rsidRPr="00BD75E5" w:rsidRDefault="008F2BE5" w:rsidP="00DE532D">
            <w:pPr>
              <w:suppressAutoHyphens/>
              <w:spacing w:after="0" w:line="240" w:lineRule="auto"/>
              <w:jc w:val="center"/>
              <w:rPr>
                <w:rFonts w:cs="Arial"/>
                <w:b/>
                <w:szCs w:val="18"/>
              </w:rPr>
            </w:pPr>
            <w:r w:rsidRPr="00BD75E5">
              <w:rPr>
                <w:rFonts w:cs="Arial"/>
                <w:b/>
                <w:szCs w:val="18"/>
              </w:rPr>
              <w:t># Parents</w:t>
            </w:r>
          </w:p>
        </w:tc>
      </w:tr>
      <w:tr w:rsidR="008F2BE5" w:rsidRPr="004B13C0" w14:paraId="263B8D3D" w14:textId="77777777" w:rsidTr="00DE532D">
        <w:trPr>
          <w:trHeight w:val="317"/>
          <w:jc w:val="center"/>
        </w:trPr>
        <w:tc>
          <w:tcPr>
            <w:tcW w:w="1728" w:type="dxa"/>
            <w:vAlign w:val="center"/>
          </w:tcPr>
          <w:p w14:paraId="61AB5033" w14:textId="77777777" w:rsidR="008F2BE5" w:rsidRPr="00B636C6" w:rsidRDefault="008F2BE5" w:rsidP="00DE532D">
            <w:pPr>
              <w:suppressAutoHyphens/>
              <w:spacing w:after="0" w:line="240" w:lineRule="auto"/>
              <w:jc w:val="center"/>
              <w:rPr>
                <w:rFonts w:ascii="Arial" w:hAnsi="Arial" w:cs="Arial"/>
                <w:sz w:val="18"/>
                <w:szCs w:val="18"/>
              </w:rPr>
            </w:pPr>
            <w:r w:rsidRPr="00B636C6">
              <w:rPr>
                <w:rFonts w:ascii="Arial" w:hAnsi="Arial" w:cs="Arial"/>
                <w:sz w:val="18"/>
                <w:szCs w:val="18"/>
                <w:lang w:val="es-ES"/>
              </w:rPr>
              <w:t>11/8/2018</w:t>
            </w:r>
          </w:p>
        </w:tc>
        <w:tc>
          <w:tcPr>
            <w:tcW w:w="8527" w:type="dxa"/>
            <w:shd w:val="clear" w:color="auto" w:fill="auto"/>
            <w:vAlign w:val="center"/>
          </w:tcPr>
          <w:p w14:paraId="0430A12D"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Regional parent meeting for Monroe and Noxubee Counties (</w:t>
            </w:r>
            <w:r w:rsidRPr="00465DAE">
              <w:rPr>
                <w:rFonts w:ascii="Arial" w:hAnsi="Arial" w:cs="Arial"/>
                <w:sz w:val="18"/>
                <w:szCs w:val="18"/>
              </w:rPr>
              <w:t>Family Guides for Student Success</w:t>
            </w:r>
            <w:r>
              <w:rPr>
                <w:rFonts w:ascii="Arial" w:hAnsi="Arial" w:cs="Arial"/>
                <w:sz w:val="18"/>
                <w:szCs w:val="18"/>
              </w:rPr>
              <w:t>), Hamilton Attendance Center, Hamilton, MS</w:t>
            </w:r>
          </w:p>
        </w:tc>
        <w:tc>
          <w:tcPr>
            <w:tcW w:w="1260" w:type="dxa"/>
            <w:shd w:val="clear" w:color="auto" w:fill="auto"/>
            <w:vAlign w:val="center"/>
          </w:tcPr>
          <w:p w14:paraId="58A3FD5C"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4</w:t>
            </w:r>
          </w:p>
        </w:tc>
      </w:tr>
      <w:tr w:rsidR="008F2BE5" w:rsidRPr="004B13C0" w14:paraId="146BB632" w14:textId="77777777" w:rsidTr="00DE532D">
        <w:trPr>
          <w:trHeight w:val="317"/>
          <w:jc w:val="center"/>
        </w:trPr>
        <w:tc>
          <w:tcPr>
            <w:tcW w:w="1728" w:type="dxa"/>
            <w:vAlign w:val="center"/>
          </w:tcPr>
          <w:p w14:paraId="55A61654"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11/11/2018</w:t>
            </w:r>
          </w:p>
        </w:tc>
        <w:tc>
          <w:tcPr>
            <w:tcW w:w="8527" w:type="dxa"/>
            <w:shd w:val="clear" w:color="auto" w:fill="auto"/>
            <w:vAlign w:val="center"/>
          </w:tcPr>
          <w:p w14:paraId="5FB3850E"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Local parent meeting (</w:t>
            </w:r>
            <w:r w:rsidRPr="00465DAE">
              <w:rPr>
                <w:rFonts w:ascii="Arial" w:hAnsi="Arial" w:cs="Arial"/>
                <w:sz w:val="18"/>
                <w:szCs w:val="18"/>
              </w:rPr>
              <w:t>Family Guides for Student Success</w:t>
            </w:r>
            <w:r>
              <w:rPr>
                <w:rFonts w:ascii="Arial" w:hAnsi="Arial" w:cs="Arial"/>
                <w:sz w:val="18"/>
                <w:szCs w:val="18"/>
              </w:rPr>
              <w:t xml:space="preserve">; Family Math), </w:t>
            </w:r>
            <w:r w:rsidRPr="00942BE6">
              <w:rPr>
                <w:rFonts w:ascii="Arial" w:hAnsi="Arial" w:cs="Arial"/>
                <w:sz w:val="18"/>
                <w:szCs w:val="18"/>
              </w:rPr>
              <w:t>Bettye Mae Jack Middle School</w:t>
            </w:r>
            <w:r>
              <w:rPr>
                <w:rFonts w:ascii="Arial" w:hAnsi="Arial" w:cs="Arial"/>
                <w:sz w:val="18"/>
                <w:szCs w:val="18"/>
              </w:rPr>
              <w:t>, Morton, MS</w:t>
            </w:r>
          </w:p>
        </w:tc>
        <w:tc>
          <w:tcPr>
            <w:tcW w:w="1260" w:type="dxa"/>
            <w:shd w:val="clear" w:color="auto" w:fill="auto"/>
            <w:vAlign w:val="center"/>
          </w:tcPr>
          <w:p w14:paraId="0504638C"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3 parents, 2 guardians, 1 OSY</w:t>
            </w:r>
          </w:p>
        </w:tc>
      </w:tr>
      <w:tr w:rsidR="008F2BE5" w:rsidRPr="004B13C0" w14:paraId="54D944EF" w14:textId="77777777" w:rsidTr="00DE532D">
        <w:trPr>
          <w:trHeight w:val="317"/>
          <w:jc w:val="center"/>
        </w:trPr>
        <w:tc>
          <w:tcPr>
            <w:tcW w:w="1728" w:type="dxa"/>
            <w:vAlign w:val="center"/>
          </w:tcPr>
          <w:p w14:paraId="033968D2"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12/7/2018</w:t>
            </w:r>
          </w:p>
        </w:tc>
        <w:tc>
          <w:tcPr>
            <w:tcW w:w="8527" w:type="dxa"/>
            <w:shd w:val="clear" w:color="auto" w:fill="auto"/>
            <w:vAlign w:val="center"/>
          </w:tcPr>
          <w:p w14:paraId="4C76ECCC"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Regional parent meeting for Tunica and DeSoto Counties (</w:t>
            </w:r>
            <w:r w:rsidRPr="00465DAE">
              <w:rPr>
                <w:rFonts w:ascii="Arial" w:hAnsi="Arial" w:cs="Arial"/>
                <w:sz w:val="18"/>
                <w:szCs w:val="18"/>
              </w:rPr>
              <w:t>Family Guides for Student Success</w:t>
            </w:r>
            <w:r>
              <w:rPr>
                <w:rFonts w:ascii="Arial" w:hAnsi="Arial" w:cs="Arial"/>
                <w:sz w:val="18"/>
                <w:szCs w:val="18"/>
              </w:rPr>
              <w:t xml:space="preserve">), </w:t>
            </w:r>
            <w:r w:rsidRPr="002A2E01">
              <w:rPr>
                <w:rFonts w:ascii="Arial" w:hAnsi="Arial" w:cs="Arial"/>
                <w:sz w:val="18"/>
                <w:szCs w:val="18"/>
              </w:rPr>
              <w:t>Robert C. Irwin Library</w:t>
            </w:r>
            <w:r>
              <w:rPr>
                <w:rFonts w:ascii="Arial" w:hAnsi="Arial" w:cs="Arial"/>
                <w:sz w:val="18"/>
                <w:szCs w:val="18"/>
              </w:rPr>
              <w:t>, Tunica, MS</w:t>
            </w:r>
          </w:p>
        </w:tc>
        <w:tc>
          <w:tcPr>
            <w:tcW w:w="1260" w:type="dxa"/>
            <w:shd w:val="clear" w:color="auto" w:fill="auto"/>
            <w:vAlign w:val="center"/>
          </w:tcPr>
          <w:p w14:paraId="096723E9"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4</w:t>
            </w:r>
          </w:p>
        </w:tc>
      </w:tr>
      <w:tr w:rsidR="008F2BE5" w:rsidRPr="0008307A" w14:paraId="5AAC8E4D" w14:textId="77777777" w:rsidTr="00DE532D">
        <w:trPr>
          <w:trHeight w:val="317"/>
          <w:jc w:val="center"/>
        </w:trPr>
        <w:tc>
          <w:tcPr>
            <w:tcW w:w="1728" w:type="dxa"/>
            <w:vAlign w:val="center"/>
          </w:tcPr>
          <w:p w14:paraId="2E3673DF"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12/19/2018</w:t>
            </w:r>
          </w:p>
        </w:tc>
        <w:tc>
          <w:tcPr>
            <w:tcW w:w="8527" w:type="dxa"/>
            <w:shd w:val="clear" w:color="auto" w:fill="auto"/>
            <w:vAlign w:val="center"/>
          </w:tcPr>
          <w:p w14:paraId="7A07ECD4"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Local parent meeting (</w:t>
            </w:r>
            <w:r w:rsidRPr="00465DAE">
              <w:rPr>
                <w:rFonts w:ascii="Arial" w:hAnsi="Arial" w:cs="Arial"/>
                <w:sz w:val="18"/>
                <w:szCs w:val="18"/>
              </w:rPr>
              <w:t>Family Guides for Student Success</w:t>
            </w:r>
            <w:r>
              <w:rPr>
                <w:rFonts w:ascii="Arial" w:hAnsi="Arial" w:cs="Arial"/>
                <w:sz w:val="18"/>
                <w:szCs w:val="18"/>
              </w:rPr>
              <w:t xml:space="preserve">; Family Math), </w:t>
            </w:r>
            <w:r w:rsidRPr="00E20077">
              <w:rPr>
                <w:rFonts w:ascii="Arial" w:hAnsi="Arial" w:cs="Arial"/>
                <w:sz w:val="18"/>
                <w:szCs w:val="18"/>
              </w:rPr>
              <w:t>Pontotoc Ridge Career and Technology</w:t>
            </w:r>
            <w:r>
              <w:rPr>
                <w:rFonts w:ascii="Arial" w:hAnsi="Arial" w:cs="Arial"/>
                <w:sz w:val="18"/>
                <w:szCs w:val="18"/>
              </w:rPr>
              <w:t>, Pontotoc, MS</w:t>
            </w:r>
          </w:p>
        </w:tc>
        <w:tc>
          <w:tcPr>
            <w:tcW w:w="1260" w:type="dxa"/>
            <w:shd w:val="clear" w:color="auto" w:fill="auto"/>
            <w:vAlign w:val="center"/>
          </w:tcPr>
          <w:p w14:paraId="1D157169" w14:textId="77777777" w:rsidR="008F2BE5" w:rsidRPr="0008307A" w:rsidRDefault="008F2BE5" w:rsidP="00DE532D">
            <w:pPr>
              <w:suppressAutoHyphens/>
              <w:spacing w:after="0" w:line="240" w:lineRule="auto"/>
              <w:jc w:val="center"/>
              <w:rPr>
                <w:rFonts w:ascii="Arial" w:hAnsi="Arial" w:cs="Arial"/>
                <w:sz w:val="18"/>
                <w:szCs w:val="18"/>
              </w:rPr>
            </w:pPr>
            <w:r>
              <w:rPr>
                <w:rFonts w:ascii="Arial" w:hAnsi="Arial" w:cs="Arial"/>
                <w:sz w:val="18"/>
                <w:szCs w:val="18"/>
              </w:rPr>
              <w:t>0</w:t>
            </w:r>
          </w:p>
        </w:tc>
      </w:tr>
      <w:tr w:rsidR="008F2BE5" w:rsidRPr="0008307A" w14:paraId="74F09096" w14:textId="77777777" w:rsidTr="00DE532D">
        <w:trPr>
          <w:trHeight w:val="317"/>
          <w:jc w:val="center"/>
        </w:trPr>
        <w:tc>
          <w:tcPr>
            <w:tcW w:w="1728" w:type="dxa"/>
            <w:vAlign w:val="center"/>
          </w:tcPr>
          <w:p w14:paraId="28DC12EA"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5/18/2019</w:t>
            </w:r>
          </w:p>
        </w:tc>
        <w:tc>
          <w:tcPr>
            <w:tcW w:w="8527" w:type="dxa"/>
            <w:shd w:val="clear" w:color="auto" w:fill="auto"/>
            <w:vAlign w:val="center"/>
          </w:tcPr>
          <w:p w14:paraId="1DCE66EA" w14:textId="77777777" w:rsidR="008F2BE5" w:rsidRPr="000C49BE" w:rsidRDefault="008F2BE5" w:rsidP="00DE532D">
            <w:pPr>
              <w:suppressAutoHyphens/>
              <w:spacing w:after="0" w:line="240" w:lineRule="auto"/>
              <w:jc w:val="center"/>
              <w:rPr>
                <w:rFonts w:ascii="Arial" w:hAnsi="Arial" w:cs="Arial"/>
                <w:sz w:val="18"/>
                <w:szCs w:val="18"/>
              </w:rPr>
            </w:pPr>
            <w:r w:rsidRPr="000C49BE">
              <w:rPr>
                <w:rFonts w:ascii="Arial" w:hAnsi="Arial" w:cs="Arial"/>
                <w:sz w:val="18"/>
                <w:szCs w:val="18"/>
              </w:rPr>
              <w:t>Mississippi Migrant Parent Advisory Council (MMPAC) Meeting</w:t>
            </w:r>
            <w:r>
              <w:rPr>
                <w:rFonts w:ascii="Arial" w:hAnsi="Arial" w:cs="Arial"/>
                <w:sz w:val="18"/>
                <w:szCs w:val="18"/>
              </w:rPr>
              <w:t xml:space="preserve"> (School district responsibilities to migrant students and families; Review of MMPAC Bylaws), </w:t>
            </w:r>
            <w:r w:rsidRPr="000C49BE">
              <w:rPr>
                <w:rFonts w:ascii="Arial" w:hAnsi="Arial" w:cs="Arial"/>
                <w:sz w:val="18"/>
                <w:szCs w:val="18"/>
              </w:rPr>
              <w:t>Mississippi Children’s Museum’s Education Center</w:t>
            </w:r>
            <w:r>
              <w:rPr>
                <w:rFonts w:ascii="Arial" w:hAnsi="Arial" w:cs="Arial"/>
                <w:sz w:val="18"/>
                <w:szCs w:val="18"/>
              </w:rPr>
              <w:t xml:space="preserve">, Jackson, MS </w:t>
            </w:r>
          </w:p>
        </w:tc>
        <w:tc>
          <w:tcPr>
            <w:tcW w:w="1260" w:type="dxa"/>
            <w:shd w:val="clear" w:color="auto" w:fill="auto"/>
            <w:vAlign w:val="center"/>
          </w:tcPr>
          <w:p w14:paraId="124ED290" w14:textId="77777777" w:rsidR="008F2BE5" w:rsidRPr="0008307A" w:rsidRDefault="008F2BE5" w:rsidP="00DE532D">
            <w:pPr>
              <w:suppressAutoHyphens/>
              <w:spacing w:after="0" w:line="240" w:lineRule="auto"/>
              <w:jc w:val="center"/>
              <w:rPr>
                <w:rFonts w:ascii="Arial" w:hAnsi="Arial" w:cs="Arial"/>
                <w:sz w:val="18"/>
                <w:szCs w:val="18"/>
              </w:rPr>
            </w:pPr>
            <w:r>
              <w:rPr>
                <w:rFonts w:ascii="Arial" w:hAnsi="Arial" w:cs="Arial"/>
                <w:sz w:val="18"/>
                <w:szCs w:val="18"/>
              </w:rPr>
              <w:t>8</w:t>
            </w:r>
          </w:p>
        </w:tc>
      </w:tr>
      <w:tr w:rsidR="008F2BE5" w:rsidRPr="0008307A" w14:paraId="6422F87D" w14:textId="77777777" w:rsidTr="00DE532D">
        <w:trPr>
          <w:trHeight w:val="317"/>
          <w:jc w:val="center"/>
        </w:trPr>
        <w:tc>
          <w:tcPr>
            <w:tcW w:w="1728" w:type="dxa"/>
            <w:vAlign w:val="center"/>
          </w:tcPr>
          <w:p w14:paraId="4BE7C620"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6/6/2019</w:t>
            </w:r>
          </w:p>
        </w:tc>
        <w:tc>
          <w:tcPr>
            <w:tcW w:w="8527" w:type="dxa"/>
            <w:shd w:val="clear" w:color="auto" w:fill="auto"/>
            <w:vAlign w:val="center"/>
          </w:tcPr>
          <w:p w14:paraId="15A88861"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 xml:space="preserve">Regional parent meeting for Lauderdale and Clarke Counties (Internet safety; Services provided by the public library; students signed up for library summer program), </w:t>
            </w:r>
            <w:r w:rsidRPr="00685917">
              <w:rPr>
                <w:rFonts w:ascii="Arial" w:hAnsi="Arial" w:cs="Arial"/>
                <w:sz w:val="18"/>
                <w:szCs w:val="18"/>
              </w:rPr>
              <w:t>Meridian-Lauderdale County Public Library</w:t>
            </w:r>
            <w:r>
              <w:rPr>
                <w:rFonts w:ascii="Arial" w:hAnsi="Arial" w:cs="Arial"/>
                <w:sz w:val="18"/>
                <w:szCs w:val="18"/>
              </w:rPr>
              <w:t>, Meridian, MS</w:t>
            </w:r>
          </w:p>
        </w:tc>
        <w:tc>
          <w:tcPr>
            <w:tcW w:w="1260" w:type="dxa"/>
            <w:shd w:val="clear" w:color="auto" w:fill="auto"/>
            <w:vAlign w:val="center"/>
          </w:tcPr>
          <w:p w14:paraId="7D84A10A" w14:textId="77777777" w:rsidR="008F2BE5" w:rsidRPr="0008307A"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w:t>
            </w:r>
          </w:p>
        </w:tc>
      </w:tr>
      <w:tr w:rsidR="008F2BE5" w:rsidRPr="0008307A" w14:paraId="0D3A5837" w14:textId="77777777" w:rsidTr="00DE532D">
        <w:trPr>
          <w:trHeight w:val="317"/>
          <w:jc w:val="center"/>
        </w:trPr>
        <w:tc>
          <w:tcPr>
            <w:tcW w:w="1728" w:type="dxa"/>
            <w:vAlign w:val="center"/>
          </w:tcPr>
          <w:p w14:paraId="2CA3B6FE"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7/18/2019</w:t>
            </w:r>
          </w:p>
        </w:tc>
        <w:tc>
          <w:tcPr>
            <w:tcW w:w="8527" w:type="dxa"/>
            <w:shd w:val="clear" w:color="auto" w:fill="auto"/>
            <w:vAlign w:val="center"/>
          </w:tcPr>
          <w:p w14:paraId="1FAFF11D"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 xml:space="preserve">Local parent meeting (Public library services; families signed up for library cards; Rocket Languages; </w:t>
            </w:r>
            <w:proofErr w:type="spellStart"/>
            <w:r>
              <w:rPr>
                <w:rFonts w:ascii="Arial" w:hAnsi="Arial" w:cs="Arial"/>
                <w:sz w:val="18"/>
                <w:szCs w:val="18"/>
              </w:rPr>
              <w:t>MiraCORE</w:t>
            </w:r>
            <w:proofErr w:type="spellEnd"/>
            <w:r>
              <w:rPr>
                <w:rFonts w:ascii="Arial" w:hAnsi="Arial" w:cs="Arial"/>
                <w:sz w:val="18"/>
                <w:szCs w:val="18"/>
              </w:rPr>
              <w:t xml:space="preserve"> field test), Morton Library, Morton, MS</w:t>
            </w:r>
          </w:p>
        </w:tc>
        <w:tc>
          <w:tcPr>
            <w:tcW w:w="1260" w:type="dxa"/>
            <w:shd w:val="clear" w:color="auto" w:fill="auto"/>
            <w:vAlign w:val="center"/>
          </w:tcPr>
          <w:p w14:paraId="3BC199E9" w14:textId="77777777" w:rsidR="008F2BE5" w:rsidRPr="0008307A" w:rsidRDefault="008F2BE5" w:rsidP="00DE532D">
            <w:pPr>
              <w:suppressAutoHyphens/>
              <w:spacing w:after="0" w:line="240" w:lineRule="auto"/>
              <w:jc w:val="center"/>
              <w:rPr>
                <w:rFonts w:ascii="Arial" w:hAnsi="Arial" w:cs="Arial"/>
                <w:sz w:val="18"/>
                <w:szCs w:val="18"/>
              </w:rPr>
            </w:pPr>
            <w:r>
              <w:rPr>
                <w:rFonts w:ascii="Arial" w:hAnsi="Arial" w:cs="Arial"/>
                <w:sz w:val="18"/>
                <w:szCs w:val="18"/>
              </w:rPr>
              <w:t>3</w:t>
            </w:r>
          </w:p>
        </w:tc>
      </w:tr>
      <w:tr w:rsidR="008F2BE5" w:rsidRPr="0008307A" w14:paraId="03C9F3AA" w14:textId="77777777" w:rsidTr="00DE532D">
        <w:trPr>
          <w:trHeight w:val="317"/>
          <w:jc w:val="center"/>
        </w:trPr>
        <w:tc>
          <w:tcPr>
            <w:tcW w:w="1728" w:type="dxa"/>
            <w:vAlign w:val="center"/>
          </w:tcPr>
          <w:p w14:paraId="1256DDEC"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7/23/2019</w:t>
            </w:r>
          </w:p>
        </w:tc>
        <w:tc>
          <w:tcPr>
            <w:tcW w:w="8527" w:type="dxa"/>
            <w:shd w:val="clear" w:color="auto" w:fill="auto"/>
            <w:vAlign w:val="center"/>
          </w:tcPr>
          <w:p w14:paraId="298C5318"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Local parent meeting (MMESC services; Public library services; sign-up for library cards; hands-on educational activities for whole family), Lawrence County Public Library, Monticello, MS</w:t>
            </w:r>
          </w:p>
        </w:tc>
        <w:tc>
          <w:tcPr>
            <w:tcW w:w="1260" w:type="dxa"/>
            <w:shd w:val="clear" w:color="auto" w:fill="auto"/>
            <w:vAlign w:val="center"/>
          </w:tcPr>
          <w:p w14:paraId="075C8794" w14:textId="77777777" w:rsidR="008F2BE5" w:rsidRPr="0008307A" w:rsidRDefault="008F2BE5" w:rsidP="00DE532D">
            <w:pPr>
              <w:suppressAutoHyphens/>
              <w:spacing w:after="0" w:line="240" w:lineRule="auto"/>
              <w:jc w:val="center"/>
              <w:rPr>
                <w:rFonts w:ascii="Arial" w:hAnsi="Arial" w:cs="Arial"/>
                <w:sz w:val="18"/>
                <w:szCs w:val="18"/>
              </w:rPr>
            </w:pPr>
            <w:r>
              <w:rPr>
                <w:rFonts w:ascii="Arial" w:hAnsi="Arial" w:cs="Arial"/>
                <w:sz w:val="18"/>
                <w:szCs w:val="18"/>
              </w:rPr>
              <w:t>5</w:t>
            </w:r>
          </w:p>
        </w:tc>
      </w:tr>
      <w:tr w:rsidR="008F2BE5" w:rsidRPr="0008307A" w14:paraId="7D2E68D8" w14:textId="77777777" w:rsidTr="00DE532D">
        <w:trPr>
          <w:trHeight w:val="317"/>
          <w:jc w:val="center"/>
        </w:trPr>
        <w:tc>
          <w:tcPr>
            <w:tcW w:w="1728" w:type="dxa"/>
            <w:vAlign w:val="center"/>
          </w:tcPr>
          <w:p w14:paraId="75956B64" w14:textId="77777777" w:rsidR="008F2BE5" w:rsidRPr="004B13C0" w:rsidRDefault="008F2BE5" w:rsidP="00DE532D">
            <w:pPr>
              <w:suppressAutoHyphens/>
              <w:spacing w:after="0" w:line="240" w:lineRule="auto"/>
              <w:jc w:val="center"/>
              <w:rPr>
                <w:rFonts w:ascii="Arial" w:hAnsi="Arial" w:cs="Arial"/>
                <w:sz w:val="18"/>
                <w:szCs w:val="18"/>
              </w:rPr>
            </w:pPr>
          </w:p>
        </w:tc>
        <w:tc>
          <w:tcPr>
            <w:tcW w:w="8527" w:type="dxa"/>
            <w:shd w:val="clear" w:color="auto" w:fill="auto"/>
            <w:vAlign w:val="center"/>
          </w:tcPr>
          <w:p w14:paraId="0045C2BC" w14:textId="77777777" w:rsidR="008F2BE5" w:rsidRPr="004B13C0" w:rsidRDefault="008F2BE5" w:rsidP="00DE532D">
            <w:pPr>
              <w:suppressAutoHyphens/>
              <w:spacing w:after="0" w:line="240" w:lineRule="auto"/>
              <w:jc w:val="center"/>
              <w:rPr>
                <w:rFonts w:ascii="Arial" w:hAnsi="Arial" w:cs="Arial"/>
                <w:sz w:val="18"/>
                <w:szCs w:val="18"/>
              </w:rPr>
            </w:pPr>
          </w:p>
        </w:tc>
        <w:tc>
          <w:tcPr>
            <w:tcW w:w="1260" w:type="dxa"/>
            <w:shd w:val="clear" w:color="auto" w:fill="auto"/>
            <w:vAlign w:val="center"/>
          </w:tcPr>
          <w:p w14:paraId="0F4C4CE3" w14:textId="77777777" w:rsidR="008F2BE5" w:rsidRPr="0008307A" w:rsidRDefault="008F2BE5" w:rsidP="00DE532D">
            <w:pPr>
              <w:suppressAutoHyphens/>
              <w:spacing w:after="0" w:line="240" w:lineRule="auto"/>
              <w:jc w:val="center"/>
              <w:rPr>
                <w:rFonts w:ascii="Arial" w:hAnsi="Arial" w:cs="Arial"/>
                <w:sz w:val="18"/>
                <w:szCs w:val="18"/>
              </w:rPr>
            </w:pPr>
          </w:p>
        </w:tc>
      </w:tr>
      <w:tr w:rsidR="008F2BE5" w:rsidRPr="0008307A" w14:paraId="32D512A0" w14:textId="77777777" w:rsidTr="00DE532D">
        <w:trPr>
          <w:trHeight w:val="317"/>
          <w:jc w:val="center"/>
        </w:trPr>
        <w:tc>
          <w:tcPr>
            <w:tcW w:w="1728" w:type="dxa"/>
            <w:vAlign w:val="center"/>
          </w:tcPr>
          <w:p w14:paraId="78792081" w14:textId="77777777" w:rsidR="008F2BE5" w:rsidRPr="004B13C0" w:rsidRDefault="008F2BE5" w:rsidP="00DE532D">
            <w:pPr>
              <w:suppressAutoHyphens/>
              <w:spacing w:after="0" w:line="240" w:lineRule="auto"/>
              <w:jc w:val="center"/>
              <w:rPr>
                <w:rFonts w:ascii="Arial" w:hAnsi="Arial" w:cs="Arial"/>
                <w:sz w:val="18"/>
                <w:szCs w:val="18"/>
              </w:rPr>
            </w:pPr>
          </w:p>
        </w:tc>
        <w:tc>
          <w:tcPr>
            <w:tcW w:w="8527" w:type="dxa"/>
            <w:shd w:val="clear" w:color="auto" w:fill="auto"/>
            <w:vAlign w:val="center"/>
          </w:tcPr>
          <w:p w14:paraId="59E0F8D0" w14:textId="77777777" w:rsidR="008F2BE5" w:rsidRPr="004B13C0" w:rsidRDefault="008F2BE5" w:rsidP="00DE532D">
            <w:pPr>
              <w:suppressAutoHyphens/>
              <w:spacing w:after="0" w:line="240" w:lineRule="auto"/>
              <w:jc w:val="center"/>
              <w:rPr>
                <w:rFonts w:ascii="Arial" w:hAnsi="Arial" w:cs="Arial"/>
                <w:sz w:val="18"/>
                <w:szCs w:val="18"/>
              </w:rPr>
            </w:pPr>
          </w:p>
        </w:tc>
        <w:tc>
          <w:tcPr>
            <w:tcW w:w="1260" w:type="dxa"/>
            <w:shd w:val="clear" w:color="auto" w:fill="auto"/>
            <w:vAlign w:val="center"/>
          </w:tcPr>
          <w:p w14:paraId="26B61875" w14:textId="77777777" w:rsidR="008F2BE5" w:rsidRPr="0008307A" w:rsidRDefault="008F2BE5" w:rsidP="00DE532D">
            <w:pPr>
              <w:suppressAutoHyphens/>
              <w:spacing w:after="0" w:line="240" w:lineRule="auto"/>
              <w:jc w:val="center"/>
              <w:rPr>
                <w:rFonts w:ascii="Arial" w:hAnsi="Arial" w:cs="Arial"/>
                <w:sz w:val="18"/>
                <w:szCs w:val="18"/>
              </w:rPr>
            </w:pPr>
          </w:p>
        </w:tc>
      </w:tr>
      <w:tr w:rsidR="008F2BE5" w:rsidRPr="0008307A" w14:paraId="6A319188" w14:textId="77777777" w:rsidTr="00DE532D">
        <w:trPr>
          <w:trHeight w:val="317"/>
          <w:jc w:val="center"/>
        </w:trPr>
        <w:tc>
          <w:tcPr>
            <w:tcW w:w="1728" w:type="dxa"/>
            <w:vAlign w:val="center"/>
          </w:tcPr>
          <w:p w14:paraId="333860F6" w14:textId="77777777" w:rsidR="008F2BE5" w:rsidRPr="004B13C0" w:rsidRDefault="008F2BE5" w:rsidP="00DE532D">
            <w:pPr>
              <w:suppressAutoHyphens/>
              <w:spacing w:after="0" w:line="240" w:lineRule="auto"/>
              <w:jc w:val="center"/>
              <w:rPr>
                <w:rFonts w:ascii="Arial" w:hAnsi="Arial" w:cs="Arial"/>
                <w:sz w:val="18"/>
                <w:szCs w:val="18"/>
              </w:rPr>
            </w:pPr>
          </w:p>
        </w:tc>
        <w:tc>
          <w:tcPr>
            <w:tcW w:w="8527" w:type="dxa"/>
            <w:shd w:val="clear" w:color="auto" w:fill="auto"/>
            <w:vAlign w:val="center"/>
          </w:tcPr>
          <w:p w14:paraId="14EC993B" w14:textId="77777777" w:rsidR="008F2BE5" w:rsidRPr="004B13C0" w:rsidRDefault="008F2BE5" w:rsidP="00DE532D">
            <w:pPr>
              <w:suppressAutoHyphens/>
              <w:spacing w:after="0" w:line="240" w:lineRule="auto"/>
              <w:jc w:val="center"/>
              <w:rPr>
                <w:rFonts w:ascii="Arial" w:hAnsi="Arial" w:cs="Arial"/>
                <w:sz w:val="18"/>
                <w:szCs w:val="18"/>
              </w:rPr>
            </w:pPr>
          </w:p>
        </w:tc>
        <w:tc>
          <w:tcPr>
            <w:tcW w:w="1260" w:type="dxa"/>
            <w:shd w:val="clear" w:color="auto" w:fill="auto"/>
            <w:vAlign w:val="center"/>
          </w:tcPr>
          <w:p w14:paraId="53BF3A6F" w14:textId="77777777" w:rsidR="008F2BE5" w:rsidRPr="0008307A" w:rsidRDefault="008F2BE5" w:rsidP="00DE532D">
            <w:pPr>
              <w:suppressAutoHyphens/>
              <w:spacing w:after="0" w:line="240" w:lineRule="auto"/>
              <w:jc w:val="center"/>
              <w:rPr>
                <w:rFonts w:ascii="Arial" w:hAnsi="Arial" w:cs="Arial"/>
                <w:sz w:val="18"/>
                <w:szCs w:val="18"/>
              </w:rPr>
            </w:pPr>
          </w:p>
        </w:tc>
      </w:tr>
    </w:tbl>
    <w:p w14:paraId="0AA90D1D" w14:textId="77777777" w:rsidR="008F2BE5" w:rsidRPr="009C60F1" w:rsidRDefault="008F2BE5" w:rsidP="00DE532D">
      <w:pPr>
        <w:pStyle w:val="NoSpacing"/>
        <w:jc w:val="center"/>
        <w:rPr>
          <w:b/>
          <w:sz w:val="32"/>
        </w:rPr>
      </w:pPr>
    </w:p>
    <w:p w14:paraId="1268CAEF" w14:textId="77777777" w:rsidR="008F2BE5" w:rsidRPr="00154D4B" w:rsidRDefault="008F2BE5" w:rsidP="00DE532D">
      <w:pPr>
        <w:pStyle w:val="NoSpacing"/>
        <w:spacing w:after="120"/>
        <w:jc w:val="center"/>
      </w:pPr>
      <w:r w:rsidRPr="00154D4B">
        <w:rPr>
          <w:b/>
        </w:rPr>
        <w:t xml:space="preserve">Please document the local/state/national </w:t>
      </w:r>
      <w:r w:rsidRPr="00154D4B">
        <w:rPr>
          <w:b/>
          <w:u w:val="single"/>
        </w:rPr>
        <w:t>staff training</w:t>
      </w:r>
      <w:r w:rsidRPr="00154D4B">
        <w:rPr>
          <w:b/>
        </w:rPr>
        <w:t xml:space="preserve"> supported by the MEP that your staff participated in during 201</w:t>
      </w:r>
      <w:r>
        <w:rPr>
          <w:b/>
        </w:rPr>
        <w:t>8</w:t>
      </w:r>
      <w:r w:rsidRPr="00154D4B">
        <w:rPr>
          <w:b/>
        </w:rPr>
        <w:t>-1</w:t>
      </w:r>
      <w:r>
        <w:rPr>
          <w:b/>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8437"/>
        <w:gridCol w:w="1260"/>
      </w:tblGrid>
      <w:tr w:rsidR="008F2BE5" w:rsidRPr="004B13C0" w14:paraId="37822098" w14:textId="77777777" w:rsidTr="00DE532D">
        <w:trPr>
          <w:tblHeader/>
          <w:jc w:val="center"/>
        </w:trPr>
        <w:tc>
          <w:tcPr>
            <w:tcW w:w="11515" w:type="dxa"/>
            <w:gridSpan w:val="3"/>
            <w:tcBorders>
              <w:bottom w:val="single" w:sz="4" w:space="0" w:color="auto"/>
            </w:tcBorders>
            <w:shd w:val="clear" w:color="auto" w:fill="5B63B7" w:themeFill="text2" w:themeFillTint="99"/>
            <w:vAlign w:val="bottom"/>
          </w:tcPr>
          <w:p w14:paraId="593DEB8B" w14:textId="77777777" w:rsidR="008F2BE5" w:rsidRPr="008224A7" w:rsidRDefault="008F2BE5" w:rsidP="00DE532D">
            <w:pPr>
              <w:suppressAutoHyphens/>
              <w:spacing w:after="0" w:line="240" w:lineRule="auto"/>
              <w:jc w:val="center"/>
              <w:rPr>
                <w:rFonts w:ascii="Arial" w:hAnsi="Arial" w:cs="Arial"/>
                <w:b/>
                <w:color w:val="FFFFFF" w:themeColor="background1"/>
                <w:sz w:val="18"/>
                <w:szCs w:val="18"/>
              </w:rPr>
            </w:pPr>
            <w:r w:rsidRPr="00BD75E5">
              <w:rPr>
                <w:b/>
                <w:color w:val="FFFFFF" w:themeColor="background1"/>
                <w:sz w:val="28"/>
              </w:rPr>
              <w:t>Local</w:t>
            </w:r>
            <w:r>
              <w:rPr>
                <w:b/>
                <w:color w:val="FFFFFF" w:themeColor="background1"/>
                <w:sz w:val="28"/>
              </w:rPr>
              <w:t>/</w:t>
            </w:r>
            <w:r w:rsidRPr="00BD75E5">
              <w:rPr>
                <w:b/>
                <w:color w:val="FFFFFF" w:themeColor="background1"/>
                <w:sz w:val="28"/>
              </w:rPr>
              <w:t>State</w:t>
            </w:r>
            <w:r>
              <w:rPr>
                <w:b/>
                <w:color w:val="FFFFFF" w:themeColor="background1"/>
                <w:sz w:val="28"/>
              </w:rPr>
              <w:t>/</w:t>
            </w:r>
            <w:r w:rsidRPr="00BD75E5">
              <w:rPr>
                <w:b/>
                <w:color w:val="FFFFFF" w:themeColor="background1"/>
                <w:sz w:val="28"/>
              </w:rPr>
              <w:t>National Staff Training Supported by the MEP</w:t>
            </w:r>
          </w:p>
        </w:tc>
      </w:tr>
      <w:tr w:rsidR="008F2BE5" w:rsidRPr="004B13C0" w14:paraId="521701BD" w14:textId="77777777" w:rsidTr="00DE532D">
        <w:trPr>
          <w:tblHeader/>
          <w:jc w:val="center"/>
        </w:trPr>
        <w:tc>
          <w:tcPr>
            <w:tcW w:w="1818" w:type="dxa"/>
            <w:shd w:val="clear" w:color="auto" w:fill="C8CAE7" w:themeFill="text2" w:themeFillTint="33"/>
            <w:vAlign w:val="bottom"/>
          </w:tcPr>
          <w:p w14:paraId="16292CAE" w14:textId="77777777" w:rsidR="008F2BE5" w:rsidRPr="00BD75E5" w:rsidRDefault="008F2BE5" w:rsidP="00DE532D">
            <w:pPr>
              <w:suppressAutoHyphens/>
              <w:spacing w:after="0" w:line="240" w:lineRule="auto"/>
              <w:jc w:val="center"/>
              <w:rPr>
                <w:rFonts w:cs="Arial"/>
                <w:b/>
                <w:szCs w:val="18"/>
              </w:rPr>
            </w:pPr>
            <w:r w:rsidRPr="00BD75E5">
              <w:rPr>
                <w:rFonts w:cs="Arial"/>
                <w:b/>
                <w:szCs w:val="18"/>
              </w:rPr>
              <w:t>Date(s)</w:t>
            </w:r>
          </w:p>
        </w:tc>
        <w:tc>
          <w:tcPr>
            <w:tcW w:w="8437" w:type="dxa"/>
            <w:shd w:val="clear" w:color="auto" w:fill="C8CAE7" w:themeFill="text2" w:themeFillTint="33"/>
            <w:vAlign w:val="bottom"/>
          </w:tcPr>
          <w:p w14:paraId="44A3D14C" w14:textId="77777777" w:rsidR="008F2BE5" w:rsidRPr="00BD75E5" w:rsidRDefault="008F2BE5" w:rsidP="00DE532D">
            <w:pPr>
              <w:suppressAutoHyphens/>
              <w:spacing w:after="0" w:line="240" w:lineRule="auto"/>
              <w:jc w:val="center"/>
              <w:rPr>
                <w:rFonts w:cs="Arial"/>
                <w:b/>
                <w:szCs w:val="18"/>
              </w:rPr>
            </w:pPr>
            <w:r w:rsidRPr="00BD75E5">
              <w:rPr>
                <w:rFonts w:cs="Arial"/>
                <w:b/>
                <w:szCs w:val="18"/>
              </w:rPr>
              <w:t>Title/Topics/Venues</w:t>
            </w:r>
          </w:p>
        </w:tc>
        <w:tc>
          <w:tcPr>
            <w:tcW w:w="1260" w:type="dxa"/>
            <w:shd w:val="clear" w:color="auto" w:fill="C8CAE7" w:themeFill="text2" w:themeFillTint="33"/>
            <w:vAlign w:val="bottom"/>
          </w:tcPr>
          <w:p w14:paraId="5BA13264" w14:textId="77777777" w:rsidR="008F2BE5" w:rsidRPr="00BD75E5" w:rsidRDefault="008F2BE5" w:rsidP="00DE532D">
            <w:pPr>
              <w:suppressAutoHyphens/>
              <w:spacing w:after="0" w:line="240" w:lineRule="auto"/>
              <w:jc w:val="center"/>
              <w:rPr>
                <w:rFonts w:cs="Arial"/>
                <w:b/>
                <w:szCs w:val="18"/>
              </w:rPr>
            </w:pPr>
            <w:r w:rsidRPr="00BD75E5">
              <w:rPr>
                <w:rFonts w:cs="Arial"/>
                <w:b/>
                <w:szCs w:val="18"/>
              </w:rPr>
              <w:t># Staff</w:t>
            </w:r>
          </w:p>
        </w:tc>
      </w:tr>
      <w:tr w:rsidR="008F2BE5" w:rsidRPr="004B13C0" w14:paraId="143E698E" w14:textId="77777777" w:rsidTr="00DE532D">
        <w:trPr>
          <w:trHeight w:val="317"/>
          <w:jc w:val="center"/>
        </w:trPr>
        <w:tc>
          <w:tcPr>
            <w:tcW w:w="1818" w:type="dxa"/>
            <w:vAlign w:val="center"/>
          </w:tcPr>
          <w:p w14:paraId="57AAA093"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9/18-20/2018</w:t>
            </w:r>
          </w:p>
        </w:tc>
        <w:tc>
          <w:tcPr>
            <w:tcW w:w="8437" w:type="dxa"/>
            <w:shd w:val="clear" w:color="auto" w:fill="auto"/>
            <w:vAlign w:val="center"/>
          </w:tcPr>
          <w:p w14:paraId="47DF1D57" w14:textId="77777777" w:rsidR="008F2BE5" w:rsidRPr="004B13C0" w:rsidRDefault="008F2BE5" w:rsidP="00DE532D">
            <w:pPr>
              <w:suppressAutoHyphens/>
              <w:spacing w:after="0" w:line="240" w:lineRule="auto"/>
              <w:jc w:val="center"/>
              <w:rPr>
                <w:rFonts w:ascii="Arial" w:hAnsi="Arial" w:cs="Arial"/>
                <w:sz w:val="18"/>
                <w:szCs w:val="18"/>
              </w:rPr>
            </w:pPr>
            <w:r w:rsidRPr="00A56579">
              <w:rPr>
                <w:rFonts w:ascii="Arial" w:hAnsi="Arial" w:cs="Arial"/>
                <w:sz w:val="18"/>
                <w:szCs w:val="18"/>
              </w:rPr>
              <w:t>IRRC/GOSOSY Dissemination Event</w:t>
            </w:r>
            <w:r>
              <w:rPr>
                <w:rFonts w:ascii="Arial" w:hAnsi="Arial" w:cs="Arial"/>
                <w:sz w:val="18"/>
                <w:szCs w:val="18"/>
              </w:rPr>
              <w:t xml:space="preserve"> (program informing of previous 3 years of work of these consortia), Clearwater, FL</w:t>
            </w:r>
          </w:p>
        </w:tc>
        <w:tc>
          <w:tcPr>
            <w:tcW w:w="1260" w:type="dxa"/>
            <w:shd w:val="clear" w:color="auto" w:fill="auto"/>
            <w:vAlign w:val="center"/>
          </w:tcPr>
          <w:p w14:paraId="557568B2"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2</w:t>
            </w:r>
          </w:p>
        </w:tc>
      </w:tr>
      <w:tr w:rsidR="008F2BE5" w:rsidRPr="004B13C0" w14:paraId="3A380139" w14:textId="77777777" w:rsidTr="00DE532D">
        <w:trPr>
          <w:trHeight w:val="317"/>
          <w:jc w:val="center"/>
        </w:trPr>
        <w:tc>
          <w:tcPr>
            <w:tcW w:w="1818" w:type="dxa"/>
            <w:vAlign w:val="center"/>
          </w:tcPr>
          <w:p w14:paraId="39642DD9"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lastRenderedPageBreak/>
              <w:t>10/08/2018</w:t>
            </w:r>
          </w:p>
        </w:tc>
        <w:tc>
          <w:tcPr>
            <w:tcW w:w="8437" w:type="dxa"/>
            <w:shd w:val="clear" w:color="auto" w:fill="auto"/>
            <w:vAlign w:val="center"/>
          </w:tcPr>
          <w:p w14:paraId="533FBFB0" w14:textId="77777777" w:rsidR="008F2BE5" w:rsidRPr="00A56579" w:rsidRDefault="008F2BE5" w:rsidP="00DE532D">
            <w:pPr>
              <w:suppressAutoHyphens/>
              <w:spacing w:after="0" w:line="240" w:lineRule="auto"/>
              <w:jc w:val="center"/>
              <w:rPr>
                <w:rFonts w:ascii="Arial" w:hAnsi="Arial" w:cs="Arial"/>
                <w:sz w:val="18"/>
                <w:szCs w:val="18"/>
              </w:rPr>
            </w:pPr>
            <w:r>
              <w:rPr>
                <w:rFonts w:ascii="Arial" w:hAnsi="Arial" w:cs="Arial"/>
                <w:sz w:val="18"/>
                <w:szCs w:val="18"/>
              </w:rPr>
              <w:t>ID&amp;R Forum 2018 – Philadelphia, PA</w:t>
            </w:r>
          </w:p>
        </w:tc>
        <w:tc>
          <w:tcPr>
            <w:tcW w:w="1260" w:type="dxa"/>
            <w:shd w:val="clear" w:color="auto" w:fill="auto"/>
            <w:vAlign w:val="center"/>
          </w:tcPr>
          <w:p w14:paraId="4FA9A551"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2</w:t>
            </w:r>
          </w:p>
        </w:tc>
      </w:tr>
      <w:tr w:rsidR="008F2BE5" w:rsidRPr="004B13C0" w14:paraId="005008A6" w14:textId="77777777" w:rsidTr="00DE532D">
        <w:trPr>
          <w:trHeight w:val="317"/>
          <w:jc w:val="center"/>
        </w:trPr>
        <w:tc>
          <w:tcPr>
            <w:tcW w:w="1818" w:type="dxa"/>
            <w:vAlign w:val="center"/>
          </w:tcPr>
          <w:p w14:paraId="1193B7A9"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8/31/18</w:t>
            </w:r>
          </w:p>
        </w:tc>
        <w:tc>
          <w:tcPr>
            <w:tcW w:w="8437" w:type="dxa"/>
            <w:shd w:val="clear" w:color="auto" w:fill="auto"/>
            <w:vAlign w:val="center"/>
          </w:tcPr>
          <w:p w14:paraId="6AF97A9A" w14:textId="77777777" w:rsidR="008F2BE5" w:rsidRDefault="008F2BE5" w:rsidP="00DE532D">
            <w:pPr>
              <w:suppressAutoHyphens/>
              <w:spacing w:after="0" w:line="240" w:lineRule="auto"/>
              <w:jc w:val="center"/>
              <w:rPr>
                <w:rFonts w:ascii="Arial" w:hAnsi="Arial" w:cs="Arial"/>
                <w:sz w:val="18"/>
                <w:szCs w:val="18"/>
              </w:rPr>
            </w:pPr>
            <w:proofErr w:type="spellStart"/>
            <w:r>
              <w:rPr>
                <w:rFonts w:ascii="Arial" w:hAnsi="Arial" w:cs="Arial"/>
                <w:sz w:val="18"/>
                <w:szCs w:val="18"/>
              </w:rPr>
              <w:t>TransACT</w:t>
            </w:r>
            <w:proofErr w:type="spellEnd"/>
            <w:r>
              <w:rPr>
                <w:rFonts w:ascii="Arial" w:hAnsi="Arial" w:cs="Arial"/>
                <w:sz w:val="18"/>
                <w:szCs w:val="18"/>
              </w:rPr>
              <w:t xml:space="preserve"> webinar training</w:t>
            </w:r>
          </w:p>
        </w:tc>
        <w:tc>
          <w:tcPr>
            <w:tcW w:w="1260" w:type="dxa"/>
            <w:shd w:val="clear" w:color="auto" w:fill="auto"/>
            <w:vAlign w:val="center"/>
          </w:tcPr>
          <w:p w14:paraId="7FE14639"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4</w:t>
            </w:r>
          </w:p>
        </w:tc>
      </w:tr>
      <w:tr w:rsidR="008F2BE5" w:rsidRPr="004B13C0" w14:paraId="6DC86ED5" w14:textId="77777777" w:rsidTr="00DE532D">
        <w:trPr>
          <w:trHeight w:val="317"/>
          <w:jc w:val="center"/>
        </w:trPr>
        <w:tc>
          <w:tcPr>
            <w:tcW w:w="1818" w:type="dxa"/>
            <w:vAlign w:val="center"/>
          </w:tcPr>
          <w:p w14:paraId="1968793C"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11/15/18</w:t>
            </w:r>
          </w:p>
        </w:tc>
        <w:tc>
          <w:tcPr>
            <w:tcW w:w="8437" w:type="dxa"/>
            <w:shd w:val="clear" w:color="auto" w:fill="auto"/>
            <w:vAlign w:val="center"/>
          </w:tcPr>
          <w:p w14:paraId="57FFBDBA"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MS Thrive Early Learning Training – MMESC (Starkville, MS)</w:t>
            </w:r>
          </w:p>
        </w:tc>
        <w:tc>
          <w:tcPr>
            <w:tcW w:w="1260" w:type="dxa"/>
            <w:shd w:val="clear" w:color="auto" w:fill="auto"/>
            <w:vAlign w:val="center"/>
          </w:tcPr>
          <w:p w14:paraId="091E62FE" w14:textId="77777777" w:rsidR="008F2BE5" w:rsidRDefault="008F2BE5" w:rsidP="00DE532D">
            <w:pPr>
              <w:suppressAutoHyphens/>
              <w:spacing w:after="0" w:line="240" w:lineRule="auto"/>
              <w:jc w:val="center"/>
              <w:rPr>
                <w:rFonts w:ascii="Arial" w:hAnsi="Arial" w:cs="Arial"/>
                <w:sz w:val="18"/>
                <w:szCs w:val="18"/>
              </w:rPr>
            </w:pPr>
            <w:r w:rsidRPr="00E77602">
              <w:rPr>
                <w:rFonts w:ascii="Arial" w:hAnsi="Arial" w:cs="Arial"/>
                <w:sz w:val="18"/>
                <w:szCs w:val="18"/>
              </w:rPr>
              <w:t>11</w:t>
            </w:r>
          </w:p>
        </w:tc>
      </w:tr>
      <w:tr w:rsidR="008F2BE5" w:rsidRPr="004B13C0" w14:paraId="3A6DBC5C" w14:textId="77777777" w:rsidTr="00DE532D">
        <w:trPr>
          <w:trHeight w:val="317"/>
          <w:jc w:val="center"/>
        </w:trPr>
        <w:tc>
          <w:tcPr>
            <w:tcW w:w="1818" w:type="dxa"/>
            <w:vAlign w:val="center"/>
          </w:tcPr>
          <w:p w14:paraId="3D50C2F0"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11/27-28/2018</w:t>
            </w:r>
          </w:p>
        </w:tc>
        <w:tc>
          <w:tcPr>
            <w:tcW w:w="8437" w:type="dxa"/>
            <w:shd w:val="clear" w:color="auto" w:fill="auto"/>
            <w:vAlign w:val="center"/>
          </w:tcPr>
          <w:p w14:paraId="5E5337D8" w14:textId="77777777" w:rsidR="008F2BE5" w:rsidRPr="00942BE6" w:rsidRDefault="008F2BE5" w:rsidP="00DE532D">
            <w:pPr>
              <w:suppressAutoHyphens/>
              <w:spacing w:after="0" w:line="240" w:lineRule="auto"/>
              <w:jc w:val="center"/>
              <w:rPr>
                <w:rFonts w:ascii="Arial" w:hAnsi="Arial" w:cs="Arial"/>
                <w:sz w:val="18"/>
                <w:szCs w:val="18"/>
              </w:rPr>
            </w:pPr>
            <w:r w:rsidRPr="00942BE6">
              <w:rPr>
                <w:rFonts w:ascii="Arial" w:hAnsi="Arial" w:cs="Arial"/>
                <w:sz w:val="18"/>
                <w:szCs w:val="18"/>
              </w:rPr>
              <w:t>GOSOSY Technical Support Team (TST) Meeting</w:t>
            </w:r>
            <w:r>
              <w:rPr>
                <w:rFonts w:ascii="Arial" w:hAnsi="Arial" w:cs="Arial"/>
                <w:sz w:val="18"/>
                <w:szCs w:val="18"/>
              </w:rPr>
              <w:t xml:space="preserve"> (</w:t>
            </w:r>
            <w:r w:rsidRPr="00942BE6">
              <w:rPr>
                <w:rFonts w:ascii="Arial" w:hAnsi="Arial" w:cs="Arial"/>
                <w:sz w:val="18"/>
                <w:szCs w:val="18"/>
              </w:rPr>
              <w:t>activities outlined in the Consortium’s Fid</w:t>
            </w:r>
            <w:r>
              <w:rPr>
                <w:rFonts w:ascii="Arial" w:hAnsi="Arial" w:cs="Arial"/>
                <w:sz w:val="18"/>
                <w:szCs w:val="18"/>
              </w:rPr>
              <w:t>elity Implementation Index), Atlanta, GA</w:t>
            </w:r>
          </w:p>
        </w:tc>
        <w:tc>
          <w:tcPr>
            <w:tcW w:w="1260" w:type="dxa"/>
            <w:shd w:val="clear" w:color="auto" w:fill="auto"/>
            <w:vAlign w:val="center"/>
          </w:tcPr>
          <w:p w14:paraId="39923E53"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w:t>
            </w:r>
          </w:p>
        </w:tc>
      </w:tr>
      <w:tr w:rsidR="008F2BE5" w:rsidRPr="004B13C0" w14:paraId="08CDE464" w14:textId="77777777" w:rsidTr="00DE532D">
        <w:trPr>
          <w:trHeight w:val="317"/>
          <w:jc w:val="center"/>
        </w:trPr>
        <w:tc>
          <w:tcPr>
            <w:tcW w:w="1818" w:type="dxa"/>
            <w:vAlign w:val="center"/>
          </w:tcPr>
          <w:p w14:paraId="1EDFF6D5"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1/2/2019</w:t>
            </w:r>
          </w:p>
        </w:tc>
        <w:tc>
          <w:tcPr>
            <w:tcW w:w="8437" w:type="dxa"/>
            <w:shd w:val="clear" w:color="auto" w:fill="auto"/>
            <w:vAlign w:val="center"/>
          </w:tcPr>
          <w:p w14:paraId="110D01F4" w14:textId="77777777" w:rsidR="008F2BE5" w:rsidRPr="001726A0" w:rsidRDefault="008F2BE5" w:rsidP="00DE532D">
            <w:pPr>
              <w:suppressAutoHyphens/>
              <w:spacing w:after="0" w:line="240" w:lineRule="auto"/>
              <w:jc w:val="center"/>
              <w:rPr>
                <w:rFonts w:ascii="Arial" w:hAnsi="Arial" w:cs="Arial"/>
                <w:sz w:val="18"/>
                <w:szCs w:val="18"/>
              </w:rPr>
            </w:pPr>
            <w:r w:rsidRPr="00D062AC">
              <w:rPr>
                <w:rFonts w:ascii="Arial" w:hAnsi="Arial" w:cs="Arial"/>
                <w:sz w:val="18"/>
                <w:szCs w:val="18"/>
              </w:rPr>
              <w:t>Review of GOSOSY Instructional Resources</w:t>
            </w:r>
            <w:r>
              <w:rPr>
                <w:rFonts w:ascii="Arial" w:hAnsi="Arial" w:cs="Arial"/>
                <w:sz w:val="18"/>
                <w:szCs w:val="18"/>
              </w:rPr>
              <w:t>, Hattiesburg, MS</w:t>
            </w:r>
          </w:p>
        </w:tc>
        <w:tc>
          <w:tcPr>
            <w:tcW w:w="1260" w:type="dxa"/>
            <w:shd w:val="clear" w:color="auto" w:fill="auto"/>
            <w:vAlign w:val="center"/>
          </w:tcPr>
          <w:p w14:paraId="3B10A670"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w:t>
            </w:r>
          </w:p>
        </w:tc>
      </w:tr>
      <w:tr w:rsidR="008F2BE5" w:rsidRPr="004B13C0" w14:paraId="76D3B422" w14:textId="77777777" w:rsidTr="00DE532D">
        <w:trPr>
          <w:trHeight w:val="317"/>
          <w:jc w:val="center"/>
        </w:trPr>
        <w:tc>
          <w:tcPr>
            <w:tcW w:w="1818" w:type="dxa"/>
            <w:vAlign w:val="center"/>
          </w:tcPr>
          <w:p w14:paraId="5DBF91AA"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1/10/19</w:t>
            </w:r>
          </w:p>
        </w:tc>
        <w:tc>
          <w:tcPr>
            <w:tcW w:w="8437" w:type="dxa"/>
            <w:shd w:val="clear" w:color="auto" w:fill="auto"/>
            <w:vAlign w:val="center"/>
          </w:tcPr>
          <w:p w14:paraId="19440F96" w14:textId="77777777" w:rsidR="008F2BE5" w:rsidRPr="00D062AC" w:rsidRDefault="008F2BE5" w:rsidP="00DE532D">
            <w:pPr>
              <w:suppressAutoHyphens/>
              <w:spacing w:after="0" w:line="240" w:lineRule="auto"/>
              <w:jc w:val="center"/>
              <w:rPr>
                <w:rFonts w:ascii="Arial" w:hAnsi="Arial" w:cs="Arial"/>
                <w:sz w:val="18"/>
                <w:szCs w:val="18"/>
              </w:rPr>
            </w:pPr>
            <w:r>
              <w:rPr>
                <w:rFonts w:ascii="Arial" w:hAnsi="Arial" w:cs="Arial"/>
                <w:sz w:val="18"/>
                <w:szCs w:val="18"/>
              </w:rPr>
              <w:t>Mississippi Dept. of Education’s English Learner Symposium, Jackson, MS</w:t>
            </w:r>
          </w:p>
        </w:tc>
        <w:tc>
          <w:tcPr>
            <w:tcW w:w="1260" w:type="dxa"/>
            <w:shd w:val="clear" w:color="auto" w:fill="auto"/>
            <w:vAlign w:val="center"/>
          </w:tcPr>
          <w:p w14:paraId="6316A563"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w:t>
            </w:r>
          </w:p>
        </w:tc>
      </w:tr>
      <w:tr w:rsidR="008F2BE5" w:rsidRPr="004B13C0" w14:paraId="47A68615" w14:textId="77777777" w:rsidTr="00DE532D">
        <w:trPr>
          <w:trHeight w:val="317"/>
          <w:jc w:val="center"/>
        </w:trPr>
        <w:tc>
          <w:tcPr>
            <w:tcW w:w="1818" w:type="dxa"/>
            <w:vAlign w:val="center"/>
          </w:tcPr>
          <w:p w14:paraId="32B26F25"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1/30/2019</w:t>
            </w:r>
          </w:p>
        </w:tc>
        <w:tc>
          <w:tcPr>
            <w:tcW w:w="8437" w:type="dxa"/>
            <w:shd w:val="clear" w:color="auto" w:fill="auto"/>
            <w:vAlign w:val="center"/>
          </w:tcPr>
          <w:p w14:paraId="025E9C69" w14:textId="77777777" w:rsidR="008F2BE5" w:rsidRPr="001726A0" w:rsidRDefault="008F2BE5" w:rsidP="00DE532D">
            <w:pPr>
              <w:suppressAutoHyphens/>
              <w:spacing w:after="0" w:line="240" w:lineRule="auto"/>
              <w:jc w:val="center"/>
              <w:rPr>
                <w:rFonts w:ascii="Arial" w:hAnsi="Arial" w:cs="Arial"/>
                <w:sz w:val="18"/>
                <w:szCs w:val="18"/>
              </w:rPr>
            </w:pPr>
            <w:r w:rsidRPr="005C0C79">
              <w:rPr>
                <w:rFonts w:ascii="Arial" w:hAnsi="Arial" w:cs="Arial"/>
                <w:sz w:val="18"/>
                <w:szCs w:val="18"/>
              </w:rPr>
              <w:t>GOSOSY Self-Study Resources for OSY</w:t>
            </w:r>
            <w:r>
              <w:rPr>
                <w:rFonts w:ascii="Arial" w:hAnsi="Arial" w:cs="Arial"/>
                <w:sz w:val="18"/>
                <w:szCs w:val="18"/>
              </w:rPr>
              <w:t>, Starkville, MS</w:t>
            </w:r>
          </w:p>
        </w:tc>
        <w:tc>
          <w:tcPr>
            <w:tcW w:w="1260" w:type="dxa"/>
            <w:shd w:val="clear" w:color="auto" w:fill="auto"/>
            <w:vAlign w:val="center"/>
          </w:tcPr>
          <w:p w14:paraId="02A323F1"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6</w:t>
            </w:r>
          </w:p>
        </w:tc>
      </w:tr>
      <w:tr w:rsidR="008F2BE5" w:rsidRPr="004B13C0" w14:paraId="17B08347" w14:textId="77777777" w:rsidTr="00DE532D">
        <w:trPr>
          <w:trHeight w:val="317"/>
          <w:jc w:val="center"/>
        </w:trPr>
        <w:tc>
          <w:tcPr>
            <w:tcW w:w="1818" w:type="dxa"/>
            <w:vAlign w:val="center"/>
          </w:tcPr>
          <w:p w14:paraId="5A72A093"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2/21/2019</w:t>
            </w:r>
          </w:p>
        </w:tc>
        <w:tc>
          <w:tcPr>
            <w:tcW w:w="8437" w:type="dxa"/>
            <w:shd w:val="clear" w:color="auto" w:fill="auto"/>
            <w:vAlign w:val="center"/>
          </w:tcPr>
          <w:p w14:paraId="7A870E80" w14:textId="77777777" w:rsidR="008F2BE5" w:rsidRPr="001726A0" w:rsidRDefault="008F2BE5" w:rsidP="00DE532D">
            <w:pPr>
              <w:suppressAutoHyphens/>
              <w:spacing w:after="0" w:line="240" w:lineRule="auto"/>
              <w:jc w:val="center"/>
              <w:rPr>
                <w:rFonts w:ascii="Arial" w:hAnsi="Arial" w:cs="Arial"/>
                <w:sz w:val="18"/>
                <w:szCs w:val="18"/>
              </w:rPr>
            </w:pPr>
            <w:r w:rsidRPr="005C0C79">
              <w:rPr>
                <w:rFonts w:ascii="Arial" w:hAnsi="Arial" w:cs="Arial"/>
                <w:sz w:val="18"/>
                <w:szCs w:val="18"/>
              </w:rPr>
              <w:t>Additional Online Resources for OSY</w:t>
            </w:r>
            <w:r>
              <w:rPr>
                <w:rFonts w:ascii="Arial" w:hAnsi="Arial" w:cs="Arial"/>
                <w:sz w:val="18"/>
                <w:szCs w:val="18"/>
              </w:rPr>
              <w:t xml:space="preserve"> training, Starkville, MS</w:t>
            </w:r>
          </w:p>
        </w:tc>
        <w:tc>
          <w:tcPr>
            <w:tcW w:w="1260" w:type="dxa"/>
            <w:shd w:val="clear" w:color="auto" w:fill="auto"/>
            <w:vAlign w:val="center"/>
          </w:tcPr>
          <w:p w14:paraId="2A44424E"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11</w:t>
            </w:r>
          </w:p>
        </w:tc>
      </w:tr>
      <w:tr w:rsidR="008F2BE5" w:rsidRPr="004B13C0" w14:paraId="01343A03" w14:textId="77777777" w:rsidTr="00DE532D">
        <w:trPr>
          <w:trHeight w:val="317"/>
          <w:jc w:val="center"/>
        </w:trPr>
        <w:tc>
          <w:tcPr>
            <w:tcW w:w="1818" w:type="dxa"/>
            <w:vAlign w:val="center"/>
          </w:tcPr>
          <w:p w14:paraId="69A90592" w14:textId="77777777" w:rsidR="008F2BE5" w:rsidRDefault="008F2BE5" w:rsidP="00DE532D">
            <w:pPr>
              <w:suppressAutoHyphens/>
              <w:spacing w:after="0" w:line="240" w:lineRule="auto"/>
              <w:jc w:val="center"/>
              <w:rPr>
                <w:rFonts w:ascii="Arial" w:hAnsi="Arial" w:cs="Arial"/>
                <w:sz w:val="18"/>
                <w:szCs w:val="18"/>
              </w:rPr>
            </w:pPr>
            <w:r w:rsidRPr="00E77602">
              <w:rPr>
                <w:rFonts w:ascii="Arial" w:hAnsi="Arial" w:cs="Arial"/>
                <w:sz w:val="18"/>
                <w:szCs w:val="18"/>
              </w:rPr>
              <w:t>February 2019</w:t>
            </w:r>
          </w:p>
        </w:tc>
        <w:tc>
          <w:tcPr>
            <w:tcW w:w="8437" w:type="dxa"/>
            <w:shd w:val="clear" w:color="auto" w:fill="auto"/>
            <w:vAlign w:val="center"/>
          </w:tcPr>
          <w:p w14:paraId="14479685" w14:textId="77777777" w:rsidR="008F2BE5" w:rsidRPr="005C0C79" w:rsidRDefault="008F2BE5" w:rsidP="00DE532D">
            <w:pPr>
              <w:suppressAutoHyphens/>
              <w:spacing w:after="0" w:line="240" w:lineRule="auto"/>
              <w:jc w:val="center"/>
              <w:rPr>
                <w:rFonts w:ascii="Arial" w:hAnsi="Arial" w:cs="Arial"/>
                <w:sz w:val="18"/>
                <w:szCs w:val="18"/>
              </w:rPr>
            </w:pPr>
            <w:r>
              <w:rPr>
                <w:rFonts w:ascii="Arial" w:hAnsi="Arial" w:cs="Arial"/>
                <w:sz w:val="18"/>
                <w:szCs w:val="18"/>
              </w:rPr>
              <w:t xml:space="preserve">MSIX </w:t>
            </w:r>
            <w:r w:rsidRPr="00BA3307">
              <w:rPr>
                <w:rFonts w:ascii="Arial" w:hAnsi="Arial" w:cs="Arial"/>
                <w:sz w:val="18"/>
                <w:szCs w:val="18"/>
              </w:rPr>
              <w:t>Cybersecurity and Accounts Management Webinar</w:t>
            </w:r>
            <w:r>
              <w:rPr>
                <w:rFonts w:ascii="Arial" w:hAnsi="Arial" w:cs="Arial"/>
                <w:sz w:val="18"/>
                <w:szCs w:val="18"/>
              </w:rPr>
              <w:t xml:space="preserve"> (online) </w:t>
            </w:r>
          </w:p>
        </w:tc>
        <w:tc>
          <w:tcPr>
            <w:tcW w:w="1260" w:type="dxa"/>
            <w:shd w:val="clear" w:color="auto" w:fill="auto"/>
            <w:vAlign w:val="center"/>
          </w:tcPr>
          <w:p w14:paraId="1966360C" w14:textId="77777777" w:rsidR="008F2BE5" w:rsidRDefault="008F2BE5" w:rsidP="00DE532D">
            <w:pPr>
              <w:suppressAutoHyphens/>
              <w:spacing w:after="0" w:line="240" w:lineRule="auto"/>
              <w:jc w:val="center"/>
              <w:rPr>
                <w:rFonts w:ascii="Arial" w:hAnsi="Arial" w:cs="Arial"/>
                <w:sz w:val="18"/>
                <w:szCs w:val="18"/>
              </w:rPr>
            </w:pPr>
            <w:r w:rsidRPr="00E77602">
              <w:rPr>
                <w:rFonts w:ascii="Arial" w:hAnsi="Arial" w:cs="Arial"/>
                <w:sz w:val="18"/>
                <w:szCs w:val="18"/>
              </w:rPr>
              <w:t>11</w:t>
            </w:r>
          </w:p>
        </w:tc>
      </w:tr>
      <w:tr w:rsidR="008F2BE5" w:rsidRPr="004B13C0" w14:paraId="0795E35E" w14:textId="77777777" w:rsidTr="00DE532D">
        <w:trPr>
          <w:trHeight w:val="317"/>
          <w:jc w:val="center"/>
        </w:trPr>
        <w:tc>
          <w:tcPr>
            <w:tcW w:w="1818" w:type="dxa"/>
            <w:vAlign w:val="center"/>
          </w:tcPr>
          <w:p w14:paraId="4BA23BCA" w14:textId="77777777" w:rsidR="008F2BE5" w:rsidRDefault="008F2BE5" w:rsidP="00DE532D">
            <w:pPr>
              <w:suppressAutoHyphens/>
              <w:spacing w:after="0" w:line="240" w:lineRule="auto"/>
              <w:jc w:val="center"/>
              <w:rPr>
                <w:rFonts w:ascii="Arial" w:hAnsi="Arial" w:cs="Arial"/>
                <w:sz w:val="18"/>
                <w:szCs w:val="18"/>
              </w:rPr>
            </w:pPr>
            <w:r w:rsidRPr="00E77602">
              <w:rPr>
                <w:rFonts w:ascii="Arial" w:hAnsi="Arial" w:cs="Arial"/>
                <w:sz w:val="18"/>
                <w:szCs w:val="18"/>
              </w:rPr>
              <w:t>February 2019</w:t>
            </w:r>
          </w:p>
        </w:tc>
        <w:tc>
          <w:tcPr>
            <w:tcW w:w="8437" w:type="dxa"/>
            <w:shd w:val="clear" w:color="auto" w:fill="auto"/>
            <w:vAlign w:val="center"/>
          </w:tcPr>
          <w:p w14:paraId="29DC7ECA" w14:textId="77777777" w:rsidR="008F2BE5" w:rsidRPr="006C69F8" w:rsidRDefault="008F2BE5" w:rsidP="00DE532D">
            <w:pPr>
              <w:suppressAutoHyphens/>
              <w:spacing w:after="0" w:line="240" w:lineRule="auto"/>
              <w:jc w:val="center"/>
              <w:rPr>
                <w:rFonts w:ascii="Arial" w:hAnsi="Arial" w:cs="Arial"/>
                <w:sz w:val="18"/>
                <w:szCs w:val="18"/>
              </w:rPr>
            </w:pPr>
            <w:r>
              <w:rPr>
                <w:rFonts w:ascii="Arial" w:hAnsi="Arial" w:cs="Arial"/>
                <w:sz w:val="18"/>
                <w:szCs w:val="18"/>
              </w:rPr>
              <w:t>MIS2000 Refresher Training – MEP Office (via Zoom) with ESCORT</w:t>
            </w:r>
          </w:p>
        </w:tc>
        <w:tc>
          <w:tcPr>
            <w:tcW w:w="1260" w:type="dxa"/>
            <w:shd w:val="clear" w:color="auto" w:fill="auto"/>
            <w:vAlign w:val="center"/>
          </w:tcPr>
          <w:p w14:paraId="0AF8D87D" w14:textId="77777777" w:rsidR="008F2BE5" w:rsidRDefault="008F2BE5" w:rsidP="00DE532D">
            <w:pPr>
              <w:suppressAutoHyphens/>
              <w:spacing w:after="0" w:line="240" w:lineRule="auto"/>
              <w:jc w:val="center"/>
              <w:rPr>
                <w:rFonts w:ascii="Arial" w:hAnsi="Arial" w:cs="Arial"/>
                <w:sz w:val="18"/>
                <w:szCs w:val="18"/>
              </w:rPr>
            </w:pPr>
            <w:r w:rsidRPr="00E77602">
              <w:rPr>
                <w:rFonts w:ascii="Arial" w:hAnsi="Arial" w:cs="Arial"/>
                <w:sz w:val="18"/>
                <w:szCs w:val="18"/>
              </w:rPr>
              <w:t>3</w:t>
            </w:r>
          </w:p>
        </w:tc>
      </w:tr>
      <w:tr w:rsidR="008F2BE5" w:rsidRPr="004B13C0" w14:paraId="7FF398AD" w14:textId="77777777" w:rsidTr="00DE532D">
        <w:trPr>
          <w:trHeight w:val="317"/>
          <w:jc w:val="center"/>
        </w:trPr>
        <w:tc>
          <w:tcPr>
            <w:tcW w:w="1818" w:type="dxa"/>
            <w:vAlign w:val="center"/>
          </w:tcPr>
          <w:p w14:paraId="1C404A38"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3/28/2019</w:t>
            </w:r>
          </w:p>
        </w:tc>
        <w:tc>
          <w:tcPr>
            <w:tcW w:w="8437" w:type="dxa"/>
            <w:shd w:val="clear" w:color="auto" w:fill="auto"/>
            <w:vAlign w:val="center"/>
          </w:tcPr>
          <w:p w14:paraId="696BFB3E" w14:textId="77777777" w:rsidR="008F2BE5" w:rsidRPr="001726A0" w:rsidRDefault="008F2BE5" w:rsidP="00DE532D">
            <w:pPr>
              <w:suppressAutoHyphens/>
              <w:spacing w:after="0" w:line="240" w:lineRule="auto"/>
              <w:jc w:val="center"/>
              <w:rPr>
                <w:rFonts w:ascii="Arial" w:hAnsi="Arial" w:cs="Arial"/>
                <w:sz w:val="18"/>
                <w:szCs w:val="18"/>
              </w:rPr>
            </w:pPr>
            <w:r w:rsidRPr="006C69F8">
              <w:rPr>
                <w:rFonts w:ascii="Arial" w:hAnsi="Arial" w:cs="Arial"/>
                <w:sz w:val="18"/>
                <w:szCs w:val="18"/>
              </w:rPr>
              <w:t>ID&amp;R of H2A OSY</w:t>
            </w:r>
            <w:r>
              <w:rPr>
                <w:rFonts w:ascii="Arial" w:hAnsi="Arial" w:cs="Arial"/>
                <w:sz w:val="18"/>
                <w:szCs w:val="18"/>
              </w:rPr>
              <w:t>, Starkville, MS</w:t>
            </w:r>
          </w:p>
        </w:tc>
        <w:tc>
          <w:tcPr>
            <w:tcW w:w="1260" w:type="dxa"/>
            <w:shd w:val="clear" w:color="auto" w:fill="auto"/>
            <w:vAlign w:val="center"/>
          </w:tcPr>
          <w:p w14:paraId="6E925C80"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7</w:t>
            </w:r>
          </w:p>
        </w:tc>
      </w:tr>
      <w:tr w:rsidR="008F2BE5" w:rsidRPr="004B13C0" w14:paraId="6543BABA" w14:textId="77777777" w:rsidTr="00DE532D">
        <w:trPr>
          <w:trHeight w:val="317"/>
          <w:jc w:val="center"/>
        </w:trPr>
        <w:tc>
          <w:tcPr>
            <w:tcW w:w="1818" w:type="dxa"/>
            <w:vAlign w:val="center"/>
          </w:tcPr>
          <w:p w14:paraId="3F35208E"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4/8/2019</w:t>
            </w:r>
          </w:p>
        </w:tc>
        <w:tc>
          <w:tcPr>
            <w:tcW w:w="8437" w:type="dxa"/>
            <w:shd w:val="clear" w:color="auto" w:fill="auto"/>
            <w:vAlign w:val="center"/>
          </w:tcPr>
          <w:p w14:paraId="742EBD3A" w14:textId="77777777" w:rsidR="008F2BE5" w:rsidRPr="001726A0" w:rsidRDefault="008F2BE5" w:rsidP="00DE532D">
            <w:pPr>
              <w:suppressAutoHyphens/>
              <w:spacing w:after="0" w:line="240" w:lineRule="auto"/>
              <w:jc w:val="center"/>
              <w:rPr>
                <w:rFonts w:ascii="Arial" w:hAnsi="Arial" w:cs="Arial"/>
                <w:sz w:val="18"/>
                <w:szCs w:val="18"/>
              </w:rPr>
            </w:pPr>
            <w:r w:rsidRPr="001726A0">
              <w:rPr>
                <w:rFonts w:ascii="Arial" w:hAnsi="Arial" w:cs="Arial"/>
                <w:sz w:val="18"/>
                <w:szCs w:val="18"/>
              </w:rPr>
              <w:t>GOSOSY Consortium Training of Trainers (TOT)</w:t>
            </w:r>
            <w:r>
              <w:rPr>
                <w:rFonts w:ascii="Arial" w:hAnsi="Arial" w:cs="Arial"/>
                <w:sz w:val="18"/>
                <w:szCs w:val="18"/>
              </w:rPr>
              <w:t xml:space="preserve"> (Mental Health, Adverse Childhood Experiences), Omaha, NE</w:t>
            </w:r>
          </w:p>
        </w:tc>
        <w:tc>
          <w:tcPr>
            <w:tcW w:w="1260" w:type="dxa"/>
            <w:shd w:val="clear" w:color="auto" w:fill="auto"/>
            <w:vAlign w:val="center"/>
          </w:tcPr>
          <w:p w14:paraId="401E4B83"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w:t>
            </w:r>
          </w:p>
        </w:tc>
      </w:tr>
      <w:tr w:rsidR="008F2BE5" w:rsidRPr="0008307A" w14:paraId="7BE801D9" w14:textId="77777777" w:rsidTr="00DE532D">
        <w:trPr>
          <w:trHeight w:val="317"/>
          <w:jc w:val="center"/>
        </w:trPr>
        <w:tc>
          <w:tcPr>
            <w:tcW w:w="1818" w:type="dxa"/>
            <w:vAlign w:val="center"/>
          </w:tcPr>
          <w:p w14:paraId="725F5F1D"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4/9-10/2019</w:t>
            </w:r>
          </w:p>
        </w:tc>
        <w:tc>
          <w:tcPr>
            <w:tcW w:w="8437" w:type="dxa"/>
            <w:shd w:val="clear" w:color="auto" w:fill="auto"/>
            <w:vAlign w:val="center"/>
          </w:tcPr>
          <w:p w14:paraId="4FD0CACE" w14:textId="77777777" w:rsidR="008F2BE5" w:rsidRPr="001726A0" w:rsidRDefault="008F2BE5" w:rsidP="00DE532D">
            <w:pPr>
              <w:suppressAutoHyphens/>
              <w:spacing w:after="0" w:line="240" w:lineRule="auto"/>
              <w:jc w:val="center"/>
              <w:rPr>
                <w:rFonts w:ascii="Arial" w:hAnsi="Arial" w:cs="Arial"/>
                <w:sz w:val="18"/>
                <w:szCs w:val="18"/>
              </w:rPr>
            </w:pPr>
            <w:r w:rsidRPr="001726A0">
              <w:rPr>
                <w:rFonts w:ascii="Arial" w:hAnsi="Arial" w:cs="Arial"/>
                <w:sz w:val="18"/>
                <w:szCs w:val="18"/>
              </w:rPr>
              <w:t>GOSOSY Consortium Technical Support Team (TST) meeting</w:t>
            </w:r>
            <w:r>
              <w:rPr>
                <w:rFonts w:ascii="Arial" w:hAnsi="Arial" w:cs="Arial"/>
                <w:sz w:val="18"/>
                <w:szCs w:val="18"/>
              </w:rPr>
              <w:t xml:space="preserve"> (</w:t>
            </w:r>
            <w:r w:rsidRPr="00942BE6">
              <w:rPr>
                <w:rFonts w:ascii="Arial" w:hAnsi="Arial" w:cs="Arial"/>
                <w:sz w:val="18"/>
                <w:szCs w:val="18"/>
              </w:rPr>
              <w:t>activities outlined in the Consortium’s Fid</w:t>
            </w:r>
            <w:r>
              <w:rPr>
                <w:rFonts w:ascii="Arial" w:hAnsi="Arial" w:cs="Arial"/>
                <w:sz w:val="18"/>
                <w:szCs w:val="18"/>
              </w:rPr>
              <w:t>elity Implementation Index), Omaha, NE</w:t>
            </w:r>
          </w:p>
        </w:tc>
        <w:tc>
          <w:tcPr>
            <w:tcW w:w="1260" w:type="dxa"/>
            <w:shd w:val="clear" w:color="auto" w:fill="auto"/>
            <w:vAlign w:val="center"/>
          </w:tcPr>
          <w:p w14:paraId="180110A3" w14:textId="77777777" w:rsidR="008F2BE5" w:rsidRPr="0008307A"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w:t>
            </w:r>
          </w:p>
        </w:tc>
      </w:tr>
      <w:tr w:rsidR="008F2BE5" w:rsidRPr="0008307A" w14:paraId="7D4E1797" w14:textId="77777777" w:rsidTr="00DE532D">
        <w:trPr>
          <w:trHeight w:val="317"/>
          <w:jc w:val="center"/>
        </w:trPr>
        <w:tc>
          <w:tcPr>
            <w:tcW w:w="1818" w:type="dxa"/>
            <w:vAlign w:val="center"/>
          </w:tcPr>
          <w:p w14:paraId="0E9BCA5C"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5/1-3/2019</w:t>
            </w:r>
          </w:p>
        </w:tc>
        <w:tc>
          <w:tcPr>
            <w:tcW w:w="8437" w:type="dxa"/>
            <w:shd w:val="clear" w:color="auto" w:fill="auto"/>
            <w:vAlign w:val="center"/>
          </w:tcPr>
          <w:p w14:paraId="09AEEDE3" w14:textId="77777777" w:rsidR="008F2BE5" w:rsidRPr="00C266BF" w:rsidRDefault="008F2BE5" w:rsidP="00DE532D">
            <w:pPr>
              <w:suppressAutoHyphens/>
              <w:spacing w:after="0" w:line="240" w:lineRule="auto"/>
              <w:jc w:val="center"/>
              <w:rPr>
                <w:rFonts w:ascii="Arial" w:hAnsi="Arial" w:cs="Arial"/>
                <w:sz w:val="18"/>
                <w:szCs w:val="18"/>
              </w:rPr>
            </w:pPr>
            <w:r w:rsidRPr="00C266BF">
              <w:rPr>
                <w:rFonts w:ascii="Arial" w:hAnsi="Arial" w:cs="Arial"/>
                <w:bCs/>
                <w:sz w:val="18"/>
                <w:szCs w:val="18"/>
              </w:rPr>
              <w:t>National Association of State Directors of Migrant Education (NASDME) Conference</w:t>
            </w:r>
            <w:r>
              <w:rPr>
                <w:rFonts w:ascii="Arial" w:hAnsi="Arial" w:cs="Arial"/>
                <w:bCs/>
                <w:sz w:val="18"/>
                <w:szCs w:val="18"/>
              </w:rPr>
              <w:t xml:space="preserve"> (series of sessions related to Migrant Education Program; </w:t>
            </w:r>
            <w:proofErr w:type="spellStart"/>
            <w:r>
              <w:rPr>
                <w:rFonts w:ascii="Arial" w:hAnsi="Arial" w:cs="Arial"/>
                <w:bCs/>
                <w:sz w:val="18"/>
                <w:szCs w:val="18"/>
              </w:rPr>
              <w:t>MiraCORE</w:t>
            </w:r>
            <w:proofErr w:type="spellEnd"/>
            <w:r>
              <w:rPr>
                <w:rFonts w:ascii="Arial" w:hAnsi="Arial" w:cs="Arial"/>
                <w:bCs/>
                <w:sz w:val="18"/>
                <w:szCs w:val="18"/>
              </w:rPr>
              <w:t xml:space="preserve"> field test training), New Orleans, LA</w:t>
            </w:r>
          </w:p>
        </w:tc>
        <w:tc>
          <w:tcPr>
            <w:tcW w:w="1260" w:type="dxa"/>
            <w:shd w:val="clear" w:color="auto" w:fill="auto"/>
            <w:vAlign w:val="center"/>
          </w:tcPr>
          <w:p w14:paraId="16E8D55D"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w:t>
            </w:r>
          </w:p>
        </w:tc>
      </w:tr>
      <w:tr w:rsidR="008F2BE5" w:rsidRPr="0008307A" w14:paraId="70B5CBBF" w14:textId="77777777" w:rsidTr="00DE532D">
        <w:trPr>
          <w:trHeight w:val="317"/>
          <w:jc w:val="center"/>
        </w:trPr>
        <w:tc>
          <w:tcPr>
            <w:tcW w:w="1818" w:type="dxa"/>
            <w:vAlign w:val="center"/>
          </w:tcPr>
          <w:p w14:paraId="37EBEEA5" w14:textId="77777777" w:rsidR="008F2BE5" w:rsidRPr="004B13C0" w:rsidRDefault="008F2BE5" w:rsidP="00DE532D">
            <w:pPr>
              <w:suppressAutoHyphens/>
              <w:spacing w:after="0" w:line="240" w:lineRule="auto"/>
              <w:jc w:val="center"/>
              <w:rPr>
                <w:rFonts w:ascii="Arial" w:hAnsi="Arial" w:cs="Arial"/>
                <w:sz w:val="18"/>
                <w:szCs w:val="18"/>
              </w:rPr>
            </w:pPr>
            <w:r w:rsidRPr="00E77602">
              <w:rPr>
                <w:rFonts w:ascii="Arial" w:hAnsi="Arial" w:cs="Arial"/>
                <w:sz w:val="18"/>
                <w:szCs w:val="18"/>
              </w:rPr>
              <w:t>August 2019</w:t>
            </w:r>
          </w:p>
        </w:tc>
        <w:tc>
          <w:tcPr>
            <w:tcW w:w="8437" w:type="dxa"/>
            <w:shd w:val="clear" w:color="auto" w:fill="auto"/>
            <w:vAlign w:val="center"/>
          </w:tcPr>
          <w:p w14:paraId="712F1445"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MSIX Back to School Webinar (online) – MEP Office</w:t>
            </w:r>
          </w:p>
        </w:tc>
        <w:tc>
          <w:tcPr>
            <w:tcW w:w="1260" w:type="dxa"/>
            <w:shd w:val="clear" w:color="auto" w:fill="auto"/>
            <w:vAlign w:val="center"/>
          </w:tcPr>
          <w:p w14:paraId="36297D39" w14:textId="77777777" w:rsidR="008F2BE5" w:rsidRPr="004B13C0" w:rsidRDefault="008F2BE5" w:rsidP="00DE532D">
            <w:pPr>
              <w:suppressAutoHyphens/>
              <w:spacing w:after="0" w:line="240" w:lineRule="auto"/>
              <w:jc w:val="center"/>
              <w:rPr>
                <w:rFonts w:ascii="Arial" w:hAnsi="Arial" w:cs="Arial"/>
                <w:sz w:val="18"/>
                <w:szCs w:val="18"/>
              </w:rPr>
            </w:pPr>
            <w:r w:rsidRPr="00E77602">
              <w:rPr>
                <w:rFonts w:ascii="Arial" w:hAnsi="Arial" w:cs="Arial"/>
                <w:sz w:val="18"/>
                <w:szCs w:val="18"/>
              </w:rPr>
              <w:t>11</w:t>
            </w:r>
          </w:p>
        </w:tc>
      </w:tr>
      <w:tr w:rsidR="008F2BE5" w:rsidRPr="0008307A" w14:paraId="1F6D14EC" w14:textId="77777777" w:rsidTr="00DE532D">
        <w:trPr>
          <w:trHeight w:val="317"/>
          <w:jc w:val="center"/>
        </w:trPr>
        <w:tc>
          <w:tcPr>
            <w:tcW w:w="1818" w:type="dxa"/>
            <w:vAlign w:val="center"/>
          </w:tcPr>
          <w:p w14:paraId="095648A4"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8/26/2019</w:t>
            </w:r>
          </w:p>
        </w:tc>
        <w:tc>
          <w:tcPr>
            <w:tcW w:w="8437" w:type="dxa"/>
            <w:shd w:val="clear" w:color="auto" w:fill="auto"/>
            <w:vAlign w:val="center"/>
          </w:tcPr>
          <w:p w14:paraId="4E2D5E92"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FERPA 101 Course (training)</w:t>
            </w:r>
          </w:p>
        </w:tc>
        <w:tc>
          <w:tcPr>
            <w:tcW w:w="1260" w:type="dxa"/>
            <w:shd w:val="clear" w:color="auto" w:fill="auto"/>
            <w:vAlign w:val="center"/>
          </w:tcPr>
          <w:p w14:paraId="3D91DA36"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11</w:t>
            </w:r>
          </w:p>
        </w:tc>
      </w:tr>
      <w:tr w:rsidR="008F2BE5" w:rsidRPr="0008307A" w14:paraId="4CEF1EA2" w14:textId="77777777" w:rsidTr="00DE532D">
        <w:trPr>
          <w:trHeight w:val="317"/>
          <w:jc w:val="center"/>
        </w:trPr>
        <w:tc>
          <w:tcPr>
            <w:tcW w:w="1818" w:type="dxa"/>
            <w:vAlign w:val="center"/>
          </w:tcPr>
          <w:p w14:paraId="36C86A44"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9/24/19</w:t>
            </w:r>
          </w:p>
        </w:tc>
        <w:tc>
          <w:tcPr>
            <w:tcW w:w="8437" w:type="dxa"/>
            <w:shd w:val="clear" w:color="auto" w:fill="auto"/>
            <w:vAlign w:val="center"/>
          </w:tcPr>
          <w:p w14:paraId="41A185F3"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MDE English Language Proficiency Test Training, Jackson, MS</w:t>
            </w:r>
          </w:p>
        </w:tc>
        <w:tc>
          <w:tcPr>
            <w:tcW w:w="1260" w:type="dxa"/>
            <w:shd w:val="clear" w:color="auto" w:fill="auto"/>
            <w:vAlign w:val="center"/>
          </w:tcPr>
          <w:p w14:paraId="6C9C8D8C" w14:textId="77777777" w:rsidR="008F2BE5"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w:t>
            </w:r>
          </w:p>
        </w:tc>
      </w:tr>
      <w:tr w:rsidR="008F2BE5" w:rsidRPr="0008307A" w14:paraId="532BF46E" w14:textId="77777777" w:rsidTr="00DE532D">
        <w:trPr>
          <w:trHeight w:val="317"/>
          <w:jc w:val="center"/>
        </w:trPr>
        <w:tc>
          <w:tcPr>
            <w:tcW w:w="1818" w:type="dxa"/>
            <w:vAlign w:val="center"/>
          </w:tcPr>
          <w:p w14:paraId="0C77008D"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11/21/ 2019</w:t>
            </w:r>
          </w:p>
        </w:tc>
        <w:tc>
          <w:tcPr>
            <w:tcW w:w="8437" w:type="dxa"/>
            <w:shd w:val="clear" w:color="auto" w:fill="auto"/>
            <w:vAlign w:val="center"/>
          </w:tcPr>
          <w:p w14:paraId="4C5CD094"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COE review training provided by ESCORT (via zoom)</w:t>
            </w:r>
          </w:p>
        </w:tc>
        <w:tc>
          <w:tcPr>
            <w:tcW w:w="1260" w:type="dxa"/>
            <w:shd w:val="clear" w:color="auto" w:fill="auto"/>
            <w:vAlign w:val="center"/>
          </w:tcPr>
          <w:p w14:paraId="1FBA8FD0"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10</w:t>
            </w:r>
          </w:p>
        </w:tc>
      </w:tr>
      <w:tr w:rsidR="008F2BE5" w:rsidRPr="0008307A" w14:paraId="413EF53B" w14:textId="77777777" w:rsidTr="00DE532D">
        <w:trPr>
          <w:trHeight w:val="317"/>
          <w:jc w:val="center"/>
        </w:trPr>
        <w:tc>
          <w:tcPr>
            <w:tcW w:w="1818" w:type="dxa"/>
            <w:vAlign w:val="center"/>
          </w:tcPr>
          <w:p w14:paraId="584CFFF1"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9/18-19/2019</w:t>
            </w:r>
          </w:p>
        </w:tc>
        <w:tc>
          <w:tcPr>
            <w:tcW w:w="8437" w:type="dxa"/>
            <w:shd w:val="clear" w:color="auto" w:fill="auto"/>
            <w:vAlign w:val="center"/>
          </w:tcPr>
          <w:p w14:paraId="1D03B48B" w14:textId="77777777" w:rsidR="008F2BE5" w:rsidRPr="004B13C0" w:rsidRDefault="008F2BE5" w:rsidP="00DE532D">
            <w:pPr>
              <w:suppressAutoHyphens/>
              <w:spacing w:after="0" w:line="240" w:lineRule="auto"/>
              <w:jc w:val="center"/>
              <w:rPr>
                <w:rFonts w:ascii="Arial" w:hAnsi="Arial" w:cs="Arial"/>
                <w:sz w:val="18"/>
                <w:szCs w:val="18"/>
              </w:rPr>
            </w:pPr>
            <w:r w:rsidRPr="00B40498">
              <w:rPr>
                <w:rFonts w:ascii="Arial" w:hAnsi="Arial" w:cs="Arial"/>
                <w:sz w:val="18"/>
                <w:szCs w:val="18"/>
              </w:rPr>
              <w:t>Office of Federal Programs’ </w:t>
            </w:r>
            <w:r w:rsidRPr="00B40498">
              <w:rPr>
                <w:rFonts w:ascii="Arial" w:hAnsi="Arial" w:cs="Arial"/>
                <w:i/>
                <w:iCs/>
                <w:sz w:val="18"/>
                <w:szCs w:val="18"/>
              </w:rPr>
              <w:t>Mississippi Succeeds: A Focus on Equity Conference </w:t>
            </w:r>
          </w:p>
        </w:tc>
        <w:tc>
          <w:tcPr>
            <w:tcW w:w="1260" w:type="dxa"/>
            <w:shd w:val="clear" w:color="auto" w:fill="auto"/>
            <w:vAlign w:val="center"/>
          </w:tcPr>
          <w:p w14:paraId="3231F2DE"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3</w:t>
            </w:r>
          </w:p>
        </w:tc>
      </w:tr>
      <w:tr w:rsidR="008F2BE5" w:rsidRPr="0008307A" w14:paraId="1FDC51EB" w14:textId="77777777" w:rsidTr="00DE532D">
        <w:trPr>
          <w:trHeight w:val="317"/>
          <w:jc w:val="center"/>
        </w:trPr>
        <w:tc>
          <w:tcPr>
            <w:tcW w:w="1818" w:type="dxa"/>
            <w:vAlign w:val="center"/>
          </w:tcPr>
          <w:p w14:paraId="2752B652"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2/26-27/2019</w:t>
            </w:r>
          </w:p>
        </w:tc>
        <w:tc>
          <w:tcPr>
            <w:tcW w:w="8437" w:type="dxa"/>
            <w:shd w:val="clear" w:color="auto" w:fill="auto"/>
            <w:vAlign w:val="center"/>
          </w:tcPr>
          <w:p w14:paraId="2B29321F"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 xml:space="preserve">Collaborative </w:t>
            </w:r>
            <w:r w:rsidRPr="00EB4F75">
              <w:rPr>
                <w:rFonts w:ascii="Arial" w:hAnsi="Arial" w:cs="Arial"/>
                <w:sz w:val="18"/>
                <w:szCs w:val="18"/>
              </w:rPr>
              <w:t>Fiscal Conference at the Vicksburg Convention Center</w:t>
            </w:r>
          </w:p>
        </w:tc>
        <w:tc>
          <w:tcPr>
            <w:tcW w:w="1260" w:type="dxa"/>
            <w:shd w:val="clear" w:color="auto" w:fill="auto"/>
            <w:vAlign w:val="center"/>
          </w:tcPr>
          <w:p w14:paraId="667489EE" w14:textId="77777777" w:rsidR="008F2BE5" w:rsidRPr="004B13C0" w:rsidRDefault="008F2BE5" w:rsidP="00DE532D">
            <w:pPr>
              <w:suppressAutoHyphens/>
              <w:spacing w:after="0" w:line="240" w:lineRule="auto"/>
              <w:jc w:val="center"/>
              <w:rPr>
                <w:rFonts w:ascii="Arial" w:hAnsi="Arial" w:cs="Arial"/>
                <w:sz w:val="18"/>
                <w:szCs w:val="18"/>
              </w:rPr>
            </w:pPr>
            <w:r>
              <w:rPr>
                <w:rFonts w:ascii="Arial" w:hAnsi="Arial" w:cs="Arial"/>
                <w:sz w:val="18"/>
                <w:szCs w:val="18"/>
              </w:rPr>
              <w:t>3</w:t>
            </w:r>
          </w:p>
        </w:tc>
      </w:tr>
      <w:tr w:rsidR="008F2BE5" w:rsidRPr="0008307A" w14:paraId="470AE0FF" w14:textId="77777777" w:rsidTr="00DE532D">
        <w:trPr>
          <w:trHeight w:val="317"/>
          <w:jc w:val="center"/>
        </w:trPr>
        <w:tc>
          <w:tcPr>
            <w:tcW w:w="1818" w:type="dxa"/>
            <w:vAlign w:val="center"/>
          </w:tcPr>
          <w:p w14:paraId="623F71C5" w14:textId="77777777" w:rsidR="008F2BE5" w:rsidRPr="004B13C0" w:rsidRDefault="008F2BE5" w:rsidP="00DE532D">
            <w:pPr>
              <w:suppressAutoHyphens/>
              <w:spacing w:after="0" w:line="240" w:lineRule="auto"/>
              <w:jc w:val="center"/>
              <w:rPr>
                <w:rFonts w:ascii="Arial" w:hAnsi="Arial" w:cs="Arial"/>
                <w:sz w:val="18"/>
                <w:szCs w:val="18"/>
              </w:rPr>
            </w:pPr>
          </w:p>
        </w:tc>
        <w:tc>
          <w:tcPr>
            <w:tcW w:w="8437" w:type="dxa"/>
            <w:shd w:val="clear" w:color="auto" w:fill="auto"/>
            <w:vAlign w:val="center"/>
          </w:tcPr>
          <w:p w14:paraId="36FC84C2" w14:textId="77777777" w:rsidR="008F2BE5" w:rsidRPr="004B13C0" w:rsidRDefault="008F2BE5" w:rsidP="00DE532D">
            <w:pPr>
              <w:suppressAutoHyphens/>
              <w:spacing w:after="0" w:line="240" w:lineRule="auto"/>
              <w:jc w:val="center"/>
              <w:rPr>
                <w:rFonts w:ascii="Arial" w:hAnsi="Arial" w:cs="Arial"/>
                <w:sz w:val="18"/>
                <w:szCs w:val="18"/>
              </w:rPr>
            </w:pPr>
          </w:p>
        </w:tc>
        <w:tc>
          <w:tcPr>
            <w:tcW w:w="1260" w:type="dxa"/>
            <w:shd w:val="clear" w:color="auto" w:fill="auto"/>
            <w:vAlign w:val="center"/>
          </w:tcPr>
          <w:p w14:paraId="107DD96D" w14:textId="77777777" w:rsidR="008F2BE5" w:rsidRPr="004B13C0" w:rsidRDefault="008F2BE5" w:rsidP="00DE532D">
            <w:pPr>
              <w:suppressAutoHyphens/>
              <w:spacing w:after="0" w:line="240" w:lineRule="auto"/>
              <w:jc w:val="center"/>
              <w:rPr>
                <w:rFonts w:ascii="Arial" w:hAnsi="Arial" w:cs="Arial"/>
                <w:sz w:val="18"/>
                <w:szCs w:val="18"/>
              </w:rPr>
            </w:pPr>
          </w:p>
        </w:tc>
      </w:tr>
    </w:tbl>
    <w:p w14:paraId="5E4FEEEB" w14:textId="60ED3D31" w:rsidR="00201F24" w:rsidRDefault="00201F24" w:rsidP="008F2BE5">
      <w:pPr>
        <w:rPr>
          <w:noProof/>
        </w:rPr>
      </w:pPr>
    </w:p>
    <w:sectPr w:rsidR="00201F24" w:rsidSect="008F2BE5">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1151F" w14:textId="77777777" w:rsidR="00AB031D" w:rsidRDefault="00AB031D" w:rsidP="00D57601">
      <w:pPr>
        <w:spacing w:before="0" w:after="0" w:line="240" w:lineRule="auto"/>
      </w:pPr>
      <w:r>
        <w:separator/>
      </w:r>
    </w:p>
  </w:endnote>
  <w:endnote w:type="continuationSeparator" w:id="0">
    <w:p w14:paraId="0B7E14BC" w14:textId="77777777" w:rsidR="00AB031D" w:rsidRDefault="00AB031D" w:rsidP="00D57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Body C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1236D" w14:textId="77777777" w:rsidR="00732D5E" w:rsidRDefault="00732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393B4" w14:textId="77777777" w:rsidR="00115916" w:rsidRPr="00186D04" w:rsidRDefault="00115916" w:rsidP="00087E1C">
    <w:pPr>
      <w:pStyle w:val="Footer"/>
      <w:tabs>
        <w:tab w:val="left" w:pos="8862"/>
      </w:tabs>
      <w:rPr>
        <w:color w:val="4A66AC" w:themeColor="accent1"/>
      </w:rPr>
    </w:pPr>
    <w:r>
      <w:rPr>
        <w:color w:val="4A66AC" w:themeColor="accent1"/>
      </w:rPr>
      <w:t>Mississippi Quality Pre-Kindergarten Infrastructure Development Grant</w:t>
    </w:r>
    <w:r>
      <w:rPr>
        <w:color w:val="4A66AC" w:themeColor="accent1"/>
      </w:rPr>
      <w:tab/>
    </w:r>
    <w:proofErr w:type="gramStart"/>
    <w:r>
      <w:rPr>
        <w:color w:val="4A66AC" w:themeColor="accent1"/>
      </w:rPr>
      <w:tab/>
      <w:t xml:space="preserve">  </w:t>
    </w:r>
    <w:r w:rsidRPr="005D5213">
      <w:rPr>
        <w:color w:val="4A66AC" w:themeColor="accent1"/>
      </w:rPr>
      <w:t>|</w:t>
    </w:r>
    <w:proofErr w:type="gramEnd"/>
    <w:r w:rsidRPr="005D5213">
      <w:rPr>
        <w:color w:val="4A66AC" w:themeColor="accent1"/>
      </w:rPr>
      <w:t xml:space="preserve"> </w:t>
    </w:r>
    <w:r w:rsidRPr="005D5213">
      <w:rPr>
        <w:color w:val="4A66AC" w:themeColor="accent1"/>
      </w:rPr>
      <w:fldChar w:fldCharType="begin"/>
    </w:r>
    <w:r w:rsidRPr="005D5213">
      <w:rPr>
        <w:color w:val="4A66AC" w:themeColor="accent1"/>
      </w:rPr>
      <w:instrText xml:space="preserve"> PAGE   \* MERGEFORMAT </w:instrText>
    </w:r>
    <w:r w:rsidRPr="005D5213">
      <w:rPr>
        <w:color w:val="4A66AC" w:themeColor="accent1"/>
      </w:rPr>
      <w:fldChar w:fldCharType="separate"/>
    </w:r>
    <w:r>
      <w:rPr>
        <w:color w:val="4A66AC" w:themeColor="accent1"/>
      </w:rPr>
      <w:t>30</w:t>
    </w:r>
    <w:r w:rsidRPr="005D5213">
      <w:rPr>
        <w:noProof/>
        <w:color w:val="4A66AC"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A66AC" w:themeColor="accent1"/>
      </w:rPr>
      <w:id w:val="-393968812"/>
      <w:docPartObj>
        <w:docPartGallery w:val="Page Numbers (Bottom of Page)"/>
        <w:docPartUnique/>
      </w:docPartObj>
    </w:sdtPr>
    <w:sdtEndPr>
      <w:rPr>
        <w:noProof/>
      </w:rPr>
    </w:sdtEndPr>
    <w:sdtContent>
      <w:p w14:paraId="720050B9" w14:textId="77777777" w:rsidR="00115916" w:rsidRPr="00153DAF" w:rsidRDefault="00115916" w:rsidP="00153DAF">
        <w:pPr>
          <w:pStyle w:val="Footer"/>
          <w:jc w:val="center"/>
          <w:rPr>
            <w:color w:val="4A66AC" w:themeColor="accent1"/>
          </w:rPr>
        </w:pPr>
        <w:r>
          <w:rPr>
            <w:color w:val="4A66AC" w:themeColor="accent1"/>
          </w:rPr>
          <w:t>Mississippi Quality Pre-Kindergarten Infrastructure Development Grant</w:t>
        </w:r>
        <w:r w:rsidRPr="005D5213">
          <w:rPr>
            <w:color w:val="4A66AC" w:themeColor="accent1"/>
          </w:rPr>
          <w:tab/>
          <w:t xml:space="preserve">| </w:t>
        </w:r>
        <w:r w:rsidRPr="005D5213">
          <w:rPr>
            <w:color w:val="4A66AC" w:themeColor="accent1"/>
          </w:rPr>
          <w:fldChar w:fldCharType="begin"/>
        </w:r>
        <w:r w:rsidRPr="005D5213">
          <w:rPr>
            <w:color w:val="4A66AC" w:themeColor="accent1"/>
          </w:rPr>
          <w:instrText xml:space="preserve"> PAGE   \* MERGEFORMAT </w:instrText>
        </w:r>
        <w:r w:rsidRPr="005D5213">
          <w:rPr>
            <w:color w:val="4A66AC" w:themeColor="accent1"/>
          </w:rPr>
          <w:fldChar w:fldCharType="separate"/>
        </w:r>
        <w:r>
          <w:rPr>
            <w:color w:val="4A66AC" w:themeColor="accent1"/>
          </w:rPr>
          <w:t>29</w:t>
        </w:r>
        <w:r w:rsidRPr="005D5213">
          <w:rPr>
            <w:noProof/>
            <w:color w:val="4A66AC" w:themeColor="accent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AB693" w14:textId="77777777" w:rsidR="00115916" w:rsidRPr="00186D04" w:rsidRDefault="00115916" w:rsidP="00087E1C">
    <w:pPr>
      <w:pStyle w:val="Footer"/>
      <w:tabs>
        <w:tab w:val="left" w:pos="8862"/>
      </w:tabs>
      <w:rPr>
        <w:color w:val="4A66AC" w:themeColor="accent1"/>
      </w:rPr>
    </w:pPr>
    <w:r>
      <w:rPr>
        <w:color w:val="4A66AC" w:themeColor="accent1"/>
      </w:rPr>
      <w:tab/>
      <w:t>Mississippi Quality Pre-Kindergarten Infrastructure Development Grant</w:t>
    </w:r>
    <w:r>
      <w:rPr>
        <w:color w:val="4A66AC" w:themeColor="accent1"/>
      </w:rPr>
      <w:tab/>
    </w:r>
    <w:r>
      <w:rPr>
        <w:color w:val="4A66AC" w:themeColor="accent1"/>
      </w:rPr>
      <w:tab/>
      <w:t xml:space="preserve"> </w:t>
    </w:r>
    <w:r w:rsidRPr="005D5213">
      <w:rPr>
        <w:color w:val="4A66AC" w:themeColor="accent1"/>
      </w:rPr>
      <w:t xml:space="preserve">| </w:t>
    </w:r>
    <w:r w:rsidRPr="005D5213">
      <w:rPr>
        <w:color w:val="4A66AC" w:themeColor="accent1"/>
      </w:rPr>
      <w:fldChar w:fldCharType="begin"/>
    </w:r>
    <w:r w:rsidRPr="005D5213">
      <w:rPr>
        <w:color w:val="4A66AC" w:themeColor="accent1"/>
      </w:rPr>
      <w:instrText xml:space="preserve"> PAGE   \* MERGEFORMAT </w:instrText>
    </w:r>
    <w:r w:rsidRPr="005D5213">
      <w:rPr>
        <w:color w:val="4A66AC" w:themeColor="accent1"/>
      </w:rPr>
      <w:fldChar w:fldCharType="separate"/>
    </w:r>
    <w:r>
      <w:rPr>
        <w:color w:val="4A66AC" w:themeColor="accent1"/>
      </w:rPr>
      <w:t>30</w:t>
    </w:r>
    <w:r w:rsidRPr="005D5213">
      <w:rPr>
        <w:noProof/>
        <w:color w:val="4A66AC"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5977B" w14:textId="77777777" w:rsidR="00115916" w:rsidRPr="00186D04" w:rsidRDefault="00115916" w:rsidP="00087E1C">
    <w:pPr>
      <w:pStyle w:val="Footer"/>
      <w:tabs>
        <w:tab w:val="left" w:pos="8862"/>
      </w:tabs>
      <w:rPr>
        <w:color w:val="4A66AC" w:themeColor="accent1"/>
      </w:rPr>
    </w:pPr>
    <w:r>
      <w:rPr>
        <w:color w:val="4A66AC" w:themeColor="accent1"/>
      </w:rPr>
      <w:tab/>
      <w:t>Mississippi Quality Pre-Kindergarten Infrastructure Development Grant</w:t>
    </w:r>
    <w:r>
      <w:rPr>
        <w:color w:val="4A66AC" w:themeColor="accent1"/>
      </w:rPr>
      <w:tab/>
    </w:r>
    <w:r>
      <w:rPr>
        <w:color w:val="4A66AC" w:themeColor="accent1"/>
      </w:rPr>
      <w:tab/>
      <w:t xml:space="preserve"> </w:t>
    </w:r>
    <w:r w:rsidRPr="005D5213">
      <w:rPr>
        <w:color w:val="4A66AC" w:themeColor="accent1"/>
      </w:rPr>
      <w:t xml:space="preserve">| </w:t>
    </w:r>
    <w:r w:rsidRPr="005D5213">
      <w:rPr>
        <w:color w:val="4A66AC" w:themeColor="accent1"/>
      </w:rPr>
      <w:fldChar w:fldCharType="begin"/>
    </w:r>
    <w:r w:rsidRPr="005D5213">
      <w:rPr>
        <w:color w:val="4A66AC" w:themeColor="accent1"/>
      </w:rPr>
      <w:instrText xml:space="preserve"> PAGE   \* MERGEFORMAT </w:instrText>
    </w:r>
    <w:r w:rsidRPr="005D5213">
      <w:rPr>
        <w:color w:val="4A66AC" w:themeColor="accent1"/>
      </w:rPr>
      <w:fldChar w:fldCharType="separate"/>
    </w:r>
    <w:r>
      <w:rPr>
        <w:color w:val="4A66AC" w:themeColor="accent1"/>
      </w:rPr>
      <w:t>30</w:t>
    </w:r>
    <w:r w:rsidRPr="005D5213">
      <w:rPr>
        <w:noProof/>
        <w:color w:val="4A66AC"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8E0EA" w14:textId="77777777" w:rsidR="00AB031D" w:rsidRDefault="00AB031D" w:rsidP="00D57601">
      <w:pPr>
        <w:spacing w:before="0" w:after="0" w:line="240" w:lineRule="auto"/>
      </w:pPr>
      <w:r>
        <w:separator/>
      </w:r>
    </w:p>
  </w:footnote>
  <w:footnote w:type="continuationSeparator" w:id="0">
    <w:p w14:paraId="6D8BA4AA" w14:textId="77777777" w:rsidR="00AB031D" w:rsidRDefault="00AB031D" w:rsidP="00D57601">
      <w:pPr>
        <w:spacing w:before="0" w:after="0" w:line="240" w:lineRule="auto"/>
      </w:pPr>
      <w:r>
        <w:continuationSeparator/>
      </w:r>
    </w:p>
  </w:footnote>
  <w:footnote w:id="1">
    <w:p w14:paraId="1F561BBF" w14:textId="37204ADA" w:rsidR="00115916" w:rsidRDefault="00115916">
      <w:pPr>
        <w:pStyle w:val="FootnoteText"/>
      </w:pPr>
      <w:r>
        <w:rPr>
          <w:rStyle w:val="FootnoteReference"/>
        </w:rPr>
        <w:footnoteRef/>
      </w:r>
      <w:r>
        <w:t xml:space="preserve"> </w:t>
      </w:r>
      <w:r w:rsidRPr="00681575">
        <w:rPr>
          <w:sz w:val="15"/>
          <w:szCs w:val="15"/>
        </w:rPr>
        <w:t>Office of Migrant Education, U.S. Department of Education</w:t>
      </w:r>
    </w:p>
  </w:footnote>
  <w:footnote w:id="2">
    <w:p w14:paraId="7F38AE45" w14:textId="29CD5474" w:rsidR="00115916" w:rsidRDefault="00115916">
      <w:pPr>
        <w:pStyle w:val="FootnoteText"/>
      </w:pPr>
      <w:r>
        <w:rPr>
          <w:rStyle w:val="FootnoteReference"/>
        </w:rPr>
        <w:footnoteRef/>
      </w:r>
      <w:r>
        <w:t xml:space="preserve"> </w:t>
      </w:r>
      <w:r w:rsidRPr="00912374">
        <w:rPr>
          <w:sz w:val="15"/>
          <w:szCs w:val="15"/>
        </w:rPr>
        <w:t>Adapted from</w:t>
      </w:r>
      <w:r>
        <w:rPr>
          <w:sz w:val="15"/>
          <w:szCs w:val="15"/>
        </w:rPr>
        <w:t xml:space="preserve"> Office of Federal Programs at Mississippi Department of Education and</w:t>
      </w:r>
      <w:r w:rsidRPr="00912374">
        <w:rPr>
          <w:sz w:val="15"/>
          <w:szCs w:val="15"/>
        </w:rPr>
        <w:t xml:space="preserve"> Meta Associates, 2017-18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05F16" w14:textId="0F577270" w:rsidR="00732D5E" w:rsidRDefault="00AB031D">
    <w:pPr>
      <w:pStyle w:val="Header"/>
    </w:pPr>
    <w:r>
      <w:rPr>
        <w:noProof/>
      </w:rPr>
      <w:pict w14:anchorId="28CDE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299" o:spid="_x0000_s2057" type="#_x0000_t136" alt="" style="position:absolute;margin-left:0;margin-top:0;width:571.05pt;height:190.3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11F6B" w14:textId="34FABB4B" w:rsidR="00115916" w:rsidRPr="00EF1177" w:rsidRDefault="00AB031D" w:rsidP="003C3245">
    <w:pPr>
      <w:pStyle w:val="Header"/>
      <w:jc w:val="right"/>
      <w:rPr>
        <w:i/>
        <w:iCs/>
        <w:color w:val="242852" w:themeColor="text2"/>
      </w:rPr>
    </w:pPr>
    <w:r>
      <w:rPr>
        <w:noProof/>
      </w:rPr>
      <w:pict w14:anchorId="11EFF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300" o:spid="_x0000_s2056" type="#_x0000_t136" alt="" style="position:absolute;left:0;text-align:left;margin-left:0;margin-top:0;width:571.05pt;height:190.3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DRAFT"/>
        </v:shape>
      </w:pict>
    </w:r>
    <w:r w:rsidR="00115916">
      <w:rPr>
        <w:i/>
        <w:iCs/>
        <w:color w:val="242852" w:themeColor="text2"/>
      </w:rPr>
      <w:t>April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7C056" w14:textId="4C7E9EC1" w:rsidR="00115916" w:rsidRPr="00EF1177" w:rsidRDefault="00AB031D" w:rsidP="00EF1177">
    <w:pPr>
      <w:pStyle w:val="Header"/>
      <w:jc w:val="right"/>
      <w:rPr>
        <w:color w:val="242852" w:themeColor="text2"/>
      </w:rPr>
    </w:pPr>
    <w:r>
      <w:rPr>
        <w:noProof/>
      </w:rPr>
      <w:pict w14:anchorId="309D22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298" o:spid="_x0000_s2055" type="#_x0000_t136" alt="" style="position:absolute;left:0;text-align:left;margin-left:0;margin-top:0;width:571.05pt;height:190.3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02B34" w14:textId="0B873B26" w:rsidR="00115916" w:rsidRDefault="00AB031D">
    <w:pPr>
      <w:pStyle w:val="Header"/>
    </w:pPr>
    <w:r>
      <w:rPr>
        <w:noProof/>
      </w:rPr>
      <w:pict w14:anchorId="5DF4C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302" o:spid="_x0000_s2054" type="#_x0000_t136" alt="" style="position:absolute;margin-left:0;margin-top:0;width:571.05pt;height:190.3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9D4D" w14:textId="3BB92872" w:rsidR="00732D5E" w:rsidRDefault="00AB031D">
    <w:pPr>
      <w:pStyle w:val="Header"/>
    </w:pPr>
    <w:r>
      <w:rPr>
        <w:noProof/>
      </w:rPr>
      <w:pict w14:anchorId="495182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303" o:spid="_x0000_s2053" type="#_x0000_t136" alt="" style="position:absolute;margin-left:0;margin-top:0;width:571.05pt;height:190.3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30FF4" w14:textId="017BD4B6" w:rsidR="00115916" w:rsidRPr="00AD0852" w:rsidRDefault="00AB031D" w:rsidP="00EF1177">
    <w:pPr>
      <w:pStyle w:val="Header"/>
      <w:jc w:val="right"/>
      <w:rPr>
        <w:i/>
        <w:iCs/>
        <w:color w:val="242852" w:themeColor="text2"/>
      </w:rPr>
    </w:pPr>
    <w:r>
      <w:rPr>
        <w:noProof/>
      </w:rPr>
      <w:pict w14:anchorId="069BE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301" o:spid="_x0000_s2052" type="#_x0000_t136" alt="" style="position:absolute;left:0;text-align:left;margin-left:0;margin-top:0;width:571.05pt;height:190.3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DRAFT"/>
        </v:shape>
      </w:pict>
    </w:r>
    <w:r w:rsidR="00115916">
      <w:rPr>
        <w:i/>
        <w:iCs/>
        <w:color w:val="242852" w:themeColor="text2"/>
      </w:rPr>
      <w:t>April 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48B5E" w14:textId="7FA44C4A" w:rsidR="00115916" w:rsidRDefault="00AB031D">
    <w:pPr>
      <w:pStyle w:val="Header"/>
    </w:pPr>
    <w:r>
      <w:rPr>
        <w:noProof/>
      </w:rPr>
      <w:pict w14:anchorId="5D0FA5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305" o:spid="_x0000_s2051" type="#_x0000_t136" alt="" style="position:absolute;margin-left:0;margin-top:0;width:571.05pt;height:190.35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741AD" w14:textId="03C849D5" w:rsidR="00115916" w:rsidRDefault="00AB031D">
    <w:pPr>
      <w:pStyle w:val="Header"/>
    </w:pPr>
    <w:r>
      <w:rPr>
        <w:noProof/>
      </w:rPr>
      <w:pict w14:anchorId="35C51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306" o:spid="_x0000_s2050" type="#_x0000_t136" alt="" style="position:absolute;margin-left:0;margin-top:0;width:571.05pt;height:190.35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3A6E0" w14:textId="6F18FCDD" w:rsidR="00115916" w:rsidRDefault="00AB031D">
    <w:pPr>
      <w:pStyle w:val="Header"/>
    </w:pPr>
    <w:r>
      <w:rPr>
        <w:noProof/>
      </w:rPr>
      <w:pict w14:anchorId="2CA9A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8304" o:spid="_x0000_s2049" type="#_x0000_t136" alt="" style="position:absolute;margin-left:0;margin-top:0;width:571.05pt;height:190.35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A3919"/>
    <w:multiLevelType w:val="hybridMultilevel"/>
    <w:tmpl w:val="8166C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B32B11"/>
    <w:multiLevelType w:val="hybridMultilevel"/>
    <w:tmpl w:val="C7C2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663DB"/>
    <w:multiLevelType w:val="hybridMultilevel"/>
    <w:tmpl w:val="4D04F64A"/>
    <w:lvl w:ilvl="0" w:tplc="4F74740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F616A"/>
    <w:multiLevelType w:val="hybridMultilevel"/>
    <w:tmpl w:val="E0D00D5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5250CA"/>
    <w:multiLevelType w:val="hybridMultilevel"/>
    <w:tmpl w:val="1350361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3B36BA8"/>
    <w:multiLevelType w:val="hybridMultilevel"/>
    <w:tmpl w:val="BC8CC9CE"/>
    <w:lvl w:ilvl="0" w:tplc="4F74740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D460F"/>
    <w:multiLevelType w:val="hybridMultilevel"/>
    <w:tmpl w:val="C800609E"/>
    <w:lvl w:ilvl="0" w:tplc="4F74740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75780"/>
    <w:multiLevelType w:val="hybridMultilevel"/>
    <w:tmpl w:val="AF783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85795A"/>
    <w:multiLevelType w:val="multilevel"/>
    <w:tmpl w:val="732E3D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21CB14CD"/>
    <w:multiLevelType w:val="hybridMultilevel"/>
    <w:tmpl w:val="49EE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0252B"/>
    <w:multiLevelType w:val="hybridMultilevel"/>
    <w:tmpl w:val="386AAAC2"/>
    <w:lvl w:ilvl="0" w:tplc="4F74740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3143C"/>
    <w:multiLevelType w:val="hybridMultilevel"/>
    <w:tmpl w:val="FA32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93F77"/>
    <w:multiLevelType w:val="hybridMultilevel"/>
    <w:tmpl w:val="0A3CE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54D1E"/>
    <w:multiLevelType w:val="hybridMultilevel"/>
    <w:tmpl w:val="7B2E3A9E"/>
    <w:lvl w:ilvl="0" w:tplc="4F74740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FE57C5"/>
    <w:multiLevelType w:val="hybridMultilevel"/>
    <w:tmpl w:val="1E889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E07883"/>
    <w:multiLevelType w:val="hybridMultilevel"/>
    <w:tmpl w:val="22661CBC"/>
    <w:lvl w:ilvl="0" w:tplc="4F74740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D6A1A"/>
    <w:multiLevelType w:val="hybridMultilevel"/>
    <w:tmpl w:val="85B01136"/>
    <w:lvl w:ilvl="0" w:tplc="4F74740A">
      <w:start w:val="1"/>
      <w:numFmt w:val="bullet"/>
      <w:lvlText w:val="□"/>
      <w:lvlJc w:val="left"/>
      <w:pPr>
        <w:ind w:left="750" w:hanging="360"/>
      </w:pPr>
      <w:rPr>
        <w:rFonts w:ascii="Courier New" w:hAnsi="Courier New"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7" w15:restartNumberingAfterBreak="0">
    <w:nsid w:val="41F93B86"/>
    <w:multiLevelType w:val="hybridMultilevel"/>
    <w:tmpl w:val="7E2E1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3F2582"/>
    <w:multiLevelType w:val="hybridMultilevel"/>
    <w:tmpl w:val="0D9C8512"/>
    <w:lvl w:ilvl="0" w:tplc="4F74740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62129"/>
    <w:multiLevelType w:val="hybridMultilevel"/>
    <w:tmpl w:val="D3C2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4175B"/>
    <w:multiLevelType w:val="hybridMultilevel"/>
    <w:tmpl w:val="8B1A0F4E"/>
    <w:lvl w:ilvl="0" w:tplc="4F74740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531D1"/>
    <w:multiLevelType w:val="hybridMultilevel"/>
    <w:tmpl w:val="B88E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A7629"/>
    <w:multiLevelType w:val="hybridMultilevel"/>
    <w:tmpl w:val="9806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47E85"/>
    <w:multiLevelType w:val="hybridMultilevel"/>
    <w:tmpl w:val="2DBC08A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660B97"/>
    <w:multiLevelType w:val="hybridMultilevel"/>
    <w:tmpl w:val="A6D23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663C52"/>
    <w:multiLevelType w:val="hybridMultilevel"/>
    <w:tmpl w:val="C298CE06"/>
    <w:lvl w:ilvl="0" w:tplc="4F74740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5F7CC2"/>
    <w:multiLevelType w:val="hybridMultilevel"/>
    <w:tmpl w:val="ED904B44"/>
    <w:lvl w:ilvl="0" w:tplc="A19A35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37607E"/>
    <w:multiLevelType w:val="hybridMultilevel"/>
    <w:tmpl w:val="F7564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B3A4D17"/>
    <w:multiLevelType w:val="hybridMultilevel"/>
    <w:tmpl w:val="4A527CA8"/>
    <w:lvl w:ilvl="0" w:tplc="4F74740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113737"/>
    <w:multiLevelType w:val="hybridMultilevel"/>
    <w:tmpl w:val="0860AA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62A0823"/>
    <w:multiLevelType w:val="hybridMultilevel"/>
    <w:tmpl w:val="C99E339C"/>
    <w:lvl w:ilvl="0" w:tplc="4F74740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0C5C7A"/>
    <w:multiLevelType w:val="hybridMultilevel"/>
    <w:tmpl w:val="10561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22"/>
  </w:num>
  <w:num w:numId="3">
    <w:abstractNumId w:val="31"/>
  </w:num>
  <w:num w:numId="4">
    <w:abstractNumId w:val="8"/>
  </w:num>
  <w:num w:numId="5">
    <w:abstractNumId w:val="27"/>
  </w:num>
  <w:num w:numId="6">
    <w:abstractNumId w:val="9"/>
  </w:num>
  <w:num w:numId="7">
    <w:abstractNumId w:val="19"/>
  </w:num>
  <w:num w:numId="8">
    <w:abstractNumId w:val="11"/>
  </w:num>
  <w:num w:numId="9">
    <w:abstractNumId w:val="17"/>
  </w:num>
  <w:num w:numId="10">
    <w:abstractNumId w:val="1"/>
  </w:num>
  <w:num w:numId="11">
    <w:abstractNumId w:val="0"/>
  </w:num>
  <w:num w:numId="12">
    <w:abstractNumId w:val="23"/>
  </w:num>
  <w:num w:numId="13">
    <w:abstractNumId w:val="29"/>
  </w:num>
  <w:num w:numId="14">
    <w:abstractNumId w:val="4"/>
  </w:num>
  <w:num w:numId="15">
    <w:abstractNumId w:val="21"/>
  </w:num>
  <w:num w:numId="16">
    <w:abstractNumId w:val="14"/>
  </w:num>
  <w:num w:numId="17">
    <w:abstractNumId w:val="7"/>
  </w:num>
  <w:num w:numId="18">
    <w:abstractNumId w:val="3"/>
  </w:num>
  <w:num w:numId="19">
    <w:abstractNumId w:val="12"/>
  </w:num>
  <w:num w:numId="20">
    <w:abstractNumId w:val="2"/>
  </w:num>
  <w:num w:numId="21">
    <w:abstractNumId w:val="20"/>
  </w:num>
  <w:num w:numId="22">
    <w:abstractNumId w:val="16"/>
  </w:num>
  <w:num w:numId="23">
    <w:abstractNumId w:val="30"/>
  </w:num>
  <w:num w:numId="24">
    <w:abstractNumId w:val="15"/>
  </w:num>
  <w:num w:numId="25">
    <w:abstractNumId w:val="25"/>
  </w:num>
  <w:num w:numId="26">
    <w:abstractNumId w:val="6"/>
  </w:num>
  <w:num w:numId="27">
    <w:abstractNumId w:val="5"/>
  </w:num>
  <w:num w:numId="28">
    <w:abstractNumId w:val="13"/>
  </w:num>
  <w:num w:numId="29">
    <w:abstractNumId w:val="10"/>
  </w:num>
  <w:num w:numId="30">
    <w:abstractNumId w:val="28"/>
  </w:num>
  <w:num w:numId="31">
    <w:abstractNumId w:val="18"/>
  </w:num>
  <w:num w:numId="32">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attachedTemplate r:id="rId1"/>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A63"/>
    <w:rsid w:val="00002010"/>
    <w:rsid w:val="00004213"/>
    <w:rsid w:val="00004843"/>
    <w:rsid w:val="00004948"/>
    <w:rsid w:val="000056EF"/>
    <w:rsid w:val="00006132"/>
    <w:rsid w:val="000111FF"/>
    <w:rsid w:val="000118C4"/>
    <w:rsid w:val="00012FAE"/>
    <w:rsid w:val="00013896"/>
    <w:rsid w:val="00014AD3"/>
    <w:rsid w:val="000205C3"/>
    <w:rsid w:val="00021613"/>
    <w:rsid w:val="00025FC1"/>
    <w:rsid w:val="000277F6"/>
    <w:rsid w:val="00030174"/>
    <w:rsid w:val="000315C8"/>
    <w:rsid w:val="00033D1E"/>
    <w:rsid w:val="00034960"/>
    <w:rsid w:val="000354FE"/>
    <w:rsid w:val="000362C3"/>
    <w:rsid w:val="000369A2"/>
    <w:rsid w:val="0004055A"/>
    <w:rsid w:val="00040913"/>
    <w:rsid w:val="00040A25"/>
    <w:rsid w:val="00040DE6"/>
    <w:rsid w:val="000416B7"/>
    <w:rsid w:val="00041907"/>
    <w:rsid w:val="00041B15"/>
    <w:rsid w:val="00043599"/>
    <w:rsid w:val="0004390C"/>
    <w:rsid w:val="00044222"/>
    <w:rsid w:val="000458B9"/>
    <w:rsid w:val="0004633A"/>
    <w:rsid w:val="000503C3"/>
    <w:rsid w:val="0005071A"/>
    <w:rsid w:val="00051E16"/>
    <w:rsid w:val="000543C1"/>
    <w:rsid w:val="000578C3"/>
    <w:rsid w:val="0006005A"/>
    <w:rsid w:val="000609F7"/>
    <w:rsid w:val="000619C6"/>
    <w:rsid w:val="00063098"/>
    <w:rsid w:val="0007010A"/>
    <w:rsid w:val="00071327"/>
    <w:rsid w:val="00073EF8"/>
    <w:rsid w:val="00076F49"/>
    <w:rsid w:val="00077751"/>
    <w:rsid w:val="00077D9A"/>
    <w:rsid w:val="00080A22"/>
    <w:rsid w:val="000818FE"/>
    <w:rsid w:val="000825AD"/>
    <w:rsid w:val="00082A98"/>
    <w:rsid w:val="00082B89"/>
    <w:rsid w:val="00083681"/>
    <w:rsid w:val="00084AD2"/>
    <w:rsid w:val="00087E1C"/>
    <w:rsid w:val="000914F4"/>
    <w:rsid w:val="000928EF"/>
    <w:rsid w:val="00092FF3"/>
    <w:rsid w:val="00094E5D"/>
    <w:rsid w:val="000A0438"/>
    <w:rsid w:val="000A2AAC"/>
    <w:rsid w:val="000A7592"/>
    <w:rsid w:val="000A7B8D"/>
    <w:rsid w:val="000B0C4A"/>
    <w:rsid w:val="000B0C83"/>
    <w:rsid w:val="000B1676"/>
    <w:rsid w:val="000B22FF"/>
    <w:rsid w:val="000B23EC"/>
    <w:rsid w:val="000B2765"/>
    <w:rsid w:val="000B561D"/>
    <w:rsid w:val="000B5A48"/>
    <w:rsid w:val="000B6F45"/>
    <w:rsid w:val="000B700B"/>
    <w:rsid w:val="000C0574"/>
    <w:rsid w:val="000C12E2"/>
    <w:rsid w:val="000C279D"/>
    <w:rsid w:val="000C393D"/>
    <w:rsid w:val="000C5431"/>
    <w:rsid w:val="000D3021"/>
    <w:rsid w:val="000D3142"/>
    <w:rsid w:val="000D32B7"/>
    <w:rsid w:val="000D48C4"/>
    <w:rsid w:val="000D6C75"/>
    <w:rsid w:val="000D6DCD"/>
    <w:rsid w:val="000E2A74"/>
    <w:rsid w:val="000E3E59"/>
    <w:rsid w:val="000E425A"/>
    <w:rsid w:val="000E494D"/>
    <w:rsid w:val="000E5D09"/>
    <w:rsid w:val="000E5DEB"/>
    <w:rsid w:val="000E7E01"/>
    <w:rsid w:val="000F1C0E"/>
    <w:rsid w:val="000F1EFA"/>
    <w:rsid w:val="000F2F72"/>
    <w:rsid w:val="000F5301"/>
    <w:rsid w:val="000F6443"/>
    <w:rsid w:val="001001BF"/>
    <w:rsid w:val="0010148D"/>
    <w:rsid w:val="00101833"/>
    <w:rsid w:val="00101DC4"/>
    <w:rsid w:val="00101DF9"/>
    <w:rsid w:val="00103B91"/>
    <w:rsid w:val="0010406D"/>
    <w:rsid w:val="001104BD"/>
    <w:rsid w:val="001110FC"/>
    <w:rsid w:val="001111DD"/>
    <w:rsid w:val="0011147C"/>
    <w:rsid w:val="00111C0C"/>
    <w:rsid w:val="00113278"/>
    <w:rsid w:val="0011390D"/>
    <w:rsid w:val="00113F9F"/>
    <w:rsid w:val="00115916"/>
    <w:rsid w:val="00115C84"/>
    <w:rsid w:val="00120F47"/>
    <w:rsid w:val="00121FDB"/>
    <w:rsid w:val="00123DB1"/>
    <w:rsid w:val="00124106"/>
    <w:rsid w:val="00124D7D"/>
    <w:rsid w:val="001265C1"/>
    <w:rsid w:val="00131CC9"/>
    <w:rsid w:val="001325C1"/>
    <w:rsid w:val="00132BFA"/>
    <w:rsid w:val="0013382E"/>
    <w:rsid w:val="00133B7A"/>
    <w:rsid w:val="0013448D"/>
    <w:rsid w:val="001367EA"/>
    <w:rsid w:val="00137B9B"/>
    <w:rsid w:val="00137DA2"/>
    <w:rsid w:val="001400EC"/>
    <w:rsid w:val="00141184"/>
    <w:rsid w:val="001415A2"/>
    <w:rsid w:val="00142122"/>
    <w:rsid w:val="00143DC2"/>
    <w:rsid w:val="0014437B"/>
    <w:rsid w:val="00145023"/>
    <w:rsid w:val="001455DF"/>
    <w:rsid w:val="00146F10"/>
    <w:rsid w:val="001473F6"/>
    <w:rsid w:val="001501A8"/>
    <w:rsid w:val="00150982"/>
    <w:rsid w:val="00150B8C"/>
    <w:rsid w:val="00151011"/>
    <w:rsid w:val="00153913"/>
    <w:rsid w:val="00153DAF"/>
    <w:rsid w:val="001578EF"/>
    <w:rsid w:val="00161168"/>
    <w:rsid w:val="001627E0"/>
    <w:rsid w:val="00163143"/>
    <w:rsid w:val="00163950"/>
    <w:rsid w:val="0016470A"/>
    <w:rsid w:val="00165434"/>
    <w:rsid w:val="001710F3"/>
    <w:rsid w:val="00172ED6"/>
    <w:rsid w:val="001739C4"/>
    <w:rsid w:val="001740C8"/>
    <w:rsid w:val="00174191"/>
    <w:rsid w:val="001762FF"/>
    <w:rsid w:val="001764FE"/>
    <w:rsid w:val="0018063A"/>
    <w:rsid w:val="00180E9E"/>
    <w:rsid w:val="001811F5"/>
    <w:rsid w:val="00181234"/>
    <w:rsid w:val="00181643"/>
    <w:rsid w:val="00183E01"/>
    <w:rsid w:val="00183F8F"/>
    <w:rsid w:val="00184D1B"/>
    <w:rsid w:val="0018596A"/>
    <w:rsid w:val="00185CEB"/>
    <w:rsid w:val="00186D04"/>
    <w:rsid w:val="00187D6A"/>
    <w:rsid w:val="00190CE0"/>
    <w:rsid w:val="001911D5"/>
    <w:rsid w:val="00192D15"/>
    <w:rsid w:val="00192F60"/>
    <w:rsid w:val="00193670"/>
    <w:rsid w:val="00194671"/>
    <w:rsid w:val="00195C96"/>
    <w:rsid w:val="00195F27"/>
    <w:rsid w:val="0019616A"/>
    <w:rsid w:val="001A31BE"/>
    <w:rsid w:val="001A3698"/>
    <w:rsid w:val="001A5A09"/>
    <w:rsid w:val="001A6F4C"/>
    <w:rsid w:val="001A72DF"/>
    <w:rsid w:val="001A74CA"/>
    <w:rsid w:val="001B0AB8"/>
    <w:rsid w:val="001B11B3"/>
    <w:rsid w:val="001B30FE"/>
    <w:rsid w:val="001B4EC0"/>
    <w:rsid w:val="001B50B6"/>
    <w:rsid w:val="001B5E45"/>
    <w:rsid w:val="001B6A43"/>
    <w:rsid w:val="001B6A46"/>
    <w:rsid w:val="001B7E1C"/>
    <w:rsid w:val="001C17D4"/>
    <w:rsid w:val="001C20EA"/>
    <w:rsid w:val="001C4340"/>
    <w:rsid w:val="001C44D5"/>
    <w:rsid w:val="001C4979"/>
    <w:rsid w:val="001C5CF4"/>
    <w:rsid w:val="001D2792"/>
    <w:rsid w:val="001D3D0D"/>
    <w:rsid w:val="001D41AD"/>
    <w:rsid w:val="001D6B3C"/>
    <w:rsid w:val="001D701E"/>
    <w:rsid w:val="001E2392"/>
    <w:rsid w:val="001E503E"/>
    <w:rsid w:val="001E6CEC"/>
    <w:rsid w:val="001F0421"/>
    <w:rsid w:val="001F0C16"/>
    <w:rsid w:val="001F0E38"/>
    <w:rsid w:val="001F12AB"/>
    <w:rsid w:val="001F1CDB"/>
    <w:rsid w:val="001F229E"/>
    <w:rsid w:val="001F5B06"/>
    <w:rsid w:val="001F7180"/>
    <w:rsid w:val="002008A0"/>
    <w:rsid w:val="00201884"/>
    <w:rsid w:val="00201F24"/>
    <w:rsid w:val="00201F4C"/>
    <w:rsid w:val="00202269"/>
    <w:rsid w:val="002022A4"/>
    <w:rsid w:val="0020304A"/>
    <w:rsid w:val="002035D0"/>
    <w:rsid w:val="00206CD4"/>
    <w:rsid w:val="0021296A"/>
    <w:rsid w:val="00213A31"/>
    <w:rsid w:val="00214592"/>
    <w:rsid w:val="00214E62"/>
    <w:rsid w:val="00221769"/>
    <w:rsid w:val="00231044"/>
    <w:rsid w:val="002311A4"/>
    <w:rsid w:val="00231D9B"/>
    <w:rsid w:val="0023383F"/>
    <w:rsid w:val="00235065"/>
    <w:rsid w:val="00241154"/>
    <w:rsid w:val="002416CA"/>
    <w:rsid w:val="00244A40"/>
    <w:rsid w:val="00245AE6"/>
    <w:rsid w:val="00245FC7"/>
    <w:rsid w:val="002465B6"/>
    <w:rsid w:val="00247541"/>
    <w:rsid w:val="00247AAB"/>
    <w:rsid w:val="0025034E"/>
    <w:rsid w:val="002532BA"/>
    <w:rsid w:val="00253A21"/>
    <w:rsid w:val="002553CB"/>
    <w:rsid w:val="00255B85"/>
    <w:rsid w:val="00255D9A"/>
    <w:rsid w:val="002577E9"/>
    <w:rsid w:val="00257F74"/>
    <w:rsid w:val="00260E0B"/>
    <w:rsid w:val="00261B45"/>
    <w:rsid w:val="00263446"/>
    <w:rsid w:val="00264943"/>
    <w:rsid w:val="0026551C"/>
    <w:rsid w:val="0026625C"/>
    <w:rsid w:val="00267602"/>
    <w:rsid w:val="00267B98"/>
    <w:rsid w:val="00270C12"/>
    <w:rsid w:val="00272E03"/>
    <w:rsid w:val="00273D53"/>
    <w:rsid w:val="00274309"/>
    <w:rsid w:val="00275427"/>
    <w:rsid w:val="002762F3"/>
    <w:rsid w:val="002765F8"/>
    <w:rsid w:val="00277EE1"/>
    <w:rsid w:val="00281D60"/>
    <w:rsid w:val="002824D3"/>
    <w:rsid w:val="002901A4"/>
    <w:rsid w:val="00290450"/>
    <w:rsid w:val="00290660"/>
    <w:rsid w:val="0029099A"/>
    <w:rsid w:val="00292D4A"/>
    <w:rsid w:val="0029521E"/>
    <w:rsid w:val="00296757"/>
    <w:rsid w:val="00296A8A"/>
    <w:rsid w:val="00296D49"/>
    <w:rsid w:val="00297679"/>
    <w:rsid w:val="002A0395"/>
    <w:rsid w:val="002A03B2"/>
    <w:rsid w:val="002A14B9"/>
    <w:rsid w:val="002A2BB3"/>
    <w:rsid w:val="002A3E53"/>
    <w:rsid w:val="002A4232"/>
    <w:rsid w:val="002A5FD2"/>
    <w:rsid w:val="002A7354"/>
    <w:rsid w:val="002B2008"/>
    <w:rsid w:val="002B4139"/>
    <w:rsid w:val="002B4649"/>
    <w:rsid w:val="002B5D5B"/>
    <w:rsid w:val="002C3E03"/>
    <w:rsid w:val="002C4538"/>
    <w:rsid w:val="002C48BE"/>
    <w:rsid w:val="002D325F"/>
    <w:rsid w:val="002D570D"/>
    <w:rsid w:val="002D619C"/>
    <w:rsid w:val="002D75C3"/>
    <w:rsid w:val="002E052E"/>
    <w:rsid w:val="002E088C"/>
    <w:rsid w:val="002E0F05"/>
    <w:rsid w:val="002E19F6"/>
    <w:rsid w:val="002E259F"/>
    <w:rsid w:val="002E27EE"/>
    <w:rsid w:val="002E4E88"/>
    <w:rsid w:val="002E4FF3"/>
    <w:rsid w:val="002E6FBF"/>
    <w:rsid w:val="002F1C2C"/>
    <w:rsid w:val="002F372B"/>
    <w:rsid w:val="002F5330"/>
    <w:rsid w:val="002F5384"/>
    <w:rsid w:val="002F702E"/>
    <w:rsid w:val="002F7EEF"/>
    <w:rsid w:val="0030142F"/>
    <w:rsid w:val="00302141"/>
    <w:rsid w:val="00303AAF"/>
    <w:rsid w:val="00305012"/>
    <w:rsid w:val="00305554"/>
    <w:rsid w:val="00311C43"/>
    <w:rsid w:val="00314D31"/>
    <w:rsid w:val="00317282"/>
    <w:rsid w:val="00317504"/>
    <w:rsid w:val="00321764"/>
    <w:rsid w:val="00323789"/>
    <w:rsid w:val="0032390B"/>
    <w:rsid w:val="003242FF"/>
    <w:rsid w:val="00324CDC"/>
    <w:rsid w:val="00326257"/>
    <w:rsid w:val="00326FCA"/>
    <w:rsid w:val="003270FE"/>
    <w:rsid w:val="00330971"/>
    <w:rsid w:val="00330AF1"/>
    <w:rsid w:val="003318D9"/>
    <w:rsid w:val="00331AA6"/>
    <w:rsid w:val="003335F6"/>
    <w:rsid w:val="0033719C"/>
    <w:rsid w:val="0033777B"/>
    <w:rsid w:val="00337E2A"/>
    <w:rsid w:val="003408EF"/>
    <w:rsid w:val="00340D1A"/>
    <w:rsid w:val="003410CF"/>
    <w:rsid w:val="003416ED"/>
    <w:rsid w:val="00341D58"/>
    <w:rsid w:val="00342E97"/>
    <w:rsid w:val="00343EFA"/>
    <w:rsid w:val="0034425A"/>
    <w:rsid w:val="00345408"/>
    <w:rsid w:val="00346648"/>
    <w:rsid w:val="00346CDD"/>
    <w:rsid w:val="00347869"/>
    <w:rsid w:val="0035005A"/>
    <w:rsid w:val="00352AC9"/>
    <w:rsid w:val="00352B90"/>
    <w:rsid w:val="00352EF5"/>
    <w:rsid w:val="00354E95"/>
    <w:rsid w:val="00355F41"/>
    <w:rsid w:val="00357EEF"/>
    <w:rsid w:val="003622E9"/>
    <w:rsid w:val="00362D54"/>
    <w:rsid w:val="00363377"/>
    <w:rsid w:val="003635E1"/>
    <w:rsid w:val="00363CFA"/>
    <w:rsid w:val="00372A98"/>
    <w:rsid w:val="00373EF4"/>
    <w:rsid w:val="003747CD"/>
    <w:rsid w:val="00374B80"/>
    <w:rsid w:val="00375053"/>
    <w:rsid w:val="00377E82"/>
    <w:rsid w:val="0038013E"/>
    <w:rsid w:val="00381377"/>
    <w:rsid w:val="00383AB4"/>
    <w:rsid w:val="00383B64"/>
    <w:rsid w:val="003845E9"/>
    <w:rsid w:val="00385178"/>
    <w:rsid w:val="00386B32"/>
    <w:rsid w:val="0039000D"/>
    <w:rsid w:val="00390A38"/>
    <w:rsid w:val="00390EBD"/>
    <w:rsid w:val="00393166"/>
    <w:rsid w:val="003933B7"/>
    <w:rsid w:val="0039369A"/>
    <w:rsid w:val="003947CD"/>
    <w:rsid w:val="0039594C"/>
    <w:rsid w:val="003969BD"/>
    <w:rsid w:val="00396A0B"/>
    <w:rsid w:val="003A1EB4"/>
    <w:rsid w:val="003A68F0"/>
    <w:rsid w:val="003B01FA"/>
    <w:rsid w:val="003B21C4"/>
    <w:rsid w:val="003B2D2A"/>
    <w:rsid w:val="003B2E52"/>
    <w:rsid w:val="003B3A4D"/>
    <w:rsid w:val="003B4A53"/>
    <w:rsid w:val="003B5190"/>
    <w:rsid w:val="003B6AC5"/>
    <w:rsid w:val="003B777E"/>
    <w:rsid w:val="003B784B"/>
    <w:rsid w:val="003B7DF0"/>
    <w:rsid w:val="003C0E07"/>
    <w:rsid w:val="003C110D"/>
    <w:rsid w:val="003C125D"/>
    <w:rsid w:val="003C26EE"/>
    <w:rsid w:val="003C3245"/>
    <w:rsid w:val="003D0BEE"/>
    <w:rsid w:val="003D1496"/>
    <w:rsid w:val="003D196B"/>
    <w:rsid w:val="003D1AA8"/>
    <w:rsid w:val="003D2B48"/>
    <w:rsid w:val="003D2C20"/>
    <w:rsid w:val="003D49D3"/>
    <w:rsid w:val="003D77D3"/>
    <w:rsid w:val="003E081E"/>
    <w:rsid w:val="003E26CF"/>
    <w:rsid w:val="003E2825"/>
    <w:rsid w:val="003E2E46"/>
    <w:rsid w:val="003E4681"/>
    <w:rsid w:val="003E6902"/>
    <w:rsid w:val="003E6B00"/>
    <w:rsid w:val="003E6F4A"/>
    <w:rsid w:val="003F0CFA"/>
    <w:rsid w:val="003F0E26"/>
    <w:rsid w:val="003F4827"/>
    <w:rsid w:val="003F4EE8"/>
    <w:rsid w:val="003F629D"/>
    <w:rsid w:val="003F66C2"/>
    <w:rsid w:val="003F701C"/>
    <w:rsid w:val="003F7135"/>
    <w:rsid w:val="004012AD"/>
    <w:rsid w:val="00401E0F"/>
    <w:rsid w:val="00402D4B"/>
    <w:rsid w:val="00402F9B"/>
    <w:rsid w:val="00404478"/>
    <w:rsid w:val="00406CF8"/>
    <w:rsid w:val="00407954"/>
    <w:rsid w:val="00407BB9"/>
    <w:rsid w:val="00407E6A"/>
    <w:rsid w:val="0041040F"/>
    <w:rsid w:val="00412FAF"/>
    <w:rsid w:val="00413354"/>
    <w:rsid w:val="004137FE"/>
    <w:rsid w:val="00414D4D"/>
    <w:rsid w:val="00416C00"/>
    <w:rsid w:val="0042139F"/>
    <w:rsid w:val="004218F2"/>
    <w:rsid w:val="00421962"/>
    <w:rsid w:val="004225E8"/>
    <w:rsid w:val="0042358F"/>
    <w:rsid w:val="00423C1F"/>
    <w:rsid w:val="00424E5A"/>
    <w:rsid w:val="00425840"/>
    <w:rsid w:val="00425D2D"/>
    <w:rsid w:val="00426428"/>
    <w:rsid w:val="00426D43"/>
    <w:rsid w:val="0043147D"/>
    <w:rsid w:val="00432B6E"/>
    <w:rsid w:val="00432D55"/>
    <w:rsid w:val="00433448"/>
    <w:rsid w:val="00433EAB"/>
    <w:rsid w:val="00434524"/>
    <w:rsid w:val="004350E8"/>
    <w:rsid w:val="0043546B"/>
    <w:rsid w:val="00440657"/>
    <w:rsid w:val="00440672"/>
    <w:rsid w:val="004413DC"/>
    <w:rsid w:val="00441C9B"/>
    <w:rsid w:val="00441E77"/>
    <w:rsid w:val="00444506"/>
    <w:rsid w:val="0044540F"/>
    <w:rsid w:val="004469DE"/>
    <w:rsid w:val="00447705"/>
    <w:rsid w:val="00451E31"/>
    <w:rsid w:val="00451F13"/>
    <w:rsid w:val="00452251"/>
    <w:rsid w:val="00453A91"/>
    <w:rsid w:val="004549CD"/>
    <w:rsid w:val="00454AAB"/>
    <w:rsid w:val="0045506A"/>
    <w:rsid w:val="00455FE1"/>
    <w:rsid w:val="004578F3"/>
    <w:rsid w:val="004628B2"/>
    <w:rsid w:val="00467BA1"/>
    <w:rsid w:val="004711C3"/>
    <w:rsid w:val="00471B19"/>
    <w:rsid w:val="0047211E"/>
    <w:rsid w:val="0047245F"/>
    <w:rsid w:val="004745EF"/>
    <w:rsid w:val="00475D0A"/>
    <w:rsid w:val="00476856"/>
    <w:rsid w:val="00480DF0"/>
    <w:rsid w:val="004823AC"/>
    <w:rsid w:val="00482EA8"/>
    <w:rsid w:val="00483538"/>
    <w:rsid w:val="00485DBF"/>
    <w:rsid w:val="00486844"/>
    <w:rsid w:val="00492442"/>
    <w:rsid w:val="0049602A"/>
    <w:rsid w:val="00497F01"/>
    <w:rsid w:val="004A22E9"/>
    <w:rsid w:val="004A2907"/>
    <w:rsid w:val="004A3373"/>
    <w:rsid w:val="004A3FFA"/>
    <w:rsid w:val="004A4BC7"/>
    <w:rsid w:val="004A60EC"/>
    <w:rsid w:val="004A794F"/>
    <w:rsid w:val="004A7B88"/>
    <w:rsid w:val="004B0927"/>
    <w:rsid w:val="004B2595"/>
    <w:rsid w:val="004B2739"/>
    <w:rsid w:val="004B2949"/>
    <w:rsid w:val="004B3246"/>
    <w:rsid w:val="004B6DAE"/>
    <w:rsid w:val="004B7BD8"/>
    <w:rsid w:val="004C0052"/>
    <w:rsid w:val="004C09BE"/>
    <w:rsid w:val="004C2AAB"/>
    <w:rsid w:val="004C3D6A"/>
    <w:rsid w:val="004C3F05"/>
    <w:rsid w:val="004C4803"/>
    <w:rsid w:val="004C4D31"/>
    <w:rsid w:val="004C4EF2"/>
    <w:rsid w:val="004C635B"/>
    <w:rsid w:val="004C6464"/>
    <w:rsid w:val="004C768A"/>
    <w:rsid w:val="004D1CBD"/>
    <w:rsid w:val="004D2D52"/>
    <w:rsid w:val="004D3295"/>
    <w:rsid w:val="004D36E4"/>
    <w:rsid w:val="004D5EA2"/>
    <w:rsid w:val="004D6E32"/>
    <w:rsid w:val="004D6EBE"/>
    <w:rsid w:val="004D7607"/>
    <w:rsid w:val="004E6B85"/>
    <w:rsid w:val="004F0482"/>
    <w:rsid w:val="004F2B93"/>
    <w:rsid w:val="004F307F"/>
    <w:rsid w:val="004F4667"/>
    <w:rsid w:val="004F7B4D"/>
    <w:rsid w:val="00500220"/>
    <w:rsid w:val="00500C0C"/>
    <w:rsid w:val="005017DC"/>
    <w:rsid w:val="00502834"/>
    <w:rsid w:val="0050296F"/>
    <w:rsid w:val="00502F38"/>
    <w:rsid w:val="00505976"/>
    <w:rsid w:val="00510316"/>
    <w:rsid w:val="00511531"/>
    <w:rsid w:val="00511A29"/>
    <w:rsid w:val="00511DD3"/>
    <w:rsid w:val="0051202B"/>
    <w:rsid w:val="005129C4"/>
    <w:rsid w:val="005144F4"/>
    <w:rsid w:val="0051550A"/>
    <w:rsid w:val="005166B2"/>
    <w:rsid w:val="0052029C"/>
    <w:rsid w:val="0052114B"/>
    <w:rsid w:val="00521692"/>
    <w:rsid w:val="005222B6"/>
    <w:rsid w:val="00523D35"/>
    <w:rsid w:val="0052522C"/>
    <w:rsid w:val="005254E8"/>
    <w:rsid w:val="005301AA"/>
    <w:rsid w:val="005345C5"/>
    <w:rsid w:val="0053462B"/>
    <w:rsid w:val="00534785"/>
    <w:rsid w:val="0053598B"/>
    <w:rsid w:val="0054046E"/>
    <w:rsid w:val="005434C1"/>
    <w:rsid w:val="00543F12"/>
    <w:rsid w:val="0054492B"/>
    <w:rsid w:val="00544D01"/>
    <w:rsid w:val="005463D1"/>
    <w:rsid w:val="005521E4"/>
    <w:rsid w:val="0055287E"/>
    <w:rsid w:val="005533FD"/>
    <w:rsid w:val="005559E9"/>
    <w:rsid w:val="005566D5"/>
    <w:rsid w:val="00560620"/>
    <w:rsid w:val="005612AF"/>
    <w:rsid w:val="00563461"/>
    <w:rsid w:val="00564B23"/>
    <w:rsid w:val="00564DFC"/>
    <w:rsid w:val="005650AF"/>
    <w:rsid w:val="005660E7"/>
    <w:rsid w:val="00567397"/>
    <w:rsid w:val="00567C48"/>
    <w:rsid w:val="00567D79"/>
    <w:rsid w:val="0057102F"/>
    <w:rsid w:val="00571AEA"/>
    <w:rsid w:val="00574587"/>
    <w:rsid w:val="00574E52"/>
    <w:rsid w:val="00577BE9"/>
    <w:rsid w:val="00580EC9"/>
    <w:rsid w:val="00580FDB"/>
    <w:rsid w:val="00593ACE"/>
    <w:rsid w:val="0059436C"/>
    <w:rsid w:val="005943E8"/>
    <w:rsid w:val="00596FB5"/>
    <w:rsid w:val="00597091"/>
    <w:rsid w:val="005A1FA7"/>
    <w:rsid w:val="005A2DC3"/>
    <w:rsid w:val="005B0483"/>
    <w:rsid w:val="005B1694"/>
    <w:rsid w:val="005B296D"/>
    <w:rsid w:val="005B37C3"/>
    <w:rsid w:val="005B3D22"/>
    <w:rsid w:val="005B40B3"/>
    <w:rsid w:val="005B4363"/>
    <w:rsid w:val="005B491B"/>
    <w:rsid w:val="005B5EA0"/>
    <w:rsid w:val="005B65B3"/>
    <w:rsid w:val="005B6930"/>
    <w:rsid w:val="005B6A8D"/>
    <w:rsid w:val="005B71F7"/>
    <w:rsid w:val="005B7251"/>
    <w:rsid w:val="005B76E0"/>
    <w:rsid w:val="005B780A"/>
    <w:rsid w:val="005B7A89"/>
    <w:rsid w:val="005B7F8B"/>
    <w:rsid w:val="005C2546"/>
    <w:rsid w:val="005C3132"/>
    <w:rsid w:val="005C5D7B"/>
    <w:rsid w:val="005C6468"/>
    <w:rsid w:val="005C6858"/>
    <w:rsid w:val="005C73FB"/>
    <w:rsid w:val="005D17C7"/>
    <w:rsid w:val="005D3C91"/>
    <w:rsid w:val="005D40AD"/>
    <w:rsid w:val="005D4380"/>
    <w:rsid w:val="005D480E"/>
    <w:rsid w:val="005D4C6A"/>
    <w:rsid w:val="005D5213"/>
    <w:rsid w:val="005D59E7"/>
    <w:rsid w:val="005D6110"/>
    <w:rsid w:val="005D628F"/>
    <w:rsid w:val="005D631F"/>
    <w:rsid w:val="005D6D69"/>
    <w:rsid w:val="005D7F51"/>
    <w:rsid w:val="005E0FB7"/>
    <w:rsid w:val="005E1B3A"/>
    <w:rsid w:val="005E44AB"/>
    <w:rsid w:val="005F2670"/>
    <w:rsid w:val="005F297F"/>
    <w:rsid w:val="005F31D9"/>
    <w:rsid w:val="005F338A"/>
    <w:rsid w:val="005F3A15"/>
    <w:rsid w:val="005F3DC5"/>
    <w:rsid w:val="005F47B7"/>
    <w:rsid w:val="005F50E5"/>
    <w:rsid w:val="005F556C"/>
    <w:rsid w:val="00604E42"/>
    <w:rsid w:val="00605CC4"/>
    <w:rsid w:val="0060624B"/>
    <w:rsid w:val="006100E8"/>
    <w:rsid w:val="0061084F"/>
    <w:rsid w:val="006112DE"/>
    <w:rsid w:val="00615247"/>
    <w:rsid w:val="00615B75"/>
    <w:rsid w:val="00615F9F"/>
    <w:rsid w:val="00615FE5"/>
    <w:rsid w:val="0061602C"/>
    <w:rsid w:val="00617ABC"/>
    <w:rsid w:val="00620962"/>
    <w:rsid w:val="00622039"/>
    <w:rsid w:val="00623B4A"/>
    <w:rsid w:val="00623CA9"/>
    <w:rsid w:val="00623EA9"/>
    <w:rsid w:val="00626EDD"/>
    <w:rsid w:val="00627C18"/>
    <w:rsid w:val="006308B9"/>
    <w:rsid w:val="006322A9"/>
    <w:rsid w:val="00632C95"/>
    <w:rsid w:val="00633C02"/>
    <w:rsid w:val="0063549C"/>
    <w:rsid w:val="00635EF2"/>
    <w:rsid w:val="006360B1"/>
    <w:rsid w:val="006371DF"/>
    <w:rsid w:val="00637B37"/>
    <w:rsid w:val="00640BEF"/>
    <w:rsid w:val="006420D9"/>
    <w:rsid w:val="00643A05"/>
    <w:rsid w:val="0064430B"/>
    <w:rsid w:val="00645264"/>
    <w:rsid w:val="00646D89"/>
    <w:rsid w:val="006476BC"/>
    <w:rsid w:val="00650005"/>
    <w:rsid w:val="006504DC"/>
    <w:rsid w:val="00650881"/>
    <w:rsid w:val="00650AE9"/>
    <w:rsid w:val="00651809"/>
    <w:rsid w:val="00651B78"/>
    <w:rsid w:val="0065288C"/>
    <w:rsid w:val="00652AFA"/>
    <w:rsid w:val="006531FA"/>
    <w:rsid w:val="00654697"/>
    <w:rsid w:val="00654C50"/>
    <w:rsid w:val="00654D86"/>
    <w:rsid w:val="00655AD2"/>
    <w:rsid w:val="00655D53"/>
    <w:rsid w:val="00655D60"/>
    <w:rsid w:val="0065622D"/>
    <w:rsid w:val="00656B5D"/>
    <w:rsid w:val="006573DC"/>
    <w:rsid w:val="00657ABA"/>
    <w:rsid w:val="00657C8E"/>
    <w:rsid w:val="00670C13"/>
    <w:rsid w:val="00672C32"/>
    <w:rsid w:val="00673C53"/>
    <w:rsid w:val="00674ECD"/>
    <w:rsid w:val="006752E4"/>
    <w:rsid w:val="00675A2D"/>
    <w:rsid w:val="0067783C"/>
    <w:rsid w:val="00680AB7"/>
    <w:rsid w:val="00680F4A"/>
    <w:rsid w:val="00681575"/>
    <w:rsid w:val="00681576"/>
    <w:rsid w:val="00681FC8"/>
    <w:rsid w:val="0068207D"/>
    <w:rsid w:val="006831B8"/>
    <w:rsid w:val="00683F4F"/>
    <w:rsid w:val="0068458F"/>
    <w:rsid w:val="00686914"/>
    <w:rsid w:val="006869A9"/>
    <w:rsid w:val="00687BAF"/>
    <w:rsid w:val="006906EE"/>
    <w:rsid w:val="00690CB7"/>
    <w:rsid w:val="00691651"/>
    <w:rsid w:val="006919F7"/>
    <w:rsid w:val="00691D06"/>
    <w:rsid w:val="0069235E"/>
    <w:rsid w:val="0069438B"/>
    <w:rsid w:val="00694ABF"/>
    <w:rsid w:val="00695268"/>
    <w:rsid w:val="006962DC"/>
    <w:rsid w:val="0069661E"/>
    <w:rsid w:val="006A0DCF"/>
    <w:rsid w:val="006A123B"/>
    <w:rsid w:val="006A17C8"/>
    <w:rsid w:val="006A3B57"/>
    <w:rsid w:val="006A3B9E"/>
    <w:rsid w:val="006B0113"/>
    <w:rsid w:val="006B0F4D"/>
    <w:rsid w:val="006B33D1"/>
    <w:rsid w:val="006B50DF"/>
    <w:rsid w:val="006B7F00"/>
    <w:rsid w:val="006C09A9"/>
    <w:rsid w:val="006C0DCD"/>
    <w:rsid w:val="006C1AA7"/>
    <w:rsid w:val="006C20A7"/>
    <w:rsid w:val="006C330D"/>
    <w:rsid w:val="006C44F0"/>
    <w:rsid w:val="006C4F11"/>
    <w:rsid w:val="006C7A33"/>
    <w:rsid w:val="006C7CEB"/>
    <w:rsid w:val="006D1BD2"/>
    <w:rsid w:val="006D2150"/>
    <w:rsid w:val="006D43C1"/>
    <w:rsid w:val="006D5BB9"/>
    <w:rsid w:val="006D7D14"/>
    <w:rsid w:val="006D7F07"/>
    <w:rsid w:val="006E0CCA"/>
    <w:rsid w:val="006E3532"/>
    <w:rsid w:val="006E3782"/>
    <w:rsid w:val="006E3F15"/>
    <w:rsid w:val="006E5027"/>
    <w:rsid w:val="006E5E03"/>
    <w:rsid w:val="006F170E"/>
    <w:rsid w:val="006F19F3"/>
    <w:rsid w:val="006F2DD5"/>
    <w:rsid w:val="006F563A"/>
    <w:rsid w:val="006F6544"/>
    <w:rsid w:val="006F685B"/>
    <w:rsid w:val="00700FC0"/>
    <w:rsid w:val="0070144B"/>
    <w:rsid w:val="00701555"/>
    <w:rsid w:val="0070171E"/>
    <w:rsid w:val="00702BE1"/>
    <w:rsid w:val="00703EE1"/>
    <w:rsid w:val="00703EE4"/>
    <w:rsid w:val="007040D2"/>
    <w:rsid w:val="00704A93"/>
    <w:rsid w:val="007102D1"/>
    <w:rsid w:val="0071179A"/>
    <w:rsid w:val="00711B59"/>
    <w:rsid w:val="007138F6"/>
    <w:rsid w:val="00713A2B"/>
    <w:rsid w:val="007149B4"/>
    <w:rsid w:val="00714BEF"/>
    <w:rsid w:val="007172B4"/>
    <w:rsid w:val="007207A2"/>
    <w:rsid w:val="007246CB"/>
    <w:rsid w:val="00725058"/>
    <w:rsid w:val="0072556E"/>
    <w:rsid w:val="00726470"/>
    <w:rsid w:val="00727B88"/>
    <w:rsid w:val="00727E78"/>
    <w:rsid w:val="007313EA"/>
    <w:rsid w:val="00731C17"/>
    <w:rsid w:val="0073223F"/>
    <w:rsid w:val="00732D5E"/>
    <w:rsid w:val="0073411A"/>
    <w:rsid w:val="00735C49"/>
    <w:rsid w:val="0073784B"/>
    <w:rsid w:val="00740B8E"/>
    <w:rsid w:val="00741EE8"/>
    <w:rsid w:val="00743ACE"/>
    <w:rsid w:val="00743AE1"/>
    <w:rsid w:val="00746FE2"/>
    <w:rsid w:val="00754E0E"/>
    <w:rsid w:val="00762242"/>
    <w:rsid w:val="0076298B"/>
    <w:rsid w:val="00762E06"/>
    <w:rsid w:val="00763978"/>
    <w:rsid w:val="00763F1A"/>
    <w:rsid w:val="00765E5E"/>
    <w:rsid w:val="0076673D"/>
    <w:rsid w:val="00772B0F"/>
    <w:rsid w:val="00774044"/>
    <w:rsid w:val="00774A85"/>
    <w:rsid w:val="007752B2"/>
    <w:rsid w:val="0077626B"/>
    <w:rsid w:val="0077653E"/>
    <w:rsid w:val="00777E45"/>
    <w:rsid w:val="0078005F"/>
    <w:rsid w:val="00782CC8"/>
    <w:rsid w:val="00786A21"/>
    <w:rsid w:val="00786E10"/>
    <w:rsid w:val="00786F1F"/>
    <w:rsid w:val="007870A2"/>
    <w:rsid w:val="007871EB"/>
    <w:rsid w:val="007927F0"/>
    <w:rsid w:val="00795063"/>
    <w:rsid w:val="00795E32"/>
    <w:rsid w:val="00796FFA"/>
    <w:rsid w:val="00797100"/>
    <w:rsid w:val="00797227"/>
    <w:rsid w:val="007A054A"/>
    <w:rsid w:val="007A432D"/>
    <w:rsid w:val="007A4583"/>
    <w:rsid w:val="007A63A1"/>
    <w:rsid w:val="007B0997"/>
    <w:rsid w:val="007B25ED"/>
    <w:rsid w:val="007B2686"/>
    <w:rsid w:val="007B4497"/>
    <w:rsid w:val="007B4BAC"/>
    <w:rsid w:val="007B51EB"/>
    <w:rsid w:val="007B6C63"/>
    <w:rsid w:val="007B6EAC"/>
    <w:rsid w:val="007B72CB"/>
    <w:rsid w:val="007B7A3F"/>
    <w:rsid w:val="007C1D21"/>
    <w:rsid w:val="007C25D9"/>
    <w:rsid w:val="007C377A"/>
    <w:rsid w:val="007C5DE9"/>
    <w:rsid w:val="007C6263"/>
    <w:rsid w:val="007D2619"/>
    <w:rsid w:val="007D72EB"/>
    <w:rsid w:val="007E0FA6"/>
    <w:rsid w:val="007E198D"/>
    <w:rsid w:val="007E2CF8"/>
    <w:rsid w:val="007E3B00"/>
    <w:rsid w:val="007F0E6D"/>
    <w:rsid w:val="007F20FD"/>
    <w:rsid w:val="007F3BA1"/>
    <w:rsid w:val="007F50BC"/>
    <w:rsid w:val="007F52C3"/>
    <w:rsid w:val="007F5F8B"/>
    <w:rsid w:val="007F6B07"/>
    <w:rsid w:val="007F6F1D"/>
    <w:rsid w:val="0080103C"/>
    <w:rsid w:val="0080216F"/>
    <w:rsid w:val="00802B21"/>
    <w:rsid w:val="00807A0D"/>
    <w:rsid w:val="00807C88"/>
    <w:rsid w:val="00810E5F"/>
    <w:rsid w:val="00812EFF"/>
    <w:rsid w:val="008131B7"/>
    <w:rsid w:val="00813774"/>
    <w:rsid w:val="008143A5"/>
    <w:rsid w:val="00815653"/>
    <w:rsid w:val="00815EA0"/>
    <w:rsid w:val="008167E4"/>
    <w:rsid w:val="008170D8"/>
    <w:rsid w:val="00821CEF"/>
    <w:rsid w:val="0082310C"/>
    <w:rsid w:val="00823424"/>
    <w:rsid w:val="008251BF"/>
    <w:rsid w:val="008263DC"/>
    <w:rsid w:val="008265F3"/>
    <w:rsid w:val="00827C68"/>
    <w:rsid w:val="00830C90"/>
    <w:rsid w:val="00830F37"/>
    <w:rsid w:val="00832130"/>
    <w:rsid w:val="00832653"/>
    <w:rsid w:val="00835AB7"/>
    <w:rsid w:val="008361C6"/>
    <w:rsid w:val="008370BD"/>
    <w:rsid w:val="008402E9"/>
    <w:rsid w:val="00841987"/>
    <w:rsid w:val="00841DF8"/>
    <w:rsid w:val="00842111"/>
    <w:rsid w:val="008454DB"/>
    <w:rsid w:val="0084658B"/>
    <w:rsid w:val="0084663D"/>
    <w:rsid w:val="00846AB5"/>
    <w:rsid w:val="00850132"/>
    <w:rsid w:val="0085050F"/>
    <w:rsid w:val="00851577"/>
    <w:rsid w:val="00851689"/>
    <w:rsid w:val="00852648"/>
    <w:rsid w:val="00853580"/>
    <w:rsid w:val="00854375"/>
    <w:rsid w:val="0085564A"/>
    <w:rsid w:val="008567EE"/>
    <w:rsid w:val="00856AC2"/>
    <w:rsid w:val="00862067"/>
    <w:rsid w:val="00865357"/>
    <w:rsid w:val="008658A8"/>
    <w:rsid w:val="00865B61"/>
    <w:rsid w:val="00865DEE"/>
    <w:rsid w:val="00872B1C"/>
    <w:rsid w:val="008733D9"/>
    <w:rsid w:val="00873A4B"/>
    <w:rsid w:val="00873CF9"/>
    <w:rsid w:val="00875428"/>
    <w:rsid w:val="008756E3"/>
    <w:rsid w:val="00876468"/>
    <w:rsid w:val="0087799C"/>
    <w:rsid w:val="00880F21"/>
    <w:rsid w:val="00886B78"/>
    <w:rsid w:val="008870AC"/>
    <w:rsid w:val="008873FE"/>
    <w:rsid w:val="008906C2"/>
    <w:rsid w:val="00891956"/>
    <w:rsid w:val="00891B94"/>
    <w:rsid w:val="00894AD7"/>
    <w:rsid w:val="0089531A"/>
    <w:rsid w:val="00895641"/>
    <w:rsid w:val="00895F11"/>
    <w:rsid w:val="0089655C"/>
    <w:rsid w:val="0089708E"/>
    <w:rsid w:val="00897717"/>
    <w:rsid w:val="008A082C"/>
    <w:rsid w:val="008A2EF9"/>
    <w:rsid w:val="008A3686"/>
    <w:rsid w:val="008A3863"/>
    <w:rsid w:val="008A3B15"/>
    <w:rsid w:val="008A407E"/>
    <w:rsid w:val="008A5EFA"/>
    <w:rsid w:val="008A6458"/>
    <w:rsid w:val="008A6B96"/>
    <w:rsid w:val="008A6FF3"/>
    <w:rsid w:val="008A72AB"/>
    <w:rsid w:val="008A7BF0"/>
    <w:rsid w:val="008B00A7"/>
    <w:rsid w:val="008B0EB6"/>
    <w:rsid w:val="008B2F37"/>
    <w:rsid w:val="008B4BB2"/>
    <w:rsid w:val="008B5177"/>
    <w:rsid w:val="008B5493"/>
    <w:rsid w:val="008C18D1"/>
    <w:rsid w:val="008C1B49"/>
    <w:rsid w:val="008C1E32"/>
    <w:rsid w:val="008C2ABB"/>
    <w:rsid w:val="008C38B5"/>
    <w:rsid w:val="008C3A5B"/>
    <w:rsid w:val="008C3FF8"/>
    <w:rsid w:val="008C4535"/>
    <w:rsid w:val="008C4E04"/>
    <w:rsid w:val="008C514F"/>
    <w:rsid w:val="008C6AD8"/>
    <w:rsid w:val="008C6B17"/>
    <w:rsid w:val="008C6D82"/>
    <w:rsid w:val="008C6E05"/>
    <w:rsid w:val="008C74BA"/>
    <w:rsid w:val="008C7CCE"/>
    <w:rsid w:val="008D05B9"/>
    <w:rsid w:val="008D1AB5"/>
    <w:rsid w:val="008D431D"/>
    <w:rsid w:val="008D4B54"/>
    <w:rsid w:val="008D4F36"/>
    <w:rsid w:val="008D4F90"/>
    <w:rsid w:val="008D508C"/>
    <w:rsid w:val="008D5F5B"/>
    <w:rsid w:val="008D70A6"/>
    <w:rsid w:val="008E0760"/>
    <w:rsid w:val="008E1469"/>
    <w:rsid w:val="008E1C45"/>
    <w:rsid w:val="008E34E1"/>
    <w:rsid w:val="008E4FE3"/>
    <w:rsid w:val="008E5DFB"/>
    <w:rsid w:val="008E7AD1"/>
    <w:rsid w:val="008F0062"/>
    <w:rsid w:val="008F021A"/>
    <w:rsid w:val="008F08CA"/>
    <w:rsid w:val="008F090B"/>
    <w:rsid w:val="008F2BE5"/>
    <w:rsid w:val="008F354E"/>
    <w:rsid w:val="008F42BD"/>
    <w:rsid w:val="008F5876"/>
    <w:rsid w:val="008F68ED"/>
    <w:rsid w:val="008F7D9A"/>
    <w:rsid w:val="00901C46"/>
    <w:rsid w:val="009046A7"/>
    <w:rsid w:val="00905E03"/>
    <w:rsid w:val="009065FA"/>
    <w:rsid w:val="00910068"/>
    <w:rsid w:val="00912374"/>
    <w:rsid w:val="00912637"/>
    <w:rsid w:val="0091298C"/>
    <w:rsid w:val="00913EDD"/>
    <w:rsid w:val="00914C41"/>
    <w:rsid w:val="00914ED8"/>
    <w:rsid w:val="009211B3"/>
    <w:rsid w:val="009217EF"/>
    <w:rsid w:val="009264B1"/>
    <w:rsid w:val="0092760F"/>
    <w:rsid w:val="009276D8"/>
    <w:rsid w:val="00927823"/>
    <w:rsid w:val="009310D2"/>
    <w:rsid w:val="009343DC"/>
    <w:rsid w:val="00934592"/>
    <w:rsid w:val="00936C9E"/>
    <w:rsid w:val="009374D7"/>
    <w:rsid w:val="00937D2F"/>
    <w:rsid w:val="0094196D"/>
    <w:rsid w:val="0094427A"/>
    <w:rsid w:val="00944BD3"/>
    <w:rsid w:val="00945613"/>
    <w:rsid w:val="009462EB"/>
    <w:rsid w:val="00946422"/>
    <w:rsid w:val="00947BAB"/>
    <w:rsid w:val="00950B3F"/>
    <w:rsid w:val="00952AA5"/>
    <w:rsid w:val="00963B6D"/>
    <w:rsid w:val="00963E16"/>
    <w:rsid w:val="00964FFB"/>
    <w:rsid w:val="00967310"/>
    <w:rsid w:val="00967480"/>
    <w:rsid w:val="00967E39"/>
    <w:rsid w:val="009713A8"/>
    <w:rsid w:val="00972776"/>
    <w:rsid w:val="009730BA"/>
    <w:rsid w:val="009747CD"/>
    <w:rsid w:val="0097550B"/>
    <w:rsid w:val="0097642F"/>
    <w:rsid w:val="009769F7"/>
    <w:rsid w:val="00980249"/>
    <w:rsid w:val="00980C8A"/>
    <w:rsid w:val="00981F91"/>
    <w:rsid w:val="00982007"/>
    <w:rsid w:val="00982429"/>
    <w:rsid w:val="00984934"/>
    <w:rsid w:val="00985485"/>
    <w:rsid w:val="0098589E"/>
    <w:rsid w:val="00986AA3"/>
    <w:rsid w:val="0098732F"/>
    <w:rsid w:val="009912AB"/>
    <w:rsid w:val="00991720"/>
    <w:rsid w:val="00992574"/>
    <w:rsid w:val="00996EC6"/>
    <w:rsid w:val="009A060C"/>
    <w:rsid w:val="009A0F07"/>
    <w:rsid w:val="009A20AE"/>
    <w:rsid w:val="009A350D"/>
    <w:rsid w:val="009A4476"/>
    <w:rsid w:val="009A4874"/>
    <w:rsid w:val="009A4A09"/>
    <w:rsid w:val="009A59E5"/>
    <w:rsid w:val="009A699B"/>
    <w:rsid w:val="009B056A"/>
    <w:rsid w:val="009B190F"/>
    <w:rsid w:val="009B2B1F"/>
    <w:rsid w:val="009B30CA"/>
    <w:rsid w:val="009B377C"/>
    <w:rsid w:val="009B3E0B"/>
    <w:rsid w:val="009B45A0"/>
    <w:rsid w:val="009B45F4"/>
    <w:rsid w:val="009B4C7F"/>
    <w:rsid w:val="009B6F2E"/>
    <w:rsid w:val="009B7323"/>
    <w:rsid w:val="009B7428"/>
    <w:rsid w:val="009C04F0"/>
    <w:rsid w:val="009C087F"/>
    <w:rsid w:val="009C0F91"/>
    <w:rsid w:val="009C22ED"/>
    <w:rsid w:val="009C40FE"/>
    <w:rsid w:val="009C469F"/>
    <w:rsid w:val="009C5D2B"/>
    <w:rsid w:val="009C5DA8"/>
    <w:rsid w:val="009C6473"/>
    <w:rsid w:val="009C74C7"/>
    <w:rsid w:val="009D10F8"/>
    <w:rsid w:val="009D2698"/>
    <w:rsid w:val="009D303D"/>
    <w:rsid w:val="009D3ABB"/>
    <w:rsid w:val="009D4731"/>
    <w:rsid w:val="009D5B1E"/>
    <w:rsid w:val="009D6C48"/>
    <w:rsid w:val="009D7293"/>
    <w:rsid w:val="009E05D6"/>
    <w:rsid w:val="009E35E8"/>
    <w:rsid w:val="009E3C83"/>
    <w:rsid w:val="009E3EC9"/>
    <w:rsid w:val="009E4CAA"/>
    <w:rsid w:val="009E4E31"/>
    <w:rsid w:val="009E6B2C"/>
    <w:rsid w:val="009E70A6"/>
    <w:rsid w:val="009F1999"/>
    <w:rsid w:val="009F47B0"/>
    <w:rsid w:val="009F650B"/>
    <w:rsid w:val="009F7C2B"/>
    <w:rsid w:val="009F7EA2"/>
    <w:rsid w:val="00A01226"/>
    <w:rsid w:val="00A0175A"/>
    <w:rsid w:val="00A01B38"/>
    <w:rsid w:val="00A01FBD"/>
    <w:rsid w:val="00A06380"/>
    <w:rsid w:val="00A06E1A"/>
    <w:rsid w:val="00A07A80"/>
    <w:rsid w:val="00A108AA"/>
    <w:rsid w:val="00A12E96"/>
    <w:rsid w:val="00A13DCC"/>
    <w:rsid w:val="00A14A5F"/>
    <w:rsid w:val="00A14BCA"/>
    <w:rsid w:val="00A16C23"/>
    <w:rsid w:val="00A17C6E"/>
    <w:rsid w:val="00A20983"/>
    <w:rsid w:val="00A20E8E"/>
    <w:rsid w:val="00A217D3"/>
    <w:rsid w:val="00A23BA6"/>
    <w:rsid w:val="00A24832"/>
    <w:rsid w:val="00A24D63"/>
    <w:rsid w:val="00A25370"/>
    <w:rsid w:val="00A26328"/>
    <w:rsid w:val="00A27549"/>
    <w:rsid w:val="00A30B31"/>
    <w:rsid w:val="00A329F8"/>
    <w:rsid w:val="00A3435A"/>
    <w:rsid w:val="00A343C2"/>
    <w:rsid w:val="00A3481C"/>
    <w:rsid w:val="00A3674F"/>
    <w:rsid w:val="00A367B3"/>
    <w:rsid w:val="00A403B1"/>
    <w:rsid w:val="00A444E0"/>
    <w:rsid w:val="00A44B75"/>
    <w:rsid w:val="00A45AA3"/>
    <w:rsid w:val="00A469BB"/>
    <w:rsid w:val="00A50221"/>
    <w:rsid w:val="00A50DBD"/>
    <w:rsid w:val="00A519B5"/>
    <w:rsid w:val="00A5239B"/>
    <w:rsid w:val="00A53A01"/>
    <w:rsid w:val="00A542E0"/>
    <w:rsid w:val="00A55B07"/>
    <w:rsid w:val="00A5748C"/>
    <w:rsid w:val="00A602E7"/>
    <w:rsid w:val="00A6203F"/>
    <w:rsid w:val="00A63540"/>
    <w:rsid w:val="00A63A05"/>
    <w:rsid w:val="00A64D52"/>
    <w:rsid w:val="00A65080"/>
    <w:rsid w:val="00A65B70"/>
    <w:rsid w:val="00A65C05"/>
    <w:rsid w:val="00A65C5D"/>
    <w:rsid w:val="00A67A1A"/>
    <w:rsid w:val="00A7052E"/>
    <w:rsid w:val="00A705F2"/>
    <w:rsid w:val="00A72EDA"/>
    <w:rsid w:val="00A7473D"/>
    <w:rsid w:val="00A74DF7"/>
    <w:rsid w:val="00A763BD"/>
    <w:rsid w:val="00A76E65"/>
    <w:rsid w:val="00A806B2"/>
    <w:rsid w:val="00A80A15"/>
    <w:rsid w:val="00A818F7"/>
    <w:rsid w:val="00A82C00"/>
    <w:rsid w:val="00A83E22"/>
    <w:rsid w:val="00A84363"/>
    <w:rsid w:val="00A84F93"/>
    <w:rsid w:val="00A86AC1"/>
    <w:rsid w:val="00A87C6C"/>
    <w:rsid w:val="00A87D76"/>
    <w:rsid w:val="00A87F9F"/>
    <w:rsid w:val="00A9048B"/>
    <w:rsid w:val="00A908EC"/>
    <w:rsid w:val="00A91412"/>
    <w:rsid w:val="00A9262E"/>
    <w:rsid w:val="00A92A1B"/>
    <w:rsid w:val="00A932AF"/>
    <w:rsid w:val="00A9357D"/>
    <w:rsid w:val="00A94270"/>
    <w:rsid w:val="00A95E53"/>
    <w:rsid w:val="00A95EDD"/>
    <w:rsid w:val="00AA01A8"/>
    <w:rsid w:val="00AA3FA0"/>
    <w:rsid w:val="00AA5F9B"/>
    <w:rsid w:val="00AA7D8D"/>
    <w:rsid w:val="00AB031D"/>
    <w:rsid w:val="00AB06C2"/>
    <w:rsid w:val="00AB28BE"/>
    <w:rsid w:val="00AB2B94"/>
    <w:rsid w:val="00AB2F75"/>
    <w:rsid w:val="00AB3635"/>
    <w:rsid w:val="00AB4CF6"/>
    <w:rsid w:val="00AB5A6E"/>
    <w:rsid w:val="00AB5F70"/>
    <w:rsid w:val="00AC1E43"/>
    <w:rsid w:val="00AC4A02"/>
    <w:rsid w:val="00AC5559"/>
    <w:rsid w:val="00AC5B7B"/>
    <w:rsid w:val="00AD0852"/>
    <w:rsid w:val="00AD0DC1"/>
    <w:rsid w:val="00AD4FFE"/>
    <w:rsid w:val="00AE00C5"/>
    <w:rsid w:val="00AE0CEF"/>
    <w:rsid w:val="00AE1124"/>
    <w:rsid w:val="00AE1522"/>
    <w:rsid w:val="00AE2118"/>
    <w:rsid w:val="00AE2C84"/>
    <w:rsid w:val="00AE31EA"/>
    <w:rsid w:val="00AE3568"/>
    <w:rsid w:val="00AE6BF8"/>
    <w:rsid w:val="00AF21FA"/>
    <w:rsid w:val="00AF29D1"/>
    <w:rsid w:val="00AF3ECD"/>
    <w:rsid w:val="00AF4849"/>
    <w:rsid w:val="00AF7160"/>
    <w:rsid w:val="00AF762D"/>
    <w:rsid w:val="00AF7E68"/>
    <w:rsid w:val="00B00EDF"/>
    <w:rsid w:val="00B0491E"/>
    <w:rsid w:val="00B04B13"/>
    <w:rsid w:val="00B053C7"/>
    <w:rsid w:val="00B06888"/>
    <w:rsid w:val="00B07FF1"/>
    <w:rsid w:val="00B109B8"/>
    <w:rsid w:val="00B12FAA"/>
    <w:rsid w:val="00B13AC3"/>
    <w:rsid w:val="00B1425E"/>
    <w:rsid w:val="00B14BA7"/>
    <w:rsid w:val="00B16055"/>
    <w:rsid w:val="00B17EC0"/>
    <w:rsid w:val="00B20919"/>
    <w:rsid w:val="00B20C96"/>
    <w:rsid w:val="00B2369D"/>
    <w:rsid w:val="00B24D46"/>
    <w:rsid w:val="00B25CBE"/>
    <w:rsid w:val="00B262FF"/>
    <w:rsid w:val="00B26EC6"/>
    <w:rsid w:val="00B27024"/>
    <w:rsid w:val="00B31041"/>
    <w:rsid w:val="00B3333E"/>
    <w:rsid w:val="00B33394"/>
    <w:rsid w:val="00B3647C"/>
    <w:rsid w:val="00B371BC"/>
    <w:rsid w:val="00B40F79"/>
    <w:rsid w:val="00B41C44"/>
    <w:rsid w:val="00B42019"/>
    <w:rsid w:val="00B4257C"/>
    <w:rsid w:val="00B4297A"/>
    <w:rsid w:val="00B440CB"/>
    <w:rsid w:val="00B44770"/>
    <w:rsid w:val="00B45F50"/>
    <w:rsid w:val="00B466CA"/>
    <w:rsid w:val="00B519FD"/>
    <w:rsid w:val="00B51F4C"/>
    <w:rsid w:val="00B52755"/>
    <w:rsid w:val="00B53534"/>
    <w:rsid w:val="00B53758"/>
    <w:rsid w:val="00B54453"/>
    <w:rsid w:val="00B5488A"/>
    <w:rsid w:val="00B56C16"/>
    <w:rsid w:val="00B60353"/>
    <w:rsid w:val="00B61509"/>
    <w:rsid w:val="00B6163D"/>
    <w:rsid w:val="00B676DD"/>
    <w:rsid w:val="00B70A1D"/>
    <w:rsid w:val="00B73D55"/>
    <w:rsid w:val="00B80C52"/>
    <w:rsid w:val="00B81D73"/>
    <w:rsid w:val="00B82706"/>
    <w:rsid w:val="00B83381"/>
    <w:rsid w:val="00B842A4"/>
    <w:rsid w:val="00B85272"/>
    <w:rsid w:val="00B8530F"/>
    <w:rsid w:val="00B85D6C"/>
    <w:rsid w:val="00B87353"/>
    <w:rsid w:val="00B87A23"/>
    <w:rsid w:val="00B900C2"/>
    <w:rsid w:val="00B91918"/>
    <w:rsid w:val="00B926AF"/>
    <w:rsid w:val="00B93193"/>
    <w:rsid w:val="00B93889"/>
    <w:rsid w:val="00B948AA"/>
    <w:rsid w:val="00B97396"/>
    <w:rsid w:val="00BA1BAB"/>
    <w:rsid w:val="00BA1C50"/>
    <w:rsid w:val="00BA2C61"/>
    <w:rsid w:val="00BA3BFE"/>
    <w:rsid w:val="00BA3F70"/>
    <w:rsid w:val="00BA4E4A"/>
    <w:rsid w:val="00BA513D"/>
    <w:rsid w:val="00BA5BEC"/>
    <w:rsid w:val="00BA6A60"/>
    <w:rsid w:val="00BA7FE3"/>
    <w:rsid w:val="00BB0B59"/>
    <w:rsid w:val="00BB124E"/>
    <w:rsid w:val="00BB12E4"/>
    <w:rsid w:val="00BB2CB0"/>
    <w:rsid w:val="00BB346F"/>
    <w:rsid w:val="00BB3489"/>
    <w:rsid w:val="00BB42C4"/>
    <w:rsid w:val="00BB4708"/>
    <w:rsid w:val="00BB4D03"/>
    <w:rsid w:val="00BB55B6"/>
    <w:rsid w:val="00BB6824"/>
    <w:rsid w:val="00BC0298"/>
    <w:rsid w:val="00BC0C0C"/>
    <w:rsid w:val="00BC1CBE"/>
    <w:rsid w:val="00BC2282"/>
    <w:rsid w:val="00BC3DF3"/>
    <w:rsid w:val="00BC3E98"/>
    <w:rsid w:val="00BC540C"/>
    <w:rsid w:val="00BC7348"/>
    <w:rsid w:val="00BD2F7A"/>
    <w:rsid w:val="00BD5080"/>
    <w:rsid w:val="00BD670F"/>
    <w:rsid w:val="00BD699F"/>
    <w:rsid w:val="00BD6EDB"/>
    <w:rsid w:val="00BD727E"/>
    <w:rsid w:val="00BD731B"/>
    <w:rsid w:val="00BD74B3"/>
    <w:rsid w:val="00BE0611"/>
    <w:rsid w:val="00BE10D6"/>
    <w:rsid w:val="00BE1931"/>
    <w:rsid w:val="00BE20ED"/>
    <w:rsid w:val="00BE2DD8"/>
    <w:rsid w:val="00BE2E70"/>
    <w:rsid w:val="00BE409E"/>
    <w:rsid w:val="00BE42D8"/>
    <w:rsid w:val="00BE4529"/>
    <w:rsid w:val="00BE464F"/>
    <w:rsid w:val="00BE54F4"/>
    <w:rsid w:val="00BE6ECA"/>
    <w:rsid w:val="00BE7DE6"/>
    <w:rsid w:val="00BF1009"/>
    <w:rsid w:val="00BF2562"/>
    <w:rsid w:val="00BF333D"/>
    <w:rsid w:val="00BF4E93"/>
    <w:rsid w:val="00BF549D"/>
    <w:rsid w:val="00BF5958"/>
    <w:rsid w:val="00C0242D"/>
    <w:rsid w:val="00C03670"/>
    <w:rsid w:val="00C03DC7"/>
    <w:rsid w:val="00C11361"/>
    <w:rsid w:val="00C116DD"/>
    <w:rsid w:val="00C159FA"/>
    <w:rsid w:val="00C16D25"/>
    <w:rsid w:val="00C20235"/>
    <w:rsid w:val="00C20238"/>
    <w:rsid w:val="00C224DA"/>
    <w:rsid w:val="00C22683"/>
    <w:rsid w:val="00C23204"/>
    <w:rsid w:val="00C23917"/>
    <w:rsid w:val="00C242A7"/>
    <w:rsid w:val="00C249EB"/>
    <w:rsid w:val="00C25E0C"/>
    <w:rsid w:val="00C26190"/>
    <w:rsid w:val="00C2626E"/>
    <w:rsid w:val="00C26617"/>
    <w:rsid w:val="00C266C0"/>
    <w:rsid w:val="00C303FD"/>
    <w:rsid w:val="00C30458"/>
    <w:rsid w:val="00C334C3"/>
    <w:rsid w:val="00C33FD6"/>
    <w:rsid w:val="00C349FC"/>
    <w:rsid w:val="00C36690"/>
    <w:rsid w:val="00C36F25"/>
    <w:rsid w:val="00C37966"/>
    <w:rsid w:val="00C43343"/>
    <w:rsid w:val="00C4518C"/>
    <w:rsid w:val="00C45E4B"/>
    <w:rsid w:val="00C45EA2"/>
    <w:rsid w:val="00C47265"/>
    <w:rsid w:val="00C47E71"/>
    <w:rsid w:val="00C50DEF"/>
    <w:rsid w:val="00C51264"/>
    <w:rsid w:val="00C538F0"/>
    <w:rsid w:val="00C54B87"/>
    <w:rsid w:val="00C54B92"/>
    <w:rsid w:val="00C5501D"/>
    <w:rsid w:val="00C560F8"/>
    <w:rsid w:val="00C56A8C"/>
    <w:rsid w:val="00C578DD"/>
    <w:rsid w:val="00C617CE"/>
    <w:rsid w:val="00C61F76"/>
    <w:rsid w:val="00C622B8"/>
    <w:rsid w:val="00C623E9"/>
    <w:rsid w:val="00C65FAB"/>
    <w:rsid w:val="00C66528"/>
    <w:rsid w:val="00C727AC"/>
    <w:rsid w:val="00C75033"/>
    <w:rsid w:val="00C76A88"/>
    <w:rsid w:val="00C8036E"/>
    <w:rsid w:val="00C8050A"/>
    <w:rsid w:val="00C809E0"/>
    <w:rsid w:val="00C80F98"/>
    <w:rsid w:val="00C81063"/>
    <w:rsid w:val="00C833BF"/>
    <w:rsid w:val="00C8354F"/>
    <w:rsid w:val="00C84658"/>
    <w:rsid w:val="00C90FB7"/>
    <w:rsid w:val="00C93835"/>
    <w:rsid w:val="00C94825"/>
    <w:rsid w:val="00C94ECD"/>
    <w:rsid w:val="00C96D0C"/>
    <w:rsid w:val="00C96DD8"/>
    <w:rsid w:val="00C976B2"/>
    <w:rsid w:val="00C97E7A"/>
    <w:rsid w:val="00CA199A"/>
    <w:rsid w:val="00CA1AE8"/>
    <w:rsid w:val="00CA23A2"/>
    <w:rsid w:val="00CA4823"/>
    <w:rsid w:val="00CA4AE4"/>
    <w:rsid w:val="00CA5C71"/>
    <w:rsid w:val="00CA7A0E"/>
    <w:rsid w:val="00CB1949"/>
    <w:rsid w:val="00CB1AC5"/>
    <w:rsid w:val="00CB3212"/>
    <w:rsid w:val="00CB4D5F"/>
    <w:rsid w:val="00CB52CD"/>
    <w:rsid w:val="00CB742F"/>
    <w:rsid w:val="00CB7AA5"/>
    <w:rsid w:val="00CC1EBD"/>
    <w:rsid w:val="00CC3204"/>
    <w:rsid w:val="00CC3C81"/>
    <w:rsid w:val="00CC5E78"/>
    <w:rsid w:val="00CC789C"/>
    <w:rsid w:val="00CC7A79"/>
    <w:rsid w:val="00CD009A"/>
    <w:rsid w:val="00CD0541"/>
    <w:rsid w:val="00CD1B2E"/>
    <w:rsid w:val="00CD2023"/>
    <w:rsid w:val="00CD24D5"/>
    <w:rsid w:val="00CD3C68"/>
    <w:rsid w:val="00CD46D8"/>
    <w:rsid w:val="00CD6249"/>
    <w:rsid w:val="00CE1739"/>
    <w:rsid w:val="00CE1CD7"/>
    <w:rsid w:val="00CE233B"/>
    <w:rsid w:val="00CE44CE"/>
    <w:rsid w:val="00CE477A"/>
    <w:rsid w:val="00CE566D"/>
    <w:rsid w:val="00CE72DB"/>
    <w:rsid w:val="00CE7EE5"/>
    <w:rsid w:val="00CF036C"/>
    <w:rsid w:val="00CF195A"/>
    <w:rsid w:val="00CF3520"/>
    <w:rsid w:val="00CF48B1"/>
    <w:rsid w:val="00CF4B07"/>
    <w:rsid w:val="00CF4B0C"/>
    <w:rsid w:val="00CF4D91"/>
    <w:rsid w:val="00D031F3"/>
    <w:rsid w:val="00D11E5B"/>
    <w:rsid w:val="00D12578"/>
    <w:rsid w:val="00D137D8"/>
    <w:rsid w:val="00D139A4"/>
    <w:rsid w:val="00D13D90"/>
    <w:rsid w:val="00D14047"/>
    <w:rsid w:val="00D1414D"/>
    <w:rsid w:val="00D16034"/>
    <w:rsid w:val="00D170B1"/>
    <w:rsid w:val="00D1719B"/>
    <w:rsid w:val="00D17F2A"/>
    <w:rsid w:val="00D205AE"/>
    <w:rsid w:val="00D20A37"/>
    <w:rsid w:val="00D22B67"/>
    <w:rsid w:val="00D23CC1"/>
    <w:rsid w:val="00D24BBB"/>
    <w:rsid w:val="00D25331"/>
    <w:rsid w:val="00D30BDB"/>
    <w:rsid w:val="00D31400"/>
    <w:rsid w:val="00D318D5"/>
    <w:rsid w:val="00D31A08"/>
    <w:rsid w:val="00D32FA5"/>
    <w:rsid w:val="00D33AD6"/>
    <w:rsid w:val="00D34A41"/>
    <w:rsid w:val="00D3621C"/>
    <w:rsid w:val="00D36390"/>
    <w:rsid w:val="00D40187"/>
    <w:rsid w:val="00D40469"/>
    <w:rsid w:val="00D41EC7"/>
    <w:rsid w:val="00D439F8"/>
    <w:rsid w:val="00D4687C"/>
    <w:rsid w:val="00D4702C"/>
    <w:rsid w:val="00D472A8"/>
    <w:rsid w:val="00D47945"/>
    <w:rsid w:val="00D47DF6"/>
    <w:rsid w:val="00D52382"/>
    <w:rsid w:val="00D52910"/>
    <w:rsid w:val="00D53DEC"/>
    <w:rsid w:val="00D54AAB"/>
    <w:rsid w:val="00D575BA"/>
    <w:rsid w:val="00D57601"/>
    <w:rsid w:val="00D60D15"/>
    <w:rsid w:val="00D6218F"/>
    <w:rsid w:val="00D63A81"/>
    <w:rsid w:val="00D64EB9"/>
    <w:rsid w:val="00D6624F"/>
    <w:rsid w:val="00D70694"/>
    <w:rsid w:val="00D713B0"/>
    <w:rsid w:val="00D71810"/>
    <w:rsid w:val="00D739C1"/>
    <w:rsid w:val="00D73EB6"/>
    <w:rsid w:val="00D74CB0"/>
    <w:rsid w:val="00D75BBA"/>
    <w:rsid w:val="00D77517"/>
    <w:rsid w:val="00D808E5"/>
    <w:rsid w:val="00D81030"/>
    <w:rsid w:val="00D81E3B"/>
    <w:rsid w:val="00D83270"/>
    <w:rsid w:val="00D83D8D"/>
    <w:rsid w:val="00D845DF"/>
    <w:rsid w:val="00D85533"/>
    <w:rsid w:val="00D870E6"/>
    <w:rsid w:val="00D87919"/>
    <w:rsid w:val="00D92ADE"/>
    <w:rsid w:val="00D94A63"/>
    <w:rsid w:val="00D96B3C"/>
    <w:rsid w:val="00DA0E63"/>
    <w:rsid w:val="00DA2696"/>
    <w:rsid w:val="00DA313C"/>
    <w:rsid w:val="00DA3527"/>
    <w:rsid w:val="00DA42A6"/>
    <w:rsid w:val="00DA4642"/>
    <w:rsid w:val="00DA5BEC"/>
    <w:rsid w:val="00DA5FA2"/>
    <w:rsid w:val="00DB0B96"/>
    <w:rsid w:val="00DB399B"/>
    <w:rsid w:val="00DB46F0"/>
    <w:rsid w:val="00DB4989"/>
    <w:rsid w:val="00DC027A"/>
    <w:rsid w:val="00DC14AD"/>
    <w:rsid w:val="00DC20EE"/>
    <w:rsid w:val="00DC2FFC"/>
    <w:rsid w:val="00DC4162"/>
    <w:rsid w:val="00DC6A6B"/>
    <w:rsid w:val="00DC6C55"/>
    <w:rsid w:val="00DD1E97"/>
    <w:rsid w:val="00DD5217"/>
    <w:rsid w:val="00DD576C"/>
    <w:rsid w:val="00DD6F8F"/>
    <w:rsid w:val="00DD7AB5"/>
    <w:rsid w:val="00DE09E3"/>
    <w:rsid w:val="00DE1C7F"/>
    <w:rsid w:val="00DE1E51"/>
    <w:rsid w:val="00DE3A2D"/>
    <w:rsid w:val="00DE3DD2"/>
    <w:rsid w:val="00DE43CD"/>
    <w:rsid w:val="00DE532D"/>
    <w:rsid w:val="00DE6486"/>
    <w:rsid w:val="00DE73A4"/>
    <w:rsid w:val="00DF0BE0"/>
    <w:rsid w:val="00DF0E7A"/>
    <w:rsid w:val="00DF15CD"/>
    <w:rsid w:val="00DF262D"/>
    <w:rsid w:val="00DF5697"/>
    <w:rsid w:val="00DF6FFB"/>
    <w:rsid w:val="00E02ADE"/>
    <w:rsid w:val="00E04999"/>
    <w:rsid w:val="00E052F4"/>
    <w:rsid w:val="00E074D9"/>
    <w:rsid w:val="00E11310"/>
    <w:rsid w:val="00E1334C"/>
    <w:rsid w:val="00E13E50"/>
    <w:rsid w:val="00E13E94"/>
    <w:rsid w:val="00E22631"/>
    <w:rsid w:val="00E22B51"/>
    <w:rsid w:val="00E232BC"/>
    <w:rsid w:val="00E243BB"/>
    <w:rsid w:val="00E25186"/>
    <w:rsid w:val="00E25E00"/>
    <w:rsid w:val="00E2602E"/>
    <w:rsid w:val="00E2616B"/>
    <w:rsid w:val="00E30021"/>
    <w:rsid w:val="00E3429F"/>
    <w:rsid w:val="00E358B8"/>
    <w:rsid w:val="00E403AA"/>
    <w:rsid w:val="00E412E5"/>
    <w:rsid w:val="00E437E4"/>
    <w:rsid w:val="00E4410F"/>
    <w:rsid w:val="00E50AD5"/>
    <w:rsid w:val="00E513D0"/>
    <w:rsid w:val="00E51A47"/>
    <w:rsid w:val="00E531EC"/>
    <w:rsid w:val="00E53CF6"/>
    <w:rsid w:val="00E5459E"/>
    <w:rsid w:val="00E5486F"/>
    <w:rsid w:val="00E54A4F"/>
    <w:rsid w:val="00E57103"/>
    <w:rsid w:val="00E57F0A"/>
    <w:rsid w:val="00E6082F"/>
    <w:rsid w:val="00E61083"/>
    <w:rsid w:val="00E61A38"/>
    <w:rsid w:val="00E61F25"/>
    <w:rsid w:val="00E62DE3"/>
    <w:rsid w:val="00E65AB2"/>
    <w:rsid w:val="00E66133"/>
    <w:rsid w:val="00E669CF"/>
    <w:rsid w:val="00E67594"/>
    <w:rsid w:val="00E70349"/>
    <w:rsid w:val="00E72140"/>
    <w:rsid w:val="00E73242"/>
    <w:rsid w:val="00E77216"/>
    <w:rsid w:val="00E77C1D"/>
    <w:rsid w:val="00E81EFE"/>
    <w:rsid w:val="00E837D3"/>
    <w:rsid w:val="00E84340"/>
    <w:rsid w:val="00E86720"/>
    <w:rsid w:val="00E87758"/>
    <w:rsid w:val="00E87763"/>
    <w:rsid w:val="00E90939"/>
    <w:rsid w:val="00E91FE7"/>
    <w:rsid w:val="00E92E54"/>
    <w:rsid w:val="00E933B6"/>
    <w:rsid w:val="00E9475E"/>
    <w:rsid w:val="00E95418"/>
    <w:rsid w:val="00E95B3C"/>
    <w:rsid w:val="00E95F82"/>
    <w:rsid w:val="00E9779A"/>
    <w:rsid w:val="00EA1267"/>
    <w:rsid w:val="00EA1982"/>
    <w:rsid w:val="00EA1B6B"/>
    <w:rsid w:val="00EA2644"/>
    <w:rsid w:val="00EA2CC8"/>
    <w:rsid w:val="00EA35E8"/>
    <w:rsid w:val="00EA3C2E"/>
    <w:rsid w:val="00EA69F3"/>
    <w:rsid w:val="00EA6BFA"/>
    <w:rsid w:val="00EA772D"/>
    <w:rsid w:val="00EB12BE"/>
    <w:rsid w:val="00EB2344"/>
    <w:rsid w:val="00EC0CEB"/>
    <w:rsid w:val="00EC31E6"/>
    <w:rsid w:val="00EC3378"/>
    <w:rsid w:val="00EC33B4"/>
    <w:rsid w:val="00EC35BA"/>
    <w:rsid w:val="00EC46A6"/>
    <w:rsid w:val="00EC5F8C"/>
    <w:rsid w:val="00EC666E"/>
    <w:rsid w:val="00ED1CF4"/>
    <w:rsid w:val="00ED3E26"/>
    <w:rsid w:val="00ED5F88"/>
    <w:rsid w:val="00ED667B"/>
    <w:rsid w:val="00EE07E6"/>
    <w:rsid w:val="00EE7C8E"/>
    <w:rsid w:val="00EF0393"/>
    <w:rsid w:val="00EF0867"/>
    <w:rsid w:val="00EF1177"/>
    <w:rsid w:val="00EF11B4"/>
    <w:rsid w:val="00EF13C4"/>
    <w:rsid w:val="00EF266F"/>
    <w:rsid w:val="00EF3FFA"/>
    <w:rsid w:val="00EF42B7"/>
    <w:rsid w:val="00EF4B53"/>
    <w:rsid w:val="00EF6DE0"/>
    <w:rsid w:val="00EF75A5"/>
    <w:rsid w:val="00EF79B8"/>
    <w:rsid w:val="00F010B5"/>
    <w:rsid w:val="00F01289"/>
    <w:rsid w:val="00F01587"/>
    <w:rsid w:val="00F02A98"/>
    <w:rsid w:val="00F05198"/>
    <w:rsid w:val="00F066A2"/>
    <w:rsid w:val="00F0673D"/>
    <w:rsid w:val="00F06F1B"/>
    <w:rsid w:val="00F131BD"/>
    <w:rsid w:val="00F13483"/>
    <w:rsid w:val="00F1363C"/>
    <w:rsid w:val="00F140C0"/>
    <w:rsid w:val="00F1468B"/>
    <w:rsid w:val="00F160F4"/>
    <w:rsid w:val="00F17662"/>
    <w:rsid w:val="00F2065E"/>
    <w:rsid w:val="00F212F4"/>
    <w:rsid w:val="00F219E1"/>
    <w:rsid w:val="00F229EA"/>
    <w:rsid w:val="00F22A48"/>
    <w:rsid w:val="00F2377C"/>
    <w:rsid w:val="00F24F6C"/>
    <w:rsid w:val="00F259F2"/>
    <w:rsid w:val="00F25BD9"/>
    <w:rsid w:val="00F26094"/>
    <w:rsid w:val="00F2666C"/>
    <w:rsid w:val="00F2683E"/>
    <w:rsid w:val="00F26EDA"/>
    <w:rsid w:val="00F271E9"/>
    <w:rsid w:val="00F27573"/>
    <w:rsid w:val="00F30CAB"/>
    <w:rsid w:val="00F32742"/>
    <w:rsid w:val="00F34EE1"/>
    <w:rsid w:val="00F3539D"/>
    <w:rsid w:val="00F35F0A"/>
    <w:rsid w:val="00F409E7"/>
    <w:rsid w:val="00F40B40"/>
    <w:rsid w:val="00F478CD"/>
    <w:rsid w:val="00F47B4D"/>
    <w:rsid w:val="00F50E0E"/>
    <w:rsid w:val="00F5184E"/>
    <w:rsid w:val="00F5446C"/>
    <w:rsid w:val="00F55525"/>
    <w:rsid w:val="00F564F2"/>
    <w:rsid w:val="00F5755C"/>
    <w:rsid w:val="00F61642"/>
    <w:rsid w:val="00F61875"/>
    <w:rsid w:val="00F64917"/>
    <w:rsid w:val="00F64F30"/>
    <w:rsid w:val="00F653BD"/>
    <w:rsid w:val="00F656A7"/>
    <w:rsid w:val="00F65C13"/>
    <w:rsid w:val="00F709AC"/>
    <w:rsid w:val="00F70F38"/>
    <w:rsid w:val="00F712B1"/>
    <w:rsid w:val="00F71986"/>
    <w:rsid w:val="00F723D1"/>
    <w:rsid w:val="00F80018"/>
    <w:rsid w:val="00F80AB3"/>
    <w:rsid w:val="00F81510"/>
    <w:rsid w:val="00F825D0"/>
    <w:rsid w:val="00F82D6F"/>
    <w:rsid w:val="00F82FC4"/>
    <w:rsid w:val="00F86159"/>
    <w:rsid w:val="00F86304"/>
    <w:rsid w:val="00F90023"/>
    <w:rsid w:val="00F91E55"/>
    <w:rsid w:val="00F92935"/>
    <w:rsid w:val="00F932D9"/>
    <w:rsid w:val="00F93C81"/>
    <w:rsid w:val="00F942D9"/>
    <w:rsid w:val="00F962FB"/>
    <w:rsid w:val="00F96CCE"/>
    <w:rsid w:val="00F977E4"/>
    <w:rsid w:val="00F9783D"/>
    <w:rsid w:val="00FA12FF"/>
    <w:rsid w:val="00FA1821"/>
    <w:rsid w:val="00FA550C"/>
    <w:rsid w:val="00FB0EF4"/>
    <w:rsid w:val="00FB270C"/>
    <w:rsid w:val="00FB2741"/>
    <w:rsid w:val="00FB4B1B"/>
    <w:rsid w:val="00FB53DB"/>
    <w:rsid w:val="00FB6814"/>
    <w:rsid w:val="00FB6AA9"/>
    <w:rsid w:val="00FB7BB0"/>
    <w:rsid w:val="00FB7BB7"/>
    <w:rsid w:val="00FC020E"/>
    <w:rsid w:val="00FC02D1"/>
    <w:rsid w:val="00FC35A6"/>
    <w:rsid w:val="00FC6184"/>
    <w:rsid w:val="00FC642E"/>
    <w:rsid w:val="00FC65C1"/>
    <w:rsid w:val="00FD12E3"/>
    <w:rsid w:val="00FD16F9"/>
    <w:rsid w:val="00FD342F"/>
    <w:rsid w:val="00FD3B9F"/>
    <w:rsid w:val="00FD4E9F"/>
    <w:rsid w:val="00FD4F2B"/>
    <w:rsid w:val="00FE3B12"/>
    <w:rsid w:val="00FE52C8"/>
    <w:rsid w:val="00FE6368"/>
    <w:rsid w:val="00FE6369"/>
    <w:rsid w:val="00FE6D55"/>
    <w:rsid w:val="00FF157C"/>
    <w:rsid w:val="00FF19C8"/>
    <w:rsid w:val="00FF1E1E"/>
    <w:rsid w:val="00FF344E"/>
    <w:rsid w:val="00FF418E"/>
    <w:rsid w:val="00FF42C5"/>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A5BA2EF"/>
  <w15:docId w15:val="{A9BCDDE5-4864-5340-9089-C20773145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heme="minorEastAsia" w:hAnsi="Georgia" w:cstheme="minorBidi"/>
        <w:sz w:val="24"/>
        <w:szCs w:val="24"/>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A91"/>
  </w:style>
  <w:style w:type="paragraph" w:styleId="Heading1">
    <w:name w:val="heading 1"/>
    <w:basedOn w:val="Normal"/>
    <w:next w:val="Normal"/>
    <w:link w:val="Heading1Char"/>
    <w:uiPriority w:val="9"/>
    <w:qFormat/>
    <w:rsid w:val="00453A91"/>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53A91"/>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453A91"/>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453A91"/>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aliases w:val="ProgEvalHeading 5"/>
    <w:basedOn w:val="Normal"/>
    <w:next w:val="Normal"/>
    <w:link w:val="Heading5Char"/>
    <w:uiPriority w:val="9"/>
    <w:unhideWhenUsed/>
    <w:qFormat/>
    <w:rsid w:val="00F5755C"/>
    <w:pPr>
      <w:pBdr>
        <w:bottom w:val="single" w:sz="6" w:space="1" w:color="4A66AC" w:themeColor="accent1"/>
      </w:pBdr>
      <w:spacing w:before="200" w:after="0"/>
      <w:ind w:left="72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453A91"/>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453A91"/>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453A9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53A9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Paragraph"/>
    <w:basedOn w:val="Normal"/>
    <w:link w:val="ListParagraphChar"/>
    <w:uiPriority w:val="34"/>
    <w:qFormat/>
    <w:rsid w:val="00FE6D55"/>
    <w:pPr>
      <w:ind w:left="720"/>
      <w:contextualSpacing/>
    </w:pPr>
  </w:style>
  <w:style w:type="character" w:customStyle="1" w:styleId="Heading1Char">
    <w:name w:val="Heading 1 Char"/>
    <w:basedOn w:val="DefaultParagraphFont"/>
    <w:link w:val="Heading1"/>
    <w:uiPriority w:val="9"/>
    <w:rsid w:val="00453A91"/>
    <w:rPr>
      <w:caps/>
      <w:color w:val="FFFFFF" w:themeColor="background1"/>
      <w:spacing w:val="15"/>
      <w:sz w:val="22"/>
      <w:szCs w:val="22"/>
      <w:shd w:val="clear" w:color="auto" w:fill="4A66AC" w:themeFill="accent1"/>
    </w:rPr>
  </w:style>
  <w:style w:type="paragraph" w:styleId="TOCHeading">
    <w:name w:val="TOC Heading"/>
    <w:basedOn w:val="Heading1"/>
    <w:next w:val="Normal"/>
    <w:uiPriority w:val="39"/>
    <w:unhideWhenUsed/>
    <w:qFormat/>
    <w:rsid w:val="00453A91"/>
    <w:pPr>
      <w:outlineLvl w:val="9"/>
    </w:pPr>
  </w:style>
  <w:style w:type="paragraph" w:styleId="TOC1">
    <w:name w:val="toc 1"/>
    <w:basedOn w:val="Normal"/>
    <w:next w:val="Normal"/>
    <w:autoRedefine/>
    <w:uiPriority w:val="39"/>
    <w:unhideWhenUsed/>
    <w:rsid w:val="006D1BD2"/>
    <w:pPr>
      <w:spacing w:before="120" w:after="120"/>
    </w:pPr>
    <w:rPr>
      <w:b/>
      <w:bCs/>
      <w:caps/>
    </w:rPr>
  </w:style>
  <w:style w:type="character" w:styleId="Hyperlink">
    <w:name w:val="Hyperlink"/>
    <w:basedOn w:val="DefaultParagraphFont"/>
    <w:uiPriority w:val="99"/>
    <w:unhideWhenUsed/>
    <w:rsid w:val="00CA23A2"/>
    <w:rPr>
      <w:color w:val="9454C3" w:themeColor="hyperlink"/>
      <w:u w:val="single"/>
    </w:rPr>
  </w:style>
  <w:style w:type="character" w:customStyle="1" w:styleId="Heading2Char">
    <w:name w:val="Heading 2 Char"/>
    <w:basedOn w:val="DefaultParagraphFont"/>
    <w:link w:val="Heading2"/>
    <w:uiPriority w:val="9"/>
    <w:rsid w:val="00453A91"/>
    <w:rPr>
      <w:caps/>
      <w:spacing w:val="15"/>
      <w:shd w:val="clear" w:color="auto" w:fill="D9DFEF" w:themeFill="accent1" w:themeFillTint="33"/>
    </w:rPr>
  </w:style>
  <w:style w:type="paragraph" w:styleId="TOC2">
    <w:name w:val="toc 2"/>
    <w:basedOn w:val="Normal"/>
    <w:next w:val="Normal"/>
    <w:autoRedefine/>
    <w:uiPriority w:val="39"/>
    <w:unhideWhenUsed/>
    <w:rsid w:val="008B5177"/>
    <w:pPr>
      <w:spacing w:before="0" w:after="0"/>
      <w:ind w:left="200"/>
    </w:pPr>
    <w:rPr>
      <w:smallCaps/>
    </w:rPr>
  </w:style>
  <w:style w:type="character" w:customStyle="1" w:styleId="Heading3Char">
    <w:name w:val="Heading 3 Char"/>
    <w:basedOn w:val="DefaultParagraphFont"/>
    <w:link w:val="Heading3"/>
    <w:uiPriority w:val="9"/>
    <w:rsid w:val="00453A91"/>
    <w:rPr>
      <w:caps/>
      <w:color w:val="243255" w:themeColor="accent1" w:themeShade="7F"/>
      <w:spacing w:val="15"/>
    </w:rPr>
  </w:style>
  <w:style w:type="character" w:customStyle="1" w:styleId="Heading4Char">
    <w:name w:val="Heading 4 Char"/>
    <w:basedOn w:val="DefaultParagraphFont"/>
    <w:link w:val="Heading4"/>
    <w:uiPriority w:val="9"/>
    <w:rsid w:val="00453A91"/>
    <w:rPr>
      <w:caps/>
      <w:color w:val="374C80" w:themeColor="accent1" w:themeShade="BF"/>
      <w:spacing w:val="10"/>
    </w:rPr>
  </w:style>
  <w:style w:type="paragraph" w:styleId="TOC3">
    <w:name w:val="toc 3"/>
    <w:basedOn w:val="Normal"/>
    <w:next w:val="Normal"/>
    <w:autoRedefine/>
    <w:uiPriority w:val="39"/>
    <w:unhideWhenUsed/>
    <w:rsid w:val="008263DC"/>
    <w:pPr>
      <w:spacing w:before="0" w:after="0"/>
      <w:ind w:left="400"/>
    </w:pPr>
    <w:rPr>
      <w:i/>
      <w:iCs/>
    </w:rPr>
  </w:style>
  <w:style w:type="paragraph" w:styleId="Header">
    <w:name w:val="header"/>
    <w:basedOn w:val="Normal"/>
    <w:link w:val="HeaderChar"/>
    <w:uiPriority w:val="99"/>
    <w:unhideWhenUsed/>
    <w:rsid w:val="00D576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601"/>
  </w:style>
  <w:style w:type="paragraph" w:styleId="Footer">
    <w:name w:val="footer"/>
    <w:basedOn w:val="Normal"/>
    <w:link w:val="FooterChar"/>
    <w:uiPriority w:val="99"/>
    <w:unhideWhenUsed/>
    <w:rsid w:val="00D576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601"/>
  </w:style>
  <w:style w:type="paragraph" w:styleId="TOC4">
    <w:name w:val="toc 4"/>
    <w:basedOn w:val="Normal"/>
    <w:next w:val="Normal"/>
    <w:autoRedefine/>
    <w:uiPriority w:val="39"/>
    <w:unhideWhenUsed/>
    <w:rsid w:val="00D57601"/>
    <w:pPr>
      <w:spacing w:before="0" w:after="0"/>
      <w:ind w:left="600"/>
    </w:pPr>
    <w:rPr>
      <w:sz w:val="18"/>
      <w:szCs w:val="18"/>
    </w:rPr>
  </w:style>
  <w:style w:type="paragraph" w:styleId="Title">
    <w:name w:val="Title"/>
    <w:basedOn w:val="Normal"/>
    <w:next w:val="Normal"/>
    <w:link w:val="TitleChar"/>
    <w:uiPriority w:val="10"/>
    <w:qFormat/>
    <w:rsid w:val="00453A91"/>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453A91"/>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453A9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53A91"/>
    <w:rPr>
      <w:caps/>
      <w:color w:val="595959" w:themeColor="text1" w:themeTint="A6"/>
      <w:spacing w:val="10"/>
      <w:sz w:val="21"/>
      <w:szCs w:val="21"/>
    </w:rPr>
  </w:style>
  <w:style w:type="character" w:customStyle="1" w:styleId="Heading5Char">
    <w:name w:val="Heading 5 Char"/>
    <w:aliases w:val="ProgEvalHeading 5 Char"/>
    <w:basedOn w:val="DefaultParagraphFont"/>
    <w:link w:val="Heading5"/>
    <w:uiPriority w:val="9"/>
    <w:rsid w:val="00F5755C"/>
    <w:rPr>
      <w:rFonts w:ascii="Georgia" w:hAnsi="Georgia"/>
      <w:caps/>
      <w:color w:val="374C80" w:themeColor="accent1" w:themeShade="BF"/>
      <w:spacing w:val="10"/>
    </w:rPr>
  </w:style>
  <w:style w:type="character" w:customStyle="1" w:styleId="Heading6Char">
    <w:name w:val="Heading 6 Char"/>
    <w:basedOn w:val="DefaultParagraphFont"/>
    <w:link w:val="Heading6"/>
    <w:uiPriority w:val="9"/>
    <w:rsid w:val="00453A91"/>
    <w:rPr>
      <w:caps/>
      <w:color w:val="374C80" w:themeColor="accent1" w:themeShade="BF"/>
      <w:spacing w:val="10"/>
    </w:rPr>
  </w:style>
  <w:style w:type="character" w:customStyle="1" w:styleId="Heading7Char">
    <w:name w:val="Heading 7 Char"/>
    <w:basedOn w:val="DefaultParagraphFont"/>
    <w:link w:val="Heading7"/>
    <w:uiPriority w:val="9"/>
    <w:semiHidden/>
    <w:rsid w:val="00453A91"/>
    <w:rPr>
      <w:caps/>
      <w:color w:val="374C80" w:themeColor="accent1" w:themeShade="BF"/>
      <w:spacing w:val="10"/>
    </w:rPr>
  </w:style>
  <w:style w:type="character" w:customStyle="1" w:styleId="Heading8Char">
    <w:name w:val="Heading 8 Char"/>
    <w:basedOn w:val="DefaultParagraphFont"/>
    <w:link w:val="Heading8"/>
    <w:uiPriority w:val="9"/>
    <w:semiHidden/>
    <w:rsid w:val="00453A91"/>
    <w:rPr>
      <w:caps/>
      <w:spacing w:val="10"/>
      <w:sz w:val="18"/>
      <w:szCs w:val="18"/>
    </w:rPr>
  </w:style>
  <w:style w:type="character" w:customStyle="1" w:styleId="Heading9Char">
    <w:name w:val="Heading 9 Char"/>
    <w:basedOn w:val="DefaultParagraphFont"/>
    <w:link w:val="Heading9"/>
    <w:uiPriority w:val="9"/>
    <w:semiHidden/>
    <w:rsid w:val="00453A91"/>
    <w:rPr>
      <w:i/>
      <w:iCs/>
      <w:caps/>
      <w:spacing w:val="10"/>
      <w:sz w:val="18"/>
      <w:szCs w:val="18"/>
    </w:rPr>
  </w:style>
  <w:style w:type="paragraph" w:styleId="Caption">
    <w:name w:val="caption"/>
    <w:basedOn w:val="Normal"/>
    <w:next w:val="Normal"/>
    <w:uiPriority w:val="35"/>
    <w:unhideWhenUsed/>
    <w:qFormat/>
    <w:rsid w:val="00453A91"/>
    <w:rPr>
      <w:b/>
      <w:bCs/>
      <w:color w:val="374C80" w:themeColor="accent1" w:themeShade="BF"/>
      <w:sz w:val="16"/>
      <w:szCs w:val="16"/>
    </w:rPr>
  </w:style>
  <w:style w:type="character" w:styleId="Strong">
    <w:name w:val="Strong"/>
    <w:uiPriority w:val="22"/>
    <w:qFormat/>
    <w:rsid w:val="00453A91"/>
    <w:rPr>
      <w:b/>
      <w:bCs/>
    </w:rPr>
  </w:style>
  <w:style w:type="character" w:styleId="Emphasis">
    <w:name w:val="Emphasis"/>
    <w:uiPriority w:val="20"/>
    <w:qFormat/>
    <w:rsid w:val="00453A91"/>
    <w:rPr>
      <w:caps/>
      <w:color w:val="243255" w:themeColor="accent1" w:themeShade="7F"/>
      <w:spacing w:val="5"/>
    </w:rPr>
  </w:style>
  <w:style w:type="paragraph" w:styleId="NoSpacing">
    <w:name w:val="No Spacing"/>
    <w:link w:val="NoSpacingChar"/>
    <w:uiPriority w:val="1"/>
    <w:qFormat/>
    <w:rsid w:val="00453A91"/>
    <w:pPr>
      <w:spacing w:after="0" w:line="240" w:lineRule="auto"/>
    </w:pPr>
  </w:style>
  <w:style w:type="paragraph" w:styleId="Quote">
    <w:name w:val="Quote"/>
    <w:basedOn w:val="Normal"/>
    <w:next w:val="Normal"/>
    <w:link w:val="QuoteChar"/>
    <w:uiPriority w:val="29"/>
    <w:qFormat/>
    <w:rsid w:val="00453A91"/>
    <w:rPr>
      <w:i/>
      <w:iCs/>
    </w:rPr>
  </w:style>
  <w:style w:type="character" w:customStyle="1" w:styleId="QuoteChar">
    <w:name w:val="Quote Char"/>
    <w:basedOn w:val="DefaultParagraphFont"/>
    <w:link w:val="Quote"/>
    <w:uiPriority w:val="29"/>
    <w:rsid w:val="00453A91"/>
    <w:rPr>
      <w:i/>
      <w:iCs/>
      <w:sz w:val="24"/>
      <w:szCs w:val="24"/>
    </w:rPr>
  </w:style>
  <w:style w:type="paragraph" w:styleId="IntenseQuote">
    <w:name w:val="Intense Quote"/>
    <w:basedOn w:val="Normal"/>
    <w:next w:val="Normal"/>
    <w:link w:val="IntenseQuoteChar"/>
    <w:uiPriority w:val="30"/>
    <w:qFormat/>
    <w:rsid w:val="00453A91"/>
    <w:pPr>
      <w:spacing w:before="240" w:after="240" w:line="240" w:lineRule="auto"/>
      <w:ind w:left="1080" w:right="1080"/>
      <w:jc w:val="center"/>
    </w:pPr>
    <w:rPr>
      <w:color w:val="4A66AC" w:themeColor="accent1"/>
    </w:rPr>
  </w:style>
  <w:style w:type="character" w:customStyle="1" w:styleId="IntenseQuoteChar">
    <w:name w:val="Intense Quote Char"/>
    <w:basedOn w:val="DefaultParagraphFont"/>
    <w:link w:val="IntenseQuote"/>
    <w:uiPriority w:val="30"/>
    <w:rsid w:val="00453A91"/>
    <w:rPr>
      <w:color w:val="4A66AC" w:themeColor="accent1"/>
      <w:sz w:val="24"/>
      <w:szCs w:val="24"/>
    </w:rPr>
  </w:style>
  <w:style w:type="character" w:styleId="SubtleEmphasis">
    <w:name w:val="Subtle Emphasis"/>
    <w:uiPriority w:val="19"/>
    <w:qFormat/>
    <w:rsid w:val="00453A91"/>
    <w:rPr>
      <w:i/>
      <w:iCs/>
      <w:color w:val="243255" w:themeColor="accent1" w:themeShade="7F"/>
    </w:rPr>
  </w:style>
  <w:style w:type="character" w:styleId="IntenseEmphasis">
    <w:name w:val="Intense Emphasis"/>
    <w:uiPriority w:val="21"/>
    <w:qFormat/>
    <w:rsid w:val="00453A91"/>
    <w:rPr>
      <w:b/>
      <w:bCs/>
      <w:caps/>
      <w:color w:val="243255" w:themeColor="accent1" w:themeShade="7F"/>
      <w:spacing w:val="10"/>
    </w:rPr>
  </w:style>
  <w:style w:type="character" w:styleId="SubtleReference">
    <w:name w:val="Subtle Reference"/>
    <w:uiPriority w:val="31"/>
    <w:qFormat/>
    <w:rsid w:val="00453A91"/>
    <w:rPr>
      <w:b/>
      <w:bCs/>
      <w:color w:val="4A66AC" w:themeColor="accent1"/>
    </w:rPr>
  </w:style>
  <w:style w:type="character" w:styleId="IntenseReference">
    <w:name w:val="Intense Reference"/>
    <w:uiPriority w:val="32"/>
    <w:qFormat/>
    <w:rsid w:val="00453A91"/>
    <w:rPr>
      <w:b/>
      <w:bCs/>
      <w:i/>
      <w:iCs/>
      <w:caps/>
      <w:color w:val="4A66AC" w:themeColor="accent1"/>
    </w:rPr>
  </w:style>
  <w:style w:type="character" w:styleId="BookTitle">
    <w:name w:val="Book Title"/>
    <w:uiPriority w:val="33"/>
    <w:qFormat/>
    <w:rsid w:val="00453A91"/>
    <w:rPr>
      <w:b/>
      <w:bCs/>
      <w:i/>
      <w:iCs/>
      <w:spacing w:val="0"/>
    </w:rPr>
  </w:style>
  <w:style w:type="paragraph" w:styleId="BalloonText">
    <w:name w:val="Balloon Text"/>
    <w:basedOn w:val="Normal"/>
    <w:link w:val="BalloonTextChar"/>
    <w:uiPriority w:val="99"/>
    <w:semiHidden/>
    <w:unhideWhenUsed/>
    <w:rsid w:val="00453A9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A91"/>
    <w:rPr>
      <w:rFonts w:ascii="Segoe UI" w:hAnsi="Segoe UI" w:cs="Segoe UI"/>
      <w:sz w:val="18"/>
      <w:szCs w:val="18"/>
    </w:rPr>
  </w:style>
  <w:style w:type="character" w:customStyle="1" w:styleId="NoSpacingChar">
    <w:name w:val="No Spacing Char"/>
    <w:basedOn w:val="DefaultParagraphFont"/>
    <w:link w:val="NoSpacing"/>
    <w:uiPriority w:val="1"/>
    <w:rsid w:val="006B33D1"/>
  </w:style>
  <w:style w:type="paragraph" w:customStyle="1" w:styleId="Reference">
    <w:name w:val="Reference"/>
    <w:basedOn w:val="Normal"/>
    <w:link w:val="ReferenceChar"/>
    <w:qFormat/>
    <w:rsid w:val="00C94ECD"/>
    <w:pPr>
      <w:spacing w:before="0" w:after="160" w:line="259" w:lineRule="auto"/>
    </w:pPr>
    <w:rPr>
      <w:rFonts w:ascii="Tahoma" w:eastAsiaTheme="minorHAnsi" w:hAnsi="Tahoma"/>
      <w:i/>
      <w:color w:val="00B0F0"/>
      <w:szCs w:val="22"/>
    </w:rPr>
  </w:style>
  <w:style w:type="character" w:customStyle="1" w:styleId="ReferenceChar">
    <w:name w:val="Reference Char"/>
    <w:basedOn w:val="DefaultParagraphFont"/>
    <w:link w:val="Reference"/>
    <w:rsid w:val="00C94ECD"/>
    <w:rPr>
      <w:rFonts w:ascii="Tahoma" w:eastAsiaTheme="minorHAnsi" w:hAnsi="Tahoma"/>
      <w:i/>
      <w:color w:val="00B0F0"/>
      <w:szCs w:val="22"/>
    </w:rPr>
  </w:style>
  <w:style w:type="paragraph" w:styleId="FootnoteText">
    <w:name w:val="footnote text"/>
    <w:basedOn w:val="Normal"/>
    <w:link w:val="FootnoteTextChar"/>
    <w:uiPriority w:val="99"/>
    <w:unhideWhenUsed/>
    <w:rsid w:val="005F3A15"/>
    <w:pPr>
      <w:spacing w:before="0" w:after="0" w:line="240" w:lineRule="auto"/>
    </w:pPr>
  </w:style>
  <w:style w:type="character" w:customStyle="1" w:styleId="FootnoteTextChar">
    <w:name w:val="Footnote Text Char"/>
    <w:basedOn w:val="DefaultParagraphFont"/>
    <w:link w:val="FootnoteText"/>
    <w:uiPriority w:val="99"/>
    <w:rsid w:val="005F3A15"/>
  </w:style>
  <w:style w:type="character" w:styleId="FootnoteReference">
    <w:name w:val="footnote reference"/>
    <w:basedOn w:val="DefaultParagraphFont"/>
    <w:uiPriority w:val="99"/>
    <w:unhideWhenUsed/>
    <w:rsid w:val="005F3A15"/>
    <w:rPr>
      <w:vertAlign w:val="superscript"/>
    </w:rPr>
  </w:style>
  <w:style w:type="table" w:styleId="TableGrid">
    <w:name w:val="Table Grid"/>
    <w:basedOn w:val="TableNormal"/>
    <w:uiPriority w:val="59"/>
    <w:rsid w:val="00873CF9"/>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85564A"/>
    <w:pPr>
      <w:spacing w:before="0" w:after="0" w:line="240" w:lineRule="auto"/>
    </w:pPr>
    <w:rPr>
      <w:rFonts w:eastAsiaTheme="minorHAnsi"/>
      <w:sz w:val="22"/>
      <w:szCs w:val="22"/>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ListTable4-Accent11">
    <w:name w:val="List Table 4 - Accent 11"/>
    <w:basedOn w:val="TableNormal"/>
    <w:uiPriority w:val="49"/>
    <w:rsid w:val="00B5488A"/>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4-Accent11">
    <w:name w:val="Grid Table 4 - Accent 11"/>
    <w:basedOn w:val="TableNormal"/>
    <w:uiPriority w:val="49"/>
    <w:rsid w:val="008A3686"/>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styleId="PlaceholderText">
    <w:name w:val="Placeholder Text"/>
    <w:basedOn w:val="DefaultParagraphFont"/>
    <w:uiPriority w:val="99"/>
    <w:semiHidden/>
    <w:rsid w:val="00886B78"/>
    <w:rPr>
      <w:color w:val="808080"/>
    </w:rPr>
  </w:style>
  <w:style w:type="table" w:customStyle="1" w:styleId="ListTable2-Accent11">
    <w:name w:val="List Table 2 - Accent 11"/>
    <w:basedOn w:val="TableNormal"/>
    <w:uiPriority w:val="47"/>
    <w:rsid w:val="005B76E0"/>
    <w:pPr>
      <w:spacing w:after="0" w:line="240" w:lineRule="auto"/>
    </w:pPr>
    <w:tblPr>
      <w:tblStyleRowBandSize w:val="1"/>
      <w:tblStyleColBandSize w:val="1"/>
      <w:tblBorders>
        <w:top w:val="single" w:sz="4" w:space="0" w:color="90A1CF" w:themeColor="accent1" w:themeTint="99"/>
        <w:bottom w:val="single" w:sz="4" w:space="0" w:color="90A1CF" w:themeColor="accent1" w:themeTint="99"/>
        <w:insideH w:val="single" w:sz="4" w:space="0" w:color="90A1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styleId="CommentReference">
    <w:name w:val="annotation reference"/>
    <w:basedOn w:val="DefaultParagraphFont"/>
    <w:uiPriority w:val="99"/>
    <w:semiHidden/>
    <w:unhideWhenUsed/>
    <w:rsid w:val="00440672"/>
    <w:rPr>
      <w:sz w:val="16"/>
      <w:szCs w:val="16"/>
    </w:rPr>
  </w:style>
  <w:style w:type="paragraph" w:styleId="CommentText">
    <w:name w:val="annotation text"/>
    <w:basedOn w:val="Normal"/>
    <w:link w:val="CommentTextChar"/>
    <w:uiPriority w:val="99"/>
    <w:semiHidden/>
    <w:unhideWhenUsed/>
    <w:rsid w:val="00440672"/>
    <w:pPr>
      <w:spacing w:line="240" w:lineRule="auto"/>
    </w:pPr>
  </w:style>
  <w:style w:type="character" w:customStyle="1" w:styleId="CommentTextChar">
    <w:name w:val="Comment Text Char"/>
    <w:basedOn w:val="DefaultParagraphFont"/>
    <w:link w:val="CommentText"/>
    <w:uiPriority w:val="99"/>
    <w:semiHidden/>
    <w:rsid w:val="00440672"/>
  </w:style>
  <w:style w:type="paragraph" w:styleId="CommentSubject">
    <w:name w:val="annotation subject"/>
    <w:basedOn w:val="CommentText"/>
    <w:next w:val="CommentText"/>
    <w:link w:val="CommentSubjectChar"/>
    <w:uiPriority w:val="99"/>
    <w:semiHidden/>
    <w:unhideWhenUsed/>
    <w:rsid w:val="00440672"/>
    <w:rPr>
      <w:b/>
      <w:bCs/>
    </w:rPr>
  </w:style>
  <w:style w:type="character" w:customStyle="1" w:styleId="CommentSubjectChar">
    <w:name w:val="Comment Subject Char"/>
    <w:basedOn w:val="CommentTextChar"/>
    <w:link w:val="CommentSubject"/>
    <w:uiPriority w:val="99"/>
    <w:semiHidden/>
    <w:rsid w:val="00440672"/>
    <w:rPr>
      <w:b/>
      <w:bCs/>
    </w:rPr>
  </w:style>
  <w:style w:type="table" w:customStyle="1" w:styleId="ListTable3-Accent11">
    <w:name w:val="List Table 3 - Accent 11"/>
    <w:basedOn w:val="TableNormal"/>
    <w:uiPriority w:val="48"/>
    <w:rsid w:val="00A0175A"/>
    <w:pPr>
      <w:spacing w:after="0" w:line="240" w:lineRule="auto"/>
    </w:pPr>
    <w:tblPr>
      <w:tblStyleRowBandSize w:val="1"/>
      <w:tblStyleColBandSize w:val="1"/>
      <w:tblBorders>
        <w:top w:val="single" w:sz="4" w:space="0" w:color="4A66AC" w:themeColor="accent1"/>
        <w:left w:val="single" w:sz="4" w:space="0" w:color="4A66AC" w:themeColor="accent1"/>
        <w:bottom w:val="single" w:sz="4" w:space="0" w:color="4A66AC" w:themeColor="accent1"/>
        <w:right w:val="single" w:sz="4" w:space="0" w:color="4A66AC" w:themeColor="accent1"/>
      </w:tblBorders>
    </w:tblPr>
    <w:tblStylePr w:type="firstRow">
      <w:rPr>
        <w:b/>
        <w:bCs/>
        <w:color w:val="FFFFFF" w:themeColor="background1"/>
      </w:rPr>
      <w:tblPr/>
      <w:tcPr>
        <w:shd w:val="clear" w:color="auto" w:fill="4A66AC" w:themeFill="accent1"/>
      </w:tcPr>
    </w:tblStylePr>
    <w:tblStylePr w:type="lastRow">
      <w:rPr>
        <w:b/>
        <w:bCs/>
      </w:rPr>
      <w:tblPr/>
      <w:tcPr>
        <w:tcBorders>
          <w:top w:val="double" w:sz="4" w:space="0" w:color="4A66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66AC" w:themeColor="accent1"/>
          <w:right w:val="single" w:sz="4" w:space="0" w:color="4A66AC" w:themeColor="accent1"/>
        </w:tcBorders>
      </w:tcPr>
    </w:tblStylePr>
    <w:tblStylePr w:type="band1Horz">
      <w:tblPr/>
      <w:tcPr>
        <w:tcBorders>
          <w:top w:val="single" w:sz="4" w:space="0" w:color="4A66AC" w:themeColor="accent1"/>
          <w:bottom w:val="single" w:sz="4" w:space="0" w:color="4A66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themeColor="accent1"/>
          <w:left w:val="nil"/>
        </w:tcBorders>
      </w:tcPr>
    </w:tblStylePr>
    <w:tblStylePr w:type="swCell">
      <w:tblPr/>
      <w:tcPr>
        <w:tcBorders>
          <w:top w:val="double" w:sz="4" w:space="0" w:color="4A66AC" w:themeColor="accent1"/>
          <w:right w:val="nil"/>
        </w:tcBorders>
      </w:tcPr>
    </w:tblStylePr>
  </w:style>
  <w:style w:type="paragraph" w:styleId="NormalWeb">
    <w:name w:val="Normal (Web)"/>
    <w:basedOn w:val="Normal"/>
    <w:uiPriority w:val="99"/>
    <w:unhideWhenUsed/>
    <w:rsid w:val="00040A25"/>
    <w:pPr>
      <w:spacing w:beforeAutospacing="1" w:after="100" w:afterAutospacing="1" w:line="240" w:lineRule="auto"/>
    </w:pPr>
    <w:rPr>
      <w:rFonts w:ascii="Times New Roman" w:hAnsi="Times New Roman" w:cs="Times New Roman"/>
    </w:rPr>
  </w:style>
  <w:style w:type="table" w:styleId="ListTable4-Accent1">
    <w:name w:val="List Table 4 Accent 1"/>
    <w:basedOn w:val="TableNormal"/>
    <w:uiPriority w:val="49"/>
    <w:rsid w:val="004D5EA2"/>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ProgEvalHeading1">
    <w:name w:val="ProgEval Heading 1"/>
    <w:basedOn w:val="Heading1"/>
    <w:autoRedefine/>
    <w:qFormat/>
    <w:rsid w:val="00C97E7A"/>
    <w:pPr>
      <w:spacing w:line="240" w:lineRule="auto"/>
    </w:pPr>
    <w:rPr>
      <w:sz w:val="24"/>
    </w:rPr>
  </w:style>
  <w:style w:type="paragraph" w:customStyle="1" w:styleId="ProgEvalHeading2">
    <w:name w:val="ProgEval Heading 2"/>
    <w:basedOn w:val="Heading2"/>
    <w:autoRedefine/>
    <w:qFormat/>
    <w:rsid w:val="00A50221"/>
    <w:pPr>
      <w:spacing w:line="240" w:lineRule="auto"/>
    </w:pPr>
  </w:style>
  <w:style w:type="paragraph" w:customStyle="1" w:styleId="ProgEvalFootnote">
    <w:name w:val="ProgEval Footnote"/>
    <w:basedOn w:val="FootnoteText"/>
    <w:autoRedefine/>
    <w:qFormat/>
    <w:rsid w:val="00B842A4"/>
    <w:pPr>
      <w:spacing w:after="160" w:line="259" w:lineRule="auto"/>
    </w:pPr>
    <w:rPr>
      <w:i/>
      <w:sz w:val="16"/>
      <w:szCs w:val="16"/>
    </w:rPr>
  </w:style>
  <w:style w:type="paragraph" w:customStyle="1" w:styleId="ProgEvalHeading3">
    <w:name w:val="ProgEval Heading 3"/>
    <w:basedOn w:val="Heading3"/>
    <w:autoRedefine/>
    <w:qFormat/>
    <w:rsid w:val="00CF4D91"/>
    <w:pPr>
      <w:spacing w:before="0" w:after="160" w:line="240" w:lineRule="auto"/>
      <w:ind w:left="360"/>
      <w:jc w:val="both"/>
    </w:pPr>
    <w:rPr>
      <w:rFonts w:cs="Times New Roman (Body CS)"/>
      <w:i/>
      <w:caps w:val="0"/>
    </w:rPr>
  </w:style>
  <w:style w:type="paragraph" w:customStyle="1" w:styleId="ProgEvalHeading4">
    <w:name w:val="ProgEval Heading 4"/>
    <w:basedOn w:val="Heading4"/>
    <w:autoRedefine/>
    <w:qFormat/>
    <w:rsid w:val="00841987"/>
    <w:pPr>
      <w:ind w:left="720"/>
      <w:jc w:val="both"/>
    </w:pPr>
    <w:rPr>
      <w:rFonts w:cs="Times New Roman (Body CS)"/>
      <w:caps w:val="0"/>
    </w:rPr>
  </w:style>
  <w:style w:type="paragraph" w:styleId="TOC5">
    <w:name w:val="toc 5"/>
    <w:basedOn w:val="Normal"/>
    <w:next w:val="Normal"/>
    <w:autoRedefine/>
    <w:uiPriority w:val="39"/>
    <w:unhideWhenUsed/>
    <w:rsid w:val="00267B98"/>
    <w:pPr>
      <w:tabs>
        <w:tab w:val="right" w:leader="dot" w:pos="9350"/>
      </w:tabs>
      <w:spacing w:before="0" w:after="0"/>
      <w:ind w:left="800"/>
    </w:pPr>
    <w:rPr>
      <w:sz w:val="18"/>
      <w:szCs w:val="18"/>
    </w:rPr>
  </w:style>
  <w:style w:type="paragraph" w:styleId="TOC6">
    <w:name w:val="toc 6"/>
    <w:basedOn w:val="Normal"/>
    <w:next w:val="Normal"/>
    <w:autoRedefine/>
    <w:uiPriority w:val="39"/>
    <w:semiHidden/>
    <w:unhideWhenUsed/>
    <w:rsid w:val="006D1BD2"/>
    <w:pPr>
      <w:spacing w:before="0" w:after="0"/>
      <w:ind w:left="1000"/>
    </w:pPr>
    <w:rPr>
      <w:sz w:val="18"/>
      <w:szCs w:val="18"/>
    </w:rPr>
  </w:style>
  <w:style w:type="paragraph" w:styleId="TOC7">
    <w:name w:val="toc 7"/>
    <w:basedOn w:val="Normal"/>
    <w:next w:val="Normal"/>
    <w:autoRedefine/>
    <w:uiPriority w:val="39"/>
    <w:semiHidden/>
    <w:unhideWhenUsed/>
    <w:rsid w:val="006D1BD2"/>
    <w:pPr>
      <w:spacing w:before="0" w:after="0"/>
      <w:ind w:left="1200"/>
    </w:pPr>
    <w:rPr>
      <w:sz w:val="18"/>
      <w:szCs w:val="18"/>
    </w:rPr>
  </w:style>
  <w:style w:type="paragraph" w:styleId="TOC8">
    <w:name w:val="toc 8"/>
    <w:basedOn w:val="Normal"/>
    <w:next w:val="Normal"/>
    <w:autoRedefine/>
    <w:uiPriority w:val="39"/>
    <w:semiHidden/>
    <w:unhideWhenUsed/>
    <w:rsid w:val="006D1BD2"/>
    <w:pPr>
      <w:spacing w:before="0" w:after="0"/>
      <w:ind w:left="1400"/>
    </w:pPr>
    <w:rPr>
      <w:sz w:val="18"/>
      <w:szCs w:val="18"/>
    </w:rPr>
  </w:style>
  <w:style w:type="paragraph" w:styleId="TOC9">
    <w:name w:val="toc 9"/>
    <w:basedOn w:val="Normal"/>
    <w:next w:val="Normal"/>
    <w:autoRedefine/>
    <w:uiPriority w:val="39"/>
    <w:semiHidden/>
    <w:unhideWhenUsed/>
    <w:rsid w:val="006D1BD2"/>
    <w:pPr>
      <w:spacing w:before="0" w:after="0"/>
      <w:ind w:left="1600"/>
    </w:pPr>
    <w:rPr>
      <w:sz w:val="18"/>
      <w:szCs w:val="18"/>
    </w:rPr>
  </w:style>
  <w:style w:type="table" w:styleId="GridTable4-Accent1">
    <w:name w:val="Grid Table 4 Accent 1"/>
    <w:basedOn w:val="TableNormal"/>
    <w:uiPriority w:val="49"/>
    <w:rsid w:val="001762FF"/>
    <w:pPr>
      <w:spacing w:before="0" w:after="0" w:line="240" w:lineRule="auto"/>
    </w:pPr>
    <w:rPr>
      <w:rFonts w:eastAsiaTheme="minorHAnsi"/>
      <w:sz w:val="22"/>
      <w:szCs w:val="22"/>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customStyle="1" w:styleId="HideWPRef">
    <w:name w:val="Hide WP Ref"/>
    <w:basedOn w:val="DefaultParagraphFont"/>
    <w:uiPriority w:val="1"/>
    <w:qFormat/>
    <w:rsid w:val="001762FF"/>
    <w:rPr>
      <w:rFonts w:asciiTheme="minorHAnsi" w:hAnsiTheme="minorHAnsi" w:cstheme="minorHAnsi"/>
      <w:i/>
      <w:vanish/>
      <w:color w:val="00B050"/>
      <w:sz w:val="22"/>
      <w:u w:val="none"/>
    </w:rPr>
  </w:style>
  <w:style w:type="character" w:customStyle="1" w:styleId="ListParagraphChar">
    <w:name w:val="List Paragraph Char"/>
    <w:aliases w:val="Indented Paragraph Char"/>
    <w:basedOn w:val="DefaultParagraphFont"/>
    <w:link w:val="ListParagraph"/>
    <w:uiPriority w:val="34"/>
    <w:rsid w:val="00292D4A"/>
  </w:style>
  <w:style w:type="paragraph" w:customStyle="1" w:styleId="toolkitnormal">
    <w:name w:val="toolkit normal"/>
    <w:basedOn w:val="Normal"/>
    <w:link w:val="toolkitnormalChar"/>
    <w:qFormat/>
    <w:rsid w:val="006504DC"/>
    <w:pPr>
      <w:spacing w:before="0" w:after="0" w:line="288" w:lineRule="auto"/>
    </w:pPr>
    <w:rPr>
      <w:rFonts w:ascii="Arial" w:eastAsiaTheme="minorHAnsi" w:hAnsi="Arial" w:cs="Arial"/>
      <w:sz w:val="22"/>
      <w:szCs w:val="22"/>
    </w:rPr>
  </w:style>
  <w:style w:type="character" w:customStyle="1" w:styleId="toolkitnormalChar">
    <w:name w:val="toolkit normal Char"/>
    <w:basedOn w:val="DefaultParagraphFont"/>
    <w:link w:val="toolkitnormal"/>
    <w:rsid w:val="006504DC"/>
    <w:rPr>
      <w:rFonts w:ascii="Arial" w:eastAsiaTheme="minorHAnsi" w:hAnsi="Arial" w:cs="Arial"/>
      <w:sz w:val="22"/>
      <w:szCs w:val="22"/>
    </w:rPr>
  </w:style>
  <w:style w:type="paragraph" w:customStyle="1" w:styleId="METANormal">
    <w:name w:val="META Normal"/>
    <w:basedOn w:val="Normal"/>
    <w:link w:val="METANormalChar"/>
    <w:qFormat/>
    <w:rsid w:val="00A64D52"/>
    <w:pPr>
      <w:spacing w:before="0" w:after="0" w:line="240" w:lineRule="auto"/>
    </w:pPr>
    <w:rPr>
      <w:rFonts w:ascii="Arial" w:eastAsia="Calibri" w:hAnsi="Arial" w:cs="Arial"/>
      <w:sz w:val="22"/>
      <w:szCs w:val="22"/>
    </w:rPr>
  </w:style>
  <w:style w:type="character" w:customStyle="1" w:styleId="METANormalChar">
    <w:name w:val="META Normal Char"/>
    <w:link w:val="METANormal"/>
    <w:rsid w:val="00A64D52"/>
    <w:rPr>
      <w:rFonts w:ascii="Arial" w:eastAsia="Calibri" w:hAnsi="Arial" w:cs="Arial"/>
      <w:sz w:val="22"/>
      <w:szCs w:val="22"/>
    </w:rPr>
  </w:style>
  <w:style w:type="paragraph" w:styleId="BodyText3">
    <w:name w:val="Body Text 3"/>
    <w:basedOn w:val="Normal"/>
    <w:link w:val="BodyText3Char"/>
    <w:uiPriority w:val="99"/>
    <w:rsid w:val="00A95EDD"/>
    <w:pPr>
      <w:spacing w:before="0" w:after="0" w:line="240" w:lineRule="auto"/>
    </w:pPr>
    <w:rPr>
      <w:rFonts w:ascii="Arial" w:eastAsia="Times New Roman" w:hAnsi="Arial" w:cs="Times New Roman"/>
      <w:sz w:val="20"/>
      <w:szCs w:val="20"/>
    </w:rPr>
  </w:style>
  <w:style w:type="character" w:customStyle="1" w:styleId="BodyText3Char">
    <w:name w:val="Body Text 3 Char"/>
    <w:basedOn w:val="DefaultParagraphFont"/>
    <w:link w:val="BodyText3"/>
    <w:uiPriority w:val="99"/>
    <w:rsid w:val="00A95EDD"/>
    <w:rPr>
      <w:rFonts w:ascii="Arial" w:eastAsia="Times New Roman" w:hAnsi="Arial" w:cs="Times New Roman"/>
      <w:sz w:val="20"/>
      <w:szCs w:val="20"/>
    </w:rPr>
  </w:style>
  <w:style w:type="paragraph" w:styleId="Revision">
    <w:name w:val="Revision"/>
    <w:hidden/>
    <w:uiPriority w:val="99"/>
    <w:semiHidden/>
    <w:rsid w:val="00413354"/>
    <w:pPr>
      <w:spacing w:before="0" w:after="0" w:line="240" w:lineRule="auto"/>
    </w:pPr>
  </w:style>
  <w:style w:type="paragraph" w:customStyle="1" w:styleId="ExhibitLvl1">
    <w:name w:val="Exhibit Lvl 1"/>
    <w:basedOn w:val="Normal"/>
    <w:link w:val="ExhibitLvl1Char"/>
    <w:qFormat/>
    <w:rsid w:val="00181234"/>
    <w:pPr>
      <w:spacing w:before="0" w:line="240" w:lineRule="auto"/>
      <w:jc w:val="center"/>
    </w:pPr>
    <w:rPr>
      <w:rFonts w:ascii="Arial" w:eastAsia="Times New Roman" w:hAnsi="Arial" w:cs="Arial"/>
      <w:b/>
      <w:sz w:val="22"/>
      <w:szCs w:val="22"/>
    </w:rPr>
  </w:style>
  <w:style w:type="character" w:customStyle="1" w:styleId="ExhibitLvl1Char">
    <w:name w:val="Exhibit Lvl 1 Char"/>
    <w:link w:val="ExhibitLvl1"/>
    <w:rsid w:val="00181234"/>
    <w:rPr>
      <w:rFonts w:ascii="Arial" w:eastAsia="Times New Roman" w:hAnsi="Arial" w:cs="Arial"/>
      <w:b/>
      <w:sz w:val="22"/>
      <w:szCs w:val="22"/>
    </w:rPr>
  </w:style>
  <w:style w:type="paragraph" w:customStyle="1" w:styleId="Default">
    <w:name w:val="Default"/>
    <w:rsid w:val="008F2BE5"/>
    <w:pPr>
      <w:autoSpaceDE w:val="0"/>
      <w:autoSpaceDN w:val="0"/>
      <w:adjustRightInd w:val="0"/>
      <w:spacing w:before="0" w:after="0" w:line="240" w:lineRule="auto"/>
    </w:pPr>
    <w:rPr>
      <w:rFonts w:ascii="Times New Roman" w:eastAsia="Calibri" w:hAnsi="Times New Roman" w:cs="Times New Roman"/>
      <w:color w:val="000000"/>
    </w:rPr>
  </w:style>
  <w:style w:type="paragraph" w:customStyle="1" w:styleId="TableParagraph">
    <w:name w:val="Table Paragraph"/>
    <w:basedOn w:val="Normal"/>
    <w:uiPriority w:val="1"/>
    <w:qFormat/>
    <w:rsid w:val="008F2BE5"/>
    <w:pPr>
      <w:widowControl w:val="0"/>
      <w:spacing w:before="0" w:after="0" w:line="240" w:lineRule="auto"/>
    </w:pPr>
    <w:rPr>
      <w:rFonts w:asciiTheme="minorHAnsi" w:eastAsiaTheme="minorHAnsi" w:hAnsiTheme="minorHAnsi"/>
      <w:sz w:val="22"/>
      <w:szCs w:val="22"/>
    </w:rPr>
  </w:style>
  <w:style w:type="paragraph" w:styleId="BodyText">
    <w:name w:val="Body Text"/>
    <w:basedOn w:val="Normal"/>
    <w:link w:val="BodyTextChar"/>
    <w:uiPriority w:val="1"/>
    <w:qFormat/>
    <w:rsid w:val="008F2BE5"/>
    <w:pPr>
      <w:widowControl w:val="0"/>
      <w:spacing w:before="0" w:after="0" w:line="240" w:lineRule="auto"/>
      <w:ind w:left="191"/>
    </w:pPr>
    <w:rPr>
      <w:rFonts w:ascii="Calibri Light" w:eastAsia="Calibri Light" w:hAnsi="Calibri Light"/>
      <w:sz w:val="17"/>
      <w:szCs w:val="17"/>
    </w:rPr>
  </w:style>
  <w:style w:type="character" w:customStyle="1" w:styleId="BodyTextChar">
    <w:name w:val="Body Text Char"/>
    <w:basedOn w:val="DefaultParagraphFont"/>
    <w:link w:val="BodyText"/>
    <w:uiPriority w:val="1"/>
    <w:rsid w:val="008F2BE5"/>
    <w:rPr>
      <w:rFonts w:ascii="Calibri Light" w:eastAsia="Calibri Light" w:hAnsi="Calibri Light"/>
      <w:sz w:val="17"/>
      <w:szCs w:val="17"/>
    </w:rPr>
  </w:style>
  <w:style w:type="character" w:customStyle="1" w:styleId="UnresolvedMention1">
    <w:name w:val="Unresolved Mention1"/>
    <w:basedOn w:val="DefaultParagraphFont"/>
    <w:uiPriority w:val="99"/>
    <w:semiHidden/>
    <w:unhideWhenUsed/>
    <w:rsid w:val="008F2BE5"/>
    <w:rPr>
      <w:color w:val="605E5C"/>
      <w:shd w:val="clear" w:color="auto" w:fill="E1DFDD"/>
    </w:rPr>
  </w:style>
  <w:style w:type="table" w:customStyle="1" w:styleId="TableGrid4">
    <w:name w:val="Table Grid4"/>
    <w:basedOn w:val="TableNormal"/>
    <w:next w:val="TableGrid"/>
    <w:uiPriority w:val="39"/>
    <w:rsid w:val="008F2BE5"/>
    <w:pPr>
      <w:spacing w:before="0" w:after="0" w:line="240" w:lineRule="auto"/>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F2BE5"/>
    <w:pPr>
      <w:spacing w:before="0" w:after="0" w:line="240" w:lineRule="auto"/>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F2BE5"/>
    <w:pPr>
      <w:spacing w:before="0" w:after="0" w:line="240" w:lineRule="auto"/>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F2BE5"/>
    <w:pPr>
      <w:spacing w:before="0" w:after="0" w:line="240" w:lineRule="auto"/>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F2BE5"/>
    <w:pPr>
      <w:spacing w:before="0" w:after="0" w:line="240" w:lineRule="auto"/>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040">
      <w:bodyDiv w:val="1"/>
      <w:marLeft w:val="0"/>
      <w:marRight w:val="0"/>
      <w:marTop w:val="0"/>
      <w:marBottom w:val="0"/>
      <w:divBdr>
        <w:top w:val="none" w:sz="0" w:space="0" w:color="auto"/>
        <w:left w:val="none" w:sz="0" w:space="0" w:color="auto"/>
        <w:bottom w:val="none" w:sz="0" w:space="0" w:color="auto"/>
        <w:right w:val="none" w:sz="0" w:space="0" w:color="auto"/>
      </w:divBdr>
    </w:div>
    <w:div w:id="21713303">
      <w:bodyDiv w:val="1"/>
      <w:marLeft w:val="0"/>
      <w:marRight w:val="0"/>
      <w:marTop w:val="0"/>
      <w:marBottom w:val="0"/>
      <w:divBdr>
        <w:top w:val="none" w:sz="0" w:space="0" w:color="auto"/>
        <w:left w:val="none" w:sz="0" w:space="0" w:color="auto"/>
        <w:bottom w:val="none" w:sz="0" w:space="0" w:color="auto"/>
        <w:right w:val="none" w:sz="0" w:space="0" w:color="auto"/>
      </w:divBdr>
    </w:div>
    <w:div w:id="35667697">
      <w:bodyDiv w:val="1"/>
      <w:marLeft w:val="0"/>
      <w:marRight w:val="0"/>
      <w:marTop w:val="0"/>
      <w:marBottom w:val="0"/>
      <w:divBdr>
        <w:top w:val="none" w:sz="0" w:space="0" w:color="auto"/>
        <w:left w:val="none" w:sz="0" w:space="0" w:color="auto"/>
        <w:bottom w:val="none" w:sz="0" w:space="0" w:color="auto"/>
        <w:right w:val="none" w:sz="0" w:space="0" w:color="auto"/>
      </w:divBdr>
      <w:divsChild>
        <w:div w:id="2024044512">
          <w:marLeft w:val="0"/>
          <w:marRight w:val="0"/>
          <w:marTop w:val="0"/>
          <w:marBottom w:val="0"/>
          <w:divBdr>
            <w:top w:val="none" w:sz="0" w:space="0" w:color="auto"/>
            <w:left w:val="none" w:sz="0" w:space="0" w:color="auto"/>
            <w:bottom w:val="none" w:sz="0" w:space="0" w:color="auto"/>
            <w:right w:val="none" w:sz="0" w:space="0" w:color="auto"/>
          </w:divBdr>
          <w:divsChild>
            <w:div w:id="692271995">
              <w:marLeft w:val="0"/>
              <w:marRight w:val="0"/>
              <w:marTop w:val="0"/>
              <w:marBottom w:val="0"/>
              <w:divBdr>
                <w:top w:val="none" w:sz="0" w:space="0" w:color="auto"/>
                <w:left w:val="none" w:sz="0" w:space="0" w:color="auto"/>
                <w:bottom w:val="none" w:sz="0" w:space="0" w:color="auto"/>
                <w:right w:val="none" w:sz="0" w:space="0" w:color="auto"/>
              </w:divBdr>
              <w:divsChild>
                <w:div w:id="252201913">
                  <w:marLeft w:val="0"/>
                  <w:marRight w:val="0"/>
                  <w:marTop w:val="0"/>
                  <w:marBottom w:val="0"/>
                  <w:divBdr>
                    <w:top w:val="none" w:sz="0" w:space="0" w:color="auto"/>
                    <w:left w:val="none" w:sz="0" w:space="0" w:color="auto"/>
                    <w:bottom w:val="none" w:sz="0" w:space="0" w:color="auto"/>
                    <w:right w:val="none" w:sz="0" w:space="0" w:color="auto"/>
                  </w:divBdr>
                  <w:divsChild>
                    <w:div w:id="4628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5270">
      <w:bodyDiv w:val="1"/>
      <w:marLeft w:val="0"/>
      <w:marRight w:val="0"/>
      <w:marTop w:val="0"/>
      <w:marBottom w:val="0"/>
      <w:divBdr>
        <w:top w:val="none" w:sz="0" w:space="0" w:color="auto"/>
        <w:left w:val="none" w:sz="0" w:space="0" w:color="auto"/>
        <w:bottom w:val="none" w:sz="0" w:space="0" w:color="auto"/>
        <w:right w:val="none" w:sz="0" w:space="0" w:color="auto"/>
      </w:divBdr>
    </w:div>
    <w:div w:id="60641512">
      <w:bodyDiv w:val="1"/>
      <w:marLeft w:val="0"/>
      <w:marRight w:val="0"/>
      <w:marTop w:val="0"/>
      <w:marBottom w:val="0"/>
      <w:divBdr>
        <w:top w:val="none" w:sz="0" w:space="0" w:color="auto"/>
        <w:left w:val="none" w:sz="0" w:space="0" w:color="auto"/>
        <w:bottom w:val="none" w:sz="0" w:space="0" w:color="auto"/>
        <w:right w:val="none" w:sz="0" w:space="0" w:color="auto"/>
      </w:divBdr>
    </w:div>
    <w:div w:id="70545651">
      <w:bodyDiv w:val="1"/>
      <w:marLeft w:val="0"/>
      <w:marRight w:val="0"/>
      <w:marTop w:val="0"/>
      <w:marBottom w:val="0"/>
      <w:divBdr>
        <w:top w:val="none" w:sz="0" w:space="0" w:color="auto"/>
        <w:left w:val="none" w:sz="0" w:space="0" w:color="auto"/>
        <w:bottom w:val="none" w:sz="0" w:space="0" w:color="auto"/>
        <w:right w:val="none" w:sz="0" w:space="0" w:color="auto"/>
      </w:divBdr>
    </w:div>
    <w:div w:id="73748929">
      <w:bodyDiv w:val="1"/>
      <w:marLeft w:val="0"/>
      <w:marRight w:val="0"/>
      <w:marTop w:val="0"/>
      <w:marBottom w:val="0"/>
      <w:divBdr>
        <w:top w:val="none" w:sz="0" w:space="0" w:color="auto"/>
        <w:left w:val="none" w:sz="0" w:space="0" w:color="auto"/>
        <w:bottom w:val="none" w:sz="0" w:space="0" w:color="auto"/>
        <w:right w:val="none" w:sz="0" w:space="0" w:color="auto"/>
      </w:divBdr>
      <w:divsChild>
        <w:div w:id="1339504311">
          <w:marLeft w:val="0"/>
          <w:marRight w:val="0"/>
          <w:marTop w:val="0"/>
          <w:marBottom w:val="0"/>
          <w:divBdr>
            <w:top w:val="none" w:sz="0" w:space="0" w:color="auto"/>
            <w:left w:val="none" w:sz="0" w:space="0" w:color="auto"/>
            <w:bottom w:val="none" w:sz="0" w:space="0" w:color="auto"/>
            <w:right w:val="none" w:sz="0" w:space="0" w:color="auto"/>
          </w:divBdr>
          <w:divsChild>
            <w:div w:id="1407729191">
              <w:marLeft w:val="0"/>
              <w:marRight w:val="0"/>
              <w:marTop w:val="0"/>
              <w:marBottom w:val="0"/>
              <w:divBdr>
                <w:top w:val="none" w:sz="0" w:space="0" w:color="auto"/>
                <w:left w:val="none" w:sz="0" w:space="0" w:color="auto"/>
                <w:bottom w:val="none" w:sz="0" w:space="0" w:color="auto"/>
                <w:right w:val="none" w:sz="0" w:space="0" w:color="auto"/>
              </w:divBdr>
              <w:divsChild>
                <w:div w:id="1143499766">
                  <w:marLeft w:val="0"/>
                  <w:marRight w:val="0"/>
                  <w:marTop w:val="0"/>
                  <w:marBottom w:val="0"/>
                  <w:divBdr>
                    <w:top w:val="none" w:sz="0" w:space="0" w:color="auto"/>
                    <w:left w:val="none" w:sz="0" w:space="0" w:color="auto"/>
                    <w:bottom w:val="none" w:sz="0" w:space="0" w:color="auto"/>
                    <w:right w:val="none" w:sz="0" w:space="0" w:color="auto"/>
                  </w:divBdr>
                </w:div>
              </w:divsChild>
            </w:div>
            <w:div w:id="400367036">
              <w:marLeft w:val="0"/>
              <w:marRight w:val="0"/>
              <w:marTop w:val="0"/>
              <w:marBottom w:val="0"/>
              <w:divBdr>
                <w:top w:val="none" w:sz="0" w:space="0" w:color="auto"/>
                <w:left w:val="none" w:sz="0" w:space="0" w:color="auto"/>
                <w:bottom w:val="none" w:sz="0" w:space="0" w:color="auto"/>
                <w:right w:val="none" w:sz="0" w:space="0" w:color="auto"/>
              </w:divBdr>
              <w:divsChild>
                <w:div w:id="21277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3632">
          <w:marLeft w:val="0"/>
          <w:marRight w:val="0"/>
          <w:marTop w:val="0"/>
          <w:marBottom w:val="0"/>
          <w:divBdr>
            <w:top w:val="none" w:sz="0" w:space="0" w:color="auto"/>
            <w:left w:val="none" w:sz="0" w:space="0" w:color="auto"/>
            <w:bottom w:val="none" w:sz="0" w:space="0" w:color="auto"/>
            <w:right w:val="none" w:sz="0" w:space="0" w:color="auto"/>
          </w:divBdr>
          <w:divsChild>
            <w:div w:id="1772503823">
              <w:marLeft w:val="0"/>
              <w:marRight w:val="0"/>
              <w:marTop w:val="0"/>
              <w:marBottom w:val="0"/>
              <w:divBdr>
                <w:top w:val="none" w:sz="0" w:space="0" w:color="auto"/>
                <w:left w:val="none" w:sz="0" w:space="0" w:color="auto"/>
                <w:bottom w:val="none" w:sz="0" w:space="0" w:color="auto"/>
                <w:right w:val="none" w:sz="0" w:space="0" w:color="auto"/>
              </w:divBdr>
              <w:divsChild>
                <w:div w:id="827526234">
                  <w:marLeft w:val="0"/>
                  <w:marRight w:val="0"/>
                  <w:marTop w:val="0"/>
                  <w:marBottom w:val="0"/>
                  <w:divBdr>
                    <w:top w:val="none" w:sz="0" w:space="0" w:color="auto"/>
                    <w:left w:val="none" w:sz="0" w:space="0" w:color="auto"/>
                    <w:bottom w:val="none" w:sz="0" w:space="0" w:color="auto"/>
                    <w:right w:val="none" w:sz="0" w:space="0" w:color="auto"/>
                  </w:divBdr>
                </w:div>
              </w:divsChild>
            </w:div>
            <w:div w:id="442461436">
              <w:marLeft w:val="0"/>
              <w:marRight w:val="0"/>
              <w:marTop w:val="0"/>
              <w:marBottom w:val="0"/>
              <w:divBdr>
                <w:top w:val="none" w:sz="0" w:space="0" w:color="auto"/>
                <w:left w:val="none" w:sz="0" w:space="0" w:color="auto"/>
                <w:bottom w:val="none" w:sz="0" w:space="0" w:color="auto"/>
                <w:right w:val="none" w:sz="0" w:space="0" w:color="auto"/>
              </w:divBdr>
              <w:divsChild>
                <w:div w:id="9107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3353">
      <w:bodyDiv w:val="1"/>
      <w:marLeft w:val="0"/>
      <w:marRight w:val="0"/>
      <w:marTop w:val="0"/>
      <w:marBottom w:val="0"/>
      <w:divBdr>
        <w:top w:val="none" w:sz="0" w:space="0" w:color="auto"/>
        <w:left w:val="none" w:sz="0" w:space="0" w:color="auto"/>
        <w:bottom w:val="none" w:sz="0" w:space="0" w:color="auto"/>
        <w:right w:val="none" w:sz="0" w:space="0" w:color="auto"/>
      </w:divBdr>
    </w:div>
    <w:div w:id="105664281">
      <w:bodyDiv w:val="1"/>
      <w:marLeft w:val="0"/>
      <w:marRight w:val="0"/>
      <w:marTop w:val="0"/>
      <w:marBottom w:val="0"/>
      <w:divBdr>
        <w:top w:val="none" w:sz="0" w:space="0" w:color="auto"/>
        <w:left w:val="none" w:sz="0" w:space="0" w:color="auto"/>
        <w:bottom w:val="none" w:sz="0" w:space="0" w:color="auto"/>
        <w:right w:val="none" w:sz="0" w:space="0" w:color="auto"/>
      </w:divBdr>
      <w:divsChild>
        <w:div w:id="1986616400">
          <w:marLeft w:val="0"/>
          <w:marRight w:val="0"/>
          <w:marTop w:val="0"/>
          <w:marBottom w:val="0"/>
          <w:divBdr>
            <w:top w:val="none" w:sz="0" w:space="0" w:color="auto"/>
            <w:left w:val="none" w:sz="0" w:space="0" w:color="auto"/>
            <w:bottom w:val="none" w:sz="0" w:space="0" w:color="auto"/>
            <w:right w:val="none" w:sz="0" w:space="0" w:color="auto"/>
          </w:divBdr>
          <w:divsChild>
            <w:div w:id="780564702">
              <w:marLeft w:val="0"/>
              <w:marRight w:val="0"/>
              <w:marTop w:val="0"/>
              <w:marBottom w:val="0"/>
              <w:divBdr>
                <w:top w:val="none" w:sz="0" w:space="0" w:color="auto"/>
                <w:left w:val="none" w:sz="0" w:space="0" w:color="auto"/>
                <w:bottom w:val="none" w:sz="0" w:space="0" w:color="auto"/>
                <w:right w:val="none" w:sz="0" w:space="0" w:color="auto"/>
              </w:divBdr>
              <w:divsChild>
                <w:div w:id="939409747">
                  <w:marLeft w:val="0"/>
                  <w:marRight w:val="0"/>
                  <w:marTop w:val="0"/>
                  <w:marBottom w:val="0"/>
                  <w:divBdr>
                    <w:top w:val="none" w:sz="0" w:space="0" w:color="auto"/>
                    <w:left w:val="none" w:sz="0" w:space="0" w:color="auto"/>
                    <w:bottom w:val="none" w:sz="0" w:space="0" w:color="auto"/>
                    <w:right w:val="none" w:sz="0" w:space="0" w:color="auto"/>
                  </w:divBdr>
                  <w:divsChild>
                    <w:div w:id="11682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58618">
      <w:bodyDiv w:val="1"/>
      <w:marLeft w:val="0"/>
      <w:marRight w:val="0"/>
      <w:marTop w:val="0"/>
      <w:marBottom w:val="0"/>
      <w:divBdr>
        <w:top w:val="none" w:sz="0" w:space="0" w:color="auto"/>
        <w:left w:val="none" w:sz="0" w:space="0" w:color="auto"/>
        <w:bottom w:val="none" w:sz="0" w:space="0" w:color="auto"/>
        <w:right w:val="none" w:sz="0" w:space="0" w:color="auto"/>
      </w:divBdr>
    </w:div>
    <w:div w:id="142087466">
      <w:bodyDiv w:val="1"/>
      <w:marLeft w:val="0"/>
      <w:marRight w:val="0"/>
      <w:marTop w:val="0"/>
      <w:marBottom w:val="0"/>
      <w:divBdr>
        <w:top w:val="none" w:sz="0" w:space="0" w:color="auto"/>
        <w:left w:val="none" w:sz="0" w:space="0" w:color="auto"/>
        <w:bottom w:val="none" w:sz="0" w:space="0" w:color="auto"/>
        <w:right w:val="none" w:sz="0" w:space="0" w:color="auto"/>
      </w:divBdr>
      <w:divsChild>
        <w:div w:id="853035230">
          <w:marLeft w:val="0"/>
          <w:marRight w:val="0"/>
          <w:marTop w:val="0"/>
          <w:marBottom w:val="0"/>
          <w:divBdr>
            <w:top w:val="none" w:sz="0" w:space="0" w:color="auto"/>
            <w:left w:val="none" w:sz="0" w:space="0" w:color="auto"/>
            <w:bottom w:val="none" w:sz="0" w:space="0" w:color="auto"/>
            <w:right w:val="none" w:sz="0" w:space="0" w:color="auto"/>
          </w:divBdr>
        </w:div>
      </w:divsChild>
    </w:div>
    <w:div w:id="153030882">
      <w:bodyDiv w:val="1"/>
      <w:marLeft w:val="0"/>
      <w:marRight w:val="0"/>
      <w:marTop w:val="0"/>
      <w:marBottom w:val="0"/>
      <w:divBdr>
        <w:top w:val="none" w:sz="0" w:space="0" w:color="auto"/>
        <w:left w:val="none" w:sz="0" w:space="0" w:color="auto"/>
        <w:bottom w:val="none" w:sz="0" w:space="0" w:color="auto"/>
        <w:right w:val="none" w:sz="0" w:space="0" w:color="auto"/>
      </w:divBdr>
      <w:divsChild>
        <w:div w:id="839925668">
          <w:marLeft w:val="0"/>
          <w:marRight w:val="0"/>
          <w:marTop w:val="0"/>
          <w:marBottom w:val="0"/>
          <w:divBdr>
            <w:top w:val="none" w:sz="0" w:space="0" w:color="auto"/>
            <w:left w:val="none" w:sz="0" w:space="0" w:color="auto"/>
            <w:bottom w:val="none" w:sz="0" w:space="0" w:color="auto"/>
            <w:right w:val="none" w:sz="0" w:space="0" w:color="auto"/>
          </w:divBdr>
          <w:divsChild>
            <w:div w:id="1177575232">
              <w:marLeft w:val="0"/>
              <w:marRight w:val="0"/>
              <w:marTop w:val="0"/>
              <w:marBottom w:val="0"/>
              <w:divBdr>
                <w:top w:val="none" w:sz="0" w:space="0" w:color="auto"/>
                <w:left w:val="none" w:sz="0" w:space="0" w:color="auto"/>
                <w:bottom w:val="none" w:sz="0" w:space="0" w:color="auto"/>
                <w:right w:val="none" w:sz="0" w:space="0" w:color="auto"/>
              </w:divBdr>
              <w:divsChild>
                <w:div w:id="2102606834">
                  <w:marLeft w:val="0"/>
                  <w:marRight w:val="0"/>
                  <w:marTop w:val="0"/>
                  <w:marBottom w:val="0"/>
                  <w:divBdr>
                    <w:top w:val="none" w:sz="0" w:space="0" w:color="auto"/>
                    <w:left w:val="none" w:sz="0" w:space="0" w:color="auto"/>
                    <w:bottom w:val="none" w:sz="0" w:space="0" w:color="auto"/>
                    <w:right w:val="none" w:sz="0" w:space="0" w:color="auto"/>
                  </w:divBdr>
                  <w:divsChild>
                    <w:div w:id="103654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47529">
      <w:bodyDiv w:val="1"/>
      <w:marLeft w:val="0"/>
      <w:marRight w:val="0"/>
      <w:marTop w:val="0"/>
      <w:marBottom w:val="0"/>
      <w:divBdr>
        <w:top w:val="none" w:sz="0" w:space="0" w:color="auto"/>
        <w:left w:val="none" w:sz="0" w:space="0" w:color="auto"/>
        <w:bottom w:val="none" w:sz="0" w:space="0" w:color="auto"/>
        <w:right w:val="none" w:sz="0" w:space="0" w:color="auto"/>
      </w:divBdr>
    </w:div>
    <w:div w:id="221063234">
      <w:bodyDiv w:val="1"/>
      <w:marLeft w:val="0"/>
      <w:marRight w:val="0"/>
      <w:marTop w:val="0"/>
      <w:marBottom w:val="0"/>
      <w:divBdr>
        <w:top w:val="none" w:sz="0" w:space="0" w:color="auto"/>
        <w:left w:val="none" w:sz="0" w:space="0" w:color="auto"/>
        <w:bottom w:val="none" w:sz="0" w:space="0" w:color="auto"/>
        <w:right w:val="none" w:sz="0" w:space="0" w:color="auto"/>
      </w:divBdr>
    </w:div>
    <w:div w:id="225340604">
      <w:bodyDiv w:val="1"/>
      <w:marLeft w:val="0"/>
      <w:marRight w:val="0"/>
      <w:marTop w:val="0"/>
      <w:marBottom w:val="0"/>
      <w:divBdr>
        <w:top w:val="none" w:sz="0" w:space="0" w:color="auto"/>
        <w:left w:val="none" w:sz="0" w:space="0" w:color="auto"/>
        <w:bottom w:val="none" w:sz="0" w:space="0" w:color="auto"/>
        <w:right w:val="none" w:sz="0" w:space="0" w:color="auto"/>
      </w:divBdr>
    </w:div>
    <w:div w:id="260531532">
      <w:bodyDiv w:val="1"/>
      <w:marLeft w:val="0"/>
      <w:marRight w:val="0"/>
      <w:marTop w:val="0"/>
      <w:marBottom w:val="0"/>
      <w:divBdr>
        <w:top w:val="none" w:sz="0" w:space="0" w:color="auto"/>
        <w:left w:val="none" w:sz="0" w:space="0" w:color="auto"/>
        <w:bottom w:val="none" w:sz="0" w:space="0" w:color="auto"/>
        <w:right w:val="none" w:sz="0" w:space="0" w:color="auto"/>
      </w:divBdr>
    </w:div>
    <w:div w:id="303782275">
      <w:bodyDiv w:val="1"/>
      <w:marLeft w:val="0"/>
      <w:marRight w:val="0"/>
      <w:marTop w:val="0"/>
      <w:marBottom w:val="0"/>
      <w:divBdr>
        <w:top w:val="none" w:sz="0" w:space="0" w:color="auto"/>
        <w:left w:val="none" w:sz="0" w:space="0" w:color="auto"/>
        <w:bottom w:val="none" w:sz="0" w:space="0" w:color="auto"/>
        <w:right w:val="none" w:sz="0" w:space="0" w:color="auto"/>
      </w:divBdr>
    </w:div>
    <w:div w:id="405417335">
      <w:bodyDiv w:val="1"/>
      <w:marLeft w:val="0"/>
      <w:marRight w:val="0"/>
      <w:marTop w:val="0"/>
      <w:marBottom w:val="0"/>
      <w:divBdr>
        <w:top w:val="none" w:sz="0" w:space="0" w:color="auto"/>
        <w:left w:val="none" w:sz="0" w:space="0" w:color="auto"/>
        <w:bottom w:val="none" w:sz="0" w:space="0" w:color="auto"/>
        <w:right w:val="none" w:sz="0" w:space="0" w:color="auto"/>
      </w:divBdr>
    </w:div>
    <w:div w:id="414713961">
      <w:bodyDiv w:val="1"/>
      <w:marLeft w:val="0"/>
      <w:marRight w:val="0"/>
      <w:marTop w:val="0"/>
      <w:marBottom w:val="0"/>
      <w:divBdr>
        <w:top w:val="none" w:sz="0" w:space="0" w:color="auto"/>
        <w:left w:val="none" w:sz="0" w:space="0" w:color="auto"/>
        <w:bottom w:val="none" w:sz="0" w:space="0" w:color="auto"/>
        <w:right w:val="none" w:sz="0" w:space="0" w:color="auto"/>
      </w:divBdr>
    </w:div>
    <w:div w:id="434906481">
      <w:bodyDiv w:val="1"/>
      <w:marLeft w:val="0"/>
      <w:marRight w:val="0"/>
      <w:marTop w:val="0"/>
      <w:marBottom w:val="0"/>
      <w:divBdr>
        <w:top w:val="none" w:sz="0" w:space="0" w:color="auto"/>
        <w:left w:val="none" w:sz="0" w:space="0" w:color="auto"/>
        <w:bottom w:val="none" w:sz="0" w:space="0" w:color="auto"/>
        <w:right w:val="none" w:sz="0" w:space="0" w:color="auto"/>
      </w:divBdr>
    </w:div>
    <w:div w:id="446584582">
      <w:bodyDiv w:val="1"/>
      <w:marLeft w:val="0"/>
      <w:marRight w:val="0"/>
      <w:marTop w:val="0"/>
      <w:marBottom w:val="0"/>
      <w:divBdr>
        <w:top w:val="none" w:sz="0" w:space="0" w:color="auto"/>
        <w:left w:val="none" w:sz="0" w:space="0" w:color="auto"/>
        <w:bottom w:val="none" w:sz="0" w:space="0" w:color="auto"/>
        <w:right w:val="none" w:sz="0" w:space="0" w:color="auto"/>
      </w:divBdr>
    </w:div>
    <w:div w:id="484977227">
      <w:bodyDiv w:val="1"/>
      <w:marLeft w:val="0"/>
      <w:marRight w:val="0"/>
      <w:marTop w:val="0"/>
      <w:marBottom w:val="0"/>
      <w:divBdr>
        <w:top w:val="none" w:sz="0" w:space="0" w:color="auto"/>
        <w:left w:val="none" w:sz="0" w:space="0" w:color="auto"/>
        <w:bottom w:val="none" w:sz="0" w:space="0" w:color="auto"/>
        <w:right w:val="none" w:sz="0" w:space="0" w:color="auto"/>
      </w:divBdr>
    </w:div>
    <w:div w:id="502473824">
      <w:bodyDiv w:val="1"/>
      <w:marLeft w:val="0"/>
      <w:marRight w:val="0"/>
      <w:marTop w:val="0"/>
      <w:marBottom w:val="0"/>
      <w:divBdr>
        <w:top w:val="none" w:sz="0" w:space="0" w:color="auto"/>
        <w:left w:val="none" w:sz="0" w:space="0" w:color="auto"/>
        <w:bottom w:val="none" w:sz="0" w:space="0" w:color="auto"/>
        <w:right w:val="none" w:sz="0" w:space="0" w:color="auto"/>
      </w:divBdr>
      <w:divsChild>
        <w:div w:id="628319063">
          <w:marLeft w:val="0"/>
          <w:marRight w:val="0"/>
          <w:marTop w:val="0"/>
          <w:marBottom w:val="0"/>
          <w:divBdr>
            <w:top w:val="none" w:sz="0" w:space="0" w:color="auto"/>
            <w:left w:val="none" w:sz="0" w:space="0" w:color="auto"/>
            <w:bottom w:val="none" w:sz="0" w:space="0" w:color="auto"/>
            <w:right w:val="none" w:sz="0" w:space="0" w:color="auto"/>
          </w:divBdr>
          <w:divsChild>
            <w:div w:id="1316379268">
              <w:marLeft w:val="0"/>
              <w:marRight w:val="0"/>
              <w:marTop w:val="0"/>
              <w:marBottom w:val="0"/>
              <w:divBdr>
                <w:top w:val="none" w:sz="0" w:space="0" w:color="auto"/>
                <w:left w:val="none" w:sz="0" w:space="0" w:color="auto"/>
                <w:bottom w:val="none" w:sz="0" w:space="0" w:color="auto"/>
                <w:right w:val="none" w:sz="0" w:space="0" w:color="auto"/>
              </w:divBdr>
              <w:divsChild>
                <w:div w:id="17181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6367">
      <w:bodyDiv w:val="1"/>
      <w:marLeft w:val="0"/>
      <w:marRight w:val="0"/>
      <w:marTop w:val="0"/>
      <w:marBottom w:val="0"/>
      <w:divBdr>
        <w:top w:val="none" w:sz="0" w:space="0" w:color="auto"/>
        <w:left w:val="none" w:sz="0" w:space="0" w:color="auto"/>
        <w:bottom w:val="none" w:sz="0" w:space="0" w:color="auto"/>
        <w:right w:val="none" w:sz="0" w:space="0" w:color="auto"/>
      </w:divBdr>
    </w:div>
    <w:div w:id="528907377">
      <w:bodyDiv w:val="1"/>
      <w:marLeft w:val="0"/>
      <w:marRight w:val="0"/>
      <w:marTop w:val="0"/>
      <w:marBottom w:val="0"/>
      <w:divBdr>
        <w:top w:val="none" w:sz="0" w:space="0" w:color="auto"/>
        <w:left w:val="none" w:sz="0" w:space="0" w:color="auto"/>
        <w:bottom w:val="none" w:sz="0" w:space="0" w:color="auto"/>
        <w:right w:val="none" w:sz="0" w:space="0" w:color="auto"/>
      </w:divBdr>
    </w:div>
    <w:div w:id="534658258">
      <w:bodyDiv w:val="1"/>
      <w:marLeft w:val="0"/>
      <w:marRight w:val="0"/>
      <w:marTop w:val="0"/>
      <w:marBottom w:val="0"/>
      <w:divBdr>
        <w:top w:val="none" w:sz="0" w:space="0" w:color="auto"/>
        <w:left w:val="none" w:sz="0" w:space="0" w:color="auto"/>
        <w:bottom w:val="none" w:sz="0" w:space="0" w:color="auto"/>
        <w:right w:val="none" w:sz="0" w:space="0" w:color="auto"/>
      </w:divBdr>
      <w:divsChild>
        <w:div w:id="487140406">
          <w:marLeft w:val="0"/>
          <w:marRight w:val="0"/>
          <w:marTop w:val="0"/>
          <w:marBottom w:val="0"/>
          <w:divBdr>
            <w:top w:val="none" w:sz="0" w:space="0" w:color="auto"/>
            <w:left w:val="none" w:sz="0" w:space="0" w:color="auto"/>
            <w:bottom w:val="none" w:sz="0" w:space="0" w:color="auto"/>
            <w:right w:val="none" w:sz="0" w:space="0" w:color="auto"/>
          </w:divBdr>
          <w:divsChild>
            <w:div w:id="450249740">
              <w:marLeft w:val="0"/>
              <w:marRight w:val="0"/>
              <w:marTop w:val="0"/>
              <w:marBottom w:val="0"/>
              <w:divBdr>
                <w:top w:val="none" w:sz="0" w:space="0" w:color="auto"/>
                <w:left w:val="none" w:sz="0" w:space="0" w:color="auto"/>
                <w:bottom w:val="none" w:sz="0" w:space="0" w:color="auto"/>
                <w:right w:val="none" w:sz="0" w:space="0" w:color="auto"/>
              </w:divBdr>
              <w:divsChild>
                <w:div w:id="521165664">
                  <w:marLeft w:val="0"/>
                  <w:marRight w:val="0"/>
                  <w:marTop w:val="0"/>
                  <w:marBottom w:val="0"/>
                  <w:divBdr>
                    <w:top w:val="none" w:sz="0" w:space="0" w:color="auto"/>
                    <w:left w:val="none" w:sz="0" w:space="0" w:color="auto"/>
                    <w:bottom w:val="none" w:sz="0" w:space="0" w:color="auto"/>
                    <w:right w:val="none" w:sz="0" w:space="0" w:color="auto"/>
                  </w:divBdr>
                  <w:divsChild>
                    <w:div w:id="17862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978019">
      <w:bodyDiv w:val="1"/>
      <w:marLeft w:val="0"/>
      <w:marRight w:val="0"/>
      <w:marTop w:val="0"/>
      <w:marBottom w:val="0"/>
      <w:divBdr>
        <w:top w:val="none" w:sz="0" w:space="0" w:color="auto"/>
        <w:left w:val="none" w:sz="0" w:space="0" w:color="auto"/>
        <w:bottom w:val="none" w:sz="0" w:space="0" w:color="auto"/>
        <w:right w:val="none" w:sz="0" w:space="0" w:color="auto"/>
      </w:divBdr>
    </w:div>
    <w:div w:id="579219949">
      <w:bodyDiv w:val="1"/>
      <w:marLeft w:val="0"/>
      <w:marRight w:val="0"/>
      <w:marTop w:val="0"/>
      <w:marBottom w:val="0"/>
      <w:divBdr>
        <w:top w:val="none" w:sz="0" w:space="0" w:color="auto"/>
        <w:left w:val="none" w:sz="0" w:space="0" w:color="auto"/>
        <w:bottom w:val="none" w:sz="0" w:space="0" w:color="auto"/>
        <w:right w:val="none" w:sz="0" w:space="0" w:color="auto"/>
      </w:divBdr>
    </w:div>
    <w:div w:id="580985013">
      <w:bodyDiv w:val="1"/>
      <w:marLeft w:val="0"/>
      <w:marRight w:val="0"/>
      <w:marTop w:val="0"/>
      <w:marBottom w:val="0"/>
      <w:divBdr>
        <w:top w:val="none" w:sz="0" w:space="0" w:color="auto"/>
        <w:left w:val="none" w:sz="0" w:space="0" w:color="auto"/>
        <w:bottom w:val="none" w:sz="0" w:space="0" w:color="auto"/>
        <w:right w:val="none" w:sz="0" w:space="0" w:color="auto"/>
      </w:divBdr>
      <w:divsChild>
        <w:div w:id="281765909">
          <w:marLeft w:val="0"/>
          <w:marRight w:val="0"/>
          <w:marTop w:val="0"/>
          <w:marBottom w:val="0"/>
          <w:divBdr>
            <w:top w:val="none" w:sz="0" w:space="0" w:color="auto"/>
            <w:left w:val="none" w:sz="0" w:space="0" w:color="auto"/>
            <w:bottom w:val="none" w:sz="0" w:space="0" w:color="auto"/>
            <w:right w:val="none" w:sz="0" w:space="0" w:color="auto"/>
          </w:divBdr>
        </w:div>
      </w:divsChild>
    </w:div>
    <w:div w:id="596520640">
      <w:bodyDiv w:val="1"/>
      <w:marLeft w:val="0"/>
      <w:marRight w:val="0"/>
      <w:marTop w:val="0"/>
      <w:marBottom w:val="0"/>
      <w:divBdr>
        <w:top w:val="none" w:sz="0" w:space="0" w:color="auto"/>
        <w:left w:val="none" w:sz="0" w:space="0" w:color="auto"/>
        <w:bottom w:val="none" w:sz="0" w:space="0" w:color="auto"/>
        <w:right w:val="none" w:sz="0" w:space="0" w:color="auto"/>
      </w:divBdr>
    </w:div>
    <w:div w:id="612715645">
      <w:bodyDiv w:val="1"/>
      <w:marLeft w:val="0"/>
      <w:marRight w:val="0"/>
      <w:marTop w:val="0"/>
      <w:marBottom w:val="0"/>
      <w:divBdr>
        <w:top w:val="none" w:sz="0" w:space="0" w:color="auto"/>
        <w:left w:val="none" w:sz="0" w:space="0" w:color="auto"/>
        <w:bottom w:val="none" w:sz="0" w:space="0" w:color="auto"/>
        <w:right w:val="none" w:sz="0" w:space="0" w:color="auto"/>
      </w:divBdr>
    </w:div>
    <w:div w:id="613293332">
      <w:bodyDiv w:val="1"/>
      <w:marLeft w:val="0"/>
      <w:marRight w:val="0"/>
      <w:marTop w:val="0"/>
      <w:marBottom w:val="0"/>
      <w:divBdr>
        <w:top w:val="none" w:sz="0" w:space="0" w:color="auto"/>
        <w:left w:val="none" w:sz="0" w:space="0" w:color="auto"/>
        <w:bottom w:val="none" w:sz="0" w:space="0" w:color="auto"/>
        <w:right w:val="none" w:sz="0" w:space="0" w:color="auto"/>
      </w:divBdr>
    </w:div>
    <w:div w:id="647175726">
      <w:bodyDiv w:val="1"/>
      <w:marLeft w:val="0"/>
      <w:marRight w:val="0"/>
      <w:marTop w:val="0"/>
      <w:marBottom w:val="0"/>
      <w:divBdr>
        <w:top w:val="none" w:sz="0" w:space="0" w:color="auto"/>
        <w:left w:val="none" w:sz="0" w:space="0" w:color="auto"/>
        <w:bottom w:val="none" w:sz="0" w:space="0" w:color="auto"/>
        <w:right w:val="none" w:sz="0" w:space="0" w:color="auto"/>
      </w:divBdr>
    </w:div>
    <w:div w:id="651369921">
      <w:bodyDiv w:val="1"/>
      <w:marLeft w:val="0"/>
      <w:marRight w:val="0"/>
      <w:marTop w:val="0"/>
      <w:marBottom w:val="0"/>
      <w:divBdr>
        <w:top w:val="none" w:sz="0" w:space="0" w:color="auto"/>
        <w:left w:val="none" w:sz="0" w:space="0" w:color="auto"/>
        <w:bottom w:val="none" w:sz="0" w:space="0" w:color="auto"/>
        <w:right w:val="none" w:sz="0" w:space="0" w:color="auto"/>
      </w:divBdr>
      <w:divsChild>
        <w:div w:id="1182353774">
          <w:marLeft w:val="0"/>
          <w:marRight w:val="0"/>
          <w:marTop w:val="0"/>
          <w:marBottom w:val="0"/>
          <w:divBdr>
            <w:top w:val="none" w:sz="0" w:space="0" w:color="auto"/>
            <w:left w:val="none" w:sz="0" w:space="0" w:color="auto"/>
            <w:bottom w:val="none" w:sz="0" w:space="0" w:color="auto"/>
            <w:right w:val="none" w:sz="0" w:space="0" w:color="auto"/>
          </w:divBdr>
          <w:divsChild>
            <w:div w:id="1142389090">
              <w:marLeft w:val="0"/>
              <w:marRight w:val="0"/>
              <w:marTop w:val="0"/>
              <w:marBottom w:val="0"/>
              <w:divBdr>
                <w:top w:val="none" w:sz="0" w:space="0" w:color="auto"/>
                <w:left w:val="none" w:sz="0" w:space="0" w:color="auto"/>
                <w:bottom w:val="none" w:sz="0" w:space="0" w:color="auto"/>
                <w:right w:val="none" w:sz="0" w:space="0" w:color="auto"/>
              </w:divBdr>
              <w:divsChild>
                <w:div w:id="1105538984">
                  <w:marLeft w:val="0"/>
                  <w:marRight w:val="0"/>
                  <w:marTop w:val="0"/>
                  <w:marBottom w:val="0"/>
                  <w:divBdr>
                    <w:top w:val="none" w:sz="0" w:space="0" w:color="auto"/>
                    <w:left w:val="none" w:sz="0" w:space="0" w:color="auto"/>
                    <w:bottom w:val="none" w:sz="0" w:space="0" w:color="auto"/>
                    <w:right w:val="none" w:sz="0" w:space="0" w:color="auto"/>
                  </w:divBdr>
                  <w:divsChild>
                    <w:div w:id="150650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856965">
      <w:bodyDiv w:val="1"/>
      <w:marLeft w:val="0"/>
      <w:marRight w:val="0"/>
      <w:marTop w:val="0"/>
      <w:marBottom w:val="0"/>
      <w:divBdr>
        <w:top w:val="none" w:sz="0" w:space="0" w:color="auto"/>
        <w:left w:val="none" w:sz="0" w:space="0" w:color="auto"/>
        <w:bottom w:val="none" w:sz="0" w:space="0" w:color="auto"/>
        <w:right w:val="none" w:sz="0" w:space="0" w:color="auto"/>
      </w:divBdr>
    </w:div>
    <w:div w:id="703869249">
      <w:bodyDiv w:val="1"/>
      <w:marLeft w:val="0"/>
      <w:marRight w:val="0"/>
      <w:marTop w:val="0"/>
      <w:marBottom w:val="0"/>
      <w:divBdr>
        <w:top w:val="none" w:sz="0" w:space="0" w:color="auto"/>
        <w:left w:val="none" w:sz="0" w:space="0" w:color="auto"/>
        <w:bottom w:val="none" w:sz="0" w:space="0" w:color="auto"/>
        <w:right w:val="none" w:sz="0" w:space="0" w:color="auto"/>
      </w:divBdr>
    </w:div>
    <w:div w:id="708649121">
      <w:bodyDiv w:val="1"/>
      <w:marLeft w:val="0"/>
      <w:marRight w:val="0"/>
      <w:marTop w:val="0"/>
      <w:marBottom w:val="0"/>
      <w:divBdr>
        <w:top w:val="none" w:sz="0" w:space="0" w:color="auto"/>
        <w:left w:val="none" w:sz="0" w:space="0" w:color="auto"/>
        <w:bottom w:val="none" w:sz="0" w:space="0" w:color="auto"/>
        <w:right w:val="none" w:sz="0" w:space="0" w:color="auto"/>
      </w:divBdr>
    </w:div>
    <w:div w:id="723604843">
      <w:bodyDiv w:val="1"/>
      <w:marLeft w:val="0"/>
      <w:marRight w:val="0"/>
      <w:marTop w:val="0"/>
      <w:marBottom w:val="0"/>
      <w:divBdr>
        <w:top w:val="none" w:sz="0" w:space="0" w:color="auto"/>
        <w:left w:val="none" w:sz="0" w:space="0" w:color="auto"/>
        <w:bottom w:val="none" w:sz="0" w:space="0" w:color="auto"/>
        <w:right w:val="none" w:sz="0" w:space="0" w:color="auto"/>
      </w:divBdr>
    </w:div>
    <w:div w:id="740904011">
      <w:bodyDiv w:val="1"/>
      <w:marLeft w:val="0"/>
      <w:marRight w:val="0"/>
      <w:marTop w:val="0"/>
      <w:marBottom w:val="0"/>
      <w:divBdr>
        <w:top w:val="none" w:sz="0" w:space="0" w:color="auto"/>
        <w:left w:val="none" w:sz="0" w:space="0" w:color="auto"/>
        <w:bottom w:val="none" w:sz="0" w:space="0" w:color="auto"/>
        <w:right w:val="none" w:sz="0" w:space="0" w:color="auto"/>
      </w:divBdr>
    </w:div>
    <w:div w:id="751506997">
      <w:bodyDiv w:val="1"/>
      <w:marLeft w:val="0"/>
      <w:marRight w:val="0"/>
      <w:marTop w:val="0"/>
      <w:marBottom w:val="0"/>
      <w:divBdr>
        <w:top w:val="none" w:sz="0" w:space="0" w:color="auto"/>
        <w:left w:val="none" w:sz="0" w:space="0" w:color="auto"/>
        <w:bottom w:val="none" w:sz="0" w:space="0" w:color="auto"/>
        <w:right w:val="none" w:sz="0" w:space="0" w:color="auto"/>
      </w:divBdr>
    </w:div>
    <w:div w:id="751895574">
      <w:bodyDiv w:val="1"/>
      <w:marLeft w:val="0"/>
      <w:marRight w:val="0"/>
      <w:marTop w:val="0"/>
      <w:marBottom w:val="0"/>
      <w:divBdr>
        <w:top w:val="none" w:sz="0" w:space="0" w:color="auto"/>
        <w:left w:val="none" w:sz="0" w:space="0" w:color="auto"/>
        <w:bottom w:val="none" w:sz="0" w:space="0" w:color="auto"/>
        <w:right w:val="none" w:sz="0" w:space="0" w:color="auto"/>
      </w:divBdr>
    </w:div>
    <w:div w:id="763185494">
      <w:bodyDiv w:val="1"/>
      <w:marLeft w:val="0"/>
      <w:marRight w:val="0"/>
      <w:marTop w:val="0"/>
      <w:marBottom w:val="0"/>
      <w:divBdr>
        <w:top w:val="none" w:sz="0" w:space="0" w:color="auto"/>
        <w:left w:val="none" w:sz="0" w:space="0" w:color="auto"/>
        <w:bottom w:val="none" w:sz="0" w:space="0" w:color="auto"/>
        <w:right w:val="none" w:sz="0" w:space="0" w:color="auto"/>
      </w:divBdr>
    </w:div>
    <w:div w:id="767458907">
      <w:bodyDiv w:val="1"/>
      <w:marLeft w:val="0"/>
      <w:marRight w:val="0"/>
      <w:marTop w:val="0"/>
      <w:marBottom w:val="0"/>
      <w:divBdr>
        <w:top w:val="none" w:sz="0" w:space="0" w:color="auto"/>
        <w:left w:val="none" w:sz="0" w:space="0" w:color="auto"/>
        <w:bottom w:val="none" w:sz="0" w:space="0" w:color="auto"/>
        <w:right w:val="none" w:sz="0" w:space="0" w:color="auto"/>
      </w:divBdr>
    </w:div>
    <w:div w:id="770664244">
      <w:bodyDiv w:val="1"/>
      <w:marLeft w:val="0"/>
      <w:marRight w:val="0"/>
      <w:marTop w:val="0"/>
      <w:marBottom w:val="0"/>
      <w:divBdr>
        <w:top w:val="none" w:sz="0" w:space="0" w:color="auto"/>
        <w:left w:val="none" w:sz="0" w:space="0" w:color="auto"/>
        <w:bottom w:val="none" w:sz="0" w:space="0" w:color="auto"/>
        <w:right w:val="none" w:sz="0" w:space="0" w:color="auto"/>
      </w:divBdr>
      <w:divsChild>
        <w:div w:id="784154609">
          <w:marLeft w:val="0"/>
          <w:marRight w:val="0"/>
          <w:marTop w:val="0"/>
          <w:marBottom w:val="0"/>
          <w:divBdr>
            <w:top w:val="none" w:sz="0" w:space="0" w:color="auto"/>
            <w:left w:val="none" w:sz="0" w:space="0" w:color="auto"/>
            <w:bottom w:val="none" w:sz="0" w:space="0" w:color="auto"/>
            <w:right w:val="none" w:sz="0" w:space="0" w:color="auto"/>
          </w:divBdr>
        </w:div>
      </w:divsChild>
    </w:div>
    <w:div w:id="792596720">
      <w:bodyDiv w:val="1"/>
      <w:marLeft w:val="0"/>
      <w:marRight w:val="0"/>
      <w:marTop w:val="0"/>
      <w:marBottom w:val="0"/>
      <w:divBdr>
        <w:top w:val="none" w:sz="0" w:space="0" w:color="auto"/>
        <w:left w:val="none" w:sz="0" w:space="0" w:color="auto"/>
        <w:bottom w:val="none" w:sz="0" w:space="0" w:color="auto"/>
        <w:right w:val="none" w:sz="0" w:space="0" w:color="auto"/>
      </w:divBdr>
    </w:div>
    <w:div w:id="826899254">
      <w:bodyDiv w:val="1"/>
      <w:marLeft w:val="0"/>
      <w:marRight w:val="0"/>
      <w:marTop w:val="0"/>
      <w:marBottom w:val="0"/>
      <w:divBdr>
        <w:top w:val="none" w:sz="0" w:space="0" w:color="auto"/>
        <w:left w:val="none" w:sz="0" w:space="0" w:color="auto"/>
        <w:bottom w:val="none" w:sz="0" w:space="0" w:color="auto"/>
        <w:right w:val="none" w:sz="0" w:space="0" w:color="auto"/>
      </w:divBdr>
    </w:div>
    <w:div w:id="873660578">
      <w:bodyDiv w:val="1"/>
      <w:marLeft w:val="0"/>
      <w:marRight w:val="0"/>
      <w:marTop w:val="0"/>
      <w:marBottom w:val="0"/>
      <w:divBdr>
        <w:top w:val="none" w:sz="0" w:space="0" w:color="auto"/>
        <w:left w:val="none" w:sz="0" w:space="0" w:color="auto"/>
        <w:bottom w:val="none" w:sz="0" w:space="0" w:color="auto"/>
        <w:right w:val="none" w:sz="0" w:space="0" w:color="auto"/>
      </w:divBdr>
    </w:div>
    <w:div w:id="924650852">
      <w:bodyDiv w:val="1"/>
      <w:marLeft w:val="0"/>
      <w:marRight w:val="0"/>
      <w:marTop w:val="0"/>
      <w:marBottom w:val="0"/>
      <w:divBdr>
        <w:top w:val="none" w:sz="0" w:space="0" w:color="auto"/>
        <w:left w:val="none" w:sz="0" w:space="0" w:color="auto"/>
        <w:bottom w:val="none" w:sz="0" w:space="0" w:color="auto"/>
        <w:right w:val="none" w:sz="0" w:space="0" w:color="auto"/>
      </w:divBdr>
    </w:div>
    <w:div w:id="944534690">
      <w:bodyDiv w:val="1"/>
      <w:marLeft w:val="0"/>
      <w:marRight w:val="0"/>
      <w:marTop w:val="0"/>
      <w:marBottom w:val="0"/>
      <w:divBdr>
        <w:top w:val="none" w:sz="0" w:space="0" w:color="auto"/>
        <w:left w:val="none" w:sz="0" w:space="0" w:color="auto"/>
        <w:bottom w:val="none" w:sz="0" w:space="0" w:color="auto"/>
        <w:right w:val="none" w:sz="0" w:space="0" w:color="auto"/>
      </w:divBdr>
      <w:divsChild>
        <w:div w:id="417218059">
          <w:marLeft w:val="0"/>
          <w:marRight w:val="0"/>
          <w:marTop w:val="0"/>
          <w:marBottom w:val="0"/>
          <w:divBdr>
            <w:top w:val="none" w:sz="0" w:space="0" w:color="auto"/>
            <w:left w:val="none" w:sz="0" w:space="0" w:color="auto"/>
            <w:bottom w:val="none" w:sz="0" w:space="0" w:color="auto"/>
            <w:right w:val="none" w:sz="0" w:space="0" w:color="auto"/>
          </w:divBdr>
          <w:divsChild>
            <w:div w:id="1888760699">
              <w:marLeft w:val="0"/>
              <w:marRight w:val="0"/>
              <w:marTop w:val="0"/>
              <w:marBottom w:val="0"/>
              <w:divBdr>
                <w:top w:val="none" w:sz="0" w:space="0" w:color="auto"/>
                <w:left w:val="none" w:sz="0" w:space="0" w:color="auto"/>
                <w:bottom w:val="none" w:sz="0" w:space="0" w:color="auto"/>
                <w:right w:val="none" w:sz="0" w:space="0" w:color="auto"/>
              </w:divBdr>
              <w:divsChild>
                <w:div w:id="429394384">
                  <w:marLeft w:val="0"/>
                  <w:marRight w:val="0"/>
                  <w:marTop w:val="0"/>
                  <w:marBottom w:val="0"/>
                  <w:divBdr>
                    <w:top w:val="none" w:sz="0" w:space="0" w:color="auto"/>
                    <w:left w:val="none" w:sz="0" w:space="0" w:color="auto"/>
                    <w:bottom w:val="none" w:sz="0" w:space="0" w:color="auto"/>
                    <w:right w:val="none" w:sz="0" w:space="0" w:color="auto"/>
                  </w:divBdr>
                  <w:divsChild>
                    <w:div w:id="1578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349513">
      <w:bodyDiv w:val="1"/>
      <w:marLeft w:val="0"/>
      <w:marRight w:val="0"/>
      <w:marTop w:val="0"/>
      <w:marBottom w:val="0"/>
      <w:divBdr>
        <w:top w:val="none" w:sz="0" w:space="0" w:color="auto"/>
        <w:left w:val="none" w:sz="0" w:space="0" w:color="auto"/>
        <w:bottom w:val="none" w:sz="0" w:space="0" w:color="auto"/>
        <w:right w:val="none" w:sz="0" w:space="0" w:color="auto"/>
      </w:divBdr>
    </w:div>
    <w:div w:id="956109392">
      <w:bodyDiv w:val="1"/>
      <w:marLeft w:val="0"/>
      <w:marRight w:val="0"/>
      <w:marTop w:val="0"/>
      <w:marBottom w:val="0"/>
      <w:divBdr>
        <w:top w:val="none" w:sz="0" w:space="0" w:color="auto"/>
        <w:left w:val="none" w:sz="0" w:space="0" w:color="auto"/>
        <w:bottom w:val="none" w:sz="0" w:space="0" w:color="auto"/>
        <w:right w:val="none" w:sz="0" w:space="0" w:color="auto"/>
      </w:divBdr>
    </w:div>
    <w:div w:id="957220696">
      <w:bodyDiv w:val="1"/>
      <w:marLeft w:val="0"/>
      <w:marRight w:val="0"/>
      <w:marTop w:val="0"/>
      <w:marBottom w:val="0"/>
      <w:divBdr>
        <w:top w:val="none" w:sz="0" w:space="0" w:color="auto"/>
        <w:left w:val="none" w:sz="0" w:space="0" w:color="auto"/>
        <w:bottom w:val="none" w:sz="0" w:space="0" w:color="auto"/>
        <w:right w:val="none" w:sz="0" w:space="0" w:color="auto"/>
      </w:divBdr>
      <w:divsChild>
        <w:div w:id="1178421612">
          <w:marLeft w:val="0"/>
          <w:marRight w:val="0"/>
          <w:marTop w:val="0"/>
          <w:marBottom w:val="0"/>
          <w:divBdr>
            <w:top w:val="none" w:sz="0" w:space="0" w:color="auto"/>
            <w:left w:val="none" w:sz="0" w:space="0" w:color="auto"/>
            <w:bottom w:val="none" w:sz="0" w:space="0" w:color="auto"/>
            <w:right w:val="none" w:sz="0" w:space="0" w:color="auto"/>
          </w:divBdr>
          <w:divsChild>
            <w:div w:id="2026857795">
              <w:marLeft w:val="0"/>
              <w:marRight w:val="0"/>
              <w:marTop w:val="0"/>
              <w:marBottom w:val="0"/>
              <w:divBdr>
                <w:top w:val="none" w:sz="0" w:space="0" w:color="auto"/>
                <w:left w:val="none" w:sz="0" w:space="0" w:color="auto"/>
                <w:bottom w:val="none" w:sz="0" w:space="0" w:color="auto"/>
                <w:right w:val="none" w:sz="0" w:space="0" w:color="auto"/>
              </w:divBdr>
              <w:divsChild>
                <w:div w:id="851190603">
                  <w:marLeft w:val="0"/>
                  <w:marRight w:val="0"/>
                  <w:marTop w:val="0"/>
                  <w:marBottom w:val="0"/>
                  <w:divBdr>
                    <w:top w:val="none" w:sz="0" w:space="0" w:color="auto"/>
                    <w:left w:val="none" w:sz="0" w:space="0" w:color="auto"/>
                    <w:bottom w:val="none" w:sz="0" w:space="0" w:color="auto"/>
                    <w:right w:val="none" w:sz="0" w:space="0" w:color="auto"/>
                  </w:divBdr>
                </w:div>
              </w:divsChild>
            </w:div>
            <w:div w:id="822351860">
              <w:marLeft w:val="0"/>
              <w:marRight w:val="0"/>
              <w:marTop w:val="0"/>
              <w:marBottom w:val="0"/>
              <w:divBdr>
                <w:top w:val="none" w:sz="0" w:space="0" w:color="auto"/>
                <w:left w:val="none" w:sz="0" w:space="0" w:color="auto"/>
                <w:bottom w:val="none" w:sz="0" w:space="0" w:color="auto"/>
                <w:right w:val="none" w:sz="0" w:space="0" w:color="auto"/>
              </w:divBdr>
              <w:divsChild>
                <w:div w:id="1702124268">
                  <w:marLeft w:val="0"/>
                  <w:marRight w:val="0"/>
                  <w:marTop w:val="0"/>
                  <w:marBottom w:val="0"/>
                  <w:divBdr>
                    <w:top w:val="none" w:sz="0" w:space="0" w:color="auto"/>
                    <w:left w:val="none" w:sz="0" w:space="0" w:color="auto"/>
                    <w:bottom w:val="none" w:sz="0" w:space="0" w:color="auto"/>
                    <w:right w:val="none" w:sz="0" w:space="0" w:color="auto"/>
                  </w:divBdr>
                </w:div>
              </w:divsChild>
            </w:div>
            <w:div w:id="407265817">
              <w:marLeft w:val="0"/>
              <w:marRight w:val="0"/>
              <w:marTop w:val="0"/>
              <w:marBottom w:val="0"/>
              <w:divBdr>
                <w:top w:val="none" w:sz="0" w:space="0" w:color="auto"/>
                <w:left w:val="none" w:sz="0" w:space="0" w:color="auto"/>
                <w:bottom w:val="none" w:sz="0" w:space="0" w:color="auto"/>
                <w:right w:val="none" w:sz="0" w:space="0" w:color="auto"/>
              </w:divBdr>
              <w:divsChild>
                <w:div w:id="1867332342">
                  <w:marLeft w:val="0"/>
                  <w:marRight w:val="0"/>
                  <w:marTop w:val="0"/>
                  <w:marBottom w:val="0"/>
                  <w:divBdr>
                    <w:top w:val="none" w:sz="0" w:space="0" w:color="auto"/>
                    <w:left w:val="none" w:sz="0" w:space="0" w:color="auto"/>
                    <w:bottom w:val="none" w:sz="0" w:space="0" w:color="auto"/>
                    <w:right w:val="none" w:sz="0" w:space="0" w:color="auto"/>
                  </w:divBdr>
                </w:div>
              </w:divsChild>
            </w:div>
            <w:div w:id="145517804">
              <w:marLeft w:val="0"/>
              <w:marRight w:val="0"/>
              <w:marTop w:val="0"/>
              <w:marBottom w:val="0"/>
              <w:divBdr>
                <w:top w:val="none" w:sz="0" w:space="0" w:color="auto"/>
                <w:left w:val="none" w:sz="0" w:space="0" w:color="auto"/>
                <w:bottom w:val="none" w:sz="0" w:space="0" w:color="auto"/>
                <w:right w:val="none" w:sz="0" w:space="0" w:color="auto"/>
              </w:divBdr>
              <w:divsChild>
                <w:div w:id="260918434">
                  <w:marLeft w:val="0"/>
                  <w:marRight w:val="0"/>
                  <w:marTop w:val="0"/>
                  <w:marBottom w:val="0"/>
                  <w:divBdr>
                    <w:top w:val="none" w:sz="0" w:space="0" w:color="auto"/>
                    <w:left w:val="none" w:sz="0" w:space="0" w:color="auto"/>
                    <w:bottom w:val="none" w:sz="0" w:space="0" w:color="auto"/>
                    <w:right w:val="none" w:sz="0" w:space="0" w:color="auto"/>
                  </w:divBdr>
                </w:div>
              </w:divsChild>
            </w:div>
            <w:div w:id="1721320741">
              <w:marLeft w:val="0"/>
              <w:marRight w:val="0"/>
              <w:marTop w:val="0"/>
              <w:marBottom w:val="0"/>
              <w:divBdr>
                <w:top w:val="none" w:sz="0" w:space="0" w:color="auto"/>
                <w:left w:val="none" w:sz="0" w:space="0" w:color="auto"/>
                <w:bottom w:val="none" w:sz="0" w:space="0" w:color="auto"/>
                <w:right w:val="none" w:sz="0" w:space="0" w:color="auto"/>
              </w:divBdr>
              <w:divsChild>
                <w:div w:id="854464259">
                  <w:marLeft w:val="0"/>
                  <w:marRight w:val="0"/>
                  <w:marTop w:val="0"/>
                  <w:marBottom w:val="0"/>
                  <w:divBdr>
                    <w:top w:val="none" w:sz="0" w:space="0" w:color="auto"/>
                    <w:left w:val="none" w:sz="0" w:space="0" w:color="auto"/>
                    <w:bottom w:val="none" w:sz="0" w:space="0" w:color="auto"/>
                    <w:right w:val="none" w:sz="0" w:space="0" w:color="auto"/>
                  </w:divBdr>
                </w:div>
              </w:divsChild>
            </w:div>
            <w:div w:id="196049598">
              <w:marLeft w:val="0"/>
              <w:marRight w:val="0"/>
              <w:marTop w:val="0"/>
              <w:marBottom w:val="0"/>
              <w:divBdr>
                <w:top w:val="none" w:sz="0" w:space="0" w:color="auto"/>
                <w:left w:val="none" w:sz="0" w:space="0" w:color="auto"/>
                <w:bottom w:val="none" w:sz="0" w:space="0" w:color="auto"/>
                <w:right w:val="none" w:sz="0" w:space="0" w:color="auto"/>
              </w:divBdr>
              <w:divsChild>
                <w:div w:id="1264455321">
                  <w:marLeft w:val="0"/>
                  <w:marRight w:val="0"/>
                  <w:marTop w:val="0"/>
                  <w:marBottom w:val="0"/>
                  <w:divBdr>
                    <w:top w:val="none" w:sz="0" w:space="0" w:color="auto"/>
                    <w:left w:val="none" w:sz="0" w:space="0" w:color="auto"/>
                    <w:bottom w:val="none" w:sz="0" w:space="0" w:color="auto"/>
                    <w:right w:val="none" w:sz="0" w:space="0" w:color="auto"/>
                  </w:divBdr>
                </w:div>
              </w:divsChild>
            </w:div>
            <w:div w:id="249194741">
              <w:marLeft w:val="0"/>
              <w:marRight w:val="0"/>
              <w:marTop w:val="0"/>
              <w:marBottom w:val="0"/>
              <w:divBdr>
                <w:top w:val="none" w:sz="0" w:space="0" w:color="auto"/>
                <w:left w:val="none" w:sz="0" w:space="0" w:color="auto"/>
                <w:bottom w:val="none" w:sz="0" w:space="0" w:color="auto"/>
                <w:right w:val="none" w:sz="0" w:space="0" w:color="auto"/>
              </w:divBdr>
              <w:divsChild>
                <w:div w:id="2054307594">
                  <w:marLeft w:val="0"/>
                  <w:marRight w:val="0"/>
                  <w:marTop w:val="0"/>
                  <w:marBottom w:val="0"/>
                  <w:divBdr>
                    <w:top w:val="none" w:sz="0" w:space="0" w:color="auto"/>
                    <w:left w:val="none" w:sz="0" w:space="0" w:color="auto"/>
                    <w:bottom w:val="none" w:sz="0" w:space="0" w:color="auto"/>
                    <w:right w:val="none" w:sz="0" w:space="0" w:color="auto"/>
                  </w:divBdr>
                </w:div>
              </w:divsChild>
            </w:div>
            <w:div w:id="1006371323">
              <w:marLeft w:val="0"/>
              <w:marRight w:val="0"/>
              <w:marTop w:val="0"/>
              <w:marBottom w:val="0"/>
              <w:divBdr>
                <w:top w:val="none" w:sz="0" w:space="0" w:color="auto"/>
                <w:left w:val="none" w:sz="0" w:space="0" w:color="auto"/>
                <w:bottom w:val="none" w:sz="0" w:space="0" w:color="auto"/>
                <w:right w:val="none" w:sz="0" w:space="0" w:color="auto"/>
              </w:divBdr>
              <w:divsChild>
                <w:div w:id="624770427">
                  <w:marLeft w:val="0"/>
                  <w:marRight w:val="0"/>
                  <w:marTop w:val="0"/>
                  <w:marBottom w:val="0"/>
                  <w:divBdr>
                    <w:top w:val="none" w:sz="0" w:space="0" w:color="auto"/>
                    <w:left w:val="none" w:sz="0" w:space="0" w:color="auto"/>
                    <w:bottom w:val="none" w:sz="0" w:space="0" w:color="auto"/>
                    <w:right w:val="none" w:sz="0" w:space="0" w:color="auto"/>
                  </w:divBdr>
                </w:div>
              </w:divsChild>
            </w:div>
            <w:div w:id="1305507044">
              <w:marLeft w:val="0"/>
              <w:marRight w:val="0"/>
              <w:marTop w:val="0"/>
              <w:marBottom w:val="0"/>
              <w:divBdr>
                <w:top w:val="none" w:sz="0" w:space="0" w:color="auto"/>
                <w:left w:val="none" w:sz="0" w:space="0" w:color="auto"/>
                <w:bottom w:val="none" w:sz="0" w:space="0" w:color="auto"/>
                <w:right w:val="none" w:sz="0" w:space="0" w:color="auto"/>
              </w:divBdr>
              <w:divsChild>
                <w:div w:id="98304999">
                  <w:marLeft w:val="0"/>
                  <w:marRight w:val="0"/>
                  <w:marTop w:val="0"/>
                  <w:marBottom w:val="0"/>
                  <w:divBdr>
                    <w:top w:val="none" w:sz="0" w:space="0" w:color="auto"/>
                    <w:left w:val="none" w:sz="0" w:space="0" w:color="auto"/>
                    <w:bottom w:val="none" w:sz="0" w:space="0" w:color="auto"/>
                    <w:right w:val="none" w:sz="0" w:space="0" w:color="auto"/>
                  </w:divBdr>
                </w:div>
              </w:divsChild>
            </w:div>
            <w:div w:id="1208294795">
              <w:marLeft w:val="0"/>
              <w:marRight w:val="0"/>
              <w:marTop w:val="0"/>
              <w:marBottom w:val="0"/>
              <w:divBdr>
                <w:top w:val="none" w:sz="0" w:space="0" w:color="auto"/>
                <w:left w:val="none" w:sz="0" w:space="0" w:color="auto"/>
                <w:bottom w:val="none" w:sz="0" w:space="0" w:color="auto"/>
                <w:right w:val="none" w:sz="0" w:space="0" w:color="auto"/>
              </w:divBdr>
              <w:divsChild>
                <w:div w:id="1924877289">
                  <w:marLeft w:val="0"/>
                  <w:marRight w:val="0"/>
                  <w:marTop w:val="0"/>
                  <w:marBottom w:val="0"/>
                  <w:divBdr>
                    <w:top w:val="none" w:sz="0" w:space="0" w:color="auto"/>
                    <w:left w:val="none" w:sz="0" w:space="0" w:color="auto"/>
                    <w:bottom w:val="none" w:sz="0" w:space="0" w:color="auto"/>
                    <w:right w:val="none" w:sz="0" w:space="0" w:color="auto"/>
                  </w:divBdr>
                </w:div>
              </w:divsChild>
            </w:div>
            <w:div w:id="913470892">
              <w:marLeft w:val="0"/>
              <w:marRight w:val="0"/>
              <w:marTop w:val="0"/>
              <w:marBottom w:val="0"/>
              <w:divBdr>
                <w:top w:val="none" w:sz="0" w:space="0" w:color="auto"/>
                <w:left w:val="none" w:sz="0" w:space="0" w:color="auto"/>
                <w:bottom w:val="none" w:sz="0" w:space="0" w:color="auto"/>
                <w:right w:val="none" w:sz="0" w:space="0" w:color="auto"/>
              </w:divBdr>
              <w:divsChild>
                <w:div w:id="2080713309">
                  <w:marLeft w:val="0"/>
                  <w:marRight w:val="0"/>
                  <w:marTop w:val="0"/>
                  <w:marBottom w:val="0"/>
                  <w:divBdr>
                    <w:top w:val="none" w:sz="0" w:space="0" w:color="auto"/>
                    <w:left w:val="none" w:sz="0" w:space="0" w:color="auto"/>
                    <w:bottom w:val="none" w:sz="0" w:space="0" w:color="auto"/>
                    <w:right w:val="none" w:sz="0" w:space="0" w:color="auto"/>
                  </w:divBdr>
                </w:div>
              </w:divsChild>
            </w:div>
            <w:div w:id="485515319">
              <w:marLeft w:val="0"/>
              <w:marRight w:val="0"/>
              <w:marTop w:val="0"/>
              <w:marBottom w:val="0"/>
              <w:divBdr>
                <w:top w:val="none" w:sz="0" w:space="0" w:color="auto"/>
                <w:left w:val="none" w:sz="0" w:space="0" w:color="auto"/>
                <w:bottom w:val="none" w:sz="0" w:space="0" w:color="auto"/>
                <w:right w:val="none" w:sz="0" w:space="0" w:color="auto"/>
              </w:divBdr>
              <w:divsChild>
                <w:div w:id="1816600732">
                  <w:marLeft w:val="0"/>
                  <w:marRight w:val="0"/>
                  <w:marTop w:val="0"/>
                  <w:marBottom w:val="0"/>
                  <w:divBdr>
                    <w:top w:val="none" w:sz="0" w:space="0" w:color="auto"/>
                    <w:left w:val="none" w:sz="0" w:space="0" w:color="auto"/>
                    <w:bottom w:val="none" w:sz="0" w:space="0" w:color="auto"/>
                    <w:right w:val="none" w:sz="0" w:space="0" w:color="auto"/>
                  </w:divBdr>
                </w:div>
              </w:divsChild>
            </w:div>
            <w:div w:id="318702698">
              <w:marLeft w:val="0"/>
              <w:marRight w:val="0"/>
              <w:marTop w:val="0"/>
              <w:marBottom w:val="0"/>
              <w:divBdr>
                <w:top w:val="none" w:sz="0" w:space="0" w:color="auto"/>
                <w:left w:val="none" w:sz="0" w:space="0" w:color="auto"/>
                <w:bottom w:val="none" w:sz="0" w:space="0" w:color="auto"/>
                <w:right w:val="none" w:sz="0" w:space="0" w:color="auto"/>
              </w:divBdr>
              <w:divsChild>
                <w:div w:id="988752823">
                  <w:marLeft w:val="0"/>
                  <w:marRight w:val="0"/>
                  <w:marTop w:val="0"/>
                  <w:marBottom w:val="0"/>
                  <w:divBdr>
                    <w:top w:val="none" w:sz="0" w:space="0" w:color="auto"/>
                    <w:left w:val="none" w:sz="0" w:space="0" w:color="auto"/>
                    <w:bottom w:val="none" w:sz="0" w:space="0" w:color="auto"/>
                    <w:right w:val="none" w:sz="0" w:space="0" w:color="auto"/>
                  </w:divBdr>
                </w:div>
              </w:divsChild>
            </w:div>
            <w:div w:id="2097362690">
              <w:marLeft w:val="0"/>
              <w:marRight w:val="0"/>
              <w:marTop w:val="0"/>
              <w:marBottom w:val="0"/>
              <w:divBdr>
                <w:top w:val="none" w:sz="0" w:space="0" w:color="auto"/>
                <w:left w:val="none" w:sz="0" w:space="0" w:color="auto"/>
                <w:bottom w:val="none" w:sz="0" w:space="0" w:color="auto"/>
                <w:right w:val="none" w:sz="0" w:space="0" w:color="auto"/>
              </w:divBdr>
              <w:divsChild>
                <w:div w:id="1733389186">
                  <w:marLeft w:val="0"/>
                  <w:marRight w:val="0"/>
                  <w:marTop w:val="0"/>
                  <w:marBottom w:val="0"/>
                  <w:divBdr>
                    <w:top w:val="none" w:sz="0" w:space="0" w:color="auto"/>
                    <w:left w:val="none" w:sz="0" w:space="0" w:color="auto"/>
                    <w:bottom w:val="none" w:sz="0" w:space="0" w:color="auto"/>
                    <w:right w:val="none" w:sz="0" w:space="0" w:color="auto"/>
                  </w:divBdr>
                </w:div>
              </w:divsChild>
            </w:div>
            <w:div w:id="1418752065">
              <w:marLeft w:val="0"/>
              <w:marRight w:val="0"/>
              <w:marTop w:val="0"/>
              <w:marBottom w:val="0"/>
              <w:divBdr>
                <w:top w:val="none" w:sz="0" w:space="0" w:color="auto"/>
                <w:left w:val="none" w:sz="0" w:space="0" w:color="auto"/>
                <w:bottom w:val="none" w:sz="0" w:space="0" w:color="auto"/>
                <w:right w:val="none" w:sz="0" w:space="0" w:color="auto"/>
              </w:divBdr>
              <w:divsChild>
                <w:div w:id="1669400031">
                  <w:marLeft w:val="0"/>
                  <w:marRight w:val="0"/>
                  <w:marTop w:val="0"/>
                  <w:marBottom w:val="0"/>
                  <w:divBdr>
                    <w:top w:val="none" w:sz="0" w:space="0" w:color="auto"/>
                    <w:left w:val="none" w:sz="0" w:space="0" w:color="auto"/>
                    <w:bottom w:val="none" w:sz="0" w:space="0" w:color="auto"/>
                    <w:right w:val="none" w:sz="0" w:space="0" w:color="auto"/>
                  </w:divBdr>
                </w:div>
              </w:divsChild>
            </w:div>
            <w:div w:id="2020890792">
              <w:marLeft w:val="0"/>
              <w:marRight w:val="0"/>
              <w:marTop w:val="0"/>
              <w:marBottom w:val="0"/>
              <w:divBdr>
                <w:top w:val="none" w:sz="0" w:space="0" w:color="auto"/>
                <w:left w:val="none" w:sz="0" w:space="0" w:color="auto"/>
                <w:bottom w:val="none" w:sz="0" w:space="0" w:color="auto"/>
                <w:right w:val="none" w:sz="0" w:space="0" w:color="auto"/>
              </w:divBdr>
              <w:divsChild>
                <w:div w:id="151994936">
                  <w:marLeft w:val="0"/>
                  <w:marRight w:val="0"/>
                  <w:marTop w:val="0"/>
                  <w:marBottom w:val="0"/>
                  <w:divBdr>
                    <w:top w:val="none" w:sz="0" w:space="0" w:color="auto"/>
                    <w:left w:val="none" w:sz="0" w:space="0" w:color="auto"/>
                    <w:bottom w:val="none" w:sz="0" w:space="0" w:color="auto"/>
                    <w:right w:val="none" w:sz="0" w:space="0" w:color="auto"/>
                  </w:divBdr>
                </w:div>
              </w:divsChild>
            </w:div>
            <w:div w:id="93748056">
              <w:marLeft w:val="0"/>
              <w:marRight w:val="0"/>
              <w:marTop w:val="0"/>
              <w:marBottom w:val="0"/>
              <w:divBdr>
                <w:top w:val="none" w:sz="0" w:space="0" w:color="auto"/>
                <w:left w:val="none" w:sz="0" w:space="0" w:color="auto"/>
                <w:bottom w:val="none" w:sz="0" w:space="0" w:color="auto"/>
                <w:right w:val="none" w:sz="0" w:space="0" w:color="auto"/>
              </w:divBdr>
              <w:divsChild>
                <w:div w:id="1021972151">
                  <w:marLeft w:val="0"/>
                  <w:marRight w:val="0"/>
                  <w:marTop w:val="0"/>
                  <w:marBottom w:val="0"/>
                  <w:divBdr>
                    <w:top w:val="none" w:sz="0" w:space="0" w:color="auto"/>
                    <w:left w:val="none" w:sz="0" w:space="0" w:color="auto"/>
                    <w:bottom w:val="none" w:sz="0" w:space="0" w:color="auto"/>
                    <w:right w:val="none" w:sz="0" w:space="0" w:color="auto"/>
                  </w:divBdr>
                </w:div>
              </w:divsChild>
            </w:div>
            <w:div w:id="1718434800">
              <w:marLeft w:val="0"/>
              <w:marRight w:val="0"/>
              <w:marTop w:val="0"/>
              <w:marBottom w:val="0"/>
              <w:divBdr>
                <w:top w:val="none" w:sz="0" w:space="0" w:color="auto"/>
                <w:left w:val="none" w:sz="0" w:space="0" w:color="auto"/>
                <w:bottom w:val="none" w:sz="0" w:space="0" w:color="auto"/>
                <w:right w:val="none" w:sz="0" w:space="0" w:color="auto"/>
              </w:divBdr>
              <w:divsChild>
                <w:div w:id="400522411">
                  <w:marLeft w:val="0"/>
                  <w:marRight w:val="0"/>
                  <w:marTop w:val="0"/>
                  <w:marBottom w:val="0"/>
                  <w:divBdr>
                    <w:top w:val="none" w:sz="0" w:space="0" w:color="auto"/>
                    <w:left w:val="none" w:sz="0" w:space="0" w:color="auto"/>
                    <w:bottom w:val="none" w:sz="0" w:space="0" w:color="auto"/>
                    <w:right w:val="none" w:sz="0" w:space="0" w:color="auto"/>
                  </w:divBdr>
                </w:div>
              </w:divsChild>
            </w:div>
            <w:div w:id="393090026">
              <w:marLeft w:val="0"/>
              <w:marRight w:val="0"/>
              <w:marTop w:val="0"/>
              <w:marBottom w:val="0"/>
              <w:divBdr>
                <w:top w:val="none" w:sz="0" w:space="0" w:color="auto"/>
                <w:left w:val="none" w:sz="0" w:space="0" w:color="auto"/>
                <w:bottom w:val="none" w:sz="0" w:space="0" w:color="auto"/>
                <w:right w:val="none" w:sz="0" w:space="0" w:color="auto"/>
              </w:divBdr>
              <w:divsChild>
                <w:div w:id="2034649864">
                  <w:marLeft w:val="0"/>
                  <w:marRight w:val="0"/>
                  <w:marTop w:val="0"/>
                  <w:marBottom w:val="0"/>
                  <w:divBdr>
                    <w:top w:val="none" w:sz="0" w:space="0" w:color="auto"/>
                    <w:left w:val="none" w:sz="0" w:space="0" w:color="auto"/>
                    <w:bottom w:val="none" w:sz="0" w:space="0" w:color="auto"/>
                    <w:right w:val="none" w:sz="0" w:space="0" w:color="auto"/>
                  </w:divBdr>
                </w:div>
              </w:divsChild>
            </w:div>
            <w:div w:id="1308827125">
              <w:marLeft w:val="0"/>
              <w:marRight w:val="0"/>
              <w:marTop w:val="0"/>
              <w:marBottom w:val="0"/>
              <w:divBdr>
                <w:top w:val="none" w:sz="0" w:space="0" w:color="auto"/>
                <w:left w:val="none" w:sz="0" w:space="0" w:color="auto"/>
                <w:bottom w:val="none" w:sz="0" w:space="0" w:color="auto"/>
                <w:right w:val="none" w:sz="0" w:space="0" w:color="auto"/>
              </w:divBdr>
              <w:divsChild>
                <w:div w:id="2109495297">
                  <w:marLeft w:val="0"/>
                  <w:marRight w:val="0"/>
                  <w:marTop w:val="0"/>
                  <w:marBottom w:val="0"/>
                  <w:divBdr>
                    <w:top w:val="none" w:sz="0" w:space="0" w:color="auto"/>
                    <w:left w:val="none" w:sz="0" w:space="0" w:color="auto"/>
                    <w:bottom w:val="none" w:sz="0" w:space="0" w:color="auto"/>
                    <w:right w:val="none" w:sz="0" w:space="0" w:color="auto"/>
                  </w:divBdr>
                </w:div>
              </w:divsChild>
            </w:div>
            <w:div w:id="636302357">
              <w:marLeft w:val="0"/>
              <w:marRight w:val="0"/>
              <w:marTop w:val="0"/>
              <w:marBottom w:val="0"/>
              <w:divBdr>
                <w:top w:val="none" w:sz="0" w:space="0" w:color="auto"/>
                <w:left w:val="none" w:sz="0" w:space="0" w:color="auto"/>
                <w:bottom w:val="none" w:sz="0" w:space="0" w:color="auto"/>
                <w:right w:val="none" w:sz="0" w:space="0" w:color="auto"/>
              </w:divBdr>
              <w:divsChild>
                <w:div w:id="1423602410">
                  <w:marLeft w:val="0"/>
                  <w:marRight w:val="0"/>
                  <w:marTop w:val="0"/>
                  <w:marBottom w:val="0"/>
                  <w:divBdr>
                    <w:top w:val="none" w:sz="0" w:space="0" w:color="auto"/>
                    <w:left w:val="none" w:sz="0" w:space="0" w:color="auto"/>
                    <w:bottom w:val="none" w:sz="0" w:space="0" w:color="auto"/>
                    <w:right w:val="none" w:sz="0" w:space="0" w:color="auto"/>
                  </w:divBdr>
                </w:div>
              </w:divsChild>
            </w:div>
            <w:div w:id="236136587">
              <w:marLeft w:val="0"/>
              <w:marRight w:val="0"/>
              <w:marTop w:val="0"/>
              <w:marBottom w:val="0"/>
              <w:divBdr>
                <w:top w:val="none" w:sz="0" w:space="0" w:color="auto"/>
                <w:left w:val="none" w:sz="0" w:space="0" w:color="auto"/>
                <w:bottom w:val="none" w:sz="0" w:space="0" w:color="auto"/>
                <w:right w:val="none" w:sz="0" w:space="0" w:color="auto"/>
              </w:divBdr>
              <w:divsChild>
                <w:div w:id="295843520">
                  <w:marLeft w:val="0"/>
                  <w:marRight w:val="0"/>
                  <w:marTop w:val="0"/>
                  <w:marBottom w:val="0"/>
                  <w:divBdr>
                    <w:top w:val="none" w:sz="0" w:space="0" w:color="auto"/>
                    <w:left w:val="none" w:sz="0" w:space="0" w:color="auto"/>
                    <w:bottom w:val="none" w:sz="0" w:space="0" w:color="auto"/>
                    <w:right w:val="none" w:sz="0" w:space="0" w:color="auto"/>
                  </w:divBdr>
                </w:div>
              </w:divsChild>
            </w:div>
            <w:div w:id="2136019902">
              <w:marLeft w:val="0"/>
              <w:marRight w:val="0"/>
              <w:marTop w:val="0"/>
              <w:marBottom w:val="0"/>
              <w:divBdr>
                <w:top w:val="none" w:sz="0" w:space="0" w:color="auto"/>
                <w:left w:val="none" w:sz="0" w:space="0" w:color="auto"/>
                <w:bottom w:val="none" w:sz="0" w:space="0" w:color="auto"/>
                <w:right w:val="none" w:sz="0" w:space="0" w:color="auto"/>
              </w:divBdr>
              <w:divsChild>
                <w:div w:id="1986205627">
                  <w:marLeft w:val="0"/>
                  <w:marRight w:val="0"/>
                  <w:marTop w:val="0"/>
                  <w:marBottom w:val="0"/>
                  <w:divBdr>
                    <w:top w:val="none" w:sz="0" w:space="0" w:color="auto"/>
                    <w:left w:val="none" w:sz="0" w:space="0" w:color="auto"/>
                    <w:bottom w:val="none" w:sz="0" w:space="0" w:color="auto"/>
                    <w:right w:val="none" w:sz="0" w:space="0" w:color="auto"/>
                  </w:divBdr>
                </w:div>
              </w:divsChild>
            </w:div>
            <w:div w:id="1895308791">
              <w:marLeft w:val="0"/>
              <w:marRight w:val="0"/>
              <w:marTop w:val="0"/>
              <w:marBottom w:val="0"/>
              <w:divBdr>
                <w:top w:val="none" w:sz="0" w:space="0" w:color="auto"/>
                <w:left w:val="none" w:sz="0" w:space="0" w:color="auto"/>
                <w:bottom w:val="none" w:sz="0" w:space="0" w:color="auto"/>
                <w:right w:val="none" w:sz="0" w:space="0" w:color="auto"/>
              </w:divBdr>
              <w:divsChild>
                <w:div w:id="1953703942">
                  <w:marLeft w:val="0"/>
                  <w:marRight w:val="0"/>
                  <w:marTop w:val="0"/>
                  <w:marBottom w:val="0"/>
                  <w:divBdr>
                    <w:top w:val="none" w:sz="0" w:space="0" w:color="auto"/>
                    <w:left w:val="none" w:sz="0" w:space="0" w:color="auto"/>
                    <w:bottom w:val="none" w:sz="0" w:space="0" w:color="auto"/>
                    <w:right w:val="none" w:sz="0" w:space="0" w:color="auto"/>
                  </w:divBdr>
                </w:div>
              </w:divsChild>
            </w:div>
            <w:div w:id="1983996183">
              <w:marLeft w:val="0"/>
              <w:marRight w:val="0"/>
              <w:marTop w:val="0"/>
              <w:marBottom w:val="0"/>
              <w:divBdr>
                <w:top w:val="none" w:sz="0" w:space="0" w:color="auto"/>
                <w:left w:val="none" w:sz="0" w:space="0" w:color="auto"/>
                <w:bottom w:val="none" w:sz="0" w:space="0" w:color="auto"/>
                <w:right w:val="none" w:sz="0" w:space="0" w:color="auto"/>
              </w:divBdr>
              <w:divsChild>
                <w:div w:id="624429914">
                  <w:marLeft w:val="0"/>
                  <w:marRight w:val="0"/>
                  <w:marTop w:val="0"/>
                  <w:marBottom w:val="0"/>
                  <w:divBdr>
                    <w:top w:val="none" w:sz="0" w:space="0" w:color="auto"/>
                    <w:left w:val="none" w:sz="0" w:space="0" w:color="auto"/>
                    <w:bottom w:val="none" w:sz="0" w:space="0" w:color="auto"/>
                    <w:right w:val="none" w:sz="0" w:space="0" w:color="auto"/>
                  </w:divBdr>
                </w:div>
              </w:divsChild>
            </w:div>
            <w:div w:id="261184203">
              <w:marLeft w:val="0"/>
              <w:marRight w:val="0"/>
              <w:marTop w:val="0"/>
              <w:marBottom w:val="0"/>
              <w:divBdr>
                <w:top w:val="none" w:sz="0" w:space="0" w:color="auto"/>
                <w:left w:val="none" w:sz="0" w:space="0" w:color="auto"/>
                <w:bottom w:val="none" w:sz="0" w:space="0" w:color="auto"/>
                <w:right w:val="none" w:sz="0" w:space="0" w:color="auto"/>
              </w:divBdr>
              <w:divsChild>
                <w:div w:id="1108738245">
                  <w:marLeft w:val="0"/>
                  <w:marRight w:val="0"/>
                  <w:marTop w:val="0"/>
                  <w:marBottom w:val="0"/>
                  <w:divBdr>
                    <w:top w:val="none" w:sz="0" w:space="0" w:color="auto"/>
                    <w:left w:val="none" w:sz="0" w:space="0" w:color="auto"/>
                    <w:bottom w:val="none" w:sz="0" w:space="0" w:color="auto"/>
                    <w:right w:val="none" w:sz="0" w:space="0" w:color="auto"/>
                  </w:divBdr>
                </w:div>
              </w:divsChild>
            </w:div>
            <w:div w:id="234895108">
              <w:marLeft w:val="0"/>
              <w:marRight w:val="0"/>
              <w:marTop w:val="0"/>
              <w:marBottom w:val="0"/>
              <w:divBdr>
                <w:top w:val="none" w:sz="0" w:space="0" w:color="auto"/>
                <w:left w:val="none" w:sz="0" w:space="0" w:color="auto"/>
                <w:bottom w:val="none" w:sz="0" w:space="0" w:color="auto"/>
                <w:right w:val="none" w:sz="0" w:space="0" w:color="auto"/>
              </w:divBdr>
              <w:divsChild>
                <w:div w:id="1287202372">
                  <w:marLeft w:val="0"/>
                  <w:marRight w:val="0"/>
                  <w:marTop w:val="0"/>
                  <w:marBottom w:val="0"/>
                  <w:divBdr>
                    <w:top w:val="none" w:sz="0" w:space="0" w:color="auto"/>
                    <w:left w:val="none" w:sz="0" w:space="0" w:color="auto"/>
                    <w:bottom w:val="none" w:sz="0" w:space="0" w:color="auto"/>
                    <w:right w:val="none" w:sz="0" w:space="0" w:color="auto"/>
                  </w:divBdr>
                </w:div>
              </w:divsChild>
            </w:div>
            <w:div w:id="499928902">
              <w:marLeft w:val="0"/>
              <w:marRight w:val="0"/>
              <w:marTop w:val="0"/>
              <w:marBottom w:val="0"/>
              <w:divBdr>
                <w:top w:val="none" w:sz="0" w:space="0" w:color="auto"/>
                <w:left w:val="none" w:sz="0" w:space="0" w:color="auto"/>
                <w:bottom w:val="none" w:sz="0" w:space="0" w:color="auto"/>
                <w:right w:val="none" w:sz="0" w:space="0" w:color="auto"/>
              </w:divBdr>
              <w:divsChild>
                <w:div w:id="548809158">
                  <w:marLeft w:val="0"/>
                  <w:marRight w:val="0"/>
                  <w:marTop w:val="0"/>
                  <w:marBottom w:val="0"/>
                  <w:divBdr>
                    <w:top w:val="none" w:sz="0" w:space="0" w:color="auto"/>
                    <w:left w:val="none" w:sz="0" w:space="0" w:color="auto"/>
                    <w:bottom w:val="none" w:sz="0" w:space="0" w:color="auto"/>
                    <w:right w:val="none" w:sz="0" w:space="0" w:color="auto"/>
                  </w:divBdr>
                </w:div>
              </w:divsChild>
            </w:div>
            <w:div w:id="1233390845">
              <w:marLeft w:val="0"/>
              <w:marRight w:val="0"/>
              <w:marTop w:val="0"/>
              <w:marBottom w:val="0"/>
              <w:divBdr>
                <w:top w:val="none" w:sz="0" w:space="0" w:color="auto"/>
                <w:left w:val="none" w:sz="0" w:space="0" w:color="auto"/>
                <w:bottom w:val="none" w:sz="0" w:space="0" w:color="auto"/>
                <w:right w:val="none" w:sz="0" w:space="0" w:color="auto"/>
              </w:divBdr>
              <w:divsChild>
                <w:div w:id="1151755253">
                  <w:marLeft w:val="0"/>
                  <w:marRight w:val="0"/>
                  <w:marTop w:val="0"/>
                  <w:marBottom w:val="0"/>
                  <w:divBdr>
                    <w:top w:val="none" w:sz="0" w:space="0" w:color="auto"/>
                    <w:left w:val="none" w:sz="0" w:space="0" w:color="auto"/>
                    <w:bottom w:val="none" w:sz="0" w:space="0" w:color="auto"/>
                    <w:right w:val="none" w:sz="0" w:space="0" w:color="auto"/>
                  </w:divBdr>
                </w:div>
              </w:divsChild>
            </w:div>
            <w:div w:id="441149103">
              <w:marLeft w:val="0"/>
              <w:marRight w:val="0"/>
              <w:marTop w:val="0"/>
              <w:marBottom w:val="0"/>
              <w:divBdr>
                <w:top w:val="none" w:sz="0" w:space="0" w:color="auto"/>
                <w:left w:val="none" w:sz="0" w:space="0" w:color="auto"/>
                <w:bottom w:val="none" w:sz="0" w:space="0" w:color="auto"/>
                <w:right w:val="none" w:sz="0" w:space="0" w:color="auto"/>
              </w:divBdr>
              <w:divsChild>
                <w:div w:id="1646931642">
                  <w:marLeft w:val="0"/>
                  <w:marRight w:val="0"/>
                  <w:marTop w:val="0"/>
                  <w:marBottom w:val="0"/>
                  <w:divBdr>
                    <w:top w:val="none" w:sz="0" w:space="0" w:color="auto"/>
                    <w:left w:val="none" w:sz="0" w:space="0" w:color="auto"/>
                    <w:bottom w:val="none" w:sz="0" w:space="0" w:color="auto"/>
                    <w:right w:val="none" w:sz="0" w:space="0" w:color="auto"/>
                  </w:divBdr>
                </w:div>
              </w:divsChild>
            </w:div>
            <w:div w:id="1665166015">
              <w:marLeft w:val="0"/>
              <w:marRight w:val="0"/>
              <w:marTop w:val="0"/>
              <w:marBottom w:val="0"/>
              <w:divBdr>
                <w:top w:val="none" w:sz="0" w:space="0" w:color="auto"/>
                <w:left w:val="none" w:sz="0" w:space="0" w:color="auto"/>
                <w:bottom w:val="none" w:sz="0" w:space="0" w:color="auto"/>
                <w:right w:val="none" w:sz="0" w:space="0" w:color="auto"/>
              </w:divBdr>
              <w:divsChild>
                <w:div w:id="1895921161">
                  <w:marLeft w:val="0"/>
                  <w:marRight w:val="0"/>
                  <w:marTop w:val="0"/>
                  <w:marBottom w:val="0"/>
                  <w:divBdr>
                    <w:top w:val="none" w:sz="0" w:space="0" w:color="auto"/>
                    <w:left w:val="none" w:sz="0" w:space="0" w:color="auto"/>
                    <w:bottom w:val="none" w:sz="0" w:space="0" w:color="auto"/>
                    <w:right w:val="none" w:sz="0" w:space="0" w:color="auto"/>
                  </w:divBdr>
                </w:div>
              </w:divsChild>
            </w:div>
            <w:div w:id="1566840689">
              <w:marLeft w:val="0"/>
              <w:marRight w:val="0"/>
              <w:marTop w:val="0"/>
              <w:marBottom w:val="0"/>
              <w:divBdr>
                <w:top w:val="none" w:sz="0" w:space="0" w:color="auto"/>
                <w:left w:val="none" w:sz="0" w:space="0" w:color="auto"/>
                <w:bottom w:val="none" w:sz="0" w:space="0" w:color="auto"/>
                <w:right w:val="none" w:sz="0" w:space="0" w:color="auto"/>
              </w:divBdr>
              <w:divsChild>
                <w:div w:id="1467623282">
                  <w:marLeft w:val="0"/>
                  <w:marRight w:val="0"/>
                  <w:marTop w:val="0"/>
                  <w:marBottom w:val="0"/>
                  <w:divBdr>
                    <w:top w:val="none" w:sz="0" w:space="0" w:color="auto"/>
                    <w:left w:val="none" w:sz="0" w:space="0" w:color="auto"/>
                    <w:bottom w:val="none" w:sz="0" w:space="0" w:color="auto"/>
                    <w:right w:val="none" w:sz="0" w:space="0" w:color="auto"/>
                  </w:divBdr>
                </w:div>
              </w:divsChild>
            </w:div>
            <w:div w:id="338973647">
              <w:marLeft w:val="0"/>
              <w:marRight w:val="0"/>
              <w:marTop w:val="0"/>
              <w:marBottom w:val="0"/>
              <w:divBdr>
                <w:top w:val="none" w:sz="0" w:space="0" w:color="auto"/>
                <w:left w:val="none" w:sz="0" w:space="0" w:color="auto"/>
                <w:bottom w:val="none" w:sz="0" w:space="0" w:color="auto"/>
                <w:right w:val="none" w:sz="0" w:space="0" w:color="auto"/>
              </w:divBdr>
              <w:divsChild>
                <w:div w:id="15250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1022">
          <w:marLeft w:val="0"/>
          <w:marRight w:val="0"/>
          <w:marTop w:val="0"/>
          <w:marBottom w:val="0"/>
          <w:divBdr>
            <w:top w:val="none" w:sz="0" w:space="0" w:color="auto"/>
            <w:left w:val="none" w:sz="0" w:space="0" w:color="auto"/>
            <w:bottom w:val="none" w:sz="0" w:space="0" w:color="auto"/>
            <w:right w:val="none" w:sz="0" w:space="0" w:color="auto"/>
          </w:divBdr>
          <w:divsChild>
            <w:div w:id="810368482">
              <w:marLeft w:val="0"/>
              <w:marRight w:val="0"/>
              <w:marTop w:val="0"/>
              <w:marBottom w:val="0"/>
              <w:divBdr>
                <w:top w:val="none" w:sz="0" w:space="0" w:color="auto"/>
                <w:left w:val="none" w:sz="0" w:space="0" w:color="auto"/>
                <w:bottom w:val="none" w:sz="0" w:space="0" w:color="auto"/>
                <w:right w:val="none" w:sz="0" w:space="0" w:color="auto"/>
              </w:divBdr>
              <w:divsChild>
                <w:div w:id="1692950159">
                  <w:marLeft w:val="0"/>
                  <w:marRight w:val="0"/>
                  <w:marTop w:val="0"/>
                  <w:marBottom w:val="0"/>
                  <w:divBdr>
                    <w:top w:val="none" w:sz="0" w:space="0" w:color="auto"/>
                    <w:left w:val="none" w:sz="0" w:space="0" w:color="auto"/>
                    <w:bottom w:val="none" w:sz="0" w:space="0" w:color="auto"/>
                    <w:right w:val="none" w:sz="0" w:space="0" w:color="auto"/>
                  </w:divBdr>
                </w:div>
              </w:divsChild>
            </w:div>
            <w:div w:id="1838686054">
              <w:marLeft w:val="0"/>
              <w:marRight w:val="0"/>
              <w:marTop w:val="0"/>
              <w:marBottom w:val="0"/>
              <w:divBdr>
                <w:top w:val="none" w:sz="0" w:space="0" w:color="auto"/>
                <w:left w:val="none" w:sz="0" w:space="0" w:color="auto"/>
                <w:bottom w:val="none" w:sz="0" w:space="0" w:color="auto"/>
                <w:right w:val="none" w:sz="0" w:space="0" w:color="auto"/>
              </w:divBdr>
              <w:divsChild>
                <w:div w:id="262883182">
                  <w:marLeft w:val="0"/>
                  <w:marRight w:val="0"/>
                  <w:marTop w:val="0"/>
                  <w:marBottom w:val="0"/>
                  <w:divBdr>
                    <w:top w:val="none" w:sz="0" w:space="0" w:color="auto"/>
                    <w:left w:val="none" w:sz="0" w:space="0" w:color="auto"/>
                    <w:bottom w:val="none" w:sz="0" w:space="0" w:color="auto"/>
                    <w:right w:val="none" w:sz="0" w:space="0" w:color="auto"/>
                  </w:divBdr>
                </w:div>
                <w:div w:id="1732071245">
                  <w:marLeft w:val="0"/>
                  <w:marRight w:val="0"/>
                  <w:marTop w:val="0"/>
                  <w:marBottom w:val="0"/>
                  <w:divBdr>
                    <w:top w:val="none" w:sz="0" w:space="0" w:color="auto"/>
                    <w:left w:val="none" w:sz="0" w:space="0" w:color="auto"/>
                    <w:bottom w:val="none" w:sz="0" w:space="0" w:color="auto"/>
                    <w:right w:val="none" w:sz="0" w:space="0" w:color="auto"/>
                  </w:divBdr>
                </w:div>
              </w:divsChild>
            </w:div>
            <w:div w:id="1231035898">
              <w:marLeft w:val="0"/>
              <w:marRight w:val="0"/>
              <w:marTop w:val="0"/>
              <w:marBottom w:val="0"/>
              <w:divBdr>
                <w:top w:val="none" w:sz="0" w:space="0" w:color="auto"/>
                <w:left w:val="none" w:sz="0" w:space="0" w:color="auto"/>
                <w:bottom w:val="none" w:sz="0" w:space="0" w:color="auto"/>
                <w:right w:val="none" w:sz="0" w:space="0" w:color="auto"/>
              </w:divBdr>
              <w:divsChild>
                <w:div w:id="521745617">
                  <w:marLeft w:val="0"/>
                  <w:marRight w:val="0"/>
                  <w:marTop w:val="0"/>
                  <w:marBottom w:val="0"/>
                  <w:divBdr>
                    <w:top w:val="none" w:sz="0" w:space="0" w:color="auto"/>
                    <w:left w:val="none" w:sz="0" w:space="0" w:color="auto"/>
                    <w:bottom w:val="none" w:sz="0" w:space="0" w:color="auto"/>
                    <w:right w:val="none" w:sz="0" w:space="0" w:color="auto"/>
                  </w:divBdr>
                </w:div>
                <w:div w:id="1575821210">
                  <w:marLeft w:val="0"/>
                  <w:marRight w:val="0"/>
                  <w:marTop w:val="0"/>
                  <w:marBottom w:val="0"/>
                  <w:divBdr>
                    <w:top w:val="none" w:sz="0" w:space="0" w:color="auto"/>
                    <w:left w:val="none" w:sz="0" w:space="0" w:color="auto"/>
                    <w:bottom w:val="none" w:sz="0" w:space="0" w:color="auto"/>
                    <w:right w:val="none" w:sz="0" w:space="0" w:color="auto"/>
                  </w:divBdr>
                </w:div>
                <w:div w:id="171523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0081">
          <w:marLeft w:val="0"/>
          <w:marRight w:val="0"/>
          <w:marTop w:val="0"/>
          <w:marBottom w:val="0"/>
          <w:divBdr>
            <w:top w:val="none" w:sz="0" w:space="0" w:color="auto"/>
            <w:left w:val="none" w:sz="0" w:space="0" w:color="auto"/>
            <w:bottom w:val="none" w:sz="0" w:space="0" w:color="auto"/>
            <w:right w:val="none" w:sz="0" w:space="0" w:color="auto"/>
          </w:divBdr>
          <w:divsChild>
            <w:div w:id="677853248">
              <w:marLeft w:val="0"/>
              <w:marRight w:val="0"/>
              <w:marTop w:val="0"/>
              <w:marBottom w:val="0"/>
              <w:divBdr>
                <w:top w:val="none" w:sz="0" w:space="0" w:color="auto"/>
                <w:left w:val="none" w:sz="0" w:space="0" w:color="auto"/>
                <w:bottom w:val="none" w:sz="0" w:space="0" w:color="auto"/>
                <w:right w:val="none" w:sz="0" w:space="0" w:color="auto"/>
              </w:divBdr>
              <w:divsChild>
                <w:div w:id="1913155236">
                  <w:marLeft w:val="0"/>
                  <w:marRight w:val="0"/>
                  <w:marTop w:val="0"/>
                  <w:marBottom w:val="0"/>
                  <w:divBdr>
                    <w:top w:val="none" w:sz="0" w:space="0" w:color="auto"/>
                    <w:left w:val="none" w:sz="0" w:space="0" w:color="auto"/>
                    <w:bottom w:val="none" w:sz="0" w:space="0" w:color="auto"/>
                    <w:right w:val="none" w:sz="0" w:space="0" w:color="auto"/>
                  </w:divBdr>
                </w:div>
              </w:divsChild>
            </w:div>
            <w:div w:id="691683480">
              <w:marLeft w:val="0"/>
              <w:marRight w:val="0"/>
              <w:marTop w:val="0"/>
              <w:marBottom w:val="0"/>
              <w:divBdr>
                <w:top w:val="none" w:sz="0" w:space="0" w:color="auto"/>
                <w:left w:val="none" w:sz="0" w:space="0" w:color="auto"/>
                <w:bottom w:val="none" w:sz="0" w:space="0" w:color="auto"/>
                <w:right w:val="none" w:sz="0" w:space="0" w:color="auto"/>
              </w:divBdr>
              <w:divsChild>
                <w:div w:id="77486803">
                  <w:marLeft w:val="0"/>
                  <w:marRight w:val="0"/>
                  <w:marTop w:val="0"/>
                  <w:marBottom w:val="0"/>
                  <w:divBdr>
                    <w:top w:val="none" w:sz="0" w:space="0" w:color="auto"/>
                    <w:left w:val="none" w:sz="0" w:space="0" w:color="auto"/>
                    <w:bottom w:val="none" w:sz="0" w:space="0" w:color="auto"/>
                    <w:right w:val="none" w:sz="0" w:space="0" w:color="auto"/>
                  </w:divBdr>
                </w:div>
                <w:div w:id="1771192943">
                  <w:marLeft w:val="0"/>
                  <w:marRight w:val="0"/>
                  <w:marTop w:val="0"/>
                  <w:marBottom w:val="0"/>
                  <w:divBdr>
                    <w:top w:val="none" w:sz="0" w:space="0" w:color="auto"/>
                    <w:left w:val="none" w:sz="0" w:space="0" w:color="auto"/>
                    <w:bottom w:val="none" w:sz="0" w:space="0" w:color="auto"/>
                    <w:right w:val="none" w:sz="0" w:space="0" w:color="auto"/>
                  </w:divBdr>
                </w:div>
              </w:divsChild>
            </w:div>
            <w:div w:id="599021588">
              <w:marLeft w:val="0"/>
              <w:marRight w:val="0"/>
              <w:marTop w:val="0"/>
              <w:marBottom w:val="0"/>
              <w:divBdr>
                <w:top w:val="none" w:sz="0" w:space="0" w:color="auto"/>
                <w:left w:val="none" w:sz="0" w:space="0" w:color="auto"/>
                <w:bottom w:val="none" w:sz="0" w:space="0" w:color="auto"/>
                <w:right w:val="none" w:sz="0" w:space="0" w:color="auto"/>
              </w:divBdr>
              <w:divsChild>
                <w:div w:id="798039143">
                  <w:marLeft w:val="0"/>
                  <w:marRight w:val="0"/>
                  <w:marTop w:val="0"/>
                  <w:marBottom w:val="0"/>
                  <w:divBdr>
                    <w:top w:val="none" w:sz="0" w:space="0" w:color="auto"/>
                    <w:left w:val="none" w:sz="0" w:space="0" w:color="auto"/>
                    <w:bottom w:val="none" w:sz="0" w:space="0" w:color="auto"/>
                    <w:right w:val="none" w:sz="0" w:space="0" w:color="auto"/>
                  </w:divBdr>
                </w:div>
                <w:div w:id="672416180">
                  <w:marLeft w:val="0"/>
                  <w:marRight w:val="0"/>
                  <w:marTop w:val="0"/>
                  <w:marBottom w:val="0"/>
                  <w:divBdr>
                    <w:top w:val="none" w:sz="0" w:space="0" w:color="auto"/>
                    <w:left w:val="none" w:sz="0" w:space="0" w:color="auto"/>
                    <w:bottom w:val="none" w:sz="0" w:space="0" w:color="auto"/>
                    <w:right w:val="none" w:sz="0" w:space="0" w:color="auto"/>
                  </w:divBdr>
                </w:div>
                <w:div w:id="9211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31850">
          <w:marLeft w:val="0"/>
          <w:marRight w:val="0"/>
          <w:marTop w:val="0"/>
          <w:marBottom w:val="0"/>
          <w:divBdr>
            <w:top w:val="none" w:sz="0" w:space="0" w:color="auto"/>
            <w:left w:val="none" w:sz="0" w:space="0" w:color="auto"/>
            <w:bottom w:val="none" w:sz="0" w:space="0" w:color="auto"/>
            <w:right w:val="none" w:sz="0" w:space="0" w:color="auto"/>
          </w:divBdr>
          <w:divsChild>
            <w:div w:id="272246557">
              <w:marLeft w:val="0"/>
              <w:marRight w:val="0"/>
              <w:marTop w:val="0"/>
              <w:marBottom w:val="0"/>
              <w:divBdr>
                <w:top w:val="none" w:sz="0" w:space="0" w:color="auto"/>
                <w:left w:val="none" w:sz="0" w:space="0" w:color="auto"/>
                <w:bottom w:val="none" w:sz="0" w:space="0" w:color="auto"/>
                <w:right w:val="none" w:sz="0" w:space="0" w:color="auto"/>
              </w:divBdr>
              <w:divsChild>
                <w:div w:id="791482816">
                  <w:marLeft w:val="0"/>
                  <w:marRight w:val="0"/>
                  <w:marTop w:val="0"/>
                  <w:marBottom w:val="0"/>
                  <w:divBdr>
                    <w:top w:val="none" w:sz="0" w:space="0" w:color="auto"/>
                    <w:left w:val="none" w:sz="0" w:space="0" w:color="auto"/>
                    <w:bottom w:val="none" w:sz="0" w:space="0" w:color="auto"/>
                    <w:right w:val="none" w:sz="0" w:space="0" w:color="auto"/>
                  </w:divBdr>
                </w:div>
              </w:divsChild>
            </w:div>
            <w:div w:id="1679582212">
              <w:marLeft w:val="0"/>
              <w:marRight w:val="0"/>
              <w:marTop w:val="0"/>
              <w:marBottom w:val="0"/>
              <w:divBdr>
                <w:top w:val="none" w:sz="0" w:space="0" w:color="auto"/>
                <w:left w:val="none" w:sz="0" w:space="0" w:color="auto"/>
                <w:bottom w:val="none" w:sz="0" w:space="0" w:color="auto"/>
                <w:right w:val="none" w:sz="0" w:space="0" w:color="auto"/>
              </w:divBdr>
              <w:divsChild>
                <w:div w:id="288053003">
                  <w:marLeft w:val="0"/>
                  <w:marRight w:val="0"/>
                  <w:marTop w:val="0"/>
                  <w:marBottom w:val="0"/>
                  <w:divBdr>
                    <w:top w:val="none" w:sz="0" w:space="0" w:color="auto"/>
                    <w:left w:val="none" w:sz="0" w:space="0" w:color="auto"/>
                    <w:bottom w:val="none" w:sz="0" w:space="0" w:color="auto"/>
                    <w:right w:val="none" w:sz="0" w:space="0" w:color="auto"/>
                  </w:divBdr>
                </w:div>
              </w:divsChild>
            </w:div>
            <w:div w:id="355690786">
              <w:marLeft w:val="0"/>
              <w:marRight w:val="0"/>
              <w:marTop w:val="0"/>
              <w:marBottom w:val="0"/>
              <w:divBdr>
                <w:top w:val="none" w:sz="0" w:space="0" w:color="auto"/>
                <w:left w:val="none" w:sz="0" w:space="0" w:color="auto"/>
                <w:bottom w:val="none" w:sz="0" w:space="0" w:color="auto"/>
                <w:right w:val="none" w:sz="0" w:space="0" w:color="auto"/>
              </w:divBdr>
              <w:divsChild>
                <w:div w:id="160974029">
                  <w:marLeft w:val="0"/>
                  <w:marRight w:val="0"/>
                  <w:marTop w:val="0"/>
                  <w:marBottom w:val="0"/>
                  <w:divBdr>
                    <w:top w:val="none" w:sz="0" w:space="0" w:color="auto"/>
                    <w:left w:val="none" w:sz="0" w:space="0" w:color="auto"/>
                    <w:bottom w:val="none" w:sz="0" w:space="0" w:color="auto"/>
                    <w:right w:val="none" w:sz="0" w:space="0" w:color="auto"/>
                  </w:divBdr>
                </w:div>
              </w:divsChild>
            </w:div>
            <w:div w:id="1672756243">
              <w:marLeft w:val="0"/>
              <w:marRight w:val="0"/>
              <w:marTop w:val="0"/>
              <w:marBottom w:val="0"/>
              <w:divBdr>
                <w:top w:val="none" w:sz="0" w:space="0" w:color="auto"/>
                <w:left w:val="none" w:sz="0" w:space="0" w:color="auto"/>
                <w:bottom w:val="none" w:sz="0" w:space="0" w:color="auto"/>
                <w:right w:val="none" w:sz="0" w:space="0" w:color="auto"/>
              </w:divBdr>
              <w:divsChild>
                <w:div w:id="1414474290">
                  <w:marLeft w:val="0"/>
                  <w:marRight w:val="0"/>
                  <w:marTop w:val="0"/>
                  <w:marBottom w:val="0"/>
                  <w:divBdr>
                    <w:top w:val="none" w:sz="0" w:space="0" w:color="auto"/>
                    <w:left w:val="none" w:sz="0" w:space="0" w:color="auto"/>
                    <w:bottom w:val="none" w:sz="0" w:space="0" w:color="auto"/>
                    <w:right w:val="none" w:sz="0" w:space="0" w:color="auto"/>
                  </w:divBdr>
                </w:div>
              </w:divsChild>
            </w:div>
            <w:div w:id="668142573">
              <w:marLeft w:val="0"/>
              <w:marRight w:val="0"/>
              <w:marTop w:val="0"/>
              <w:marBottom w:val="0"/>
              <w:divBdr>
                <w:top w:val="none" w:sz="0" w:space="0" w:color="auto"/>
                <w:left w:val="none" w:sz="0" w:space="0" w:color="auto"/>
                <w:bottom w:val="none" w:sz="0" w:space="0" w:color="auto"/>
                <w:right w:val="none" w:sz="0" w:space="0" w:color="auto"/>
              </w:divBdr>
              <w:divsChild>
                <w:div w:id="887641418">
                  <w:marLeft w:val="0"/>
                  <w:marRight w:val="0"/>
                  <w:marTop w:val="0"/>
                  <w:marBottom w:val="0"/>
                  <w:divBdr>
                    <w:top w:val="none" w:sz="0" w:space="0" w:color="auto"/>
                    <w:left w:val="none" w:sz="0" w:space="0" w:color="auto"/>
                    <w:bottom w:val="none" w:sz="0" w:space="0" w:color="auto"/>
                    <w:right w:val="none" w:sz="0" w:space="0" w:color="auto"/>
                  </w:divBdr>
                </w:div>
              </w:divsChild>
            </w:div>
            <w:div w:id="2135370221">
              <w:marLeft w:val="0"/>
              <w:marRight w:val="0"/>
              <w:marTop w:val="0"/>
              <w:marBottom w:val="0"/>
              <w:divBdr>
                <w:top w:val="none" w:sz="0" w:space="0" w:color="auto"/>
                <w:left w:val="none" w:sz="0" w:space="0" w:color="auto"/>
                <w:bottom w:val="none" w:sz="0" w:space="0" w:color="auto"/>
                <w:right w:val="none" w:sz="0" w:space="0" w:color="auto"/>
              </w:divBdr>
              <w:divsChild>
                <w:div w:id="248514097">
                  <w:marLeft w:val="0"/>
                  <w:marRight w:val="0"/>
                  <w:marTop w:val="0"/>
                  <w:marBottom w:val="0"/>
                  <w:divBdr>
                    <w:top w:val="none" w:sz="0" w:space="0" w:color="auto"/>
                    <w:left w:val="none" w:sz="0" w:space="0" w:color="auto"/>
                    <w:bottom w:val="none" w:sz="0" w:space="0" w:color="auto"/>
                    <w:right w:val="none" w:sz="0" w:space="0" w:color="auto"/>
                  </w:divBdr>
                </w:div>
              </w:divsChild>
            </w:div>
            <w:div w:id="391202155">
              <w:marLeft w:val="0"/>
              <w:marRight w:val="0"/>
              <w:marTop w:val="0"/>
              <w:marBottom w:val="0"/>
              <w:divBdr>
                <w:top w:val="none" w:sz="0" w:space="0" w:color="auto"/>
                <w:left w:val="none" w:sz="0" w:space="0" w:color="auto"/>
                <w:bottom w:val="none" w:sz="0" w:space="0" w:color="auto"/>
                <w:right w:val="none" w:sz="0" w:space="0" w:color="auto"/>
              </w:divBdr>
              <w:divsChild>
                <w:div w:id="181940091">
                  <w:marLeft w:val="0"/>
                  <w:marRight w:val="0"/>
                  <w:marTop w:val="0"/>
                  <w:marBottom w:val="0"/>
                  <w:divBdr>
                    <w:top w:val="none" w:sz="0" w:space="0" w:color="auto"/>
                    <w:left w:val="none" w:sz="0" w:space="0" w:color="auto"/>
                    <w:bottom w:val="none" w:sz="0" w:space="0" w:color="auto"/>
                    <w:right w:val="none" w:sz="0" w:space="0" w:color="auto"/>
                  </w:divBdr>
                </w:div>
              </w:divsChild>
            </w:div>
            <w:div w:id="217056685">
              <w:marLeft w:val="0"/>
              <w:marRight w:val="0"/>
              <w:marTop w:val="0"/>
              <w:marBottom w:val="0"/>
              <w:divBdr>
                <w:top w:val="none" w:sz="0" w:space="0" w:color="auto"/>
                <w:left w:val="none" w:sz="0" w:space="0" w:color="auto"/>
                <w:bottom w:val="none" w:sz="0" w:space="0" w:color="auto"/>
                <w:right w:val="none" w:sz="0" w:space="0" w:color="auto"/>
              </w:divBdr>
              <w:divsChild>
                <w:div w:id="785779379">
                  <w:marLeft w:val="0"/>
                  <w:marRight w:val="0"/>
                  <w:marTop w:val="0"/>
                  <w:marBottom w:val="0"/>
                  <w:divBdr>
                    <w:top w:val="none" w:sz="0" w:space="0" w:color="auto"/>
                    <w:left w:val="none" w:sz="0" w:space="0" w:color="auto"/>
                    <w:bottom w:val="none" w:sz="0" w:space="0" w:color="auto"/>
                    <w:right w:val="none" w:sz="0" w:space="0" w:color="auto"/>
                  </w:divBdr>
                </w:div>
              </w:divsChild>
            </w:div>
            <w:div w:id="169954600">
              <w:marLeft w:val="0"/>
              <w:marRight w:val="0"/>
              <w:marTop w:val="0"/>
              <w:marBottom w:val="0"/>
              <w:divBdr>
                <w:top w:val="none" w:sz="0" w:space="0" w:color="auto"/>
                <w:left w:val="none" w:sz="0" w:space="0" w:color="auto"/>
                <w:bottom w:val="none" w:sz="0" w:space="0" w:color="auto"/>
                <w:right w:val="none" w:sz="0" w:space="0" w:color="auto"/>
              </w:divBdr>
              <w:divsChild>
                <w:div w:id="1496991622">
                  <w:marLeft w:val="0"/>
                  <w:marRight w:val="0"/>
                  <w:marTop w:val="0"/>
                  <w:marBottom w:val="0"/>
                  <w:divBdr>
                    <w:top w:val="none" w:sz="0" w:space="0" w:color="auto"/>
                    <w:left w:val="none" w:sz="0" w:space="0" w:color="auto"/>
                    <w:bottom w:val="none" w:sz="0" w:space="0" w:color="auto"/>
                    <w:right w:val="none" w:sz="0" w:space="0" w:color="auto"/>
                  </w:divBdr>
                </w:div>
              </w:divsChild>
            </w:div>
            <w:div w:id="493299578">
              <w:marLeft w:val="0"/>
              <w:marRight w:val="0"/>
              <w:marTop w:val="0"/>
              <w:marBottom w:val="0"/>
              <w:divBdr>
                <w:top w:val="none" w:sz="0" w:space="0" w:color="auto"/>
                <w:left w:val="none" w:sz="0" w:space="0" w:color="auto"/>
                <w:bottom w:val="none" w:sz="0" w:space="0" w:color="auto"/>
                <w:right w:val="none" w:sz="0" w:space="0" w:color="auto"/>
              </w:divBdr>
              <w:divsChild>
                <w:div w:id="76443980">
                  <w:marLeft w:val="0"/>
                  <w:marRight w:val="0"/>
                  <w:marTop w:val="0"/>
                  <w:marBottom w:val="0"/>
                  <w:divBdr>
                    <w:top w:val="none" w:sz="0" w:space="0" w:color="auto"/>
                    <w:left w:val="none" w:sz="0" w:space="0" w:color="auto"/>
                    <w:bottom w:val="none" w:sz="0" w:space="0" w:color="auto"/>
                    <w:right w:val="none" w:sz="0" w:space="0" w:color="auto"/>
                  </w:divBdr>
                </w:div>
              </w:divsChild>
            </w:div>
            <w:div w:id="1900287154">
              <w:marLeft w:val="0"/>
              <w:marRight w:val="0"/>
              <w:marTop w:val="0"/>
              <w:marBottom w:val="0"/>
              <w:divBdr>
                <w:top w:val="none" w:sz="0" w:space="0" w:color="auto"/>
                <w:left w:val="none" w:sz="0" w:space="0" w:color="auto"/>
                <w:bottom w:val="none" w:sz="0" w:space="0" w:color="auto"/>
                <w:right w:val="none" w:sz="0" w:space="0" w:color="auto"/>
              </w:divBdr>
              <w:divsChild>
                <w:div w:id="236131979">
                  <w:marLeft w:val="0"/>
                  <w:marRight w:val="0"/>
                  <w:marTop w:val="0"/>
                  <w:marBottom w:val="0"/>
                  <w:divBdr>
                    <w:top w:val="none" w:sz="0" w:space="0" w:color="auto"/>
                    <w:left w:val="none" w:sz="0" w:space="0" w:color="auto"/>
                    <w:bottom w:val="none" w:sz="0" w:space="0" w:color="auto"/>
                    <w:right w:val="none" w:sz="0" w:space="0" w:color="auto"/>
                  </w:divBdr>
                </w:div>
              </w:divsChild>
            </w:div>
            <w:div w:id="181628389">
              <w:marLeft w:val="0"/>
              <w:marRight w:val="0"/>
              <w:marTop w:val="0"/>
              <w:marBottom w:val="0"/>
              <w:divBdr>
                <w:top w:val="none" w:sz="0" w:space="0" w:color="auto"/>
                <w:left w:val="none" w:sz="0" w:space="0" w:color="auto"/>
                <w:bottom w:val="none" w:sz="0" w:space="0" w:color="auto"/>
                <w:right w:val="none" w:sz="0" w:space="0" w:color="auto"/>
              </w:divBdr>
              <w:divsChild>
                <w:div w:id="1953702307">
                  <w:marLeft w:val="0"/>
                  <w:marRight w:val="0"/>
                  <w:marTop w:val="0"/>
                  <w:marBottom w:val="0"/>
                  <w:divBdr>
                    <w:top w:val="none" w:sz="0" w:space="0" w:color="auto"/>
                    <w:left w:val="none" w:sz="0" w:space="0" w:color="auto"/>
                    <w:bottom w:val="none" w:sz="0" w:space="0" w:color="auto"/>
                    <w:right w:val="none" w:sz="0" w:space="0" w:color="auto"/>
                  </w:divBdr>
                </w:div>
              </w:divsChild>
            </w:div>
            <w:div w:id="973293849">
              <w:marLeft w:val="0"/>
              <w:marRight w:val="0"/>
              <w:marTop w:val="0"/>
              <w:marBottom w:val="0"/>
              <w:divBdr>
                <w:top w:val="none" w:sz="0" w:space="0" w:color="auto"/>
                <w:left w:val="none" w:sz="0" w:space="0" w:color="auto"/>
                <w:bottom w:val="none" w:sz="0" w:space="0" w:color="auto"/>
                <w:right w:val="none" w:sz="0" w:space="0" w:color="auto"/>
              </w:divBdr>
              <w:divsChild>
                <w:div w:id="540366115">
                  <w:marLeft w:val="0"/>
                  <w:marRight w:val="0"/>
                  <w:marTop w:val="0"/>
                  <w:marBottom w:val="0"/>
                  <w:divBdr>
                    <w:top w:val="none" w:sz="0" w:space="0" w:color="auto"/>
                    <w:left w:val="none" w:sz="0" w:space="0" w:color="auto"/>
                    <w:bottom w:val="none" w:sz="0" w:space="0" w:color="auto"/>
                    <w:right w:val="none" w:sz="0" w:space="0" w:color="auto"/>
                  </w:divBdr>
                </w:div>
              </w:divsChild>
            </w:div>
            <w:div w:id="948705244">
              <w:marLeft w:val="0"/>
              <w:marRight w:val="0"/>
              <w:marTop w:val="0"/>
              <w:marBottom w:val="0"/>
              <w:divBdr>
                <w:top w:val="none" w:sz="0" w:space="0" w:color="auto"/>
                <w:left w:val="none" w:sz="0" w:space="0" w:color="auto"/>
                <w:bottom w:val="none" w:sz="0" w:space="0" w:color="auto"/>
                <w:right w:val="none" w:sz="0" w:space="0" w:color="auto"/>
              </w:divBdr>
              <w:divsChild>
                <w:div w:id="1443066125">
                  <w:marLeft w:val="0"/>
                  <w:marRight w:val="0"/>
                  <w:marTop w:val="0"/>
                  <w:marBottom w:val="0"/>
                  <w:divBdr>
                    <w:top w:val="none" w:sz="0" w:space="0" w:color="auto"/>
                    <w:left w:val="none" w:sz="0" w:space="0" w:color="auto"/>
                    <w:bottom w:val="none" w:sz="0" w:space="0" w:color="auto"/>
                    <w:right w:val="none" w:sz="0" w:space="0" w:color="auto"/>
                  </w:divBdr>
                </w:div>
              </w:divsChild>
            </w:div>
            <w:div w:id="784932057">
              <w:marLeft w:val="0"/>
              <w:marRight w:val="0"/>
              <w:marTop w:val="0"/>
              <w:marBottom w:val="0"/>
              <w:divBdr>
                <w:top w:val="none" w:sz="0" w:space="0" w:color="auto"/>
                <w:left w:val="none" w:sz="0" w:space="0" w:color="auto"/>
                <w:bottom w:val="none" w:sz="0" w:space="0" w:color="auto"/>
                <w:right w:val="none" w:sz="0" w:space="0" w:color="auto"/>
              </w:divBdr>
              <w:divsChild>
                <w:div w:id="1564563306">
                  <w:marLeft w:val="0"/>
                  <w:marRight w:val="0"/>
                  <w:marTop w:val="0"/>
                  <w:marBottom w:val="0"/>
                  <w:divBdr>
                    <w:top w:val="none" w:sz="0" w:space="0" w:color="auto"/>
                    <w:left w:val="none" w:sz="0" w:space="0" w:color="auto"/>
                    <w:bottom w:val="none" w:sz="0" w:space="0" w:color="auto"/>
                    <w:right w:val="none" w:sz="0" w:space="0" w:color="auto"/>
                  </w:divBdr>
                </w:div>
              </w:divsChild>
            </w:div>
            <w:div w:id="804735680">
              <w:marLeft w:val="0"/>
              <w:marRight w:val="0"/>
              <w:marTop w:val="0"/>
              <w:marBottom w:val="0"/>
              <w:divBdr>
                <w:top w:val="none" w:sz="0" w:space="0" w:color="auto"/>
                <w:left w:val="none" w:sz="0" w:space="0" w:color="auto"/>
                <w:bottom w:val="none" w:sz="0" w:space="0" w:color="auto"/>
                <w:right w:val="none" w:sz="0" w:space="0" w:color="auto"/>
              </w:divBdr>
              <w:divsChild>
                <w:div w:id="989870966">
                  <w:marLeft w:val="0"/>
                  <w:marRight w:val="0"/>
                  <w:marTop w:val="0"/>
                  <w:marBottom w:val="0"/>
                  <w:divBdr>
                    <w:top w:val="none" w:sz="0" w:space="0" w:color="auto"/>
                    <w:left w:val="none" w:sz="0" w:space="0" w:color="auto"/>
                    <w:bottom w:val="none" w:sz="0" w:space="0" w:color="auto"/>
                    <w:right w:val="none" w:sz="0" w:space="0" w:color="auto"/>
                  </w:divBdr>
                </w:div>
              </w:divsChild>
            </w:div>
            <w:div w:id="1491629954">
              <w:marLeft w:val="0"/>
              <w:marRight w:val="0"/>
              <w:marTop w:val="0"/>
              <w:marBottom w:val="0"/>
              <w:divBdr>
                <w:top w:val="none" w:sz="0" w:space="0" w:color="auto"/>
                <w:left w:val="none" w:sz="0" w:space="0" w:color="auto"/>
                <w:bottom w:val="none" w:sz="0" w:space="0" w:color="auto"/>
                <w:right w:val="none" w:sz="0" w:space="0" w:color="auto"/>
              </w:divBdr>
              <w:divsChild>
                <w:div w:id="1021469822">
                  <w:marLeft w:val="0"/>
                  <w:marRight w:val="0"/>
                  <w:marTop w:val="0"/>
                  <w:marBottom w:val="0"/>
                  <w:divBdr>
                    <w:top w:val="none" w:sz="0" w:space="0" w:color="auto"/>
                    <w:left w:val="none" w:sz="0" w:space="0" w:color="auto"/>
                    <w:bottom w:val="none" w:sz="0" w:space="0" w:color="auto"/>
                    <w:right w:val="none" w:sz="0" w:space="0" w:color="auto"/>
                  </w:divBdr>
                </w:div>
              </w:divsChild>
            </w:div>
            <w:div w:id="2024889940">
              <w:marLeft w:val="0"/>
              <w:marRight w:val="0"/>
              <w:marTop w:val="0"/>
              <w:marBottom w:val="0"/>
              <w:divBdr>
                <w:top w:val="none" w:sz="0" w:space="0" w:color="auto"/>
                <w:left w:val="none" w:sz="0" w:space="0" w:color="auto"/>
                <w:bottom w:val="none" w:sz="0" w:space="0" w:color="auto"/>
                <w:right w:val="none" w:sz="0" w:space="0" w:color="auto"/>
              </w:divBdr>
              <w:divsChild>
                <w:div w:id="1335255570">
                  <w:marLeft w:val="0"/>
                  <w:marRight w:val="0"/>
                  <w:marTop w:val="0"/>
                  <w:marBottom w:val="0"/>
                  <w:divBdr>
                    <w:top w:val="none" w:sz="0" w:space="0" w:color="auto"/>
                    <w:left w:val="none" w:sz="0" w:space="0" w:color="auto"/>
                    <w:bottom w:val="none" w:sz="0" w:space="0" w:color="auto"/>
                    <w:right w:val="none" w:sz="0" w:space="0" w:color="auto"/>
                  </w:divBdr>
                </w:div>
              </w:divsChild>
            </w:div>
            <w:div w:id="340158193">
              <w:marLeft w:val="0"/>
              <w:marRight w:val="0"/>
              <w:marTop w:val="0"/>
              <w:marBottom w:val="0"/>
              <w:divBdr>
                <w:top w:val="none" w:sz="0" w:space="0" w:color="auto"/>
                <w:left w:val="none" w:sz="0" w:space="0" w:color="auto"/>
                <w:bottom w:val="none" w:sz="0" w:space="0" w:color="auto"/>
                <w:right w:val="none" w:sz="0" w:space="0" w:color="auto"/>
              </w:divBdr>
              <w:divsChild>
                <w:div w:id="1898126859">
                  <w:marLeft w:val="0"/>
                  <w:marRight w:val="0"/>
                  <w:marTop w:val="0"/>
                  <w:marBottom w:val="0"/>
                  <w:divBdr>
                    <w:top w:val="none" w:sz="0" w:space="0" w:color="auto"/>
                    <w:left w:val="none" w:sz="0" w:space="0" w:color="auto"/>
                    <w:bottom w:val="none" w:sz="0" w:space="0" w:color="auto"/>
                    <w:right w:val="none" w:sz="0" w:space="0" w:color="auto"/>
                  </w:divBdr>
                </w:div>
              </w:divsChild>
            </w:div>
            <w:div w:id="1193030309">
              <w:marLeft w:val="0"/>
              <w:marRight w:val="0"/>
              <w:marTop w:val="0"/>
              <w:marBottom w:val="0"/>
              <w:divBdr>
                <w:top w:val="none" w:sz="0" w:space="0" w:color="auto"/>
                <w:left w:val="none" w:sz="0" w:space="0" w:color="auto"/>
                <w:bottom w:val="none" w:sz="0" w:space="0" w:color="auto"/>
                <w:right w:val="none" w:sz="0" w:space="0" w:color="auto"/>
              </w:divBdr>
              <w:divsChild>
                <w:div w:id="1683626281">
                  <w:marLeft w:val="0"/>
                  <w:marRight w:val="0"/>
                  <w:marTop w:val="0"/>
                  <w:marBottom w:val="0"/>
                  <w:divBdr>
                    <w:top w:val="none" w:sz="0" w:space="0" w:color="auto"/>
                    <w:left w:val="none" w:sz="0" w:space="0" w:color="auto"/>
                    <w:bottom w:val="none" w:sz="0" w:space="0" w:color="auto"/>
                    <w:right w:val="none" w:sz="0" w:space="0" w:color="auto"/>
                  </w:divBdr>
                </w:div>
              </w:divsChild>
            </w:div>
            <w:div w:id="957683330">
              <w:marLeft w:val="0"/>
              <w:marRight w:val="0"/>
              <w:marTop w:val="0"/>
              <w:marBottom w:val="0"/>
              <w:divBdr>
                <w:top w:val="none" w:sz="0" w:space="0" w:color="auto"/>
                <w:left w:val="none" w:sz="0" w:space="0" w:color="auto"/>
                <w:bottom w:val="none" w:sz="0" w:space="0" w:color="auto"/>
                <w:right w:val="none" w:sz="0" w:space="0" w:color="auto"/>
              </w:divBdr>
              <w:divsChild>
                <w:div w:id="2065835686">
                  <w:marLeft w:val="0"/>
                  <w:marRight w:val="0"/>
                  <w:marTop w:val="0"/>
                  <w:marBottom w:val="0"/>
                  <w:divBdr>
                    <w:top w:val="none" w:sz="0" w:space="0" w:color="auto"/>
                    <w:left w:val="none" w:sz="0" w:space="0" w:color="auto"/>
                    <w:bottom w:val="none" w:sz="0" w:space="0" w:color="auto"/>
                    <w:right w:val="none" w:sz="0" w:space="0" w:color="auto"/>
                  </w:divBdr>
                </w:div>
              </w:divsChild>
            </w:div>
            <w:div w:id="670912218">
              <w:marLeft w:val="0"/>
              <w:marRight w:val="0"/>
              <w:marTop w:val="0"/>
              <w:marBottom w:val="0"/>
              <w:divBdr>
                <w:top w:val="none" w:sz="0" w:space="0" w:color="auto"/>
                <w:left w:val="none" w:sz="0" w:space="0" w:color="auto"/>
                <w:bottom w:val="none" w:sz="0" w:space="0" w:color="auto"/>
                <w:right w:val="none" w:sz="0" w:space="0" w:color="auto"/>
              </w:divBdr>
              <w:divsChild>
                <w:div w:id="425417855">
                  <w:marLeft w:val="0"/>
                  <w:marRight w:val="0"/>
                  <w:marTop w:val="0"/>
                  <w:marBottom w:val="0"/>
                  <w:divBdr>
                    <w:top w:val="none" w:sz="0" w:space="0" w:color="auto"/>
                    <w:left w:val="none" w:sz="0" w:space="0" w:color="auto"/>
                    <w:bottom w:val="none" w:sz="0" w:space="0" w:color="auto"/>
                    <w:right w:val="none" w:sz="0" w:space="0" w:color="auto"/>
                  </w:divBdr>
                </w:div>
              </w:divsChild>
            </w:div>
            <w:div w:id="350382147">
              <w:marLeft w:val="0"/>
              <w:marRight w:val="0"/>
              <w:marTop w:val="0"/>
              <w:marBottom w:val="0"/>
              <w:divBdr>
                <w:top w:val="none" w:sz="0" w:space="0" w:color="auto"/>
                <w:left w:val="none" w:sz="0" w:space="0" w:color="auto"/>
                <w:bottom w:val="none" w:sz="0" w:space="0" w:color="auto"/>
                <w:right w:val="none" w:sz="0" w:space="0" w:color="auto"/>
              </w:divBdr>
              <w:divsChild>
                <w:div w:id="395931192">
                  <w:marLeft w:val="0"/>
                  <w:marRight w:val="0"/>
                  <w:marTop w:val="0"/>
                  <w:marBottom w:val="0"/>
                  <w:divBdr>
                    <w:top w:val="none" w:sz="0" w:space="0" w:color="auto"/>
                    <w:left w:val="none" w:sz="0" w:space="0" w:color="auto"/>
                    <w:bottom w:val="none" w:sz="0" w:space="0" w:color="auto"/>
                    <w:right w:val="none" w:sz="0" w:space="0" w:color="auto"/>
                  </w:divBdr>
                </w:div>
              </w:divsChild>
            </w:div>
            <w:div w:id="145052850">
              <w:marLeft w:val="0"/>
              <w:marRight w:val="0"/>
              <w:marTop w:val="0"/>
              <w:marBottom w:val="0"/>
              <w:divBdr>
                <w:top w:val="none" w:sz="0" w:space="0" w:color="auto"/>
                <w:left w:val="none" w:sz="0" w:space="0" w:color="auto"/>
                <w:bottom w:val="none" w:sz="0" w:space="0" w:color="auto"/>
                <w:right w:val="none" w:sz="0" w:space="0" w:color="auto"/>
              </w:divBdr>
              <w:divsChild>
                <w:div w:id="1787195727">
                  <w:marLeft w:val="0"/>
                  <w:marRight w:val="0"/>
                  <w:marTop w:val="0"/>
                  <w:marBottom w:val="0"/>
                  <w:divBdr>
                    <w:top w:val="none" w:sz="0" w:space="0" w:color="auto"/>
                    <w:left w:val="none" w:sz="0" w:space="0" w:color="auto"/>
                    <w:bottom w:val="none" w:sz="0" w:space="0" w:color="auto"/>
                    <w:right w:val="none" w:sz="0" w:space="0" w:color="auto"/>
                  </w:divBdr>
                </w:div>
              </w:divsChild>
            </w:div>
            <w:div w:id="132723512">
              <w:marLeft w:val="0"/>
              <w:marRight w:val="0"/>
              <w:marTop w:val="0"/>
              <w:marBottom w:val="0"/>
              <w:divBdr>
                <w:top w:val="none" w:sz="0" w:space="0" w:color="auto"/>
                <w:left w:val="none" w:sz="0" w:space="0" w:color="auto"/>
                <w:bottom w:val="none" w:sz="0" w:space="0" w:color="auto"/>
                <w:right w:val="none" w:sz="0" w:space="0" w:color="auto"/>
              </w:divBdr>
              <w:divsChild>
                <w:div w:id="1254390669">
                  <w:marLeft w:val="0"/>
                  <w:marRight w:val="0"/>
                  <w:marTop w:val="0"/>
                  <w:marBottom w:val="0"/>
                  <w:divBdr>
                    <w:top w:val="none" w:sz="0" w:space="0" w:color="auto"/>
                    <w:left w:val="none" w:sz="0" w:space="0" w:color="auto"/>
                    <w:bottom w:val="none" w:sz="0" w:space="0" w:color="auto"/>
                    <w:right w:val="none" w:sz="0" w:space="0" w:color="auto"/>
                  </w:divBdr>
                </w:div>
              </w:divsChild>
            </w:div>
            <w:div w:id="1783454049">
              <w:marLeft w:val="0"/>
              <w:marRight w:val="0"/>
              <w:marTop w:val="0"/>
              <w:marBottom w:val="0"/>
              <w:divBdr>
                <w:top w:val="none" w:sz="0" w:space="0" w:color="auto"/>
                <w:left w:val="none" w:sz="0" w:space="0" w:color="auto"/>
                <w:bottom w:val="none" w:sz="0" w:space="0" w:color="auto"/>
                <w:right w:val="none" w:sz="0" w:space="0" w:color="auto"/>
              </w:divBdr>
              <w:divsChild>
                <w:div w:id="2037777871">
                  <w:marLeft w:val="0"/>
                  <w:marRight w:val="0"/>
                  <w:marTop w:val="0"/>
                  <w:marBottom w:val="0"/>
                  <w:divBdr>
                    <w:top w:val="none" w:sz="0" w:space="0" w:color="auto"/>
                    <w:left w:val="none" w:sz="0" w:space="0" w:color="auto"/>
                    <w:bottom w:val="none" w:sz="0" w:space="0" w:color="auto"/>
                    <w:right w:val="none" w:sz="0" w:space="0" w:color="auto"/>
                  </w:divBdr>
                </w:div>
              </w:divsChild>
            </w:div>
            <w:div w:id="1933656716">
              <w:marLeft w:val="0"/>
              <w:marRight w:val="0"/>
              <w:marTop w:val="0"/>
              <w:marBottom w:val="0"/>
              <w:divBdr>
                <w:top w:val="none" w:sz="0" w:space="0" w:color="auto"/>
                <w:left w:val="none" w:sz="0" w:space="0" w:color="auto"/>
                <w:bottom w:val="none" w:sz="0" w:space="0" w:color="auto"/>
                <w:right w:val="none" w:sz="0" w:space="0" w:color="auto"/>
              </w:divBdr>
              <w:divsChild>
                <w:div w:id="2126847408">
                  <w:marLeft w:val="0"/>
                  <w:marRight w:val="0"/>
                  <w:marTop w:val="0"/>
                  <w:marBottom w:val="0"/>
                  <w:divBdr>
                    <w:top w:val="none" w:sz="0" w:space="0" w:color="auto"/>
                    <w:left w:val="none" w:sz="0" w:space="0" w:color="auto"/>
                    <w:bottom w:val="none" w:sz="0" w:space="0" w:color="auto"/>
                    <w:right w:val="none" w:sz="0" w:space="0" w:color="auto"/>
                  </w:divBdr>
                </w:div>
              </w:divsChild>
            </w:div>
            <w:div w:id="1350715717">
              <w:marLeft w:val="0"/>
              <w:marRight w:val="0"/>
              <w:marTop w:val="0"/>
              <w:marBottom w:val="0"/>
              <w:divBdr>
                <w:top w:val="none" w:sz="0" w:space="0" w:color="auto"/>
                <w:left w:val="none" w:sz="0" w:space="0" w:color="auto"/>
                <w:bottom w:val="none" w:sz="0" w:space="0" w:color="auto"/>
                <w:right w:val="none" w:sz="0" w:space="0" w:color="auto"/>
              </w:divBdr>
              <w:divsChild>
                <w:div w:id="78672646">
                  <w:marLeft w:val="0"/>
                  <w:marRight w:val="0"/>
                  <w:marTop w:val="0"/>
                  <w:marBottom w:val="0"/>
                  <w:divBdr>
                    <w:top w:val="none" w:sz="0" w:space="0" w:color="auto"/>
                    <w:left w:val="none" w:sz="0" w:space="0" w:color="auto"/>
                    <w:bottom w:val="none" w:sz="0" w:space="0" w:color="auto"/>
                    <w:right w:val="none" w:sz="0" w:space="0" w:color="auto"/>
                  </w:divBdr>
                </w:div>
              </w:divsChild>
            </w:div>
            <w:div w:id="1706520431">
              <w:marLeft w:val="0"/>
              <w:marRight w:val="0"/>
              <w:marTop w:val="0"/>
              <w:marBottom w:val="0"/>
              <w:divBdr>
                <w:top w:val="none" w:sz="0" w:space="0" w:color="auto"/>
                <w:left w:val="none" w:sz="0" w:space="0" w:color="auto"/>
                <w:bottom w:val="none" w:sz="0" w:space="0" w:color="auto"/>
                <w:right w:val="none" w:sz="0" w:space="0" w:color="auto"/>
              </w:divBdr>
              <w:divsChild>
                <w:div w:id="111441771">
                  <w:marLeft w:val="0"/>
                  <w:marRight w:val="0"/>
                  <w:marTop w:val="0"/>
                  <w:marBottom w:val="0"/>
                  <w:divBdr>
                    <w:top w:val="none" w:sz="0" w:space="0" w:color="auto"/>
                    <w:left w:val="none" w:sz="0" w:space="0" w:color="auto"/>
                    <w:bottom w:val="none" w:sz="0" w:space="0" w:color="auto"/>
                    <w:right w:val="none" w:sz="0" w:space="0" w:color="auto"/>
                  </w:divBdr>
                </w:div>
              </w:divsChild>
            </w:div>
            <w:div w:id="426197162">
              <w:marLeft w:val="0"/>
              <w:marRight w:val="0"/>
              <w:marTop w:val="0"/>
              <w:marBottom w:val="0"/>
              <w:divBdr>
                <w:top w:val="none" w:sz="0" w:space="0" w:color="auto"/>
                <w:left w:val="none" w:sz="0" w:space="0" w:color="auto"/>
                <w:bottom w:val="none" w:sz="0" w:space="0" w:color="auto"/>
                <w:right w:val="none" w:sz="0" w:space="0" w:color="auto"/>
              </w:divBdr>
              <w:divsChild>
                <w:div w:id="443620001">
                  <w:marLeft w:val="0"/>
                  <w:marRight w:val="0"/>
                  <w:marTop w:val="0"/>
                  <w:marBottom w:val="0"/>
                  <w:divBdr>
                    <w:top w:val="none" w:sz="0" w:space="0" w:color="auto"/>
                    <w:left w:val="none" w:sz="0" w:space="0" w:color="auto"/>
                    <w:bottom w:val="none" w:sz="0" w:space="0" w:color="auto"/>
                    <w:right w:val="none" w:sz="0" w:space="0" w:color="auto"/>
                  </w:divBdr>
                </w:div>
              </w:divsChild>
            </w:div>
            <w:div w:id="192546403">
              <w:marLeft w:val="0"/>
              <w:marRight w:val="0"/>
              <w:marTop w:val="0"/>
              <w:marBottom w:val="0"/>
              <w:divBdr>
                <w:top w:val="none" w:sz="0" w:space="0" w:color="auto"/>
                <w:left w:val="none" w:sz="0" w:space="0" w:color="auto"/>
                <w:bottom w:val="none" w:sz="0" w:space="0" w:color="auto"/>
                <w:right w:val="none" w:sz="0" w:space="0" w:color="auto"/>
              </w:divBdr>
              <w:divsChild>
                <w:div w:id="1583834893">
                  <w:marLeft w:val="0"/>
                  <w:marRight w:val="0"/>
                  <w:marTop w:val="0"/>
                  <w:marBottom w:val="0"/>
                  <w:divBdr>
                    <w:top w:val="none" w:sz="0" w:space="0" w:color="auto"/>
                    <w:left w:val="none" w:sz="0" w:space="0" w:color="auto"/>
                    <w:bottom w:val="none" w:sz="0" w:space="0" w:color="auto"/>
                    <w:right w:val="none" w:sz="0" w:space="0" w:color="auto"/>
                  </w:divBdr>
                </w:div>
              </w:divsChild>
            </w:div>
            <w:div w:id="730036622">
              <w:marLeft w:val="0"/>
              <w:marRight w:val="0"/>
              <w:marTop w:val="0"/>
              <w:marBottom w:val="0"/>
              <w:divBdr>
                <w:top w:val="none" w:sz="0" w:space="0" w:color="auto"/>
                <w:left w:val="none" w:sz="0" w:space="0" w:color="auto"/>
                <w:bottom w:val="none" w:sz="0" w:space="0" w:color="auto"/>
                <w:right w:val="none" w:sz="0" w:space="0" w:color="auto"/>
              </w:divBdr>
              <w:divsChild>
                <w:div w:id="2057661669">
                  <w:marLeft w:val="0"/>
                  <w:marRight w:val="0"/>
                  <w:marTop w:val="0"/>
                  <w:marBottom w:val="0"/>
                  <w:divBdr>
                    <w:top w:val="none" w:sz="0" w:space="0" w:color="auto"/>
                    <w:left w:val="none" w:sz="0" w:space="0" w:color="auto"/>
                    <w:bottom w:val="none" w:sz="0" w:space="0" w:color="auto"/>
                    <w:right w:val="none" w:sz="0" w:space="0" w:color="auto"/>
                  </w:divBdr>
                </w:div>
              </w:divsChild>
            </w:div>
            <w:div w:id="1406296476">
              <w:marLeft w:val="0"/>
              <w:marRight w:val="0"/>
              <w:marTop w:val="0"/>
              <w:marBottom w:val="0"/>
              <w:divBdr>
                <w:top w:val="none" w:sz="0" w:space="0" w:color="auto"/>
                <w:left w:val="none" w:sz="0" w:space="0" w:color="auto"/>
                <w:bottom w:val="none" w:sz="0" w:space="0" w:color="auto"/>
                <w:right w:val="none" w:sz="0" w:space="0" w:color="auto"/>
              </w:divBdr>
              <w:divsChild>
                <w:div w:id="1540580751">
                  <w:marLeft w:val="0"/>
                  <w:marRight w:val="0"/>
                  <w:marTop w:val="0"/>
                  <w:marBottom w:val="0"/>
                  <w:divBdr>
                    <w:top w:val="none" w:sz="0" w:space="0" w:color="auto"/>
                    <w:left w:val="none" w:sz="0" w:space="0" w:color="auto"/>
                    <w:bottom w:val="none" w:sz="0" w:space="0" w:color="auto"/>
                    <w:right w:val="none" w:sz="0" w:space="0" w:color="auto"/>
                  </w:divBdr>
                </w:div>
              </w:divsChild>
            </w:div>
            <w:div w:id="251666194">
              <w:marLeft w:val="0"/>
              <w:marRight w:val="0"/>
              <w:marTop w:val="0"/>
              <w:marBottom w:val="0"/>
              <w:divBdr>
                <w:top w:val="none" w:sz="0" w:space="0" w:color="auto"/>
                <w:left w:val="none" w:sz="0" w:space="0" w:color="auto"/>
                <w:bottom w:val="none" w:sz="0" w:space="0" w:color="auto"/>
                <w:right w:val="none" w:sz="0" w:space="0" w:color="auto"/>
              </w:divBdr>
              <w:divsChild>
                <w:div w:id="1043021875">
                  <w:marLeft w:val="0"/>
                  <w:marRight w:val="0"/>
                  <w:marTop w:val="0"/>
                  <w:marBottom w:val="0"/>
                  <w:divBdr>
                    <w:top w:val="none" w:sz="0" w:space="0" w:color="auto"/>
                    <w:left w:val="none" w:sz="0" w:space="0" w:color="auto"/>
                    <w:bottom w:val="none" w:sz="0" w:space="0" w:color="auto"/>
                    <w:right w:val="none" w:sz="0" w:space="0" w:color="auto"/>
                  </w:divBdr>
                </w:div>
              </w:divsChild>
            </w:div>
            <w:div w:id="1916277533">
              <w:marLeft w:val="0"/>
              <w:marRight w:val="0"/>
              <w:marTop w:val="0"/>
              <w:marBottom w:val="0"/>
              <w:divBdr>
                <w:top w:val="none" w:sz="0" w:space="0" w:color="auto"/>
                <w:left w:val="none" w:sz="0" w:space="0" w:color="auto"/>
                <w:bottom w:val="none" w:sz="0" w:space="0" w:color="auto"/>
                <w:right w:val="none" w:sz="0" w:space="0" w:color="auto"/>
              </w:divBdr>
              <w:divsChild>
                <w:div w:id="1938367407">
                  <w:marLeft w:val="0"/>
                  <w:marRight w:val="0"/>
                  <w:marTop w:val="0"/>
                  <w:marBottom w:val="0"/>
                  <w:divBdr>
                    <w:top w:val="none" w:sz="0" w:space="0" w:color="auto"/>
                    <w:left w:val="none" w:sz="0" w:space="0" w:color="auto"/>
                    <w:bottom w:val="none" w:sz="0" w:space="0" w:color="auto"/>
                    <w:right w:val="none" w:sz="0" w:space="0" w:color="auto"/>
                  </w:divBdr>
                </w:div>
              </w:divsChild>
            </w:div>
            <w:div w:id="1429543198">
              <w:marLeft w:val="0"/>
              <w:marRight w:val="0"/>
              <w:marTop w:val="0"/>
              <w:marBottom w:val="0"/>
              <w:divBdr>
                <w:top w:val="none" w:sz="0" w:space="0" w:color="auto"/>
                <w:left w:val="none" w:sz="0" w:space="0" w:color="auto"/>
                <w:bottom w:val="none" w:sz="0" w:space="0" w:color="auto"/>
                <w:right w:val="none" w:sz="0" w:space="0" w:color="auto"/>
              </w:divBdr>
              <w:divsChild>
                <w:div w:id="1268391730">
                  <w:marLeft w:val="0"/>
                  <w:marRight w:val="0"/>
                  <w:marTop w:val="0"/>
                  <w:marBottom w:val="0"/>
                  <w:divBdr>
                    <w:top w:val="none" w:sz="0" w:space="0" w:color="auto"/>
                    <w:left w:val="none" w:sz="0" w:space="0" w:color="auto"/>
                    <w:bottom w:val="none" w:sz="0" w:space="0" w:color="auto"/>
                    <w:right w:val="none" w:sz="0" w:space="0" w:color="auto"/>
                  </w:divBdr>
                </w:div>
              </w:divsChild>
            </w:div>
            <w:div w:id="580062327">
              <w:marLeft w:val="0"/>
              <w:marRight w:val="0"/>
              <w:marTop w:val="0"/>
              <w:marBottom w:val="0"/>
              <w:divBdr>
                <w:top w:val="none" w:sz="0" w:space="0" w:color="auto"/>
                <w:left w:val="none" w:sz="0" w:space="0" w:color="auto"/>
                <w:bottom w:val="none" w:sz="0" w:space="0" w:color="auto"/>
                <w:right w:val="none" w:sz="0" w:space="0" w:color="auto"/>
              </w:divBdr>
              <w:divsChild>
                <w:div w:id="354773364">
                  <w:marLeft w:val="0"/>
                  <w:marRight w:val="0"/>
                  <w:marTop w:val="0"/>
                  <w:marBottom w:val="0"/>
                  <w:divBdr>
                    <w:top w:val="none" w:sz="0" w:space="0" w:color="auto"/>
                    <w:left w:val="none" w:sz="0" w:space="0" w:color="auto"/>
                    <w:bottom w:val="none" w:sz="0" w:space="0" w:color="auto"/>
                    <w:right w:val="none" w:sz="0" w:space="0" w:color="auto"/>
                  </w:divBdr>
                </w:div>
              </w:divsChild>
            </w:div>
            <w:div w:id="1529566747">
              <w:marLeft w:val="0"/>
              <w:marRight w:val="0"/>
              <w:marTop w:val="0"/>
              <w:marBottom w:val="0"/>
              <w:divBdr>
                <w:top w:val="none" w:sz="0" w:space="0" w:color="auto"/>
                <w:left w:val="none" w:sz="0" w:space="0" w:color="auto"/>
                <w:bottom w:val="none" w:sz="0" w:space="0" w:color="auto"/>
                <w:right w:val="none" w:sz="0" w:space="0" w:color="auto"/>
              </w:divBdr>
              <w:divsChild>
                <w:div w:id="954752479">
                  <w:marLeft w:val="0"/>
                  <w:marRight w:val="0"/>
                  <w:marTop w:val="0"/>
                  <w:marBottom w:val="0"/>
                  <w:divBdr>
                    <w:top w:val="none" w:sz="0" w:space="0" w:color="auto"/>
                    <w:left w:val="none" w:sz="0" w:space="0" w:color="auto"/>
                    <w:bottom w:val="none" w:sz="0" w:space="0" w:color="auto"/>
                    <w:right w:val="none" w:sz="0" w:space="0" w:color="auto"/>
                  </w:divBdr>
                </w:div>
              </w:divsChild>
            </w:div>
            <w:div w:id="939335656">
              <w:marLeft w:val="0"/>
              <w:marRight w:val="0"/>
              <w:marTop w:val="0"/>
              <w:marBottom w:val="0"/>
              <w:divBdr>
                <w:top w:val="none" w:sz="0" w:space="0" w:color="auto"/>
                <w:left w:val="none" w:sz="0" w:space="0" w:color="auto"/>
                <w:bottom w:val="none" w:sz="0" w:space="0" w:color="auto"/>
                <w:right w:val="none" w:sz="0" w:space="0" w:color="auto"/>
              </w:divBdr>
              <w:divsChild>
                <w:div w:id="1933008997">
                  <w:marLeft w:val="0"/>
                  <w:marRight w:val="0"/>
                  <w:marTop w:val="0"/>
                  <w:marBottom w:val="0"/>
                  <w:divBdr>
                    <w:top w:val="none" w:sz="0" w:space="0" w:color="auto"/>
                    <w:left w:val="none" w:sz="0" w:space="0" w:color="auto"/>
                    <w:bottom w:val="none" w:sz="0" w:space="0" w:color="auto"/>
                    <w:right w:val="none" w:sz="0" w:space="0" w:color="auto"/>
                  </w:divBdr>
                </w:div>
              </w:divsChild>
            </w:div>
            <w:div w:id="1865363818">
              <w:marLeft w:val="0"/>
              <w:marRight w:val="0"/>
              <w:marTop w:val="0"/>
              <w:marBottom w:val="0"/>
              <w:divBdr>
                <w:top w:val="none" w:sz="0" w:space="0" w:color="auto"/>
                <w:left w:val="none" w:sz="0" w:space="0" w:color="auto"/>
                <w:bottom w:val="none" w:sz="0" w:space="0" w:color="auto"/>
                <w:right w:val="none" w:sz="0" w:space="0" w:color="auto"/>
              </w:divBdr>
            </w:div>
            <w:div w:id="11721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425">
      <w:bodyDiv w:val="1"/>
      <w:marLeft w:val="0"/>
      <w:marRight w:val="0"/>
      <w:marTop w:val="0"/>
      <w:marBottom w:val="0"/>
      <w:divBdr>
        <w:top w:val="none" w:sz="0" w:space="0" w:color="auto"/>
        <w:left w:val="none" w:sz="0" w:space="0" w:color="auto"/>
        <w:bottom w:val="none" w:sz="0" w:space="0" w:color="auto"/>
        <w:right w:val="none" w:sz="0" w:space="0" w:color="auto"/>
      </w:divBdr>
      <w:divsChild>
        <w:div w:id="155659135">
          <w:marLeft w:val="0"/>
          <w:marRight w:val="0"/>
          <w:marTop w:val="0"/>
          <w:marBottom w:val="0"/>
          <w:divBdr>
            <w:top w:val="none" w:sz="0" w:space="0" w:color="auto"/>
            <w:left w:val="none" w:sz="0" w:space="0" w:color="auto"/>
            <w:bottom w:val="none" w:sz="0" w:space="0" w:color="auto"/>
            <w:right w:val="none" w:sz="0" w:space="0" w:color="auto"/>
          </w:divBdr>
          <w:divsChild>
            <w:div w:id="1794861897">
              <w:marLeft w:val="0"/>
              <w:marRight w:val="0"/>
              <w:marTop w:val="0"/>
              <w:marBottom w:val="0"/>
              <w:divBdr>
                <w:top w:val="none" w:sz="0" w:space="0" w:color="auto"/>
                <w:left w:val="none" w:sz="0" w:space="0" w:color="auto"/>
                <w:bottom w:val="none" w:sz="0" w:space="0" w:color="auto"/>
                <w:right w:val="none" w:sz="0" w:space="0" w:color="auto"/>
              </w:divBdr>
              <w:divsChild>
                <w:div w:id="458182581">
                  <w:marLeft w:val="0"/>
                  <w:marRight w:val="0"/>
                  <w:marTop w:val="0"/>
                  <w:marBottom w:val="0"/>
                  <w:divBdr>
                    <w:top w:val="none" w:sz="0" w:space="0" w:color="auto"/>
                    <w:left w:val="none" w:sz="0" w:space="0" w:color="auto"/>
                    <w:bottom w:val="none" w:sz="0" w:space="0" w:color="auto"/>
                    <w:right w:val="none" w:sz="0" w:space="0" w:color="auto"/>
                  </w:divBdr>
                  <w:divsChild>
                    <w:div w:id="17265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894327">
      <w:bodyDiv w:val="1"/>
      <w:marLeft w:val="0"/>
      <w:marRight w:val="0"/>
      <w:marTop w:val="0"/>
      <w:marBottom w:val="0"/>
      <w:divBdr>
        <w:top w:val="none" w:sz="0" w:space="0" w:color="auto"/>
        <w:left w:val="none" w:sz="0" w:space="0" w:color="auto"/>
        <w:bottom w:val="none" w:sz="0" w:space="0" w:color="auto"/>
        <w:right w:val="none" w:sz="0" w:space="0" w:color="auto"/>
      </w:divBdr>
    </w:div>
    <w:div w:id="1012296775">
      <w:bodyDiv w:val="1"/>
      <w:marLeft w:val="0"/>
      <w:marRight w:val="0"/>
      <w:marTop w:val="0"/>
      <w:marBottom w:val="0"/>
      <w:divBdr>
        <w:top w:val="none" w:sz="0" w:space="0" w:color="auto"/>
        <w:left w:val="none" w:sz="0" w:space="0" w:color="auto"/>
        <w:bottom w:val="none" w:sz="0" w:space="0" w:color="auto"/>
        <w:right w:val="none" w:sz="0" w:space="0" w:color="auto"/>
      </w:divBdr>
    </w:div>
    <w:div w:id="1069160062">
      <w:bodyDiv w:val="1"/>
      <w:marLeft w:val="0"/>
      <w:marRight w:val="0"/>
      <w:marTop w:val="0"/>
      <w:marBottom w:val="0"/>
      <w:divBdr>
        <w:top w:val="none" w:sz="0" w:space="0" w:color="auto"/>
        <w:left w:val="none" w:sz="0" w:space="0" w:color="auto"/>
        <w:bottom w:val="none" w:sz="0" w:space="0" w:color="auto"/>
        <w:right w:val="none" w:sz="0" w:space="0" w:color="auto"/>
      </w:divBdr>
    </w:div>
    <w:div w:id="1152720102">
      <w:bodyDiv w:val="1"/>
      <w:marLeft w:val="0"/>
      <w:marRight w:val="0"/>
      <w:marTop w:val="0"/>
      <w:marBottom w:val="0"/>
      <w:divBdr>
        <w:top w:val="none" w:sz="0" w:space="0" w:color="auto"/>
        <w:left w:val="none" w:sz="0" w:space="0" w:color="auto"/>
        <w:bottom w:val="none" w:sz="0" w:space="0" w:color="auto"/>
        <w:right w:val="none" w:sz="0" w:space="0" w:color="auto"/>
      </w:divBdr>
    </w:div>
    <w:div w:id="1200318585">
      <w:bodyDiv w:val="1"/>
      <w:marLeft w:val="0"/>
      <w:marRight w:val="0"/>
      <w:marTop w:val="0"/>
      <w:marBottom w:val="0"/>
      <w:divBdr>
        <w:top w:val="none" w:sz="0" w:space="0" w:color="auto"/>
        <w:left w:val="none" w:sz="0" w:space="0" w:color="auto"/>
        <w:bottom w:val="none" w:sz="0" w:space="0" w:color="auto"/>
        <w:right w:val="none" w:sz="0" w:space="0" w:color="auto"/>
      </w:divBdr>
    </w:div>
    <w:div w:id="1229223098">
      <w:bodyDiv w:val="1"/>
      <w:marLeft w:val="0"/>
      <w:marRight w:val="0"/>
      <w:marTop w:val="0"/>
      <w:marBottom w:val="0"/>
      <w:divBdr>
        <w:top w:val="none" w:sz="0" w:space="0" w:color="auto"/>
        <w:left w:val="none" w:sz="0" w:space="0" w:color="auto"/>
        <w:bottom w:val="none" w:sz="0" w:space="0" w:color="auto"/>
        <w:right w:val="none" w:sz="0" w:space="0" w:color="auto"/>
      </w:divBdr>
    </w:div>
    <w:div w:id="1266695575">
      <w:bodyDiv w:val="1"/>
      <w:marLeft w:val="0"/>
      <w:marRight w:val="0"/>
      <w:marTop w:val="0"/>
      <w:marBottom w:val="0"/>
      <w:divBdr>
        <w:top w:val="none" w:sz="0" w:space="0" w:color="auto"/>
        <w:left w:val="none" w:sz="0" w:space="0" w:color="auto"/>
        <w:bottom w:val="none" w:sz="0" w:space="0" w:color="auto"/>
        <w:right w:val="none" w:sz="0" w:space="0" w:color="auto"/>
      </w:divBdr>
      <w:divsChild>
        <w:div w:id="1063530958">
          <w:marLeft w:val="0"/>
          <w:marRight w:val="0"/>
          <w:marTop w:val="0"/>
          <w:marBottom w:val="0"/>
          <w:divBdr>
            <w:top w:val="none" w:sz="0" w:space="0" w:color="auto"/>
            <w:left w:val="none" w:sz="0" w:space="0" w:color="auto"/>
            <w:bottom w:val="none" w:sz="0" w:space="0" w:color="auto"/>
            <w:right w:val="none" w:sz="0" w:space="0" w:color="auto"/>
          </w:divBdr>
          <w:divsChild>
            <w:div w:id="1458530650">
              <w:marLeft w:val="0"/>
              <w:marRight w:val="0"/>
              <w:marTop w:val="0"/>
              <w:marBottom w:val="0"/>
              <w:divBdr>
                <w:top w:val="none" w:sz="0" w:space="0" w:color="auto"/>
                <w:left w:val="none" w:sz="0" w:space="0" w:color="auto"/>
                <w:bottom w:val="none" w:sz="0" w:space="0" w:color="auto"/>
                <w:right w:val="none" w:sz="0" w:space="0" w:color="auto"/>
              </w:divBdr>
              <w:divsChild>
                <w:div w:id="988830592">
                  <w:marLeft w:val="0"/>
                  <w:marRight w:val="0"/>
                  <w:marTop w:val="0"/>
                  <w:marBottom w:val="0"/>
                  <w:divBdr>
                    <w:top w:val="none" w:sz="0" w:space="0" w:color="auto"/>
                    <w:left w:val="none" w:sz="0" w:space="0" w:color="auto"/>
                    <w:bottom w:val="none" w:sz="0" w:space="0" w:color="auto"/>
                    <w:right w:val="none" w:sz="0" w:space="0" w:color="auto"/>
                  </w:divBdr>
                  <w:divsChild>
                    <w:div w:id="19862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165509">
      <w:bodyDiv w:val="1"/>
      <w:marLeft w:val="0"/>
      <w:marRight w:val="0"/>
      <w:marTop w:val="0"/>
      <w:marBottom w:val="0"/>
      <w:divBdr>
        <w:top w:val="none" w:sz="0" w:space="0" w:color="auto"/>
        <w:left w:val="none" w:sz="0" w:space="0" w:color="auto"/>
        <w:bottom w:val="none" w:sz="0" w:space="0" w:color="auto"/>
        <w:right w:val="none" w:sz="0" w:space="0" w:color="auto"/>
      </w:divBdr>
    </w:div>
    <w:div w:id="1300957073">
      <w:bodyDiv w:val="1"/>
      <w:marLeft w:val="0"/>
      <w:marRight w:val="0"/>
      <w:marTop w:val="0"/>
      <w:marBottom w:val="0"/>
      <w:divBdr>
        <w:top w:val="none" w:sz="0" w:space="0" w:color="auto"/>
        <w:left w:val="none" w:sz="0" w:space="0" w:color="auto"/>
        <w:bottom w:val="none" w:sz="0" w:space="0" w:color="auto"/>
        <w:right w:val="none" w:sz="0" w:space="0" w:color="auto"/>
      </w:divBdr>
    </w:div>
    <w:div w:id="1327974168">
      <w:bodyDiv w:val="1"/>
      <w:marLeft w:val="0"/>
      <w:marRight w:val="0"/>
      <w:marTop w:val="0"/>
      <w:marBottom w:val="0"/>
      <w:divBdr>
        <w:top w:val="none" w:sz="0" w:space="0" w:color="auto"/>
        <w:left w:val="none" w:sz="0" w:space="0" w:color="auto"/>
        <w:bottom w:val="none" w:sz="0" w:space="0" w:color="auto"/>
        <w:right w:val="none" w:sz="0" w:space="0" w:color="auto"/>
      </w:divBdr>
    </w:div>
    <w:div w:id="1389063545">
      <w:bodyDiv w:val="1"/>
      <w:marLeft w:val="0"/>
      <w:marRight w:val="0"/>
      <w:marTop w:val="0"/>
      <w:marBottom w:val="0"/>
      <w:divBdr>
        <w:top w:val="none" w:sz="0" w:space="0" w:color="auto"/>
        <w:left w:val="none" w:sz="0" w:space="0" w:color="auto"/>
        <w:bottom w:val="none" w:sz="0" w:space="0" w:color="auto"/>
        <w:right w:val="none" w:sz="0" w:space="0" w:color="auto"/>
      </w:divBdr>
    </w:div>
    <w:div w:id="1397509362">
      <w:bodyDiv w:val="1"/>
      <w:marLeft w:val="0"/>
      <w:marRight w:val="0"/>
      <w:marTop w:val="0"/>
      <w:marBottom w:val="0"/>
      <w:divBdr>
        <w:top w:val="none" w:sz="0" w:space="0" w:color="auto"/>
        <w:left w:val="none" w:sz="0" w:space="0" w:color="auto"/>
        <w:bottom w:val="none" w:sz="0" w:space="0" w:color="auto"/>
        <w:right w:val="none" w:sz="0" w:space="0" w:color="auto"/>
      </w:divBdr>
    </w:div>
    <w:div w:id="1405223083">
      <w:bodyDiv w:val="1"/>
      <w:marLeft w:val="0"/>
      <w:marRight w:val="0"/>
      <w:marTop w:val="0"/>
      <w:marBottom w:val="0"/>
      <w:divBdr>
        <w:top w:val="none" w:sz="0" w:space="0" w:color="auto"/>
        <w:left w:val="none" w:sz="0" w:space="0" w:color="auto"/>
        <w:bottom w:val="none" w:sz="0" w:space="0" w:color="auto"/>
        <w:right w:val="none" w:sz="0" w:space="0" w:color="auto"/>
      </w:divBdr>
    </w:div>
    <w:div w:id="1405571056">
      <w:bodyDiv w:val="1"/>
      <w:marLeft w:val="0"/>
      <w:marRight w:val="0"/>
      <w:marTop w:val="0"/>
      <w:marBottom w:val="0"/>
      <w:divBdr>
        <w:top w:val="none" w:sz="0" w:space="0" w:color="auto"/>
        <w:left w:val="none" w:sz="0" w:space="0" w:color="auto"/>
        <w:bottom w:val="none" w:sz="0" w:space="0" w:color="auto"/>
        <w:right w:val="none" w:sz="0" w:space="0" w:color="auto"/>
      </w:divBdr>
    </w:div>
    <w:div w:id="1411662643">
      <w:bodyDiv w:val="1"/>
      <w:marLeft w:val="0"/>
      <w:marRight w:val="0"/>
      <w:marTop w:val="0"/>
      <w:marBottom w:val="0"/>
      <w:divBdr>
        <w:top w:val="none" w:sz="0" w:space="0" w:color="auto"/>
        <w:left w:val="none" w:sz="0" w:space="0" w:color="auto"/>
        <w:bottom w:val="none" w:sz="0" w:space="0" w:color="auto"/>
        <w:right w:val="none" w:sz="0" w:space="0" w:color="auto"/>
      </w:divBdr>
    </w:div>
    <w:div w:id="1424454747">
      <w:bodyDiv w:val="1"/>
      <w:marLeft w:val="0"/>
      <w:marRight w:val="0"/>
      <w:marTop w:val="0"/>
      <w:marBottom w:val="0"/>
      <w:divBdr>
        <w:top w:val="none" w:sz="0" w:space="0" w:color="auto"/>
        <w:left w:val="none" w:sz="0" w:space="0" w:color="auto"/>
        <w:bottom w:val="none" w:sz="0" w:space="0" w:color="auto"/>
        <w:right w:val="none" w:sz="0" w:space="0" w:color="auto"/>
      </w:divBdr>
    </w:div>
    <w:div w:id="1467119316">
      <w:bodyDiv w:val="1"/>
      <w:marLeft w:val="0"/>
      <w:marRight w:val="0"/>
      <w:marTop w:val="0"/>
      <w:marBottom w:val="0"/>
      <w:divBdr>
        <w:top w:val="none" w:sz="0" w:space="0" w:color="auto"/>
        <w:left w:val="none" w:sz="0" w:space="0" w:color="auto"/>
        <w:bottom w:val="none" w:sz="0" w:space="0" w:color="auto"/>
        <w:right w:val="none" w:sz="0" w:space="0" w:color="auto"/>
      </w:divBdr>
    </w:div>
    <w:div w:id="1507943821">
      <w:bodyDiv w:val="1"/>
      <w:marLeft w:val="0"/>
      <w:marRight w:val="0"/>
      <w:marTop w:val="0"/>
      <w:marBottom w:val="0"/>
      <w:divBdr>
        <w:top w:val="none" w:sz="0" w:space="0" w:color="auto"/>
        <w:left w:val="none" w:sz="0" w:space="0" w:color="auto"/>
        <w:bottom w:val="none" w:sz="0" w:space="0" w:color="auto"/>
        <w:right w:val="none" w:sz="0" w:space="0" w:color="auto"/>
      </w:divBdr>
    </w:div>
    <w:div w:id="1511483150">
      <w:bodyDiv w:val="1"/>
      <w:marLeft w:val="0"/>
      <w:marRight w:val="0"/>
      <w:marTop w:val="0"/>
      <w:marBottom w:val="0"/>
      <w:divBdr>
        <w:top w:val="none" w:sz="0" w:space="0" w:color="auto"/>
        <w:left w:val="none" w:sz="0" w:space="0" w:color="auto"/>
        <w:bottom w:val="none" w:sz="0" w:space="0" w:color="auto"/>
        <w:right w:val="none" w:sz="0" w:space="0" w:color="auto"/>
      </w:divBdr>
    </w:div>
    <w:div w:id="1512262578">
      <w:bodyDiv w:val="1"/>
      <w:marLeft w:val="0"/>
      <w:marRight w:val="0"/>
      <w:marTop w:val="0"/>
      <w:marBottom w:val="0"/>
      <w:divBdr>
        <w:top w:val="none" w:sz="0" w:space="0" w:color="auto"/>
        <w:left w:val="none" w:sz="0" w:space="0" w:color="auto"/>
        <w:bottom w:val="none" w:sz="0" w:space="0" w:color="auto"/>
        <w:right w:val="none" w:sz="0" w:space="0" w:color="auto"/>
      </w:divBdr>
    </w:div>
    <w:div w:id="1545943391">
      <w:bodyDiv w:val="1"/>
      <w:marLeft w:val="0"/>
      <w:marRight w:val="0"/>
      <w:marTop w:val="0"/>
      <w:marBottom w:val="0"/>
      <w:divBdr>
        <w:top w:val="none" w:sz="0" w:space="0" w:color="auto"/>
        <w:left w:val="none" w:sz="0" w:space="0" w:color="auto"/>
        <w:bottom w:val="none" w:sz="0" w:space="0" w:color="auto"/>
        <w:right w:val="none" w:sz="0" w:space="0" w:color="auto"/>
      </w:divBdr>
    </w:div>
    <w:div w:id="1546597630">
      <w:bodyDiv w:val="1"/>
      <w:marLeft w:val="0"/>
      <w:marRight w:val="0"/>
      <w:marTop w:val="0"/>
      <w:marBottom w:val="0"/>
      <w:divBdr>
        <w:top w:val="none" w:sz="0" w:space="0" w:color="auto"/>
        <w:left w:val="none" w:sz="0" w:space="0" w:color="auto"/>
        <w:bottom w:val="none" w:sz="0" w:space="0" w:color="auto"/>
        <w:right w:val="none" w:sz="0" w:space="0" w:color="auto"/>
      </w:divBdr>
      <w:divsChild>
        <w:div w:id="1083257972">
          <w:marLeft w:val="0"/>
          <w:marRight w:val="0"/>
          <w:marTop w:val="0"/>
          <w:marBottom w:val="0"/>
          <w:divBdr>
            <w:top w:val="none" w:sz="0" w:space="0" w:color="auto"/>
            <w:left w:val="none" w:sz="0" w:space="0" w:color="auto"/>
            <w:bottom w:val="none" w:sz="0" w:space="0" w:color="auto"/>
            <w:right w:val="none" w:sz="0" w:space="0" w:color="auto"/>
          </w:divBdr>
          <w:divsChild>
            <w:div w:id="1210265705">
              <w:marLeft w:val="0"/>
              <w:marRight w:val="0"/>
              <w:marTop w:val="0"/>
              <w:marBottom w:val="0"/>
              <w:divBdr>
                <w:top w:val="none" w:sz="0" w:space="0" w:color="auto"/>
                <w:left w:val="none" w:sz="0" w:space="0" w:color="auto"/>
                <w:bottom w:val="none" w:sz="0" w:space="0" w:color="auto"/>
                <w:right w:val="none" w:sz="0" w:space="0" w:color="auto"/>
              </w:divBdr>
              <w:divsChild>
                <w:div w:id="8303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20336">
      <w:bodyDiv w:val="1"/>
      <w:marLeft w:val="0"/>
      <w:marRight w:val="0"/>
      <w:marTop w:val="0"/>
      <w:marBottom w:val="0"/>
      <w:divBdr>
        <w:top w:val="none" w:sz="0" w:space="0" w:color="auto"/>
        <w:left w:val="none" w:sz="0" w:space="0" w:color="auto"/>
        <w:bottom w:val="none" w:sz="0" w:space="0" w:color="auto"/>
        <w:right w:val="none" w:sz="0" w:space="0" w:color="auto"/>
      </w:divBdr>
    </w:div>
    <w:div w:id="1604729961">
      <w:bodyDiv w:val="1"/>
      <w:marLeft w:val="0"/>
      <w:marRight w:val="0"/>
      <w:marTop w:val="0"/>
      <w:marBottom w:val="0"/>
      <w:divBdr>
        <w:top w:val="none" w:sz="0" w:space="0" w:color="auto"/>
        <w:left w:val="none" w:sz="0" w:space="0" w:color="auto"/>
        <w:bottom w:val="none" w:sz="0" w:space="0" w:color="auto"/>
        <w:right w:val="none" w:sz="0" w:space="0" w:color="auto"/>
      </w:divBdr>
    </w:div>
    <w:div w:id="1616057047">
      <w:bodyDiv w:val="1"/>
      <w:marLeft w:val="0"/>
      <w:marRight w:val="0"/>
      <w:marTop w:val="0"/>
      <w:marBottom w:val="0"/>
      <w:divBdr>
        <w:top w:val="none" w:sz="0" w:space="0" w:color="auto"/>
        <w:left w:val="none" w:sz="0" w:space="0" w:color="auto"/>
        <w:bottom w:val="none" w:sz="0" w:space="0" w:color="auto"/>
        <w:right w:val="none" w:sz="0" w:space="0" w:color="auto"/>
      </w:divBdr>
    </w:div>
    <w:div w:id="1631790380">
      <w:bodyDiv w:val="1"/>
      <w:marLeft w:val="0"/>
      <w:marRight w:val="0"/>
      <w:marTop w:val="0"/>
      <w:marBottom w:val="0"/>
      <w:divBdr>
        <w:top w:val="none" w:sz="0" w:space="0" w:color="auto"/>
        <w:left w:val="none" w:sz="0" w:space="0" w:color="auto"/>
        <w:bottom w:val="none" w:sz="0" w:space="0" w:color="auto"/>
        <w:right w:val="none" w:sz="0" w:space="0" w:color="auto"/>
      </w:divBdr>
    </w:div>
    <w:div w:id="1655328528">
      <w:bodyDiv w:val="1"/>
      <w:marLeft w:val="0"/>
      <w:marRight w:val="0"/>
      <w:marTop w:val="0"/>
      <w:marBottom w:val="0"/>
      <w:divBdr>
        <w:top w:val="none" w:sz="0" w:space="0" w:color="auto"/>
        <w:left w:val="none" w:sz="0" w:space="0" w:color="auto"/>
        <w:bottom w:val="none" w:sz="0" w:space="0" w:color="auto"/>
        <w:right w:val="none" w:sz="0" w:space="0" w:color="auto"/>
      </w:divBdr>
    </w:div>
    <w:div w:id="1766150676">
      <w:bodyDiv w:val="1"/>
      <w:marLeft w:val="0"/>
      <w:marRight w:val="0"/>
      <w:marTop w:val="0"/>
      <w:marBottom w:val="0"/>
      <w:divBdr>
        <w:top w:val="none" w:sz="0" w:space="0" w:color="auto"/>
        <w:left w:val="none" w:sz="0" w:space="0" w:color="auto"/>
        <w:bottom w:val="none" w:sz="0" w:space="0" w:color="auto"/>
        <w:right w:val="none" w:sz="0" w:space="0" w:color="auto"/>
      </w:divBdr>
      <w:divsChild>
        <w:div w:id="731932158">
          <w:marLeft w:val="0"/>
          <w:marRight w:val="0"/>
          <w:marTop w:val="0"/>
          <w:marBottom w:val="0"/>
          <w:divBdr>
            <w:top w:val="none" w:sz="0" w:space="0" w:color="auto"/>
            <w:left w:val="none" w:sz="0" w:space="0" w:color="auto"/>
            <w:bottom w:val="none" w:sz="0" w:space="0" w:color="auto"/>
            <w:right w:val="none" w:sz="0" w:space="0" w:color="auto"/>
          </w:divBdr>
        </w:div>
      </w:divsChild>
    </w:div>
    <w:div w:id="1782722689">
      <w:bodyDiv w:val="1"/>
      <w:marLeft w:val="0"/>
      <w:marRight w:val="0"/>
      <w:marTop w:val="0"/>
      <w:marBottom w:val="0"/>
      <w:divBdr>
        <w:top w:val="none" w:sz="0" w:space="0" w:color="auto"/>
        <w:left w:val="none" w:sz="0" w:space="0" w:color="auto"/>
        <w:bottom w:val="none" w:sz="0" w:space="0" w:color="auto"/>
        <w:right w:val="none" w:sz="0" w:space="0" w:color="auto"/>
      </w:divBdr>
      <w:divsChild>
        <w:div w:id="1178618451">
          <w:marLeft w:val="0"/>
          <w:marRight w:val="0"/>
          <w:marTop w:val="0"/>
          <w:marBottom w:val="0"/>
          <w:divBdr>
            <w:top w:val="none" w:sz="0" w:space="0" w:color="auto"/>
            <w:left w:val="none" w:sz="0" w:space="0" w:color="auto"/>
            <w:bottom w:val="none" w:sz="0" w:space="0" w:color="auto"/>
            <w:right w:val="none" w:sz="0" w:space="0" w:color="auto"/>
          </w:divBdr>
          <w:divsChild>
            <w:div w:id="154542217">
              <w:marLeft w:val="0"/>
              <w:marRight w:val="0"/>
              <w:marTop w:val="0"/>
              <w:marBottom w:val="0"/>
              <w:divBdr>
                <w:top w:val="none" w:sz="0" w:space="0" w:color="auto"/>
                <w:left w:val="none" w:sz="0" w:space="0" w:color="auto"/>
                <w:bottom w:val="none" w:sz="0" w:space="0" w:color="auto"/>
                <w:right w:val="none" w:sz="0" w:space="0" w:color="auto"/>
              </w:divBdr>
              <w:divsChild>
                <w:div w:id="659770577">
                  <w:marLeft w:val="0"/>
                  <w:marRight w:val="0"/>
                  <w:marTop w:val="0"/>
                  <w:marBottom w:val="0"/>
                  <w:divBdr>
                    <w:top w:val="none" w:sz="0" w:space="0" w:color="auto"/>
                    <w:left w:val="none" w:sz="0" w:space="0" w:color="auto"/>
                    <w:bottom w:val="none" w:sz="0" w:space="0" w:color="auto"/>
                    <w:right w:val="none" w:sz="0" w:space="0" w:color="auto"/>
                  </w:divBdr>
                  <w:divsChild>
                    <w:div w:id="17736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29523">
      <w:bodyDiv w:val="1"/>
      <w:marLeft w:val="0"/>
      <w:marRight w:val="0"/>
      <w:marTop w:val="0"/>
      <w:marBottom w:val="0"/>
      <w:divBdr>
        <w:top w:val="none" w:sz="0" w:space="0" w:color="auto"/>
        <w:left w:val="none" w:sz="0" w:space="0" w:color="auto"/>
        <w:bottom w:val="none" w:sz="0" w:space="0" w:color="auto"/>
        <w:right w:val="none" w:sz="0" w:space="0" w:color="auto"/>
      </w:divBdr>
    </w:div>
    <w:div w:id="1933076924">
      <w:bodyDiv w:val="1"/>
      <w:marLeft w:val="0"/>
      <w:marRight w:val="0"/>
      <w:marTop w:val="0"/>
      <w:marBottom w:val="0"/>
      <w:divBdr>
        <w:top w:val="none" w:sz="0" w:space="0" w:color="auto"/>
        <w:left w:val="none" w:sz="0" w:space="0" w:color="auto"/>
        <w:bottom w:val="none" w:sz="0" w:space="0" w:color="auto"/>
        <w:right w:val="none" w:sz="0" w:space="0" w:color="auto"/>
      </w:divBdr>
    </w:div>
    <w:div w:id="19389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chart" Target="charts/chart4.xml"/><Relationship Id="rId39" Type="http://schemas.openxmlformats.org/officeDocument/2006/relationships/header" Target="header7.xml"/><Relationship Id="rId21" Type="http://schemas.openxmlformats.org/officeDocument/2006/relationships/diagramColors" Target="diagrams/colors1.xml"/><Relationship Id="rId34" Type="http://schemas.microsoft.com/office/2007/relationships/diagramDrawing" Target="diagrams/drawing2.xml"/><Relationship Id="rId42" Type="http://schemas.openxmlformats.org/officeDocument/2006/relationships/header" Target="header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diagramQuickStyle" Target="diagrams/quickStyle2.xml"/><Relationship Id="rId37" Type="http://schemas.openxmlformats.org/officeDocument/2006/relationships/footer" Target="footer4.xm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chart" Target="charts/chart6.xml"/><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diagramLayout" Target="diagrams/layout1.xml"/><Relationship Id="rId31" Type="http://schemas.openxmlformats.org/officeDocument/2006/relationships/diagramLayout" Target="diagrams/layout2.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microsoft.com/office/2007/relationships/diagramDrawing" Target="diagrams/drawing1.xml"/><Relationship Id="rId27" Type="http://schemas.openxmlformats.org/officeDocument/2006/relationships/chart" Target="charts/chart5.xml"/><Relationship Id="rId30" Type="http://schemas.openxmlformats.org/officeDocument/2006/relationships/diagramData" Target="diagrams/data2.xml"/><Relationship Id="rId35" Type="http://schemas.openxmlformats.org/officeDocument/2006/relationships/header" Target="header4.xml"/><Relationship Id="rId43" Type="http://schemas.openxmlformats.org/officeDocument/2006/relationships/hyperlink" Target="mailto:capan1@aol.com"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diagramColors" Target="diagrams/colors2.xml"/><Relationship Id="rId38" Type="http://schemas.openxmlformats.org/officeDocument/2006/relationships/header" Target="header6.xml"/><Relationship Id="rId20" Type="http://schemas.openxmlformats.org/officeDocument/2006/relationships/diagramQuickStyle" Target="diagrams/quickStyle1.xml"/><Relationship Id="rId41"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seymour/Desktop/OEC%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 Eligible Migrant Students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Sheet1!$A$2:$A$9</c:f>
              <c:strCache>
                <c:ptCount val="8"/>
                <c:pt idx="0">
                  <c:v>11-12</c:v>
                </c:pt>
                <c:pt idx="1">
                  <c:v>12-13</c:v>
                </c:pt>
                <c:pt idx="2">
                  <c:v>13-14</c:v>
                </c:pt>
                <c:pt idx="3">
                  <c:v>14-15</c:v>
                </c:pt>
                <c:pt idx="4">
                  <c:v>15-16</c:v>
                </c:pt>
                <c:pt idx="5">
                  <c:v>16-17</c:v>
                </c:pt>
                <c:pt idx="6">
                  <c:v>17-18</c:v>
                </c:pt>
                <c:pt idx="7">
                  <c:v>18-19</c:v>
                </c:pt>
              </c:strCache>
            </c:strRef>
          </c:cat>
          <c:val>
            <c:numRef>
              <c:f>Sheet1!$B$2:$B$9</c:f>
              <c:numCache>
                <c:formatCode>General</c:formatCode>
                <c:ptCount val="8"/>
                <c:pt idx="0">
                  <c:v>647</c:v>
                </c:pt>
                <c:pt idx="1">
                  <c:v>651</c:v>
                </c:pt>
                <c:pt idx="2">
                  <c:v>633</c:v>
                </c:pt>
                <c:pt idx="3">
                  <c:v>544</c:v>
                </c:pt>
                <c:pt idx="4">
                  <c:v>460</c:v>
                </c:pt>
                <c:pt idx="5">
                  <c:v>450</c:v>
                </c:pt>
                <c:pt idx="6">
                  <c:v>552</c:v>
                </c:pt>
                <c:pt idx="7">
                  <c:v>561</c:v>
                </c:pt>
              </c:numCache>
            </c:numRef>
          </c:val>
          <c:smooth val="0"/>
          <c:extLst>
            <c:ext xmlns:c16="http://schemas.microsoft.com/office/drawing/2014/chart" uri="{C3380CC4-5D6E-409C-BE32-E72D297353CC}">
              <c16:uniqueId val="{00000000-B181-FC45-8F07-79081DFFFAD8}"/>
            </c:ext>
          </c:extLst>
        </c:ser>
        <c:dLbls>
          <c:showLegendKey val="0"/>
          <c:showVal val="0"/>
          <c:showCatName val="0"/>
          <c:showSerName val="0"/>
          <c:showPercent val="0"/>
          <c:showBubbleSize val="0"/>
        </c:dLbls>
        <c:marker val="1"/>
        <c:smooth val="0"/>
        <c:axId val="742176344"/>
        <c:axId val="742184968"/>
      </c:lineChart>
      <c:catAx>
        <c:axId val="74217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742184968"/>
        <c:crosses val="autoZero"/>
        <c:auto val="1"/>
        <c:lblAlgn val="ctr"/>
        <c:lblOffset val="100"/>
        <c:noMultiLvlLbl val="0"/>
      </c:catAx>
      <c:valAx>
        <c:axId val="742184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742176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Students/Youth</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Preschool</c:v>
                </c:pt>
                <c:pt idx="1">
                  <c:v>After-School Program</c:v>
                </c:pt>
                <c:pt idx="2">
                  <c:v>Outreach Tutoring (School Year)</c:v>
                </c:pt>
                <c:pt idx="3">
                  <c:v>Math</c:v>
                </c:pt>
                <c:pt idx="4">
                  <c:v>Reading/Language Arts</c:v>
                </c:pt>
                <c:pt idx="5">
                  <c:v>Academic Summer Program</c:v>
                </c:pt>
                <c:pt idx="6">
                  <c:v>Summer Outreach</c:v>
                </c:pt>
                <c:pt idx="7">
                  <c:v>Other Content Areas</c:v>
                </c:pt>
                <c:pt idx="8">
                  <c:v>OSY Tutoring</c:v>
                </c:pt>
              </c:strCache>
            </c:strRef>
          </c:cat>
          <c:val>
            <c:numRef>
              <c:f>Sheet1!$B$2:$B$10</c:f>
              <c:numCache>
                <c:formatCode>General</c:formatCode>
                <c:ptCount val="9"/>
                <c:pt idx="0">
                  <c:v>22</c:v>
                </c:pt>
                <c:pt idx="1">
                  <c:v>37</c:v>
                </c:pt>
                <c:pt idx="2">
                  <c:v>59</c:v>
                </c:pt>
                <c:pt idx="3">
                  <c:v>61</c:v>
                </c:pt>
                <c:pt idx="4">
                  <c:v>68</c:v>
                </c:pt>
                <c:pt idx="5">
                  <c:v>28</c:v>
                </c:pt>
                <c:pt idx="6">
                  <c:v>104</c:v>
                </c:pt>
                <c:pt idx="7">
                  <c:v>447</c:v>
                </c:pt>
                <c:pt idx="8">
                  <c:v>181</c:v>
                </c:pt>
              </c:numCache>
            </c:numRef>
          </c:val>
          <c:extLst>
            <c:ext xmlns:c16="http://schemas.microsoft.com/office/drawing/2014/chart" uri="{C3380CC4-5D6E-409C-BE32-E72D297353CC}">
              <c16:uniqueId val="{00000000-E28D-1543-947D-EE0CBC50D8DC}"/>
            </c:ext>
          </c:extLst>
        </c:ser>
        <c:dLbls>
          <c:dLblPos val="outEnd"/>
          <c:showLegendKey val="0"/>
          <c:showVal val="1"/>
          <c:showCatName val="0"/>
          <c:showSerName val="0"/>
          <c:showPercent val="0"/>
          <c:showBubbleSize val="0"/>
        </c:dLbls>
        <c:gapWidth val="182"/>
        <c:axId val="742185360"/>
        <c:axId val="742185752"/>
      </c:barChart>
      <c:catAx>
        <c:axId val="74218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185752"/>
        <c:crosses val="autoZero"/>
        <c:auto val="1"/>
        <c:lblAlgn val="ctr"/>
        <c:lblOffset val="100"/>
        <c:noMultiLvlLbl val="0"/>
      </c:catAx>
      <c:valAx>
        <c:axId val="742185752"/>
        <c:scaling>
          <c:orientation val="minMax"/>
          <c:max val="5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18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Students/Youth</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Referrals</c:v>
                </c:pt>
                <c:pt idx="1">
                  <c:v>Life Skills</c:v>
                </c:pt>
                <c:pt idx="2">
                  <c:v>Support Services</c:v>
                </c:pt>
                <c:pt idx="3">
                  <c:v>Counseling</c:v>
                </c:pt>
              </c:strCache>
            </c:strRef>
          </c:cat>
          <c:val>
            <c:numRef>
              <c:f>Sheet1!$B$2:$B$5</c:f>
              <c:numCache>
                <c:formatCode>General</c:formatCode>
                <c:ptCount val="4"/>
                <c:pt idx="0">
                  <c:v>21</c:v>
                </c:pt>
                <c:pt idx="1">
                  <c:v>211</c:v>
                </c:pt>
                <c:pt idx="2">
                  <c:v>322</c:v>
                </c:pt>
                <c:pt idx="3">
                  <c:v>2</c:v>
                </c:pt>
              </c:numCache>
            </c:numRef>
          </c:val>
          <c:extLst>
            <c:ext xmlns:c16="http://schemas.microsoft.com/office/drawing/2014/chart" uri="{C3380CC4-5D6E-409C-BE32-E72D297353CC}">
              <c16:uniqueId val="{00000000-88B7-CB47-BF5B-390D212243CC}"/>
            </c:ext>
          </c:extLst>
        </c:ser>
        <c:dLbls>
          <c:dLblPos val="outEnd"/>
          <c:showLegendKey val="0"/>
          <c:showVal val="1"/>
          <c:showCatName val="0"/>
          <c:showSerName val="0"/>
          <c:showPercent val="0"/>
          <c:showBubbleSize val="0"/>
        </c:dLbls>
        <c:gapWidth val="182"/>
        <c:axId val="742190456"/>
        <c:axId val="742195552"/>
      </c:barChart>
      <c:catAx>
        <c:axId val="742190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195552"/>
        <c:crosses val="autoZero"/>
        <c:auto val="1"/>
        <c:lblAlgn val="ctr"/>
        <c:lblOffset val="100"/>
        <c:noMultiLvlLbl val="0"/>
      </c:catAx>
      <c:valAx>
        <c:axId val="742195552"/>
        <c:scaling>
          <c:orientation val="minMax"/>
          <c:max val="4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190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Migrant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3</c:v>
                </c:pt>
                <c:pt idx="1">
                  <c:v>4</c:v>
                </c:pt>
                <c:pt idx="2">
                  <c:v>5</c:v>
                </c:pt>
                <c:pt idx="3">
                  <c:v>6</c:v>
                </c:pt>
                <c:pt idx="4">
                  <c:v>7</c:v>
                </c:pt>
                <c:pt idx="5">
                  <c:v>8</c:v>
                </c:pt>
                <c:pt idx="6">
                  <c:v>All Grades</c:v>
                </c:pt>
              </c:strCache>
            </c:strRef>
          </c:cat>
          <c:val>
            <c:numRef>
              <c:f>Sheet1!$B$2:$B$8</c:f>
              <c:numCache>
                <c:formatCode>General</c:formatCode>
                <c:ptCount val="7"/>
                <c:pt idx="0">
                  <c:v>26</c:v>
                </c:pt>
                <c:pt idx="1">
                  <c:v>21</c:v>
                </c:pt>
                <c:pt idx="2">
                  <c:v>22</c:v>
                </c:pt>
                <c:pt idx="3">
                  <c:v>31</c:v>
                </c:pt>
                <c:pt idx="4">
                  <c:v>41</c:v>
                </c:pt>
                <c:pt idx="5">
                  <c:v>13</c:v>
                </c:pt>
                <c:pt idx="6">
                  <c:v>26</c:v>
                </c:pt>
              </c:numCache>
            </c:numRef>
          </c:val>
          <c:extLst>
            <c:ext xmlns:c16="http://schemas.microsoft.com/office/drawing/2014/chart" uri="{C3380CC4-5D6E-409C-BE32-E72D297353CC}">
              <c16:uniqueId val="{00000000-FF85-0B42-8D6B-1BA0F1B8C596}"/>
            </c:ext>
          </c:extLst>
        </c:ser>
        <c:ser>
          <c:idx val="1"/>
          <c:order val="1"/>
          <c:tx>
            <c:strRef>
              <c:f>Sheet1!$C$1</c:f>
              <c:strCache>
                <c:ptCount val="1"/>
                <c:pt idx="0">
                  <c:v>Non Migrant</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3</c:v>
                </c:pt>
                <c:pt idx="1">
                  <c:v>4</c:v>
                </c:pt>
                <c:pt idx="2">
                  <c:v>5</c:v>
                </c:pt>
                <c:pt idx="3">
                  <c:v>6</c:v>
                </c:pt>
                <c:pt idx="4">
                  <c:v>7</c:v>
                </c:pt>
                <c:pt idx="5">
                  <c:v>8</c:v>
                </c:pt>
                <c:pt idx="6">
                  <c:v>All Grades</c:v>
                </c:pt>
              </c:strCache>
            </c:strRef>
          </c:cat>
          <c:val>
            <c:numRef>
              <c:f>Sheet1!$C$2:$C$8</c:f>
              <c:numCache>
                <c:formatCode>General</c:formatCode>
                <c:ptCount val="7"/>
                <c:pt idx="0">
                  <c:v>48</c:v>
                </c:pt>
                <c:pt idx="1">
                  <c:v>49</c:v>
                </c:pt>
                <c:pt idx="2">
                  <c:v>43</c:v>
                </c:pt>
                <c:pt idx="3">
                  <c:v>34</c:v>
                </c:pt>
                <c:pt idx="4">
                  <c:v>39</c:v>
                </c:pt>
                <c:pt idx="5">
                  <c:v>36</c:v>
                </c:pt>
                <c:pt idx="6">
                  <c:v>41</c:v>
                </c:pt>
              </c:numCache>
            </c:numRef>
          </c:val>
          <c:extLst>
            <c:ext xmlns:c16="http://schemas.microsoft.com/office/drawing/2014/chart" uri="{C3380CC4-5D6E-409C-BE32-E72D297353CC}">
              <c16:uniqueId val="{00000001-FF85-0B42-8D6B-1BA0F1B8C596}"/>
            </c:ext>
          </c:extLst>
        </c:ser>
        <c:ser>
          <c:idx val="2"/>
          <c:order val="2"/>
          <c:tx>
            <c:strRef>
              <c:f>Sheet1!$D$1</c:f>
              <c:strCache>
                <c:ptCount val="1"/>
                <c:pt idx="0">
                  <c:v>Target</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3</c:v>
                </c:pt>
                <c:pt idx="1">
                  <c:v>4</c:v>
                </c:pt>
                <c:pt idx="2">
                  <c:v>5</c:v>
                </c:pt>
                <c:pt idx="3">
                  <c:v>6</c:v>
                </c:pt>
                <c:pt idx="4">
                  <c:v>7</c:v>
                </c:pt>
                <c:pt idx="5">
                  <c:v>8</c:v>
                </c:pt>
                <c:pt idx="6">
                  <c:v>All Grades</c:v>
                </c:pt>
              </c:strCache>
            </c:strRef>
          </c:cat>
          <c:val>
            <c:numRef>
              <c:f>Sheet1!$D$2:$D$8</c:f>
              <c:numCache>
                <c:formatCode>General</c:formatCode>
                <c:ptCount val="7"/>
                <c:pt idx="0">
                  <c:v>45</c:v>
                </c:pt>
                <c:pt idx="1">
                  <c:v>45</c:v>
                </c:pt>
                <c:pt idx="2">
                  <c:v>45</c:v>
                </c:pt>
                <c:pt idx="3">
                  <c:v>45</c:v>
                </c:pt>
                <c:pt idx="4">
                  <c:v>45</c:v>
                </c:pt>
                <c:pt idx="5">
                  <c:v>45</c:v>
                </c:pt>
                <c:pt idx="6">
                  <c:v>45</c:v>
                </c:pt>
              </c:numCache>
            </c:numRef>
          </c:val>
          <c:extLst>
            <c:ext xmlns:c16="http://schemas.microsoft.com/office/drawing/2014/chart" uri="{C3380CC4-5D6E-409C-BE32-E72D297353CC}">
              <c16:uniqueId val="{00000002-FF85-0B42-8D6B-1BA0F1B8C596}"/>
            </c:ext>
          </c:extLst>
        </c:ser>
        <c:dLbls>
          <c:dLblPos val="outEnd"/>
          <c:showLegendKey val="0"/>
          <c:showVal val="1"/>
          <c:showCatName val="0"/>
          <c:showSerName val="0"/>
          <c:showPercent val="0"/>
          <c:showBubbleSize val="0"/>
        </c:dLbls>
        <c:gapWidth val="444"/>
        <c:overlap val="-90"/>
        <c:axId val="742188496"/>
        <c:axId val="742184576"/>
      </c:barChart>
      <c:catAx>
        <c:axId val="74218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42184576"/>
        <c:crosses val="autoZero"/>
        <c:auto val="1"/>
        <c:lblAlgn val="ctr"/>
        <c:lblOffset val="100"/>
        <c:noMultiLvlLbl val="0"/>
      </c:catAx>
      <c:valAx>
        <c:axId val="742184576"/>
        <c:scaling>
          <c:orientation val="minMax"/>
        </c:scaling>
        <c:delete val="1"/>
        <c:axPos val="l"/>
        <c:numFmt formatCode="General" sourceLinked="1"/>
        <c:majorTickMark val="none"/>
        <c:minorTickMark val="none"/>
        <c:tickLblPos val="nextTo"/>
        <c:crossAx val="742188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Migrant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3</c:v>
                </c:pt>
                <c:pt idx="1">
                  <c:v>4</c:v>
                </c:pt>
                <c:pt idx="2">
                  <c:v>5</c:v>
                </c:pt>
                <c:pt idx="3">
                  <c:v>6</c:v>
                </c:pt>
                <c:pt idx="4">
                  <c:v>7</c:v>
                </c:pt>
                <c:pt idx="5">
                  <c:v>8</c:v>
                </c:pt>
                <c:pt idx="6">
                  <c:v>All Grades</c:v>
                </c:pt>
              </c:strCache>
            </c:strRef>
          </c:cat>
          <c:val>
            <c:numRef>
              <c:f>Sheet1!$B$2:$B$8</c:f>
              <c:numCache>
                <c:formatCode>General</c:formatCode>
                <c:ptCount val="7"/>
                <c:pt idx="0">
                  <c:v>28</c:v>
                </c:pt>
                <c:pt idx="1">
                  <c:v>34</c:v>
                </c:pt>
                <c:pt idx="2">
                  <c:v>27</c:v>
                </c:pt>
                <c:pt idx="3">
                  <c:v>42</c:v>
                </c:pt>
                <c:pt idx="4">
                  <c:v>45</c:v>
                </c:pt>
                <c:pt idx="5">
                  <c:v>19</c:v>
                </c:pt>
                <c:pt idx="6">
                  <c:v>33</c:v>
                </c:pt>
              </c:numCache>
            </c:numRef>
          </c:val>
          <c:extLst>
            <c:ext xmlns:c16="http://schemas.microsoft.com/office/drawing/2014/chart" uri="{C3380CC4-5D6E-409C-BE32-E72D297353CC}">
              <c16:uniqueId val="{00000000-D9F8-C84F-A7E6-574D562AF035}"/>
            </c:ext>
          </c:extLst>
        </c:ser>
        <c:ser>
          <c:idx val="1"/>
          <c:order val="1"/>
          <c:tx>
            <c:strRef>
              <c:f>Sheet1!$C$1</c:f>
              <c:strCache>
                <c:ptCount val="1"/>
                <c:pt idx="0">
                  <c:v>Non Migrant</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3</c:v>
                </c:pt>
                <c:pt idx="1">
                  <c:v>4</c:v>
                </c:pt>
                <c:pt idx="2">
                  <c:v>5</c:v>
                </c:pt>
                <c:pt idx="3">
                  <c:v>6</c:v>
                </c:pt>
                <c:pt idx="4">
                  <c:v>7</c:v>
                </c:pt>
                <c:pt idx="5">
                  <c:v>8</c:v>
                </c:pt>
                <c:pt idx="6">
                  <c:v>All Grades</c:v>
                </c:pt>
              </c:strCache>
            </c:strRef>
          </c:cat>
          <c:val>
            <c:numRef>
              <c:f>Sheet1!$C$2:$C$8</c:f>
              <c:numCache>
                <c:formatCode>General</c:formatCode>
                <c:ptCount val="7"/>
                <c:pt idx="0">
                  <c:v>52</c:v>
                </c:pt>
                <c:pt idx="1">
                  <c:v>49</c:v>
                </c:pt>
                <c:pt idx="2">
                  <c:v>39</c:v>
                </c:pt>
                <c:pt idx="3">
                  <c:v>48</c:v>
                </c:pt>
                <c:pt idx="4">
                  <c:v>51</c:v>
                </c:pt>
                <c:pt idx="5">
                  <c:v>45</c:v>
                </c:pt>
                <c:pt idx="6">
                  <c:v>47</c:v>
                </c:pt>
              </c:numCache>
            </c:numRef>
          </c:val>
          <c:extLst>
            <c:ext xmlns:c16="http://schemas.microsoft.com/office/drawing/2014/chart" uri="{C3380CC4-5D6E-409C-BE32-E72D297353CC}">
              <c16:uniqueId val="{00000001-D9F8-C84F-A7E6-574D562AF035}"/>
            </c:ext>
          </c:extLst>
        </c:ser>
        <c:ser>
          <c:idx val="2"/>
          <c:order val="2"/>
          <c:tx>
            <c:strRef>
              <c:f>Sheet1!$D$1</c:f>
              <c:strCache>
                <c:ptCount val="1"/>
                <c:pt idx="0">
                  <c:v>Target</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3</c:v>
                </c:pt>
                <c:pt idx="1">
                  <c:v>4</c:v>
                </c:pt>
                <c:pt idx="2">
                  <c:v>5</c:v>
                </c:pt>
                <c:pt idx="3">
                  <c:v>6</c:v>
                </c:pt>
                <c:pt idx="4">
                  <c:v>7</c:v>
                </c:pt>
                <c:pt idx="5">
                  <c:v>8</c:v>
                </c:pt>
                <c:pt idx="6">
                  <c:v>All Grades</c:v>
                </c:pt>
              </c:strCache>
            </c:strRef>
          </c:cat>
          <c:val>
            <c:numRef>
              <c:f>Sheet1!$D$2:$D$8</c:f>
              <c:numCache>
                <c:formatCode>General</c:formatCode>
                <c:ptCount val="7"/>
                <c:pt idx="0">
                  <c:v>44</c:v>
                </c:pt>
                <c:pt idx="1">
                  <c:v>44</c:v>
                </c:pt>
                <c:pt idx="2">
                  <c:v>44</c:v>
                </c:pt>
                <c:pt idx="3">
                  <c:v>44</c:v>
                </c:pt>
                <c:pt idx="4">
                  <c:v>44</c:v>
                </c:pt>
                <c:pt idx="5">
                  <c:v>44</c:v>
                </c:pt>
                <c:pt idx="6">
                  <c:v>44</c:v>
                </c:pt>
              </c:numCache>
            </c:numRef>
          </c:val>
          <c:extLst>
            <c:ext xmlns:c16="http://schemas.microsoft.com/office/drawing/2014/chart" uri="{C3380CC4-5D6E-409C-BE32-E72D297353CC}">
              <c16:uniqueId val="{00000002-D9F8-C84F-A7E6-574D562AF035}"/>
            </c:ext>
          </c:extLst>
        </c:ser>
        <c:dLbls>
          <c:dLblPos val="outEnd"/>
          <c:showLegendKey val="0"/>
          <c:showVal val="1"/>
          <c:showCatName val="0"/>
          <c:showSerName val="0"/>
          <c:showPercent val="0"/>
          <c:showBubbleSize val="0"/>
        </c:dLbls>
        <c:gapWidth val="444"/>
        <c:overlap val="-90"/>
        <c:axId val="742188496"/>
        <c:axId val="742184576"/>
      </c:barChart>
      <c:catAx>
        <c:axId val="74218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42184576"/>
        <c:crosses val="autoZero"/>
        <c:auto val="1"/>
        <c:lblAlgn val="ctr"/>
        <c:lblOffset val="100"/>
        <c:noMultiLvlLbl val="0"/>
      </c:catAx>
      <c:valAx>
        <c:axId val="742184576"/>
        <c:scaling>
          <c:orientation val="minMax"/>
        </c:scaling>
        <c:delete val="1"/>
        <c:axPos val="l"/>
        <c:numFmt formatCode="General" sourceLinked="1"/>
        <c:majorTickMark val="none"/>
        <c:minorTickMark val="none"/>
        <c:tickLblPos val="nextTo"/>
        <c:crossAx val="742188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Migratory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Graduation Rates</c:v>
                </c:pt>
              </c:strCache>
            </c:strRef>
          </c:cat>
          <c:val>
            <c:numRef>
              <c:f>Sheet1!$B$2</c:f>
              <c:numCache>
                <c:formatCode>General</c:formatCode>
                <c:ptCount val="1"/>
                <c:pt idx="0">
                  <c:v>80</c:v>
                </c:pt>
              </c:numCache>
            </c:numRef>
          </c:val>
          <c:extLst>
            <c:ext xmlns:c16="http://schemas.microsoft.com/office/drawing/2014/chart" uri="{C3380CC4-5D6E-409C-BE32-E72D297353CC}">
              <c16:uniqueId val="{00000000-FB40-734B-B91D-F2AC8A6D3AC0}"/>
            </c:ext>
          </c:extLst>
        </c:ser>
        <c:ser>
          <c:idx val="1"/>
          <c:order val="1"/>
          <c:tx>
            <c:strRef>
              <c:f>Sheet1!$C$1</c:f>
              <c:strCache>
                <c:ptCount val="1"/>
                <c:pt idx="0">
                  <c:v>Non-Migratory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Graduation Rates</c:v>
                </c:pt>
              </c:strCache>
            </c:strRef>
          </c:cat>
          <c:val>
            <c:numRef>
              <c:f>Sheet1!$C$2</c:f>
              <c:numCache>
                <c:formatCode>General</c:formatCode>
                <c:ptCount val="1"/>
                <c:pt idx="0">
                  <c:v>85</c:v>
                </c:pt>
              </c:numCache>
            </c:numRef>
          </c:val>
          <c:extLst>
            <c:ext xmlns:c16="http://schemas.microsoft.com/office/drawing/2014/chart" uri="{C3380CC4-5D6E-409C-BE32-E72D297353CC}">
              <c16:uniqueId val="{00000001-FB40-734B-B91D-F2AC8A6D3AC0}"/>
            </c:ext>
          </c:extLst>
        </c:ser>
        <c:ser>
          <c:idx val="2"/>
          <c:order val="2"/>
          <c:tx>
            <c:strRef>
              <c:f>Sheet1!$D$1</c:f>
              <c:strCache>
                <c:ptCount val="1"/>
                <c:pt idx="0">
                  <c:v>Target</c:v>
                </c:pt>
              </c:strCache>
            </c:strRef>
          </c:tx>
          <c:spPr>
            <a:solidFill>
              <a:schemeClr val="accent3"/>
            </a:solidFill>
            <a:ln>
              <a:noFill/>
            </a:ln>
            <a:effectLst/>
          </c:spPr>
          <c:invertIfNegative val="0"/>
          <c:dLbls>
            <c:dLbl>
              <c:idx val="0"/>
              <c:tx>
                <c:rich>
                  <a:bodyPr/>
                  <a:lstStyle/>
                  <a:p>
                    <a:r>
                      <a:rPr lang="en-US"/>
                      <a:t>84.8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4E9-E648-9CCD-9816A20459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Graduation Rates</c:v>
                </c:pt>
              </c:strCache>
            </c:strRef>
          </c:cat>
          <c:val>
            <c:numRef>
              <c:f>Sheet1!$D$2</c:f>
              <c:numCache>
                <c:formatCode>General</c:formatCode>
                <c:ptCount val="1"/>
                <c:pt idx="0">
                  <c:v>82.3</c:v>
                </c:pt>
              </c:numCache>
            </c:numRef>
          </c:val>
          <c:extLst>
            <c:ext xmlns:c16="http://schemas.microsoft.com/office/drawing/2014/chart" uri="{C3380CC4-5D6E-409C-BE32-E72D297353CC}">
              <c16:uniqueId val="{00000002-FB40-734B-B91D-F2AC8A6D3AC0}"/>
            </c:ext>
          </c:extLst>
        </c:ser>
        <c:dLbls>
          <c:showLegendKey val="0"/>
          <c:showVal val="0"/>
          <c:showCatName val="0"/>
          <c:showSerName val="0"/>
          <c:showPercent val="0"/>
          <c:showBubbleSize val="0"/>
        </c:dLbls>
        <c:gapWidth val="219"/>
        <c:overlap val="-27"/>
        <c:axId val="209279000"/>
        <c:axId val="1"/>
      </c:barChart>
      <c:catAx>
        <c:axId val="20927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7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Migratory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Dropout Rates</c:v>
                </c:pt>
              </c:strCache>
            </c:strRef>
          </c:cat>
          <c:val>
            <c:numRef>
              <c:f>Sheet1!$B$2</c:f>
              <c:numCache>
                <c:formatCode>General</c:formatCode>
                <c:ptCount val="1"/>
                <c:pt idx="0">
                  <c:v>20</c:v>
                </c:pt>
              </c:numCache>
            </c:numRef>
          </c:val>
          <c:extLst>
            <c:ext xmlns:c16="http://schemas.microsoft.com/office/drawing/2014/chart" uri="{C3380CC4-5D6E-409C-BE32-E72D297353CC}">
              <c16:uniqueId val="{00000000-4778-F044-928D-AA450599AC59}"/>
            </c:ext>
          </c:extLst>
        </c:ser>
        <c:ser>
          <c:idx val="1"/>
          <c:order val="1"/>
          <c:tx>
            <c:strRef>
              <c:f>Sheet1!$C$1</c:f>
              <c:strCache>
                <c:ptCount val="1"/>
                <c:pt idx="0">
                  <c:v>Non-Migratory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Dropout Rates</c:v>
                </c:pt>
              </c:strCache>
            </c:strRef>
          </c:cat>
          <c:val>
            <c:numRef>
              <c:f>Sheet1!$C$2</c:f>
              <c:numCache>
                <c:formatCode>General</c:formatCode>
                <c:ptCount val="1"/>
                <c:pt idx="0">
                  <c:v>9.6999999999999993</c:v>
                </c:pt>
              </c:numCache>
            </c:numRef>
          </c:val>
          <c:extLst>
            <c:ext xmlns:c16="http://schemas.microsoft.com/office/drawing/2014/chart" uri="{C3380CC4-5D6E-409C-BE32-E72D297353CC}">
              <c16:uniqueId val="{00000001-4778-F044-928D-AA450599AC59}"/>
            </c:ext>
          </c:extLst>
        </c:ser>
        <c:dLbls>
          <c:showLegendKey val="0"/>
          <c:showVal val="0"/>
          <c:showCatName val="0"/>
          <c:showSerName val="0"/>
          <c:showPercent val="0"/>
          <c:showBubbleSize val="0"/>
        </c:dLbls>
        <c:gapWidth val="219"/>
        <c:overlap val="-27"/>
        <c:axId val="206743128"/>
        <c:axId val="1"/>
      </c:barChart>
      <c:catAx>
        <c:axId val="20674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4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82855A-F13C-A24B-ADB8-31247F99FC0C}"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3436AA9A-D592-6649-8DEF-B3EBF239256B}">
      <dgm:prSet phldrT="[Text]"/>
      <dgm:spPr/>
      <dgm:t>
        <a:bodyPr/>
        <a:lstStyle/>
        <a:p>
          <a:r>
            <a:rPr lang="en-US"/>
            <a:t>PFS Qualifiers</a:t>
          </a:r>
        </a:p>
      </dgm:t>
    </dgm:pt>
    <dgm:pt modelId="{09BC975E-62E4-D447-91C2-BF541E5A2BE5}" type="parTrans" cxnId="{C163F2A4-EAB4-164A-AD2B-2F70118169CB}">
      <dgm:prSet/>
      <dgm:spPr/>
      <dgm:t>
        <a:bodyPr/>
        <a:lstStyle/>
        <a:p>
          <a:endParaRPr lang="en-US"/>
        </a:p>
      </dgm:t>
    </dgm:pt>
    <dgm:pt modelId="{17E21583-0EAC-6943-B9C8-0342AB50C87C}" type="sibTrans" cxnId="{C163F2A4-EAB4-164A-AD2B-2F70118169CB}">
      <dgm:prSet/>
      <dgm:spPr/>
      <dgm:t>
        <a:bodyPr/>
        <a:lstStyle/>
        <a:p>
          <a:endParaRPr lang="en-US"/>
        </a:p>
      </dgm:t>
    </dgm:pt>
    <dgm:pt modelId="{2D620D0C-301E-6240-8DBF-850EB0398914}">
      <dgm:prSet phldrT="[Text]"/>
      <dgm:spPr/>
      <dgm:t>
        <a:bodyPr/>
        <a:lstStyle/>
        <a:p>
          <a:r>
            <a:rPr lang="en-US"/>
            <a:t>Failure/At Risk of Failure</a:t>
          </a:r>
        </a:p>
      </dgm:t>
    </dgm:pt>
    <dgm:pt modelId="{6582E6A1-7554-9542-858E-0C3A36073856}" type="parTrans" cxnId="{46406219-BCCA-D74D-9D1F-9CA311654CFF}">
      <dgm:prSet/>
      <dgm:spPr/>
      <dgm:t>
        <a:bodyPr/>
        <a:lstStyle/>
        <a:p>
          <a:endParaRPr lang="en-US"/>
        </a:p>
      </dgm:t>
    </dgm:pt>
    <dgm:pt modelId="{20225499-6E4A-BA42-9756-566EA1E8E759}" type="sibTrans" cxnId="{46406219-BCCA-D74D-9D1F-9CA311654CFF}">
      <dgm:prSet/>
      <dgm:spPr/>
      <dgm:t>
        <a:bodyPr/>
        <a:lstStyle/>
        <a:p>
          <a:endParaRPr lang="en-US"/>
        </a:p>
      </dgm:t>
    </dgm:pt>
    <dgm:pt modelId="{CFE882D9-8134-0A4F-8C27-5B7EBB36AC6F}">
      <dgm:prSet phldrT="[Text]"/>
      <dgm:spPr/>
      <dgm:t>
        <a:bodyPr/>
        <a:lstStyle/>
        <a:p>
          <a:r>
            <a:rPr lang="en-US"/>
            <a:t>QAD within the preceding 12 months AND</a:t>
          </a:r>
        </a:p>
      </dgm:t>
    </dgm:pt>
    <dgm:pt modelId="{22AE0A92-A8E5-354F-84C5-CC0E5EFF5685}" type="parTrans" cxnId="{7DEA5C4E-8DEC-DC49-936F-3BDE52006ADE}">
      <dgm:prSet/>
      <dgm:spPr/>
      <dgm:t>
        <a:bodyPr/>
        <a:lstStyle/>
        <a:p>
          <a:endParaRPr lang="en-US"/>
        </a:p>
      </dgm:t>
    </dgm:pt>
    <dgm:pt modelId="{DC013F9F-340F-A640-8737-1BF086BA36E1}" type="sibTrans" cxnId="{7DEA5C4E-8DEC-DC49-936F-3BDE52006ADE}">
      <dgm:prSet/>
      <dgm:spPr/>
      <dgm:t>
        <a:bodyPr/>
        <a:lstStyle/>
        <a:p>
          <a:endParaRPr lang="en-US"/>
        </a:p>
      </dgm:t>
    </dgm:pt>
    <dgm:pt modelId="{98BEEA56-D1C7-E846-B0AB-30792DBBF93E}">
      <dgm:prSet phldrT="[Text]"/>
      <dgm:spPr/>
      <dgm:t>
        <a:bodyPr/>
        <a:lstStyle/>
        <a:p>
          <a:r>
            <a:rPr lang="en-US"/>
            <a:t>Below proficient on state assessments OR</a:t>
          </a:r>
        </a:p>
      </dgm:t>
    </dgm:pt>
    <dgm:pt modelId="{2920AAB8-CA41-4543-BBAC-BDC268254C73}" type="parTrans" cxnId="{E7A5C1EF-3381-3D4B-A7DC-6997D4561E27}">
      <dgm:prSet/>
      <dgm:spPr/>
      <dgm:t>
        <a:bodyPr/>
        <a:lstStyle/>
        <a:p>
          <a:endParaRPr lang="en-US"/>
        </a:p>
      </dgm:t>
    </dgm:pt>
    <dgm:pt modelId="{13FA2C90-8890-3A48-A306-64CC98B9D676}" type="sibTrans" cxnId="{E7A5C1EF-3381-3D4B-A7DC-6997D4561E27}">
      <dgm:prSet/>
      <dgm:spPr/>
      <dgm:t>
        <a:bodyPr/>
        <a:lstStyle/>
        <a:p>
          <a:endParaRPr lang="en-US"/>
        </a:p>
      </dgm:t>
    </dgm:pt>
    <dgm:pt modelId="{7F4662D6-937F-0046-A252-E79E10B1E1AD}">
      <dgm:prSet phldrT="[Text]"/>
      <dgm:spPr/>
      <dgm:t>
        <a:bodyPr/>
        <a:lstStyle/>
        <a:p>
          <a:r>
            <a:rPr lang="en-US"/>
            <a:t>Dropped Out of School</a:t>
          </a:r>
        </a:p>
      </dgm:t>
    </dgm:pt>
    <dgm:pt modelId="{13B36914-FC6A-DB4A-A894-412DC7CBA7A4}" type="parTrans" cxnId="{2255CC9D-9E79-2C47-ADC6-334E432EA0AF}">
      <dgm:prSet/>
      <dgm:spPr/>
      <dgm:t>
        <a:bodyPr/>
        <a:lstStyle/>
        <a:p>
          <a:endParaRPr lang="en-US"/>
        </a:p>
      </dgm:t>
    </dgm:pt>
    <dgm:pt modelId="{65173CC3-8943-644D-B99F-FBD7A1DD8959}" type="sibTrans" cxnId="{2255CC9D-9E79-2C47-ADC6-334E432EA0AF}">
      <dgm:prSet/>
      <dgm:spPr/>
      <dgm:t>
        <a:bodyPr/>
        <a:lstStyle/>
        <a:p>
          <a:endParaRPr lang="en-US"/>
        </a:p>
      </dgm:t>
    </dgm:pt>
    <dgm:pt modelId="{0BF80C0F-8006-C64D-886E-659B685EE3C8}">
      <dgm:prSet/>
      <dgm:spPr/>
      <dgm:t>
        <a:bodyPr/>
        <a:lstStyle/>
        <a:p>
          <a:r>
            <a:rPr lang="en-US"/>
            <a:t>Below passing grades for ELA  OR</a:t>
          </a:r>
        </a:p>
      </dgm:t>
    </dgm:pt>
    <dgm:pt modelId="{EB37C909-6169-9B4D-8B0A-9A36B2443B97}" type="parTrans" cxnId="{69395C17-165D-0740-968B-DF48B8CB4504}">
      <dgm:prSet/>
      <dgm:spPr/>
      <dgm:t>
        <a:bodyPr/>
        <a:lstStyle/>
        <a:p>
          <a:endParaRPr lang="en-US"/>
        </a:p>
      </dgm:t>
    </dgm:pt>
    <dgm:pt modelId="{56AC4539-E1DD-0B41-AC79-1BC93C595ABB}" type="sibTrans" cxnId="{69395C17-165D-0740-968B-DF48B8CB4504}">
      <dgm:prSet/>
      <dgm:spPr/>
      <dgm:t>
        <a:bodyPr/>
        <a:lstStyle/>
        <a:p>
          <a:endParaRPr lang="en-US"/>
        </a:p>
      </dgm:t>
    </dgm:pt>
    <dgm:pt modelId="{892F8116-ED51-FC4E-8E28-088742899DD1}">
      <dgm:prSet/>
      <dgm:spPr/>
      <dgm:t>
        <a:bodyPr/>
        <a:lstStyle/>
        <a:p>
          <a:r>
            <a:rPr lang="en-US"/>
            <a:t>Below passing grades for Math  OR</a:t>
          </a:r>
        </a:p>
      </dgm:t>
    </dgm:pt>
    <dgm:pt modelId="{1355F6B4-6183-C441-81BE-6AAEC578B00B}" type="parTrans" cxnId="{343C1A87-A3B4-6C49-9832-8C9DC23F8288}">
      <dgm:prSet/>
      <dgm:spPr/>
      <dgm:t>
        <a:bodyPr/>
        <a:lstStyle/>
        <a:p>
          <a:endParaRPr lang="en-US"/>
        </a:p>
      </dgm:t>
    </dgm:pt>
    <dgm:pt modelId="{790DF857-D2DF-A940-97F5-2FB50A24D6B2}" type="sibTrans" cxnId="{343C1A87-A3B4-6C49-9832-8C9DC23F8288}">
      <dgm:prSet/>
      <dgm:spPr/>
      <dgm:t>
        <a:bodyPr/>
        <a:lstStyle/>
        <a:p>
          <a:endParaRPr lang="en-US"/>
        </a:p>
      </dgm:t>
    </dgm:pt>
    <dgm:pt modelId="{3D3BA7FD-5195-AA4B-BFE3-EEBC3F1A5151}">
      <dgm:prSet/>
      <dgm:spPr/>
      <dgm:t>
        <a:bodyPr/>
        <a:lstStyle/>
        <a:p>
          <a:r>
            <a:rPr lang="en-US"/>
            <a:t>Below passing grades for Science  OR</a:t>
          </a:r>
        </a:p>
      </dgm:t>
    </dgm:pt>
    <dgm:pt modelId="{606C814A-2575-BD41-B00E-ED762FCFD019}" type="parTrans" cxnId="{70EEBF02-5F65-D84D-BEFE-2B451349FAC8}">
      <dgm:prSet/>
      <dgm:spPr/>
      <dgm:t>
        <a:bodyPr/>
        <a:lstStyle/>
        <a:p>
          <a:endParaRPr lang="en-US"/>
        </a:p>
      </dgm:t>
    </dgm:pt>
    <dgm:pt modelId="{B51F8602-220D-574F-8D44-B5CE133CD2D6}" type="sibTrans" cxnId="{70EEBF02-5F65-D84D-BEFE-2B451349FAC8}">
      <dgm:prSet/>
      <dgm:spPr/>
      <dgm:t>
        <a:bodyPr/>
        <a:lstStyle/>
        <a:p>
          <a:endParaRPr lang="en-US"/>
        </a:p>
      </dgm:t>
    </dgm:pt>
    <dgm:pt modelId="{E44376BF-7C1A-BF45-B0EC-F39D943DA74D}">
      <dgm:prSet/>
      <dgm:spPr/>
      <dgm:t>
        <a:bodyPr/>
        <a:lstStyle/>
        <a:p>
          <a:r>
            <a:rPr lang="en-US"/>
            <a:t>Excessive abscences OR</a:t>
          </a:r>
        </a:p>
      </dgm:t>
    </dgm:pt>
    <dgm:pt modelId="{2F338F55-0EF8-5E4B-A3EE-1192DB003BB9}" type="parTrans" cxnId="{0351B4EE-95FE-F54C-997A-5AFEAC789FD1}">
      <dgm:prSet/>
      <dgm:spPr/>
      <dgm:t>
        <a:bodyPr/>
        <a:lstStyle/>
        <a:p>
          <a:endParaRPr lang="en-US"/>
        </a:p>
      </dgm:t>
    </dgm:pt>
    <dgm:pt modelId="{1E66331F-81F6-F34D-969A-9A32EC10A284}" type="sibTrans" cxnId="{0351B4EE-95FE-F54C-997A-5AFEAC789FD1}">
      <dgm:prSet/>
      <dgm:spPr/>
      <dgm:t>
        <a:bodyPr/>
        <a:lstStyle/>
        <a:p>
          <a:endParaRPr lang="en-US"/>
        </a:p>
      </dgm:t>
    </dgm:pt>
    <dgm:pt modelId="{8481C9D7-C3F8-F248-8D20-DAA749AFD43C}">
      <dgm:prSet/>
      <dgm:spPr/>
      <dgm:t>
        <a:bodyPr/>
        <a:lstStyle/>
        <a:p>
          <a:r>
            <a:rPr lang="en-US"/>
            <a:t>Student has 504 or IEP plan OR</a:t>
          </a:r>
        </a:p>
      </dgm:t>
    </dgm:pt>
    <dgm:pt modelId="{AD6D74EA-868D-0343-BF7F-CB7A7CEC8982}" type="parTrans" cxnId="{78A0D7F3-528B-8C47-A1BC-3A3B23F4BFC1}">
      <dgm:prSet/>
      <dgm:spPr/>
      <dgm:t>
        <a:bodyPr/>
        <a:lstStyle/>
        <a:p>
          <a:endParaRPr lang="en-US"/>
        </a:p>
      </dgm:t>
    </dgm:pt>
    <dgm:pt modelId="{EF0E0FD6-F1D0-7749-8FEA-F959ACAF37D8}" type="sibTrans" cxnId="{78A0D7F3-528B-8C47-A1BC-3A3B23F4BFC1}">
      <dgm:prSet/>
      <dgm:spPr/>
      <dgm:t>
        <a:bodyPr/>
        <a:lstStyle/>
        <a:p>
          <a:endParaRPr lang="en-US"/>
        </a:p>
      </dgm:t>
    </dgm:pt>
    <dgm:pt modelId="{0B34A22B-621C-334B-9D6D-88A5AEA5F113}">
      <dgm:prSet/>
      <dgm:spPr/>
      <dgm:t>
        <a:bodyPr/>
        <a:lstStyle/>
        <a:p>
          <a:r>
            <a:rPr lang="en-US"/>
            <a:t>Student is an EL OR</a:t>
          </a:r>
        </a:p>
      </dgm:t>
    </dgm:pt>
    <dgm:pt modelId="{4CFC5853-6E3C-014A-A26B-7BF4520DB202}" type="parTrans" cxnId="{4B30C39D-843E-BC4F-B9EF-F219C8D01F23}">
      <dgm:prSet/>
      <dgm:spPr/>
      <dgm:t>
        <a:bodyPr/>
        <a:lstStyle/>
        <a:p>
          <a:endParaRPr lang="en-US"/>
        </a:p>
      </dgm:t>
    </dgm:pt>
    <dgm:pt modelId="{D603507F-D536-954D-BD7E-D65ED4F3BB9B}" type="sibTrans" cxnId="{4B30C39D-843E-BC4F-B9EF-F219C8D01F23}">
      <dgm:prSet/>
      <dgm:spPr/>
      <dgm:t>
        <a:bodyPr/>
        <a:lstStyle/>
        <a:p>
          <a:endParaRPr lang="en-US"/>
        </a:p>
      </dgm:t>
    </dgm:pt>
    <dgm:pt modelId="{BB7A05A8-8A41-BF41-B7A9-ABEB658B89DA}">
      <dgm:prSet/>
      <dgm:spPr/>
      <dgm:t>
        <a:bodyPr/>
        <a:lstStyle/>
        <a:p>
          <a:r>
            <a:rPr lang="en-US"/>
            <a:t>Student is homeless OR</a:t>
          </a:r>
        </a:p>
      </dgm:t>
    </dgm:pt>
    <dgm:pt modelId="{4F797426-DCC0-B24D-AA5E-B41D3D48E8EF}" type="parTrans" cxnId="{2B0A4850-C57C-9E4B-B0D6-2D02CD2E3AB3}">
      <dgm:prSet/>
      <dgm:spPr/>
      <dgm:t>
        <a:bodyPr/>
        <a:lstStyle/>
        <a:p>
          <a:endParaRPr lang="en-US"/>
        </a:p>
      </dgm:t>
    </dgm:pt>
    <dgm:pt modelId="{C5236CDA-A679-2C40-B624-404CE6EB60C2}" type="sibTrans" cxnId="{2B0A4850-C57C-9E4B-B0D6-2D02CD2E3AB3}">
      <dgm:prSet/>
      <dgm:spPr/>
      <dgm:t>
        <a:bodyPr/>
        <a:lstStyle/>
        <a:p>
          <a:endParaRPr lang="en-US"/>
        </a:p>
      </dgm:t>
    </dgm:pt>
    <dgm:pt modelId="{6F6DDB84-6E1C-E843-BFB5-1624AFDF4E12}">
      <dgm:prSet/>
      <dgm:spPr/>
      <dgm:t>
        <a:bodyPr/>
        <a:lstStyle/>
        <a:p>
          <a:r>
            <a:rPr lang="en-US"/>
            <a:t>Student is in the foster care system OR</a:t>
          </a:r>
        </a:p>
      </dgm:t>
    </dgm:pt>
    <dgm:pt modelId="{3CDBDFC2-EDC6-8B41-BE0F-842F9318CF65}" type="parTrans" cxnId="{8E4B32E7-F2CE-B84C-ABAE-FE377453253B}">
      <dgm:prSet/>
      <dgm:spPr/>
      <dgm:t>
        <a:bodyPr/>
        <a:lstStyle/>
        <a:p>
          <a:endParaRPr lang="en-US"/>
        </a:p>
      </dgm:t>
    </dgm:pt>
    <dgm:pt modelId="{DD9237AF-C850-8145-915C-A6BEB913C802}" type="sibTrans" cxnId="{8E4B32E7-F2CE-B84C-ABAE-FE377453253B}">
      <dgm:prSet/>
      <dgm:spPr/>
      <dgm:t>
        <a:bodyPr/>
        <a:lstStyle/>
        <a:p>
          <a:endParaRPr lang="en-US"/>
        </a:p>
      </dgm:t>
    </dgm:pt>
    <dgm:pt modelId="{2EEA837C-A82D-8C4D-9616-6DCE1974CAF1}">
      <dgm:prSet/>
      <dgm:spPr/>
      <dgm:t>
        <a:bodyPr/>
        <a:lstStyle/>
        <a:p>
          <a:r>
            <a:rPr lang="en-US"/>
            <a:t>Not on graduation path/behind in credits OR</a:t>
          </a:r>
        </a:p>
      </dgm:t>
    </dgm:pt>
    <dgm:pt modelId="{6ADC7410-EB83-BB44-9CF1-5FB1B0986A8C}" type="parTrans" cxnId="{627B75C4-128D-C14C-A15E-999603F1A4B8}">
      <dgm:prSet/>
      <dgm:spPr/>
      <dgm:t>
        <a:bodyPr/>
        <a:lstStyle/>
        <a:p>
          <a:endParaRPr lang="en-US"/>
        </a:p>
      </dgm:t>
    </dgm:pt>
    <dgm:pt modelId="{9A823A7D-26F4-B943-9D63-2E59F6CCCAC6}" type="sibTrans" cxnId="{627B75C4-128D-C14C-A15E-999603F1A4B8}">
      <dgm:prSet/>
      <dgm:spPr/>
      <dgm:t>
        <a:bodyPr/>
        <a:lstStyle/>
        <a:p>
          <a:endParaRPr lang="en-US"/>
        </a:p>
      </dgm:t>
    </dgm:pt>
    <dgm:pt modelId="{6715F736-F998-9C41-87C7-5BEFBDB6B14E}">
      <dgm:prSet/>
      <dgm:spPr/>
      <dgm:t>
        <a:bodyPr/>
        <a:lstStyle/>
        <a:p>
          <a:r>
            <a:rPr lang="en-US"/>
            <a:t>Student has been retained</a:t>
          </a:r>
        </a:p>
      </dgm:t>
    </dgm:pt>
    <dgm:pt modelId="{BABF5510-1150-4E46-9F92-81B4F9AD6D97}" type="parTrans" cxnId="{1AAA50A3-A9B7-1D4C-8086-E40FCC9ACEA6}">
      <dgm:prSet/>
      <dgm:spPr/>
      <dgm:t>
        <a:bodyPr/>
        <a:lstStyle/>
        <a:p>
          <a:endParaRPr lang="en-US"/>
        </a:p>
      </dgm:t>
    </dgm:pt>
    <dgm:pt modelId="{396002DB-84CA-D142-9429-03019DAD6EF1}" type="sibTrans" cxnId="{1AAA50A3-A9B7-1D4C-8086-E40FCC9ACEA6}">
      <dgm:prSet/>
      <dgm:spPr/>
      <dgm:t>
        <a:bodyPr/>
        <a:lstStyle/>
        <a:p>
          <a:endParaRPr lang="en-US"/>
        </a:p>
      </dgm:t>
    </dgm:pt>
    <dgm:pt modelId="{1D69E30D-E7FA-914B-AE37-D37B768BC7A5}" type="pres">
      <dgm:prSet presAssocID="{3282855A-F13C-A24B-ADB8-31247F99FC0C}" presName="hierChild1" presStyleCnt="0">
        <dgm:presLayoutVars>
          <dgm:chPref val="1"/>
          <dgm:dir/>
          <dgm:animOne val="branch"/>
          <dgm:animLvl val="lvl"/>
          <dgm:resizeHandles/>
        </dgm:presLayoutVars>
      </dgm:prSet>
      <dgm:spPr/>
    </dgm:pt>
    <dgm:pt modelId="{E6DBE096-5444-B840-B342-77BF24BC06B5}" type="pres">
      <dgm:prSet presAssocID="{3436AA9A-D592-6649-8DEF-B3EBF239256B}" presName="hierRoot1" presStyleCnt="0"/>
      <dgm:spPr/>
    </dgm:pt>
    <dgm:pt modelId="{1296CFF1-55A1-6A43-922D-B620E6C1D234}" type="pres">
      <dgm:prSet presAssocID="{3436AA9A-D592-6649-8DEF-B3EBF239256B}" presName="composite" presStyleCnt="0"/>
      <dgm:spPr/>
    </dgm:pt>
    <dgm:pt modelId="{D9B64310-009E-CC45-A5DB-EDF2961162BA}" type="pres">
      <dgm:prSet presAssocID="{3436AA9A-D592-6649-8DEF-B3EBF239256B}" presName="background" presStyleLbl="node0" presStyleIdx="0" presStyleCnt="1"/>
      <dgm:spPr/>
    </dgm:pt>
    <dgm:pt modelId="{24E1B336-6593-B046-B3A8-CBE17BE3D368}" type="pres">
      <dgm:prSet presAssocID="{3436AA9A-D592-6649-8DEF-B3EBF239256B}" presName="text" presStyleLbl="fgAcc0" presStyleIdx="0" presStyleCnt="1" custScaleX="137704" custScaleY="192664">
        <dgm:presLayoutVars>
          <dgm:chPref val="3"/>
        </dgm:presLayoutVars>
      </dgm:prSet>
      <dgm:spPr/>
    </dgm:pt>
    <dgm:pt modelId="{EDB1BFF3-C75F-7B43-8C3C-66967A19764C}" type="pres">
      <dgm:prSet presAssocID="{3436AA9A-D592-6649-8DEF-B3EBF239256B}" presName="hierChild2" presStyleCnt="0"/>
      <dgm:spPr/>
    </dgm:pt>
    <dgm:pt modelId="{02CE0C2B-7CB8-1D4E-BC0F-8E01D7671FB8}" type="pres">
      <dgm:prSet presAssocID="{6582E6A1-7554-9542-858E-0C3A36073856}" presName="Name10" presStyleLbl="parChTrans1D2" presStyleIdx="0" presStyleCnt="2"/>
      <dgm:spPr/>
    </dgm:pt>
    <dgm:pt modelId="{DA3069A6-32B0-254E-AC20-192B78FB79CA}" type="pres">
      <dgm:prSet presAssocID="{2D620D0C-301E-6240-8DBF-850EB0398914}" presName="hierRoot2" presStyleCnt="0"/>
      <dgm:spPr/>
    </dgm:pt>
    <dgm:pt modelId="{D923F2F2-AF4F-6E44-AB0E-488A604039C5}" type="pres">
      <dgm:prSet presAssocID="{2D620D0C-301E-6240-8DBF-850EB0398914}" presName="composite2" presStyleCnt="0"/>
      <dgm:spPr/>
    </dgm:pt>
    <dgm:pt modelId="{914F1D76-D1DD-0848-9AD3-37DDE828B265}" type="pres">
      <dgm:prSet presAssocID="{2D620D0C-301E-6240-8DBF-850EB0398914}" presName="background2" presStyleLbl="node2" presStyleIdx="0" presStyleCnt="2"/>
      <dgm:spPr/>
    </dgm:pt>
    <dgm:pt modelId="{D4CBF002-3D25-CE42-BDA0-C6931719F04A}" type="pres">
      <dgm:prSet presAssocID="{2D620D0C-301E-6240-8DBF-850EB0398914}" presName="text2" presStyleLbl="fgAcc2" presStyleIdx="0" presStyleCnt="2" custScaleX="137704" custScaleY="192664">
        <dgm:presLayoutVars>
          <dgm:chPref val="3"/>
        </dgm:presLayoutVars>
      </dgm:prSet>
      <dgm:spPr/>
    </dgm:pt>
    <dgm:pt modelId="{F5F1B768-E43D-7542-B8B0-A86A8662FF15}" type="pres">
      <dgm:prSet presAssocID="{2D620D0C-301E-6240-8DBF-850EB0398914}" presName="hierChild3" presStyleCnt="0"/>
      <dgm:spPr/>
    </dgm:pt>
    <dgm:pt modelId="{E5ADB211-8F94-194A-9488-D3C6E44D7F53}" type="pres">
      <dgm:prSet presAssocID="{22AE0A92-A8E5-354F-84C5-CC0E5EFF5685}" presName="Name17" presStyleLbl="parChTrans1D3" presStyleIdx="0" presStyleCnt="1"/>
      <dgm:spPr/>
    </dgm:pt>
    <dgm:pt modelId="{6CD1F2D8-54E5-4748-A972-AE34D7A5151C}" type="pres">
      <dgm:prSet presAssocID="{CFE882D9-8134-0A4F-8C27-5B7EBB36AC6F}" presName="hierRoot3" presStyleCnt="0"/>
      <dgm:spPr/>
    </dgm:pt>
    <dgm:pt modelId="{89F6EBB3-E07D-7F48-A79F-679100F3F606}" type="pres">
      <dgm:prSet presAssocID="{CFE882D9-8134-0A4F-8C27-5B7EBB36AC6F}" presName="composite3" presStyleCnt="0"/>
      <dgm:spPr/>
    </dgm:pt>
    <dgm:pt modelId="{789BB25E-90EA-6F46-B371-5EE122C42B63}" type="pres">
      <dgm:prSet presAssocID="{CFE882D9-8134-0A4F-8C27-5B7EBB36AC6F}" presName="background3" presStyleLbl="node3" presStyleIdx="0" presStyleCnt="1"/>
      <dgm:spPr/>
    </dgm:pt>
    <dgm:pt modelId="{7C96B4DE-7519-264C-AA3E-B00D6F883404}" type="pres">
      <dgm:prSet presAssocID="{CFE882D9-8134-0A4F-8C27-5B7EBB36AC6F}" presName="text3" presStyleLbl="fgAcc3" presStyleIdx="0" presStyleCnt="1" custScaleX="137704" custScaleY="191847">
        <dgm:presLayoutVars>
          <dgm:chPref val="3"/>
        </dgm:presLayoutVars>
      </dgm:prSet>
      <dgm:spPr/>
    </dgm:pt>
    <dgm:pt modelId="{AAD518A4-C6A6-F84A-B2AD-0EC11BF164F6}" type="pres">
      <dgm:prSet presAssocID="{CFE882D9-8134-0A4F-8C27-5B7EBB36AC6F}" presName="hierChild4" presStyleCnt="0"/>
      <dgm:spPr/>
    </dgm:pt>
    <dgm:pt modelId="{E7894D52-409A-C941-ABFD-E60786530E56}" type="pres">
      <dgm:prSet presAssocID="{2920AAB8-CA41-4543-BBAC-BDC268254C73}" presName="Name23" presStyleLbl="parChTrans1D4" presStyleIdx="0" presStyleCnt="11"/>
      <dgm:spPr/>
    </dgm:pt>
    <dgm:pt modelId="{20829456-061F-A948-836C-046988253372}" type="pres">
      <dgm:prSet presAssocID="{98BEEA56-D1C7-E846-B0AB-30792DBBF93E}" presName="hierRoot4" presStyleCnt="0"/>
      <dgm:spPr/>
    </dgm:pt>
    <dgm:pt modelId="{41369A27-97E5-994A-9856-1D2FA45D5551}" type="pres">
      <dgm:prSet presAssocID="{98BEEA56-D1C7-E846-B0AB-30792DBBF93E}" presName="composite4" presStyleCnt="0"/>
      <dgm:spPr/>
    </dgm:pt>
    <dgm:pt modelId="{F5491DC5-42A9-974D-BE94-D785E9E21B4A}" type="pres">
      <dgm:prSet presAssocID="{98BEEA56-D1C7-E846-B0AB-30792DBBF93E}" presName="background4" presStyleLbl="node4" presStyleIdx="0" presStyleCnt="11"/>
      <dgm:spPr/>
    </dgm:pt>
    <dgm:pt modelId="{EC9D67C2-03A8-074F-9E47-77EDA6ACDEC5}" type="pres">
      <dgm:prSet presAssocID="{98BEEA56-D1C7-E846-B0AB-30792DBBF93E}" presName="text4" presStyleLbl="fgAcc4" presStyleIdx="0" presStyleCnt="11" custScaleX="99514" custScaleY="190922">
        <dgm:presLayoutVars>
          <dgm:chPref val="3"/>
        </dgm:presLayoutVars>
      </dgm:prSet>
      <dgm:spPr/>
    </dgm:pt>
    <dgm:pt modelId="{1A5FB9C5-8718-C440-92F6-E0EC666DD680}" type="pres">
      <dgm:prSet presAssocID="{98BEEA56-D1C7-E846-B0AB-30792DBBF93E}" presName="hierChild5" presStyleCnt="0"/>
      <dgm:spPr/>
    </dgm:pt>
    <dgm:pt modelId="{5AD55E6B-2A5A-4C4D-9AD2-27BC1DB09215}" type="pres">
      <dgm:prSet presAssocID="{EB37C909-6169-9B4D-8B0A-9A36B2443B97}" presName="Name23" presStyleLbl="parChTrans1D4" presStyleIdx="1" presStyleCnt="11"/>
      <dgm:spPr/>
    </dgm:pt>
    <dgm:pt modelId="{2AEE923D-2165-0444-A329-10FFB92B665F}" type="pres">
      <dgm:prSet presAssocID="{0BF80C0F-8006-C64D-886E-659B685EE3C8}" presName="hierRoot4" presStyleCnt="0"/>
      <dgm:spPr/>
    </dgm:pt>
    <dgm:pt modelId="{E68CCA1D-9621-4C4D-AB8F-6F9E842DC6A6}" type="pres">
      <dgm:prSet presAssocID="{0BF80C0F-8006-C64D-886E-659B685EE3C8}" presName="composite4" presStyleCnt="0"/>
      <dgm:spPr/>
    </dgm:pt>
    <dgm:pt modelId="{76957FC6-D334-2849-855D-1B869AA2BDA2}" type="pres">
      <dgm:prSet presAssocID="{0BF80C0F-8006-C64D-886E-659B685EE3C8}" presName="background4" presStyleLbl="node4" presStyleIdx="1" presStyleCnt="11"/>
      <dgm:spPr/>
    </dgm:pt>
    <dgm:pt modelId="{57773776-5FCF-194F-8802-2D30B3F3ADE8}" type="pres">
      <dgm:prSet presAssocID="{0BF80C0F-8006-C64D-886E-659B685EE3C8}" presName="text4" presStyleLbl="fgAcc4" presStyleIdx="1" presStyleCnt="11" custScaleX="100098" custScaleY="192382">
        <dgm:presLayoutVars>
          <dgm:chPref val="3"/>
        </dgm:presLayoutVars>
      </dgm:prSet>
      <dgm:spPr/>
    </dgm:pt>
    <dgm:pt modelId="{D597F352-D1A0-1249-9809-1A40FC7CF779}" type="pres">
      <dgm:prSet presAssocID="{0BF80C0F-8006-C64D-886E-659B685EE3C8}" presName="hierChild5" presStyleCnt="0"/>
      <dgm:spPr/>
    </dgm:pt>
    <dgm:pt modelId="{BD94E029-F3C9-4C40-9EF3-646DA116800E}" type="pres">
      <dgm:prSet presAssocID="{1355F6B4-6183-C441-81BE-6AAEC578B00B}" presName="Name23" presStyleLbl="parChTrans1D4" presStyleIdx="2" presStyleCnt="11"/>
      <dgm:spPr/>
    </dgm:pt>
    <dgm:pt modelId="{C21EE945-F554-674E-AC21-907A372CF90C}" type="pres">
      <dgm:prSet presAssocID="{892F8116-ED51-FC4E-8E28-088742899DD1}" presName="hierRoot4" presStyleCnt="0"/>
      <dgm:spPr/>
    </dgm:pt>
    <dgm:pt modelId="{FC47B05C-3D74-054E-A2BC-F012F6CCDA2D}" type="pres">
      <dgm:prSet presAssocID="{892F8116-ED51-FC4E-8E28-088742899DD1}" presName="composite4" presStyleCnt="0"/>
      <dgm:spPr/>
    </dgm:pt>
    <dgm:pt modelId="{BAA45E73-FE92-7A41-A3FA-403357836B38}" type="pres">
      <dgm:prSet presAssocID="{892F8116-ED51-FC4E-8E28-088742899DD1}" presName="background4" presStyleLbl="node4" presStyleIdx="2" presStyleCnt="11"/>
      <dgm:spPr/>
    </dgm:pt>
    <dgm:pt modelId="{F20B40BB-B0FD-B140-8BB1-6050499CA033}" type="pres">
      <dgm:prSet presAssocID="{892F8116-ED51-FC4E-8E28-088742899DD1}" presName="text4" presStyleLbl="fgAcc4" presStyleIdx="2" presStyleCnt="11" custScaleY="192664">
        <dgm:presLayoutVars>
          <dgm:chPref val="3"/>
        </dgm:presLayoutVars>
      </dgm:prSet>
      <dgm:spPr/>
    </dgm:pt>
    <dgm:pt modelId="{194F5070-2D7B-174D-B92B-0F2393067245}" type="pres">
      <dgm:prSet presAssocID="{892F8116-ED51-FC4E-8E28-088742899DD1}" presName="hierChild5" presStyleCnt="0"/>
      <dgm:spPr/>
    </dgm:pt>
    <dgm:pt modelId="{E7E8357D-7632-AA44-B1B8-B0225EA7FA7C}" type="pres">
      <dgm:prSet presAssocID="{606C814A-2575-BD41-B00E-ED762FCFD019}" presName="Name23" presStyleLbl="parChTrans1D4" presStyleIdx="3" presStyleCnt="11"/>
      <dgm:spPr/>
    </dgm:pt>
    <dgm:pt modelId="{EBC39250-5ED3-5B47-9535-418B8A63D504}" type="pres">
      <dgm:prSet presAssocID="{3D3BA7FD-5195-AA4B-BFE3-EEBC3F1A5151}" presName="hierRoot4" presStyleCnt="0"/>
      <dgm:spPr/>
    </dgm:pt>
    <dgm:pt modelId="{1DBBD34D-2349-D148-BF4D-4CDCF7E3A078}" type="pres">
      <dgm:prSet presAssocID="{3D3BA7FD-5195-AA4B-BFE3-EEBC3F1A5151}" presName="composite4" presStyleCnt="0"/>
      <dgm:spPr/>
    </dgm:pt>
    <dgm:pt modelId="{6AF3888B-7ED9-3F44-BF25-01890E1126E7}" type="pres">
      <dgm:prSet presAssocID="{3D3BA7FD-5195-AA4B-BFE3-EEBC3F1A5151}" presName="background4" presStyleLbl="node4" presStyleIdx="3" presStyleCnt="11"/>
      <dgm:spPr/>
    </dgm:pt>
    <dgm:pt modelId="{9ED07E88-4F86-FE4A-B7CF-52A56118FD13}" type="pres">
      <dgm:prSet presAssocID="{3D3BA7FD-5195-AA4B-BFE3-EEBC3F1A5151}" presName="text4" presStyleLbl="fgAcc4" presStyleIdx="3" presStyleCnt="11" custScaleY="192664">
        <dgm:presLayoutVars>
          <dgm:chPref val="3"/>
        </dgm:presLayoutVars>
      </dgm:prSet>
      <dgm:spPr/>
    </dgm:pt>
    <dgm:pt modelId="{4E3F1E3E-68CD-1F46-9890-EA83C1CB1D0C}" type="pres">
      <dgm:prSet presAssocID="{3D3BA7FD-5195-AA4B-BFE3-EEBC3F1A5151}" presName="hierChild5" presStyleCnt="0"/>
      <dgm:spPr/>
    </dgm:pt>
    <dgm:pt modelId="{CF8EF9A9-5B78-B642-867E-E2FA14455E7D}" type="pres">
      <dgm:prSet presAssocID="{2F338F55-0EF8-5E4B-A3EE-1192DB003BB9}" presName="Name23" presStyleLbl="parChTrans1D4" presStyleIdx="4" presStyleCnt="11"/>
      <dgm:spPr/>
    </dgm:pt>
    <dgm:pt modelId="{99918F3E-7D81-BA42-9938-F1DA0121B51C}" type="pres">
      <dgm:prSet presAssocID="{E44376BF-7C1A-BF45-B0EC-F39D943DA74D}" presName="hierRoot4" presStyleCnt="0"/>
      <dgm:spPr/>
    </dgm:pt>
    <dgm:pt modelId="{DB347FB2-2A25-C447-BDAA-63614DFD988E}" type="pres">
      <dgm:prSet presAssocID="{E44376BF-7C1A-BF45-B0EC-F39D943DA74D}" presName="composite4" presStyleCnt="0"/>
      <dgm:spPr/>
    </dgm:pt>
    <dgm:pt modelId="{8386D2FF-D1EC-FC45-A534-915732903D34}" type="pres">
      <dgm:prSet presAssocID="{E44376BF-7C1A-BF45-B0EC-F39D943DA74D}" presName="background4" presStyleLbl="node4" presStyleIdx="4" presStyleCnt="11"/>
      <dgm:spPr/>
    </dgm:pt>
    <dgm:pt modelId="{482A8BB6-2DEF-A047-8A1B-FDB991C188D7}" type="pres">
      <dgm:prSet presAssocID="{E44376BF-7C1A-BF45-B0EC-F39D943DA74D}" presName="text4" presStyleLbl="fgAcc4" presStyleIdx="4" presStyleCnt="11" custScaleY="192664">
        <dgm:presLayoutVars>
          <dgm:chPref val="3"/>
        </dgm:presLayoutVars>
      </dgm:prSet>
      <dgm:spPr/>
    </dgm:pt>
    <dgm:pt modelId="{B3B89536-D5B7-544E-BEA7-79785EDB20EB}" type="pres">
      <dgm:prSet presAssocID="{E44376BF-7C1A-BF45-B0EC-F39D943DA74D}" presName="hierChild5" presStyleCnt="0"/>
      <dgm:spPr/>
    </dgm:pt>
    <dgm:pt modelId="{4BE8BD59-74CF-DF4E-B735-45E2C4DE8F05}" type="pres">
      <dgm:prSet presAssocID="{AD6D74EA-868D-0343-BF7F-CB7A7CEC8982}" presName="Name23" presStyleLbl="parChTrans1D4" presStyleIdx="5" presStyleCnt="11"/>
      <dgm:spPr/>
    </dgm:pt>
    <dgm:pt modelId="{E33CC86C-77FB-2C4B-9767-F2B4AD222D8C}" type="pres">
      <dgm:prSet presAssocID="{8481C9D7-C3F8-F248-8D20-DAA749AFD43C}" presName="hierRoot4" presStyleCnt="0"/>
      <dgm:spPr/>
    </dgm:pt>
    <dgm:pt modelId="{3A302C61-FAB7-304F-8924-D016B6A91E58}" type="pres">
      <dgm:prSet presAssocID="{8481C9D7-C3F8-F248-8D20-DAA749AFD43C}" presName="composite4" presStyleCnt="0"/>
      <dgm:spPr/>
    </dgm:pt>
    <dgm:pt modelId="{F95D11E7-8AAD-1041-86B7-1A694976E1A7}" type="pres">
      <dgm:prSet presAssocID="{8481C9D7-C3F8-F248-8D20-DAA749AFD43C}" presName="background4" presStyleLbl="node4" presStyleIdx="5" presStyleCnt="11"/>
      <dgm:spPr/>
    </dgm:pt>
    <dgm:pt modelId="{0D215E2D-3AAA-1B4B-9C92-D0977261E6C2}" type="pres">
      <dgm:prSet presAssocID="{8481C9D7-C3F8-F248-8D20-DAA749AFD43C}" presName="text4" presStyleLbl="fgAcc4" presStyleIdx="5" presStyleCnt="11" custScaleY="192664">
        <dgm:presLayoutVars>
          <dgm:chPref val="3"/>
        </dgm:presLayoutVars>
      </dgm:prSet>
      <dgm:spPr/>
    </dgm:pt>
    <dgm:pt modelId="{608C9959-F6C8-1E43-9649-4EB045F7AC2C}" type="pres">
      <dgm:prSet presAssocID="{8481C9D7-C3F8-F248-8D20-DAA749AFD43C}" presName="hierChild5" presStyleCnt="0"/>
      <dgm:spPr/>
    </dgm:pt>
    <dgm:pt modelId="{B089D62C-F334-8A4D-9319-9974A2F4DB9E}" type="pres">
      <dgm:prSet presAssocID="{4CFC5853-6E3C-014A-A26B-7BF4520DB202}" presName="Name23" presStyleLbl="parChTrans1D4" presStyleIdx="6" presStyleCnt="11"/>
      <dgm:spPr/>
    </dgm:pt>
    <dgm:pt modelId="{E64ED0C1-0DAC-7240-A025-76D9E6852E1C}" type="pres">
      <dgm:prSet presAssocID="{0B34A22B-621C-334B-9D6D-88A5AEA5F113}" presName="hierRoot4" presStyleCnt="0"/>
      <dgm:spPr/>
    </dgm:pt>
    <dgm:pt modelId="{5052C7F9-1E23-5344-A731-83938F6FA6A3}" type="pres">
      <dgm:prSet presAssocID="{0B34A22B-621C-334B-9D6D-88A5AEA5F113}" presName="composite4" presStyleCnt="0"/>
      <dgm:spPr/>
    </dgm:pt>
    <dgm:pt modelId="{FBF2BDC6-AA4A-3149-AB45-FACB642EC86E}" type="pres">
      <dgm:prSet presAssocID="{0B34A22B-621C-334B-9D6D-88A5AEA5F113}" presName="background4" presStyleLbl="node4" presStyleIdx="6" presStyleCnt="11"/>
      <dgm:spPr/>
    </dgm:pt>
    <dgm:pt modelId="{82685CA0-E416-D048-AFFB-09DE4EEF6186}" type="pres">
      <dgm:prSet presAssocID="{0B34A22B-621C-334B-9D6D-88A5AEA5F113}" presName="text4" presStyleLbl="fgAcc4" presStyleIdx="6" presStyleCnt="11" custScaleY="192664">
        <dgm:presLayoutVars>
          <dgm:chPref val="3"/>
        </dgm:presLayoutVars>
      </dgm:prSet>
      <dgm:spPr/>
    </dgm:pt>
    <dgm:pt modelId="{5161168C-2236-4E4D-A3EA-3226776745C3}" type="pres">
      <dgm:prSet presAssocID="{0B34A22B-621C-334B-9D6D-88A5AEA5F113}" presName="hierChild5" presStyleCnt="0"/>
      <dgm:spPr/>
    </dgm:pt>
    <dgm:pt modelId="{2ABCFF45-272E-B94C-AC46-37A8721E6A41}" type="pres">
      <dgm:prSet presAssocID="{4F797426-DCC0-B24D-AA5E-B41D3D48E8EF}" presName="Name23" presStyleLbl="parChTrans1D4" presStyleIdx="7" presStyleCnt="11"/>
      <dgm:spPr/>
    </dgm:pt>
    <dgm:pt modelId="{0A59C464-A7CE-8E44-8CED-DD3AC459040F}" type="pres">
      <dgm:prSet presAssocID="{BB7A05A8-8A41-BF41-B7A9-ABEB658B89DA}" presName="hierRoot4" presStyleCnt="0"/>
      <dgm:spPr/>
    </dgm:pt>
    <dgm:pt modelId="{4E8A7324-F3F8-2544-ACF7-DE8A52C8CEB9}" type="pres">
      <dgm:prSet presAssocID="{BB7A05A8-8A41-BF41-B7A9-ABEB658B89DA}" presName="composite4" presStyleCnt="0"/>
      <dgm:spPr/>
    </dgm:pt>
    <dgm:pt modelId="{EF4F85D6-B958-C248-B040-44911C3CCDD1}" type="pres">
      <dgm:prSet presAssocID="{BB7A05A8-8A41-BF41-B7A9-ABEB658B89DA}" presName="background4" presStyleLbl="node4" presStyleIdx="7" presStyleCnt="11"/>
      <dgm:spPr/>
    </dgm:pt>
    <dgm:pt modelId="{78985255-BF34-F84A-8C09-9F409DC38784}" type="pres">
      <dgm:prSet presAssocID="{BB7A05A8-8A41-BF41-B7A9-ABEB658B89DA}" presName="text4" presStyleLbl="fgAcc4" presStyleIdx="7" presStyleCnt="11" custScaleY="192664">
        <dgm:presLayoutVars>
          <dgm:chPref val="3"/>
        </dgm:presLayoutVars>
      </dgm:prSet>
      <dgm:spPr/>
    </dgm:pt>
    <dgm:pt modelId="{170DA1A8-99B4-9142-96D4-EBD27F5ABE4B}" type="pres">
      <dgm:prSet presAssocID="{BB7A05A8-8A41-BF41-B7A9-ABEB658B89DA}" presName="hierChild5" presStyleCnt="0"/>
      <dgm:spPr/>
    </dgm:pt>
    <dgm:pt modelId="{D2E58509-A763-3845-A4D2-8FAC6F4DF926}" type="pres">
      <dgm:prSet presAssocID="{3CDBDFC2-EDC6-8B41-BE0F-842F9318CF65}" presName="Name23" presStyleLbl="parChTrans1D4" presStyleIdx="8" presStyleCnt="11"/>
      <dgm:spPr/>
    </dgm:pt>
    <dgm:pt modelId="{DE01798F-54AE-054D-A160-995C5C601A44}" type="pres">
      <dgm:prSet presAssocID="{6F6DDB84-6E1C-E843-BFB5-1624AFDF4E12}" presName="hierRoot4" presStyleCnt="0"/>
      <dgm:spPr/>
    </dgm:pt>
    <dgm:pt modelId="{2172DBFE-9AF9-7945-B30F-0B259122E769}" type="pres">
      <dgm:prSet presAssocID="{6F6DDB84-6E1C-E843-BFB5-1624AFDF4E12}" presName="composite4" presStyleCnt="0"/>
      <dgm:spPr/>
    </dgm:pt>
    <dgm:pt modelId="{14C0FC90-78DD-514E-9DBB-009341D8EFD7}" type="pres">
      <dgm:prSet presAssocID="{6F6DDB84-6E1C-E843-BFB5-1624AFDF4E12}" presName="background4" presStyleLbl="node4" presStyleIdx="8" presStyleCnt="11"/>
      <dgm:spPr/>
    </dgm:pt>
    <dgm:pt modelId="{6BC2788E-5102-6B4A-98F9-F75DC360C393}" type="pres">
      <dgm:prSet presAssocID="{6F6DDB84-6E1C-E843-BFB5-1624AFDF4E12}" presName="text4" presStyleLbl="fgAcc4" presStyleIdx="8" presStyleCnt="11" custScaleY="192664">
        <dgm:presLayoutVars>
          <dgm:chPref val="3"/>
        </dgm:presLayoutVars>
      </dgm:prSet>
      <dgm:spPr/>
    </dgm:pt>
    <dgm:pt modelId="{26FDDF4C-FA5B-2A48-BE91-A3C32ED87CA4}" type="pres">
      <dgm:prSet presAssocID="{6F6DDB84-6E1C-E843-BFB5-1624AFDF4E12}" presName="hierChild5" presStyleCnt="0"/>
      <dgm:spPr/>
    </dgm:pt>
    <dgm:pt modelId="{49C21154-A633-454F-9F87-3C555D0FA841}" type="pres">
      <dgm:prSet presAssocID="{6ADC7410-EB83-BB44-9CF1-5FB1B0986A8C}" presName="Name23" presStyleLbl="parChTrans1D4" presStyleIdx="9" presStyleCnt="11"/>
      <dgm:spPr/>
    </dgm:pt>
    <dgm:pt modelId="{89E36B38-863F-2A45-B1DC-011A314BDC2F}" type="pres">
      <dgm:prSet presAssocID="{2EEA837C-A82D-8C4D-9616-6DCE1974CAF1}" presName="hierRoot4" presStyleCnt="0"/>
      <dgm:spPr/>
    </dgm:pt>
    <dgm:pt modelId="{5152080A-02CC-8848-A296-C386DA72FCD1}" type="pres">
      <dgm:prSet presAssocID="{2EEA837C-A82D-8C4D-9616-6DCE1974CAF1}" presName="composite4" presStyleCnt="0"/>
      <dgm:spPr/>
    </dgm:pt>
    <dgm:pt modelId="{7FA21DBE-EE79-824A-8160-24DD3E21D039}" type="pres">
      <dgm:prSet presAssocID="{2EEA837C-A82D-8C4D-9616-6DCE1974CAF1}" presName="background4" presStyleLbl="node4" presStyleIdx="9" presStyleCnt="11"/>
      <dgm:spPr/>
    </dgm:pt>
    <dgm:pt modelId="{391CC626-39FF-D940-A9B5-0F432F07D2A0}" type="pres">
      <dgm:prSet presAssocID="{2EEA837C-A82D-8C4D-9616-6DCE1974CAF1}" presName="text4" presStyleLbl="fgAcc4" presStyleIdx="9" presStyleCnt="11" custScaleY="192664">
        <dgm:presLayoutVars>
          <dgm:chPref val="3"/>
        </dgm:presLayoutVars>
      </dgm:prSet>
      <dgm:spPr/>
    </dgm:pt>
    <dgm:pt modelId="{074618E2-624D-AC4A-A188-A508869EDF5A}" type="pres">
      <dgm:prSet presAssocID="{2EEA837C-A82D-8C4D-9616-6DCE1974CAF1}" presName="hierChild5" presStyleCnt="0"/>
      <dgm:spPr/>
    </dgm:pt>
    <dgm:pt modelId="{6557433C-4F97-234F-BDCC-59B9D005B58F}" type="pres">
      <dgm:prSet presAssocID="{BABF5510-1150-4E46-9F92-81B4F9AD6D97}" presName="Name23" presStyleLbl="parChTrans1D4" presStyleIdx="10" presStyleCnt="11"/>
      <dgm:spPr/>
    </dgm:pt>
    <dgm:pt modelId="{95B91EC4-7625-AE4B-88D8-BE01603C8C92}" type="pres">
      <dgm:prSet presAssocID="{6715F736-F998-9C41-87C7-5BEFBDB6B14E}" presName="hierRoot4" presStyleCnt="0"/>
      <dgm:spPr/>
    </dgm:pt>
    <dgm:pt modelId="{0E957D58-E9FF-1340-965C-CF668DE51887}" type="pres">
      <dgm:prSet presAssocID="{6715F736-F998-9C41-87C7-5BEFBDB6B14E}" presName="composite4" presStyleCnt="0"/>
      <dgm:spPr/>
    </dgm:pt>
    <dgm:pt modelId="{3EEA0F1B-2BFB-D74F-B20B-50BB241B2C2F}" type="pres">
      <dgm:prSet presAssocID="{6715F736-F998-9C41-87C7-5BEFBDB6B14E}" presName="background4" presStyleLbl="node4" presStyleIdx="10" presStyleCnt="11"/>
      <dgm:spPr/>
    </dgm:pt>
    <dgm:pt modelId="{0ACE6155-0A60-8E4D-ACB3-02FA38EFC10A}" type="pres">
      <dgm:prSet presAssocID="{6715F736-F998-9C41-87C7-5BEFBDB6B14E}" presName="text4" presStyleLbl="fgAcc4" presStyleIdx="10" presStyleCnt="11" custScaleY="192664">
        <dgm:presLayoutVars>
          <dgm:chPref val="3"/>
        </dgm:presLayoutVars>
      </dgm:prSet>
      <dgm:spPr/>
    </dgm:pt>
    <dgm:pt modelId="{5B4EC026-ADB2-8046-A428-A65749056708}" type="pres">
      <dgm:prSet presAssocID="{6715F736-F998-9C41-87C7-5BEFBDB6B14E}" presName="hierChild5" presStyleCnt="0"/>
      <dgm:spPr/>
    </dgm:pt>
    <dgm:pt modelId="{15EAF5EC-87B5-244A-BCE8-3C192E1822D0}" type="pres">
      <dgm:prSet presAssocID="{13B36914-FC6A-DB4A-A894-412DC7CBA7A4}" presName="Name10" presStyleLbl="parChTrans1D2" presStyleIdx="1" presStyleCnt="2"/>
      <dgm:spPr/>
    </dgm:pt>
    <dgm:pt modelId="{A0F811AA-EE34-CF4E-B121-02858486752B}" type="pres">
      <dgm:prSet presAssocID="{7F4662D6-937F-0046-A252-E79E10B1E1AD}" presName="hierRoot2" presStyleCnt="0"/>
      <dgm:spPr/>
    </dgm:pt>
    <dgm:pt modelId="{EC41F9FF-C802-8048-8F50-E33B5B71E430}" type="pres">
      <dgm:prSet presAssocID="{7F4662D6-937F-0046-A252-E79E10B1E1AD}" presName="composite2" presStyleCnt="0"/>
      <dgm:spPr/>
    </dgm:pt>
    <dgm:pt modelId="{AA25FA6E-0A6C-3543-B050-BCDCBE2209B1}" type="pres">
      <dgm:prSet presAssocID="{7F4662D6-937F-0046-A252-E79E10B1E1AD}" presName="background2" presStyleLbl="node2" presStyleIdx="1" presStyleCnt="2"/>
      <dgm:spPr/>
    </dgm:pt>
    <dgm:pt modelId="{32883673-E8F8-1447-AF5C-A436579B2F1D}" type="pres">
      <dgm:prSet presAssocID="{7F4662D6-937F-0046-A252-E79E10B1E1AD}" presName="text2" presStyleLbl="fgAcc2" presStyleIdx="1" presStyleCnt="2" custScaleX="137704" custScaleY="192664">
        <dgm:presLayoutVars>
          <dgm:chPref val="3"/>
        </dgm:presLayoutVars>
      </dgm:prSet>
      <dgm:spPr/>
    </dgm:pt>
    <dgm:pt modelId="{6EFDA061-3D91-8D4B-9605-EBC6E654E9BC}" type="pres">
      <dgm:prSet presAssocID="{7F4662D6-937F-0046-A252-E79E10B1E1AD}" presName="hierChild3" presStyleCnt="0"/>
      <dgm:spPr/>
    </dgm:pt>
  </dgm:ptLst>
  <dgm:cxnLst>
    <dgm:cxn modelId="{70EEBF02-5F65-D84D-BEFE-2B451349FAC8}" srcId="{CFE882D9-8134-0A4F-8C27-5B7EBB36AC6F}" destId="{3D3BA7FD-5195-AA4B-BFE3-EEBC3F1A5151}" srcOrd="3" destOrd="0" parTransId="{606C814A-2575-BD41-B00E-ED762FCFD019}" sibTransId="{B51F8602-220D-574F-8D44-B5CE133CD2D6}"/>
    <dgm:cxn modelId="{9EC42511-986C-554D-9FBC-EACF45A5759D}" type="presOf" srcId="{3436AA9A-D592-6649-8DEF-B3EBF239256B}" destId="{24E1B336-6593-B046-B3A8-CBE17BE3D368}" srcOrd="0" destOrd="0" presId="urn:microsoft.com/office/officeart/2005/8/layout/hierarchy1"/>
    <dgm:cxn modelId="{C2F5F213-75CE-3B4D-9AFD-6C71FC62EC1D}" type="presOf" srcId="{EB37C909-6169-9B4D-8B0A-9A36B2443B97}" destId="{5AD55E6B-2A5A-4C4D-9AD2-27BC1DB09215}" srcOrd="0" destOrd="0" presId="urn:microsoft.com/office/officeart/2005/8/layout/hierarchy1"/>
    <dgm:cxn modelId="{69395C17-165D-0740-968B-DF48B8CB4504}" srcId="{CFE882D9-8134-0A4F-8C27-5B7EBB36AC6F}" destId="{0BF80C0F-8006-C64D-886E-659B685EE3C8}" srcOrd="1" destOrd="0" parTransId="{EB37C909-6169-9B4D-8B0A-9A36B2443B97}" sibTransId="{56AC4539-E1DD-0B41-AC79-1BC93C595ABB}"/>
    <dgm:cxn modelId="{46406219-BCCA-D74D-9D1F-9CA311654CFF}" srcId="{3436AA9A-D592-6649-8DEF-B3EBF239256B}" destId="{2D620D0C-301E-6240-8DBF-850EB0398914}" srcOrd="0" destOrd="0" parTransId="{6582E6A1-7554-9542-858E-0C3A36073856}" sibTransId="{20225499-6E4A-BA42-9756-566EA1E8E759}"/>
    <dgm:cxn modelId="{BF7EF81C-99DC-8944-A590-25B82C70D3F6}" type="presOf" srcId="{CFE882D9-8134-0A4F-8C27-5B7EBB36AC6F}" destId="{7C96B4DE-7519-264C-AA3E-B00D6F883404}" srcOrd="0" destOrd="0" presId="urn:microsoft.com/office/officeart/2005/8/layout/hierarchy1"/>
    <dgm:cxn modelId="{29FE552A-E92F-3E41-949F-C4B4E8EEE771}" type="presOf" srcId="{2D620D0C-301E-6240-8DBF-850EB0398914}" destId="{D4CBF002-3D25-CE42-BDA0-C6931719F04A}" srcOrd="0" destOrd="0" presId="urn:microsoft.com/office/officeart/2005/8/layout/hierarchy1"/>
    <dgm:cxn modelId="{0509852A-1B13-544B-8D20-62B01D609157}" type="presOf" srcId="{606C814A-2575-BD41-B00E-ED762FCFD019}" destId="{E7E8357D-7632-AA44-B1B8-B0225EA7FA7C}" srcOrd="0" destOrd="0" presId="urn:microsoft.com/office/officeart/2005/8/layout/hierarchy1"/>
    <dgm:cxn modelId="{EF8E682B-EA36-214C-B52D-64241E90197D}" type="presOf" srcId="{6ADC7410-EB83-BB44-9CF1-5FB1B0986A8C}" destId="{49C21154-A633-454F-9F87-3C555D0FA841}" srcOrd="0" destOrd="0" presId="urn:microsoft.com/office/officeart/2005/8/layout/hierarchy1"/>
    <dgm:cxn modelId="{941BDF30-576D-7C4D-8E89-C7D710F65088}" type="presOf" srcId="{1355F6B4-6183-C441-81BE-6AAEC578B00B}" destId="{BD94E029-F3C9-4C40-9EF3-646DA116800E}" srcOrd="0" destOrd="0" presId="urn:microsoft.com/office/officeart/2005/8/layout/hierarchy1"/>
    <dgm:cxn modelId="{08809633-F040-9648-99A7-0F597B2030B8}" type="presOf" srcId="{6715F736-F998-9C41-87C7-5BEFBDB6B14E}" destId="{0ACE6155-0A60-8E4D-ACB3-02FA38EFC10A}" srcOrd="0" destOrd="0" presId="urn:microsoft.com/office/officeart/2005/8/layout/hierarchy1"/>
    <dgm:cxn modelId="{C364C534-922F-6342-8B4E-150D43474260}" type="presOf" srcId="{7F4662D6-937F-0046-A252-E79E10B1E1AD}" destId="{32883673-E8F8-1447-AF5C-A436579B2F1D}" srcOrd="0" destOrd="0" presId="urn:microsoft.com/office/officeart/2005/8/layout/hierarchy1"/>
    <dgm:cxn modelId="{2BF97A35-8B96-0B46-BA02-8B85E10DD20D}" type="presOf" srcId="{8481C9D7-C3F8-F248-8D20-DAA749AFD43C}" destId="{0D215E2D-3AAA-1B4B-9C92-D0977261E6C2}" srcOrd="0" destOrd="0" presId="urn:microsoft.com/office/officeart/2005/8/layout/hierarchy1"/>
    <dgm:cxn modelId="{7DEA5C4E-8DEC-DC49-936F-3BDE52006ADE}" srcId="{2D620D0C-301E-6240-8DBF-850EB0398914}" destId="{CFE882D9-8134-0A4F-8C27-5B7EBB36AC6F}" srcOrd="0" destOrd="0" parTransId="{22AE0A92-A8E5-354F-84C5-CC0E5EFF5685}" sibTransId="{DC013F9F-340F-A640-8737-1BF086BA36E1}"/>
    <dgm:cxn modelId="{2B0A4850-C57C-9E4B-B0D6-2D02CD2E3AB3}" srcId="{CFE882D9-8134-0A4F-8C27-5B7EBB36AC6F}" destId="{BB7A05A8-8A41-BF41-B7A9-ABEB658B89DA}" srcOrd="7" destOrd="0" parTransId="{4F797426-DCC0-B24D-AA5E-B41D3D48E8EF}" sibTransId="{C5236CDA-A679-2C40-B624-404CE6EB60C2}"/>
    <dgm:cxn modelId="{4B23C95A-B7EB-4E46-B655-87BEBAFACEFB}" type="presOf" srcId="{2F338F55-0EF8-5E4B-A3EE-1192DB003BB9}" destId="{CF8EF9A9-5B78-B642-867E-E2FA14455E7D}" srcOrd="0" destOrd="0" presId="urn:microsoft.com/office/officeart/2005/8/layout/hierarchy1"/>
    <dgm:cxn modelId="{DC623E5E-25AB-FE41-AFCF-755504F11230}" type="presOf" srcId="{6582E6A1-7554-9542-858E-0C3A36073856}" destId="{02CE0C2B-7CB8-1D4E-BC0F-8E01D7671FB8}" srcOrd="0" destOrd="0" presId="urn:microsoft.com/office/officeart/2005/8/layout/hierarchy1"/>
    <dgm:cxn modelId="{D7E2FC65-E661-6049-965A-D70172FDD869}" type="presOf" srcId="{892F8116-ED51-FC4E-8E28-088742899DD1}" destId="{F20B40BB-B0FD-B140-8BB1-6050499CA033}" srcOrd="0" destOrd="0" presId="urn:microsoft.com/office/officeart/2005/8/layout/hierarchy1"/>
    <dgm:cxn modelId="{9FD5676C-C6DF-4241-8F5D-20588EF1802C}" type="presOf" srcId="{3D3BA7FD-5195-AA4B-BFE3-EEBC3F1A5151}" destId="{9ED07E88-4F86-FE4A-B7CF-52A56118FD13}" srcOrd="0" destOrd="0" presId="urn:microsoft.com/office/officeart/2005/8/layout/hierarchy1"/>
    <dgm:cxn modelId="{43AECC7B-C34D-384B-A336-28EA35004E31}" type="presOf" srcId="{2EEA837C-A82D-8C4D-9616-6DCE1974CAF1}" destId="{391CC626-39FF-D940-A9B5-0F432F07D2A0}" srcOrd="0" destOrd="0" presId="urn:microsoft.com/office/officeart/2005/8/layout/hierarchy1"/>
    <dgm:cxn modelId="{9FEE8F86-CCA6-814E-93C0-449833667AEE}" type="presOf" srcId="{98BEEA56-D1C7-E846-B0AB-30792DBBF93E}" destId="{EC9D67C2-03A8-074F-9E47-77EDA6ACDEC5}" srcOrd="0" destOrd="0" presId="urn:microsoft.com/office/officeart/2005/8/layout/hierarchy1"/>
    <dgm:cxn modelId="{343C1A87-A3B4-6C49-9832-8C9DC23F8288}" srcId="{CFE882D9-8134-0A4F-8C27-5B7EBB36AC6F}" destId="{892F8116-ED51-FC4E-8E28-088742899DD1}" srcOrd="2" destOrd="0" parTransId="{1355F6B4-6183-C441-81BE-6AAEC578B00B}" sibTransId="{790DF857-D2DF-A940-97F5-2FB50A24D6B2}"/>
    <dgm:cxn modelId="{B61C6488-0148-2042-B112-67E0D10B7E48}" type="presOf" srcId="{0B34A22B-621C-334B-9D6D-88A5AEA5F113}" destId="{82685CA0-E416-D048-AFFB-09DE4EEF6186}" srcOrd="0" destOrd="0" presId="urn:microsoft.com/office/officeart/2005/8/layout/hierarchy1"/>
    <dgm:cxn modelId="{73A5B78E-7E53-DE44-A94A-D94131E8E172}" type="presOf" srcId="{13B36914-FC6A-DB4A-A894-412DC7CBA7A4}" destId="{15EAF5EC-87B5-244A-BCE8-3C192E1822D0}" srcOrd="0" destOrd="0" presId="urn:microsoft.com/office/officeart/2005/8/layout/hierarchy1"/>
    <dgm:cxn modelId="{4B30C39D-843E-BC4F-B9EF-F219C8D01F23}" srcId="{CFE882D9-8134-0A4F-8C27-5B7EBB36AC6F}" destId="{0B34A22B-621C-334B-9D6D-88A5AEA5F113}" srcOrd="6" destOrd="0" parTransId="{4CFC5853-6E3C-014A-A26B-7BF4520DB202}" sibTransId="{D603507F-D536-954D-BD7E-D65ED4F3BB9B}"/>
    <dgm:cxn modelId="{2255CC9D-9E79-2C47-ADC6-334E432EA0AF}" srcId="{3436AA9A-D592-6649-8DEF-B3EBF239256B}" destId="{7F4662D6-937F-0046-A252-E79E10B1E1AD}" srcOrd="1" destOrd="0" parTransId="{13B36914-FC6A-DB4A-A894-412DC7CBA7A4}" sibTransId="{65173CC3-8943-644D-B99F-FBD7A1DD8959}"/>
    <dgm:cxn modelId="{1AAA50A3-A9B7-1D4C-8086-E40FCC9ACEA6}" srcId="{CFE882D9-8134-0A4F-8C27-5B7EBB36AC6F}" destId="{6715F736-F998-9C41-87C7-5BEFBDB6B14E}" srcOrd="10" destOrd="0" parTransId="{BABF5510-1150-4E46-9F92-81B4F9AD6D97}" sibTransId="{396002DB-84CA-D142-9429-03019DAD6EF1}"/>
    <dgm:cxn modelId="{C163F2A4-EAB4-164A-AD2B-2F70118169CB}" srcId="{3282855A-F13C-A24B-ADB8-31247F99FC0C}" destId="{3436AA9A-D592-6649-8DEF-B3EBF239256B}" srcOrd="0" destOrd="0" parTransId="{09BC975E-62E4-D447-91C2-BF541E5A2BE5}" sibTransId="{17E21583-0EAC-6943-B9C8-0342AB50C87C}"/>
    <dgm:cxn modelId="{6085B5A6-D355-F240-BA95-C494EEA6D46C}" type="presOf" srcId="{2920AAB8-CA41-4543-BBAC-BDC268254C73}" destId="{E7894D52-409A-C941-ABFD-E60786530E56}" srcOrd="0" destOrd="0" presId="urn:microsoft.com/office/officeart/2005/8/layout/hierarchy1"/>
    <dgm:cxn modelId="{57A196A9-8916-C547-93F6-9A091DE443D0}" type="presOf" srcId="{4F797426-DCC0-B24D-AA5E-B41D3D48E8EF}" destId="{2ABCFF45-272E-B94C-AC46-37A8721E6A41}" srcOrd="0" destOrd="0" presId="urn:microsoft.com/office/officeart/2005/8/layout/hierarchy1"/>
    <dgm:cxn modelId="{C2E4CCAB-F945-0740-BC21-EF2801695016}" type="presOf" srcId="{0BF80C0F-8006-C64D-886E-659B685EE3C8}" destId="{57773776-5FCF-194F-8802-2D30B3F3ADE8}" srcOrd="0" destOrd="0" presId="urn:microsoft.com/office/officeart/2005/8/layout/hierarchy1"/>
    <dgm:cxn modelId="{652497AE-CAB7-C145-B731-1F4FDC166070}" type="presOf" srcId="{3CDBDFC2-EDC6-8B41-BE0F-842F9318CF65}" destId="{D2E58509-A763-3845-A4D2-8FAC6F4DF926}" srcOrd="0" destOrd="0" presId="urn:microsoft.com/office/officeart/2005/8/layout/hierarchy1"/>
    <dgm:cxn modelId="{627B75C4-128D-C14C-A15E-999603F1A4B8}" srcId="{CFE882D9-8134-0A4F-8C27-5B7EBB36AC6F}" destId="{2EEA837C-A82D-8C4D-9616-6DCE1974CAF1}" srcOrd="9" destOrd="0" parTransId="{6ADC7410-EB83-BB44-9CF1-5FB1B0986A8C}" sibTransId="{9A823A7D-26F4-B943-9D63-2E59F6CCCAC6}"/>
    <dgm:cxn modelId="{D67CF4C6-5851-884A-8529-E6ADB7DCA0EA}" type="presOf" srcId="{4CFC5853-6E3C-014A-A26B-7BF4520DB202}" destId="{B089D62C-F334-8A4D-9319-9974A2F4DB9E}" srcOrd="0" destOrd="0" presId="urn:microsoft.com/office/officeart/2005/8/layout/hierarchy1"/>
    <dgm:cxn modelId="{02A2E9D3-5E7C-AB4E-94C8-F5A80CA41B24}" type="presOf" srcId="{BABF5510-1150-4E46-9F92-81B4F9AD6D97}" destId="{6557433C-4F97-234F-BDCC-59B9D005B58F}" srcOrd="0" destOrd="0" presId="urn:microsoft.com/office/officeart/2005/8/layout/hierarchy1"/>
    <dgm:cxn modelId="{8035DBD4-5A19-BD40-B387-1A96281E5CC5}" type="presOf" srcId="{3282855A-F13C-A24B-ADB8-31247F99FC0C}" destId="{1D69E30D-E7FA-914B-AE37-D37B768BC7A5}" srcOrd="0" destOrd="0" presId="urn:microsoft.com/office/officeart/2005/8/layout/hierarchy1"/>
    <dgm:cxn modelId="{4A929FDA-8B81-604F-B944-1EDEFCDE4A79}" type="presOf" srcId="{BB7A05A8-8A41-BF41-B7A9-ABEB658B89DA}" destId="{78985255-BF34-F84A-8C09-9F409DC38784}" srcOrd="0" destOrd="0" presId="urn:microsoft.com/office/officeart/2005/8/layout/hierarchy1"/>
    <dgm:cxn modelId="{8E4B32E7-F2CE-B84C-ABAE-FE377453253B}" srcId="{CFE882D9-8134-0A4F-8C27-5B7EBB36AC6F}" destId="{6F6DDB84-6E1C-E843-BFB5-1624AFDF4E12}" srcOrd="8" destOrd="0" parTransId="{3CDBDFC2-EDC6-8B41-BE0F-842F9318CF65}" sibTransId="{DD9237AF-C850-8145-915C-A6BEB913C802}"/>
    <dgm:cxn modelId="{0A8A3EEE-1D55-BB42-B7E4-FD654B6D41A3}" type="presOf" srcId="{E44376BF-7C1A-BF45-B0EC-F39D943DA74D}" destId="{482A8BB6-2DEF-A047-8A1B-FDB991C188D7}" srcOrd="0" destOrd="0" presId="urn:microsoft.com/office/officeart/2005/8/layout/hierarchy1"/>
    <dgm:cxn modelId="{0351B4EE-95FE-F54C-997A-5AFEAC789FD1}" srcId="{CFE882D9-8134-0A4F-8C27-5B7EBB36AC6F}" destId="{E44376BF-7C1A-BF45-B0EC-F39D943DA74D}" srcOrd="4" destOrd="0" parTransId="{2F338F55-0EF8-5E4B-A3EE-1192DB003BB9}" sibTransId="{1E66331F-81F6-F34D-969A-9A32EC10A284}"/>
    <dgm:cxn modelId="{01CBCEEE-B2E5-4F4E-84D3-2DD4892BF1C3}" type="presOf" srcId="{22AE0A92-A8E5-354F-84C5-CC0E5EFF5685}" destId="{E5ADB211-8F94-194A-9488-D3C6E44D7F53}" srcOrd="0" destOrd="0" presId="urn:microsoft.com/office/officeart/2005/8/layout/hierarchy1"/>
    <dgm:cxn modelId="{E7A5C1EF-3381-3D4B-A7DC-6997D4561E27}" srcId="{CFE882D9-8134-0A4F-8C27-5B7EBB36AC6F}" destId="{98BEEA56-D1C7-E846-B0AB-30792DBBF93E}" srcOrd="0" destOrd="0" parTransId="{2920AAB8-CA41-4543-BBAC-BDC268254C73}" sibTransId="{13FA2C90-8890-3A48-A306-64CC98B9D676}"/>
    <dgm:cxn modelId="{78A0D7F3-528B-8C47-A1BC-3A3B23F4BFC1}" srcId="{CFE882D9-8134-0A4F-8C27-5B7EBB36AC6F}" destId="{8481C9D7-C3F8-F248-8D20-DAA749AFD43C}" srcOrd="5" destOrd="0" parTransId="{AD6D74EA-868D-0343-BF7F-CB7A7CEC8982}" sibTransId="{EF0E0FD6-F1D0-7749-8FEA-F959ACAF37D8}"/>
    <dgm:cxn modelId="{901731F5-99F3-6F44-B77F-42F55AB96F06}" type="presOf" srcId="{AD6D74EA-868D-0343-BF7F-CB7A7CEC8982}" destId="{4BE8BD59-74CF-DF4E-B735-45E2C4DE8F05}" srcOrd="0" destOrd="0" presId="urn:microsoft.com/office/officeart/2005/8/layout/hierarchy1"/>
    <dgm:cxn modelId="{8577E4F7-6F24-624E-8A5C-A3990E83E989}" type="presOf" srcId="{6F6DDB84-6E1C-E843-BFB5-1624AFDF4E12}" destId="{6BC2788E-5102-6B4A-98F9-F75DC360C393}" srcOrd="0" destOrd="0" presId="urn:microsoft.com/office/officeart/2005/8/layout/hierarchy1"/>
    <dgm:cxn modelId="{9811C43B-1E81-A44F-BF68-A6B44A1478A9}" type="presParOf" srcId="{1D69E30D-E7FA-914B-AE37-D37B768BC7A5}" destId="{E6DBE096-5444-B840-B342-77BF24BC06B5}" srcOrd="0" destOrd="0" presId="urn:microsoft.com/office/officeart/2005/8/layout/hierarchy1"/>
    <dgm:cxn modelId="{38DA869B-AE05-0940-BA8F-63AC656E219A}" type="presParOf" srcId="{E6DBE096-5444-B840-B342-77BF24BC06B5}" destId="{1296CFF1-55A1-6A43-922D-B620E6C1D234}" srcOrd="0" destOrd="0" presId="urn:microsoft.com/office/officeart/2005/8/layout/hierarchy1"/>
    <dgm:cxn modelId="{92E7987E-06BD-F74C-9FAD-94E4C6E81AE8}" type="presParOf" srcId="{1296CFF1-55A1-6A43-922D-B620E6C1D234}" destId="{D9B64310-009E-CC45-A5DB-EDF2961162BA}" srcOrd="0" destOrd="0" presId="urn:microsoft.com/office/officeart/2005/8/layout/hierarchy1"/>
    <dgm:cxn modelId="{EC525BC9-C12A-7F4C-97E3-E247938DFF71}" type="presParOf" srcId="{1296CFF1-55A1-6A43-922D-B620E6C1D234}" destId="{24E1B336-6593-B046-B3A8-CBE17BE3D368}" srcOrd="1" destOrd="0" presId="urn:microsoft.com/office/officeart/2005/8/layout/hierarchy1"/>
    <dgm:cxn modelId="{5A7AE045-114A-674A-BE99-A7B5931798D7}" type="presParOf" srcId="{E6DBE096-5444-B840-B342-77BF24BC06B5}" destId="{EDB1BFF3-C75F-7B43-8C3C-66967A19764C}" srcOrd="1" destOrd="0" presId="urn:microsoft.com/office/officeart/2005/8/layout/hierarchy1"/>
    <dgm:cxn modelId="{9F02BFBE-A089-6441-88F8-631B73F24DD1}" type="presParOf" srcId="{EDB1BFF3-C75F-7B43-8C3C-66967A19764C}" destId="{02CE0C2B-7CB8-1D4E-BC0F-8E01D7671FB8}" srcOrd="0" destOrd="0" presId="urn:microsoft.com/office/officeart/2005/8/layout/hierarchy1"/>
    <dgm:cxn modelId="{37D71CA3-EE8A-8A41-842D-AAB19A552F96}" type="presParOf" srcId="{EDB1BFF3-C75F-7B43-8C3C-66967A19764C}" destId="{DA3069A6-32B0-254E-AC20-192B78FB79CA}" srcOrd="1" destOrd="0" presId="urn:microsoft.com/office/officeart/2005/8/layout/hierarchy1"/>
    <dgm:cxn modelId="{1A2826E8-A1D8-A842-9EC3-99FCFFDC607F}" type="presParOf" srcId="{DA3069A6-32B0-254E-AC20-192B78FB79CA}" destId="{D923F2F2-AF4F-6E44-AB0E-488A604039C5}" srcOrd="0" destOrd="0" presId="urn:microsoft.com/office/officeart/2005/8/layout/hierarchy1"/>
    <dgm:cxn modelId="{7AD3262D-544F-9B41-9BCA-A77FB636C111}" type="presParOf" srcId="{D923F2F2-AF4F-6E44-AB0E-488A604039C5}" destId="{914F1D76-D1DD-0848-9AD3-37DDE828B265}" srcOrd="0" destOrd="0" presId="urn:microsoft.com/office/officeart/2005/8/layout/hierarchy1"/>
    <dgm:cxn modelId="{B1666D05-7BF5-4547-8D16-3CC2F6163BC2}" type="presParOf" srcId="{D923F2F2-AF4F-6E44-AB0E-488A604039C5}" destId="{D4CBF002-3D25-CE42-BDA0-C6931719F04A}" srcOrd="1" destOrd="0" presId="urn:microsoft.com/office/officeart/2005/8/layout/hierarchy1"/>
    <dgm:cxn modelId="{721B6A0D-4CCA-C74D-9BEE-A594E0A8D912}" type="presParOf" srcId="{DA3069A6-32B0-254E-AC20-192B78FB79CA}" destId="{F5F1B768-E43D-7542-B8B0-A86A8662FF15}" srcOrd="1" destOrd="0" presId="urn:microsoft.com/office/officeart/2005/8/layout/hierarchy1"/>
    <dgm:cxn modelId="{AF5DED02-6708-514D-A2B7-EE72FF2F375C}" type="presParOf" srcId="{F5F1B768-E43D-7542-B8B0-A86A8662FF15}" destId="{E5ADB211-8F94-194A-9488-D3C6E44D7F53}" srcOrd="0" destOrd="0" presId="urn:microsoft.com/office/officeart/2005/8/layout/hierarchy1"/>
    <dgm:cxn modelId="{7AD5A349-97F2-1648-AB08-D336AEAB28E5}" type="presParOf" srcId="{F5F1B768-E43D-7542-B8B0-A86A8662FF15}" destId="{6CD1F2D8-54E5-4748-A972-AE34D7A5151C}" srcOrd="1" destOrd="0" presId="urn:microsoft.com/office/officeart/2005/8/layout/hierarchy1"/>
    <dgm:cxn modelId="{20BBDBBA-87B9-C548-8A6A-95C87C9CF859}" type="presParOf" srcId="{6CD1F2D8-54E5-4748-A972-AE34D7A5151C}" destId="{89F6EBB3-E07D-7F48-A79F-679100F3F606}" srcOrd="0" destOrd="0" presId="urn:microsoft.com/office/officeart/2005/8/layout/hierarchy1"/>
    <dgm:cxn modelId="{DF6C9DDE-5B1A-0540-AF75-E514A0ED98E4}" type="presParOf" srcId="{89F6EBB3-E07D-7F48-A79F-679100F3F606}" destId="{789BB25E-90EA-6F46-B371-5EE122C42B63}" srcOrd="0" destOrd="0" presId="urn:microsoft.com/office/officeart/2005/8/layout/hierarchy1"/>
    <dgm:cxn modelId="{F2CF7F21-6978-7C4D-8BBD-A526060FB8E0}" type="presParOf" srcId="{89F6EBB3-E07D-7F48-A79F-679100F3F606}" destId="{7C96B4DE-7519-264C-AA3E-B00D6F883404}" srcOrd="1" destOrd="0" presId="urn:microsoft.com/office/officeart/2005/8/layout/hierarchy1"/>
    <dgm:cxn modelId="{83596608-44B9-0C4C-AF57-21D7C9B243AF}" type="presParOf" srcId="{6CD1F2D8-54E5-4748-A972-AE34D7A5151C}" destId="{AAD518A4-C6A6-F84A-B2AD-0EC11BF164F6}" srcOrd="1" destOrd="0" presId="urn:microsoft.com/office/officeart/2005/8/layout/hierarchy1"/>
    <dgm:cxn modelId="{8469815B-EB82-494E-8FB0-31D380A5983E}" type="presParOf" srcId="{AAD518A4-C6A6-F84A-B2AD-0EC11BF164F6}" destId="{E7894D52-409A-C941-ABFD-E60786530E56}" srcOrd="0" destOrd="0" presId="urn:microsoft.com/office/officeart/2005/8/layout/hierarchy1"/>
    <dgm:cxn modelId="{8F2C692C-196A-E54E-AA06-0DE997D82FBE}" type="presParOf" srcId="{AAD518A4-C6A6-F84A-B2AD-0EC11BF164F6}" destId="{20829456-061F-A948-836C-046988253372}" srcOrd="1" destOrd="0" presId="urn:microsoft.com/office/officeart/2005/8/layout/hierarchy1"/>
    <dgm:cxn modelId="{E2F775C0-4383-8242-BA6C-567C5DEB9663}" type="presParOf" srcId="{20829456-061F-A948-836C-046988253372}" destId="{41369A27-97E5-994A-9856-1D2FA45D5551}" srcOrd="0" destOrd="0" presId="urn:microsoft.com/office/officeart/2005/8/layout/hierarchy1"/>
    <dgm:cxn modelId="{7B7858A5-A682-E74B-8E04-98DE4C14BB1B}" type="presParOf" srcId="{41369A27-97E5-994A-9856-1D2FA45D5551}" destId="{F5491DC5-42A9-974D-BE94-D785E9E21B4A}" srcOrd="0" destOrd="0" presId="urn:microsoft.com/office/officeart/2005/8/layout/hierarchy1"/>
    <dgm:cxn modelId="{D5D125AD-F1FD-2541-B9BE-85052FAF2A81}" type="presParOf" srcId="{41369A27-97E5-994A-9856-1D2FA45D5551}" destId="{EC9D67C2-03A8-074F-9E47-77EDA6ACDEC5}" srcOrd="1" destOrd="0" presId="urn:microsoft.com/office/officeart/2005/8/layout/hierarchy1"/>
    <dgm:cxn modelId="{2F9FBBAF-0A4F-DD47-B33E-758BD86691CC}" type="presParOf" srcId="{20829456-061F-A948-836C-046988253372}" destId="{1A5FB9C5-8718-C440-92F6-E0EC666DD680}" srcOrd="1" destOrd="0" presId="urn:microsoft.com/office/officeart/2005/8/layout/hierarchy1"/>
    <dgm:cxn modelId="{F93EFC01-83D0-1C4D-B8EE-11AC8F88CF43}" type="presParOf" srcId="{AAD518A4-C6A6-F84A-B2AD-0EC11BF164F6}" destId="{5AD55E6B-2A5A-4C4D-9AD2-27BC1DB09215}" srcOrd="2" destOrd="0" presId="urn:microsoft.com/office/officeart/2005/8/layout/hierarchy1"/>
    <dgm:cxn modelId="{2395A187-FB3D-F447-96DC-C621329B6488}" type="presParOf" srcId="{AAD518A4-C6A6-F84A-B2AD-0EC11BF164F6}" destId="{2AEE923D-2165-0444-A329-10FFB92B665F}" srcOrd="3" destOrd="0" presId="urn:microsoft.com/office/officeart/2005/8/layout/hierarchy1"/>
    <dgm:cxn modelId="{21F412A8-AAF3-4A47-9381-AD465570AC55}" type="presParOf" srcId="{2AEE923D-2165-0444-A329-10FFB92B665F}" destId="{E68CCA1D-9621-4C4D-AB8F-6F9E842DC6A6}" srcOrd="0" destOrd="0" presId="urn:microsoft.com/office/officeart/2005/8/layout/hierarchy1"/>
    <dgm:cxn modelId="{24F26C27-BD2A-5E44-888B-D47119D1108C}" type="presParOf" srcId="{E68CCA1D-9621-4C4D-AB8F-6F9E842DC6A6}" destId="{76957FC6-D334-2849-855D-1B869AA2BDA2}" srcOrd="0" destOrd="0" presId="urn:microsoft.com/office/officeart/2005/8/layout/hierarchy1"/>
    <dgm:cxn modelId="{CA039AE5-45A2-AF4C-9469-6424220043B5}" type="presParOf" srcId="{E68CCA1D-9621-4C4D-AB8F-6F9E842DC6A6}" destId="{57773776-5FCF-194F-8802-2D30B3F3ADE8}" srcOrd="1" destOrd="0" presId="urn:microsoft.com/office/officeart/2005/8/layout/hierarchy1"/>
    <dgm:cxn modelId="{A2417F46-0C12-2A45-83A4-00594FC4481D}" type="presParOf" srcId="{2AEE923D-2165-0444-A329-10FFB92B665F}" destId="{D597F352-D1A0-1249-9809-1A40FC7CF779}" srcOrd="1" destOrd="0" presId="urn:microsoft.com/office/officeart/2005/8/layout/hierarchy1"/>
    <dgm:cxn modelId="{A27BEAB2-9FAC-5443-8B86-58D03468C99C}" type="presParOf" srcId="{AAD518A4-C6A6-F84A-B2AD-0EC11BF164F6}" destId="{BD94E029-F3C9-4C40-9EF3-646DA116800E}" srcOrd="4" destOrd="0" presId="urn:microsoft.com/office/officeart/2005/8/layout/hierarchy1"/>
    <dgm:cxn modelId="{4143ECCE-4DE2-6E44-BC1C-A14FD085E701}" type="presParOf" srcId="{AAD518A4-C6A6-F84A-B2AD-0EC11BF164F6}" destId="{C21EE945-F554-674E-AC21-907A372CF90C}" srcOrd="5" destOrd="0" presId="urn:microsoft.com/office/officeart/2005/8/layout/hierarchy1"/>
    <dgm:cxn modelId="{BF87C2C0-8892-9041-846E-BD11902B1A62}" type="presParOf" srcId="{C21EE945-F554-674E-AC21-907A372CF90C}" destId="{FC47B05C-3D74-054E-A2BC-F012F6CCDA2D}" srcOrd="0" destOrd="0" presId="urn:microsoft.com/office/officeart/2005/8/layout/hierarchy1"/>
    <dgm:cxn modelId="{EE87BDF1-16F3-664B-9739-EADECF746E51}" type="presParOf" srcId="{FC47B05C-3D74-054E-A2BC-F012F6CCDA2D}" destId="{BAA45E73-FE92-7A41-A3FA-403357836B38}" srcOrd="0" destOrd="0" presId="urn:microsoft.com/office/officeart/2005/8/layout/hierarchy1"/>
    <dgm:cxn modelId="{7E394C54-327D-E947-B3A9-2CD9038E686E}" type="presParOf" srcId="{FC47B05C-3D74-054E-A2BC-F012F6CCDA2D}" destId="{F20B40BB-B0FD-B140-8BB1-6050499CA033}" srcOrd="1" destOrd="0" presId="urn:microsoft.com/office/officeart/2005/8/layout/hierarchy1"/>
    <dgm:cxn modelId="{5225DB1E-8125-1041-8BB6-E24E91206B9D}" type="presParOf" srcId="{C21EE945-F554-674E-AC21-907A372CF90C}" destId="{194F5070-2D7B-174D-B92B-0F2393067245}" srcOrd="1" destOrd="0" presId="urn:microsoft.com/office/officeart/2005/8/layout/hierarchy1"/>
    <dgm:cxn modelId="{DB9F460D-F3D7-B346-99E6-2291D97B6BD9}" type="presParOf" srcId="{AAD518A4-C6A6-F84A-B2AD-0EC11BF164F6}" destId="{E7E8357D-7632-AA44-B1B8-B0225EA7FA7C}" srcOrd="6" destOrd="0" presId="urn:microsoft.com/office/officeart/2005/8/layout/hierarchy1"/>
    <dgm:cxn modelId="{6E291466-2109-C84D-AFF7-E4048ECFCEFC}" type="presParOf" srcId="{AAD518A4-C6A6-F84A-B2AD-0EC11BF164F6}" destId="{EBC39250-5ED3-5B47-9535-418B8A63D504}" srcOrd="7" destOrd="0" presId="urn:microsoft.com/office/officeart/2005/8/layout/hierarchy1"/>
    <dgm:cxn modelId="{20B914A2-4E20-8249-9A3F-6E9F1226E519}" type="presParOf" srcId="{EBC39250-5ED3-5B47-9535-418B8A63D504}" destId="{1DBBD34D-2349-D148-BF4D-4CDCF7E3A078}" srcOrd="0" destOrd="0" presId="urn:microsoft.com/office/officeart/2005/8/layout/hierarchy1"/>
    <dgm:cxn modelId="{79CDF9E5-A28A-AC4F-B3E1-59EB5323176D}" type="presParOf" srcId="{1DBBD34D-2349-D148-BF4D-4CDCF7E3A078}" destId="{6AF3888B-7ED9-3F44-BF25-01890E1126E7}" srcOrd="0" destOrd="0" presId="urn:microsoft.com/office/officeart/2005/8/layout/hierarchy1"/>
    <dgm:cxn modelId="{E3C2C327-7B9F-F14A-BB62-2CB301EB0588}" type="presParOf" srcId="{1DBBD34D-2349-D148-BF4D-4CDCF7E3A078}" destId="{9ED07E88-4F86-FE4A-B7CF-52A56118FD13}" srcOrd="1" destOrd="0" presId="urn:microsoft.com/office/officeart/2005/8/layout/hierarchy1"/>
    <dgm:cxn modelId="{2626701D-C7CB-0B4A-8824-44126C9B1583}" type="presParOf" srcId="{EBC39250-5ED3-5B47-9535-418B8A63D504}" destId="{4E3F1E3E-68CD-1F46-9890-EA83C1CB1D0C}" srcOrd="1" destOrd="0" presId="urn:microsoft.com/office/officeart/2005/8/layout/hierarchy1"/>
    <dgm:cxn modelId="{C08E35EF-709D-5A45-A397-89C929ECD46C}" type="presParOf" srcId="{AAD518A4-C6A6-F84A-B2AD-0EC11BF164F6}" destId="{CF8EF9A9-5B78-B642-867E-E2FA14455E7D}" srcOrd="8" destOrd="0" presId="urn:microsoft.com/office/officeart/2005/8/layout/hierarchy1"/>
    <dgm:cxn modelId="{CFCE15E0-38DC-1246-803F-0AAFA6D7E934}" type="presParOf" srcId="{AAD518A4-C6A6-F84A-B2AD-0EC11BF164F6}" destId="{99918F3E-7D81-BA42-9938-F1DA0121B51C}" srcOrd="9" destOrd="0" presId="urn:microsoft.com/office/officeart/2005/8/layout/hierarchy1"/>
    <dgm:cxn modelId="{23B4BCB2-D89F-FE4C-95F3-D60E25CB8E50}" type="presParOf" srcId="{99918F3E-7D81-BA42-9938-F1DA0121B51C}" destId="{DB347FB2-2A25-C447-BDAA-63614DFD988E}" srcOrd="0" destOrd="0" presId="urn:microsoft.com/office/officeart/2005/8/layout/hierarchy1"/>
    <dgm:cxn modelId="{F54A5431-4462-0847-9247-50770D522C55}" type="presParOf" srcId="{DB347FB2-2A25-C447-BDAA-63614DFD988E}" destId="{8386D2FF-D1EC-FC45-A534-915732903D34}" srcOrd="0" destOrd="0" presId="urn:microsoft.com/office/officeart/2005/8/layout/hierarchy1"/>
    <dgm:cxn modelId="{A7667A48-7A46-8042-BFE0-C896F3864F02}" type="presParOf" srcId="{DB347FB2-2A25-C447-BDAA-63614DFD988E}" destId="{482A8BB6-2DEF-A047-8A1B-FDB991C188D7}" srcOrd="1" destOrd="0" presId="urn:microsoft.com/office/officeart/2005/8/layout/hierarchy1"/>
    <dgm:cxn modelId="{A991C88B-CDBF-174B-9D61-F8407B8A86DA}" type="presParOf" srcId="{99918F3E-7D81-BA42-9938-F1DA0121B51C}" destId="{B3B89536-D5B7-544E-BEA7-79785EDB20EB}" srcOrd="1" destOrd="0" presId="urn:microsoft.com/office/officeart/2005/8/layout/hierarchy1"/>
    <dgm:cxn modelId="{7C0049CF-6B4D-9C47-BBF4-C97D0230CEBB}" type="presParOf" srcId="{AAD518A4-C6A6-F84A-B2AD-0EC11BF164F6}" destId="{4BE8BD59-74CF-DF4E-B735-45E2C4DE8F05}" srcOrd="10" destOrd="0" presId="urn:microsoft.com/office/officeart/2005/8/layout/hierarchy1"/>
    <dgm:cxn modelId="{0AC9DB33-B056-B24A-81A1-7B7BC708FF72}" type="presParOf" srcId="{AAD518A4-C6A6-F84A-B2AD-0EC11BF164F6}" destId="{E33CC86C-77FB-2C4B-9767-F2B4AD222D8C}" srcOrd="11" destOrd="0" presId="urn:microsoft.com/office/officeart/2005/8/layout/hierarchy1"/>
    <dgm:cxn modelId="{93D1C580-FFD3-D840-8D73-BFC930126478}" type="presParOf" srcId="{E33CC86C-77FB-2C4B-9767-F2B4AD222D8C}" destId="{3A302C61-FAB7-304F-8924-D016B6A91E58}" srcOrd="0" destOrd="0" presId="urn:microsoft.com/office/officeart/2005/8/layout/hierarchy1"/>
    <dgm:cxn modelId="{2DB252BF-7E1D-1549-9B41-AD68BAC67A68}" type="presParOf" srcId="{3A302C61-FAB7-304F-8924-D016B6A91E58}" destId="{F95D11E7-8AAD-1041-86B7-1A694976E1A7}" srcOrd="0" destOrd="0" presId="urn:microsoft.com/office/officeart/2005/8/layout/hierarchy1"/>
    <dgm:cxn modelId="{4A6D262A-5CA5-9B4E-B96A-0E9AE737104F}" type="presParOf" srcId="{3A302C61-FAB7-304F-8924-D016B6A91E58}" destId="{0D215E2D-3AAA-1B4B-9C92-D0977261E6C2}" srcOrd="1" destOrd="0" presId="urn:microsoft.com/office/officeart/2005/8/layout/hierarchy1"/>
    <dgm:cxn modelId="{B8DC8F1A-70E6-B945-98B9-5383D43C737C}" type="presParOf" srcId="{E33CC86C-77FB-2C4B-9767-F2B4AD222D8C}" destId="{608C9959-F6C8-1E43-9649-4EB045F7AC2C}" srcOrd="1" destOrd="0" presId="urn:microsoft.com/office/officeart/2005/8/layout/hierarchy1"/>
    <dgm:cxn modelId="{7697F052-26D0-874A-B253-7BB8C4F5ADAA}" type="presParOf" srcId="{AAD518A4-C6A6-F84A-B2AD-0EC11BF164F6}" destId="{B089D62C-F334-8A4D-9319-9974A2F4DB9E}" srcOrd="12" destOrd="0" presId="urn:microsoft.com/office/officeart/2005/8/layout/hierarchy1"/>
    <dgm:cxn modelId="{8B393B07-DC74-A743-9758-01F2584900A1}" type="presParOf" srcId="{AAD518A4-C6A6-F84A-B2AD-0EC11BF164F6}" destId="{E64ED0C1-0DAC-7240-A025-76D9E6852E1C}" srcOrd="13" destOrd="0" presId="urn:microsoft.com/office/officeart/2005/8/layout/hierarchy1"/>
    <dgm:cxn modelId="{8252C12E-A7D7-5246-BB7F-A3FCC90C7BE9}" type="presParOf" srcId="{E64ED0C1-0DAC-7240-A025-76D9E6852E1C}" destId="{5052C7F9-1E23-5344-A731-83938F6FA6A3}" srcOrd="0" destOrd="0" presId="urn:microsoft.com/office/officeart/2005/8/layout/hierarchy1"/>
    <dgm:cxn modelId="{D141C3D7-D203-FF4A-81C2-8F6705405DDF}" type="presParOf" srcId="{5052C7F9-1E23-5344-A731-83938F6FA6A3}" destId="{FBF2BDC6-AA4A-3149-AB45-FACB642EC86E}" srcOrd="0" destOrd="0" presId="urn:microsoft.com/office/officeart/2005/8/layout/hierarchy1"/>
    <dgm:cxn modelId="{DFD720F5-B6F6-754C-9C90-9DA4ADC5310B}" type="presParOf" srcId="{5052C7F9-1E23-5344-A731-83938F6FA6A3}" destId="{82685CA0-E416-D048-AFFB-09DE4EEF6186}" srcOrd="1" destOrd="0" presId="urn:microsoft.com/office/officeart/2005/8/layout/hierarchy1"/>
    <dgm:cxn modelId="{8F76BB0E-C26B-B747-A5EA-22C7D59C1ED2}" type="presParOf" srcId="{E64ED0C1-0DAC-7240-A025-76D9E6852E1C}" destId="{5161168C-2236-4E4D-A3EA-3226776745C3}" srcOrd="1" destOrd="0" presId="urn:microsoft.com/office/officeart/2005/8/layout/hierarchy1"/>
    <dgm:cxn modelId="{0F5C03BE-720E-4643-9723-C2ED40CD4832}" type="presParOf" srcId="{AAD518A4-C6A6-F84A-B2AD-0EC11BF164F6}" destId="{2ABCFF45-272E-B94C-AC46-37A8721E6A41}" srcOrd="14" destOrd="0" presId="urn:microsoft.com/office/officeart/2005/8/layout/hierarchy1"/>
    <dgm:cxn modelId="{16DCAE42-B8C6-654C-B900-0DD16CA483C1}" type="presParOf" srcId="{AAD518A4-C6A6-F84A-B2AD-0EC11BF164F6}" destId="{0A59C464-A7CE-8E44-8CED-DD3AC459040F}" srcOrd="15" destOrd="0" presId="urn:microsoft.com/office/officeart/2005/8/layout/hierarchy1"/>
    <dgm:cxn modelId="{B28FAA10-697B-C949-8A28-9B7CE276FF41}" type="presParOf" srcId="{0A59C464-A7CE-8E44-8CED-DD3AC459040F}" destId="{4E8A7324-F3F8-2544-ACF7-DE8A52C8CEB9}" srcOrd="0" destOrd="0" presId="urn:microsoft.com/office/officeart/2005/8/layout/hierarchy1"/>
    <dgm:cxn modelId="{59BB9565-5168-9947-8A5C-37226B371CEE}" type="presParOf" srcId="{4E8A7324-F3F8-2544-ACF7-DE8A52C8CEB9}" destId="{EF4F85D6-B958-C248-B040-44911C3CCDD1}" srcOrd="0" destOrd="0" presId="urn:microsoft.com/office/officeart/2005/8/layout/hierarchy1"/>
    <dgm:cxn modelId="{82AEE3FD-C3F9-E143-BE6C-DC0C0457BD32}" type="presParOf" srcId="{4E8A7324-F3F8-2544-ACF7-DE8A52C8CEB9}" destId="{78985255-BF34-F84A-8C09-9F409DC38784}" srcOrd="1" destOrd="0" presId="urn:microsoft.com/office/officeart/2005/8/layout/hierarchy1"/>
    <dgm:cxn modelId="{B4660B75-B3D9-524E-B75F-615CDD367379}" type="presParOf" srcId="{0A59C464-A7CE-8E44-8CED-DD3AC459040F}" destId="{170DA1A8-99B4-9142-96D4-EBD27F5ABE4B}" srcOrd="1" destOrd="0" presId="urn:microsoft.com/office/officeart/2005/8/layout/hierarchy1"/>
    <dgm:cxn modelId="{1A875E9D-7138-5D4D-94B4-89608011E28E}" type="presParOf" srcId="{AAD518A4-C6A6-F84A-B2AD-0EC11BF164F6}" destId="{D2E58509-A763-3845-A4D2-8FAC6F4DF926}" srcOrd="16" destOrd="0" presId="urn:microsoft.com/office/officeart/2005/8/layout/hierarchy1"/>
    <dgm:cxn modelId="{B484AD59-6CF7-6B4C-B8FD-63856634B758}" type="presParOf" srcId="{AAD518A4-C6A6-F84A-B2AD-0EC11BF164F6}" destId="{DE01798F-54AE-054D-A160-995C5C601A44}" srcOrd="17" destOrd="0" presId="urn:microsoft.com/office/officeart/2005/8/layout/hierarchy1"/>
    <dgm:cxn modelId="{3CBE6E2B-B8C7-8144-B6CA-C55FFED6C979}" type="presParOf" srcId="{DE01798F-54AE-054D-A160-995C5C601A44}" destId="{2172DBFE-9AF9-7945-B30F-0B259122E769}" srcOrd="0" destOrd="0" presId="urn:microsoft.com/office/officeart/2005/8/layout/hierarchy1"/>
    <dgm:cxn modelId="{040D79E5-9583-AE4D-81F9-D5A09E90009E}" type="presParOf" srcId="{2172DBFE-9AF9-7945-B30F-0B259122E769}" destId="{14C0FC90-78DD-514E-9DBB-009341D8EFD7}" srcOrd="0" destOrd="0" presId="urn:microsoft.com/office/officeart/2005/8/layout/hierarchy1"/>
    <dgm:cxn modelId="{ECCE2FB7-572F-AC45-AC4A-CE3FF8E545DE}" type="presParOf" srcId="{2172DBFE-9AF9-7945-B30F-0B259122E769}" destId="{6BC2788E-5102-6B4A-98F9-F75DC360C393}" srcOrd="1" destOrd="0" presId="urn:microsoft.com/office/officeart/2005/8/layout/hierarchy1"/>
    <dgm:cxn modelId="{91A98682-A84D-7445-B33F-39FDC61E2D90}" type="presParOf" srcId="{DE01798F-54AE-054D-A160-995C5C601A44}" destId="{26FDDF4C-FA5B-2A48-BE91-A3C32ED87CA4}" srcOrd="1" destOrd="0" presId="urn:microsoft.com/office/officeart/2005/8/layout/hierarchy1"/>
    <dgm:cxn modelId="{FA532E37-768F-2746-9E03-98C9B8DF240F}" type="presParOf" srcId="{AAD518A4-C6A6-F84A-B2AD-0EC11BF164F6}" destId="{49C21154-A633-454F-9F87-3C555D0FA841}" srcOrd="18" destOrd="0" presId="urn:microsoft.com/office/officeart/2005/8/layout/hierarchy1"/>
    <dgm:cxn modelId="{A9C560D2-D355-F840-A22A-8D704D3C8585}" type="presParOf" srcId="{AAD518A4-C6A6-F84A-B2AD-0EC11BF164F6}" destId="{89E36B38-863F-2A45-B1DC-011A314BDC2F}" srcOrd="19" destOrd="0" presId="urn:microsoft.com/office/officeart/2005/8/layout/hierarchy1"/>
    <dgm:cxn modelId="{F604E3DB-4F48-E143-8CC8-E04FAEBEAD54}" type="presParOf" srcId="{89E36B38-863F-2A45-B1DC-011A314BDC2F}" destId="{5152080A-02CC-8848-A296-C386DA72FCD1}" srcOrd="0" destOrd="0" presId="urn:microsoft.com/office/officeart/2005/8/layout/hierarchy1"/>
    <dgm:cxn modelId="{2478796E-32B4-824F-AF44-4DA1E20466C6}" type="presParOf" srcId="{5152080A-02CC-8848-A296-C386DA72FCD1}" destId="{7FA21DBE-EE79-824A-8160-24DD3E21D039}" srcOrd="0" destOrd="0" presId="urn:microsoft.com/office/officeart/2005/8/layout/hierarchy1"/>
    <dgm:cxn modelId="{283A32A7-BC7C-6243-8924-11DFAED05219}" type="presParOf" srcId="{5152080A-02CC-8848-A296-C386DA72FCD1}" destId="{391CC626-39FF-D940-A9B5-0F432F07D2A0}" srcOrd="1" destOrd="0" presId="urn:microsoft.com/office/officeart/2005/8/layout/hierarchy1"/>
    <dgm:cxn modelId="{D3B4C531-EE68-3F46-B462-E27C9A011F37}" type="presParOf" srcId="{89E36B38-863F-2A45-B1DC-011A314BDC2F}" destId="{074618E2-624D-AC4A-A188-A508869EDF5A}" srcOrd="1" destOrd="0" presId="urn:microsoft.com/office/officeart/2005/8/layout/hierarchy1"/>
    <dgm:cxn modelId="{08A06F1B-98F3-3145-8470-53043F9F05B1}" type="presParOf" srcId="{AAD518A4-C6A6-F84A-B2AD-0EC11BF164F6}" destId="{6557433C-4F97-234F-BDCC-59B9D005B58F}" srcOrd="20" destOrd="0" presId="urn:microsoft.com/office/officeart/2005/8/layout/hierarchy1"/>
    <dgm:cxn modelId="{87969FDB-8546-3C4C-8E06-117A91B24AF1}" type="presParOf" srcId="{AAD518A4-C6A6-F84A-B2AD-0EC11BF164F6}" destId="{95B91EC4-7625-AE4B-88D8-BE01603C8C92}" srcOrd="21" destOrd="0" presId="urn:microsoft.com/office/officeart/2005/8/layout/hierarchy1"/>
    <dgm:cxn modelId="{90195E55-50F0-594D-8BA4-70E26CE01DD7}" type="presParOf" srcId="{95B91EC4-7625-AE4B-88D8-BE01603C8C92}" destId="{0E957D58-E9FF-1340-965C-CF668DE51887}" srcOrd="0" destOrd="0" presId="urn:microsoft.com/office/officeart/2005/8/layout/hierarchy1"/>
    <dgm:cxn modelId="{1E9EDA34-EAD6-CE49-ACBD-2815834BB0A0}" type="presParOf" srcId="{0E957D58-E9FF-1340-965C-CF668DE51887}" destId="{3EEA0F1B-2BFB-D74F-B20B-50BB241B2C2F}" srcOrd="0" destOrd="0" presId="urn:microsoft.com/office/officeart/2005/8/layout/hierarchy1"/>
    <dgm:cxn modelId="{7EA624C8-ADAA-5745-B1DE-183DD06E3FCE}" type="presParOf" srcId="{0E957D58-E9FF-1340-965C-CF668DE51887}" destId="{0ACE6155-0A60-8E4D-ACB3-02FA38EFC10A}" srcOrd="1" destOrd="0" presId="urn:microsoft.com/office/officeart/2005/8/layout/hierarchy1"/>
    <dgm:cxn modelId="{CE622F1C-8902-E541-B948-69CE4F5DC5AE}" type="presParOf" srcId="{95B91EC4-7625-AE4B-88D8-BE01603C8C92}" destId="{5B4EC026-ADB2-8046-A428-A65749056708}" srcOrd="1" destOrd="0" presId="urn:microsoft.com/office/officeart/2005/8/layout/hierarchy1"/>
    <dgm:cxn modelId="{BEA18518-DEDC-A644-A947-25F17C6F9359}" type="presParOf" srcId="{EDB1BFF3-C75F-7B43-8C3C-66967A19764C}" destId="{15EAF5EC-87B5-244A-BCE8-3C192E1822D0}" srcOrd="2" destOrd="0" presId="urn:microsoft.com/office/officeart/2005/8/layout/hierarchy1"/>
    <dgm:cxn modelId="{AD7C5DEB-8D45-6944-AD4F-6FD93003FEC2}" type="presParOf" srcId="{EDB1BFF3-C75F-7B43-8C3C-66967A19764C}" destId="{A0F811AA-EE34-CF4E-B121-02858486752B}" srcOrd="3" destOrd="0" presId="urn:microsoft.com/office/officeart/2005/8/layout/hierarchy1"/>
    <dgm:cxn modelId="{9B966673-7991-404A-98DA-9AAECBB2D6F1}" type="presParOf" srcId="{A0F811AA-EE34-CF4E-B121-02858486752B}" destId="{EC41F9FF-C802-8048-8F50-E33B5B71E430}" srcOrd="0" destOrd="0" presId="urn:microsoft.com/office/officeart/2005/8/layout/hierarchy1"/>
    <dgm:cxn modelId="{D6DAD84E-2D3F-F641-9B60-55DBF6852373}" type="presParOf" srcId="{EC41F9FF-C802-8048-8F50-E33B5B71E430}" destId="{AA25FA6E-0A6C-3543-B050-BCDCBE2209B1}" srcOrd="0" destOrd="0" presId="urn:microsoft.com/office/officeart/2005/8/layout/hierarchy1"/>
    <dgm:cxn modelId="{1F795E28-5EE8-AA4D-8F25-230D8F228594}" type="presParOf" srcId="{EC41F9FF-C802-8048-8F50-E33B5B71E430}" destId="{32883673-E8F8-1447-AF5C-A436579B2F1D}" srcOrd="1" destOrd="0" presId="urn:microsoft.com/office/officeart/2005/8/layout/hierarchy1"/>
    <dgm:cxn modelId="{CD37C7EF-3BFE-944B-804A-D1F7215D686E}" type="presParOf" srcId="{A0F811AA-EE34-CF4E-B121-02858486752B}" destId="{6EFDA061-3D91-8D4B-9605-EBC6E654E9BC}"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82855A-F13C-A24B-ADB8-31247F99FC0C}"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3436AA9A-D592-6649-8DEF-B3EBF239256B}">
      <dgm:prSet phldrT="[Text]"/>
      <dgm:spPr/>
      <dgm:t>
        <a:bodyPr/>
        <a:lstStyle/>
        <a:p>
          <a:r>
            <a:rPr lang="en-US"/>
            <a:t>PFS Qualifiers</a:t>
          </a:r>
        </a:p>
      </dgm:t>
    </dgm:pt>
    <dgm:pt modelId="{09BC975E-62E4-D447-91C2-BF541E5A2BE5}" type="parTrans" cxnId="{C163F2A4-EAB4-164A-AD2B-2F70118169CB}">
      <dgm:prSet/>
      <dgm:spPr/>
      <dgm:t>
        <a:bodyPr/>
        <a:lstStyle/>
        <a:p>
          <a:endParaRPr lang="en-US"/>
        </a:p>
      </dgm:t>
    </dgm:pt>
    <dgm:pt modelId="{17E21583-0EAC-6943-B9C8-0342AB50C87C}" type="sibTrans" cxnId="{C163F2A4-EAB4-164A-AD2B-2F70118169CB}">
      <dgm:prSet/>
      <dgm:spPr/>
      <dgm:t>
        <a:bodyPr/>
        <a:lstStyle/>
        <a:p>
          <a:endParaRPr lang="en-US"/>
        </a:p>
      </dgm:t>
    </dgm:pt>
    <dgm:pt modelId="{2D620D0C-301E-6240-8DBF-850EB0398914}">
      <dgm:prSet phldrT="[Text]"/>
      <dgm:spPr/>
      <dgm:t>
        <a:bodyPr/>
        <a:lstStyle/>
        <a:p>
          <a:r>
            <a:rPr lang="en-US"/>
            <a:t>Failure/At Risk of Failure</a:t>
          </a:r>
        </a:p>
      </dgm:t>
    </dgm:pt>
    <dgm:pt modelId="{6582E6A1-7554-9542-858E-0C3A36073856}" type="parTrans" cxnId="{46406219-BCCA-D74D-9D1F-9CA311654CFF}">
      <dgm:prSet/>
      <dgm:spPr/>
      <dgm:t>
        <a:bodyPr/>
        <a:lstStyle/>
        <a:p>
          <a:endParaRPr lang="en-US"/>
        </a:p>
      </dgm:t>
    </dgm:pt>
    <dgm:pt modelId="{20225499-6E4A-BA42-9756-566EA1E8E759}" type="sibTrans" cxnId="{46406219-BCCA-D74D-9D1F-9CA311654CFF}">
      <dgm:prSet/>
      <dgm:spPr/>
      <dgm:t>
        <a:bodyPr/>
        <a:lstStyle/>
        <a:p>
          <a:endParaRPr lang="en-US"/>
        </a:p>
      </dgm:t>
    </dgm:pt>
    <dgm:pt modelId="{CFE882D9-8134-0A4F-8C27-5B7EBB36AC6F}">
      <dgm:prSet phldrT="[Text]"/>
      <dgm:spPr/>
      <dgm:t>
        <a:bodyPr/>
        <a:lstStyle/>
        <a:p>
          <a:r>
            <a:rPr lang="en-US"/>
            <a:t>QAD within the preceding 12 months AND</a:t>
          </a:r>
        </a:p>
      </dgm:t>
    </dgm:pt>
    <dgm:pt modelId="{22AE0A92-A8E5-354F-84C5-CC0E5EFF5685}" type="parTrans" cxnId="{7DEA5C4E-8DEC-DC49-936F-3BDE52006ADE}">
      <dgm:prSet/>
      <dgm:spPr/>
      <dgm:t>
        <a:bodyPr/>
        <a:lstStyle/>
        <a:p>
          <a:endParaRPr lang="en-US"/>
        </a:p>
      </dgm:t>
    </dgm:pt>
    <dgm:pt modelId="{DC013F9F-340F-A640-8737-1BF086BA36E1}" type="sibTrans" cxnId="{7DEA5C4E-8DEC-DC49-936F-3BDE52006ADE}">
      <dgm:prSet/>
      <dgm:spPr/>
      <dgm:t>
        <a:bodyPr/>
        <a:lstStyle/>
        <a:p>
          <a:endParaRPr lang="en-US"/>
        </a:p>
      </dgm:t>
    </dgm:pt>
    <dgm:pt modelId="{98BEEA56-D1C7-E846-B0AB-30792DBBF93E}">
      <dgm:prSet phldrT="[Text]"/>
      <dgm:spPr/>
      <dgm:t>
        <a:bodyPr/>
        <a:lstStyle/>
        <a:p>
          <a:r>
            <a:rPr lang="en-US"/>
            <a:t>Below proficient on state assessments OR</a:t>
          </a:r>
        </a:p>
      </dgm:t>
    </dgm:pt>
    <dgm:pt modelId="{2920AAB8-CA41-4543-BBAC-BDC268254C73}" type="parTrans" cxnId="{E7A5C1EF-3381-3D4B-A7DC-6997D4561E27}">
      <dgm:prSet/>
      <dgm:spPr/>
      <dgm:t>
        <a:bodyPr/>
        <a:lstStyle/>
        <a:p>
          <a:endParaRPr lang="en-US"/>
        </a:p>
      </dgm:t>
    </dgm:pt>
    <dgm:pt modelId="{13FA2C90-8890-3A48-A306-64CC98B9D676}" type="sibTrans" cxnId="{E7A5C1EF-3381-3D4B-A7DC-6997D4561E27}">
      <dgm:prSet/>
      <dgm:spPr/>
      <dgm:t>
        <a:bodyPr/>
        <a:lstStyle/>
        <a:p>
          <a:endParaRPr lang="en-US"/>
        </a:p>
      </dgm:t>
    </dgm:pt>
    <dgm:pt modelId="{7F4662D6-937F-0046-A252-E79E10B1E1AD}">
      <dgm:prSet phldrT="[Text]"/>
      <dgm:spPr/>
      <dgm:t>
        <a:bodyPr/>
        <a:lstStyle/>
        <a:p>
          <a:r>
            <a:rPr lang="en-US"/>
            <a:t>Dropped Out of School</a:t>
          </a:r>
        </a:p>
      </dgm:t>
    </dgm:pt>
    <dgm:pt modelId="{13B36914-FC6A-DB4A-A894-412DC7CBA7A4}" type="parTrans" cxnId="{2255CC9D-9E79-2C47-ADC6-334E432EA0AF}">
      <dgm:prSet/>
      <dgm:spPr/>
      <dgm:t>
        <a:bodyPr/>
        <a:lstStyle/>
        <a:p>
          <a:endParaRPr lang="en-US"/>
        </a:p>
      </dgm:t>
    </dgm:pt>
    <dgm:pt modelId="{65173CC3-8943-644D-B99F-FBD7A1DD8959}" type="sibTrans" cxnId="{2255CC9D-9E79-2C47-ADC6-334E432EA0AF}">
      <dgm:prSet/>
      <dgm:spPr/>
      <dgm:t>
        <a:bodyPr/>
        <a:lstStyle/>
        <a:p>
          <a:endParaRPr lang="en-US"/>
        </a:p>
      </dgm:t>
    </dgm:pt>
    <dgm:pt modelId="{0BF80C0F-8006-C64D-886E-659B685EE3C8}">
      <dgm:prSet/>
      <dgm:spPr/>
      <dgm:t>
        <a:bodyPr/>
        <a:lstStyle/>
        <a:p>
          <a:r>
            <a:rPr lang="en-US"/>
            <a:t>Below passing grades for ELA  OR</a:t>
          </a:r>
        </a:p>
      </dgm:t>
    </dgm:pt>
    <dgm:pt modelId="{EB37C909-6169-9B4D-8B0A-9A36B2443B97}" type="parTrans" cxnId="{69395C17-165D-0740-968B-DF48B8CB4504}">
      <dgm:prSet/>
      <dgm:spPr/>
      <dgm:t>
        <a:bodyPr/>
        <a:lstStyle/>
        <a:p>
          <a:endParaRPr lang="en-US"/>
        </a:p>
      </dgm:t>
    </dgm:pt>
    <dgm:pt modelId="{56AC4539-E1DD-0B41-AC79-1BC93C595ABB}" type="sibTrans" cxnId="{69395C17-165D-0740-968B-DF48B8CB4504}">
      <dgm:prSet/>
      <dgm:spPr/>
      <dgm:t>
        <a:bodyPr/>
        <a:lstStyle/>
        <a:p>
          <a:endParaRPr lang="en-US"/>
        </a:p>
      </dgm:t>
    </dgm:pt>
    <dgm:pt modelId="{892F8116-ED51-FC4E-8E28-088742899DD1}">
      <dgm:prSet/>
      <dgm:spPr/>
      <dgm:t>
        <a:bodyPr/>
        <a:lstStyle/>
        <a:p>
          <a:r>
            <a:rPr lang="en-US"/>
            <a:t>Below passing grades for Math  OR</a:t>
          </a:r>
        </a:p>
      </dgm:t>
    </dgm:pt>
    <dgm:pt modelId="{1355F6B4-6183-C441-81BE-6AAEC578B00B}" type="parTrans" cxnId="{343C1A87-A3B4-6C49-9832-8C9DC23F8288}">
      <dgm:prSet/>
      <dgm:spPr/>
      <dgm:t>
        <a:bodyPr/>
        <a:lstStyle/>
        <a:p>
          <a:endParaRPr lang="en-US"/>
        </a:p>
      </dgm:t>
    </dgm:pt>
    <dgm:pt modelId="{790DF857-D2DF-A940-97F5-2FB50A24D6B2}" type="sibTrans" cxnId="{343C1A87-A3B4-6C49-9832-8C9DC23F8288}">
      <dgm:prSet/>
      <dgm:spPr/>
      <dgm:t>
        <a:bodyPr/>
        <a:lstStyle/>
        <a:p>
          <a:endParaRPr lang="en-US"/>
        </a:p>
      </dgm:t>
    </dgm:pt>
    <dgm:pt modelId="{3D3BA7FD-5195-AA4B-BFE3-EEBC3F1A5151}">
      <dgm:prSet/>
      <dgm:spPr/>
      <dgm:t>
        <a:bodyPr/>
        <a:lstStyle/>
        <a:p>
          <a:r>
            <a:rPr lang="en-US"/>
            <a:t>Below passing grades for Science  OR</a:t>
          </a:r>
        </a:p>
      </dgm:t>
    </dgm:pt>
    <dgm:pt modelId="{606C814A-2575-BD41-B00E-ED762FCFD019}" type="parTrans" cxnId="{70EEBF02-5F65-D84D-BEFE-2B451349FAC8}">
      <dgm:prSet/>
      <dgm:spPr/>
      <dgm:t>
        <a:bodyPr/>
        <a:lstStyle/>
        <a:p>
          <a:endParaRPr lang="en-US"/>
        </a:p>
      </dgm:t>
    </dgm:pt>
    <dgm:pt modelId="{B51F8602-220D-574F-8D44-B5CE133CD2D6}" type="sibTrans" cxnId="{70EEBF02-5F65-D84D-BEFE-2B451349FAC8}">
      <dgm:prSet/>
      <dgm:spPr/>
      <dgm:t>
        <a:bodyPr/>
        <a:lstStyle/>
        <a:p>
          <a:endParaRPr lang="en-US"/>
        </a:p>
      </dgm:t>
    </dgm:pt>
    <dgm:pt modelId="{E44376BF-7C1A-BF45-B0EC-F39D943DA74D}">
      <dgm:prSet/>
      <dgm:spPr/>
      <dgm:t>
        <a:bodyPr/>
        <a:lstStyle/>
        <a:p>
          <a:r>
            <a:rPr lang="en-US"/>
            <a:t>Excessive abscences OR</a:t>
          </a:r>
        </a:p>
      </dgm:t>
    </dgm:pt>
    <dgm:pt modelId="{2F338F55-0EF8-5E4B-A3EE-1192DB003BB9}" type="parTrans" cxnId="{0351B4EE-95FE-F54C-997A-5AFEAC789FD1}">
      <dgm:prSet/>
      <dgm:spPr/>
      <dgm:t>
        <a:bodyPr/>
        <a:lstStyle/>
        <a:p>
          <a:endParaRPr lang="en-US"/>
        </a:p>
      </dgm:t>
    </dgm:pt>
    <dgm:pt modelId="{1E66331F-81F6-F34D-969A-9A32EC10A284}" type="sibTrans" cxnId="{0351B4EE-95FE-F54C-997A-5AFEAC789FD1}">
      <dgm:prSet/>
      <dgm:spPr/>
      <dgm:t>
        <a:bodyPr/>
        <a:lstStyle/>
        <a:p>
          <a:endParaRPr lang="en-US"/>
        </a:p>
      </dgm:t>
    </dgm:pt>
    <dgm:pt modelId="{8481C9D7-C3F8-F248-8D20-DAA749AFD43C}">
      <dgm:prSet/>
      <dgm:spPr/>
      <dgm:t>
        <a:bodyPr/>
        <a:lstStyle/>
        <a:p>
          <a:r>
            <a:rPr lang="en-US"/>
            <a:t>Student has 504 or IEP plan OR</a:t>
          </a:r>
        </a:p>
      </dgm:t>
    </dgm:pt>
    <dgm:pt modelId="{AD6D74EA-868D-0343-BF7F-CB7A7CEC8982}" type="parTrans" cxnId="{78A0D7F3-528B-8C47-A1BC-3A3B23F4BFC1}">
      <dgm:prSet/>
      <dgm:spPr/>
      <dgm:t>
        <a:bodyPr/>
        <a:lstStyle/>
        <a:p>
          <a:endParaRPr lang="en-US"/>
        </a:p>
      </dgm:t>
    </dgm:pt>
    <dgm:pt modelId="{EF0E0FD6-F1D0-7749-8FEA-F959ACAF37D8}" type="sibTrans" cxnId="{78A0D7F3-528B-8C47-A1BC-3A3B23F4BFC1}">
      <dgm:prSet/>
      <dgm:spPr/>
      <dgm:t>
        <a:bodyPr/>
        <a:lstStyle/>
        <a:p>
          <a:endParaRPr lang="en-US"/>
        </a:p>
      </dgm:t>
    </dgm:pt>
    <dgm:pt modelId="{0B34A22B-621C-334B-9D6D-88A5AEA5F113}">
      <dgm:prSet/>
      <dgm:spPr/>
      <dgm:t>
        <a:bodyPr/>
        <a:lstStyle/>
        <a:p>
          <a:r>
            <a:rPr lang="en-US"/>
            <a:t>Student is an EL OR</a:t>
          </a:r>
        </a:p>
      </dgm:t>
    </dgm:pt>
    <dgm:pt modelId="{4CFC5853-6E3C-014A-A26B-7BF4520DB202}" type="parTrans" cxnId="{4B30C39D-843E-BC4F-B9EF-F219C8D01F23}">
      <dgm:prSet/>
      <dgm:spPr/>
      <dgm:t>
        <a:bodyPr/>
        <a:lstStyle/>
        <a:p>
          <a:endParaRPr lang="en-US"/>
        </a:p>
      </dgm:t>
    </dgm:pt>
    <dgm:pt modelId="{D603507F-D536-954D-BD7E-D65ED4F3BB9B}" type="sibTrans" cxnId="{4B30C39D-843E-BC4F-B9EF-F219C8D01F23}">
      <dgm:prSet/>
      <dgm:spPr/>
      <dgm:t>
        <a:bodyPr/>
        <a:lstStyle/>
        <a:p>
          <a:endParaRPr lang="en-US"/>
        </a:p>
      </dgm:t>
    </dgm:pt>
    <dgm:pt modelId="{BB7A05A8-8A41-BF41-B7A9-ABEB658B89DA}">
      <dgm:prSet/>
      <dgm:spPr/>
      <dgm:t>
        <a:bodyPr/>
        <a:lstStyle/>
        <a:p>
          <a:r>
            <a:rPr lang="en-US"/>
            <a:t>Student is homeless OR</a:t>
          </a:r>
        </a:p>
      </dgm:t>
    </dgm:pt>
    <dgm:pt modelId="{4F797426-DCC0-B24D-AA5E-B41D3D48E8EF}" type="parTrans" cxnId="{2B0A4850-C57C-9E4B-B0D6-2D02CD2E3AB3}">
      <dgm:prSet/>
      <dgm:spPr/>
      <dgm:t>
        <a:bodyPr/>
        <a:lstStyle/>
        <a:p>
          <a:endParaRPr lang="en-US"/>
        </a:p>
      </dgm:t>
    </dgm:pt>
    <dgm:pt modelId="{C5236CDA-A679-2C40-B624-404CE6EB60C2}" type="sibTrans" cxnId="{2B0A4850-C57C-9E4B-B0D6-2D02CD2E3AB3}">
      <dgm:prSet/>
      <dgm:spPr/>
      <dgm:t>
        <a:bodyPr/>
        <a:lstStyle/>
        <a:p>
          <a:endParaRPr lang="en-US"/>
        </a:p>
      </dgm:t>
    </dgm:pt>
    <dgm:pt modelId="{6F6DDB84-6E1C-E843-BFB5-1624AFDF4E12}">
      <dgm:prSet/>
      <dgm:spPr/>
      <dgm:t>
        <a:bodyPr/>
        <a:lstStyle/>
        <a:p>
          <a:r>
            <a:rPr lang="en-US"/>
            <a:t>Student is in the foster care system OR</a:t>
          </a:r>
        </a:p>
      </dgm:t>
    </dgm:pt>
    <dgm:pt modelId="{3CDBDFC2-EDC6-8B41-BE0F-842F9318CF65}" type="parTrans" cxnId="{8E4B32E7-F2CE-B84C-ABAE-FE377453253B}">
      <dgm:prSet/>
      <dgm:spPr/>
      <dgm:t>
        <a:bodyPr/>
        <a:lstStyle/>
        <a:p>
          <a:endParaRPr lang="en-US"/>
        </a:p>
      </dgm:t>
    </dgm:pt>
    <dgm:pt modelId="{DD9237AF-C850-8145-915C-A6BEB913C802}" type="sibTrans" cxnId="{8E4B32E7-F2CE-B84C-ABAE-FE377453253B}">
      <dgm:prSet/>
      <dgm:spPr/>
      <dgm:t>
        <a:bodyPr/>
        <a:lstStyle/>
        <a:p>
          <a:endParaRPr lang="en-US"/>
        </a:p>
      </dgm:t>
    </dgm:pt>
    <dgm:pt modelId="{2EEA837C-A82D-8C4D-9616-6DCE1974CAF1}">
      <dgm:prSet/>
      <dgm:spPr/>
      <dgm:t>
        <a:bodyPr/>
        <a:lstStyle/>
        <a:p>
          <a:r>
            <a:rPr lang="en-US"/>
            <a:t>Not on graduation path/behind in credits OR</a:t>
          </a:r>
        </a:p>
      </dgm:t>
    </dgm:pt>
    <dgm:pt modelId="{6ADC7410-EB83-BB44-9CF1-5FB1B0986A8C}" type="parTrans" cxnId="{627B75C4-128D-C14C-A15E-999603F1A4B8}">
      <dgm:prSet/>
      <dgm:spPr/>
      <dgm:t>
        <a:bodyPr/>
        <a:lstStyle/>
        <a:p>
          <a:endParaRPr lang="en-US"/>
        </a:p>
      </dgm:t>
    </dgm:pt>
    <dgm:pt modelId="{9A823A7D-26F4-B943-9D63-2E59F6CCCAC6}" type="sibTrans" cxnId="{627B75C4-128D-C14C-A15E-999603F1A4B8}">
      <dgm:prSet/>
      <dgm:spPr/>
      <dgm:t>
        <a:bodyPr/>
        <a:lstStyle/>
        <a:p>
          <a:endParaRPr lang="en-US"/>
        </a:p>
      </dgm:t>
    </dgm:pt>
    <dgm:pt modelId="{6715F736-F998-9C41-87C7-5BEFBDB6B14E}">
      <dgm:prSet/>
      <dgm:spPr/>
      <dgm:t>
        <a:bodyPr/>
        <a:lstStyle/>
        <a:p>
          <a:r>
            <a:rPr lang="en-US"/>
            <a:t>Student has been retained</a:t>
          </a:r>
        </a:p>
      </dgm:t>
    </dgm:pt>
    <dgm:pt modelId="{BABF5510-1150-4E46-9F92-81B4F9AD6D97}" type="parTrans" cxnId="{1AAA50A3-A9B7-1D4C-8086-E40FCC9ACEA6}">
      <dgm:prSet/>
      <dgm:spPr/>
      <dgm:t>
        <a:bodyPr/>
        <a:lstStyle/>
        <a:p>
          <a:endParaRPr lang="en-US"/>
        </a:p>
      </dgm:t>
    </dgm:pt>
    <dgm:pt modelId="{396002DB-84CA-D142-9429-03019DAD6EF1}" type="sibTrans" cxnId="{1AAA50A3-A9B7-1D4C-8086-E40FCC9ACEA6}">
      <dgm:prSet/>
      <dgm:spPr/>
      <dgm:t>
        <a:bodyPr/>
        <a:lstStyle/>
        <a:p>
          <a:endParaRPr lang="en-US"/>
        </a:p>
      </dgm:t>
    </dgm:pt>
    <dgm:pt modelId="{1D69E30D-E7FA-914B-AE37-D37B768BC7A5}" type="pres">
      <dgm:prSet presAssocID="{3282855A-F13C-A24B-ADB8-31247F99FC0C}" presName="hierChild1" presStyleCnt="0">
        <dgm:presLayoutVars>
          <dgm:chPref val="1"/>
          <dgm:dir/>
          <dgm:animOne val="branch"/>
          <dgm:animLvl val="lvl"/>
          <dgm:resizeHandles/>
        </dgm:presLayoutVars>
      </dgm:prSet>
      <dgm:spPr/>
    </dgm:pt>
    <dgm:pt modelId="{E6DBE096-5444-B840-B342-77BF24BC06B5}" type="pres">
      <dgm:prSet presAssocID="{3436AA9A-D592-6649-8DEF-B3EBF239256B}" presName="hierRoot1" presStyleCnt="0"/>
      <dgm:spPr/>
    </dgm:pt>
    <dgm:pt modelId="{1296CFF1-55A1-6A43-922D-B620E6C1D234}" type="pres">
      <dgm:prSet presAssocID="{3436AA9A-D592-6649-8DEF-B3EBF239256B}" presName="composite" presStyleCnt="0"/>
      <dgm:spPr/>
    </dgm:pt>
    <dgm:pt modelId="{D9B64310-009E-CC45-A5DB-EDF2961162BA}" type="pres">
      <dgm:prSet presAssocID="{3436AA9A-D592-6649-8DEF-B3EBF239256B}" presName="background" presStyleLbl="node0" presStyleIdx="0" presStyleCnt="1"/>
      <dgm:spPr/>
    </dgm:pt>
    <dgm:pt modelId="{24E1B336-6593-B046-B3A8-CBE17BE3D368}" type="pres">
      <dgm:prSet presAssocID="{3436AA9A-D592-6649-8DEF-B3EBF239256B}" presName="text" presStyleLbl="fgAcc0" presStyleIdx="0" presStyleCnt="1" custScaleX="137704" custScaleY="192664">
        <dgm:presLayoutVars>
          <dgm:chPref val="3"/>
        </dgm:presLayoutVars>
      </dgm:prSet>
      <dgm:spPr/>
    </dgm:pt>
    <dgm:pt modelId="{EDB1BFF3-C75F-7B43-8C3C-66967A19764C}" type="pres">
      <dgm:prSet presAssocID="{3436AA9A-D592-6649-8DEF-B3EBF239256B}" presName="hierChild2" presStyleCnt="0"/>
      <dgm:spPr/>
    </dgm:pt>
    <dgm:pt modelId="{02CE0C2B-7CB8-1D4E-BC0F-8E01D7671FB8}" type="pres">
      <dgm:prSet presAssocID="{6582E6A1-7554-9542-858E-0C3A36073856}" presName="Name10" presStyleLbl="parChTrans1D2" presStyleIdx="0" presStyleCnt="2"/>
      <dgm:spPr/>
    </dgm:pt>
    <dgm:pt modelId="{DA3069A6-32B0-254E-AC20-192B78FB79CA}" type="pres">
      <dgm:prSet presAssocID="{2D620D0C-301E-6240-8DBF-850EB0398914}" presName="hierRoot2" presStyleCnt="0"/>
      <dgm:spPr/>
    </dgm:pt>
    <dgm:pt modelId="{D923F2F2-AF4F-6E44-AB0E-488A604039C5}" type="pres">
      <dgm:prSet presAssocID="{2D620D0C-301E-6240-8DBF-850EB0398914}" presName="composite2" presStyleCnt="0"/>
      <dgm:spPr/>
    </dgm:pt>
    <dgm:pt modelId="{914F1D76-D1DD-0848-9AD3-37DDE828B265}" type="pres">
      <dgm:prSet presAssocID="{2D620D0C-301E-6240-8DBF-850EB0398914}" presName="background2" presStyleLbl="node2" presStyleIdx="0" presStyleCnt="2"/>
      <dgm:spPr/>
    </dgm:pt>
    <dgm:pt modelId="{D4CBF002-3D25-CE42-BDA0-C6931719F04A}" type="pres">
      <dgm:prSet presAssocID="{2D620D0C-301E-6240-8DBF-850EB0398914}" presName="text2" presStyleLbl="fgAcc2" presStyleIdx="0" presStyleCnt="2" custScaleX="137704" custScaleY="192664">
        <dgm:presLayoutVars>
          <dgm:chPref val="3"/>
        </dgm:presLayoutVars>
      </dgm:prSet>
      <dgm:spPr/>
    </dgm:pt>
    <dgm:pt modelId="{F5F1B768-E43D-7542-B8B0-A86A8662FF15}" type="pres">
      <dgm:prSet presAssocID="{2D620D0C-301E-6240-8DBF-850EB0398914}" presName="hierChild3" presStyleCnt="0"/>
      <dgm:spPr/>
    </dgm:pt>
    <dgm:pt modelId="{E5ADB211-8F94-194A-9488-D3C6E44D7F53}" type="pres">
      <dgm:prSet presAssocID="{22AE0A92-A8E5-354F-84C5-CC0E5EFF5685}" presName="Name17" presStyleLbl="parChTrans1D3" presStyleIdx="0" presStyleCnt="1"/>
      <dgm:spPr/>
    </dgm:pt>
    <dgm:pt modelId="{6CD1F2D8-54E5-4748-A972-AE34D7A5151C}" type="pres">
      <dgm:prSet presAssocID="{CFE882D9-8134-0A4F-8C27-5B7EBB36AC6F}" presName="hierRoot3" presStyleCnt="0"/>
      <dgm:spPr/>
    </dgm:pt>
    <dgm:pt modelId="{89F6EBB3-E07D-7F48-A79F-679100F3F606}" type="pres">
      <dgm:prSet presAssocID="{CFE882D9-8134-0A4F-8C27-5B7EBB36AC6F}" presName="composite3" presStyleCnt="0"/>
      <dgm:spPr/>
    </dgm:pt>
    <dgm:pt modelId="{789BB25E-90EA-6F46-B371-5EE122C42B63}" type="pres">
      <dgm:prSet presAssocID="{CFE882D9-8134-0A4F-8C27-5B7EBB36AC6F}" presName="background3" presStyleLbl="node3" presStyleIdx="0" presStyleCnt="1"/>
      <dgm:spPr/>
    </dgm:pt>
    <dgm:pt modelId="{7C96B4DE-7519-264C-AA3E-B00D6F883404}" type="pres">
      <dgm:prSet presAssocID="{CFE882D9-8134-0A4F-8C27-5B7EBB36AC6F}" presName="text3" presStyleLbl="fgAcc3" presStyleIdx="0" presStyleCnt="1" custScaleX="137704" custScaleY="191847">
        <dgm:presLayoutVars>
          <dgm:chPref val="3"/>
        </dgm:presLayoutVars>
      </dgm:prSet>
      <dgm:spPr/>
    </dgm:pt>
    <dgm:pt modelId="{AAD518A4-C6A6-F84A-B2AD-0EC11BF164F6}" type="pres">
      <dgm:prSet presAssocID="{CFE882D9-8134-0A4F-8C27-5B7EBB36AC6F}" presName="hierChild4" presStyleCnt="0"/>
      <dgm:spPr/>
    </dgm:pt>
    <dgm:pt modelId="{E7894D52-409A-C941-ABFD-E60786530E56}" type="pres">
      <dgm:prSet presAssocID="{2920AAB8-CA41-4543-BBAC-BDC268254C73}" presName="Name23" presStyleLbl="parChTrans1D4" presStyleIdx="0" presStyleCnt="11"/>
      <dgm:spPr/>
    </dgm:pt>
    <dgm:pt modelId="{20829456-061F-A948-836C-046988253372}" type="pres">
      <dgm:prSet presAssocID="{98BEEA56-D1C7-E846-B0AB-30792DBBF93E}" presName="hierRoot4" presStyleCnt="0"/>
      <dgm:spPr/>
    </dgm:pt>
    <dgm:pt modelId="{41369A27-97E5-994A-9856-1D2FA45D5551}" type="pres">
      <dgm:prSet presAssocID="{98BEEA56-D1C7-E846-B0AB-30792DBBF93E}" presName="composite4" presStyleCnt="0"/>
      <dgm:spPr/>
    </dgm:pt>
    <dgm:pt modelId="{F5491DC5-42A9-974D-BE94-D785E9E21B4A}" type="pres">
      <dgm:prSet presAssocID="{98BEEA56-D1C7-E846-B0AB-30792DBBF93E}" presName="background4" presStyleLbl="node4" presStyleIdx="0" presStyleCnt="11"/>
      <dgm:spPr/>
    </dgm:pt>
    <dgm:pt modelId="{EC9D67C2-03A8-074F-9E47-77EDA6ACDEC5}" type="pres">
      <dgm:prSet presAssocID="{98BEEA56-D1C7-E846-B0AB-30792DBBF93E}" presName="text4" presStyleLbl="fgAcc4" presStyleIdx="0" presStyleCnt="11" custScaleX="99514" custScaleY="190922">
        <dgm:presLayoutVars>
          <dgm:chPref val="3"/>
        </dgm:presLayoutVars>
      </dgm:prSet>
      <dgm:spPr/>
    </dgm:pt>
    <dgm:pt modelId="{1A5FB9C5-8718-C440-92F6-E0EC666DD680}" type="pres">
      <dgm:prSet presAssocID="{98BEEA56-D1C7-E846-B0AB-30792DBBF93E}" presName="hierChild5" presStyleCnt="0"/>
      <dgm:spPr/>
    </dgm:pt>
    <dgm:pt modelId="{5AD55E6B-2A5A-4C4D-9AD2-27BC1DB09215}" type="pres">
      <dgm:prSet presAssocID="{EB37C909-6169-9B4D-8B0A-9A36B2443B97}" presName="Name23" presStyleLbl="parChTrans1D4" presStyleIdx="1" presStyleCnt="11"/>
      <dgm:spPr/>
    </dgm:pt>
    <dgm:pt modelId="{2AEE923D-2165-0444-A329-10FFB92B665F}" type="pres">
      <dgm:prSet presAssocID="{0BF80C0F-8006-C64D-886E-659B685EE3C8}" presName="hierRoot4" presStyleCnt="0"/>
      <dgm:spPr/>
    </dgm:pt>
    <dgm:pt modelId="{E68CCA1D-9621-4C4D-AB8F-6F9E842DC6A6}" type="pres">
      <dgm:prSet presAssocID="{0BF80C0F-8006-C64D-886E-659B685EE3C8}" presName="composite4" presStyleCnt="0"/>
      <dgm:spPr/>
    </dgm:pt>
    <dgm:pt modelId="{76957FC6-D334-2849-855D-1B869AA2BDA2}" type="pres">
      <dgm:prSet presAssocID="{0BF80C0F-8006-C64D-886E-659B685EE3C8}" presName="background4" presStyleLbl="node4" presStyleIdx="1" presStyleCnt="11"/>
      <dgm:spPr/>
    </dgm:pt>
    <dgm:pt modelId="{57773776-5FCF-194F-8802-2D30B3F3ADE8}" type="pres">
      <dgm:prSet presAssocID="{0BF80C0F-8006-C64D-886E-659B685EE3C8}" presName="text4" presStyleLbl="fgAcc4" presStyleIdx="1" presStyleCnt="11" custScaleX="100098" custScaleY="192382">
        <dgm:presLayoutVars>
          <dgm:chPref val="3"/>
        </dgm:presLayoutVars>
      </dgm:prSet>
      <dgm:spPr/>
    </dgm:pt>
    <dgm:pt modelId="{D597F352-D1A0-1249-9809-1A40FC7CF779}" type="pres">
      <dgm:prSet presAssocID="{0BF80C0F-8006-C64D-886E-659B685EE3C8}" presName="hierChild5" presStyleCnt="0"/>
      <dgm:spPr/>
    </dgm:pt>
    <dgm:pt modelId="{BD94E029-F3C9-4C40-9EF3-646DA116800E}" type="pres">
      <dgm:prSet presAssocID="{1355F6B4-6183-C441-81BE-6AAEC578B00B}" presName="Name23" presStyleLbl="parChTrans1D4" presStyleIdx="2" presStyleCnt="11"/>
      <dgm:spPr/>
    </dgm:pt>
    <dgm:pt modelId="{C21EE945-F554-674E-AC21-907A372CF90C}" type="pres">
      <dgm:prSet presAssocID="{892F8116-ED51-FC4E-8E28-088742899DD1}" presName="hierRoot4" presStyleCnt="0"/>
      <dgm:spPr/>
    </dgm:pt>
    <dgm:pt modelId="{FC47B05C-3D74-054E-A2BC-F012F6CCDA2D}" type="pres">
      <dgm:prSet presAssocID="{892F8116-ED51-FC4E-8E28-088742899DD1}" presName="composite4" presStyleCnt="0"/>
      <dgm:spPr/>
    </dgm:pt>
    <dgm:pt modelId="{BAA45E73-FE92-7A41-A3FA-403357836B38}" type="pres">
      <dgm:prSet presAssocID="{892F8116-ED51-FC4E-8E28-088742899DD1}" presName="background4" presStyleLbl="node4" presStyleIdx="2" presStyleCnt="11"/>
      <dgm:spPr/>
    </dgm:pt>
    <dgm:pt modelId="{F20B40BB-B0FD-B140-8BB1-6050499CA033}" type="pres">
      <dgm:prSet presAssocID="{892F8116-ED51-FC4E-8E28-088742899DD1}" presName="text4" presStyleLbl="fgAcc4" presStyleIdx="2" presStyleCnt="11" custScaleY="192664">
        <dgm:presLayoutVars>
          <dgm:chPref val="3"/>
        </dgm:presLayoutVars>
      </dgm:prSet>
      <dgm:spPr/>
    </dgm:pt>
    <dgm:pt modelId="{194F5070-2D7B-174D-B92B-0F2393067245}" type="pres">
      <dgm:prSet presAssocID="{892F8116-ED51-FC4E-8E28-088742899DD1}" presName="hierChild5" presStyleCnt="0"/>
      <dgm:spPr/>
    </dgm:pt>
    <dgm:pt modelId="{E7E8357D-7632-AA44-B1B8-B0225EA7FA7C}" type="pres">
      <dgm:prSet presAssocID="{606C814A-2575-BD41-B00E-ED762FCFD019}" presName="Name23" presStyleLbl="parChTrans1D4" presStyleIdx="3" presStyleCnt="11"/>
      <dgm:spPr/>
    </dgm:pt>
    <dgm:pt modelId="{EBC39250-5ED3-5B47-9535-418B8A63D504}" type="pres">
      <dgm:prSet presAssocID="{3D3BA7FD-5195-AA4B-BFE3-EEBC3F1A5151}" presName="hierRoot4" presStyleCnt="0"/>
      <dgm:spPr/>
    </dgm:pt>
    <dgm:pt modelId="{1DBBD34D-2349-D148-BF4D-4CDCF7E3A078}" type="pres">
      <dgm:prSet presAssocID="{3D3BA7FD-5195-AA4B-BFE3-EEBC3F1A5151}" presName="composite4" presStyleCnt="0"/>
      <dgm:spPr/>
    </dgm:pt>
    <dgm:pt modelId="{6AF3888B-7ED9-3F44-BF25-01890E1126E7}" type="pres">
      <dgm:prSet presAssocID="{3D3BA7FD-5195-AA4B-BFE3-EEBC3F1A5151}" presName="background4" presStyleLbl="node4" presStyleIdx="3" presStyleCnt="11"/>
      <dgm:spPr/>
    </dgm:pt>
    <dgm:pt modelId="{9ED07E88-4F86-FE4A-B7CF-52A56118FD13}" type="pres">
      <dgm:prSet presAssocID="{3D3BA7FD-5195-AA4B-BFE3-EEBC3F1A5151}" presName="text4" presStyleLbl="fgAcc4" presStyleIdx="3" presStyleCnt="11" custScaleY="192664">
        <dgm:presLayoutVars>
          <dgm:chPref val="3"/>
        </dgm:presLayoutVars>
      </dgm:prSet>
      <dgm:spPr/>
    </dgm:pt>
    <dgm:pt modelId="{4E3F1E3E-68CD-1F46-9890-EA83C1CB1D0C}" type="pres">
      <dgm:prSet presAssocID="{3D3BA7FD-5195-AA4B-BFE3-EEBC3F1A5151}" presName="hierChild5" presStyleCnt="0"/>
      <dgm:spPr/>
    </dgm:pt>
    <dgm:pt modelId="{CF8EF9A9-5B78-B642-867E-E2FA14455E7D}" type="pres">
      <dgm:prSet presAssocID="{2F338F55-0EF8-5E4B-A3EE-1192DB003BB9}" presName="Name23" presStyleLbl="parChTrans1D4" presStyleIdx="4" presStyleCnt="11"/>
      <dgm:spPr/>
    </dgm:pt>
    <dgm:pt modelId="{99918F3E-7D81-BA42-9938-F1DA0121B51C}" type="pres">
      <dgm:prSet presAssocID="{E44376BF-7C1A-BF45-B0EC-F39D943DA74D}" presName="hierRoot4" presStyleCnt="0"/>
      <dgm:spPr/>
    </dgm:pt>
    <dgm:pt modelId="{DB347FB2-2A25-C447-BDAA-63614DFD988E}" type="pres">
      <dgm:prSet presAssocID="{E44376BF-7C1A-BF45-B0EC-F39D943DA74D}" presName="composite4" presStyleCnt="0"/>
      <dgm:spPr/>
    </dgm:pt>
    <dgm:pt modelId="{8386D2FF-D1EC-FC45-A534-915732903D34}" type="pres">
      <dgm:prSet presAssocID="{E44376BF-7C1A-BF45-B0EC-F39D943DA74D}" presName="background4" presStyleLbl="node4" presStyleIdx="4" presStyleCnt="11"/>
      <dgm:spPr/>
    </dgm:pt>
    <dgm:pt modelId="{482A8BB6-2DEF-A047-8A1B-FDB991C188D7}" type="pres">
      <dgm:prSet presAssocID="{E44376BF-7C1A-BF45-B0EC-F39D943DA74D}" presName="text4" presStyleLbl="fgAcc4" presStyleIdx="4" presStyleCnt="11" custScaleY="192664">
        <dgm:presLayoutVars>
          <dgm:chPref val="3"/>
        </dgm:presLayoutVars>
      </dgm:prSet>
      <dgm:spPr/>
    </dgm:pt>
    <dgm:pt modelId="{B3B89536-D5B7-544E-BEA7-79785EDB20EB}" type="pres">
      <dgm:prSet presAssocID="{E44376BF-7C1A-BF45-B0EC-F39D943DA74D}" presName="hierChild5" presStyleCnt="0"/>
      <dgm:spPr/>
    </dgm:pt>
    <dgm:pt modelId="{4BE8BD59-74CF-DF4E-B735-45E2C4DE8F05}" type="pres">
      <dgm:prSet presAssocID="{AD6D74EA-868D-0343-BF7F-CB7A7CEC8982}" presName="Name23" presStyleLbl="parChTrans1D4" presStyleIdx="5" presStyleCnt="11"/>
      <dgm:spPr/>
    </dgm:pt>
    <dgm:pt modelId="{E33CC86C-77FB-2C4B-9767-F2B4AD222D8C}" type="pres">
      <dgm:prSet presAssocID="{8481C9D7-C3F8-F248-8D20-DAA749AFD43C}" presName="hierRoot4" presStyleCnt="0"/>
      <dgm:spPr/>
    </dgm:pt>
    <dgm:pt modelId="{3A302C61-FAB7-304F-8924-D016B6A91E58}" type="pres">
      <dgm:prSet presAssocID="{8481C9D7-C3F8-F248-8D20-DAA749AFD43C}" presName="composite4" presStyleCnt="0"/>
      <dgm:spPr/>
    </dgm:pt>
    <dgm:pt modelId="{F95D11E7-8AAD-1041-86B7-1A694976E1A7}" type="pres">
      <dgm:prSet presAssocID="{8481C9D7-C3F8-F248-8D20-DAA749AFD43C}" presName="background4" presStyleLbl="node4" presStyleIdx="5" presStyleCnt="11"/>
      <dgm:spPr/>
    </dgm:pt>
    <dgm:pt modelId="{0D215E2D-3AAA-1B4B-9C92-D0977261E6C2}" type="pres">
      <dgm:prSet presAssocID="{8481C9D7-C3F8-F248-8D20-DAA749AFD43C}" presName="text4" presStyleLbl="fgAcc4" presStyleIdx="5" presStyleCnt="11" custScaleY="192664">
        <dgm:presLayoutVars>
          <dgm:chPref val="3"/>
        </dgm:presLayoutVars>
      </dgm:prSet>
      <dgm:spPr/>
    </dgm:pt>
    <dgm:pt modelId="{608C9959-F6C8-1E43-9649-4EB045F7AC2C}" type="pres">
      <dgm:prSet presAssocID="{8481C9D7-C3F8-F248-8D20-DAA749AFD43C}" presName="hierChild5" presStyleCnt="0"/>
      <dgm:spPr/>
    </dgm:pt>
    <dgm:pt modelId="{B089D62C-F334-8A4D-9319-9974A2F4DB9E}" type="pres">
      <dgm:prSet presAssocID="{4CFC5853-6E3C-014A-A26B-7BF4520DB202}" presName="Name23" presStyleLbl="parChTrans1D4" presStyleIdx="6" presStyleCnt="11"/>
      <dgm:spPr/>
    </dgm:pt>
    <dgm:pt modelId="{E64ED0C1-0DAC-7240-A025-76D9E6852E1C}" type="pres">
      <dgm:prSet presAssocID="{0B34A22B-621C-334B-9D6D-88A5AEA5F113}" presName="hierRoot4" presStyleCnt="0"/>
      <dgm:spPr/>
    </dgm:pt>
    <dgm:pt modelId="{5052C7F9-1E23-5344-A731-83938F6FA6A3}" type="pres">
      <dgm:prSet presAssocID="{0B34A22B-621C-334B-9D6D-88A5AEA5F113}" presName="composite4" presStyleCnt="0"/>
      <dgm:spPr/>
    </dgm:pt>
    <dgm:pt modelId="{FBF2BDC6-AA4A-3149-AB45-FACB642EC86E}" type="pres">
      <dgm:prSet presAssocID="{0B34A22B-621C-334B-9D6D-88A5AEA5F113}" presName="background4" presStyleLbl="node4" presStyleIdx="6" presStyleCnt="11"/>
      <dgm:spPr/>
    </dgm:pt>
    <dgm:pt modelId="{82685CA0-E416-D048-AFFB-09DE4EEF6186}" type="pres">
      <dgm:prSet presAssocID="{0B34A22B-621C-334B-9D6D-88A5AEA5F113}" presName="text4" presStyleLbl="fgAcc4" presStyleIdx="6" presStyleCnt="11" custScaleY="192664">
        <dgm:presLayoutVars>
          <dgm:chPref val="3"/>
        </dgm:presLayoutVars>
      </dgm:prSet>
      <dgm:spPr/>
    </dgm:pt>
    <dgm:pt modelId="{5161168C-2236-4E4D-A3EA-3226776745C3}" type="pres">
      <dgm:prSet presAssocID="{0B34A22B-621C-334B-9D6D-88A5AEA5F113}" presName="hierChild5" presStyleCnt="0"/>
      <dgm:spPr/>
    </dgm:pt>
    <dgm:pt modelId="{2ABCFF45-272E-B94C-AC46-37A8721E6A41}" type="pres">
      <dgm:prSet presAssocID="{4F797426-DCC0-B24D-AA5E-B41D3D48E8EF}" presName="Name23" presStyleLbl="parChTrans1D4" presStyleIdx="7" presStyleCnt="11"/>
      <dgm:spPr/>
    </dgm:pt>
    <dgm:pt modelId="{0A59C464-A7CE-8E44-8CED-DD3AC459040F}" type="pres">
      <dgm:prSet presAssocID="{BB7A05A8-8A41-BF41-B7A9-ABEB658B89DA}" presName="hierRoot4" presStyleCnt="0"/>
      <dgm:spPr/>
    </dgm:pt>
    <dgm:pt modelId="{4E8A7324-F3F8-2544-ACF7-DE8A52C8CEB9}" type="pres">
      <dgm:prSet presAssocID="{BB7A05A8-8A41-BF41-B7A9-ABEB658B89DA}" presName="composite4" presStyleCnt="0"/>
      <dgm:spPr/>
    </dgm:pt>
    <dgm:pt modelId="{EF4F85D6-B958-C248-B040-44911C3CCDD1}" type="pres">
      <dgm:prSet presAssocID="{BB7A05A8-8A41-BF41-B7A9-ABEB658B89DA}" presName="background4" presStyleLbl="node4" presStyleIdx="7" presStyleCnt="11"/>
      <dgm:spPr/>
    </dgm:pt>
    <dgm:pt modelId="{78985255-BF34-F84A-8C09-9F409DC38784}" type="pres">
      <dgm:prSet presAssocID="{BB7A05A8-8A41-BF41-B7A9-ABEB658B89DA}" presName="text4" presStyleLbl="fgAcc4" presStyleIdx="7" presStyleCnt="11" custScaleY="192664">
        <dgm:presLayoutVars>
          <dgm:chPref val="3"/>
        </dgm:presLayoutVars>
      </dgm:prSet>
      <dgm:spPr/>
    </dgm:pt>
    <dgm:pt modelId="{170DA1A8-99B4-9142-96D4-EBD27F5ABE4B}" type="pres">
      <dgm:prSet presAssocID="{BB7A05A8-8A41-BF41-B7A9-ABEB658B89DA}" presName="hierChild5" presStyleCnt="0"/>
      <dgm:spPr/>
    </dgm:pt>
    <dgm:pt modelId="{D2E58509-A763-3845-A4D2-8FAC6F4DF926}" type="pres">
      <dgm:prSet presAssocID="{3CDBDFC2-EDC6-8B41-BE0F-842F9318CF65}" presName="Name23" presStyleLbl="parChTrans1D4" presStyleIdx="8" presStyleCnt="11"/>
      <dgm:spPr/>
    </dgm:pt>
    <dgm:pt modelId="{DE01798F-54AE-054D-A160-995C5C601A44}" type="pres">
      <dgm:prSet presAssocID="{6F6DDB84-6E1C-E843-BFB5-1624AFDF4E12}" presName="hierRoot4" presStyleCnt="0"/>
      <dgm:spPr/>
    </dgm:pt>
    <dgm:pt modelId="{2172DBFE-9AF9-7945-B30F-0B259122E769}" type="pres">
      <dgm:prSet presAssocID="{6F6DDB84-6E1C-E843-BFB5-1624AFDF4E12}" presName="composite4" presStyleCnt="0"/>
      <dgm:spPr/>
    </dgm:pt>
    <dgm:pt modelId="{14C0FC90-78DD-514E-9DBB-009341D8EFD7}" type="pres">
      <dgm:prSet presAssocID="{6F6DDB84-6E1C-E843-BFB5-1624AFDF4E12}" presName="background4" presStyleLbl="node4" presStyleIdx="8" presStyleCnt="11"/>
      <dgm:spPr/>
    </dgm:pt>
    <dgm:pt modelId="{6BC2788E-5102-6B4A-98F9-F75DC360C393}" type="pres">
      <dgm:prSet presAssocID="{6F6DDB84-6E1C-E843-BFB5-1624AFDF4E12}" presName="text4" presStyleLbl="fgAcc4" presStyleIdx="8" presStyleCnt="11" custScaleY="192664">
        <dgm:presLayoutVars>
          <dgm:chPref val="3"/>
        </dgm:presLayoutVars>
      </dgm:prSet>
      <dgm:spPr/>
    </dgm:pt>
    <dgm:pt modelId="{26FDDF4C-FA5B-2A48-BE91-A3C32ED87CA4}" type="pres">
      <dgm:prSet presAssocID="{6F6DDB84-6E1C-E843-BFB5-1624AFDF4E12}" presName="hierChild5" presStyleCnt="0"/>
      <dgm:spPr/>
    </dgm:pt>
    <dgm:pt modelId="{49C21154-A633-454F-9F87-3C555D0FA841}" type="pres">
      <dgm:prSet presAssocID="{6ADC7410-EB83-BB44-9CF1-5FB1B0986A8C}" presName="Name23" presStyleLbl="parChTrans1D4" presStyleIdx="9" presStyleCnt="11"/>
      <dgm:spPr/>
    </dgm:pt>
    <dgm:pt modelId="{89E36B38-863F-2A45-B1DC-011A314BDC2F}" type="pres">
      <dgm:prSet presAssocID="{2EEA837C-A82D-8C4D-9616-6DCE1974CAF1}" presName="hierRoot4" presStyleCnt="0"/>
      <dgm:spPr/>
    </dgm:pt>
    <dgm:pt modelId="{5152080A-02CC-8848-A296-C386DA72FCD1}" type="pres">
      <dgm:prSet presAssocID="{2EEA837C-A82D-8C4D-9616-6DCE1974CAF1}" presName="composite4" presStyleCnt="0"/>
      <dgm:spPr/>
    </dgm:pt>
    <dgm:pt modelId="{7FA21DBE-EE79-824A-8160-24DD3E21D039}" type="pres">
      <dgm:prSet presAssocID="{2EEA837C-A82D-8C4D-9616-6DCE1974CAF1}" presName="background4" presStyleLbl="node4" presStyleIdx="9" presStyleCnt="11"/>
      <dgm:spPr/>
    </dgm:pt>
    <dgm:pt modelId="{391CC626-39FF-D940-A9B5-0F432F07D2A0}" type="pres">
      <dgm:prSet presAssocID="{2EEA837C-A82D-8C4D-9616-6DCE1974CAF1}" presName="text4" presStyleLbl="fgAcc4" presStyleIdx="9" presStyleCnt="11" custScaleY="192664">
        <dgm:presLayoutVars>
          <dgm:chPref val="3"/>
        </dgm:presLayoutVars>
      </dgm:prSet>
      <dgm:spPr/>
    </dgm:pt>
    <dgm:pt modelId="{074618E2-624D-AC4A-A188-A508869EDF5A}" type="pres">
      <dgm:prSet presAssocID="{2EEA837C-A82D-8C4D-9616-6DCE1974CAF1}" presName="hierChild5" presStyleCnt="0"/>
      <dgm:spPr/>
    </dgm:pt>
    <dgm:pt modelId="{6557433C-4F97-234F-BDCC-59B9D005B58F}" type="pres">
      <dgm:prSet presAssocID="{BABF5510-1150-4E46-9F92-81B4F9AD6D97}" presName="Name23" presStyleLbl="parChTrans1D4" presStyleIdx="10" presStyleCnt="11"/>
      <dgm:spPr/>
    </dgm:pt>
    <dgm:pt modelId="{95B91EC4-7625-AE4B-88D8-BE01603C8C92}" type="pres">
      <dgm:prSet presAssocID="{6715F736-F998-9C41-87C7-5BEFBDB6B14E}" presName="hierRoot4" presStyleCnt="0"/>
      <dgm:spPr/>
    </dgm:pt>
    <dgm:pt modelId="{0E957D58-E9FF-1340-965C-CF668DE51887}" type="pres">
      <dgm:prSet presAssocID="{6715F736-F998-9C41-87C7-5BEFBDB6B14E}" presName="composite4" presStyleCnt="0"/>
      <dgm:spPr/>
    </dgm:pt>
    <dgm:pt modelId="{3EEA0F1B-2BFB-D74F-B20B-50BB241B2C2F}" type="pres">
      <dgm:prSet presAssocID="{6715F736-F998-9C41-87C7-5BEFBDB6B14E}" presName="background4" presStyleLbl="node4" presStyleIdx="10" presStyleCnt="11"/>
      <dgm:spPr/>
    </dgm:pt>
    <dgm:pt modelId="{0ACE6155-0A60-8E4D-ACB3-02FA38EFC10A}" type="pres">
      <dgm:prSet presAssocID="{6715F736-F998-9C41-87C7-5BEFBDB6B14E}" presName="text4" presStyleLbl="fgAcc4" presStyleIdx="10" presStyleCnt="11" custScaleY="192664">
        <dgm:presLayoutVars>
          <dgm:chPref val="3"/>
        </dgm:presLayoutVars>
      </dgm:prSet>
      <dgm:spPr/>
    </dgm:pt>
    <dgm:pt modelId="{5B4EC026-ADB2-8046-A428-A65749056708}" type="pres">
      <dgm:prSet presAssocID="{6715F736-F998-9C41-87C7-5BEFBDB6B14E}" presName="hierChild5" presStyleCnt="0"/>
      <dgm:spPr/>
    </dgm:pt>
    <dgm:pt modelId="{15EAF5EC-87B5-244A-BCE8-3C192E1822D0}" type="pres">
      <dgm:prSet presAssocID="{13B36914-FC6A-DB4A-A894-412DC7CBA7A4}" presName="Name10" presStyleLbl="parChTrans1D2" presStyleIdx="1" presStyleCnt="2"/>
      <dgm:spPr/>
    </dgm:pt>
    <dgm:pt modelId="{A0F811AA-EE34-CF4E-B121-02858486752B}" type="pres">
      <dgm:prSet presAssocID="{7F4662D6-937F-0046-A252-E79E10B1E1AD}" presName="hierRoot2" presStyleCnt="0"/>
      <dgm:spPr/>
    </dgm:pt>
    <dgm:pt modelId="{EC41F9FF-C802-8048-8F50-E33B5B71E430}" type="pres">
      <dgm:prSet presAssocID="{7F4662D6-937F-0046-A252-E79E10B1E1AD}" presName="composite2" presStyleCnt="0"/>
      <dgm:spPr/>
    </dgm:pt>
    <dgm:pt modelId="{AA25FA6E-0A6C-3543-B050-BCDCBE2209B1}" type="pres">
      <dgm:prSet presAssocID="{7F4662D6-937F-0046-A252-E79E10B1E1AD}" presName="background2" presStyleLbl="node2" presStyleIdx="1" presStyleCnt="2"/>
      <dgm:spPr/>
    </dgm:pt>
    <dgm:pt modelId="{32883673-E8F8-1447-AF5C-A436579B2F1D}" type="pres">
      <dgm:prSet presAssocID="{7F4662D6-937F-0046-A252-E79E10B1E1AD}" presName="text2" presStyleLbl="fgAcc2" presStyleIdx="1" presStyleCnt="2" custScaleX="137704" custScaleY="192664">
        <dgm:presLayoutVars>
          <dgm:chPref val="3"/>
        </dgm:presLayoutVars>
      </dgm:prSet>
      <dgm:spPr/>
    </dgm:pt>
    <dgm:pt modelId="{6EFDA061-3D91-8D4B-9605-EBC6E654E9BC}" type="pres">
      <dgm:prSet presAssocID="{7F4662D6-937F-0046-A252-E79E10B1E1AD}" presName="hierChild3" presStyleCnt="0"/>
      <dgm:spPr/>
    </dgm:pt>
  </dgm:ptLst>
  <dgm:cxnLst>
    <dgm:cxn modelId="{70EEBF02-5F65-D84D-BEFE-2B451349FAC8}" srcId="{CFE882D9-8134-0A4F-8C27-5B7EBB36AC6F}" destId="{3D3BA7FD-5195-AA4B-BFE3-EEBC3F1A5151}" srcOrd="3" destOrd="0" parTransId="{606C814A-2575-BD41-B00E-ED762FCFD019}" sibTransId="{B51F8602-220D-574F-8D44-B5CE133CD2D6}"/>
    <dgm:cxn modelId="{9EC42511-986C-554D-9FBC-EACF45A5759D}" type="presOf" srcId="{3436AA9A-D592-6649-8DEF-B3EBF239256B}" destId="{24E1B336-6593-B046-B3A8-CBE17BE3D368}" srcOrd="0" destOrd="0" presId="urn:microsoft.com/office/officeart/2005/8/layout/hierarchy1"/>
    <dgm:cxn modelId="{C2F5F213-75CE-3B4D-9AFD-6C71FC62EC1D}" type="presOf" srcId="{EB37C909-6169-9B4D-8B0A-9A36B2443B97}" destId="{5AD55E6B-2A5A-4C4D-9AD2-27BC1DB09215}" srcOrd="0" destOrd="0" presId="urn:microsoft.com/office/officeart/2005/8/layout/hierarchy1"/>
    <dgm:cxn modelId="{69395C17-165D-0740-968B-DF48B8CB4504}" srcId="{CFE882D9-8134-0A4F-8C27-5B7EBB36AC6F}" destId="{0BF80C0F-8006-C64D-886E-659B685EE3C8}" srcOrd="1" destOrd="0" parTransId="{EB37C909-6169-9B4D-8B0A-9A36B2443B97}" sibTransId="{56AC4539-E1DD-0B41-AC79-1BC93C595ABB}"/>
    <dgm:cxn modelId="{46406219-BCCA-D74D-9D1F-9CA311654CFF}" srcId="{3436AA9A-D592-6649-8DEF-B3EBF239256B}" destId="{2D620D0C-301E-6240-8DBF-850EB0398914}" srcOrd="0" destOrd="0" parTransId="{6582E6A1-7554-9542-858E-0C3A36073856}" sibTransId="{20225499-6E4A-BA42-9756-566EA1E8E759}"/>
    <dgm:cxn modelId="{BF7EF81C-99DC-8944-A590-25B82C70D3F6}" type="presOf" srcId="{CFE882D9-8134-0A4F-8C27-5B7EBB36AC6F}" destId="{7C96B4DE-7519-264C-AA3E-B00D6F883404}" srcOrd="0" destOrd="0" presId="urn:microsoft.com/office/officeart/2005/8/layout/hierarchy1"/>
    <dgm:cxn modelId="{29FE552A-E92F-3E41-949F-C4B4E8EEE771}" type="presOf" srcId="{2D620D0C-301E-6240-8DBF-850EB0398914}" destId="{D4CBF002-3D25-CE42-BDA0-C6931719F04A}" srcOrd="0" destOrd="0" presId="urn:microsoft.com/office/officeart/2005/8/layout/hierarchy1"/>
    <dgm:cxn modelId="{0509852A-1B13-544B-8D20-62B01D609157}" type="presOf" srcId="{606C814A-2575-BD41-B00E-ED762FCFD019}" destId="{E7E8357D-7632-AA44-B1B8-B0225EA7FA7C}" srcOrd="0" destOrd="0" presId="urn:microsoft.com/office/officeart/2005/8/layout/hierarchy1"/>
    <dgm:cxn modelId="{EF8E682B-EA36-214C-B52D-64241E90197D}" type="presOf" srcId="{6ADC7410-EB83-BB44-9CF1-5FB1B0986A8C}" destId="{49C21154-A633-454F-9F87-3C555D0FA841}" srcOrd="0" destOrd="0" presId="urn:microsoft.com/office/officeart/2005/8/layout/hierarchy1"/>
    <dgm:cxn modelId="{941BDF30-576D-7C4D-8E89-C7D710F65088}" type="presOf" srcId="{1355F6B4-6183-C441-81BE-6AAEC578B00B}" destId="{BD94E029-F3C9-4C40-9EF3-646DA116800E}" srcOrd="0" destOrd="0" presId="urn:microsoft.com/office/officeart/2005/8/layout/hierarchy1"/>
    <dgm:cxn modelId="{08809633-F040-9648-99A7-0F597B2030B8}" type="presOf" srcId="{6715F736-F998-9C41-87C7-5BEFBDB6B14E}" destId="{0ACE6155-0A60-8E4D-ACB3-02FA38EFC10A}" srcOrd="0" destOrd="0" presId="urn:microsoft.com/office/officeart/2005/8/layout/hierarchy1"/>
    <dgm:cxn modelId="{C364C534-922F-6342-8B4E-150D43474260}" type="presOf" srcId="{7F4662D6-937F-0046-A252-E79E10B1E1AD}" destId="{32883673-E8F8-1447-AF5C-A436579B2F1D}" srcOrd="0" destOrd="0" presId="urn:microsoft.com/office/officeart/2005/8/layout/hierarchy1"/>
    <dgm:cxn modelId="{2BF97A35-8B96-0B46-BA02-8B85E10DD20D}" type="presOf" srcId="{8481C9D7-C3F8-F248-8D20-DAA749AFD43C}" destId="{0D215E2D-3AAA-1B4B-9C92-D0977261E6C2}" srcOrd="0" destOrd="0" presId="urn:microsoft.com/office/officeart/2005/8/layout/hierarchy1"/>
    <dgm:cxn modelId="{7DEA5C4E-8DEC-DC49-936F-3BDE52006ADE}" srcId="{2D620D0C-301E-6240-8DBF-850EB0398914}" destId="{CFE882D9-8134-0A4F-8C27-5B7EBB36AC6F}" srcOrd="0" destOrd="0" parTransId="{22AE0A92-A8E5-354F-84C5-CC0E5EFF5685}" sibTransId="{DC013F9F-340F-A640-8737-1BF086BA36E1}"/>
    <dgm:cxn modelId="{2B0A4850-C57C-9E4B-B0D6-2D02CD2E3AB3}" srcId="{CFE882D9-8134-0A4F-8C27-5B7EBB36AC6F}" destId="{BB7A05A8-8A41-BF41-B7A9-ABEB658B89DA}" srcOrd="7" destOrd="0" parTransId="{4F797426-DCC0-B24D-AA5E-B41D3D48E8EF}" sibTransId="{C5236CDA-A679-2C40-B624-404CE6EB60C2}"/>
    <dgm:cxn modelId="{4B23C95A-B7EB-4E46-B655-87BEBAFACEFB}" type="presOf" srcId="{2F338F55-0EF8-5E4B-A3EE-1192DB003BB9}" destId="{CF8EF9A9-5B78-B642-867E-E2FA14455E7D}" srcOrd="0" destOrd="0" presId="urn:microsoft.com/office/officeart/2005/8/layout/hierarchy1"/>
    <dgm:cxn modelId="{DC623E5E-25AB-FE41-AFCF-755504F11230}" type="presOf" srcId="{6582E6A1-7554-9542-858E-0C3A36073856}" destId="{02CE0C2B-7CB8-1D4E-BC0F-8E01D7671FB8}" srcOrd="0" destOrd="0" presId="urn:microsoft.com/office/officeart/2005/8/layout/hierarchy1"/>
    <dgm:cxn modelId="{D7E2FC65-E661-6049-965A-D70172FDD869}" type="presOf" srcId="{892F8116-ED51-FC4E-8E28-088742899DD1}" destId="{F20B40BB-B0FD-B140-8BB1-6050499CA033}" srcOrd="0" destOrd="0" presId="urn:microsoft.com/office/officeart/2005/8/layout/hierarchy1"/>
    <dgm:cxn modelId="{9FD5676C-C6DF-4241-8F5D-20588EF1802C}" type="presOf" srcId="{3D3BA7FD-5195-AA4B-BFE3-EEBC3F1A5151}" destId="{9ED07E88-4F86-FE4A-B7CF-52A56118FD13}" srcOrd="0" destOrd="0" presId="urn:microsoft.com/office/officeart/2005/8/layout/hierarchy1"/>
    <dgm:cxn modelId="{43AECC7B-C34D-384B-A336-28EA35004E31}" type="presOf" srcId="{2EEA837C-A82D-8C4D-9616-6DCE1974CAF1}" destId="{391CC626-39FF-D940-A9B5-0F432F07D2A0}" srcOrd="0" destOrd="0" presId="urn:microsoft.com/office/officeart/2005/8/layout/hierarchy1"/>
    <dgm:cxn modelId="{9FEE8F86-CCA6-814E-93C0-449833667AEE}" type="presOf" srcId="{98BEEA56-D1C7-E846-B0AB-30792DBBF93E}" destId="{EC9D67C2-03A8-074F-9E47-77EDA6ACDEC5}" srcOrd="0" destOrd="0" presId="urn:microsoft.com/office/officeart/2005/8/layout/hierarchy1"/>
    <dgm:cxn modelId="{343C1A87-A3B4-6C49-9832-8C9DC23F8288}" srcId="{CFE882D9-8134-0A4F-8C27-5B7EBB36AC6F}" destId="{892F8116-ED51-FC4E-8E28-088742899DD1}" srcOrd="2" destOrd="0" parTransId="{1355F6B4-6183-C441-81BE-6AAEC578B00B}" sibTransId="{790DF857-D2DF-A940-97F5-2FB50A24D6B2}"/>
    <dgm:cxn modelId="{B61C6488-0148-2042-B112-67E0D10B7E48}" type="presOf" srcId="{0B34A22B-621C-334B-9D6D-88A5AEA5F113}" destId="{82685CA0-E416-D048-AFFB-09DE4EEF6186}" srcOrd="0" destOrd="0" presId="urn:microsoft.com/office/officeart/2005/8/layout/hierarchy1"/>
    <dgm:cxn modelId="{73A5B78E-7E53-DE44-A94A-D94131E8E172}" type="presOf" srcId="{13B36914-FC6A-DB4A-A894-412DC7CBA7A4}" destId="{15EAF5EC-87B5-244A-BCE8-3C192E1822D0}" srcOrd="0" destOrd="0" presId="urn:microsoft.com/office/officeart/2005/8/layout/hierarchy1"/>
    <dgm:cxn modelId="{4B30C39D-843E-BC4F-B9EF-F219C8D01F23}" srcId="{CFE882D9-8134-0A4F-8C27-5B7EBB36AC6F}" destId="{0B34A22B-621C-334B-9D6D-88A5AEA5F113}" srcOrd="6" destOrd="0" parTransId="{4CFC5853-6E3C-014A-A26B-7BF4520DB202}" sibTransId="{D603507F-D536-954D-BD7E-D65ED4F3BB9B}"/>
    <dgm:cxn modelId="{2255CC9D-9E79-2C47-ADC6-334E432EA0AF}" srcId="{3436AA9A-D592-6649-8DEF-B3EBF239256B}" destId="{7F4662D6-937F-0046-A252-E79E10B1E1AD}" srcOrd="1" destOrd="0" parTransId="{13B36914-FC6A-DB4A-A894-412DC7CBA7A4}" sibTransId="{65173CC3-8943-644D-B99F-FBD7A1DD8959}"/>
    <dgm:cxn modelId="{1AAA50A3-A9B7-1D4C-8086-E40FCC9ACEA6}" srcId="{CFE882D9-8134-0A4F-8C27-5B7EBB36AC6F}" destId="{6715F736-F998-9C41-87C7-5BEFBDB6B14E}" srcOrd="10" destOrd="0" parTransId="{BABF5510-1150-4E46-9F92-81B4F9AD6D97}" sibTransId="{396002DB-84CA-D142-9429-03019DAD6EF1}"/>
    <dgm:cxn modelId="{C163F2A4-EAB4-164A-AD2B-2F70118169CB}" srcId="{3282855A-F13C-A24B-ADB8-31247F99FC0C}" destId="{3436AA9A-D592-6649-8DEF-B3EBF239256B}" srcOrd="0" destOrd="0" parTransId="{09BC975E-62E4-D447-91C2-BF541E5A2BE5}" sibTransId="{17E21583-0EAC-6943-B9C8-0342AB50C87C}"/>
    <dgm:cxn modelId="{6085B5A6-D355-F240-BA95-C494EEA6D46C}" type="presOf" srcId="{2920AAB8-CA41-4543-BBAC-BDC268254C73}" destId="{E7894D52-409A-C941-ABFD-E60786530E56}" srcOrd="0" destOrd="0" presId="urn:microsoft.com/office/officeart/2005/8/layout/hierarchy1"/>
    <dgm:cxn modelId="{57A196A9-8916-C547-93F6-9A091DE443D0}" type="presOf" srcId="{4F797426-DCC0-B24D-AA5E-B41D3D48E8EF}" destId="{2ABCFF45-272E-B94C-AC46-37A8721E6A41}" srcOrd="0" destOrd="0" presId="urn:microsoft.com/office/officeart/2005/8/layout/hierarchy1"/>
    <dgm:cxn modelId="{C2E4CCAB-F945-0740-BC21-EF2801695016}" type="presOf" srcId="{0BF80C0F-8006-C64D-886E-659B685EE3C8}" destId="{57773776-5FCF-194F-8802-2D30B3F3ADE8}" srcOrd="0" destOrd="0" presId="urn:microsoft.com/office/officeart/2005/8/layout/hierarchy1"/>
    <dgm:cxn modelId="{652497AE-CAB7-C145-B731-1F4FDC166070}" type="presOf" srcId="{3CDBDFC2-EDC6-8B41-BE0F-842F9318CF65}" destId="{D2E58509-A763-3845-A4D2-8FAC6F4DF926}" srcOrd="0" destOrd="0" presId="urn:microsoft.com/office/officeart/2005/8/layout/hierarchy1"/>
    <dgm:cxn modelId="{627B75C4-128D-C14C-A15E-999603F1A4B8}" srcId="{CFE882D9-8134-0A4F-8C27-5B7EBB36AC6F}" destId="{2EEA837C-A82D-8C4D-9616-6DCE1974CAF1}" srcOrd="9" destOrd="0" parTransId="{6ADC7410-EB83-BB44-9CF1-5FB1B0986A8C}" sibTransId="{9A823A7D-26F4-B943-9D63-2E59F6CCCAC6}"/>
    <dgm:cxn modelId="{D67CF4C6-5851-884A-8529-E6ADB7DCA0EA}" type="presOf" srcId="{4CFC5853-6E3C-014A-A26B-7BF4520DB202}" destId="{B089D62C-F334-8A4D-9319-9974A2F4DB9E}" srcOrd="0" destOrd="0" presId="urn:microsoft.com/office/officeart/2005/8/layout/hierarchy1"/>
    <dgm:cxn modelId="{02A2E9D3-5E7C-AB4E-94C8-F5A80CA41B24}" type="presOf" srcId="{BABF5510-1150-4E46-9F92-81B4F9AD6D97}" destId="{6557433C-4F97-234F-BDCC-59B9D005B58F}" srcOrd="0" destOrd="0" presId="urn:microsoft.com/office/officeart/2005/8/layout/hierarchy1"/>
    <dgm:cxn modelId="{8035DBD4-5A19-BD40-B387-1A96281E5CC5}" type="presOf" srcId="{3282855A-F13C-A24B-ADB8-31247F99FC0C}" destId="{1D69E30D-E7FA-914B-AE37-D37B768BC7A5}" srcOrd="0" destOrd="0" presId="urn:microsoft.com/office/officeart/2005/8/layout/hierarchy1"/>
    <dgm:cxn modelId="{4A929FDA-8B81-604F-B944-1EDEFCDE4A79}" type="presOf" srcId="{BB7A05A8-8A41-BF41-B7A9-ABEB658B89DA}" destId="{78985255-BF34-F84A-8C09-9F409DC38784}" srcOrd="0" destOrd="0" presId="urn:microsoft.com/office/officeart/2005/8/layout/hierarchy1"/>
    <dgm:cxn modelId="{8E4B32E7-F2CE-B84C-ABAE-FE377453253B}" srcId="{CFE882D9-8134-0A4F-8C27-5B7EBB36AC6F}" destId="{6F6DDB84-6E1C-E843-BFB5-1624AFDF4E12}" srcOrd="8" destOrd="0" parTransId="{3CDBDFC2-EDC6-8B41-BE0F-842F9318CF65}" sibTransId="{DD9237AF-C850-8145-915C-A6BEB913C802}"/>
    <dgm:cxn modelId="{0A8A3EEE-1D55-BB42-B7E4-FD654B6D41A3}" type="presOf" srcId="{E44376BF-7C1A-BF45-B0EC-F39D943DA74D}" destId="{482A8BB6-2DEF-A047-8A1B-FDB991C188D7}" srcOrd="0" destOrd="0" presId="urn:microsoft.com/office/officeart/2005/8/layout/hierarchy1"/>
    <dgm:cxn modelId="{0351B4EE-95FE-F54C-997A-5AFEAC789FD1}" srcId="{CFE882D9-8134-0A4F-8C27-5B7EBB36AC6F}" destId="{E44376BF-7C1A-BF45-B0EC-F39D943DA74D}" srcOrd="4" destOrd="0" parTransId="{2F338F55-0EF8-5E4B-A3EE-1192DB003BB9}" sibTransId="{1E66331F-81F6-F34D-969A-9A32EC10A284}"/>
    <dgm:cxn modelId="{01CBCEEE-B2E5-4F4E-84D3-2DD4892BF1C3}" type="presOf" srcId="{22AE0A92-A8E5-354F-84C5-CC0E5EFF5685}" destId="{E5ADB211-8F94-194A-9488-D3C6E44D7F53}" srcOrd="0" destOrd="0" presId="urn:microsoft.com/office/officeart/2005/8/layout/hierarchy1"/>
    <dgm:cxn modelId="{E7A5C1EF-3381-3D4B-A7DC-6997D4561E27}" srcId="{CFE882D9-8134-0A4F-8C27-5B7EBB36AC6F}" destId="{98BEEA56-D1C7-E846-B0AB-30792DBBF93E}" srcOrd="0" destOrd="0" parTransId="{2920AAB8-CA41-4543-BBAC-BDC268254C73}" sibTransId="{13FA2C90-8890-3A48-A306-64CC98B9D676}"/>
    <dgm:cxn modelId="{78A0D7F3-528B-8C47-A1BC-3A3B23F4BFC1}" srcId="{CFE882D9-8134-0A4F-8C27-5B7EBB36AC6F}" destId="{8481C9D7-C3F8-F248-8D20-DAA749AFD43C}" srcOrd="5" destOrd="0" parTransId="{AD6D74EA-868D-0343-BF7F-CB7A7CEC8982}" sibTransId="{EF0E0FD6-F1D0-7749-8FEA-F959ACAF37D8}"/>
    <dgm:cxn modelId="{901731F5-99F3-6F44-B77F-42F55AB96F06}" type="presOf" srcId="{AD6D74EA-868D-0343-BF7F-CB7A7CEC8982}" destId="{4BE8BD59-74CF-DF4E-B735-45E2C4DE8F05}" srcOrd="0" destOrd="0" presId="urn:microsoft.com/office/officeart/2005/8/layout/hierarchy1"/>
    <dgm:cxn modelId="{8577E4F7-6F24-624E-8A5C-A3990E83E989}" type="presOf" srcId="{6F6DDB84-6E1C-E843-BFB5-1624AFDF4E12}" destId="{6BC2788E-5102-6B4A-98F9-F75DC360C393}" srcOrd="0" destOrd="0" presId="urn:microsoft.com/office/officeart/2005/8/layout/hierarchy1"/>
    <dgm:cxn modelId="{9811C43B-1E81-A44F-BF68-A6B44A1478A9}" type="presParOf" srcId="{1D69E30D-E7FA-914B-AE37-D37B768BC7A5}" destId="{E6DBE096-5444-B840-B342-77BF24BC06B5}" srcOrd="0" destOrd="0" presId="urn:microsoft.com/office/officeart/2005/8/layout/hierarchy1"/>
    <dgm:cxn modelId="{38DA869B-AE05-0940-BA8F-63AC656E219A}" type="presParOf" srcId="{E6DBE096-5444-B840-B342-77BF24BC06B5}" destId="{1296CFF1-55A1-6A43-922D-B620E6C1D234}" srcOrd="0" destOrd="0" presId="urn:microsoft.com/office/officeart/2005/8/layout/hierarchy1"/>
    <dgm:cxn modelId="{92E7987E-06BD-F74C-9FAD-94E4C6E81AE8}" type="presParOf" srcId="{1296CFF1-55A1-6A43-922D-B620E6C1D234}" destId="{D9B64310-009E-CC45-A5DB-EDF2961162BA}" srcOrd="0" destOrd="0" presId="urn:microsoft.com/office/officeart/2005/8/layout/hierarchy1"/>
    <dgm:cxn modelId="{EC525BC9-C12A-7F4C-97E3-E247938DFF71}" type="presParOf" srcId="{1296CFF1-55A1-6A43-922D-B620E6C1D234}" destId="{24E1B336-6593-B046-B3A8-CBE17BE3D368}" srcOrd="1" destOrd="0" presId="urn:microsoft.com/office/officeart/2005/8/layout/hierarchy1"/>
    <dgm:cxn modelId="{5A7AE045-114A-674A-BE99-A7B5931798D7}" type="presParOf" srcId="{E6DBE096-5444-B840-B342-77BF24BC06B5}" destId="{EDB1BFF3-C75F-7B43-8C3C-66967A19764C}" srcOrd="1" destOrd="0" presId="urn:microsoft.com/office/officeart/2005/8/layout/hierarchy1"/>
    <dgm:cxn modelId="{9F02BFBE-A089-6441-88F8-631B73F24DD1}" type="presParOf" srcId="{EDB1BFF3-C75F-7B43-8C3C-66967A19764C}" destId="{02CE0C2B-7CB8-1D4E-BC0F-8E01D7671FB8}" srcOrd="0" destOrd="0" presId="urn:microsoft.com/office/officeart/2005/8/layout/hierarchy1"/>
    <dgm:cxn modelId="{37D71CA3-EE8A-8A41-842D-AAB19A552F96}" type="presParOf" srcId="{EDB1BFF3-C75F-7B43-8C3C-66967A19764C}" destId="{DA3069A6-32B0-254E-AC20-192B78FB79CA}" srcOrd="1" destOrd="0" presId="urn:microsoft.com/office/officeart/2005/8/layout/hierarchy1"/>
    <dgm:cxn modelId="{1A2826E8-A1D8-A842-9EC3-99FCFFDC607F}" type="presParOf" srcId="{DA3069A6-32B0-254E-AC20-192B78FB79CA}" destId="{D923F2F2-AF4F-6E44-AB0E-488A604039C5}" srcOrd="0" destOrd="0" presId="urn:microsoft.com/office/officeart/2005/8/layout/hierarchy1"/>
    <dgm:cxn modelId="{7AD3262D-544F-9B41-9BCA-A77FB636C111}" type="presParOf" srcId="{D923F2F2-AF4F-6E44-AB0E-488A604039C5}" destId="{914F1D76-D1DD-0848-9AD3-37DDE828B265}" srcOrd="0" destOrd="0" presId="urn:microsoft.com/office/officeart/2005/8/layout/hierarchy1"/>
    <dgm:cxn modelId="{B1666D05-7BF5-4547-8D16-3CC2F6163BC2}" type="presParOf" srcId="{D923F2F2-AF4F-6E44-AB0E-488A604039C5}" destId="{D4CBF002-3D25-CE42-BDA0-C6931719F04A}" srcOrd="1" destOrd="0" presId="urn:microsoft.com/office/officeart/2005/8/layout/hierarchy1"/>
    <dgm:cxn modelId="{721B6A0D-4CCA-C74D-9BEE-A594E0A8D912}" type="presParOf" srcId="{DA3069A6-32B0-254E-AC20-192B78FB79CA}" destId="{F5F1B768-E43D-7542-B8B0-A86A8662FF15}" srcOrd="1" destOrd="0" presId="urn:microsoft.com/office/officeart/2005/8/layout/hierarchy1"/>
    <dgm:cxn modelId="{AF5DED02-6708-514D-A2B7-EE72FF2F375C}" type="presParOf" srcId="{F5F1B768-E43D-7542-B8B0-A86A8662FF15}" destId="{E5ADB211-8F94-194A-9488-D3C6E44D7F53}" srcOrd="0" destOrd="0" presId="urn:microsoft.com/office/officeart/2005/8/layout/hierarchy1"/>
    <dgm:cxn modelId="{7AD5A349-97F2-1648-AB08-D336AEAB28E5}" type="presParOf" srcId="{F5F1B768-E43D-7542-B8B0-A86A8662FF15}" destId="{6CD1F2D8-54E5-4748-A972-AE34D7A5151C}" srcOrd="1" destOrd="0" presId="urn:microsoft.com/office/officeart/2005/8/layout/hierarchy1"/>
    <dgm:cxn modelId="{20BBDBBA-87B9-C548-8A6A-95C87C9CF859}" type="presParOf" srcId="{6CD1F2D8-54E5-4748-A972-AE34D7A5151C}" destId="{89F6EBB3-E07D-7F48-A79F-679100F3F606}" srcOrd="0" destOrd="0" presId="urn:microsoft.com/office/officeart/2005/8/layout/hierarchy1"/>
    <dgm:cxn modelId="{DF6C9DDE-5B1A-0540-AF75-E514A0ED98E4}" type="presParOf" srcId="{89F6EBB3-E07D-7F48-A79F-679100F3F606}" destId="{789BB25E-90EA-6F46-B371-5EE122C42B63}" srcOrd="0" destOrd="0" presId="urn:microsoft.com/office/officeart/2005/8/layout/hierarchy1"/>
    <dgm:cxn modelId="{F2CF7F21-6978-7C4D-8BBD-A526060FB8E0}" type="presParOf" srcId="{89F6EBB3-E07D-7F48-A79F-679100F3F606}" destId="{7C96B4DE-7519-264C-AA3E-B00D6F883404}" srcOrd="1" destOrd="0" presId="urn:microsoft.com/office/officeart/2005/8/layout/hierarchy1"/>
    <dgm:cxn modelId="{83596608-44B9-0C4C-AF57-21D7C9B243AF}" type="presParOf" srcId="{6CD1F2D8-54E5-4748-A972-AE34D7A5151C}" destId="{AAD518A4-C6A6-F84A-B2AD-0EC11BF164F6}" srcOrd="1" destOrd="0" presId="urn:microsoft.com/office/officeart/2005/8/layout/hierarchy1"/>
    <dgm:cxn modelId="{8469815B-EB82-494E-8FB0-31D380A5983E}" type="presParOf" srcId="{AAD518A4-C6A6-F84A-B2AD-0EC11BF164F6}" destId="{E7894D52-409A-C941-ABFD-E60786530E56}" srcOrd="0" destOrd="0" presId="urn:microsoft.com/office/officeart/2005/8/layout/hierarchy1"/>
    <dgm:cxn modelId="{8F2C692C-196A-E54E-AA06-0DE997D82FBE}" type="presParOf" srcId="{AAD518A4-C6A6-F84A-B2AD-0EC11BF164F6}" destId="{20829456-061F-A948-836C-046988253372}" srcOrd="1" destOrd="0" presId="urn:microsoft.com/office/officeart/2005/8/layout/hierarchy1"/>
    <dgm:cxn modelId="{E2F775C0-4383-8242-BA6C-567C5DEB9663}" type="presParOf" srcId="{20829456-061F-A948-836C-046988253372}" destId="{41369A27-97E5-994A-9856-1D2FA45D5551}" srcOrd="0" destOrd="0" presId="urn:microsoft.com/office/officeart/2005/8/layout/hierarchy1"/>
    <dgm:cxn modelId="{7B7858A5-A682-E74B-8E04-98DE4C14BB1B}" type="presParOf" srcId="{41369A27-97E5-994A-9856-1D2FA45D5551}" destId="{F5491DC5-42A9-974D-BE94-D785E9E21B4A}" srcOrd="0" destOrd="0" presId="urn:microsoft.com/office/officeart/2005/8/layout/hierarchy1"/>
    <dgm:cxn modelId="{D5D125AD-F1FD-2541-B9BE-85052FAF2A81}" type="presParOf" srcId="{41369A27-97E5-994A-9856-1D2FA45D5551}" destId="{EC9D67C2-03A8-074F-9E47-77EDA6ACDEC5}" srcOrd="1" destOrd="0" presId="urn:microsoft.com/office/officeart/2005/8/layout/hierarchy1"/>
    <dgm:cxn modelId="{2F9FBBAF-0A4F-DD47-B33E-758BD86691CC}" type="presParOf" srcId="{20829456-061F-A948-836C-046988253372}" destId="{1A5FB9C5-8718-C440-92F6-E0EC666DD680}" srcOrd="1" destOrd="0" presId="urn:microsoft.com/office/officeart/2005/8/layout/hierarchy1"/>
    <dgm:cxn modelId="{F93EFC01-83D0-1C4D-B8EE-11AC8F88CF43}" type="presParOf" srcId="{AAD518A4-C6A6-F84A-B2AD-0EC11BF164F6}" destId="{5AD55E6B-2A5A-4C4D-9AD2-27BC1DB09215}" srcOrd="2" destOrd="0" presId="urn:microsoft.com/office/officeart/2005/8/layout/hierarchy1"/>
    <dgm:cxn modelId="{2395A187-FB3D-F447-96DC-C621329B6488}" type="presParOf" srcId="{AAD518A4-C6A6-F84A-B2AD-0EC11BF164F6}" destId="{2AEE923D-2165-0444-A329-10FFB92B665F}" srcOrd="3" destOrd="0" presId="urn:microsoft.com/office/officeart/2005/8/layout/hierarchy1"/>
    <dgm:cxn modelId="{21F412A8-AAF3-4A47-9381-AD465570AC55}" type="presParOf" srcId="{2AEE923D-2165-0444-A329-10FFB92B665F}" destId="{E68CCA1D-9621-4C4D-AB8F-6F9E842DC6A6}" srcOrd="0" destOrd="0" presId="urn:microsoft.com/office/officeart/2005/8/layout/hierarchy1"/>
    <dgm:cxn modelId="{24F26C27-BD2A-5E44-888B-D47119D1108C}" type="presParOf" srcId="{E68CCA1D-9621-4C4D-AB8F-6F9E842DC6A6}" destId="{76957FC6-D334-2849-855D-1B869AA2BDA2}" srcOrd="0" destOrd="0" presId="urn:microsoft.com/office/officeart/2005/8/layout/hierarchy1"/>
    <dgm:cxn modelId="{CA039AE5-45A2-AF4C-9469-6424220043B5}" type="presParOf" srcId="{E68CCA1D-9621-4C4D-AB8F-6F9E842DC6A6}" destId="{57773776-5FCF-194F-8802-2D30B3F3ADE8}" srcOrd="1" destOrd="0" presId="urn:microsoft.com/office/officeart/2005/8/layout/hierarchy1"/>
    <dgm:cxn modelId="{A2417F46-0C12-2A45-83A4-00594FC4481D}" type="presParOf" srcId="{2AEE923D-2165-0444-A329-10FFB92B665F}" destId="{D597F352-D1A0-1249-9809-1A40FC7CF779}" srcOrd="1" destOrd="0" presId="urn:microsoft.com/office/officeart/2005/8/layout/hierarchy1"/>
    <dgm:cxn modelId="{A27BEAB2-9FAC-5443-8B86-58D03468C99C}" type="presParOf" srcId="{AAD518A4-C6A6-F84A-B2AD-0EC11BF164F6}" destId="{BD94E029-F3C9-4C40-9EF3-646DA116800E}" srcOrd="4" destOrd="0" presId="urn:microsoft.com/office/officeart/2005/8/layout/hierarchy1"/>
    <dgm:cxn modelId="{4143ECCE-4DE2-6E44-BC1C-A14FD085E701}" type="presParOf" srcId="{AAD518A4-C6A6-F84A-B2AD-0EC11BF164F6}" destId="{C21EE945-F554-674E-AC21-907A372CF90C}" srcOrd="5" destOrd="0" presId="urn:microsoft.com/office/officeart/2005/8/layout/hierarchy1"/>
    <dgm:cxn modelId="{BF87C2C0-8892-9041-846E-BD11902B1A62}" type="presParOf" srcId="{C21EE945-F554-674E-AC21-907A372CF90C}" destId="{FC47B05C-3D74-054E-A2BC-F012F6CCDA2D}" srcOrd="0" destOrd="0" presId="urn:microsoft.com/office/officeart/2005/8/layout/hierarchy1"/>
    <dgm:cxn modelId="{EE87BDF1-16F3-664B-9739-EADECF746E51}" type="presParOf" srcId="{FC47B05C-3D74-054E-A2BC-F012F6CCDA2D}" destId="{BAA45E73-FE92-7A41-A3FA-403357836B38}" srcOrd="0" destOrd="0" presId="urn:microsoft.com/office/officeart/2005/8/layout/hierarchy1"/>
    <dgm:cxn modelId="{7E394C54-327D-E947-B3A9-2CD9038E686E}" type="presParOf" srcId="{FC47B05C-3D74-054E-A2BC-F012F6CCDA2D}" destId="{F20B40BB-B0FD-B140-8BB1-6050499CA033}" srcOrd="1" destOrd="0" presId="urn:microsoft.com/office/officeart/2005/8/layout/hierarchy1"/>
    <dgm:cxn modelId="{5225DB1E-8125-1041-8BB6-E24E91206B9D}" type="presParOf" srcId="{C21EE945-F554-674E-AC21-907A372CF90C}" destId="{194F5070-2D7B-174D-B92B-0F2393067245}" srcOrd="1" destOrd="0" presId="urn:microsoft.com/office/officeart/2005/8/layout/hierarchy1"/>
    <dgm:cxn modelId="{DB9F460D-F3D7-B346-99E6-2291D97B6BD9}" type="presParOf" srcId="{AAD518A4-C6A6-F84A-B2AD-0EC11BF164F6}" destId="{E7E8357D-7632-AA44-B1B8-B0225EA7FA7C}" srcOrd="6" destOrd="0" presId="urn:microsoft.com/office/officeart/2005/8/layout/hierarchy1"/>
    <dgm:cxn modelId="{6E291466-2109-C84D-AFF7-E4048ECFCEFC}" type="presParOf" srcId="{AAD518A4-C6A6-F84A-B2AD-0EC11BF164F6}" destId="{EBC39250-5ED3-5B47-9535-418B8A63D504}" srcOrd="7" destOrd="0" presId="urn:microsoft.com/office/officeart/2005/8/layout/hierarchy1"/>
    <dgm:cxn modelId="{20B914A2-4E20-8249-9A3F-6E9F1226E519}" type="presParOf" srcId="{EBC39250-5ED3-5B47-9535-418B8A63D504}" destId="{1DBBD34D-2349-D148-BF4D-4CDCF7E3A078}" srcOrd="0" destOrd="0" presId="urn:microsoft.com/office/officeart/2005/8/layout/hierarchy1"/>
    <dgm:cxn modelId="{79CDF9E5-A28A-AC4F-B3E1-59EB5323176D}" type="presParOf" srcId="{1DBBD34D-2349-D148-BF4D-4CDCF7E3A078}" destId="{6AF3888B-7ED9-3F44-BF25-01890E1126E7}" srcOrd="0" destOrd="0" presId="urn:microsoft.com/office/officeart/2005/8/layout/hierarchy1"/>
    <dgm:cxn modelId="{E3C2C327-7B9F-F14A-BB62-2CB301EB0588}" type="presParOf" srcId="{1DBBD34D-2349-D148-BF4D-4CDCF7E3A078}" destId="{9ED07E88-4F86-FE4A-B7CF-52A56118FD13}" srcOrd="1" destOrd="0" presId="urn:microsoft.com/office/officeart/2005/8/layout/hierarchy1"/>
    <dgm:cxn modelId="{2626701D-C7CB-0B4A-8824-44126C9B1583}" type="presParOf" srcId="{EBC39250-5ED3-5B47-9535-418B8A63D504}" destId="{4E3F1E3E-68CD-1F46-9890-EA83C1CB1D0C}" srcOrd="1" destOrd="0" presId="urn:microsoft.com/office/officeart/2005/8/layout/hierarchy1"/>
    <dgm:cxn modelId="{C08E35EF-709D-5A45-A397-89C929ECD46C}" type="presParOf" srcId="{AAD518A4-C6A6-F84A-B2AD-0EC11BF164F6}" destId="{CF8EF9A9-5B78-B642-867E-E2FA14455E7D}" srcOrd="8" destOrd="0" presId="urn:microsoft.com/office/officeart/2005/8/layout/hierarchy1"/>
    <dgm:cxn modelId="{CFCE15E0-38DC-1246-803F-0AAFA6D7E934}" type="presParOf" srcId="{AAD518A4-C6A6-F84A-B2AD-0EC11BF164F6}" destId="{99918F3E-7D81-BA42-9938-F1DA0121B51C}" srcOrd="9" destOrd="0" presId="urn:microsoft.com/office/officeart/2005/8/layout/hierarchy1"/>
    <dgm:cxn modelId="{23B4BCB2-D89F-FE4C-95F3-D60E25CB8E50}" type="presParOf" srcId="{99918F3E-7D81-BA42-9938-F1DA0121B51C}" destId="{DB347FB2-2A25-C447-BDAA-63614DFD988E}" srcOrd="0" destOrd="0" presId="urn:microsoft.com/office/officeart/2005/8/layout/hierarchy1"/>
    <dgm:cxn modelId="{F54A5431-4462-0847-9247-50770D522C55}" type="presParOf" srcId="{DB347FB2-2A25-C447-BDAA-63614DFD988E}" destId="{8386D2FF-D1EC-FC45-A534-915732903D34}" srcOrd="0" destOrd="0" presId="urn:microsoft.com/office/officeart/2005/8/layout/hierarchy1"/>
    <dgm:cxn modelId="{A7667A48-7A46-8042-BFE0-C896F3864F02}" type="presParOf" srcId="{DB347FB2-2A25-C447-BDAA-63614DFD988E}" destId="{482A8BB6-2DEF-A047-8A1B-FDB991C188D7}" srcOrd="1" destOrd="0" presId="urn:microsoft.com/office/officeart/2005/8/layout/hierarchy1"/>
    <dgm:cxn modelId="{A991C88B-CDBF-174B-9D61-F8407B8A86DA}" type="presParOf" srcId="{99918F3E-7D81-BA42-9938-F1DA0121B51C}" destId="{B3B89536-D5B7-544E-BEA7-79785EDB20EB}" srcOrd="1" destOrd="0" presId="urn:microsoft.com/office/officeart/2005/8/layout/hierarchy1"/>
    <dgm:cxn modelId="{7C0049CF-6B4D-9C47-BBF4-C97D0230CEBB}" type="presParOf" srcId="{AAD518A4-C6A6-F84A-B2AD-0EC11BF164F6}" destId="{4BE8BD59-74CF-DF4E-B735-45E2C4DE8F05}" srcOrd="10" destOrd="0" presId="urn:microsoft.com/office/officeart/2005/8/layout/hierarchy1"/>
    <dgm:cxn modelId="{0AC9DB33-B056-B24A-81A1-7B7BC708FF72}" type="presParOf" srcId="{AAD518A4-C6A6-F84A-B2AD-0EC11BF164F6}" destId="{E33CC86C-77FB-2C4B-9767-F2B4AD222D8C}" srcOrd="11" destOrd="0" presId="urn:microsoft.com/office/officeart/2005/8/layout/hierarchy1"/>
    <dgm:cxn modelId="{93D1C580-FFD3-D840-8D73-BFC930126478}" type="presParOf" srcId="{E33CC86C-77FB-2C4B-9767-F2B4AD222D8C}" destId="{3A302C61-FAB7-304F-8924-D016B6A91E58}" srcOrd="0" destOrd="0" presId="urn:microsoft.com/office/officeart/2005/8/layout/hierarchy1"/>
    <dgm:cxn modelId="{2DB252BF-7E1D-1549-9B41-AD68BAC67A68}" type="presParOf" srcId="{3A302C61-FAB7-304F-8924-D016B6A91E58}" destId="{F95D11E7-8AAD-1041-86B7-1A694976E1A7}" srcOrd="0" destOrd="0" presId="urn:microsoft.com/office/officeart/2005/8/layout/hierarchy1"/>
    <dgm:cxn modelId="{4A6D262A-5CA5-9B4E-B96A-0E9AE737104F}" type="presParOf" srcId="{3A302C61-FAB7-304F-8924-D016B6A91E58}" destId="{0D215E2D-3AAA-1B4B-9C92-D0977261E6C2}" srcOrd="1" destOrd="0" presId="urn:microsoft.com/office/officeart/2005/8/layout/hierarchy1"/>
    <dgm:cxn modelId="{B8DC8F1A-70E6-B945-98B9-5383D43C737C}" type="presParOf" srcId="{E33CC86C-77FB-2C4B-9767-F2B4AD222D8C}" destId="{608C9959-F6C8-1E43-9649-4EB045F7AC2C}" srcOrd="1" destOrd="0" presId="urn:microsoft.com/office/officeart/2005/8/layout/hierarchy1"/>
    <dgm:cxn modelId="{7697F052-26D0-874A-B253-7BB8C4F5ADAA}" type="presParOf" srcId="{AAD518A4-C6A6-F84A-B2AD-0EC11BF164F6}" destId="{B089D62C-F334-8A4D-9319-9974A2F4DB9E}" srcOrd="12" destOrd="0" presId="urn:microsoft.com/office/officeart/2005/8/layout/hierarchy1"/>
    <dgm:cxn modelId="{8B393B07-DC74-A743-9758-01F2584900A1}" type="presParOf" srcId="{AAD518A4-C6A6-F84A-B2AD-0EC11BF164F6}" destId="{E64ED0C1-0DAC-7240-A025-76D9E6852E1C}" srcOrd="13" destOrd="0" presId="urn:microsoft.com/office/officeart/2005/8/layout/hierarchy1"/>
    <dgm:cxn modelId="{8252C12E-A7D7-5246-BB7F-A3FCC90C7BE9}" type="presParOf" srcId="{E64ED0C1-0DAC-7240-A025-76D9E6852E1C}" destId="{5052C7F9-1E23-5344-A731-83938F6FA6A3}" srcOrd="0" destOrd="0" presId="urn:microsoft.com/office/officeart/2005/8/layout/hierarchy1"/>
    <dgm:cxn modelId="{D141C3D7-D203-FF4A-81C2-8F6705405DDF}" type="presParOf" srcId="{5052C7F9-1E23-5344-A731-83938F6FA6A3}" destId="{FBF2BDC6-AA4A-3149-AB45-FACB642EC86E}" srcOrd="0" destOrd="0" presId="urn:microsoft.com/office/officeart/2005/8/layout/hierarchy1"/>
    <dgm:cxn modelId="{DFD720F5-B6F6-754C-9C90-9DA4ADC5310B}" type="presParOf" srcId="{5052C7F9-1E23-5344-A731-83938F6FA6A3}" destId="{82685CA0-E416-D048-AFFB-09DE4EEF6186}" srcOrd="1" destOrd="0" presId="urn:microsoft.com/office/officeart/2005/8/layout/hierarchy1"/>
    <dgm:cxn modelId="{8F76BB0E-C26B-B747-A5EA-22C7D59C1ED2}" type="presParOf" srcId="{E64ED0C1-0DAC-7240-A025-76D9E6852E1C}" destId="{5161168C-2236-4E4D-A3EA-3226776745C3}" srcOrd="1" destOrd="0" presId="urn:microsoft.com/office/officeart/2005/8/layout/hierarchy1"/>
    <dgm:cxn modelId="{0F5C03BE-720E-4643-9723-C2ED40CD4832}" type="presParOf" srcId="{AAD518A4-C6A6-F84A-B2AD-0EC11BF164F6}" destId="{2ABCFF45-272E-B94C-AC46-37A8721E6A41}" srcOrd="14" destOrd="0" presId="urn:microsoft.com/office/officeart/2005/8/layout/hierarchy1"/>
    <dgm:cxn modelId="{16DCAE42-B8C6-654C-B900-0DD16CA483C1}" type="presParOf" srcId="{AAD518A4-C6A6-F84A-B2AD-0EC11BF164F6}" destId="{0A59C464-A7CE-8E44-8CED-DD3AC459040F}" srcOrd="15" destOrd="0" presId="urn:microsoft.com/office/officeart/2005/8/layout/hierarchy1"/>
    <dgm:cxn modelId="{B28FAA10-697B-C949-8A28-9B7CE276FF41}" type="presParOf" srcId="{0A59C464-A7CE-8E44-8CED-DD3AC459040F}" destId="{4E8A7324-F3F8-2544-ACF7-DE8A52C8CEB9}" srcOrd="0" destOrd="0" presId="urn:microsoft.com/office/officeart/2005/8/layout/hierarchy1"/>
    <dgm:cxn modelId="{59BB9565-5168-9947-8A5C-37226B371CEE}" type="presParOf" srcId="{4E8A7324-F3F8-2544-ACF7-DE8A52C8CEB9}" destId="{EF4F85D6-B958-C248-B040-44911C3CCDD1}" srcOrd="0" destOrd="0" presId="urn:microsoft.com/office/officeart/2005/8/layout/hierarchy1"/>
    <dgm:cxn modelId="{82AEE3FD-C3F9-E143-BE6C-DC0C0457BD32}" type="presParOf" srcId="{4E8A7324-F3F8-2544-ACF7-DE8A52C8CEB9}" destId="{78985255-BF34-F84A-8C09-9F409DC38784}" srcOrd="1" destOrd="0" presId="urn:microsoft.com/office/officeart/2005/8/layout/hierarchy1"/>
    <dgm:cxn modelId="{B4660B75-B3D9-524E-B75F-615CDD367379}" type="presParOf" srcId="{0A59C464-A7CE-8E44-8CED-DD3AC459040F}" destId="{170DA1A8-99B4-9142-96D4-EBD27F5ABE4B}" srcOrd="1" destOrd="0" presId="urn:microsoft.com/office/officeart/2005/8/layout/hierarchy1"/>
    <dgm:cxn modelId="{1A875E9D-7138-5D4D-94B4-89608011E28E}" type="presParOf" srcId="{AAD518A4-C6A6-F84A-B2AD-0EC11BF164F6}" destId="{D2E58509-A763-3845-A4D2-8FAC6F4DF926}" srcOrd="16" destOrd="0" presId="urn:microsoft.com/office/officeart/2005/8/layout/hierarchy1"/>
    <dgm:cxn modelId="{B484AD59-6CF7-6B4C-B8FD-63856634B758}" type="presParOf" srcId="{AAD518A4-C6A6-F84A-B2AD-0EC11BF164F6}" destId="{DE01798F-54AE-054D-A160-995C5C601A44}" srcOrd="17" destOrd="0" presId="urn:microsoft.com/office/officeart/2005/8/layout/hierarchy1"/>
    <dgm:cxn modelId="{3CBE6E2B-B8C7-8144-B6CA-C55FFED6C979}" type="presParOf" srcId="{DE01798F-54AE-054D-A160-995C5C601A44}" destId="{2172DBFE-9AF9-7945-B30F-0B259122E769}" srcOrd="0" destOrd="0" presId="urn:microsoft.com/office/officeart/2005/8/layout/hierarchy1"/>
    <dgm:cxn modelId="{040D79E5-9583-AE4D-81F9-D5A09E90009E}" type="presParOf" srcId="{2172DBFE-9AF9-7945-B30F-0B259122E769}" destId="{14C0FC90-78DD-514E-9DBB-009341D8EFD7}" srcOrd="0" destOrd="0" presId="urn:microsoft.com/office/officeart/2005/8/layout/hierarchy1"/>
    <dgm:cxn modelId="{ECCE2FB7-572F-AC45-AC4A-CE3FF8E545DE}" type="presParOf" srcId="{2172DBFE-9AF9-7945-B30F-0B259122E769}" destId="{6BC2788E-5102-6B4A-98F9-F75DC360C393}" srcOrd="1" destOrd="0" presId="urn:microsoft.com/office/officeart/2005/8/layout/hierarchy1"/>
    <dgm:cxn modelId="{91A98682-A84D-7445-B33F-39FDC61E2D90}" type="presParOf" srcId="{DE01798F-54AE-054D-A160-995C5C601A44}" destId="{26FDDF4C-FA5B-2A48-BE91-A3C32ED87CA4}" srcOrd="1" destOrd="0" presId="urn:microsoft.com/office/officeart/2005/8/layout/hierarchy1"/>
    <dgm:cxn modelId="{FA532E37-768F-2746-9E03-98C9B8DF240F}" type="presParOf" srcId="{AAD518A4-C6A6-F84A-B2AD-0EC11BF164F6}" destId="{49C21154-A633-454F-9F87-3C555D0FA841}" srcOrd="18" destOrd="0" presId="urn:microsoft.com/office/officeart/2005/8/layout/hierarchy1"/>
    <dgm:cxn modelId="{A9C560D2-D355-F840-A22A-8D704D3C8585}" type="presParOf" srcId="{AAD518A4-C6A6-F84A-B2AD-0EC11BF164F6}" destId="{89E36B38-863F-2A45-B1DC-011A314BDC2F}" srcOrd="19" destOrd="0" presId="urn:microsoft.com/office/officeart/2005/8/layout/hierarchy1"/>
    <dgm:cxn modelId="{F604E3DB-4F48-E143-8CC8-E04FAEBEAD54}" type="presParOf" srcId="{89E36B38-863F-2A45-B1DC-011A314BDC2F}" destId="{5152080A-02CC-8848-A296-C386DA72FCD1}" srcOrd="0" destOrd="0" presId="urn:microsoft.com/office/officeart/2005/8/layout/hierarchy1"/>
    <dgm:cxn modelId="{2478796E-32B4-824F-AF44-4DA1E20466C6}" type="presParOf" srcId="{5152080A-02CC-8848-A296-C386DA72FCD1}" destId="{7FA21DBE-EE79-824A-8160-24DD3E21D039}" srcOrd="0" destOrd="0" presId="urn:microsoft.com/office/officeart/2005/8/layout/hierarchy1"/>
    <dgm:cxn modelId="{283A32A7-BC7C-6243-8924-11DFAED05219}" type="presParOf" srcId="{5152080A-02CC-8848-A296-C386DA72FCD1}" destId="{391CC626-39FF-D940-A9B5-0F432F07D2A0}" srcOrd="1" destOrd="0" presId="urn:microsoft.com/office/officeart/2005/8/layout/hierarchy1"/>
    <dgm:cxn modelId="{D3B4C531-EE68-3F46-B462-E27C9A011F37}" type="presParOf" srcId="{89E36B38-863F-2A45-B1DC-011A314BDC2F}" destId="{074618E2-624D-AC4A-A188-A508869EDF5A}" srcOrd="1" destOrd="0" presId="urn:microsoft.com/office/officeart/2005/8/layout/hierarchy1"/>
    <dgm:cxn modelId="{08A06F1B-98F3-3145-8470-53043F9F05B1}" type="presParOf" srcId="{AAD518A4-C6A6-F84A-B2AD-0EC11BF164F6}" destId="{6557433C-4F97-234F-BDCC-59B9D005B58F}" srcOrd="20" destOrd="0" presId="urn:microsoft.com/office/officeart/2005/8/layout/hierarchy1"/>
    <dgm:cxn modelId="{87969FDB-8546-3C4C-8E06-117A91B24AF1}" type="presParOf" srcId="{AAD518A4-C6A6-F84A-B2AD-0EC11BF164F6}" destId="{95B91EC4-7625-AE4B-88D8-BE01603C8C92}" srcOrd="21" destOrd="0" presId="urn:microsoft.com/office/officeart/2005/8/layout/hierarchy1"/>
    <dgm:cxn modelId="{90195E55-50F0-594D-8BA4-70E26CE01DD7}" type="presParOf" srcId="{95B91EC4-7625-AE4B-88D8-BE01603C8C92}" destId="{0E957D58-E9FF-1340-965C-CF668DE51887}" srcOrd="0" destOrd="0" presId="urn:microsoft.com/office/officeart/2005/8/layout/hierarchy1"/>
    <dgm:cxn modelId="{1E9EDA34-EAD6-CE49-ACBD-2815834BB0A0}" type="presParOf" srcId="{0E957D58-E9FF-1340-965C-CF668DE51887}" destId="{3EEA0F1B-2BFB-D74F-B20B-50BB241B2C2F}" srcOrd="0" destOrd="0" presId="urn:microsoft.com/office/officeart/2005/8/layout/hierarchy1"/>
    <dgm:cxn modelId="{7EA624C8-ADAA-5745-B1DE-183DD06E3FCE}" type="presParOf" srcId="{0E957D58-E9FF-1340-965C-CF668DE51887}" destId="{0ACE6155-0A60-8E4D-ACB3-02FA38EFC10A}" srcOrd="1" destOrd="0" presId="urn:microsoft.com/office/officeart/2005/8/layout/hierarchy1"/>
    <dgm:cxn modelId="{CE622F1C-8902-E541-B948-69CE4F5DC5AE}" type="presParOf" srcId="{95B91EC4-7625-AE4B-88D8-BE01603C8C92}" destId="{5B4EC026-ADB2-8046-A428-A65749056708}" srcOrd="1" destOrd="0" presId="urn:microsoft.com/office/officeart/2005/8/layout/hierarchy1"/>
    <dgm:cxn modelId="{BEA18518-DEDC-A644-A947-25F17C6F9359}" type="presParOf" srcId="{EDB1BFF3-C75F-7B43-8C3C-66967A19764C}" destId="{15EAF5EC-87B5-244A-BCE8-3C192E1822D0}" srcOrd="2" destOrd="0" presId="urn:microsoft.com/office/officeart/2005/8/layout/hierarchy1"/>
    <dgm:cxn modelId="{AD7C5DEB-8D45-6944-AD4F-6FD93003FEC2}" type="presParOf" srcId="{EDB1BFF3-C75F-7B43-8C3C-66967A19764C}" destId="{A0F811AA-EE34-CF4E-B121-02858486752B}" srcOrd="3" destOrd="0" presId="urn:microsoft.com/office/officeart/2005/8/layout/hierarchy1"/>
    <dgm:cxn modelId="{9B966673-7991-404A-98DA-9AAECBB2D6F1}" type="presParOf" srcId="{A0F811AA-EE34-CF4E-B121-02858486752B}" destId="{EC41F9FF-C802-8048-8F50-E33B5B71E430}" srcOrd="0" destOrd="0" presId="urn:microsoft.com/office/officeart/2005/8/layout/hierarchy1"/>
    <dgm:cxn modelId="{D6DAD84E-2D3F-F641-9B60-55DBF6852373}" type="presParOf" srcId="{EC41F9FF-C802-8048-8F50-E33B5B71E430}" destId="{AA25FA6E-0A6C-3543-B050-BCDCBE2209B1}" srcOrd="0" destOrd="0" presId="urn:microsoft.com/office/officeart/2005/8/layout/hierarchy1"/>
    <dgm:cxn modelId="{1F795E28-5EE8-AA4D-8F25-230D8F228594}" type="presParOf" srcId="{EC41F9FF-C802-8048-8F50-E33B5B71E430}" destId="{32883673-E8F8-1447-AF5C-A436579B2F1D}" srcOrd="1" destOrd="0" presId="urn:microsoft.com/office/officeart/2005/8/layout/hierarchy1"/>
    <dgm:cxn modelId="{CD37C7EF-3BFE-944B-804A-D1F7215D686E}" type="presParOf" srcId="{A0F811AA-EE34-CF4E-B121-02858486752B}" destId="{6EFDA061-3D91-8D4B-9605-EBC6E654E9BC}"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EAF5EC-87B5-244A-BCE8-3C192E1822D0}">
      <dsp:nvSpPr>
        <dsp:cNvPr id="0" name=""/>
        <dsp:cNvSpPr/>
      </dsp:nvSpPr>
      <dsp:spPr>
        <a:xfrm>
          <a:off x="3039654" y="487497"/>
          <a:ext cx="318589" cy="115873"/>
        </a:xfrm>
        <a:custGeom>
          <a:avLst/>
          <a:gdLst/>
          <a:ahLst/>
          <a:cxnLst/>
          <a:rect l="0" t="0" r="0" b="0"/>
          <a:pathLst>
            <a:path>
              <a:moveTo>
                <a:pt x="0" y="0"/>
              </a:moveTo>
              <a:lnTo>
                <a:pt x="0" y="78964"/>
              </a:lnTo>
              <a:lnTo>
                <a:pt x="318589" y="78964"/>
              </a:lnTo>
              <a:lnTo>
                <a:pt x="318589" y="1158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57433C-4F97-234F-BDCC-59B9D005B58F}">
      <dsp:nvSpPr>
        <dsp:cNvPr id="0" name=""/>
        <dsp:cNvSpPr/>
      </dsp:nvSpPr>
      <dsp:spPr>
        <a:xfrm>
          <a:off x="2721065" y="1692046"/>
          <a:ext cx="2434017" cy="115873"/>
        </a:xfrm>
        <a:custGeom>
          <a:avLst/>
          <a:gdLst/>
          <a:ahLst/>
          <a:cxnLst/>
          <a:rect l="0" t="0" r="0" b="0"/>
          <a:pathLst>
            <a:path>
              <a:moveTo>
                <a:pt x="0" y="0"/>
              </a:moveTo>
              <a:lnTo>
                <a:pt x="0" y="78964"/>
              </a:lnTo>
              <a:lnTo>
                <a:pt x="2434017" y="78964"/>
              </a:lnTo>
              <a:lnTo>
                <a:pt x="2434017"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C21154-A633-454F-9F87-3C555D0FA841}">
      <dsp:nvSpPr>
        <dsp:cNvPr id="0" name=""/>
        <dsp:cNvSpPr/>
      </dsp:nvSpPr>
      <dsp:spPr>
        <a:xfrm>
          <a:off x="2721065" y="1692046"/>
          <a:ext cx="1947059" cy="115873"/>
        </a:xfrm>
        <a:custGeom>
          <a:avLst/>
          <a:gdLst/>
          <a:ahLst/>
          <a:cxnLst/>
          <a:rect l="0" t="0" r="0" b="0"/>
          <a:pathLst>
            <a:path>
              <a:moveTo>
                <a:pt x="0" y="0"/>
              </a:moveTo>
              <a:lnTo>
                <a:pt x="0" y="78964"/>
              </a:lnTo>
              <a:lnTo>
                <a:pt x="1947059" y="78964"/>
              </a:lnTo>
              <a:lnTo>
                <a:pt x="1947059"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58509-A763-3845-A4D2-8FAC6F4DF926}">
      <dsp:nvSpPr>
        <dsp:cNvPr id="0" name=""/>
        <dsp:cNvSpPr/>
      </dsp:nvSpPr>
      <dsp:spPr>
        <a:xfrm>
          <a:off x="2721065" y="1692046"/>
          <a:ext cx="1460101" cy="115873"/>
        </a:xfrm>
        <a:custGeom>
          <a:avLst/>
          <a:gdLst/>
          <a:ahLst/>
          <a:cxnLst/>
          <a:rect l="0" t="0" r="0" b="0"/>
          <a:pathLst>
            <a:path>
              <a:moveTo>
                <a:pt x="0" y="0"/>
              </a:moveTo>
              <a:lnTo>
                <a:pt x="0" y="78964"/>
              </a:lnTo>
              <a:lnTo>
                <a:pt x="1460101" y="78964"/>
              </a:lnTo>
              <a:lnTo>
                <a:pt x="1460101"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BCFF45-272E-B94C-AC46-37A8721E6A41}">
      <dsp:nvSpPr>
        <dsp:cNvPr id="0" name=""/>
        <dsp:cNvSpPr/>
      </dsp:nvSpPr>
      <dsp:spPr>
        <a:xfrm>
          <a:off x="2721065" y="1692046"/>
          <a:ext cx="973143" cy="115873"/>
        </a:xfrm>
        <a:custGeom>
          <a:avLst/>
          <a:gdLst/>
          <a:ahLst/>
          <a:cxnLst/>
          <a:rect l="0" t="0" r="0" b="0"/>
          <a:pathLst>
            <a:path>
              <a:moveTo>
                <a:pt x="0" y="0"/>
              </a:moveTo>
              <a:lnTo>
                <a:pt x="0" y="78964"/>
              </a:lnTo>
              <a:lnTo>
                <a:pt x="973143" y="78964"/>
              </a:lnTo>
              <a:lnTo>
                <a:pt x="973143"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89D62C-F334-8A4D-9319-9974A2F4DB9E}">
      <dsp:nvSpPr>
        <dsp:cNvPr id="0" name=""/>
        <dsp:cNvSpPr/>
      </dsp:nvSpPr>
      <dsp:spPr>
        <a:xfrm>
          <a:off x="2721065" y="1692046"/>
          <a:ext cx="486185" cy="115873"/>
        </a:xfrm>
        <a:custGeom>
          <a:avLst/>
          <a:gdLst/>
          <a:ahLst/>
          <a:cxnLst/>
          <a:rect l="0" t="0" r="0" b="0"/>
          <a:pathLst>
            <a:path>
              <a:moveTo>
                <a:pt x="0" y="0"/>
              </a:moveTo>
              <a:lnTo>
                <a:pt x="0" y="78964"/>
              </a:lnTo>
              <a:lnTo>
                <a:pt x="486185" y="78964"/>
              </a:lnTo>
              <a:lnTo>
                <a:pt x="486185"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8BD59-74CF-DF4E-B735-45E2C4DE8F05}">
      <dsp:nvSpPr>
        <dsp:cNvPr id="0" name=""/>
        <dsp:cNvSpPr/>
      </dsp:nvSpPr>
      <dsp:spPr>
        <a:xfrm>
          <a:off x="2674572" y="1692046"/>
          <a:ext cx="91440" cy="115873"/>
        </a:xfrm>
        <a:custGeom>
          <a:avLst/>
          <a:gdLst/>
          <a:ahLst/>
          <a:cxnLst/>
          <a:rect l="0" t="0" r="0" b="0"/>
          <a:pathLst>
            <a:path>
              <a:moveTo>
                <a:pt x="46492" y="0"/>
              </a:moveTo>
              <a:lnTo>
                <a:pt x="46492" y="78964"/>
              </a:lnTo>
              <a:lnTo>
                <a:pt x="45720" y="78964"/>
              </a:lnTo>
              <a:lnTo>
                <a:pt x="45720"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8EF9A9-5B78-B642-867E-E2FA14455E7D}">
      <dsp:nvSpPr>
        <dsp:cNvPr id="0" name=""/>
        <dsp:cNvSpPr/>
      </dsp:nvSpPr>
      <dsp:spPr>
        <a:xfrm>
          <a:off x="2233334" y="1692046"/>
          <a:ext cx="487731" cy="115873"/>
        </a:xfrm>
        <a:custGeom>
          <a:avLst/>
          <a:gdLst/>
          <a:ahLst/>
          <a:cxnLst/>
          <a:rect l="0" t="0" r="0" b="0"/>
          <a:pathLst>
            <a:path>
              <a:moveTo>
                <a:pt x="487731" y="0"/>
              </a:moveTo>
              <a:lnTo>
                <a:pt x="487731" y="78964"/>
              </a:lnTo>
              <a:lnTo>
                <a:pt x="0" y="78964"/>
              </a:lnTo>
              <a:lnTo>
                <a:pt x="0"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E8357D-7632-AA44-B1B8-B0225EA7FA7C}">
      <dsp:nvSpPr>
        <dsp:cNvPr id="0" name=""/>
        <dsp:cNvSpPr/>
      </dsp:nvSpPr>
      <dsp:spPr>
        <a:xfrm>
          <a:off x="1746376" y="1692046"/>
          <a:ext cx="974689" cy="115873"/>
        </a:xfrm>
        <a:custGeom>
          <a:avLst/>
          <a:gdLst/>
          <a:ahLst/>
          <a:cxnLst/>
          <a:rect l="0" t="0" r="0" b="0"/>
          <a:pathLst>
            <a:path>
              <a:moveTo>
                <a:pt x="974689" y="0"/>
              </a:moveTo>
              <a:lnTo>
                <a:pt x="974689" y="78964"/>
              </a:lnTo>
              <a:lnTo>
                <a:pt x="0" y="78964"/>
              </a:lnTo>
              <a:lnTo>
                <a:pt x="0"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94E029-F3C9-4C40-9EF3-646DA116800E}">
      <dsp:nvSpPr>
        <dsp:cNvPr id="0" name=""/>
        <dsp:cNvSpPr/>
      </dsp:nvSpPr>
      <dsp:spPr>
        <a:xfrm>
          <a:off x="1259418" y="1692046"/>
          <a:ext cx="1461647" cy="115873"/>
        </a:xfrm>
        <a:custGeom>
          <a:avLst/>
          <a:gdLst/>
          <a:ahLst/>
          <a:cxnLst/>
          <a:rect l="0" t="0" r="0" b="0"/>
          <a:pathLst>
            <a:path>
              <a:moveTo>
                <a:pt x="1461647" y="0"/>
              </a:moveTo>
              <a:lnTo>
                <a:pt x="1461647" y="78964"/>
              </a:lnTo>
              <a:lnTo>
                <a:pt x="0" y="78964"/>
              </a:lnTo>
              <a:lnTo>
                <a:pt x="0"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D55E6B-2A5A-4C4D-9AD2-27BC1DB09215}">
      <dsp:nvSpPr>
        <dsp:cNvPr id="0" name=""/>
        <dsp:cNvSpPr/>
      </dsp:nvSpPr>
      <dsp:spPr>
        <a:xfrm>
          <a:off x="772264" y="1692046"/>
          <a:ext cx="1948800" cy="115873"/>
        </a:xfrm>
        <a:custGeom>
          <a:avLst/>
          <a:gdLst/>
          <a:ahLst/>
          <a:cxnLst/>
          <a:rect l="0" t="0" r="0" b="0"/>
          <a:pathLst>
            <a:path>
              <a:moveTo>
                <a:pt x="1948800" y="0"/>
              </a:moveTo>
              <a:lnTo>
                <a:pt x="1948800" y="78964"/>
              </a:lnTo>
              <a:lnTo>
                <a:pt x="0" y="78964"/>
              </a:lnTo>
              <a:lnTo>
                <a:pt x="0"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894D52-409A-C941-ABFD-E60786530E56}">
      <dsp:nvSpPr>
        <dsp:cNvPr id="0" name=""/>
        <dsp:cNvSpPr/>
      </dsp:nvSpPr>
      <dsp:spPr>
        <a:xfrm>
          <a:off x="286079" y="1692046"/>
          <a:ext cx="2434986" cy="115873"/>
        </a:xfrm>
        <a:custGeom>
          <a:avLst/>
          <a:gdLst/>
          <a:ahLst/>
          <a:cxnLst/>
          <a:rect l="0" t="0" r="0" b="0"/>
          <a:pathLst>
            <a:path>
              <a:moveTo>
                <a:pt x="2434986" y="0"/>
              </a:moveTo>
              <a:lnTo>
                <a:pt x="2434986" y="78964"/>
              </a:lnTo>
              <a:lnTo>
                <a:pt x="0" y="78964"/>
              </a:lnTo>
              <a:lnTo>
                <a:pt x="0"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DB211-8F94-194A-9488-D3C6E44D7F53}">
      <dsp:nvSpPr>
        <dsp:cNvPr id="0" name=""/>
        <dsp:cNvSpPr/>
      </dsp:nvSpPr>
      <dsp:spPr>
        <a:xfrm>
          <a:off x="2675345" y="1090805"/>
          <a:ext cx="91440" cy="115873"/>
        </a:xfrm>
        <a:custGeom>
          <a:avLst/>
          <a:gdLst/>
          <a:ahLst/>
          <a:cxnLst/>
          <a:rect l="0" t="0" r="0" b="0"/>
          <a:pathLst>
            <a:path>
              <a:moveTo>
                <a:pt x="45720" y="0"/>
              </a:moveTo>
              <a:lnTo>
                <a:pt x="45720" y="115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E0C2B-7CB8-1D4E-BC0F-8E01D7671FB8}">
      <dsp:nvSpPr>
        <dsp:cNvPr id="0" name=""/>
        <dsp:cNvSpPr/>
      </dsp:nvSpPr>
      <dsp:spPr>
        <a:xfrm>
          <a:off x="2721065" y="487497"/>
          <a:ext cx="318589" cy="115873"/>
        </a:xfrm>
        <a:custGeom>
          <a:avLst/>
          <a:gdLst/>
          <a:ahLst/>
          <a:cxnLst/>
          <a:rect l="0" t="0" r="0" b="0"/>
          <a:pathLst>
            <a:path>
              <a:moveTo>
                <a:pt x="318589" y="0"/>
              </a:moveTo>
              <a:lnTo>
                <a:pt x="318589" y="78964"/>
              </a:lnTo>
              <a:lnTo>
                <a:pt x="0" y="78964"/>
              </a:lnTo>
              <a:lnTo>
                <a:pt x="0" y="1158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B64310-009E-CC45-A5DB-EDF2961162BA}">
      <dsp:nvSpPr>
        <dsp:cNvPr id="0" name=""/>
        <dsp:cNvSpPr/>
      </dsp:nvSpPr>
      <dsp:spPr>
        <a:xfrm>
          <a:off x="2765334" y="63"/>
          <a:ext cx="54864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E1B336-6593-B046-B3A8-CBE17BE3D368}">
      <dsp:nvSpPr>
        <dsp:cNvPr id="0" name=""/>
        <dsp:cNvSpPr/>
      </dsp:nvSpPr>
      <dsp:spPr>
        <a:xfrm>
          <a:off x="2809603" y="42118"/>
          <a:ext cx="54864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PFS Qualifiers</a:t>
          </a:r>
        </a:p>
      </dsp:txBody>
      <dsp:txXfrm>
        <a:off x="2823879" y="56394"/>
        <a:ext cx="520088" cy="458881"/>
      </dsp:txXfrm>
    </dsp:sp>
    <dsp:sp modelId="{914F1D76-D1DD-0848-9AD3-37DDE828B265}">
      <dsp:nvSpPr>
        <dsp:cNvPr id="0" name=""/>
        <dsp:cNvSpPr/>
      </dsp:nvSpPr>
      <dsp:spPr>
        <a:xfrm>
          <a:off x="2446745" y="603371"/>
          <a:ext cx="54864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CBF002-3D25-CE42-BDA0-C6931719F04A}">
      <dsp:nvSpPr>
        <dsp:cNvPr id="0" name=""/>
        <dsp:cNvSpPr/>
      </dsp:nvSpPr>
      <dsp:spPr>
        <a:xfrm>
          <a:off x="2491014" y="645426"/>
          <a:ext cx="54864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Failure/At Risk of Failure</a:t>
          </a:r>
        </a:p>
      </dsp:txBody>
      <dsp:txXfrm>
        <a:off x="2505290" y="659702"/>
        <a:ext cx="520088" cy="458881"/>
      </dsp:txXfrm>
    </dsp:sp>
    <dsp:sp modelId="{789BB25E-90EA-6F46-B371-5EE122C42B63}">
      <dsp:nvSpPr>
        <dsp:cNvPr id="0" name=""/>
        <dsp:cNvSpPr/>
      </dsp:nvSpPr>
      <dsp:spPr>
        <a:xfrm>
          <a:off x="2446745" y="1206679"/>
          <a:ext cx="548640" cy="4853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96B4DE-7519-264C-AA3E-B00D6F883404}">
      <dsp:nvSpPr>
        <dsp:cNvPr id="0" name=""/>
        <dsp:cNvSpPr/>
      </dsp:nvSpPr>
      <dsp:spPr>
        <a:xfrm>
          <a:off x="2491014" y="1248734"/>
          <a:ext cx="548640" cy="4853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QAD within the preceding 12 months AND</a:t>
          </a:r>
        </a:p>
      </dsp:txBody>
      <dsp:txXfrm>
        <a:off x="2505230" y="1262950"/>
        <a:ext cx="520208" cy="456934"/>
      </dsp:txXfrm>
    </dsp:sp>
    <dsp:sp modelId="{F5491DC5-42A9-974D-BE94-D785E9E21B4A}">
      <dsp:nvSpPr>
        <dsp:cNvPr id="0" name=""/>
        <dsp:cNvSpPr/>
      </dsp:nvSpPr>
      <dsp:spPr>
        <a:xfrm>
          <a:off x="87837" y="1807920"/>
          <a:ext cx="396484" cy="4830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9D67C2-03A8-074F-9E47-77EDA6ACDEC5}">
      <dsp:nvSpPr>
        <dsp:cNvPr id="0" name=""/>
        <dsp:cNvSpPr/>
      </dsp:nvSpPr>
      <dsp:spPr>
        <a:xfrm>
          <a:off x="132106" y="1849975"/>
          <a:ext cx="396484" cy="4830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Below proficient on state assessments OR</a:t>
          </a:r>
        </a:p>
      </dsp:txBody>
      <dsp:txXfrm>
        <a:off x="143719" y="1861588"/>
        <a:ext cx="373258" cy="459800"/>
      </dsp:txXfrm>
    </dsp:sp>
    <dsp:sp modelId="{76957FC6-D334-2849-855D-1B869AA2BDA2}">
      <dsp:nvSpPr>
        <dsp:cNvPr id="0" name=""/>
        <dsp:cNvSpPr/>
      </dsp:nvSpPr>
      <dsp:spPr>
        <a:xfrm>
          <a:off x="572859" y="1807920"/>
          <a:ext cx="398810" cy="4867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773776-5FCF-194F-8802-2D30B3F3ADE8}">
      <dsp:nvSpPr>
        <dsp:cNvPr id="0" name=""/>
        <dsp:cNvSpPr/>
      </dsp:nvSpPr>
      <dsp:spPr>
        <a:xfrm>
          <a:off x="617128" y="1849975"/>
          <a:ext cx="398810" cy="4867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Below passing grades for ELA  OR</a:t>
          </a:r>
        </a:p>
      </dsp:txBody>
      <dsp:txXfrm>
        <a:off x="628809" y="1861656"/>
        <a:ext cx="375448" cy="463358"/>
      </dsp:txXfrm>
    </dsp:sp>
    <dsp:sp modelId="{BAA45E73-FE92-7A41-A3FA-403357836B38}">
      <dsp:nvSpPr>
        <dsp:cNvPr id="0" name=""/>
        <dsp:cNvSpPr/>
      </dsp:nvSpPr>
      <dsp:spPr>
        <a:xfrm>
          <a:off x="1060207" y="1807920"/>
          <a:ext cx="39842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0B40BB-B0FD-B140-8BB1-6050499CA033}">
      <dsp:nvSpPr>
        <dsp:cNvPr id="0" name=""/>
        <dsp:cNvSpPr/>
      </dsp:nvSpPr>
      <dsp:spPr>
        <a:xfrm>
          <a:off x="1104476" y="1849975"/>
          <a:ext cx="39842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Below passing grades for Math  OR</a:t>
          </a:r>
        </a:p>
      </dsp:txBody>
      <dsp:txXfrm>
        <a:off x="1116145" y="1861644"/>
        <a:ext cx="375082" cy="464095"/>
      </dsp:txXfrm>
    </dsp:sp>
    <dsp:sp modelId="{6AF3888B-7ED9-3F44-BF25-01890E1126E7}">
      <dsp:nvSpPr>
        <dsp:cNvPr id="0" name=""/>
        <dsp:cNvSpPr/>
      </dsp:nvSpPr>
      <dsp:spPr>
        <a:xfrm>
          <a:off x="1547166" y="1807920"/>
          <a:ext cx="39842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D07E88-4F86-FE4A-B7CF-52A56118FD13}">
      <dsp:nvSpPr>
        <dsp:cNvPr id="0" name=""/>
        <dsp:cNvSpPr/>
      </dsp:nvSpPr>
      <dsp:spPr>
        <a:xfrm>
          <a:off x="1591434" y="1849975"/>
          <a:ext cx="39842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Below passing grades for Science  OR</a:t>
          </a:r>
        </a:p>
      </dsp:txBody>
      <dsp:txXfrm>
        <a:off x="1603103" y="1861644"/>
        <a:ext cx="375082" cy="464095"/>
      </dsp:txXfrm>
    </dsp:sp>
    <dsp:sp modelId="{8386D2FF-D1EC-FC45-A534-915732903D34}">
      <dsp:nvSpPr>
        <dsp:cNvPr id="0" name=""/>
        <dsp:cNvSpPr/>
      </dsp:nvSpPr>
      <dsp:spPr>
        <a:xfrm>
          <a:off x="2034124" y="1807920"/>
          <a:ext cx="39842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2A8BB6-2DEF-A047-8A1B-FDB991C188D7}">
      <dsp:nvSpPr>
        <dsp:cNvPr id="0" name=""/>
        <dsp:cNvSpPr/>
      </dsp:nvSpPr>
      <dsp:spPr>
        <a:xfrm>
          <a:off x="2078393" y="1849975"/>
          <a:ext cx="39842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Excessive abscences OR</a:t>
          </a:r>
        </a:p>
      </dsp:txBody>
      <dsp:txXfrm>
        <a:off x="2090062" y="1861644"/>
        <a:ext cx="375082" cy="464095"/>
      </dsp:txXfrm>
    </dsp:sp>
    <dsp:sp modelId="{F95D11E7-8AAD-1041-86B7-1A694976E1A7}">
      <dsp:nvSpPr>
        <dsp:cNvPr id="0" name=""/>
        <dsp:cNvSpPr/>
      </dsp:nvSpPr>
      <dsp:spPr>
        <a:xfrm>
          <a:off x="2521082" y="1807920"/>
          <a:ext cx="39842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215E2D-3AAA-1B4B-9C92-D0977261E6C2}">
      <dsp:nvSpPr>
        <dsp:cNvPr id="0" name=""/>
        <dsp:cNvSpPr/>
      </dsp:nvSpPr>
      <dsp:spPr>
        <a:xfrm>
          <a:off x="2565351" y="1849975"/>
          <a:ext cx="39842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Student has 504 or IEP plan OR</a:t>
          </a:r>
        </a:p>
      </dsp:txBody>
      <dsp:txXfrm>
        <a:off x="2577020" y="1861644"/>
        <a:ext cx="375082" cy="464095"/>
      </dsp:txXfrm>
    </dsp:sp>
    <dsp:sp modelId="{FBF2BDC6-AA4A-3149-AB45-FACB642EC86E}">
      <dsp:nvSpPr>
        <dsp:cNvPr id="0" name=""/>
        <dsp:cNvSpPr/>
      </dsp:nvSpPr>
      <dsp:spPr>
        <a:xfrm>
          <a:off x="3008040" y="1807920"/>
          <a:ext cx="39842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685CA0-E416-D048-AFFB-09DE4EEF6186}">
      <dsp:nvSpPr>
        <dsp:cNvPr id="0" name=""/>
        <dsp:cNvSpPr/>
      </dsp:nvSpPr>
      <dsp:spPr>
        <a:xfrm>
          <a:off x="3052309" y="1849975"/>
          <a:ext cx="39842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Student is an EL OR</a:t>
          </a:r>
        </a:p>
      </dsp:txBody>
      <dsp:txXfrm>
        <a:off x="3063978" y="1861644"/>
        <a:ext cx="375082" cy="464095"/>
      </dsp:txXfrm>
    </dsp:sp>
    <dsp:sp modelId="{EF4F85D6-B958-C248-B040-44911C3CCDD1}">
      <dsp:nvSpPr>
        <dsp:cNvPr id="0" name=""/>
        <dsp:cNvSpPr/>
      </dsp:nvSpPr>
      <dsp:spPr>
        <a:xfrm>
          <a:off x="3494998" y="1807920"/>
          <a:ext cx="39842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985255-BF34-F84A-8C09-9F409DC38784}">
      <dsp:nvSpPr>
        <dsp:cNvPr id="0" name=""/>
        <dsp:cNvSpPr/>
      </dsp:nvSpPr>
      <dsp:spPr>
        <a:xfrm>
          <a:off x="3539267" y="1849975"/>
          <a:ext cx="39842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Student is homeless OR</a:t>
          </a:r>
        </a:p>
      </dsp:txBody>
      <dsp:txXfrm>
        <a:off x="3550936" y="1861644"/>
        <a:ext cx="375082" cy="464095"/>
      </dsp:txXfrm>
    </dsp:sp>
    <dsp:sp modelId="{14C0FC90-78DD-514E-9DBB-009341D8EFD7}">
      <dsp:nvSpPr>
        <dsp:cNvPr id="0" name=""/>
        <dsp:cNvSpPr/>
      </dsp:nvSpPr>
      <dsp:spPr>
        <a:xfrm>
          <a:off x="3981956" y="1807920"/>
          <a:ext cx="39842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C2788E-5102-6B4A-98F9-F75DC360C393}">
      <dsp:nvSpPr>
        <dsp:cNvPr id="0" name=""/>
        <dsp:cNvSpPr/>
      </dsp:nvSpPr>
      <dsp:spPr>
        <a:xfrm>
          <a:off x="4026225" y="1849975"/>
          <a:ext cx="39842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Student is in the foster care system OR</a:t>
          </a:r>
        </a:p>
      </dsp:txBody>
      <dsp:txXfrm>
        <a:off x="4037894" y="1861644"/>
        <a:ext cx="375082" cy="464095"/>
      </dsp:txXfrm>
    </dsp:sp>
    <dsp:sp modelId="{7FA21DBE-EE79-824A-8160-24DD3E21D039}">
      <dsp:nvSpPr>
        <dsp:cNvPr id="0" name=""/>
        <dsp:cNvSpPr/>
      </dsp:nvSpPr>
      <dsp:spPr>
        <a:xfrm>
          <a:off x="4468915" y="1807920"/>
          <a:ext cx="39842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1CC626-39FF-D940-A9B5-0F432F07D2A0}">
      <dsp:nvSpPr>
        <dsp:cNvPr id="0" name=""/>
        <dsp:cNvSpPr/>
      </dsp:nvSpPr>
      <dsp:spPr>
        <a:xfrm>
          <a:off x="4513184" y="1849975"/>
          <a:ext cx="39842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Not on graduation path/behind in credits OR</a:t>
          </a:r>
        </a:p>
      </dsp:txBody>
      <dsp:txXfrm>
        <a:off x="4524853" y="1861644"/>
        <a:ext cx="375082" cy="464095"/>
      </dsp:txXfrm>
    </dsp:sp>
    <dsp:sp modelId="{3EEA0F1B-2BFB-D74F-B20B-50BB241B2C2F}">
      <dsp:nvSpPr>
        <dsp:cNvPr id="0" name=""/>
        <dsp:cNvSpPr/>
      </dsp:nvSpPr>
      <dsp:spPr>
        <a:xfrm>
          <a:off x="4955873" y="1807920"/>
          <a:ext cx="39842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CE6155-0A60-8E4D-ACB3-02FA38EFC10A}">
      <dsp:nvSpPr>
        <dsp:cNvPr id="0" name=""/>
        <dsp:cNvSpPr/>
      </dsp:nvSpPr>
      <dsp:spPr>
        <a:xfrm>
          <a:off x="5000142" y="1849975"/>
          <a:ext cx="39842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Student has been retained</a:t>
          </a:r>
        </a:p>
      </dsp:txBody>
      <dsp:txXfrm>
        <a:off x="5011811" y="1861644"/>
        <a:ext cx="375082" cy="464095"/>
      </dsp:txXfrm>
    </dsp:sp>
    <dsp:sp modelId="{AA25FA6E-0A6C-3543-B050-BCDCBE2209B1}">
      <dsp:nvSpPr>
        <dsp:cNvPr id="0" name=""/>
        <dsp:cNvSpPr/>
      </dsp:nvSpPr>
      <dsp:spPr>
        <a:xfrm>
          <a:off x="3083923" y="603371"/>
          <a:ext cx="548640" cy="4874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883673-E8F8-1447-AF5C-A436579B2F1D}">
      <dsp:nvSpPr>
        <dsp:cNvPr id="0" name=""/>
        <dsp:cNvSpPr/>
      </dsp:nvSpPr>
      <dsp:spPr>
        <a:xfrm>
          <a:off x="3128192" y="645426"/>
          <a:ext cx="548640" cy="4874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Dropped Out of School</a:t>
          </a:r>
        </a:p>
      </dsp:txBody>
      <dsp:txXfrm>
        <a:off x="3142468" y="659702"/>
        <a:ext cx="520088" cy="4588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EAF5EC-87B5-244A-BCE8-3C192E1822D0}">
      <dsp:nvSpPr>
        <dsp:cNvPr id="0" name=""/>
        <dsp:cNvSpPr/>
      </dsp:nvSpPr>
      <dsp:spPr>
        <a:xfrm>
          <a:off x="2845801" y="512694"/>
          <a:ext cx="306796" cy="111584"/>
        </a:xfrm>
        <a:custGeom>
          <a:avLst/>
          <a:gdLst/>
          <a:ahLst/>
          <a:cxnLst/>
          <a:rect l="0" t="0" r="0" b="0"/>
          <a:pathLst>
            <a:path>
              <a:moveTo>
                <a:pt x="0" y="0"/>
              </a:moveTo>
              <a:lnTo>
                <a:pt x="0" y="76041"/>
              </a:lnTo>
              <a:lnTo>
                <a:pt x="306796" y="76041"/>
              </a:lnTo>
              <a:lnTo>
                <a:pt x="306796" y="1115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57433C-4F97-234F-BDCC-59B9D005B58F}">
      <dsp:nvSpPr>
        <dsp:cNvPr id="0" name=""/>
        <dsp:cNvSpPr/>
      </dsp:nvSpPr>
      <dsp:spPr>
        <a:xfrm>
          <a:off x="2539004" y="1672657"/>
          <a:ext cx="2343923" cy="111584"/>
        </a:xfrm>
        <a:custGeom>
          <a:avLst/>
          <a:gdLst/>
          <a:ahLst/>
          <a:cxnLst/>
          <a:rect l="0" t="0" r="0" b="0"/>
          <a:pathLst>
            <a:path>
              <a:moveTo>
                <a:pt x="0" y="0"/>
              </a:moveTo>
              <a:lnTo>
                <a:pt x="0" y="76041"/>
              </a:lnTo>
              <a:lnTo>
                <a:pt x="2343923" y="76041"/>
              </a:lnTo>
              <a:lnTo>
                <a:pt x="2343923"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C21154-A633-454F-9F87-3C555D0FA841}">
      <dsp:nvSpPr>
        <dsp:cNvPr id="0" name=""/>
        <dsp:cNvSpPr/>
      </dsp:nvSpPr>
      <dsp:spPr>
        <a:xfrm>
          <a:off x="2539004" y="1672657"/>
          <a:ext cx="1874990" cy="111584"/>
        </a:xfrm>
        <a:custGeom>
          <a:avLst/>
          <a:gdLst/>
          <a:ahLst/>
          <a:cxnLst/>
          <a:rect l="0" t="0" r="0" b="0"/>
          <a:pathLst>
            <a:path>
              <a:moveTo>
                <a:pt x="0" y="0"/>
              </a:moveTo>
              <a:lnTo>
                <a:pt x="0" y="76041"/>
              </a:lnTo>
              <a:lnTo>
                <a:pt x="1874990" y="76041"/>
              </a:lnTo>
              <a:lnTo>
                <a:pt x="1874990"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58509-A763-3845-A4D2-8FAC6F4DF926}">
      <dsp:nvSpPr>
        <dsp:cNvPr id="0" name=""/>
        <dsp:cNvSpPr/>
      </dsp:nvSpPr>
      <dsp:spPr>
        <a:xfrm>
          <a:off x="2539004" y="1672657"/>
          <a:ext cx="1406056" cy="111584"/>
        </a:xfrm>
        <a:custGeom>
          <a:avLst/>
          <a:gdLst/>
          <a:ahLst/>
          <a:cxnLst/>
          <a:rect l="0" t="0" r="0" b="0"/>
          <a:pathLst>
            <a:path>
              <a:moveTo>
                <a:pt x="0" y="0"/>
              </a:moveTo>
              <a:lnTo>
                <a:pt x="0" y="76041"/>
              </a:lnTo>
              <a:lnTo>
                <a:pt x="1406056" y="76041"/>
              </a:lnTo>
              <a:lnTo>
                <a:pt x="1406056"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BCFF45-272E-B94C-AC46-37A8721E6A41}">
      <dsp:nvSpPr>
        <dsp:cNvPr id="0" name=""/>
        <dsp:cNvSpPr/>
      </dsp:nvSpPr>
      <dsp:spPr>
        <a:xfrm>
          <a:off x="2539004" y="1672657"/>
          <a:ext cx="937122" cy="111584"/>
        </a:xfrm>
        <a:custGeom>
          <a:avLst/>
          <a:gdLst/>
          <a:ahLst/>
          <a:cxnLst/>
          <a:rect l="0" t="0" r="0" b="0"/>
          <a:pathLst>
            <a:path>
              <a:moveTo>
                <a:pt x="0" y="0"/>
              </a:moveTo>
              <a:lnTo>
                <a:pt x="0" y="76041"/>
              </a:lnTo>
              <a:lnTo>
                <a:pt x="937122" y="76041"/>
              </a:lnTo>
              <a:lnTo>
                <a:pt x="937122"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89D62C-F334-8A4D-9319-9974A2F4DB9E}">
      <dsp:nvSpPr>
        <dsp:cNvPr id="0" name=""/>
        <dsp:cNvSpPr/>
      </dsp:nvSpPr>
      <dsp:spPr>
        <a:xfrm>
          <a:off x="2539004" y="1672657"/>
          <a:ext cx="468189" cy="111584"/>
        </a:xfrm>
        <a:custGeom>
          <a:avLst/>
          <a:gdLst/>
          <a:ahLst/>
          <a:cxnLst/>
          <a:rect l="0" t="0" r="0" b="0"/>
          <a:pathLst>
            <a:path>
              <a:moveTo>
                <a:pt x="0" y="0"/>
              </a:moveTo>
              <a:lnTo>
                <a:pt x="0" y="76041"/>
              </a:lnTo>
              <a:lnTo>
                <a:pt x="468189" y="76041"/>
              </a:lnTo>
              <a:lnTo>
                <a:pt x="468189"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8BD59-74CF-DF4E-B735-45E2C4DE8F05}">
      <dsp:nvSpPr>
        <dsp:cNvPr id="0" name=""/>
        <dsp:cNvSpPr/>
      </dsp:nvSpPr>
      <dsp:spPr>
        <a:xfrm>
          <a:off x="2492540" y="1672657"/>
          <a:ext cx="91440" cy="111584"/>
        </a:xfrm>
        <a:custGeom>
          <a:avLst/>
          <a:gdLst/>
          <a:ahLst/>
          <a:cxnLst/>
          <a:rect l="0" t="0" r="0" b="0"/>
          <a:pathLst>
            <a:path>
              <a:moveTo>
                <a:pt x="46464" y="0"/>
              </a:moveTo>
              <a:lnTo>
                <a:pt x="46464" y="76041"/>
              </a:lnTo>
              <a:lnTo>
                <a:pt x="45720" y="76041"/>
              </a:lnTo>
              <a:lnTo>
                <a:pt x="45720"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8EF9A9-5B78-B642-867E-E2FA14455E7D}">
      <dsp:nvSpPr>
        <dsp:cNvPr id="0" name=""/>
        <dsp:cNvSpPr/>
      </dsp:nvSpPr>
      <dsp:spPr>
        <a:xfrm>
          <a:off x="2069326" y="1672657"/>
          <a:ext cx="469677" cy="111584"/>
        </a:xfrm>
        <a:custGeom>
          <a:avLst/>
          <a:gdLst/>
          <a:ahLst/>
          <a:cxnLst/>
          <a:rect l="0" t="0" r="0" b="0"/>
          <a:pathLst>
            <a:path>
              <a:moveTo>
                <a:pt x="469677" y="0"/>
              </a:moveTo>
              <a:lnTo>
                <a:pt x="469677" y="76041"/>
              </a:lnTo>
              <a:lnTo>
                <a:pt x="0" y="76041"/>
              </a:lnTo>
              <a:lnTo>
                <a:pt x="0"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E8357D-7632-AA44-B1B8-B0225EA7FA7C}">
      <dsp:nvSpPr>
        <dsp:cNvPr id="0" name=""/>
        <dsp:cNvSpPr/>
      </dsp:nvSpPr>
      <dsp:spPr>
        <a:xfrm>
          <a:off x="1600393" y="1672657"/>
          <a:ext cx="938611" cy="111584"/>
        </a:xfrm>
        <a:custGeom>
          <a:avLst/>
          <a:gdLst/>
          <a:ahLst/>
          <a:cxnLst/>
          <a:rect l="0" t="0" r="0" b="0"/>
          <a:pathLst>
            <a:path>
              <a:moveTo>
                <a:pt x="938611" y="0"/>
              </a:moveTo>
              <a:lnTo>
                <a:pt x="938611" y="76041"/>
              </a:lnTo>
              <a:lnTo>
                <a:pt x="0" y="76041"/>
              </a:lnTo>
              <a:lnTo>
                <a:pt x="0"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94E029-F3C9-4C40-9EF3-646DA116800E}">
      <dsp:nvSpPr>
        <dsp:cNvPr id="0" name=""/>
        <dsp:cNvSpPr/>
      </dsp:nvSpPr>
      <dsp:spPr>
        <a:xfrm>
          <a:off x="1131459" y="1672657"/>
          <a:ext cx="1407545" cy="111584"/>
        </a:xfrm>
        <a:custGeom>
          <a:avLst/>
          <a:gdLst/>
          <a:ahLst/>
          <a:cxnLst/>
          <a:rect l="0" t="0" r="0" b="0"/>
          <a:pathLst>
            <a:path>
              <a:moveTo>
                <a:pt x="1407545" y="0"/>
              </a:moveTo>
              <a:lnTo>
                <a:pt x="1407545" y="76041"/>
              </a:lnTo>
              <a:lnTo>
                <a:pt x="0" y="76041"/>
              </a:lnTo>
              <a:lnTo>
                <a:pt x="0"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D55E6B-2A5A-4C4D-9AD2-27BC1DB09215}">
      <dsp:nvSpPr>
        <dsp:cNvPr id="0" name=""/>
        <dsp:cNvSpPr/>
      </dsp:nvSpPr>
      <dsp:spPr>
        <a:xfrm>
          <a:off x="662338" y="1672657"/>
          <a:ext cx="1876666" cy="111584"/>
        </a:xfrm>
        <a:custGeom>
          <a:avLst/>
          <a:gdLst/>
          <a:ahLst/>
          <a:cxnLst/>
          <a:rect l="0" t="0" r="0" b="0"/>
          <a:pathLst>
            <a:path>
              <a:moveTo>
                <a:pt x="1876666" y="0"/>
              </a:moveTo>
              <a:lnTo>
                <a:pt x="1876666" y="76041"/>
              </a:lnTo>
              <a:lnTo>
                <a:pt x="0" y="76041"/>
              </a:lnTo>
              <a:lnTo>
                <a:pt x="0"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894D52-409A-C941-ABFD-E60786530E56}">
      <dsp:nvSpPr>
        <dsp:cNvPr id="0" name=""/>
        <dsp:cNvSpPr/>
      </dsp:nvSpPr>
      <dsp:spPr>
        <a:xfrm>
          <a:off x="194148" y="1672657"/>
          <a:ext cx="2344856" cy="111584"/>
        </a:xfrm>
        <a:custGeom>
          <a:avLst/>
          <a:gdLst/>
          <a:ahLst/>
          <a:cxnLst/>
          <a:rect l="0" t="0" r="0" b="0"/>
          <a:pathLst>
            <a:path>
              <a:moveTo>
                <a:pt x="2344856" y="0"/>
              </a:moveTo>
              <a:lnTo>
                <a:pt x="2344856" y="76041"/>
              </a:lnTo>
              <a:lnTo>
                <a:pt x="0" y="76041"/>
              </a:lnTo>
              <a:lnTo>
                <a:pt x="0"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DB211-8F94-194A-9488-D3C6E44D7F53}">
      <dsp:nvSpPr>
        <dsp:cNvPr id="0" name=""/>
        <dsp:cNvSpPr/>
      </dsp:nvSpPr>
      <dsp:spPr>
        <a:xfrm>
          <a:off x="2493284" y="1093670"/>
          <a:ext cx="91440" cy="111584"/>
        </a:xfrm>
        <a:custGeom>
          <a:avLst/>
          <a:gdLst/>
          <a:ahLst/>
          <a:cxnLst/>
          <a:rect l="0" t="0" r="0" b="0"/>
          <a:pathLst>
            <a:path>
              <a:moveTo>
                <a:pt x="45720" y="0"/>
              </a:moveTo>
              <a:lnTo>
                <a:pt x="45720" y="111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E0C2B-7CB8-1D4E-BC0F-8E01D7671FB8}">
      <dsp:nvSpPr>
        <dsp:cNvPr id="0" name=""/>
        <dsp:cNvSpPr/>
      </dsp:nvSpPr>
      <dsp:spPr>
        <a:xfrm>
          <a:off x="2539004" y="512694"/>
          <a:ext cx="306796" cy="111584"/>
        </a:xfrm>
        <a:custGeom>
          <a:avLst/>
          <a:gdLst/>
          <a:ahLst/>
          <a:cxnLst/>
          <a:rect l="0" t="0" r="0" b="0"/>
          <a:pathLst>
            <a:path>
              <a:moveTo>
                <a:pt x="306796" y="0"/>
              </a:moveTo>
              <a:lnTo>
                <a:pt x="306796" y="76041"/>
              </a:lnTo>
              <a:lnTo>
                <a:pt x="0" y="76041"/>
              </a:lnTo>
              <a:lnTo>
                <a:pt x="0" y="1115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B64310-009E-CC45-A5DB-EDF2961162BA}">
      <dsp:nvSpPr>
        <dsp:cNvPr id="0" name=""/>
        <dsp:cNvSpPr/>
      </dsp:nvSpPr>
      <dsp:spPr>
        <a:xfrm>
          <a:off x="2581635" y="43302"/>
          <a:ext cx="528333"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E1B336-6593-B046-B3A8-CBE17BE3D368}">
      <dsp:nvSpPr>
        <dsp:cNvPr id="0" name=""/>
        <dsp:cNvSpPr/>
      </dsp:nvSpPr>
      <dsp:spPr>
        <a:xfrm>
          <a:off x="2624265" y="83801"/>
          <a:ext cx="528333"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PFS Qualifiers</a:t>
          </a:r>
        </a:p>
      </dsp:txBody>
      <dsp:txXfrm>
        <a:off x="2638013" y="97549"/>
        <a:ext cx="500837" cy="441895"/>
      </dsp:txXfrm>
    </dsp:sp>
    <dsp:sp modelId="{914F1D76-D1DD-0848-9AD3-37DDE828B265}">
      <dsp:nvSpPr>
        <dsp:cNvPr id="0" name=""/>
        <dsp:cNvSpPr/>
      </dsp:nvSpPr>
      <dsp:spPr>
        <a:xfrm>
          <a:off x="2274838" y="624279"/>
          <a:ext cx="528333"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CBF002-3D25-CE42-BDA0-C6931719F04A}">
      <dsp:nvSpPr>
        <dsp:cNvPr id="0" name=""/>
        <dsp:cNvSpPr/>
      </dsp:nvSpPr>
      <dsp:spPr>
        <a:xfrm>
          <a:off x="2317468" y="664777"/>
          <a:ext cx="528333"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Failure/At Risk of Failure</a:t>
          </a:r>
        </a:p>
      </dsp:txBody>
      <dsp:txXfrm>
        <a:off x="2331216" y="678525"/>
        <a:ext cx="500837" cy="441895"/>
      </dsp:txXfrm>
    </dsp:sp>
    <dsp:sp modelId="{789BB25E-90EA-6F46-B371-5EE122C42B63}">
      <dsp:nvSpPr>
        <dsp:cNvPr id="0" name=""/>
        <dsp:cNvSpPr/>
      </dsp:nvSpPr>
      <dsp:spPr>
        <a:xfrm>
          <a:off x="2274838" y="1205255"/>
          <a:ext cx="528333" cy="4674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96B4DE-7519-264C-AA3E-B00D6F883404}">
      <dsp:nvSpPr>
        <dsp:cNvPr id="0" name=""/>
        <dsp:cNvSpPr/>
      </dsp:nvSpPr>
      <dsp:spPr>
        <a:xfrm>
          <a:off x="2317468" y="1245754"/>
          <a:ext cx="528333" cy="4674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QAD within the preceding 12 months AND</a:t>
          </a:r>
        </a:p>
      </dsp:txBody>
      <dsp:txXfrm>
        <a:off x="2331158" y="1259444"/>
        <a:ext cx="500953" cy="440021"/>
      </dsp:txXfrm>
    </dsp:sp>
    <dsp:sp modelId="{F5491DC5-42A9-974D-BE94-D785E9E21B4A}">
      <dsp:nvSpPr>
        <dsp:cNvPr id="0" name=""/>
        <dsp:cNvSpPr/>
      </dsp:nvSpPr>
      <dsp:spPr>
        <a:xfrm>
          <a:off x="3244" y="1784241"/>
          <a:ext cx="381808" cy="4651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9D67C2-03A8-074F-9E47-77EDA6ACDEC5}">
      <dsp:nvSpPr>
        <dsp:cNvPr id="0" name=""/>
        <dsp:cNvSpPr/>
      </dsp:nvSpPr>
      <dsp:spPr>
        <a:xfrm>
          <a:off x="45874" y="1824740"/>
          <a:ext cx="381808" cy="4651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Below proficient on state assessments OR</a:t>
          </a:r>
        </a:p>
      </dsp:txBody>
      <dsp:txXfrm>
        <a:off x="57057" y="1835923"/>
        <a:ext cx="359442" cy="442781"/>
      </dsp:txXfrm>
    </dsp:sp>
    <dsp:sp modelId="{76957FC6-D334-2849-855D-1B869AA2BDA2}">
      <dsp:nvSpPr>
        <dsp:cNvPr id="0" name=""/>
        <dsp:cNvSpPr/>
      </dsp:nvSpPr>
      <dsp:spPr>
        <a:xfrm>
          <a:off x="470313" y="1784241"/>
          <a:ext cx="384048" cy="4687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773776-5FCF-194F-8802-2D30B3F3ADE8}">
      <dsp:nvSpPr>
        <dsp:cNvPr id="0" name=""/>
        <dsp:cNvSpPr/>
      </dsp:nvSpPr>
      <dsp:spPr>
        <a:xfrm>
          <a:off x="512943" y="1824740"/>
          <a:ext cx="384048" cy="46870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Below passing grades for ELA  OR</a:t>
          </a:r>
        </a:p>
      </dsp:txBody>
      <dsp:txXfrm>
        <a:off x="524191" y="1835988"/>
        <a:ext cx="361552" cy="446208"/>
      </dsp:txXfrm>
    </dsp:sp>
    <dsp:sp modelId="{BAA45E73-FE92-7A41-A3FA-403357836B38}">
      <dsp:nvSpPr>
        <dsp:cNvPr id="0" name=""/>
        <dsp:cNvSpPr/>
      </dsp:nvSpPr>
      <dsp:spPr>
        <a:xfrm>
          <a:off x="939623" y="1784241"/>
          <a:ext cx="383672"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0B40BB-B0FD-B140-8BB1-6050499CA033}">
      <dsp:nvSpPr>
        <dsp:cNvPr id="0" name=""/>
        <dsp:cNvSpPr/>
      </dsp:nvSpPr>
      <dsp:spPr>
        <a:xfrm>
          <a:off x="982253" y="1824740"/>
          <a:ext cx="383672"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Below passing grades for Math  OR</a:t>
          </a:r>
        </a:p>
      </dsp:txBody>
      <dsp:txXfrm>
        <a:off x="993490" y="1835977"/>
        <a:ext cx="361198" cy="446917"/>
      </dsp:txXfrm>
    </dsp:sp>
    <dsp:sp modelId="{6AF3888B-7ED9-3F44-BF25-01890E1126E7}">
      <dsp:nvSpPr>
        <dsp:cNvPr id="0" name=""/>
        <dsp:cNvSpPr/>
      </dsp:nvSpPr>
      <dsp:spPr>
        <a:xfrm>
          <a:off x="1408556" y="1784241"/>
          <a:ext cx="383672"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D07E88-4F86-FE4A-B7CF-52A56118FD13}">
      <dsp:nvSpPr>
        <dsp:cNvPr id="0" name=""/>
        <dsp:cNvSpPr/>
      </dsp:nvSpPr>
      <dsp:spPr>
        <a:xfrm>
          <a:off x="1451187" y="1824740"/>
          <a:ext cx="383672"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Below passing grades for Science  OR</a:t>
          </a:r>
        </a:p>
      </dsp:txBody>
      <dsp:txXfrm>
        <a:off x="1462424" y="1835977"/>
        <a:ext cx="361198" cy="446917"/>
      </dsp:txXfrm>
    </dsp:sp>
    <dsp:sp modelId="{8386D2FF-D1EC-FC45-A534-915732903D34}">
      <dsp:nvSpPr>
        <dsp:cNvPr id="0" name=""/>
        <dsp:cNvSpPr/>
      </dsp:nvSpPr>
      <dsp:spPr>
        <a:xfrm>
          <a:off x="1877490" y="1784241"/>
          <a:ext cx="383672"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2A8BB6-2DEF-A047-8A1B-FDB991C188D7}">
      <dsp:nvSpPr>
        <dsp:cNvPr id="0" name=""/>
        <dsp:cNvSpPr/>
      </dsp:nvSpPr>
      <dsp:spPr>
        <a:xfrm>
          <a:off x="1920120" y="1824740"/>
          <a:ext cx="383672"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Excessive abscences OR</a:t>
          </a:r>
        </a:p>
      </dsp:txBody>
      <dsp:txXfrm>
        <a:off x="1931357" y="1835977"/>
        <a:ext cx="361198" cy="446917"/>
      </dsp:txXfrm>
    </dsp:sp>
    <dsp:sp modelId="{F95D11E7-8AAD-1041-86B7-1A694976E1A7}">
      <dsp:nvSpPr>
        <dsp:cNvPr id="0" name=""/>
        <dsp:cNvSpPr/>
      </dsp:nvSpPr>
      <dsp:spPr>
        <a:xfrm>
          <a:off x="2346424" y="1784241"/>
          <a:ext cx="383672"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215E2D-3AAA-1B4B-9C92-D0977261E6C2}">
      <dsp:nvSpPr>
        <dsp:cNvPr id="0" name=""/>
        <dsp:cNvSpPr/>
      </dsp:nvSpPr>
      <dsp:spPr>
        <a:xfrm>
          <a:off x="2389054" y="1824740"/>
          <a:ext cx="383672"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Student has 504 or IEP plan OR</a:t>
          </a:r>
        </a:p>
      </dsp:txBody>
      <dsp:txXfrm>
        <a:off x="2400291" y="1835977"/>
        <a:ext cx="361198" cy="446917"/>
      </dsp:txXfrm>
    </dsp:sp>
    <dsp:sp modelId="{FBF2BDC6-AA4A-3149-AB45-FACB642EC86E}">
      <dsp:nvSpPr>
        <dsp:cNvPr id="0" name=""/>
        <dsp:cNvSpPr/>
      </dsp:nvSpPr>
      <dsp:spPr>
        <a:xfrm>
          <a:off x="2815357" y="1784241"/>
          <a:ext cx="383672"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685CA0-E416-D048-AFFB-09DE4EEF6186}">
      <dsp:nvSpPr>
        <dsp:cNvPr id="0" name=""/>
        <dsp:cNvSpPr/>
      </dsp:nvSpPr>
      <dsp:spPr>
        <a:xfrm>
          <a:off x="2857987" y="1824740"/>
          <a:ext cx="383672"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Student is an EL OR</a:t>
          </a:r>
        </a:p>
      </dsp:txBody>
      <dsp:txXfrm>
        <a:off x="2869224" y="1835977"/>
        <a:ext cx="361198" cy="446917"/>
      </dsp:txXfrm>
    </dsp:sp>
    <dsp:sp modelId="{EF4F85D6-B958-C248-B040-44911C3CCDD1}">
      <dsp:nvSpPr>
        <dsp:cNvPr id="0" name=""/>
        <dsp:cNvSpPr/>
      </dsp:nvSpPr>
      <dsp:spPr>
        <a:xfrm>
          <a:off x="3284291" y="1784241"/>
          <a:ext cx="383672"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985255-BF34-F84A-8C09-9F409DC38784}">
      <dsp:nvSpPr>
        <dsp:cNvPr id="0" name=""/>
        <dsp:cNvSpPr/>
      </dsp:nvSpPr>
      <dsp:spPr>
        <a:xfrm>
          <a:off x="3326921" y="1824740"/>
          <a:ext cx="383672"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Student is homeless OR</a:t>
          </a:r>
        </a:p>
      </dsp:txBody>
      <dsp:txXfrm>
        <a:off x="3338158" y="1835977"/>
        <a:ext cx="361198" cy="446917"/>
      </dsp:txXfrm>
    </dsp:sp>
    <dsp:sp modelId="{14C0FC90-78DD-514E-9DBB-009341D8EFD7}">
      <dsp:nvSpPr>
        <dsp:cNvPr id="0" name=""/>
        <dsp:cNvSpPr/>
      </dsp:nvSpPr>
      <dsp:spPr>
        <a:xfrm>
          <a:off x="3753224" y="1784241"/>
          <a:ext cx="383672"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C2788E-5102-6B4A-98F9-F75DC360C393}">
      <dsp:nvSpPr>
        <dsp:cNvPr id="0" name=""/>
        <dsp:cNvSpPr/>
      </dsp:nvSpPr>
      <dsp:spPr>
        <a:xfrm>
          <a:off x="3795855" y="1824740"/>
          <a:ext cx="383672"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Student is in the foster care system OR</a:t>
          </a:r>
        </a:p>
      </dsp:txBody>
      <dsp:txXfrm>
        <a:off x="3807092" y="1835977"/>
        <a:ext cx="361198" cy="446917"/>
      </dsp:txXfrm>
    </dsp:sp>
    <dsp:sp modelId="{7FA21DBE-EE79-824A-8160-24DD3E21D039}">
      <dsp:nvSpPr>
        <dsp:cNvPr id="0" name=""/>
        <dsp:cNvSpPr/>
      </dsp:nvSpPr>
      <dsp:spPr>
        <a:xfrm>
          <a:off x="4222158" y="1784241"/>
          <a:ext cx="383672"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1CC626-39FF-D940-A9B5-0F432F07D2A0}">
      <dsp:nvSpPr>
        <dsp:cNvPr id="0" name=""/>
        <dsp:cNvSpPr/>
      </dsp:nvSpPr>
      <dsp:spPr>
        <a:xfrm>
          <a:off x="4264788" y="1824740"/>
          <a:ext cx="383672"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Not on graduation path/behind in credits OR</a:t>
          </a:r>
        </a:p>
      </dsp:txBody>
      <dsp:txXfrm>
        <a:off x="4276025" y="1835977"/>
        <a:ext cx="361198" cy="446917"/>
      </dsp:txXfrm>
    </dsp:sp>
    <dsp:sp modelId="{3EEA0F1B-2BFB-D74F-B20B-50BB241B2C2F}">
      <dsp:nvSpPr>
        <dsp:cNvPr id="0" name=""/>
        <dsp:cNvSpPr/>
      </dsp:nvSpPr>
      <dsp:spPr>
        <a:xfrm>
          <a:off x="4691092" y="1784241"/>
          <a:ext cx="383672"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CE6155-0A60-8E4D-ACB3-02FA38EFC10A}">
      <dsp:nvSpPr>
        <dsp:cNvPr id="0" name=""/>
        <dsp:cNvSpPr/>
      </dsp:nvSpPr>
      <dsp:spPr>
        <a:xfrm>
          <a:off x="4733722" y="1824740"/>
          <a:ext cx="383672"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Student has been retained</a:t>
          </a:r>
        </a:p>
      </dsp:txBody>
      <dsp:txXfrm>
        <a:off x="4744959" y="1835977"/>
        <a:ext cx="361198" cy="446917"/>
      </dsp:txXfrm>
    </dsp:sp>
    <dsp:sp modelId="{AA25FA6E-0A6C-3543-B050-BCDCBE2209B1}">
      <dsp:nvSpPr>
        <dsp:cNvPr id="0" name=""/>
        <dsp:cNvSpPr/>
      </dsp:nvSpPr>
      <dsp:spPr>
        <a:xfrm>
          <a:off x="2888431" y="624279"/>
          <a:ext cx="528333" cy="4693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883673-E8F8-1447-AF5C-A436579B2F1D}">
      <dsp:nvSpPr>
        <dsp:cNvPr id="0" name=""/>
        <dsp:cNvSpPr/>
      </dsp:nvSpPr>
      <dsp:spPr>
        <a:xfrm>
          <a:off x="2931062" y="664777"/>
          <a:ext cx="528333" cy="4693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Dropped Out of School</a:t>
          </a:r>
        </a:p>
      </dsp:txBody>
      <dsp:txXfrm>
        <a:off x="2944810" y="678525"/>
        <a:ext cx="500837" cy="4418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February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1FF3AB-7C06-4647-BD1B-C870DA89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OEC Report Template.dotx</Template>
  <TotalTime>1</TotalTime>
  <Pages>55</Pages>
  <Words>14470</Words>
  <Characters>82484</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Mississippi Migrant Education Program</vt:lpstr>
    </vt:vector>
  </TitlesOfParts>
  <Company>Microsoft</Company>
  <LinksUpToDate>false</LinksUpToDate>
  <CharactersWithSpaces>96761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Mississippi Migrant Education Program</dc:title>
  <dc:creator>Dr. Dana Seymour</dc:creator>
  <cp:lastModifiedBy>Dana Seymour</cp:lastModifiedBy>
  <cp:revision>3</cp:revision>
  <cp:lastPrinted>2019-11-27T15:40:00Z</cp:lastPrinted>
  <dcterms:created xsi:type="dcterms:W3CDTF">2020-09-14T19:59:00Z</dcterms:created>
  <dcterms:modified xsi:type="dcterms:W3CDTF">2020-09-14T19:59:00Z</dcterms:modified>
  <cp:category>Bureau of Program Evaluation</cp:category>
</cp:coreProperties>
</file>