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730" w:rsidRDefault="00D3034C" w:rsidP="00D3034C">
      <w:pPr>
        <w:jc w:val="both"/>
      </w:pPr>
      <w:r>
        <w:rPr>
          <w:noProof/>
        </w:rPr>
        <w:drawing>
          <wp:inline distT="0" distB="0" distL="0" distR="0">
            <wp:extent cx="2208823" cy="106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91" cy="1069344"/>
                    </a:xfrm>
                    <a:prstGeom prst="rect">
                      <a:avLst/>
                    </a:prstGeom>
                  </pic:spPr>
                </pic:pic>
              </a:graphicData>
            </a:graphic>
          </wp:inline>
        </w:drawing>
      </w:r>
      <w:r>
        <w:rPr>
          <w:noProof/>
        </w:rPr>
        <w:t xml:space="preserve">                                                                             </w:t>
      </w:r>
    </w:p>
    <w:p w:rsidR="00D3034C" w:rsidRDefault="00D3034C"/>
    <w:p w:rsidR="00D3034C" w:rsidRDefault="00D3034C"/>
    <w:p w:rsidR="00D3034C" w:rsidRDefault="00D3034C"/>
    <w:p w:rsidR="00D3034C" w:rsidRDefault="00D3034C"/>
    <w:p w:rsidR="00D3034C" w:rsidRDefault="00D3034C"/>
    <w:p w:rsidR="00D3034C" w:rsidRDefault="00D3034C"/>
    <w:p w:rsidR="00D3034C" w:rsidRDefault="00D3034C">
      <w:bookmarkStart w:id="0" w:name="_GoBack"/>
      <w:bookmarkEnd w:id="0"/>
    </w:p>
    <w:p w:rsidR="00D3034C" w:rsidRDefault="00D3034C"/>
    <w:p w:rsidR="00D3034C" w:rsidRDefault="00D3034C"/>
    <w:p w:rsidR="00D3034C" w:rsidRPr="00D3034C" w:rsidRDefault="00D3034C">
      <w:pPr>
        <w:rPr>
          <w:rFonts w:ascii="Times New Roman" w:hAnsi="Times New Roman" w:cs="Times New Roman"/>
          <w:sz w:val="72"/>
          <w:szCs w:val="72"/>
        </w:rPr>
      </w:pPr>
      <w:r w:rsidRPr="00D3034C">
        <w:rPr>
          <w:rFonts w:ascii="Times New Roman" w:hAnsi="Times New Roman" w:cs="Times New Roman"/>
          <w:sz w:val="72"/>
          <w:szCs w:val="72"/>
        </w:rPr>
        <w:t>Kindergarten Readiness Assessment Results</w:t>
      </w:r>
    </w:p>
    <w:p w:rsidR="00D3034C" w:rsidRDefault="00D3034C">
      <w:pPr>
        <w:rPr>
          <w:rFonts w:ascii="Times New Roman" w:hAnsi="Times New Roman" w:cs="Times New Roman"/>
          <w:b/>
          <w:sz w:val="40"/>
          <w:szCs w:val="36"/>
        </w:rPr>
      </w:pPr>
    </w:p>
    <w:p w:rsidR="00D3034C" w:rsidRDefault="00D3034C">
      <w:pPr>
        <w:rPr>
          <w:rFonts w:ascii="Times New Roman" w:hAnsi="Times New Roman" w:cs="Times New Roman"/>
          <w:b/>
          <w:sz w:val="40"/>
          <w:szCs w:val="36"/>
        </w:rPr>
      </w:pPr>
    </w:p>
    <w:p w:rsidR="00D3034C" w:rsidRDefault="00D3034C">
      <w:pPr>
        <w:rPr>
          <w:rFonts w:ascii="Times New Roman" w:hAnsi="Times New Roman" w:cs="Times New Roman"/>
          <w:b/>
          <w:sz w:val="40"/>
          <w:szCs w:val="36"/>
        </w:rPr>
      </w:pPr>
    </w:p>
    <w:p w:rsidR="00D3034C" w:rsidRDefault="00D3034C">
      <w:pPr>
        <w:rPr>
          <w:rFonts w:ascii="Times New Roman" w:hAnsi="Times New Roman" w:cs="Times New Roman"/>
          <w:b/>
          <w:sz w:val="40"/>
          <w:szCs w:val="36"/>
        </w:rPr>
      </w:pPr>
    </w:p>
    <w:p w:rsidR="00D3034C" w:rsidRPr="00D3034C" w:rsidRDefault="00D3034C">
      <w:pPr>
        <w:rPr>
          <w:rFonts w:ascii="Times New Roman" w:hAnsi="Times New Roman" w:cs="Times New Roman"/>
          <w:b/>
          <w:sz w:val="40"/>
          <w:szCs w:val="36"/>
        </w:rPr>
      </w:pPr>
    </w:p>
    <w:p w:rsidR="00D3034C" w:rsidRPr="00D3034C" w:rsidRDefault="00D3034C">
      <w:pPr>
        <w:rPr>
          <w:rFonts w:ascii="Times New Roman" w:hAnsi="Times New Roman" w:cs="Times New Roman"/>
          <w:b/>
          <w:sz w:val="40"/>
          <w:szCs w:val="36"/>
        </w:rPr>
      </w:pPr>
      <w:r w:rsidRPr="00D3034C">
        <w:rPr>
          <w:rFonts w:ascii="Times New Roman" w:hAnsi="Times New Roman" w:cs="Times New Roman"/>
          <w:b/>
          <w:sz w:val="40"/>
          <w:szCs w:val="36"/>
        </w:rPr>
        <w:t>Carey M. Wright, Ed.D.</w:t>
      </w:r>
    </w:p>
    <w:p w:rsidR="00D3034C" w:rsidRPr="00D3034C" w:rsidRDefault="00D3034C">
      <w:pPr>
        <w:rPr>
          <w:rFonts w:ascii="Times New Roman" w:hAnsi="Times New Roman" w:cs="Times New Roman"/>
          <w:b/>
          <w:sz w:val="40"/>
          <w:szCs w:val="36"/>
        </w:rPr>
      </w:pPr>
      <w:r w:rsidRPr="00D3034C">
        <w:rPr>
          <w:rFonts w:ascii="Times New Roman" w:hAnsi="Times New Roman" w:cs="Times New Roman"/>
          <w:b/>
          <w:sz w:val="40"/>
          <w:szCs w:val="36"/>
        </w:rPr>
        <w:t>State Superintendent of Education</w:t>
      </w:r>
    </w:p>
    <w:p w:rsidR="00D3034C" w:rsidRDefault="00D3034C"/>
    <w:p w:rsidR="00D3034C" w:rsidRDefault="00D3034C"/>
    <w:p w:rsidR="00D3034C" w:rsidRDefault="00D3034C"/>
    <w:p w:rsidR="00D3034C" w:rsidRDefault="00D3034C"/>
    <w:p w:rsidR="00D3034C" w:rsidRDefault="00D3034C"/>
    <w:p w:rsidR="00D3034C" w:rsidRDefault="00704EB2">
      <w:pPr>
        <w:rPr>
          <w:rFonts w:ascii="Times New Roman" w:hAnsi="Times New Roman" w:cs="Times New Roman"/>
          <w:sz w:val="48"/>
        </w:rPr>
      </w:pPr>
      <w:r>
        <w:rPr>
          <w:rFonts w:ascii="Times New Roman" w:hAnsi="Times New Roman" w:cs="Times New Roman"/>
          <w:sz w:val="48"/>
        </w:rPr>
        <w:t>November</w:t>
      </w:r>
      <w:r w:rsidR="00D3034C" w:rsidRPr="00D3034C">
        <w:rPr>
          <w:rFonts w:ascii="Times New Roman" w:hAnsi="Times New Roman" w:cs="Times New Roman"/>
          <w:sz w:val="48"/>
        </w:rPr>
        <w:t xml:space="preserve"> 201</w:t>
      </w:r>
      <w:r>
        <w:rPr>
          <w:rFonts w:ascii="Times New Roman" w:hAnsi="Times New Roman" w:cs="Times New Roman"/>
          <w:sz w:val="48"/>
        </w:rPr>
        <w:t>8</w:t>
      </w:r>
    </w:p>
    <w:p w:rsidR="002659E5" w:rsidRDefault="002659E5">
      <w:pPr>
        <w:rPr>
          <w:rFonts w:ascii="Times New Roman" w:hAnsi="Times New Roman" w:cs="Times New Roman"/>
          <w:sz w:val="48"/>
        </w:rPr>
      </w:pPr>
    </w:p>
    <w:p w:rsidR="0019269F" w:rsidRDefault="0019269F">
      <w:pPr>
        <w:rPr>
          <w:rFonts w:ascii="Times New Roman" w:hAnsi="Times New Roman" w:cs="Times New Roman"/>
          <w:sz w:val="48"/>
        </w:rPr>
      </w:pPr>
    </w:p>
    <w:p w:rsidR="008D5809" w:rsidRDefault="008D5809">
      <w:pPr>
        <w:rPr>
          <w:rFonts w:ascii="Times New Roman" w:hAnsi="Times New Roman" w:cs="Times New Roman"/>
          <w:sz w:val="48"/>
        </w:rPr>
      </w:pPr>
    </w:p>
    <w:p w:rsidR="0019269F" w:rsidRPr="008D5809" w:rsidRDefault="0019269F">
      <w:pPr>
        <w:rPr>
          <w:rFonts w:ascii="Times New Roman" w:hAnsi="Times New Roman" w:cs="Times New Roman"/>
          <w:sz w:val="24"/>
          <w:szCs w:val="24"/>
        </w:rPr>
      </w:pPr>
    </w:p>
    <w:p w:rsidR="002659E5" w:rsidRDefault="002659E5">
      <w:pPr>
        <w:rPr>
          <w:rFonts w:ascii="Times New Roman" w:hAnsi="Times New Roman" w:cs="Times New Roman"/>
          <w:b/>
          <w:sz w:val="24"/>
        </w:rPr>
      </w:pPr>
      <w:r>
        <w:rPr>
          <w:rFonts w:ascii="Times New Roman" w:hAnsi="Times New Roman" w:cs="Times New Roman"/>
          <w:b/>
          <w:sz w:val="24"/>
        </w:rPr>
        <w:lastRenderedPageBreak/>
        <w:t xml:space="preserve">Kindergarten Readiness Assessment Results:  </w:t>
      </w:r>
      <w:r w:rsidR="00704EB2">
        <w:rPr>
          <w:rFonts w:ascii="Times New Roman" w:hAnsi="Times New Roman" w:cs="Times New Roman"/>
          <w:b/>
          <w:sz w:val="24"/>
        </w:rPr>
        <w:t>November 2018</w:t>
      </w:r>
    </w:p>
    <w:p w:rsidR="002659E5" w:rsidRDefault="002659E5">
      <w:pPr>
        <w:rPr>
          <w:rFonts w:ascii="Times New Roman" w:hAnsi="Times New Roman" w:cs="Times New Roman"/>
          <w:b/>
          <w:sz w:val="24"/>
        </w:rPr>
      </w:pPr>
    </w:p>
    <w:p w:rsidR="002659E5" w:rsidRDefault="002659E5">
      <w:pPr>
        <w:rPr>
          <w:rFonts w:ascii="Times New Roman" w:hAnsi="Times New Roman" w:cs="Times New Roman"/>
          <w:sz w:val="24"/>
        </w:rPr>
      </w:pPr>
      <w:r>
        <w:rPr>
          <w:rFonts w:ascii="Times New Roman" w:hAnsi="Times New Roman" w:cs="Times New Roman"/>
          <w:sz w:val="24"/>
        </w:rPr>
        <w:t>A Joint Publication</w:t>
      </w:r>
    </w:p>
    <w:p w:rsidR="002659E5" w:rsidRDefault="002659E5">
      <w:pPr>
        <w:rPr>
          <w:rFonts w:ascii="Times New Roman" w:hAnsi="Times New Roman" w:cs="Times New Roman"/>
          <w:sz w:val="24"/>
        </w:rPr>
      </w:pPr>
    </w:p>
    <w:p w:rsidR="002659E5" w:rsidRPr="004D5D32" w:rsidRDefault="004D5D32" w:rsidP="002659E5">
      <w:pPr>
        <w:jc w:val="left"/>
        <w:rPr>
          <w:rFonts w:ascii="Times New Roman" w:hAnsi="Times New Roman" w:cs="Times New Roman"/>
          <w:b/>
          <w:sz w:val="24"/>
        </w:rPr>
      </w:pPr>
      <w:r w:rsidRPr="004D5D32">
        <w:rPr>
          <w:rFonts w:ascii="Times New Roman" w:hAnsi="Times New Roman" w:cs="Times New Roman"/>
          <w:b/>
          <w:sz w:val="24"/>
        </w:rPr>
        <w:t>Office of Accountability</w:t>
      </w:r>
    </w:p>
    <w:p w:rsidR="002659E5" w:rsidRDefault="002659E5" w:rsidP="002659E5">
      <w:pPr>
        <w:pStyle w:val="ListParagraph"/>
        <w:numPr>
          <w:ilvl w:val="0"/>
          <w:numId w:val="1"/>
        </w:numPr>
        <w:jc w:val="left"/>
        <w:rPr>
          <w:rFonts w:ascii="Times New Roman" w:hAnsi="Times New Roman" w:cs="Times New Roman"/>
          <w:sz w:val="24"/>
        </w:rPr>
      </w:pPr>
      <w:r>
        <w:rPr>
          <w:rFonts w:ascii="Times New Roman" w:hAnsi="Times New Roman" w:cs="Times New Roman"/>
          <w:sz w:val="24"/>
        </w:rPr>
        <w:t xml:space="preserve">Dr. </w:t>
      </w:r>
      <w:r w:rsidR="00B948AF">
        <w:rPr>
          <w:rFonts w:ascii="Times New Roman" w:hAnsi="Times New Roman" w:cs="Times New Roman"/>
          <w:sz w:val="24"/>
        </w:rPr>
        <w:t>Paula Vanderford</w:t>
      </w:r>
      <w:r>
        <w:rPr>
          <w:rFonts w:ascii="Times New Roman" w:hAnsi="Times New Roman" w:cs="Times New Roman"/>
          <w:sz w:val="24"/>
        </w:rPr>
        <w:t xml:space="preserve">, </w:t>
      </w:r>
      <w:r w:rsidR="004D5D32">
        <w:rPr>
          <w:rFonts w:ascii="Times New Roman" w:hAnsi="Times New Roman" w:cs="Times New Roman"/>
          <w:sz w:val="24"/>
        </w:rPr>
        <w:t xml:space="preserve">Chief </w:t>
      </w:r>
      <w:r w:rsidR="00CB70C6">
        <w:rPr>
          <w:rFonts w:ascii="Times New Roman" w:hAnsi="Times New Roman" w:cs="Times New Roman"/>
          <w:sz w:val="24"/>
        </w:rPr>
        <w:t>Accountability</w:t>
      </w:r>
      <w:r w:rsidR="004D5D32">
        <w:rPr>
          <w:rFonts w:ascii="Times New Roman" w:hAnsi="Times New Roman" w:cs="Times New Roman"/>
          <w:sz w:val="24"/>
        </w:rPr>
        <w:t xml:space="preserve"> Officer</w:t>
      </w:r>
    </w:p>
    <w:p w:rsidR="00EB32D1" w:rsidRDefault="00704EB2" w:rsidP="002659E5">
      <w:pPr>
        <w:pStyle w:val="ListParagraph"/>
        <w:numPr>
          <w:ilvl w:val="0"/>
          <w:numId w:val="1"/>
        </w:numPr>
        <w:jc w:val="left"/>
        <w:rPr>
          <w:rFonts w:ascii="Times New Roman" w:hAnsi="Times New Roman" w:cs="Times New Roman"/>
          <w:sz w:val="24"/>
        </w:rPr>
      </w:pPr>
      <w:r>
        <w:rPr>
          <w:rFonts w:ascii="Times New Roman" w:hAnsi="Times New Roman" w:cs="Times New Roman"/>
          <w:sz w:val="24"/>
        </w:rPr>
        <w:t>Dr. Jackie Sampsell</w:t>
      </w:r>
      <w:r w:rsidR="00EB32D1">
        <w:rPr>
          <w:rFonts w:ascii="Times New Roman" w:hAnsi="Times New Roman" w:cs="Times New Roman"/>
          <w:sz w:val="24"/>
        </w:rPr>
        <w:t>, State Assessment Director</w:t>
      </w:r>
    </w:p>
    <w:p w:rsidR="00EB32D1" w:rsidRDefault="004272C8" w:rsidP="00EB32D1">
      <w:pPr>
        <w:pStyle w:val="ListParagraph"/>
        <w:numPr>
          <w:ilvl w:val="0"/>
          <w:numId w:val="1"/>
        </w:numPr>
        <w:jc w:val="left"/>
        <w:rPr>
          <w:rFonts w:ascii="Times New Roman" w:hAnsi="Times New Roman" w:cs="Times New Roman"/>
          <w:sz w:val="24"/>
        </w:rPr>
      </w:pPr>
      <w:r>
        <w:rPr>
          <w:rFonts w:ascii="Times New Roman" w:hAnsi="Times New Roman" w:cs="Times New Roman"/>
          <w:sz w:val="24"/>
        </w:rPr>
        <w:t>Melissa Beck</w:t>
      </w:r>
      <w:r w:rsidR="00EB32D1">
        <w:rPr>
          <w:rFonts w:ascii="Times New Roman" w:hAnsi="Times New Roman" w:cs="Times New Roman"/>
          <w:sz w:val="24"/>
        </w:rPr>
        <w:t xml:space="preserve">, </w:t>
      </w:r>
      <w:r w:rsidR="00704EB2">
        <w:rPr>
          <w:rFonts w:ascii="Times New Roman" w:hAnsi="Times New Roman" w:cs="Times New Roman"/>
          <w:sz w:val="24"/>
        </w:rPr>
        <w:t>K-3 Screener/Data Coordinator</w:t>
      </w:r>
    </w:p>
    <w:p w:rsidR="00EB32D1" w:rsidRDefault="00EB32D1" w:rsidP="00EB32D1">
      <w:pPr>
        <w:jc w:val="left"/>
        <w:rPr>
          <w:rFonts w:ascii="Times New Roman" w:hAnsi="Times New Roman" w:cs="Times New Roman"/>
          <w:sz w:val="24"/>
        </w:rPr>
      </w:pPr>
    </w:p>
    <w:p w:rsidR="00EB32D1" w:rsidRPr="004D5D32" w:rsidRDefault="00EB32D1" w:rsidP="00EB32D1">
      <w:pPr>
        <w:jc w:val="left"/>
        <w:rPr>
          <w:rFonts w:ascii="Times New Roman" w:hAnsi="Times New Roman" w:cs="Times New Roman"/>
          <w:b/>
          <w:sz w:val="24"/>
        </w:rPr>
      </w:pPr>
      <w:r w:rsidRPr="004D5D32">
        <w:rPr>
          <w:rFonts w:ascii="Times New Roman" w:hAnsi="Times New Roman" w:cs="Times New Roman"/>
          <w:b/>
          <w:sz w:val="24"/>
        </w:rPr>
        <w:t xml:space="preserve">Office of </w:t>
      </w:r>
      <w:r w:rsidR="004D5D32" w:rsidRPr="004D5D32">
        <w:rPr>
          <w:rFonts w:ascii="Times New Roman" w:hAnsi="Times New Roman" w:cs="Times New Roman"/>
          <w:b/>
          <w:sz w:val="24"/>
        </w:rPr>
        <w:t>Academic Education</w:t>
      </w:r>
    </w:p>
    <w:p w:rsidR="00EB32D1" w:rsidRDefault="00EB32D1" w:rsidP="00EB32D1">
      <w:pPr>
        <w:pStyle w:val="ListParagraph"/>
        <w:numPr>
          <w:ilvl w:val="0"/>
          <w:numId w:val="2"/>
        </w:numPr>
        <w:jc w:val="left"/>
        <w:rPr>
          <w:rFonts w:ascii="Times New Roman" w:hAnsi="Times New Roman" w:cs="Times New Roman"/>
          <w:sz w:val="24"/>
        </w:rPr>
      </w:pPr>
      <w:r>
        <w:rPr>
          <w:rFonts w:ascii="Times New Roman" w:hAnsi="Times New Roman" w:cs="Times New Roman"/>
          <w:sz w:val="24"/>
        </w:rPr>
        <w:t xml:space="preserve">Dr. </w:t>
      </w:r>
      <w:r w:rsidR="00704EB2">
        <w:rPr>
          <w:rFonts w:ascii="Times New Roman" w:hAnsi="Times New Roman" w:cs="Times New Roman"/>
          <w:sz w:val="24"/>
        </w:rPr>
        <w:t>Nathan Oakley</w:t>
      </w:r>
      <w:r>
        <w:rPr>
          <w:rFonts w:ascii="Times New Roman" w:hAnsi="Times New Roman" w:cs="Times New Roman"/>
          <w:sz w:val="24"/>
        </w:rPr>
        <w:t>, Chief Academic Officer</w:t>
      </w:r>
    </w:p>
    <w:p w:rsidR="00EB32D1" w:rsidRDefault="00EB32D1" w:rsidP="00EB32D1">
      <w:pPr>
        <w:pStyle w:val="ListParagraph"/>
        <w:numPr>
          <w:ilvl w:val="0"/>
          <w:numId w:val="2"/>
        </w:numPr>
        <w:jc w:val="left"/>
        <w:rPr>
          <w:rFonts w:ascii="Times New Roman" w:hAnsi="Times New Roman" w:cs="Times New Roman"/>
          <w:sz w:val="24"/>
        </w:rPr>
      </w:pPr>
      <w:r>
        <w:rPr>
          <w:rFonts w:ascii="Times New Roman" w:hAnsi="Times New Roman" w:cs="Times New Roman"/>
          <w:sz w:val="24"/>
        </w:rPr>
        <w:t xml:space="preserve">Dr. </w:t>
      </w:r>
      <w:r w:rsidR="00704EB2">
        <w:rPr>
          <w:rFonts w:ascii="Times New Roman" w:hAnsi="Times New Roman" w:cs="Times New Roman"/>
          <w:sz w:val="24"/>
        </w:rPr>
        <w:t>Tenette Smith</w:t>
      </w:r>
      <w:r>
        <w:rPr>
          <w:rFonts w:ascii="Times New Roman" w:hAnsi="Times New Roman" w:cs="Times New Roman"/>
          <w:sz w:val="24"/>
        </w:rPr>
        <w:t>, Executive Director of Elementary Education and Reading</w:t>
      </w:r>
    </w:p>
    <w:p w:rsidR="00EB32D1" w:rsidRDefault="00EB32D1" w:rsidP="00EB32D1">
      <w:pPr>
        <w:pStyle w:val="ListParagraph"/>
        <w:numPr>
          <w:ilvl w:val="0"/>
          <w:numId w:val="2"/>
        </w:numPr>
        <w:jc w:val="left"/>
        <w:rPr>
          <w:rFonts w:ascii="Times New Roman" w:hAnsi="Times New Roman" w:cs="Times New Roman"/>
          <w:sz w:val="24"/>
        </w:rPr>
      </w:pPr>
      <w:r>
        <w:rPr>
          <w:rFonts w:ascii="Times New Roman" w:hAnsi="Times New Roman" w:cs="Times New Roman"/>
          <w:sz w:val="24"/>
        </w:rPr>
        <w:t>D</w:t>
      </w:r>
      <w:r w:rsidR="009018BF">
        <w:rPr>
          <w:rFonts w:ascii="Times New Roman" w:hAnsi="Times New Roman" w:cs="Times New Roman"/>
          <w:sz w:val="24"/>
        </w:rPr>
        <w:t>r. Jill Dent, Early Childhood Director</w:t>
      </w:r>
    </w:p>
    <w:p w:rsidR="009018BF" w:rsidRDefault="009018BF" w:rsidP="00EB32D1">
      <w:pPr>
        <w:pStyle w:val="ListParagraph"/>
        <w:numPr>
          <w:ilvl w:val="0"/>
          <w:numId w:val="2"/>
        </w:numPr>
        <w:jc w:val="left"/>
        <w:rPr>
          <w:rFonts w:ascii="Times New Roman" w:hAnsi="Times New Roman" w:cs="Times New Roman"/>
          <w:sz w:val="24"/>
        </w:rPr>
      </w:pPr>
      <w:r>
        <w:rPr>
          <w:rFonts w:ascii="Times New Roman" w:hAnsi="Times New Roman" w:cs="Times New Roman"/>
          <w:sz w:val="24"/>
        </w:rPr>
        <w:t>Dr. Kymyona Burk, State Literacy Director (K-12)</w:t>
      </w:r>
    </w:p>
    <w:p w:rsidR="009018BF" w:rsidRDefault="009018BF" w:rsidP="00EB32D1">
      <w:pPr>
        <w:pStyle w:val="ListParagraph"/>
        <w:numPr>
          <w:ilvl w:val="0"/>
          <w:numId w:val="2"/>
        </w:numPr>
        <w:jc w:val="left"/>
        <w:rPr>
          <w:rFonts w:ascii="Times New Roman" w:hAnsi="Times New Roman" w:cs="Times New Roman"/>
          <w:sz w:val="24"/>
        </w:rPr>
      </w:pPr>
      <w:r>
        <w:rPr>
          <w:rFonts w:ascii="Times New Roman" w:hAnsi="Times New Roman" w:cs="Times New Roman"/>
          <w:sz w:val="24"/>
        </w:rPr>
        <w:t>Robin Lemonis, Director or Student Intervention Services</w:t>
      </w:r>
    </w:p>
    <w:p w:rsidR="00624376" w:rsidRDefault="00624376" w:rsidP="00624376">
      <w:pPr>
        <w:jc w:val="left"/>
        <w:rPr>
          <w:rFonts w:ascii="Times New Roman" w:hAnsi="Times New Roman" w:cs="Times New Roman"/>
          <w:sz w:val="24"/>
        </w:rPr>
      </w:pPr>
    </w:p>
    <w:p w:rsidR="004E00ED" w:rsidRDefault="004E00ED" w:rsidP="00624376">
      <w:pPr>
        <w:jc w:val="left"/>
        <w:rPr>
          <w:rFonts w:ascii="Times New Roman" w:hAnsi="Times New Roman" w:cs="Times New Roman"/>
          <w:sz w:val="24"/>
        </w:rPr>
      </w:pPr>
    </w:p>
    <w:p w:rsidR="00704EB2" w:rsidRDefault="00704EB2" w:rsidP="00624376">
      <w:pPr>
        <w:jc w:val="left"/>
        <w:rPr>
          <w:rFonts w:ascii="Times New Roman" w:hAnsi="Times New Roman" w:cs="Times New Roman"/>
          <w:sz w:val="24"/>
        </w:rPr>
      </w:pPr>
    </w:p>
    <w:p w:rsidR="00624376" w:rsidRDefault="00624376" w:rsidP="00624376">
      <w:pPr>
        <w:jc w:val="left"/>
        <w:rPr>
          <w:rFonts w:ascii="Times New Roman" w:hAnsi="Times New Roman" w:cs="Times New Roman"/>
          <w:sz w:val="24"/>
        </w:rPr>
      </w:pPr>
      <w:r>
        <w:rPr>
          <w:rFonts w:ascii="Times New Roman" w:hAnsi="Times New Roman" w:cs="Times New Roman"/>
          <w:sz w:val="24"/>
        </w:rPr>
        <w:t>For questions related to the administration of the Kindergarten Readiness Assessment please contact:</w:t>
      </w:r>
    </w:p>
    <w:p w:rsidR="00624376" w:rsidRDefault="00624376" w:rsidP="00624376">
      <w:pPr>
        <w:jc w:val="left"/>
        <w:rPr>
          <w:rFonts w:ascii="Times New Roman" w:hAnsi="Times New Roman" w:cs="Times New Roman"/>
          <w:sz w:val="24"/>
        </w:rPr>
      </w:pPr>
    </w:p>
    <w:p w:rsidR="00624376" w:rsidRDefault="00624376" w:rsidP="00624376">
      <w:pPr>
        <w:jc w:val="left"/>
        <w:rPr>
          <w:rFonts w:ascii="Times New Roman" w:hAnsi="Times New Roman" w:cs="Times New Roman"/>
          <w:b/>
          <w:sz w:val="24"/>
        </w:rPr>
      </w:pPr>
      <w:r>
        <w:rPr>
          <w:rFonts w:ascii="Times New Roman" w:hAnsi="Times New Roman" w:cs="Times New Roman"/>
          <w:b/>
          <w:sz w:val="24"/>
        </w:rPr>
        <w:t xml:space="preserve">Melissa Beck, </w:t>
      </w:r>
      <w:r w:rsidR="00704EB2" w:rsidRPr="00704EB2">
        <w:rPr>
          <w:rFonts w:ascii="Times New Roman" w:hAnsi="Times New Roman" w:cs="Times New Roman"/>
          <w:b/>
          <w:sz w:val="24"/>
        </w:rPr>
        <w:t>K-3 Screener/Data Coordinator</w:t>
      </w:r>
    </w:p>
    <w:p w:rsidR="00624376" w:rsidRDefault="00624376" w:rsidP="00624376">
      <w:pPr>
        <w:jc w:val="left"/>
        <w:rPr>
          <w:rFonts w:ascii="Times New Roman" w:hAnsi="Times New Roman" w:cs="Times New Roman"/>
          <w:b/>
          <w:sz w:val="24"/>
        </w:rPr>
      </w:pPr>
      <w:r>
        <w:rPr>
          <w:rFonts w:ascii="Times New Roman" w:hAnsi="Times New Roman" w:cs="Times New Roman"/>
          <w:b/>
          <w:sz w:val="24"/>
        </w:rPr>
        <w:t>Office of Student Assessment</w:t>
      </w:r>
    </w:p>
    <w:p w:rsidR="00624376" w:rsidRPr="00624376" w:rsidRDefault="003653A5" w:rsidP="00624376">
      <w:pPr>
        <w:jc w:val="left"/>
        <w:rPr>
          <w:rFonts w:ascii="Times New Roman" w:hAnsi="Times New Roman" w:cs="Times New Roman"/>
          <w:sz w:val="24"/>
        </w:rPr>
      </w:pPr>
      <w:hyperlink r:id="rId9" w:history="1">
        <w:r w:rsidR="00624376" w:rsidRPr="00834486">
          <w:rPr>
            <w:rStyle w:val="Hyperlink"/>
            <w:rFonts w:ascii="Times New Roman" w:hAnsi="Times New Roman" w:cs="Times New Roman"/>
            <w:sz w:val="24"/>
          </w:rPr>
          <w:t>mbeck@mdek12.org</w:t>
        </w:r>
      </w:hyperlink>
      <w:r w:rsidR="00624376">
        <w:rPr>
          <w:rFonts w:ascii="Times New Roman" w:hAnsi="Times New Roman" w:cs="Times New Roman"/>
          <w:sz w:val="24"/>
        </w:rPr>
        <w:t xml:space="preserve"> </w:t>
      </w:r>
    </w:p>
    <w:p w:rsidR="009018BF" w:rsidRDefault="009018BF" w:rsidP="009018BF">
      <w:pPr>
        <w:jc w:val="left"/>
        <w:rPr>
          <w:rFonts w:ascii="Times New Roman" w:hAnsi="Times New Roman" w:cs="Times New Roman"/>
          <w:sz w:val="24"/>
        </w:rPr>
      </w:pPr>
    </w:p>
    <w:p w:rsidR="009018BF" w:rsidRDefault="009018BF" w:rsidP="009018BF">
      <w:pPr>
        <w:jc w:val="left"/>
        <w:rPr>
          <w:rFonts w:ascii="Times New Roman" w:hAnsi="Times New Roman" w:cs="Times New Roman"/>
          <w:sz w:val="24"/>
        </w:rPr>
      </w:pPr>
      <w:r>
        <w:rPr>
          <w:rFonts w:ascii="Times New Roman" w:hAnsi="Times New Roman" w:cs="Times New Roman"/>
          <w:sz w:val="24"/>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non-discr</w:t>
      </w:r>
      <w:r w:rsidR="00624376">
        <w:rPr>
          <w:rFonts w:ascii="Times New Roman" w:hAnsi="Times New Roman" w:cs="Times New Roman"/>
          <w:sz w:val="24"/>
        </w:rPr>
        <w:t>imination policies of the above-</w:t>
      </w:r>
      <w:r>
        <w:rPr>
          <w:rFonts w:ascii="Times New Roman" w:hAnsi="Times New Roman" w:cs="Times New Roman"/>
          <w:sz w:val="24"/>
        </w:rPr>
        <w:t>mentioned entities:</w:t>
      </w:r>
    </w:p>
    <w:p w:rsidR="009018BF" w:rsidRDefault="009018BF" w:rsidP="009018BF">
      <w:pPr>
        <w:jc w:val="left"/>
        <w:rPr>
          <w:rFonts w:ascii="Times New Roman" w:hAnsi="Times New Roman" w:cs="Times New Roman"/>
          <w:sz w:val="24"/>
        </w:rPr>
      </w:pPr>
    </w:p>
    <w:p w:rsidR="009018BF" w:rsidRPr="009018BF" w:rsidRDefault="009018BF" w:rsidP="00A87036">
      <w:pPr>
        <w:ind w:left="2880" w:firstLine="720"/>
        <w:jc w:val="left"/>
        <w:rPr>
          <w:rFonts w:ascii="Times New Roman" w:hAnsi="Times New Roman" w:cs="Times New Roman"/>
          <w:b/>
          <w:sz w:val="24"/>
        </w:rPr>
      </w:pPr>
      <w:r w:rsidRPr="009018BF">
        <w:rPr>
          <w:rFonts w:ascii="Times New Roman" w:hAnsi="Times New Roman" w:cs="Times New Roman"/>
          <w:b/>
          <w:sz w:val="24"/>
        </w:rPr>
        <w:t>Director, Office of Human Resources</w:t>
      </w:r>
    </w:p>
    <w:p w:rsidR="009018BF" w:rsidRPr="009018BF" w:rsidRDefault="009018BF" w:rsidP="00A87036">
      <w:pPr>
        <w:ind w:left="2880" w:firstLine="720"/>
        <w:jc w:val="left"/>
        <w:rPr>
          <w:rFonts w:ascii="Times New Roman" w:hAnsi="Times New Roman" w:cs="Times New Roman"/>
          <w:b/>
          <w:sz w:val="24"/>
        </w:rPr>
      </w:pPr>
      <w:r w:rsidRPr="009018BF">
        <w:rPr>
          <w:rFonts w:ascii="Times New Roman" w:hAnsi="Times New Roman" w:cs="Times New Roman"/>
          <w:b/>
          <w:sz w:val="24"/>
        </w:rPr>
        <w:t>Mississippi Department of Education</w:t>
      </w:r>
    </w:p>
    <w:p w:rsidR="009018BF" w:rsidRPr="009018BF" w:rsidRDefault="009018BF" w:rsidP="00A87036">
      <w:pPr>
        <w:ind w:left="2880" w:firstLine="720"/>
        <w:jc w:val="left"/>
        <w:rPr>
          <w:rFonts w:ascii="Times New Roman" w:hAnsi="Times New Roman" w:cs="Times New Roman"/>
          <w:b/>
          <w:sz w:val="24"/>
        </w:rPr>
      </w:pPr>
      <w:r w:rsidRPr="009018BF">
        <w:rPr>
          <w:rFonts w:ascii="Times New Roman" w:hAnsi="Times New Roman" w:cs="Times New Roman"/>
          <w:b/>
          <w:sz w:val="24"/>
        </w:rPr>
        <w:t>359 North West Street</w:t>
      </w:r>
    </w:p>
    <w:p w:rsidR="009018BF" w:rsidRPr="009018BF" w:rsidRDefault="009018BF" w:rsidP="00A87036">
      <w:pPr>
        <w:ind w:left="2880" w:firstLine="720"/>
        <w:jc w:val="left"/>
        <w:rPr>
          <w:rFonts w:ascii="Times New Roman" w:hAnsi="Times New Roman" w:cs="Times New Roman"/>
          <w:b/>
          <w:sz w:val="24"/>
        </w:rPr>
      </w:pPr>
      <w:r w:rsidRPr="009018BF">
        <w:rPr>
          <w:rFonts w:ascii="Times New Roman" w:hAnsi="Times New Roman" w:cs="Times New Roman"/>
          <w:b/>
          <w:sz w:val="24"/>
        </w:rPr>
        <w:t>Suite 203</w:t>
      </w:r>
    </w:p>
    <w:p w:rsidR="009018BF" w:rsidRPr="009018BF" w:rsidRDefault="009018BF" w:rsidP="00A87036">
      <w:pPr>
        <w:ind w:left="2880" w:firstLine="720"/>
        <w:jc w:val="left"/>
        <w:rPr>
          <w:rFonts w:ascii="Times New Roman" w:hAnsi="Times New Roman" w:cs="Times New Roman"/>
          <w:b/>
          <w:sz w:val="24"/>
        </w:rPr>
      </w:pPr>
      <w:r w:rsidRPr="009018BF">
        <w:rPr>
          <w:rFonts w:ascii="Times New Roman" w:hAnsi="Times New Roman" w:cs="Times New Roman"/>
          <w:b/>
          <w:sz w:val="24"/>
        </w:rPr>
        <w:t>Jackson, Mississippi 39201</w:t>
      </w:r>
    </w:p>
    <w:p w:rsidR="009018BF" w:rsidRPr="009018BF" w:rsidRDefault="009018BF" w:rsidP="00A87036">
      <w:pPr>
        <w:ind w:left="2880" w:firstLine="720"/>
        <w:jc w:val="left"/>
        <w:rPr>
          <w:rFonts w:ascii="Times New Roman" w:hAnsi="Times New Roman" w:cs="Times New Roman"/>
          <w:b/>
          <w:sz w:val="24"/>
        </w:rPr>
      </w:pPr>
      <w:r w:rsidRPr="009018BF">
        <w:rPr>
          <w:rFonts w:ascii="Times New Roman" w:hAnsi="Times New Roman" w:cs="Times New Roman"/>
          <w:b/>
          <w:sz w:val="24"/>
        </w:rPr>
        <w:t>(601) 359-3511</w:t>
      </w:r>
    </w:p>
    <w:p w:rsidR="000F203E" w:rsidRDefault="000F203E" w:rsidP="000F203E">
      <w:pPr>
        <w:jc w:val="left"/>
        <w:rPr>
          <w:rFonts w:ascii="Times New Roman" w:hAnsi="Times New Roman" w:cs="Times New Roman"/>
          <w:sz w:val="24"/>
        </w:rPr>
      </w:pPr>
    </w:p>
    <w:p w:rsidR="000F203E" w:rsidRDefault="000F203E" w:rsidP="00E83EBF">
      <w:pPr>
        <w:jc w:val="right"/>
        <w:rPr>
          <w:rFonts w:ascii="Times New Roman" w:hAnsi="Times New Roman" w:cs="Times New Roman"/>
          <w:sz w:val="24"/>
        </w:rPr>
      </w:pPr>
    </w:p>
    <w:p w:rsidR="004D5D32" w:rsidRDefault="004D5D32" w:rsidP="00E83EBF">
      <w:pPr>
        <w:jc w:val="right"/>
        <w:rPr>
          <w:rFonts w:ascii="Times New Roman" w:hAnsi="Times New Roman" w:cs="Times New Roman"/>
          <w:sz w:val="24"/>
        </w:rPr>
      </w:pPr>
    </w:p>
    <w:p w:rsidR="004D5D32" w:rsidRDefault="004D5D32" w:rsidP="00E83EBF">
      <w:pPr>
        <w:jc w:val="right"/>
        <w:rPr>
          <w:rFonts w:ascii="Times New Roman" w:hAnsi="Times New Roman" w:cs="Times New Roman"/>
          <w:sz w:val="24"/>
        </w:rPr>
      </w:pPr>
    </w:p>
    <w:p w:rsidR="000F203E" w:rsidRDefault="000F203E" w:rsidP="000F203E">
      <w:pPr>
        <w:jc w:val="left"/>
        <w:rPr>
          <w:rFonts w:ascii="Times New Roman" w:hAnsi="Times New Roman" w:cs="Times New Roman"/>
          <w:sz w:val="24"/>
        </w:rPr>
      </w:pPr>
    </w:p>
    <w:p w:rsidR="008D5809" w:rsidRDefault="008D5809" w:rsidP="000F203E">
      <w:pPr>
        <w:jc w:val="left"/>
        <w:rPr>
          <w:rFonts w:ascii="Times New Roman" w:hAnsi="Times New Roman" w:cs="Times New Roman"/>
          <w:sz w:val="24"/>
        </w:rPr>
      </w:pPr>
    </w:p>
    <w:p w:rsidR="000F203E" w:rsidRPr="00740016" w:rsidRDefault="000F203E" w:rsidP="000F203E">
      <w:pPr>
        <w:rPr>
          <w:rFonts w:ascii="Times New Roman" w:hAnsi="Times New Roman" w:cs="Times New Roman"/>
          <w:b/>
          <w:sz w:val="28"/>
          <w:szCs w:val="28"/>
        </w:rPr>
      </w:pPr>
      <w:r w:rsidRPr="00B948AF">
        <w:rPr>
          <w:rFonts w:ascii="Times New Roman" w:hAnsi="Times New Roman" w:cs="Times New Roman"/>
          <w:b/>
          <w:sz w:val="28"/>
          <w:szCs w:val="28"/>
        </w:rPr>
        <w:lastRenderedPageBreak/>
        <w:t>S</w:t>
      </w:r>
      <w:r w:rsidRPr="00740016">
        <w:rPr>
          <w:rFonts w:ascii="Times New Roman" w:hAnsi="Times New Roman" w:cs="Times New Roman"/>
          <w:b/>
          <w:sz w:val="28"/>
          <w:szCs w:val="28"/>
        </w:rPr>
        <w:t>cale Score Explanation and Kindergarten Readiness Performance Levels</w:t>
      </w:r>
    </w:p>
    <w:p w:rsidR="000F203E" w:rsidRPr="00D63E6C" w:rsidRDefault="000F203E" w:rsidP="000F203E">
      <w:pPr>
        <w:spacing w:line="200" w:lineRule="exact"/>
        <w:rPr>
          <w:rFonts w:ascii="Times New Roman" w:hAnsi="Times New Roman" w:cs="Times New Roman"/>
          <w:sz w:val="24"/>
          <w:szCs w:val="24"/>
        </w:rPr>
      </w:pPr>
    </w:p>
    <w:p w:rsidR="000F203E" w:rsidRPr="00624376" w:rsidRDefault="000F203E" w:rsidP="00751104">
      <w:pPr>
        <w:spacing w:line="240" w:lineRule="auto"/>
        <w:jc w:val="left"/>
        <w:rPr>
          <w:rFonts w:ascii="Times New Roman" w:hAnsi="Times New Roman" w:cs="Times New Roman"/>
          <w:sz w:val="24"/>
          <w:szCs w:val="24"/>
        </w:rPr>
      </w:pPr>
      <w:r w:rsidRPr="008B4434">
        <w:rPr>
          <w:rFonts w:ascii="Times New Roman" w:hAnsi="Times New Roman" w:cs="Times New Roman"/>
          <w:sz w:val="24"/>
          <w:szCs w:val="24"/>
        </w:rPr>
        <w:t>The Kindergarten Readiness Assessment will provide parents, teachers, and early childhood providers with a common understanding of what children know and are able to do upon entering school. The primary purpose of the Kindergarten Readiness Assessment is to improve the quality of classroom instruction and other services provided to students from birth to 3</w:t>
      </w:r>
      <w:r w:rsidRPr="008B4434">
        <w:rPr>
          <w:rFonts w:ascii="Times New Roman" w:hAnsi="Times New Roman" w:cs="Times New Roman"/>
          <w:sz w:val="24"/>
          <w:szCs w:val="24"/>
          <w:vertAlign w:val="superscript"/>
        </w:rPr>
        <w:t>rd</w:t>
      </w:r>
      <w:r w:rsidRPr="008B4434">
        <w:rPr>
          <w:rFonts w:ascii="Times New Roman" w:hAnsi="Times New Roman" w:cs="Times New Roman"/>
          <w:sz w:val="24"/>
          <w:szCs w:val="24"/>
        </w:rPr>
        <w:t xml:space="preserve"> grade.</w:t>
      </w:r>
      <w:r w:rsidR="00624376">
        <w:rPr>
          <w:rFonts w:ascii="Times New Roman" w:hAnsi="Times New Roman" w:cs="Times New Roman"/>
          <w:sz w:val="24"/>
          <w:szCs w:val="24"/>
        </w:rPr>
        <w:t xml:space="preserve"> </w:t>
      </w:r>
      <w:r w:rsidR="00624376">
        <w:rPr>
          <w:rFonts w:ascii="Times New Roman" w:hAnsi="Times New Roman" w:cs="Times New Roman"/>
          <w:i/>
          <w:sz w:val="24"/>
          <w:szCs w:val="24"/>
        </w:rPr>
        <w:t>STAR Early Literacy</w:t>
      </w:r>
      <w:r w:rsidR="00624376">
        <w:rPr>
          <w:rFonts w:ascii="Times New Roman" w:hAnsi="Times New Roman" w:cs="Times New Roman"/>
          <w:b/>
          <w:i/>
          <w:sz w:val="24"/>
          <w:szCs w:val="24"/>
        </w:rPr>
        <w:t xml:space="preserve"> </w:t>
      </w:r>
      <w:r w:rsidR="00624376">
        <w:rPr>
          <w:rFonts w:ascii="Times New Roman" w:hAnsi="Times New Roman" w:cs="Times New Roman"/>
          <w:sz w:val="24"/>
          <w:szCs w:val="24"/>
        </w:rPr>
        <w:t xml:space="preserve">developed by Renaissance Learning, Inc. is the assessment administered to provide educators with this information.  </w:t>
      </w:r>
    </w:p>
    <w:p w:rsidR="000F203E" w:rsidRPr="00D63E6C" w:rsidRDefault="000F203E" w:rsidP="00751104">
      <w:pPr>
        <w:spacing w:before="1" w:line="180" w:lineRule="exact"/>
        <w:jc w:val="left"/>
        <w:rPr>
          <w:rFonts w:ascii="Times New Roman" w:hAnsi="Times New Roman" w:cs="Times New Roman"/>
          <w:sz w:val="24"/>
          <w:szCs w:val="24"/>
        </w:rPr>
      </w:pPr>
    </w:p>
    <w:p w:rsidR="000F203E" w:rsidRDefault="000F203E" w:rsidP="000F203E">
      <w:pPr>
        <w:spacing w:before="4" w:line="240" w:lineRule="auto"/>
        <w:ind w:left="119" w:right="-20"/>
        <w:rPr>
          <w:rFonts w:ascii="Times New Roman" w:eastAsia="Calibri" w:hAnsi="Times New Roman" w:cs="Times New Roman"/>
          <w:b/>
          <w:bCs/>
          <w:sz w:val="24"/>
          <w:szCs w:val="24"/>
          <w:u w:val="thick" w:color="000000"/>
        </w:rPr>
      </w:pPr>
      <w:r w:rsidRPr="00D63E6C">
        <w:rPr>
          <w:rFonts w:ascii="Times New Roman" w:eastAsia="Calibri" w:hAnsi="Times New Roman" w:cs="Times New Roman"/>
          <w:b/>
          <w:bCs/>
          <w:sz w:val="24"/>
          <w:szCs w:val="24"/>
          <w:u w:val="thick" w:color="000000"/>
        </w:rPr>
        <w:t>530</w:t>
      </w:r>
      <w:r w:rsidRPr="00D63E6C">
        <w:rPr>
          <w:rFonts w:ascii="Times New Roman" w:eastAsia="Calibri" w:hAnsi="Times New Roman" w:cs="Times New Roman"/>
          <w:b/>
          <w:bCs/>
          <w:spacing w:val="-4"/>
          <w:sz w:val="24"/>
          <w:szCs w:val="24"/>
          <w:u w:val="thick" w:color="000000"/>
        </w:rPr>
        <w:t xml:space="preserve"> </w:t>
      </w:r>
      <w:r w:rsidRPr="00D63E6C">
        <w:rPr>
          <w:rFonts w:ascii="Times New Roman" w:eastAsia="Calibri" w:hAnsi="Times New Roman" w:cs="Times New Roman"/>
          <w:b/>
          <w:bCs/>
          <w:sz w:val="24"/>
          <w:szCs w:val="24"/>
          <w:u w:val="thick" w:color="000000"/>
        </w:rPr>
        <w:t>C</w:t>
      </w:r>
      <w:r w:rsidRPr="00D63E6C">
        <w:rPr>
          <w:rFonts w:ascii="Times New Roman" w:eastAsia="Calibri" w:hAnsi="Times New Roman" w:cs="Times New Roman"/>
          <w:b/>
          <w:bCs/>
          <w:spacing w:val="-2"/>
          <w:sz w:val="24"/>
          <w:szCs w:val="24"/>
          <w:u w:val="thick" w:color="000000"/>
        </w:rPr>
        <w:t>u</w:t>
      </w:r>
      <w:r w:rsidRPr="00D63E6C">
        <w:rPr>
          <w:rFonts w:ascii="Times New Roman" w:eastAsia="Calibri" w:hAnsi="Times New Roman" w:cs="Times New Roman"/>
          <w:b/>
          <w:bCs/>
          <w:sz w:val="24"/>
          <w:szCs w:val="24"/>
          <w:u w:val="thick" w:color="000000"/>
        </w:rPr>
        <w:t>t</w:t>
      </w:r>
      <w:r w:rsidRPr="00D63E6C">
        <w:rPr>
          <w:rFonts w:ascii="Times New Roman" w:eastAsia="Calibri" w:hAnsi="Times New Roman" w:cs="Times New Roman"/>
          <w:b/>
          <w:bCs/>
          <w:spacing w:val="-3"/>
          <w:sz w:val="24"/>
          <w:szCs w:val="24"/>
          <w:u w:val="thick" w:color="000000"/>
        </w:rPr>
        <w:t xml:space="preserve"> </w:t>
      </w:r>
      <w:r w:rsidRPr="00D63E6C">
        <w:rPr>
          <w:rFonts w:ascii="Times New Roman" w:eastAsia="Calibri" w:hAnsi="Times New Roman" w:cs="Times New Roman"/>
          <w:b/>
          <w:bCs/>
          <w:sz w:val="24"/>
          <w:szCs w:val="24"/>
          <w:u w:val="thick" w:color="000000"/>
        </w:rPr>
        <w:t>S</w:t>
      </w:r>
      <w:r w:rsidRPr="00D63E6C">
        <w:rPr>
          <w:rFonts w:ascii="Times New Roman" w:eastAsia="Calibri" w:hAnsi="Times New Roman" w:cs="Times New Roman"/>
          <w:b/>
          <w:bCs/>
          <w:spacing w:val="-3"/>
          <w:sz w:val="24"/>
          <w:szCs w:val="24"/>
          <w:u w:val="thick" w:color="000000"/>
        </w:rPr>
        <w:t>c</w:t>
      </w:r>
      <w:r w:rsidRPr="00D63E6C">
        <w:rPr>
          <w:rFonts w:ascii="Times New Roman" w:eastAsia="Calibri" w:hAnsi="Times New Roman" w:cs="Times New Roman"/>
          <w:b/>
          <w:bCs/>
          <w:spacing w:val="-2"/>
          <w:sz w:val="24"/>
          <w:szCs w:val="24"/>
          <w:u w:val="thick" w:color="000000"/>
        </w:rPr>
        <w:t>o</w:t>
      </w:r>
      <w:r w:rsidRPr="00D63E6C">
        <w:rPr>
          <w:rFonts w:ascii="Times New Roman" w:eastAsia="Calibri" w:hAnsi="Times New Roman" w:cs="Times New Roman"/>
          <w:b/>
          <w:bCs/>
          <w:spacing w:val="-1"/>
          <w:sz w:val="24"/>
          <w:szCs w:val="24"/>
          <w:u w:val="thick" w:color="000000"/>
        </w:rPr>
        <w:t>r</w:t>
      </w:r>
      <w:r w:rsidRPr="00D63E6C">
        <w:rPr>
          <w:rFonts w:ascii="Times New Roman" w:eastAsia="Calibri" w:hAnsi="Times New Roman" w:cs="Times New Roman"/>
          <w:b/>
          <w:bCs/>
          <w:sz w:val="24"/>
          <w:szCs w:val="24"/>
          <w:u w:val="thick" w:color="000000"/>
        </w:rPr>
        <w:t>e Ex</w:t>
      </w:r>
      <w:r w:rsidRPr="00D63E6C">
        <w:rPr>
          <w:rFonts w:ascii="Times New Roman" w:eastAsia="Calibri" w:hAnsi="Times New Roman" w:cs="Times New Roman"/>
          <w:b/>
          <w:bCs/>
          <w:spacing w:val="1"/>
          <w:sz w:val="24"/>
          <w:szCs w:val="24"/>
          <w:u w:val="thick" w:color="000000"/>
        </w:rPr>
        <w:t>p</w:t>
      </w:r>
      <w:r w:rsidRPr="00D63E6C">
        <w:rPr>
          <w:rFonts w:ascii="Times New Roman" w:eastAsia="Calibri" w:hAnsi="Times New Roman" w:cs="Times New Roman"/>
          <w:b/>
          <w:bCs/>
          <w:spacing w:val="-2"/>
          <w:sz w:val="24"/>
          <w:szCs w:val="24"/>
          <w:u w:val="thick" w:color="000000"/>
        </w:rPr>
        <w:t>l</w:t>
      </w:r>
      <w:r w:rsidRPr="00D63E6C">
        <w:rPr>
          <w:rFonts w:ascii="Times New Roman" w:eastAsia="Calibri" w:hAnsi="Times New Roman" w:cs="Times New Roman"/>
          <w:b/>
          <w:bCs/>
          <w:sz w:val="24"/>
          <w:szCs w:val="24"/>
          <w:u w:val="thick" w:color="000000"/>
        </w:rPr>
        <w:t>a</w:t>
      </w:r>
      <w:r w:rsidRPr="00D63E6C">
        <w:rPr>
          <w:rFonts w:ascii="Times New Roman" w:eastAsia="Calibri" w:hAnsi="Times New Roman" w:cs="Times New Roman"/>
          <w:b/>
          <w:bCs/>
          <w:spacing w:val="-1"/>
          <w:sz w:val="24"/>
          <w:szCs w:val="24"/>
          <w:u w:val="thick" w:color="000000"/>
        </w:rPr>
        <w:t>n</w:t>
      </w:r>
      <w:r w:rsidRPr="00D63E6C">
        <w:rPr>
          <w:rFonts w:ascii="Times New Roman" w:eastAsia="Calibri" w:hAnsi="Times New Roman" w:cs="Times New Roman"/>
          <w:b/>
          <w:bCs/>
          <w:sz w:val="24"/>
          <w:szCs w:val="24"/>
          <w:u w:val="thick" w:color="000000"/>
        </w:rPr>
        <w:t>a</w:t>
      </w:r>
      <w:r w:rsidRPr="00D63E6C">
        <w:rPr>
          <w:rFonts w:ascii="Times New Roman" w:eastAsia="Calibri" w:hAnsi="Times New Roman" w:cs="Times New Roman"/>
          <w:b/>
          <w:bCs/>
          <w:spacing w:val="1"/>
          <w:sz w:val="24"/>
          <w:szCs w:val="24"/>
          <w:u w:val="thick" w:color="000000"/>
        </w:rPr>
        <w:t>t</w:t>
      </w:r>
      <w:r w:rsidRPr="00D63E6C">
        <w:rPr>
          <w:rFonts w:ascii="Times New Roman" w:eastAsia="Calibri" w:hAnsi="Times New Roman" w:cs="Times New Roman"/>
          <w:b/>
          <w:bCs/>
          <w:spacing w:val="-2"/>
          <w:sz w:val="24"/>
          <w:szCs w:val="24"/>
          <w:u w:val="thick" w:color="000000"/>
        </w:rPr>
        <w:t>i</w:t>
      </w:r>
      <w:r w:rsidRPr="00D63E6C">
        <w:rPr>
          <w:rFonts w:ascii="Times New Roman" w:eastAsia="Calibri" w:hAnsi="Times New Roman" w:cs="Times New Roman"/>
          <w:b/>
          <w:bCs/>
          <w:sz w:val="24"/>
          <w:szCs w:val="24"/>
          <w:u w:val="thick" w:color="000000"/>
        </w:rPr>
        <w:t>on</w:t>
      </w:r>
    </w:p>
    <w:p w:rsidR="000F203E" w:rsidRDefault="000F203E" w:rsidP="00751104">
      <w:pPr>
        <w:spacing w:before="4" w:line="240" w:lineRule="auto"/>
        <w:ind w:right="-20"/>
        <w:jc w:val="left"/>
        <w:rPr>
          <w:rFonts w:ascii="Times New Roman" w:hAnsi="Times New Roman" w:cs="Times New Roman"/>
          <w:sz w:val="24"/>
          <w:szCs w:val="24"/>
        </w:rPr>
      </w:pPr>
      <w:r w:rsidRPr="00B85AA1">
        <w:rPr>
          <w:rFonts w:ascii="Times New Roman" w:hAnsi="Times New Roman" w:cs="Times New Roman"/>
          <w:sz w:val="24"/>
          <w:szCs w:val="24"/>
        </w:rPr>
        <w:t xml:space="preserve">Seventy percent mastery of knowledge and skills in early literacy and numeracy at the beginning of kindergarten was selected as the level of mastery </w:t>
      </w:r>
      <w:r>
        <w:rPr>
          <w:rFonts w:ascii="Times New Roman" w:hAnsi="Times New Roman" w:cs="Times New Roman"/>
          <w:sz w:val="24"/>
          <w:szCs w:val="24"/>
        </w:rPr>
        <w:t>for the</w:t>
      </w:r>
      <w:r w:rsidRPr="00B85AA1">
        <w:rPr>
          <w:rFonts w:ascii="Times New Roman" w:hAnsi="Times New Roman" w:cs="Times New Roman"/>
          <w:sz w:val="24"/>
          <w:szCs w:val="24"/>
        </w:rPr>
        <w:t xml:space="preserve"> ki</w:t>
      </w:r>
      <w:r>
        <w:rPr>
          <w:rFonts w:ascii="Times New Roman" w:hAnsi="Times New Roman" w:cs="Times New Roman"/>
          <w:sz w:val="24"/>
          <w:szCs w:val="24"/>
        </w:rPr>
        <w:t>ndergarten readiness benchmark. Data shows</w:t>
      </w:r>
      <w:r w:rsidRPr="00B85AA1">
        <w:rPr>
          <w:rFonts w:ascii="Times New Roman" w:hAnsi="Times New Roman" w:cs="Times New Roman"/>
          <w:sz w:val="24"/>
          <w:szCs w:val="24"/>
        </w:rPr>
        <w:t xml:space="preserve"> it provides both a measurable distinction between </w:t>
      </w:r>
      <w:r>
        <w:rPr>
          <w:rFonts w:ascii="Times New Roman" w:hAnsi="Times New Roman" w:cs="Times New Roman"/>
          <w:sz w:val="24"/>
          <w:szCs w:val="24"/>
        </w:rPr>
        <w:t>P</w:t>
      </w:r>
      <w:r w:rsidRPr="00B85AA1">
        <w:rPr>
          <w:rFonts w:ascii="Times New Roman" w:hAnsi="Times New Roman" w:cs="Times New Roman"/>
          <w:sz w:val="24"/>
          <w:szCs w:val="24"/>
        </w:rPr>
        <w:t xml:space="preserve">re-K and kindergarten skills on </w:t>
      </w:r>
      <w:r w:rsidRPr="00B85AA1">
        <w:rPr>
          <w:rFonts w:ascii="Times New Roman" w:hAnsi="Times New Roman" w:cs="Times New Roman"/>
          <w:i/>
          <w:iCs/>
          <w:sz w:val="24"/>
          <w:szCs w:val="24"/>
        </w:rPr>
        <w:t>STAR Early Literacy</w:t>
      </w:r>
      <w:r w:rsidRPr="00B85AA1">
        <w:rPr>
          <w:rFonts w:ascii="Times New Roman" w:hAnsi="Times New Roman" w:cs="Times New Roman"/>
          <w:sz w:val="24"/>
          <w:szCs w:val="24"/>
        </w:rPr>
        <w:t xml:space="preserve"> and a strong prediction </w:t>
      </w:r>
      <w:r w:rsidR="00247C17">
        <w:rPr>
          <w:rFonts w:ascii="Times New Roman" w:hAnsi="Times New Roman" w:cs="Times New Roman"/>
          <w:sz w:val="24"/>
          <w:szCs w:val="24"/>
        </w:rPr>
        <w:t>of</w:t>
      </w:r>
      <w:r w:rsidRPr="00B85AA1">
        <w:rPr>
          <w:rFonts w:ascii="Times New Roman" w:hAnsi="Times New Roman" w:cs="Times New Roman"/>
          <w:sz w:val="24"/>
          <w:szCs w:val="24"/>
        </w:rPr>
        <w:t xml:space="preserve"> proficiency as measured by </w:t>
      </w:r>
      <w:r w:rsidRPr="00B85AA1">
        <w:rPr>
          <w:rFonts w:ascii="Times New Roman" w:hAnsi="Times New Roman" w:cs="Times New Roman"/>
          <w:i/>
          <w:iCs/>
          <w:sz w:val="24"/>
          <w:szCs w:val="24"/>
        </w:rPr>
        <w:t>STAR Reading</w:t>
      </w:r>
      <w:r w:rsidRPr="00B85AA1">
        <w:rPr>
          <w:rFonts w:ascii="Times New Roman" w:hAnsi="Times New Roman" w:cs="Times New Roman"/>
          <w:sz w:val="24"/>
          <w:szCs w:val="24"/>
        </w:rPr>
        <w:t xml:space="preserve"> in Grade 3. The minimum </w:t>
      </w:r>
      <w:r w:rsidR="00247C17">
        <w:rPr>
          <w:rFonts w:ascii="Times New Roman" w:hAnsi="Times New Roman" w:cs="Times New Roman"/>
          <w:sz w:val="24"/>
          <w:szCs w:val="24"/>
        </w:rPr>
        <w:t xml:space="preserve">beginning-of-year kindergarten </w:t>
      </w:r>
      <w:r w:rsidRPr="00B85AA1">
        <w:rPr>
          <w:rFonts w:ascii="Times New Roman" w:hAnsi="Times New Roman" w:cs="Times New Roman"/>
          <w:sz w:val="24"/>
          <w:szCs w:val="24"/>
        </w:rPr>
        <w:t>scale score associated with 70</w:t>
      </w:r>
      <w:r w:rsidR="00247C17">
        <w:rPr>
          <w:rFonts w:ascii="Times New Roman" w:hAnsi="Times New Roman" w:cs="Times New Roman"/>
          <w:sz w:val="24"/>
          <w:szCs w:val="24"/>
        </w:rPr>
        <w:t xml:space="preserve">% </w:t>
      </w:r>
      <w:r w:rsidRPr="00B85AA1">
        <w:rPr>
          <w:rFonts w:ascii="Times New Roman" w:hAnsi="Times New Roman" w:cs="Times New Roman"/>
          <w:sz w:val="24"/>
          <w:szCs w:val="24"/>
        </w:rPr>
        <w:t>mastery is 530</w:t>
      </w:r>
      <w:r w:rsidR="00247C17">
        <w:rPr>
          <w:rFonts w:ascii="Times New Roman" w:hAnsi="Times New Roman" w:cs="Times New Roman"/>
          <w:sz w:val="24"/>
          <w:szCs w:val="24"/>
        </w:rPr>
        <w:t>. This score was</w:t>
      </w:r>
      <w:r w:rsidRPr="00B85AA1">
        <w:rPr>
          <w:rFonts w:ascii="Times New Roman" w:hAnsi="Times New Roman" w:cs="Times New Roman"/>
          <w:sz w:val="24"/>
          <w:szCs w:val="24"/>
        </w:rPr>
        <w:t xml:space="preserve"> identified to be the </w:t>
      </w:r>
      <w:r w:rsidR="00751104">
        <w:rPr>
          <w:rFonts w:ascii="Times New Roman" w:hAnsi="Times New Roman" w:cs="Times New Roman"/>
          <w:sz w:val="24"/>
          <w:szCs w:val="24"/>
        </w:rPr>
        <w:t>beginning</w:t>
      </w:r>
      <w:r w:rsidR="00247C17">
        <w:rPr>
          <w:rFonts w:ascii="Times New Roman" w:hAnsi="Times New Roman" w:cs="Times New Roman"/>
          <w:sz w:val="24"/>
          <w:szCs w:val="24"/>
        </w:rPr>
        <w:t>-of-</w:t>
      </w:r>
      <w:r w:rsidR="00751104">
        <w:rPr>
          <w:rFonts w:ascii="Times New Roman" w:hAnsi="Times New Roman" w:cs="Times New Roman"/>
          <w:sz w:val="24"/>
          <w:szCs w:val="24"/>
        </w:rPr>
        <w:t xml:space="preserve">year </w:t>
      </w:r>
      <w:r w:rsidRPr="00B85AA1">
        <w:rPr>
          <w:rFonts w:ascii="Times New Roman" w:hAnsi="Times New Roman" w:cs="Times New Roman"/>
          <w:sz w:val="24"/>
          <w:szCs w:val="24"/>
        </w:rPr>
        <w:t>kindergarten readine</w:t>
      </w:r>
      <w:r>
        <w:rPr>
          <w:rFonts w:ascii="Times New Roman" w:hAnsi="Times New Roman" w:cs="Times New Roman"/>
          <w:sz w:val="24"/>
          <w:szCs w:val="24"/>
        </w:rPr>
        <w:t>ss benchmark (Renaissance Learning 2014).</w:t>
      </w:r>
      <w:r w:rsidR="00751104">
        <w:rPr>
          <w:rFonts w:ascii="Times New Roman" w:hAnsi="Times New Roman" w:cs="Times New Roman"/>
          <w:sz w:val="24"/>
          <w:szCs w:val="24"/>
        </w:rPr>
        <w:t xml:space="preserve">  </w:t>
      </w:r>
      <w:r w:rsidR="00247C17">
        <w:rPr>
          <w:rFonts w:ascii="Times New Roman" w:eastAsia="Calibri" w:hAnsi="Times New Roman" w:cs="Times New Roman"/>
          <w:sz w:val="24"/>
          <w:szCs w:val="24"/>
        </w:rPr>
        <w:t xml:space="preserve">Based on extensive research, 85% of students scoring 530 or higher at the beginning of kindergarten are proficient in reading at the end of grade 3.  </w:t>
      </w:r>
      <w:bookmarkStart w:id="1" w:name="_Hlk499545107"/>
      <w:r w:rsidR="00751104">
        <w:rPr>
          <w:rFonts w:ascii="Times New Roman" w:hAnsi="Times New Roman" w:cs="Times New Roman"/>
          <w:sz w:val="24"/>
          <w:szCs w:val="24"/>
        </w:rPr>
        <w:t>A spring scale score of 681 places students on a trajectory to</w:t>
      </w:r>
      <w:r w:rsidR="00247C17">
        <w:rPr>
          <w:rFonts w:ascii="Times New Roman" w:hAnsi="Times New Roman" w:cs="Times New Roman"/>
          <w:sz w:val="24"/>
          <w:szCs w:val="24"/>
        </w:rPr>
        <w:t xml:space="preserve"> meet end </w:t>
      </w:r>
      <w:r w:rsidR="00751104">
        <w:rPr>
          <w:rFonts w:ascii="Times New Roman" w:hAnsi="Times New Roman" w:cs="Times New Roman"/>
          <w:sz w:val="24"/>
          <w:szCs w:val="24"/>
        </w:rPr>
        <w:t xml:space="preserve">of grade 3 reading </w:t>
      </w:r>
      <w:r w:rsidR="00247C17">
        <w:rPr>
          <w:rFonts w:ascii="Times New Roman" w:hAnsi="Times New Roman" w:cs="Times New Roman"/>
          <w:sz w:val="24"/>
          <w:szCs w:val="24"/>
        </w:rPr>
        <w:t>expectation</w:t>
      </w:r>
      <w:r w:rsidR="00751104">
        <w:rPr>
          <w:rFonts w:ascii="Times New Roman" w:hAnsi="Times New Roman" w:cs="Times New Roman"/>
          <w:sz w:val="24"/>
          <w:szCs w:val="24"/>
        </w:rPr>
        <w:t>s.</w:t>
      </w:r>
      <w:bookmarkEnd w:id="1"/>
      <w:r w:rsidR="00624376">
        <w:rPr>
          <w:rFonts w:ascii="Times New Roman" w:hAnsi="Times New Roman" w:cs="Times New Roman"/>
          <w:sz w:val="24"/>
          <w:szCs w:val="24"/>
        </w:rPr>
        <w:t xml:space="preserve"> For more information on reading proficiency indicators based on Renaissance assessments, please visit </w:t>
      </w:r>
      <w:hyperlink r:id="rId10" w:history="1">
        <w:r w:rsidR="00624376" w:rsidRPr="00834486">
          <w:rPr>
            <w:rStyle w:val="Hyperlink"/>
            <w:rFonts w:ascii="Times New Roman" w:hAnsi="Times New Roman" w:cs="Times New Roman"/>
            <w:sz w:val="24"/>
            <w:szCs w:val="24"/>
          </w:rPr>
          <w:t>https://resources.renlearnrp.com/us/learningprogressions/g3readingindcpr.pdf</w:t>
        </w:r>
      </w:hyperlink>
      <w:r w:rsidR="00624376">
        <w:rPr>
          <w:rFonts w:ascii="Times New Roman" w:hAnsi="Times New Roman" w:cs="Times New Roman"/>
          <w:sz w:val="24"/>
          <w:szCs w:val="24"/>
        </w:rPr>
        <w:t xml:space="preserve">.   </w:t>
      </w:r>
    </w:p>
    <w:p w:rsidR="000F203E" w:rsidRPr="00B85AA1" w:rsidRDefault="000F203E" w:rsidP="000F203E">
      <w:pPr>
        <w:spacing w:before="4" w:line="240" w:lineRule="auto"/>
        <w:ind w:left="119" w:right="-20"/>
        <w:rPr>
          <w:rFonts w:ascii="Times New Roman" w:eastAsia="Calibri" w:hAnsi="Times New Roman" w:cs="Times New Roman"/>
          <w:b/>
          <w:bCs/>
          <w:sz w:val="24"/>
          <w:szCs w:val="24"/>
          <w:u w:val="thick" w:color="000000"/>
        </w:rPr>
      </w:pPr>
    </w:p>
    <w:tbl>
      <w:tblPr>
        <w:tblStyle w:val="TableGrid"/>
        <w:tblW w:w="0" w:type="auto"/>
        <w:tblLook w:val="04A0" w:firstRow="1" w:lastRow="0" w:firstColumn="1" w:lastColumn="0" w:noHBand="0" w:noVBand="1"/>
      </w:tblPr>
      <w:tblGrid>
        <w:gridCol w:w="1549"/>
        <w:gridCol w:w="1256"/>
        <w:gridCol w:w="6545"/>
      </w:tblGrid>
      <w:tr w:rsidR="000F203E" w:rsidTr="000F203E">
        <w:trPr>
          <w:trHeight w:val="271"/>
        </w:trPr>
        <w:tc>
          <w:tcPr>
            <w:tcW w:w="0" w:type="auto"/>
            <w:gridSpan w:val="3"/>
            <w:shd w:val="clear" w:color="auto" w:fill="D9D9D9" w:themeFill="background1" w:themeFillShade="D9"/>
            <w:vAlign w:val="center"/>
          </w:tcPr>
          <w:p w:rsidR="000F203E" w:rsidRPr="0047598D" w:rsidRDefault="000F203E" w:rsidP="000F203E">
            <w:pPr>
              <w:ind w:left="124" w:right="-20"/>
              <w:jc w:val="center"/>
              <w:rPr>
                <w:rFonts w:ascii="Times New Roman" w:eastAsia="Calibri" w:hAnsi="Times New Roman" w:cs="Times New Roman"/>
                <w:sz w:val="24"/>
                <w:szCs w:val="24"/>
              </w:rPr>
            </w:pPr>
            <w:r w:rsidRPr="0047598D">
              <w:rPr>
                <w:rFonts w:ascii="Times New Roman" w:eastAsia="Calibri" w:hAnsi="Times New Roman" w:cs="Times New Roman"/>
                <w:b/>
                <w:bCs/>
                <w:sz w:val="24"/>
                <w:szCs w:val="24"/>
              </w:rPr>
              <w:t xml:space="preserve">STAR Early Literacy </w:t>
            </w:r>
            <w:r>
              <w:rPr>
                <w:rFonts w:ascii="Times New Roman" w:eastAsia="Calibri" w:hAnsi="Times New Roman" w:cs="Times New Roman"/>
                <w:b/>
                <w:bCs/>
                <w:sz w:val="24"/>
                <w:szCs w:val="24"/>
              </w:rPr>
              <w:t>Achievement Standards</w:t>
            </w:r>
          </w:p>
        </w:tc>
      </w:tr>
      <w:tr w:rsidR="000F203E" w:rsidTr="00247C17">
        <w:trPr>
          <w:trHeight w:val="917"/>
        </w:trPr>
        <w:tc>
          <w:tcPr>
            <w:tcW w:w="1549" w:type="dxa"/>
            <w:vAlign w:val="center"/>
          </w:tcPr>
          <w:p w:rsidR="000F203E" w:rsidRPr="00247C17" w:rsidRDefault="000F203E" w:rsidP="00247C17">
            <w:pPr>
              <w:jc w:val="center"/>
              <w:rPr>
                <w:rFonts w:ascii="Times New Roman" w:eastAsia="Calibri" w:hAnsi="Times New Roman" w:cs="Times New Roman"/>
                <w:b/>
                <w:sz w:val="24"/>
                <w:szCs w:val="24"/>
              </w:rPr>
            </w:pPr>
            <w:r w:rsidRPr="00BE1E5F">
              <w:rPr>
                <w:rFonts w:ascii="Times New Roman" w:eastAsia="Calibri" w:hAnsi="Times New Roman" w:cs="Times New Roman"/>
                <w:b/>
                <w:sz w:val="24"/>
                <w:szCs w:val="24"/>
              </w:rPr>
              <w:t>Performance Level</w:t>
            </w:r>
          </w:p>
        </w:tc>
        <w:tc>
          <w:tcPr>
            <w:tcW w:w="1256" w:type="dxa"/>
            <w:vAlign w:val="center"/>
          </w:tcPr>
          <w:p w:rsidR="000F203E" w:rsidRPr="00BE1E5F" w:rsidRDefault="000F203E" w:rsidP="00247C17">
            <w:pPr>
              <w:jc w:val="center"/>
              <w:rPr>
                <w:rFonts w:ascii="Times New Roman" w:hAnsi="Times New Roman" w:cs="Times New Roman"/>
                <w:b/>
                <w:sz w:val="24"/>
                <w:szCs w:val="24"/>
              </w:rPr>
            </w:pPr>
            <w:r w:rsidRPr="00BE1E5F">
              <w:rPr>
                <w:rFonts w:ascii="Times New Roman" w:hAnsi="Times New Roman" w:cs="Times New Roman"/>
                <w:b/>
                <w:sz w:val="24"/>
                <w:szCs w:val="24"/>
              </w:rPr>
              <w:t>Scale Score Range</w:t>
            </w:r>
          </w:p>
        </w:tc>
        <w:tc>
          <w:tcPr>
            <w:tcW w:w="0" w:type="auto"/>
            <w:vAlign w:val="center"/>
          </w:tcPr>
          <w:p w:rsidR="000F203E" w:rsidRPr="00BE1E5F" w:rsidRDefault="000F203E" w:rsidP="00247C17">
            <w:pPr>
              <w:jc w:val="center"/>
              <w:rPr>
                <w:rFonts w:ascii="Times New Roman" w:hAnsi="Times New Roman" w:cs="Times New Roman"/>
                <w:b/>
                <w:sz w:val="24"/>
                <w:szCs w:val="24"/>
              </w:rPr>
            </w:pPr>
            <w:r>
              <w:rPr>
                <w:rFonts w:ascii="Times New Roman" w:hAnsi="Times New Roman" w:cs="Times New Roman"/>
                <w:b/>
                <w:sz w:val="24"/>
                <w:szCs w:val="24"/>
              </w:rPr>
              <w:t>Descriptors</w:t>
            </w:r>
          </w:p>
        </w:tc>
      </w:tr>
      <w:tr w:rsidR="000F203E" w:rsidTr="000F203E">
        <w:trPr>
          <w:trHeight w:val="1407"/>
        </w:trPr>
        <w:tc>
          <w:tcPr>
            <w:tcW w:w="1549" w:type="dxa"/>
            <w:vAlign w:val="center"/>
          </w:tcPr>
          <w:p w:rsidR="000F203E" w:rsidRPr="00BE1E5F" w:rsidRDefault="000F203E" w:rsidP="000F203E">
            <w:pPr>
              <w:spacing w:line="200" w:lineRule="exact"/>
              <w:jc w:val="center"/>
              <w:rPr>
                <w:rFonts w:ascii="Times New Roman" w:hAnsi="Times New Roman" w:cs="Times New Roman"/>
                <w:sz w:val="24"/>
                <w:szCs w:val="24"/>
              </w:rPr>
            </w:pPr>
            <w:r w:rsidRPr="00BE1E5F">
              <w:rPr>
                <w:rFonts w:ascii="Times New Roman" w:hAnsi="Times New Roman" w:cs="Times New Roman"/>
                <w:sz w:val="24"/>
                <w:szCs w:val="24"/>
              </w:rPr>
              <w:t>Early Emergent Reader</w:t>
            </w:r>
          </w:p>
        </w:tc>
        <w:tc>
          <w:tcPr>
            <w:tcW w:w="1256" w:type="dxa"/>
            <w:vAlign w:val="center"/>
          </w:tcPr>
          <w:p w:rsidR="000F203E" w:rsidRDefault="000F203E" w:rsidP="000F203E">
            <w:pPr>
              <w:spacing w:line="200" w:lineRule="exact"/>
              <w:jc w:val="center"/>
              <w:rPr>
                <w:rFonts w:ascii="Times New Roman" w:hAnsi="Times New Roman" w:cs="Times New Roman"/>
                <w:sz w:val="24"/>
                <w:szCs w:val="24"/>
              </w:rPr>
            </w:pPr>
            <w:r>
              <w:rPr>
                <w:rFonts w:ascii="Times New Roman" w:hAnsi="Times New Roman" w:cs="Times New Roman"/>
                <w:sz w:val="24"/>
                <w:szCs w:val="24"/>
              </w:rPr>
              <w:t>300-487</w:t>
            </w:r>
          </w:p>
        </w:tc>
        <w:tc>
          <w:tcPr>
            <w:tcW w:w="0" w:type="auto"/>
            <w:vAlign w:val="center"/>
          </w:tcPr>
          <w:p w:rsidR="000F203E" w:rsidRDefault="000F203E" w:rsidP="000F203E">
            <w:pPr>
              <w:rPr>
                <w:rFonts w:ascii="Times New Roman" w:hAnsi="Times New Roman" w:cs="Times New Roman"/>
                <w:sz w:val="24"/>
                <w:szCs w:val="24"/>
              </w:rPr>
            </w:pPr>
            <w:r w:rsidRPr="00397CA1">
              <w:rPr>
                <w:rFonts w:ascii="Times New Roman" w:hAnsi="Times New Roman" w:cs="Times New Roman"/>
                <w:sz w:val="24"/>
                <w:szCs w:val="24"/>
              </w:rPr>
              <w:t>Student is beginning to understand that printed text has meaning. The student is learning that reading involves printed words and sentences, and that print flows from left to right and from the top to the bottom of the page. The student is also beginning to identify colors, shapes, numbers, and letters.</w:t>
            </w:r>
          </w:p>
        </w:tc>
      </w:tr>
      <w:tr w:rsidR="000F203E" w:rsidTr="000F203E">
        <w:trPr>
          <w:trHeight w:val="1604"/>
        </w:trPr>
        <w:tc>
          <w:tcPr>
            <w:tcW w:w="1549" w:type="dxa"/>
            <w:vAlign w:val="center"/>
          </w:tcPr>
          <w:p w:rsidR="000F203E" w:rsidRPr="00BE1E5F" w:rsidRDefault="000F203E" w:rsidP="000F203E">
            <w:pPr>
              <w:spacing w:line="200" w:lineRule="exact"/>
              <w:jc w:val="center"/>
              <w:rPr>
                <w:rFonts w:ascii="Times New Roman" w:hAnsi="Times New Roman" w:cs="Times New Roman"/>
                <w:sz w:val="24"/>
                <w:szCs w:val="24"/>
              </w:rPr>
            </w:pPr>
            <w:r w:rsidRPr="00BE1E5F">
              <w:rPr>
                <w:rFonts w:ascii="Times New Roman" w:hAnsi="Times New Roman" w:cs="Times New Roman"/>
                <w:sz w:val="24"/>
                <w:szCs w:val="24"/>
              </w:rPr>
              <w:t>Late Emergent Reader</w:t>
            </w:r>
          </w:p>
        </w:tc>
        <w:tc>
          <w:tcPr>
            <w:tcW w:w="1256" w:type="dxa"/>
            <w:vAlign w:val="center"/>
          </w:tcPr>
          <w:p w:rsidR="000F203E" w:rsidRDefault="000F203E" w:rsidP="000F203E">
            <w:pPr>
              <w:spacing w:line="200" w:lineRule="exact"/>
              <w:jc w:val="center"/>
              <w:rPr>
                <w:rFonts w:ascii="Times New Roman" w:hAnsi="Times New Roman" w:cs="Times New Roman"/>
                <w:sz w:val="24"/>
                <w:szCs w:val="24"/>
              </w:rPr>
            </w:pPr>
            <w:r>
              <w:rPr>
                <w:rFonts w:ascii="Times New Roman" w:hAnsi="Times New Roman" w:cs="Times New Roman"/>
                <w:sz w:val="24"/>
                <w:szCs w:val="24"/>
              </w:rPr>
              <w:t>488-674</w:t>
            </w:r>
          </w:p>
        </w:tc>
        <w:tc>
          <w:tcPr>
            <w:tcW w:w="0" w:type="auto"/>
            <w:vAlign w:val="center"/>
          </w:tcPr>
          <w:p w:rsidR="000F203E" w:rsidRDefault="000F203E" w:rsidP="000F203E">
            <w:pPr>
              <w:rPr>
                <w:rFonts w:ascii="Times New Roman" w:hAnsi="Times New Roman" w:cs="Times New Roman"/>
                <w:sz w:val="24"/>
                <w:szCs w:val="24"/>
              </w:rPr>
            </w:pPr>
            <w:r w:rsidRPr="00397CA1">
              <w:rPr>
                <w:rFonts w:ascii="Times New Roman" w:hAnsi="Times New Roman" w:cs="Times New Roman"/>
                <w:sz w:val="24"/>
                <w:szCs w:val="24"/>
              </w:rPr>
              <w:t>Student can identify most of the letters of the alphabet and can match most of the letters to their sounds. The student is also beginning to “read” picture books and familiar words around the home. Through repeated reading of favorite books with an adult, students at this stage are building their vocabularies, listening skills, and understandings of print.</w:t>
            </w:r>
          </w:p>
        </w:tc>
      </w:tr>
      <w:tr w:rsidR="000F203E" w:rsidTr="000F203E">
        <w:trPr>
          <w:trHeight w:val="1619"/>
        </w:trPr>
        <w:tc>
          <w:tcPr>
            <w:tcW w:w="1549" w:type="dxa"/>
            <w:vAlign w:val="center"/>
          </w:tcPr>
          <w:p w:rsidR="000F203E" w:rsidRPr="00BE1E5F" w:rsidRDefault="000F203E" w:rsidP="000F203E">
            <w:pPr>
              <w:spacing w:line="200" w:lineRule="exact"/>
              <w:jc w:val="center"/>
              <w:rPr>
                <w:rFonts w:ascii="Times New Roman" w:hAnsi="Times New Roman" w:cs="Times New Roman"/>
                <w:sz w:val="24"/>
                <w:szCs w:val="24"/>
              </w:rPr>
            </w:pPr>
            <w:r w:rsidRPr="00BE1E5F">
              <w:rPr>
                <w:rFonts w:ascii="Times New Roman" w:hAnsi="Times New Roman" w:cs="Times New Roman"/>
                <w:sz w:val="24"/>
                <w:szCs w:val="24"/>
              </w:rPr>
              <w:t>Transitional Reader</w:t>
            </w:r>
          </w:p>
        </w:tc>
        <w:tc>
          <w:tcPr>
            <w:tcW w:w="1256" w:type="dxa"/>
            <w:vAlign w:val="center"/>
          </w:tcPr>
          <w:p w:rsidR="000F203E" w:rsidRDefault="000F203E" w:rsidP="000F203E">
            <w:pPr>
              <w:spacing w:line="200" w:lineRule="exact"/>
              <w:jc w:val="center"/>
              <w:rPr>
                <w:rFonts w:ascii="Times New Roman" w:hAnsi="Times New Roman" w:cs="Times New Roman"/>
                <w:sz w:val="24"/>
                <w:szCs w:val="24"/>
              </w:rPr>
            </w:pPr>
            <w:r>
              <w:rPr>
                <w:rFonts w:ascii="Times New Roman" w:hAnsi="Times New Roman" w:cs="Times New Roman"/>
                <w:sz w:val="24"/>
                <w:szCs w:val="24"/>
              </w:rPr>
              <w:t>675-774</w:t>
            </w:r>
          </w:p>
        </w:tc>
        <w:tc>
          <w:tcPr>
            <w:tcW w:w="0" w:type="auto"/>
            <w:vAlign w:val="center"/>
          </w:tcPr>
          <w:p w:rsidR="000F203E" w:rsidRDefault="000F203E" w:rsidP="000F203E">
            <w:pPr>
              <w:rPr>
                <w:rFonts w:ascii="Times New Roman" w:hAnsi="Times New Roman" w:cs="Times New Roman"/>
                <w:sz w:val="24"/>
                <w:szCs w:val="24"/>
              </w:rPr>
            </w:pPr>
            <w:r w:rsidRPr="00397CA1">
              <w:rPr>
                <w:rFonts w:ascii="Times New Roman" w:hAnsi="Times New Roman" w:cs="Times New Roman"/>
                <w:sz w:val="24"/>
                <w:szCs w:val="24"/>
              </w:rPr>
              <w:t xml:space="preserve">Student has mastered alphabet skills and letter-sound relationships. The student can identify many </w:t>
            </w:r>
            <w:proofErr w:type="gramStart"/>
            <w:r w:rsidRPr="00397CA1">
              <w:rPr>
                <w:rFonts w:ascii="Times New Roman" w:hAnsi="Times New Roman" w:cs="Times New Roman"/>
                <w:sz w:val="24"/>
                <w:szCs w:val="24"/>
              </w:rPr>
              <w:t>beginning</w:t>
            </w:r>
            <w:proofErr w:type="gramEnd"/>
            <w:r w:rsidRPr="00397CA1">
              <w:rPr>
                <w:rFonts w:ascii="Times New Roman" w:hAnsi="Times New Roman" w:cs="Times New Roman"/>
                <w:sz w:val="24"/>
                <w:szCs w:val="24"/>
              </w:rPr>
              <w:t xml:space="preserve"> and ending consonant sounds and long and short vowel sounds, and is probably able to blend sounds and word parts to read simple words. The student is also likely using a variety of strategies to figure out words, such as pictures, story patterns, and phonics.</w:t>
            </w:r>
          </w:p>
        </w:tc>
      </w:tr>
      <w:tr w:rsidR="000F203E" w:rsidTr="000F203E">
        <w:trPr>
          <w:trHeight w:val="1604"/>
        </w:trPr>
        <w:tc>
          <w:tcPr>
            <w:tcW w:w="1549" w:type="dxa"/>
            <w:vAlign w:val="center"/>
          </w:tcPr>
          <w:p w:rsidR="000F203E" w:rsidRPr="00BE1E5F" w:rsidRDefault="000F203E" w:rsidP="000F203E">
            <w:pPr>
              <w:spacing w:line="200" w:lineRule="exact"/>
              <w:jc w:val="center"/>
              <w:rPr>
                <w:rFonts w:ascii="Times New Roman" w:hAnsi="Times New Roman" w:cs="Times New Roman"/>
                <w:sz w:val="24"/>
                <w:szCs w:val="24"/>
              </w:rPr>
            </w:pPr>
            <w:r w:rsidRPr="00BE1E5F">
              <w:rPr>
                <w:rFonts w:ascii="Times New Roman" w:hAnsi="Times New Roman" w:cs="Times New Roman"/>
                <w:sz w:val="24"/>
                <w:szCs w:val="24"/>
              </w:rPr>
              <w:t>Probable Reader</w:t>
            </w:r>
          </w:p>
        </w:tc>
        <w:tc>
          <w:tcPr>
            <w:tcW w:w="1256" w:type="dxa"/>
            <w:vAlign w:val="center"/>
          </w:tcPr>
          <w:p w:rsidR="000F203E" w:rsidRDefault="000F203E" w:rsidP="000F203E">
            <w:pPr>
              <w:spacing w:line="200" w:lineRule="exact"/>
              <w:jc w:val="center"/>
              <w:rPr>
                <w:rFonts w:ascii="Times New Roman" w:hAnsi="Times New Roman" w:cs="Times New Roman"/>
                <w:sz w:val="24"/>
                <w:szCs w:val="24"/>
              </w:rPr>
            </w:pPr>
            <w:r>
              <w:rPr>
                <w:rFonts w:ascii="Times New Roman" w:hAnsi="Times New Roman" w:cs="Times New Roman"/>
                <w:sz w:val="24"/>
                <w:szCs w:val="24"/>
              </w:rPr>
              <w:t>775-900</w:t>
            </w:r>
          </w:p>
        </w:tc>
        <w:tc>
          <w:tcPr>
            <w:tcW w:w="0" w:type="auto"/>
            <w:vAlign w:val="center"/>
          </w:tcPr>
          <w:p w:rsidR="000F203E" w:rsidRDefault="000F203E" w:rsidP="000F203E">
            <w:pPr>
              <w:rPr>
                <w:rFonts w:ascii="Times New Roman" w:hAnsi="Times New Roman" w:cs="Times New Roman"/>
                <w:sz w:val="24"/>
                <w:szCs w:val="24"/>
              </w:rPr>
            </w:pPr>
            <w:r w:rsidRPr="00397CA1">
              <w:rPr>
                <w:rFonts w:ascii="Times New Roman" w:hAnsi="Times New Roman" w:cs="Times New Roman"/>
                <w:sz w:val="24"/>
                <w:szCs w:val="24"/>
              </w:rPr>
              <w:t>Student is becoming proficient at recognizing many words, both in and out of context. The student spends less time identifying and sounding out words, and more time understanding what was read. Probable readers can blend sounds and word parts to read</w:t>
            </w:r>
            <w:r>
              <w:rPr>
                <w:rFonts w:ascii="Times New Roman" w:hAnsi="Times New Roman" w:cs="Times New Roman"/>
                <w:sz w:val="24"/>
                <w:szCs w:val="24"/>
              </w:rPr>
              <w:t xml:space="preserve"> </w:t>
            </w:r>
            <w:r w:rsidRPr="00397CA1">
              <w:rPr>
                <w:rFonts w:ascii="Times New Roman" w:hAnsi="Times New Roman" w:cs="Times New Roman"/>
                <w:sz w:val="24"/>
                <w:szCs w:val="24"/>
              </w:rPr>
              <w:t>words and sentences more quickly, smoothly, and independently than students in the other stages of development.</w:t>
            </w:r>
          </w:p>
        </w:tc>
      </w:tr>
    </w:tbl>
    <w:p w:rsidR="000F203E" w:rsidRDefault="000F203E" w:rsidP="000F203E">
      <w:pPr>
        <w:rPr>
          <w:rFonts w:ascii="Times New Roman" w:hAnsi="Times New Roman" w:cs="Times New Roman"/>
          <w:b/>
          <w:sz w:val="28"/>
          <w:szCs w:val="28"/>
        </w:rPr>
      </w:pPr>
      <w:r w:rsidRPr="00740016">
        <w:rPr>
          <w:rFonts w:ascii="Times New Roman" w:hAnsi="Times New Roman" w:cs="Times New Roman"/>
          <w:b/>
          <w:sz w:val="28"/>
          <w:szCs w:val="28"/>
        </w:rPr>
        <w:lastRenderedPageBreak/>
        <w:t>Kindergarten Readiness: Summary Results</w:t>
      </w:r>
    </w:p>
    <w:p w:rsidR="00751104" w:rsidRPr="00A93C0C" w:rsidRDefault="00751104" w:rsidP="000F203E">
      <w:pPr>
        <w:rPr>
          <w:rFonts w:ascii="Times New Roman" w:hAnsi="Times New Roman" w:cs="Times New Roman"/>
          <w:b/>
          <w:sz w:val="24"/>
          <w:szCs w:val="28"/>
        </w:rPr>
      </w:pPr>
    </w:p>
    <w:p w:rsidR="000F203E" w:rsidRPr="00A93C0C" w:rsidRDefault="000F203E" w:rsidP="000F203E">
      <w:pPr>
        <w:jc w:val="left"/>
        <w:rPr>
          <w:rFonts w:ascii="Times New Roman" w:hAnsi="Times New Roman" w:cs="Times New Roman"/>
          <w:b/>
          <w:szCs w:val="24"/>
          <w:u w:val="single"/>
        </w:rPr>
      </w:pPr>
      <w:r w:rsidRPr="00A93C0C">
        <w:rPr>
          <w:rFonts w:ascii="Times New Roman" w:hAnsi="Times New Roman" w:cs="Times New Roman"/>
          <w:b/>
          <w:szCs w:val="24"/>
          <w:u w:val="single"/>
        </w:rPr>
        <w:t>Table 1. Kindergarten Readiness Assessment Results</w:t>
      </w:r>
    </w:p>
    <w:tbl>
      <w:tblPr>
        <w:tblStyle w:val="TableGrid"/>
        <w:tblW w:w="0" w:type="auto"/>
        <w:tblLook w:val="04A0" w:firstRow="1" w:lastRow="0" w:firstColumn="1" w:lastColumn="0" w:noHBand="0" w:noVBand="1"/>
      </w:tblPr>
      <w:tblGrid>
        <w:gridCol w:w="2977"/>
        <w:gridCol w:w="2124"/>
        <w:gridCol w:w="2124"/>
        <w:gridCol w:w="2125"/>
      </w:tblGrid>
      <w:tr w:rsidR="00A313B0" w:rsidRPr="00A93C0C" w:rsidTr="00A75C34">
        <w:tc>
          <w:tcPr>
            <w:tcW w:w="2977" w:type="dxa"/>
            <w:vAlign w:val="center"/>
          </w:tcPr>
          <w:p w:rsidR="00A313B0" w:rsidRPr="00A93C0C" w:rsidRDefault="00A313B0" w:rsidP="000F203E">
            <w:pPr>
              <w:rPr>
                <w:rFonts w:ascii="Times New Roman" w:hAnsi="Times New Roman" w:cs="Times New Roman"/>
                <w:b/>
                <w:szCs w:val="24"/>
              </w:rPr>
            </w:pPr>
            <w:r w:rsidRPr="00A93C0C">
              <w:rPr>
                <w:rFonts w:ascii="Times New Roman" w:hAnsi="Times New Roman" w:cs="Times New Roman"/>
                <w:b/>
                <w:szCs w:val="24"/>
              </w:rPr>
              <w:t xml:space="preserve">Aggregate Scale Score Analysis </w:t>
            </w:r>
          </w:p>
        </w:tc>
        <w:tc>
          <w:tcPr>
            <w:tcW w:w="2124" w:type="dxa"/>
            <w:shd w:val="clear" w:color="auto" w:fill="FBE4D5" w:themeFill="accent2" w:themeFillTint="33"/>
          </w:tcPr>
          <w:p w:rsidR="00A313B0" w:rsidRPr="00A93C0C" w:rsidRDefault="00A313B0" w:rsidP="00A313B0">
            <w:pPr>
              <w:jc w:val="center"/>
              <w:rPr>
                <w:rFonts w:ascii="Times New Roman" w:hAnsi="Times New Roman" w:cs="Times New Roman"/>
                <w:b/>
                <w:szCs w:val="24"/>
              </w:rPr>
            </w:pPr>
            <w:r w:rsidRPr="00A93C0C">
              <w:rPr>
                <w:rFonts w:ascii="Times New Roman" w:hAnsi="Times New Roman" w:cs="Times New Roman"/>
                <w:b/>
                <w:szCs w:val="24"/>
              </w:rPr>
              <w:t>Fall 201</w:t>
            </w:r>
            <w:r w:rsidR="00704EB2">
              <w:rPr>
                <w:rFonts w:ascii="Times New Roman" w:hAnsi="Times New Roman" w:cs="Times New Roman"/>
                <w:b/>
                <w:szCs w:val="24"/>
              </w:rPr>
              <w:t>6</w:t>
            </w:r>
          </w:p>
        </w:tc>
        <w:tc>
          <w:tcPr>
            <w:tcW w:w="2124" w:type="dxa"/>
            <w:shd w:val="clear" w:color="auto" w:fill="ACB9CA" w:themeFill="text2" w:themeFillTint="66"/>
          </w:tcPr>
          <w:p w:rsidR="00A313B0" w:rsidRPr="00A93C0C" w:rsidRDefault="004272C8" w:rsidP="009018BF">
            <w:pPr>
              <w:jc w:val="center"/>
              <w:rPr>
                <w:rFonts w:ascii="Times New Roman" w:hAnsi="Times New Roman" w:cs="Times New Roman"/>
                <w:b/>
                <w:szCs w:val="24"/>
              </w:rPr>
            </w:pPr>
            <w:r>
              <w:rPr>
                <w:rFonts w:ascii="Times New Roman" w:hAnsi="Times New Roman" w:cs="Times New Roman"/>
                <w:b/>
                <w:szCs w:val="24"/>
              </w:rPr>
              <w:t>Fall 201</w:t>
            </w:r>
            <w:r w:rsidR="00704EB2">
              <w:rPr>
                <w:rFonts w:ascii="Times New Roman" w:hAnsi="Times New Roman" w:cs="Times New Roman"/>
                <w:b/>
                <w:szCs w:val="24"/>
              </w:rPr>
              <w:t>7</w:t>
            </w:r>
          </w:p>
        </w:tc>
        <w:tc>
          <w:tcPr>
            <w:tcW w:w="2125" w:type="dxa"/>
            <w:shd w:val="clear" w:color="auto" w:fill="E2EFD9" w:themeFill="accent6" w:themeFillTint="33"/>
          </w:tcPr>
          <w:p w:rsidR="00A313B0" w:rsidRPr="00A93C0C" w:rsidRDefault="004272C8" w:rsidP="009018BF">
            <w:pPr>
              <w:jc w:val="center"/>
              <w:rPr>
                <w:rFonts w:ascii="Times New Roman" w:hAnsi="Times New Roman" w:cs="Times New Roman"/>
                <w:b/>
                <w:szCs w:val="24"/>
              </w:rPr>
            </w:pPr>
            <w:r>
              <w:rPr>
                <w:rFonts w:ascii="Times New Roman" w:hAnsi="Times New Roman" w:cs="Times New Roman"/>
                <w:b/>
                <w:szCs w:val="24"/>
              </w:rPr>
              <w:t>Fall 201</w:t>
            </w:r>
            <w:r w:rsidR="00704EB2">
              <w:rPr>
                <w:rFonts w:ascii="Times New Roman" w:hAnsi="Times New Roman" w:cs="Times New Roman"/>
                <w:b/>
                <w:szCs w:val="24"/>
              </w:rPr>
              <w:t>8</w:t>
            </w:r>
          </w:p>
        </w:tc>
      </w:tr>
      <w:tr w:rsidR="00704EB2" w:rsidRPr="00A93C0C" w:rsidTr="00902E41">
        <w:tc>
          <w:tcPr>
            <w:tcW w:w="2977" w:type="dxa"/>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K-Readiness Benchmark Score</w:t>
            </w:r>
          </w:p>
        </w:tc>
        <w:tc>
          <w:tcPr>
            <w:tcW w:w="2124" w:type="dxa"/>
            <w:vAlign w:val="center"/>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530</w:t>
            </w:r>
          </w:p>
        </w:tc>
        <w:tc>
          <w:tcPr>
            <w:tcW w:w="2124" w:type="dxa"/>
            <w:vAlign w:val="center"/>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530</w:t>
            </w:r>
          </w:p>
        </w:tc>
        <w:tc>
          <w:tcPr>
            <w:tcW w:w="2125" w:type="dxa"/>
            <w:vAlign w:val="center"/>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530</w:t>
            </w:r>
          </w:p>
        </w:tc>
      </w:tr>
      <w:tr w:rsidR="00704EB2" w:rsidRPr="00A93C0C" w:rsidTr="00ED48A8">
        <w:tc>
          <w:tcPr>
            <w:tcW w:w="2977" w:type="dxa"/>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State Scale Score (Average)</w:t>
            </w:r>
          </w:p>
        </w:tc>
        <w:tc>
          <w:tcPr>
            <w:tcW w:w="2124" w:type="dxa"/>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502</w:t>
            </w:r>
          </w:p>
        </w:tc>
        <w:tc>
          <w:tcPr>
            <w:tcW w:w="2124"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503</w:t>
            </w:r>
          </w:p>
        </w:tc>
        <w:tc>
          <w:tcPr>
            <w:tcW w:w="2125" w:type="dxa"/>
          </w:tcPr>
          <w:p w:rsidR="00704EB2" w:rsidRPr="00A93C0C" w:rsidRDefault="00D6722F" w:rsidP="00704EB2">
            <w:pPr>
              <w:jc w:val="center"/>
              <w:rPr>
                <w:rFonts w:ascii="Times New Roman" w:hAnsi="Times New Roman" w:cs="Times New Roman"/>
                <w:szCs w:val="24"/>
              </w:rPr>
            </w:pPr>
            <w:r>
              <w:rPr>
                <w:rFonts w:ascii="Times New Roman" w:hAnsi="Times New Roman" w:cs="Times New Roman"/>
                <w:szCs w:val="24"/>
              </w:rPr>
              <w:t>501</w:t>
            </w:r>
          </w:p>
        </w:tc>
      </w:tr>
      <w:tr w:rsidR="00F66DA3" w:rsidRPr="00A93C0C" w:rsidTr="008B7838">
        <w:tc>
          <w:tcPr>
            <w:tcW w:w="2977" w:type="dxa"/>
          </w:tcPr>
          <w:p w:rsidR="00F66DA3" w:rsidRPr="00A93C0C" w:rsidRDefault="00F66DA3" w:rsidP="00F66DA3">
            <w:pPr>
              <w:rPr>
                <w:rFonts w:ascii="Times New Roman" w:hAnsi="Times New Roman" w:cs="Times New Roman"/>
                <w:b/>
                <w:szCs w:val="24"/>
              </w:rPr>
            </w:pPr>
            <w:r w:rsidRPr="00A93C0C">
              <w:rPr>
                <w:rFonts w:ascii="Times New Roman" w:hAnsi="Times New Roman" w:cs="Times New Roman"/>
                <w:b/>
                <w:szCs w:val="24"/>
              </w:rPr>
              <w:t xml:space="preserve">Students Scoring </w:t>
            </w:r>
            <w:proofErr w:type="gramStart"/>
            <w:r w:rsidRPr="00A93C0C">
              <w:rPr>
                <w:rFonts w:ascii="Times New Roman" w:hAnsi="Times New Roman" w:cs="Times New Roman"/>
                <w:b/>
                <w:szCs w:val="24"/>
              </w:rPr>
              <w:t>At</w:t>
            </w:r>
            <w:proofErr w:type="gramEnd"/>
            <w:r w:rsidRPr="00A93C0C">
              <w:rPr>
                <w:rFonts w:ascii="Times New Roman" w:hAnsi="Times New Roman" w:cs="Times New Roman"/>
                <w:b/>
                <w:szCs w:val="24"/>
              </w:rPr>
              <w:t xml:space="preserve"> or Above 530</w:t>
            </w:r>
          </w:p>
        </w:tc>
        <w:tc>
          <w:tcPr>
            <w:tcW w:w="2124" w:type="dxa"/>
            <w:vAlign w:val="center"/>
          </w:tcPr>
          <w:p w:rsidR="00F66DA3" w:rsidRPr="00A93C0C" w:rsidRDefault="00F66DA3" w:rsidP="00F66DA3">
            <w:pPr>
              <w:jc w:val="center"/>
              <w:rPr>
                <w:rFonts w:ascii="Times New Roman" w:hAnsi="Times New Roman" w:cs="Times New Roman"/>
                <w:szCs w:val="24"/>
              </w:rPr>
            </w:pPr>
            <w:r w:rsidRPr="00A93C0C">
              <w:rPr>
                <w:rFonts w:ascii="Times New Roman" w:hAnsi="Times New Roman" w:cs="Times New Roman"/>
                <w:szCs w:val="24"/>
              </w:rPr>
              <w:t>36.39%</w:t>
            </w:r>
          </w:p>
        </w:tc>
        <w:tc>
          <w:tcPr>
            <w:tcW w:w="2124" w:type="dxa"/>
            <w:vAlign w:val="center"/>
          </w:tcPr>
          <w:p w:rsidR="00F66DA3" w:rsidRPr="00A93C0C" w:rsidRDefault="00F66DA3" w:rsidP="00F66DA3">
            <w:pPr>
              <w:jc w:val="center"/>
              <w:rPr>
                <w:rFonts w:ascii="Times New Roman" w:hAnsi="Times New Roman" w:cs="Times New Roman"/>
                <w:szCs w:val="24"/>
              </w:rPr>
            </w:pPr>
            <w:r>
              <w:rPr>
                <w:rFonts w:ascii="Times New Roman" w:hAnsi="Times New Roman" w:cs="Times New Roman"/>
                <w:szCs w:val="24"/>
              </w:rPr>
              <w:t>36.91%</w:t>
            </w:r>
          </w:p>
        </w:tc>
        <w:tc>
          <w:tcPr>
            <w:tcW w:w="2125" w:type="dxa"/>
            <w:vAlign w:val="center"/>
          </w:tcPr>
          <w:p w:rsidR="00F66DA3" w:rsidRPr="008B7838" w:rsidRDefault="00F66DA3" w:rsidP="008B7838">
            <w:pPr>
              <w:jc w:val="center"/>
              <w:rPr>
                <w:rFonts w:ascii="Times New Roman" w:hAnsi="Times New Roman" w:cs="Times New Roman"/>
                <w:color w:val="000000"/>
              </w:rPr>
            </w:pPr>
            <w:r w:rsidRPr="008B7838">
              <w:rPr>
                <w:rFonts w:ascii="Times New Roman" w:hAnsi="Times New Roman" w:cs="Times New Roman"/>
                <w:color w:val="000000"/>
              </w:rPr>
              <w:t>36.13%</w:t>
            </w:r>
          </w:p>
        </w:tc>
      </w:tr>
      <w:tr w:rsidR="00F66DA3" w:rsidRPr="00A93C0C" w:rsidTr="008B7838">
        <w:tc>
          <w:tcPr>
            <w:tcW w:w="2977" w:type="dxa"/>
          </w:tcPr>
          <w:p w:rsidR="00F66DA3" w:rsidRPr="00A93C0C" w:rsidRDefault="00F66DA3" w:rsidP="00F66DA3">
            <w:pPr>
              <w:rPr>
                <w:rFonts w:ascii="Times New Roman" w:hAnsi="Times New Roman" w:cs="Times New Roman"/>
                <w:b/>
                <w:szCs w:val="24"/>
              </w:rPr>
            </w:pPr>
            <w:r w:rsidRPr="00A93C0C">
              <w:rPr>
                <w:rFonts w:ascii="Times New Roman" w:hAnsi="Times New Roman" w:cs="Times New Roman"/>
                <w:b/>
                <w:szCs w:val="24"/>
              </w:rPr>
              <w:t>Students Scoring Below 530</w:t>
            </w:r>
          </w:p>
        </w:tc>
        <w:tc>
          <w:tcPr>
            <w:tcW w:w="2124" w:type="dxa"/>
          </w:tcPr>
          <w:p w:rsidR="00F66DA3" w:rsidRPr="00A93C0C" w:rsidRDefault="00F66DA3" w:rsidP="00F66DA3">
            <w:pPr>
              <w:jc w:val="center"/>
              <w:rPr>
                <w:rFonts w:ascii="Times New Roman" w:hAnsi="Times New Roman" w:cs="Times New Roman"/>
                <w:szCs w:val="24"/>
              </w:rPr>
            </w:pPr>
            <w:r w:rsidRPr="00A93C0C">
              <w:rPr>
                <w:rFonts w:ascii="Times New Roman" w:hAnsi="Times New Roman" w:cs="Times New Roman"/>
                <w:szCs w:val="24"/>
              </w:rPr>
              <w:t>63.61%</w:t>
            </w:r>
          </w:p>
        </w:tc>
        <w:tc>
          <w:tcPr>
            <w:tcW w:w="2124" w:type="dxa"/>
          </w:tcPr>
          <w:p w:rsidR="00F66DA3" w:rsidRPr="00A93C0C" w:rsidRDefault="00F66DA3" w:rsidP="00F66DA3">
            <w:pPr>
              <w:jc w:val="center"/>
              <w:rPr>
                <w:rFonts w:ascii="Times New Roman" w:hAnsi="Times New Roman" w:cs="Times New Roman"/>
                <w:szCs w:val="24"/>
              </w:rPr>
            </w:pPr>
            <w:r>
              <w:rPr>
                <w:rFonts w:ascii="Times New Roman" w:hAnsi="Times New Roman" w:cs="Times New Roman"/>
                <w:szCs w:val="24"/>
              </w:rPr>
              <w:t>63.09%</w:t>
            </w:r>
          </w:p>
        </w:tc>
        <w:tc>
          <w:tcPr>
            <w:tcW w:w="2125" w:type="dxa"/>
            <w:vAlign w:val="center"/>
          </w:tcPr>
          <w:p w:rsidR="00F66DA3" w:rsidRPr="008B7838" w:rsidRDefault="00F66DA3" w:rsidP="008B7838">
            <w:pPr>
              <w:jc w:val="center"/>
              <w:rPr>
                <w:rFonts w:ascii="Times New Roman" w:hAnsi="Times New Roman" w:cs="Times New Roman"/>
                <w:color w:val="000000"/>
              </w:rPr>
            </w:pPr>
            <w:r w:rsidRPr="008B7838">
              <w:rPr>
                <w:rFonts w:ascii="Times New Roman" w:hAnsi="Times New Roman" w:cs="Times New Roman"/>
                <w:color w:val="000000"/>
              </w:rPr>
              <w:t>63.87%</w:t>
            </w:r>
          </w:p>
        </w:tc>
      </w:tr>
      <w:tr w:rsidR="00704EB2" w:rsidRPr="00A93C0C" w:rsidTr="004272C8">
        <w:tc>
          <w:tcPr>
            <w:tcW w:w="2977" w:type="dxa"/>
          </w:tcPr>
          <w:p w:rsidR="00704EB2" w:rsidRPr="00A93C0C" w:rsidRDefault="00704EB2" w:rsidP="00704EB2">
            <w:pPr>
              <w:rPr>
                <w:rFonts w:ascii="Times New Roman" w:hAnsi="Times New Roman" w:cs="Times New Roman"/>
                <w:b/>
                <w:i/>
                <w:szCs w:val="24"/>
              </w:rPr>
            </w:pPr>
            <w:r w:rsidRPr="00A93C0C">
              <w:rPr>
                <w:rFonts w:ascii="Times New Roman" w:hAnsi="Times New Roman" w:cs="Times New Roman"/>
                <w:b/>
                <w:i/>
                <w:szCs w:val="24"/>
              </w:rPr>
              <w:t>Total Test-Takers</w:t>
            </w:r>
          </w:p>
        </w:tc>
        <w:tc>
          <w:tcPr>
            <w:tcW w:w="2124" w:type="dxa"/>
          </w:tcPr>
          <w:p w:rsidR="00704EB2" w:rsidRPr="00D027DF" w:rsidRDefault="00704EB2" w:rsidP="00704EB2">
            <w:pPr>
              <w:jc w:val="center"/>
              <w:rPr>
                <w:rFonts w:ascii="Times New Roman" w:hAnsi="Times New Roman" w:cs="Times New Roman"/>
                <w:szCs w:val="24"/>
              </w:rPr>
            </w:pPr>
            <w:r w:rsidRPr="00D027DF">
              <w:rPr>
                <w:rFonts w:ascii="Times New Roman" w:hAnsi="Times New Roman" w:cs="Times New Roman"/>
                <w:szCs w:val="24"/>
              </w:rPr>
              <w:t>100%</w:t>
            </w:r>
          </w:p>
        </w:tc>
        <w:tc>
          <w:tcPr>
            <w:tcW w:w="2124" w:type="dxa"/>
          </w:tcPr>
          <w:p w:rsidR="00704EB2" w:rsidRPr="00D027DF" w:rsidRDefault="00704EB2" w:rsidP="00704EB2">
            <w:pPr>
              <w:jc w:val="center"/>
              <w:rPr>
                <w:rFonts w:ascii="Times New Roman" w:hAnsi="Times New Roman" w:cs="Times New Roman"/>
                <w:szCs w:val="24"/>
              </w:rPr>
            </w:pPr>
            <w:r>
              <w:rPr>
                <w:rFonts w:ascii="Times New Roman" w:hAnsi="Times New Roman" w:cs="Times New Roman"/>
                <w:szCs w:val="24"/>
              </w:rPr>
              <w:t>100%</w:t>
            </w:r>
          </w:p>
        </w:tc>
        <w:tc>
          <w:tcPr>
            <w:tcW w:w="2125" w:type="dxa"/>
          </w:tcPr>
          <w:p w:rsidR="00704EB2" w:rsidRPr="00D027DF" w:rsidRDefault="00704EB2" w:rsidP="00704EB2">
            <w:pPr>
              <w:jc w:val="center"/>
              <w:rPr>
                <w:rFonts w:ascii="Times New Roman" w:hAnsi="Times New Roman" w:cs="Times New Roman"/>
                <w:szCs w:val="24"/>
              </w:rPr>
            </w:pPr>
            <w:r>
              <w:rPr>
                <w:rFonts w:ascii="Times New Roman" w:hAnsi="Times New Roman" w:cs="Times New Roman"/>
                <w:szCs w:val="24"/>
              </w:rPr>
              <w:t>100%</w:t>
            </w:r>
          </w:p>
        </w:tc>
      </w:tr>
    </w:tbl>
    <w:p w:rsidR="000F203E" w:rsidRPr="00A93C0C" w:rsidRDefault="000F203E" w:rsidP="000F203E">
      <w:pPr>
        <w:jc w:val="left"/>
        <w:rPr>
          <w:rFonts w:ascii="Times New Roman" w:hAnsi="Times New Roman" w:cs="Times New Roman"/>
          <w:szCs w:val="24"/>
        </w:rPr>
      </w:pPr>
    </w:p>
    <w:p w:rsidR="000F203E" w:rsidRPr="00A93C0C" w:rsidRDefault="000F203E" w:rsidP="000F203E">
      <w:pPr>
        <w:jc w:val="left"/>
        <w:rPr>
          <w:rFonts w:ascii="Times New Roman" w:hAnsi="Times New Roman" w:cs="Times New Roman"/>
          <w:b/>
          <w:szCs w:val="24"/>
        </w:rPr>
      </w:pPr>
      <w:r w:rsidRPr="00A93C0C">
        <w:rPr>
          <w:rFonts w:ascii="Times New Roman" w:hAnsi="Times New Roman" w:cs="Times New Roman"/>
          <w:b/>
          <w:szCs w:val="24"/>
          <w:u w:val="single"/>
        </w:rPr>
        <w:t>Table 2. State Level Results</w:t>
      </w:r>
      <w:r w:rsidRPr="00A93C0C">
        <w:rPr>
          <w:rFonts w:ascii="Times New Roman" w:hAnsi="Times New Roman" w:cs="Times New Roman"/>
          <w:b/>
          <w:szCs w:val="24"/>
        </w:rPr>
        <w:t xml:space="preserve">  </w:t>
      </w:r>
    </w:p>
    <w:tbl>
      <w:tblPr>
        <w:tblStyle w:val="TableGrid"/>
        <w:tblW w:w="0" w:type="auto"/>
        <w:tblLook w:val="04A0" w:firstRow="1" w:lastRow="0" w:firstColumn="1" w:lastColumn="0" w:noHBand="0" w:noVBand="1"/>
      </w:tblPr>
      <w:tblGrid>
        <w:gridCol w:w="2862"/>
        <w:gridCol w:w="1081"/>
        <w:gridCol w:w="1081"/>
        <w:gridCol w:w="1082"/>
        <w:gridCol w:w="1081"/>
        <w:gridCol w:w="1081"/>
        <w:gridCol w:w="1082"/>
      </w:tblGrid>
      <w:tr w:rsidR="00CA4538" w:rsidRPr="00A93C0C" w:rsidTr="00A75C34">
        <w:tc>
          <w:tcPr>
            <w:tcW w:w="2862" w:type="dxa"/>
            <w:vAlign w:val="center"/>
          </w:tcPr>
          <w:p w:rsidR="00CA4538" w:rsidRPr="00A93C0C" w:rsidRDefault="00CA4538" w:rsidP="000F203E">
            <w:pPr>
              <w:rPr>
                <w:rFonts w:ascii="Times New Roman" w:hAnsi="Times New Roman" w:cs="Times New Roman"/>
                <w:b/>
                <w:szCs w:val="24"/>
              </w:rPr>
            </w:pPr>
            <w:r w:rsidRPr="00A93C0C">
              <w:rPr>
                <w:rFonts w:ascii="Times New Roman" w:hAnsi="Times New Roman" w:cs="Times New Roman"/>
                <w:b/>
                <w:szCs w:val="24"/>
              </w:rPr>
              <w:t>Classification Level</w:t>
            </w:r>
          </w:p>
        </w:tc>
        <w:tc>
          <w:tcPr>
            <w:tcW w:w="2162" w:type="dxa"/>
            <w:gridSpan w:val="2"/>
            <w:shd w:val="clear" w:color="auto" w:fill="FBE4D5" w:themeFill="accent2" w:themeFillTint="33"/>
          </w:tcPr>
          <w:p w:rsidR="00CA4538" w:rsidRPr="00A93C0C" w:rsidRDefault="004272C8" w:rsidP="00ED48A8">
            <w:pPr>
              <w:jc w:val="center"/>
              <w:rPr>
                <w:rFonts w:ascii="Times New Roman" w:hAnsi="Times New Roman" w:cs="Times New Roman"/>
                <w:b/>
                <w:szCs w:val="24"/>
              </w:rPr>
            </w:pPr>
            <w:r>
              <w:rPr>
                <w:rFonts w:ascii="Times New Roman" w:hAnsi="Times New Roman" w:cs="Times New Roman"/>
                <w:b/>
                <w:szCs w:val="24"/>
              </w:rPr>
              <w:t>Fall 201</w:t>
            </w:r>
            <w:r w:rsidR="00704EB2">
              <w:rPr>
                <w:rFonts w:ascii="Times New Roman" w:hAnsi="Times New Roman" w:cs="Times New Roman"/>
                <w:b/>
                <w:szCs w:val="24"/>
              </w:rPr>
              <w:t>6</w:t>
            </w:r>
          </w:p>
        </w:tc>
        <w:tc>
          <w:tcPr>
            <w:tcW w:w="2163" w:type="dxa"/>
            <w:gridSpan w:val="2"/>
            <w:shd w:val="clear" w:color="auto" w:fill="ACB9CA" w:themeFill="text2" w:themeFillTint="66"/>
          </w:tcPr>
          <w:p w:rsidR="00CA4538" w:rsidRPr="00A93C0C" w:rsidRDefault="004272C8" w:rsidP="009018BF">
            <w:pPr>
              <w:jc w:val="center"/>
              <w:rPr>
                <w:rFonts w:ascii="Times New Roman" w:hAnsi="Times New Roman" w:cs="Times New Roman"/>
                <w:b/>
                <w:szCs w:val="24"/>
              </w:rPr>
            </w:pPr>
            <w:r>
              <w:rPr>
                <w:rFonts w:ascii="Times New Roman" w:hAnsi="Times New Roman" w:cs="Times New Roman"/>
                <w:b/>
                <w:szCs w:val="24"/>
              </w:rPr>
              <w:t>Fall 201</w:t>
            </w:r>
            <w:r w:rsidR="00704EB2">
              <w:rPr>
                <w:rFonts w:ascii="Times New Roman" w:hAnsi="Times New Roman" w:cs="Times New Roman"/>
                <w:b/>
                <w:szCs w:val="24"/>
              </w:rPr>
              <w:t>7</w:t>
            </w:r>
          </w:p>
        </w:tc>
        <w:tc>
          <w:tcPr>
            <w:tcW w:w="2163" w:type="dxa"/>
            <w:gridSpan w:val="2"/>
            <w:shd w:val="clear" w:color="auto" w:fill="E2EFD9" w:themeFill="accent6" w:themeFillTint="33"/>
          </w:tcPr>
          <w:p w:rsidR="00CA4538" w:rsidRPr="00A93C0C" w:rsidRDefault="004272C8" w:rsidP="009018BF">
            <w:pPr>
              <w:jc w:val="center"/>
              <w:rPr>
                <w:rFonts w:ascii="Times New Roman" w:hAnsi="Times New Roman" w:cs="Times New Roman"/>
                <w:b/>
                <w:szCs w:val="24"/>
              </w:rPr>
            </w:pPr>
            <w:r>
              <w:rPr>
                <w:rFonts w:ascii="Times New Roman" w:hAnsi="Times New Roman" w:cs="Times New Roman"/>
                <w:b/>
                <w:szCs w:val="24"/>
              </w:rPr>
              <w:t>Fall 201</w:t>
            </w:r>
            <w:r w:rsidR="00704EB2">
              <w:rPr>
                <w:rFonts w:ascii="Times New Roman" w:hAnsi="Times New Roman" w:cs="Times New Roman"/>
                <w:b/>
                <w:szCs w:val="24"/>
              </w:rPr>
              <w:t>8</w:t>
            </w:r>
          </w:p>
        </w:tc>
      </w:tr>
      <w:tr w:rsidR="00704EB2" w:rsidRPr="00A93C0C" w:rsidTr="00ED48A8">
        <w:tc>
          <w:tcPr>
            <w:tcW w:w="2862" w:type="dxa"/>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Early Emergent</w:t>
            </w:r>
          </w:p>
        </w:tc>
        <w:tc>
          <w:tcPr>
            <w:tcW w:w="1081" w:type="dxa"/>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17,476</w:t>
            </w:r>
          </w:p>
        </w:tc>
        <w:tc>
          <w:tcPr>
            <w:tcW w:w="1081" w:type="dxa"/>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47.51%</w:t>
            </w:r>
          </w:p>
        </w:tc>
        <w:tc>
          <w:tcPr>
            <w:tcW w:w="1082"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17,149</w:t>
            </w:r>
          </w:p>
        </w:tc>
        <w:tc>
          <w:tcPr>
            <w:tcW w:w="1081"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47.44%</w:t>
            </w:r>
          </w:p>
        </w:tc>
        <w:tc>
          <w:tcPr>
            <w:tcW w:w="1081" w:type="dxa"/>
          </w:tcPr>
          <w:p w:rsidR="00704EB2" w:rsidRPr="00A93C0C" w:rsidRDefault="00D6722F" w:rsidP="00704EB2">
            <w:pPr>
              <w:jc w:val="center"/>
              <w:rPr>
                <w:rFonts w:ascii="Times New Roman" w:hAnsi="Times New Roman" w:cs="Times New Roman"/>
                <w:szCs w:val="24"/>
              </w:rPr>
            </w:pPr>
            <w:r>
              <w:rPr>
                <w:rFonts w:ascii="Times New Roman" w:hAnsi="Times New Roman" w:cs="Times New Roman"/>
                <w:szCs w:val="24"/>
              </w:rPr>
              <w:t>17,01</w:t>
            </w:r>
            <w:r w:rsidR="0062215C">
              <w:rPr>
                <w:rFonts w:ascii="Times New Roman" w:hAnsi="Times New Roman" w:cs="Times New Roman"/>
                <w:szCs w:val="24"/>
              </w:rPr>
              <w:t>3</w:t>
            </w:r>
          </w:p>
        </w:tc>
        <w:tc>
          <w:tcPr>
            <w:tcW w:w="1082" w:type="dxa"/>
          </w:tcPr>
          <w:p w:rsidR="00704EB2" w:rsidRPr="00F66DA3" w:rsidRDefault="00F66DA3" w:rsidP="00F66DA3">
            <w:pPr>
              <w:jc w:val="center"/>
              <w:rPr>
                <w:rFonts w:ascii="Times New Roman" w:hAnsi="Times New Roman" w:cs="Times New Roman"/>
                <w:color w:val="000000"/>
              </w:rPr>
            </w:pPr>
            <w:r w:rsidRPr="00F66DA3">
              <w:rPr>
                <w:rFonts w:ascii="Times New Roman" w:hAnsi="Times New Roman" w:cs="Times New Roman"/>
                <w:color w:val="000000"/>
              </w:rPr>
              <w:t>48.</w:t>
            </w:r>
            <w:r w:rsidR="0062215C">
              <w:rPr>
                <w:rFonts w:ascii="Times New Roman" w:hAnsi="Times New Roman" w:cs="Times New Roman"/>
                <w:color w:val="000000"/>
              </w:rPr>
              <w:t>00</w:t>
            </w:r>
            <w:r w:rsidRPr="00F66DA3">
              <w:rPr>
                <w:rFonts w:ascii="Times New Roman" w:hAnsi="Times New Roman" w:cs="Times New Roman"/>
                <w:color w:val="000000"/>
              </w:rPr>
              <w:t>%</w:t>
            </w:r>
          </w:p>
        </w:tc>
      </w:tr>
      <w:tr w:rsidR="00F66DA3" w:rsidRPr="00A93C0C" w:rsidTr="008846A5">
        <w:tc>
          <w:tcPr>
            <w:tcW w:w="2862" w:type="dxa"/>
          </w:tcPr>
          <w:p w:rsidR="00F66DA3" w:rsidRPr="00A93C0C" w:rsidRDefault="00F66DA3" w:rsidP="00F66DA3">
            <w:pPr>
              <w:rPr>
                <w:rFonts w:ascii="Times New Roman" w:hAnsi="Times New Roman" w:cs="Times New Roman"/>
                <w:b/>
                <w:szCs w:val="24"/>
              </w:rPr>
            </w:pPr>
            <w:r w:rsidRPr="00A93C0C">
              <w:rPr>
                <w:rFonts w:ascii="Times New Roman" w:hAnsi="Times New Roman" w:cs="Times New Roman"/>
                <w:b/>
                <w:szCs w:val="24"/>
              </w:rPr>
              <w:t>Late Emergent</w:t>
            </w:r>
          </w:p>
        </w:tc>
        <w:tc>
          <w:tcPr>
            <w:tcW w:w="1081" w:type="dxa"/>
          </w:tcPr>
          <w:p w:rsidR="00F66DA3" w:rsidRPr="00A93C0C" w:rsidRDefault="00F66DA3" w:rsidP="00F66DA3">
            <w:pPr>
              <w:jc w:val="center"/>
              <w:rPr>
                <w:rFonts w:ascii="Times New Roman" w:hAnsi="Times New Roman" w:cs="Times New Roman"/>
                <w:szCs w:val="24"/>
              </w:rPr>
            </w:pPr>
            <w:r w:rsidRPr="00A93C0C">
              <w:rPr>
                <w:rFonts w:ascii="Times New Roman" w:hAnsi="Times New Roman" w:cs="Times New Roman"/>
                <w:szCs w:val="24"/>
              </w:rPr>
              <w:t>17,312</w:t>
            </w:r>
          </w:p>
        </w:tc>
        <w:tc>
          <w:tcPr>
            <w:tcW w:w="1081" w:type="dxa"/>
          </w:tcPr>
          <w:p w:rsidR="00F66DA3" w:rsidRPr="00A93C0C" w:rsidRDefault="00F66DA3" w:rsidP="00F66DA3">
            <w:pPr>
              <w:jc w:val="center"/>
              <w:rPr>
                <w:rFonts w:ascii="Times New Roman" w:hAnsi="Times New Roman" w:cs="Times New Roman"/>
                <w:szCs w:val="24"/>
              </w:rPr>
            </w:pPr>
            <w:r w:rsidRPr="00A93C0C">
              <w:rPr>
                <w:rFonts w:ascii="Times New Roman" w:hAnsi="Times New Roman" w:cs="Times New Roman"/>
                <w:szCs w:val="24"/>
              </w:rPr>
              <w:t>47.06%</w:t>
            </w:r>
          </w:p>
        </w:tc>
        <w:tc>
          <w:tcPr>
            <w:tcW w:w="1082" w:type="dxa"/>
          </w:tcPr>
          <w:p w:rsidR="00F66DA3" w:rsidRPr="00A93C0C" w:rsidRDefault="00F66DA3" w:rsidP="00F66DA3">
            <w:pPr>
              <w:jc w:val="center"/>
              <w:rPr>
                <w:rFonts w:ascii="Times New Roman" w:hAnsi="Times New Roman" w:cs="Times New Roman"/>
                <w:szCs w:val="24"/>
              </w:rPr>
            </w:pPr>
            <w:r>
              <w:rPr>
                <w:rFonts w:ascii="Times New Roman" w:hAnsi="Times New Roman" w:cs="Times New Roman"/>
                <w:szCs w:val="24"/>
              </w:rPr>
              <w:t>16,846</w:t>
            </w:r>
          </w:p>
        </w:tc>
        <w:tc>
          <w:tcPr>
            <w:tcW w:w="1081" w:type="dxa"/>
          </w:tcPr>
          <w:p w:rsidR="00F66DA3" w:rsidRPr="00A93C0C" w:rsidRDefault="00F66DA3" w:rsidP="00F66DA3">
            <w:pPr>
              <w:jc w:val="center"/>
              <w:rPr>
                <w:rFonts w:ascii="Times New Roman" w:hAnsi="Times New Roman" w:cs="Times New Roman"/>
                <w:szCs w:val="24"/>
              </w:rPr>
            </w:pPr>
            <w:r>
              <w:rPr>
                <w:rFonts w:ascii="Times New Roman" w:hAnsi="Times New Roman" w:cs="Times New Roman"/>
                <w:szCs w:val="24"/>
              </w:rPr>
              <w:t>46.60%</w:t>
            </w:r>
          </w:p>
        </w:tc>
        <w:tc>
          <w:tcPr>
            <w:tcW w:w="1081" w:type="dxa"/>
          </w:tcPr>
          <w:p w:rsidR="00F66DA3" w:rsidRPr="00A93C0C" w:rsidRDefault="00F66DA3" w:rsidP="00F66DA3">
            <w:pPr>
              <w:jc w:val="center"/>
              <w:rPr>
                <w:rFonts w:ascii="Times New Roman" w:hAnsi="Times New Roman" w:cs="Times New Roman"/>
                <w:szCs w:val="24"/>
              </w:rPr>
            </w:pPr>
            <w:r>
              <w:rPr>
                <w:rFonts w:ascii="Times New Roman" w:hAnsi="Times New Roman" w:cs="Times New Roman"/>
                <w:szCs w:val="24"/>
              </w:rPr>
              <w:t>16,377</w:t>
            </w:r>
          </w:p>
        </w:tc>
        <w:tc>
          <w:tcPr>
            <w:tcW w:w="1082" w:type="dxa"/>
            <w:vAlign w:val="bottom"/>
          </w:tcPr>
          <w:p w:rsidR="00F66DA3" w:rsidRPr="00F66DA3" w:rsidRDefault="00F66DA3" w:rsidP="00F66DA3">
            <w:pPr>
              <w:jc w:val="center"/>
              <w:rPr>
                <w:rFonts w:ascii="Times New Roman" w:hAnsi="Times New Roman" w:cs="Times New Roman"/>
                <w:color w:val="000000"/>
              </w:rPr>
            </w:pPr>
            <w:r w:rsidRPr="00F66DA3">
              <w:rPr>
                <w:rFonts w:ascii="Times New Roman" w:hAnsi="Times New Roman" w:cs="Times New Roman"/>
                <w:color w:val="000000"/>
              </w:rPr>
              <w:t>46.21%</w:t>
            </w:r>
          </w:p>
        </w:tc>
      </w:tr>
      <w:tr w:rsidR="00F66DA3" w:rsidRPr="00A93C0C" w:rsidTr="008846A5">
        <w:tc>
          <w:tcPr>
            <w:tcW w:w="2862" w:type="dxa"/>
          </w:tcPr>
          <w:p w:rsidR="00F66DA3" w:rsidRPr="00A93C0C" w:rsidRDefault="00F66DA3" w:rsidP="00F66DA3">
            <w:pPr>
              <w:rPr>
                <w:rFonts w:ascii="Times New Roman" w:hAnsi="Times New Roman" w:cs="Times New Roman"/>
                <w:b/>
                <w:szCs w:val="24"/>
              </w:rPr>
            </w:pPr>
            <w:r w:rsidRPr="00A93C0C">
              <w:rPr>
                <w:rFonts w:ascii="Times New Roman" w:hAnsi="Times New Roman" w:cs="Times New Roman"/>
                <w:b/>
                <w:szCs w:val="24"/>
              </w:rPr>
              <w:t xml:space="preserve">Transitional Reader </w:t>
            </w:r>
          </w:p>
        </w:tc>
        <w:tc>
          <w:tcPr>
            <w:tcW w:w="1081" w:type="dxa"/>
          </w:tcPr>
          <w:p w:rsidR="00F66DA3" w:rsidRPr="00A93C0C" w:rsidRDefault="00F66DA3" w:rsidP="00F66DA3">
            <w:pPr>
              <w:jc w:val="center"/>
              <w:rPr>
                <w:rFonts w:ascii="Times New Roman" w:hAnsi="Times New Roman" w:cs="Times New Roman"/>
                <w:szCs w:val="24"/>
              </w:rPr>
            </w:pPr>
            <w:r w:rsidRPr="00A93C0C">
              <w:rPr>
                <w:rFonts w:ascii="Times New Roman" w:hAnsi="Times New Roman" w:cs="Times New Roman"/>
                <w:szCs w:val="24"/>
              </w:rPr>
              <w:t>1,702</w:t>
            </w:r>
          </w:p>
        </w:tc>
        <w:tc>
          <w:tcPr>
            <w:tcW w:w="1081" w:type="dxa"/>
          </w:tcPr>
          <w:p w:rsidR="00F66DA3" w:rsidRPr="00A93C0C" w:rsidRDefault="00F66DA3" w:rsidP="00F66DA3">
            <w:pPr>
              <w:jc w:val="center"/>
              <w:rPr>
                <w:rFonts w:ascii="Times New Roman" w:hAnsi="Times New Roman" w:cs="Times New Roman"/>
                <w:szCs w:val="24"/>
              </w:rPr>
            </w:pPr>
            <w:r w:rsidRPr="00A93C0C">
              <w:rPr>
                <w:rFonts w:ascii="Times New Roman" w:hAnsi="Times New Roman" w:cs="Times New Roman"/>
                <w:szCs w:val="24"/>
              </w:rPr>
              <w:t>4.62%</w:t>
            </w:r>
          </w:p>
        </w:tc>
        <w:tc>
          <w:tcPr>
            <w:tcW w:w="1082" w:type="dxa"/>
          </w:tcPr>
          <w:p w:rsidR="00F66DA3" w:rsidRPr="00A93C0C" w:rsidRDefault="00F66DA3" w:rsidP="00F66DA3">
            <w:pPr>
              <w:jc w:val="center"/>
              <w:rPr>
                <w:rFonts w:ascii="Times New Roman" w:hAnsi="Times New Roman" w:cs="Times New Roman"/>
                <w:szCs w:val="24"/>
              </w:rPr>
            </w:pPr>
            <w:r>
              <w:rPr>
                <w:rFonts w:ascii="Times New Roman" w:hAnsi="Times New Roman" w:cs="Times New Roman"/>
                <w:szCs w:val="24"/>
              </w:rPr>
              <w:t>1,845</w:t>
            </w:r>
          </w:p>
        </w:tc>
        <w:tc>
          <w:tcPr>
            <w:tcW w:w="1081" w:type="dxa"/>
          </w:tcPr>
          <w:p w:rsidR="00F66DA3" w:rsidRPr="00A93C0C" w:rsidRDefault="00F66DA3" w:rsidP="00F66DA3">
            <w:pPr>
              <w:jc w:val="center"/>
              <w:rPr>
                <w:rFonts w:ascii="Times New Roman" w:hAnsi="Times New Roman" w:cs="Times New Roman"/>
                <w:szCs w:val="24"/>
              </w:rPr>
            </w:pPr>
            <w:r>
              <w:rPr>
                <w:rFonts w:ascii="Times New Roman" w:hAnsi="Times New Roman" w:cs="Times New Roman"/>
                <w:szCs w:val="24"/>
              </w:rPr>
              <w:t>5.10%</w:t>
            </w:r>
          </w:p>
        </w:tc>
        <w:tc>
          <w:tcPr>
            <w:tcW w:w="1081" w:type="dxa"/>
          </w:tcPr>
          <w:p w:rsidR="00F66DA3" w:rsidRPr="00A93C0C" w:rsidRDefault="00F66DA3" w:rsidP="00F66DA3">
            <w:pPr>
              <w:jc w:val="center"/>
              <w:rPr>
                <w:rFonts w:ascii="Times New Roman" w:hAnsi="Times New Roman" w:cs="Times New Roman"/>
                <w:szCs w:val="24"/>
              </w:rPr>
            </w:pPr>
            <w:r>
              <w:rPr>
                <w:rFonts w:ascii="Times New Roman" w:hAnsi="Times New Roman" w:cs="Times New Roman"/>
                <w:szCs w:val="24"/>
              </w:rPr>
              <w:t>1,738</w:t>
            </w:r>
          </w:p>
        </w:tc>
        <w:tc>
          <w:tcPr>
            <w:tcW w:w="1082" w:type="dxa"/>
            <w:vAlign w:val="bottom"/>
          </w:tcPr>
          <w:p w:rsidR="00F66DA3" w:rsidRPr="00F66DA3" w:rsidRDefault="00F66DA3" w:rsidP="00F66DA3">
            <w:pPr>
              <w:jc w:val="center"/>
              <w:rPr>
                <w:rFonts w:ascii="Times New Roman" w:hAnsi="Times New Roman" w:cs="Times New Roman"/>
                <w:color w:val="000000"/>
              </w:rPr>
            </w:pPr>
            <w:r w:rsidRPr="00F66DA3">
              <w:rPr>
                <w:rFonts w:ascii="Times New Roman" w:hAnsi="Times New Roman" w:cs="Times New Roman"/>
                <w:color w:val="000000"/>
              </w:rPr>
              <w:t>4.90%</w:t>
            </w:r>
          </w:p>
        </w:tc>
      </w:tr>
      <w:tr w:rsidR="00704EB2" w:rsidRPr="00A93C0C" w:rsidTr="00ED48A8">
        <w:tc>
          <w:tcPr>
            <w:tcW w:w="2862" w:type="dxa"/>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 xml:space="preserve">Probable Reader </w:t>
            </w:r>
          </w:p>
        </w:tc>
        <w:tc>
          <w:tcPr>
            <w:tcW w:w="1081" w:type="dxa"/>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297</w:t>
            </w:r>
          </w:p>
        </w:tc>
        <w:tc>
          <w:tcPr>
            <w:tcW w:w="1081" w:type="dxa"/>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&lt;1%</w:t>
            </w:r>
          </w:p>
        </w:tc>
        <w:tc>
          <w:tcPr>
            <w:tcW w:w="1082"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311</w:t>
            </w:r>
          </w:p>
        </w:tc>
        <w:tc>
          <w:tcPr>
            <w:tcW w:w="1081"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&lt;1%</w:t>
            </w:r>
          </w:p>
        </w:tc>
        <w:tc>
          <w:tcPr>
            <w:tcW w:w="1081" w:type="dxa"/>
          </w:tcPr>
          <w:p w:rsidR="00704EB2" w:rsidRPr="00A93C0C" w:rsidRDefault="00F66DA3" w:rsidP="00704EB2">
            <w:pPr>
              <w:jc w:val="center"/>
              <w:rPr>
                <w:rFonts w:ascii="Times New Roman" w:hAnsi="Times New Roman" w:cs="Times New Roman"/>
                <w:szCs w:val="24"/>
              </w:rPr>
            </w:pPr>
            <w:r>
              <w:rPr>
                <w:rFonts w:ascii="Times New Roman" w:hAnsi="Times New Roman" w:cs="Times New Roman"/>
                <w:szCs w:val="24"/>
              </w:rPr>
              <w:t>313</w:t>
            </w:r>
          </w:p>
        </w:tc>
        <w:tc>
          <w:tcPr>
            <w:tcW w:w="1082"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&lt;1%</w:t>
            </w:r>
          </w:p>
        </w:tc>
      </w:tr>
      <w:tr w:rsidR="00704EB2" w:rsidRPr="00A93C0C" w:rsidTr="00ED48A8">
        <w:tc>
          <w:tcPr>
            <w:tcW w:w="2862" w:type="dxa"/>
          </w:tcPr>
          <w:p w:rsidR="00704EB2" w:rsidRPr="00A93C0C" w:rsidRDefault="00704EB2" w:rsidP="00704EB2">
            <w:pPr>
              <w:rPr>
                <w:rFonts w:ascii="Times New Roman" w:hAnsi="Times New Roman" w:cs="Times New Roman"/>
                <w:b/>
                <w:i/>
                <w:szCs w:val="24"/>
              </w:rPr>
            </w:pPr>
            <w:r w:rsidRPr="00A93C0C">
              <w:rPr>
                <w:rFonts w:ascii="Times New Roman" w:hAnsi="Times New Roman" w:cs="Times New Roman"/>
                <w:b/>
                <w:i/>
                <w:szCs w:val="24"/>
              </w:rPr>
              <w:t>Total Test-Takers</w:t>
            </w:r>
          </w:p>
        </w:tc>
        <w:tc>
          <w:tcPr>
            <w:tcW w:w="1081" w:type="dxa"/>
          </w:tcPr>
          <w:p w:rsidR="00704EB2" w:rsidRPr="00D027DF" w:rsidRDefault="00704EB2" w:rsidP="00704EB2">
            <w:pPr>
              <w:jc w:val="center"/>
              <w:rPr>
                <w:rFonts w:ascii="Times New Roman" w:hAnsi="Times New Roman" w:cs="Times New Roman"/>
                <w:szCs w:val="24"/>
              </w:rPr>
            </w:pPr>
            <w:r w:rsidRPr="00D027DF">
              <w:rPr>
                <w:rFonts w:ascii="Times New Roman" w:hAnsi="Times New Roman" w:cs="Times New Roman"/>
                <w:szCs w:val="24"/>
              </w:rPr>
              <w:t>36,787</w:t>
            </w:r>
          </w:p>
        </w:tc>
        <w:tc>
          <w:tcPr>
            <w:tcW w:w="1081" w:type="dxa"/>
          </w:tcPr>
          <w:p w:rsidR="00704EB2" w:rsidRPr="00D027DF" w:rsidRDefault="00704EB2" w:rsidP="00704EB2">
            <w:pPr>
              <w:jc w:val="center"/>
              <w:rPr>
                <w:rFonts w:ascii="Times New Roman" w:hAnsi="Times New Roman" w:cs="Times New Roman"/>
                <w:szCs w:val="24"/>
              </w:rPr>
            </w:pPr>
            <w:r w:rsidRPr="00D027DF">
              <w:rPr>
                <w:rFonts w:ascii="Times New Roman" w:hAnsi="Times New Roman" w:cs="Times New Roman"/>
                <w:szCs w:val="24"/>
              </w:rPr>
              <w:t>100%</w:t>
            </w:r>
          </w:p>
        </w:tc>
        <w:tc>
          <w:tcPr>
            <w:tcW w:w="1082" w:type="dxa"/>
          </w:tcPr>
          <w:p w:rsidR="00704EB2" w:rsidRPr="00D027DF" w:rsidRDefault="00704EB2" w:rsidP="00704EB2">
            <w:pPr>
              <w:jc w:val="center"/>
              <w:rPr>
                <w:rFonts w:ascii="Times New Roman" w:hAnsi="Times New Roman" w:cs="Times New Roman"/>
                <w:szCs w:val="24"/>
              </w:rPr>
            </w:pPr>
            <w:r>
              <w:rPr>
                <w:rFonts w:ascii="Times New Roman" w:hAnsi="Times New Roman" w:cs="Times New Roman"/>
                <w:szCs w:val="24"/>
              </w:rPr>
              <w:t>36,151</w:t>
            </w:r>
          </w:p>
        </w:tc>
        <w:tc>
          <w:tcPr>
            <w:tcW w:w="1081" w:type="dxa"/>
          </w:tcPr>
          <w:p w:rsidR="00704EB2" w:rsidRPr="00D027DF" w:rsidRDefault="00704EB2" w:rsidP="00704EB2">
            <w:pPr>
              <w:jc w:val="center"/>
              <w:rPr>
                <w:rFonts w:ascii="Times New Roman" w:hAnsi="Times New Roman" w:cs="Times New Roman"/>
                <w:szCs w:val="24"/>
              </w:rPr>
            </w:pPr>
            <w:r>
              <w:rPr>
                <w:rFonts w:ascii="Times New Roman" w:hAnsi="Times New Roman" w:cs="Times New Roman"/>
                <w:szCs w:val="24"/>
              </w:rPr>
              <w:t>100%</w:t>
            </w:r>
          </w:p>
        </w:tc>
        <w:tc>
          <w:tcPr>
            <w:tcW w:w="1081" w:type="dxa"/>
          </w:tcPr>
          <w:p w:rsidR="00704EB2" w:rsidRPr="00D027DF" w:rsidRDefault="004E6D44" w:rsidP="00704EB2">
            <w:pPr>
              <w:jc w:val="center"/>
              <w:rPr>
                <w:rFonts w:ascii="Times New Roman" w:hAnsi="Times New Roman" w:cs="Times New Roman"/>
                <w:szCs w:val="24"/>
              </w:rPr>
            </w:pPr>
            <w:r>
              <w:rPr>
                <w:rFonts w:ascii="Times New Roman" w:hAnsi="Times New Roman" w:cs="Times New Roman"/>
                <w:szCs w:val="24"/>
              </w:rPr>
              <w:t>35,</w:t>
            </w:r>
            <w:r w:rsidR="00D6722F">
              <w:rPr>
                <w:rFonts w:ascii="Times New Roman" w:hAnsi="Times New Roman" w:cs="Times New Roman"/>
                <w:szCs w:val="24"/>
              </w:rPr>
              <w:t>44</w:t>
            </w:r>
            <w:r w:rsidR="0062215C">
              <w:rPr>
                <w:rFonts w:ascii="Times New Roman" w:hAnsi="Times New Roman" w:cs="Times New Roman"/>
                <w:szCs w:val="24"/>
              </w:rPr>
              <w:t>1</w:t>
            </w:r>
          </w:p>
        </w:tc>
        <w:tc>
          <w:tcPr>
            <w:tcW w:w="1082" w:type="dxa"/>
          </w:tcPr>
          <w:p w:rsidR="00704EB2" w:rsidRPr="00D027DF" w:rsidRDefault="00704EB2" w:rsidP="00704EB2">
            <w:pPr>
              <w:jc w:val="center"/>
              <w:rPr>
                <w:rFonts w:ascii="Times New Roman" w:hAnsi="Times New Roman" w:cs="Times New Roman"/>
                <w:szCs w:val="24"/>
              </w:rPr>
            </w:pPr>
            <w:r>
              <w:rPr>
                <w:rFonts w:ascii="Times New Roman" w:hAnsi="Times New Roman" w:cs="Times New Roman"/>
                <w:szCs w:val="24"/>
              </w:rPr>
              <w:t>100%</w:t>
            </w:r>
          </w:p>
        </w:tc>
      </w:tr>
    </w:tbl>
    <w:p w:rsidR="000F203E" w:rsidRPr="00A93C0C" w:rsidRDefault="000F203E" w:rsidP="000F203E">
      <w:pPr>
        <w:tabs>
          <w:tab w:val="left" w:pos="5400"/>
        </w:tabs>
        <w:spacing w:line="240" w:lineRule="auto"/>
        <w:jc w:val="left"/>
        <w:rPr>
          <w:rFonts w:ascii="Times New Roman" w:hAnsi="Times New Roman" w:cs="Times New Roman"/>
          <w:b/>
          <w:szCs w:val="24"/>
          <w:u w:val="single"/>
        </w:rPr>
      </w:pPr>
    </w:p>
    <w:p w:rsidR="000F203E" w:rsidRPr="00A93C0C" w:rsidRDefault="000F203E" w:rsidP="000F203E">
      <w:pPr>
        <w:tabs>
          <w:tab w:val="left" w:pos="5400"/>
        </w:tabs>
        <w:spacing w:line="240" w:lineRule="auto"/>
        <w:jc w:val="left"/>
        <w:rPr>
          <w:rFonts w:ascii="Times New Roman" w:hAnsi="Times New Roman" w:cs="Times New Roman"/>
          <w:b/>
          <w:szCs w:val="24"/>
          <w:u w:val="single"/>
        </w:rPr>
      </w:pPr>
      <w:r w:rsidRPr="00A93C0C">
        <w:rPr>
          <w:rFonts w:ascii="Times New Roman" w:hAnsi="Times New Roman" w:cs="Times New Roman"/>
          <w:b/>
          <w:szCs w:val="24"/>
          <w:u w:val="single"/>
        </w:rPr>
        <w:t>Table 3. District Level Results</w:t>
      </w:r>
    </w:p>
    <w:tbl>
      <w:tblPr>
        <w:tblStyle w:val="TableGrid"/>
        <w:tblW w:w="5000" w:type="pct"/>
        <w:tblLook w:val="04A0" w:firstRow="1" w:lastRow="0" w:firstColumn="1" w:lastColumn="0" w:noHBand="0" w:noVBand="1"/>
      </w:tblPr>
      <w:tblGrid>
        <w:gridCol w:w="2874"/>
        <w:gridCol w:w="2158"/>
        <w:gridCol w:w="2158"/>
        <w:gridCol w:w="2160"/>
      </w:tblGrid>
      <w:tr w:rsidR="00CA4538" w:rsidRPr="00A93C0C" w:rsidTr="00A75C34">
        <w:tc>
          <w:tcPr>
            <w:tcW w:w="1537" w:type="pct"/>
          </w:tcPr>
          <w:p w:rsidR="00CA4538" w:rsidRPr="00A93C0C" w:rsidRDefault="00CA4538" w:rsidP="000F203E">
            <w:pPr>
              <w:tabs>
                <w:tab w:val="left" w:pos="5400"/>
              </w:tabs>
              <w:rPr>
                <w:rFonts w:ascii="Times New Roman" w:hAnsi="Times New Roman" w:cs="Times New Roman"/>
                <w:b/>
                <w:szCs w:val="24"/>
              </w:rPr>
            </w:pPr>
            <w:r w:rsidRPr="00A93C0C">
              <w:rPr>
                <w:rFonts w:ascii="Times New Roman" w:hAnsi="Times New Roman" w:cs="Times New Roman"/>
                <w:b/>
                <w:szCs w:val="24"/>
              </w:rPr>
              <w:t>Classification Level</w:t>
            </w:r>
          </w:p>
        </w:tc>
        <w:tc>
          <w:tcPr>
            <w:tcW w:w="1154" w:type="pct"/>
            <w:shd w:val="clear" w:color="auto" w:fill="FBE4D5" w:themeFill="accent2" w:themeFillTint="33"/>
          </w:tcPr>
          <w:p w:rsidR="00CA4538" w:rsidRPr="00A93C0C" w:rsidRDefault="00CA4538" w:rsidP="00CA4538">
            <w:pPr>
              <w:tabs>
                <w:tab w:val="left" w:pos="5400"/>
              </w:tabs>
              <w:jc w:val="center"/>
              <w:rPr>
                <w:rFonts w:ascii="Times New Roman" w:hAnsi="Times New Roman" w:cs="Times New Roman"/>
                <w:b/>
                <w:szCs w:val="24"/>
              </w:rPr>
            </w:pPr>
            <w:r w:rsidRPr="00A93C0C">
              <w:rPr>
                <w:rFonts w:ascii="Times New Roman" w:hAnsi="Times New Roman" w:cs="Times New Roman"/>
                <w:b/>
                <w:szCs w:val="24"/>
              </w:rPr>
              <w:t xml:space="preserve">Number of Districts </w:t>
            </w:r>
          </w:p>
          <w:p w:rsidR="00CA4538" w:rsidRPr="00A93C0C" w:rsidRDefault="00CA4538" w:rsidP="00CA4538">
            <w:pPr>
              <w:tabs>
                <w:tab w:val="left" w:pos="5400"/>
              </w:tabs>
              <w:jc w:val="center"/>
              <w:rPr>
                <w:rFonts w:ascii="Times New Roman" w:hAnsi="Times New Roman" w:cs="Times New Roman"/>
                <w:b/>
                <w:szCs w:val="24"/>
              </w:rPr>
            </w:pPr>
            <w:r w:rsidRPr="00A93C0C">
              <w:rPr>
                <w:rFonts w:ascii="Times New Roman" w:hAnsi="Times New Roman" w:cs="Times New Roman"/>
                <w:b/>
                <w:szCs w:val="24"/>
              </w:rPr>
              <w:t>(Fall 201</w:t>
            </w:r>
            <w:r w:rsidR="00704EB2">
              <w:rPr>
                <w:rFonts w:ascii="Times New Roman" w:hAnsi="Times New Roman" w:cs="Times New Roman"/>
                <w:b/>
                <w:szCs w:val="24"/>
              </w:rPr>
              <w:t>6</w:t>
            </w:r>
            <w:r w:rsidRPr="00A93C0C">
              <w:rPr>
                <w:rFonts w:ascii="Times New Roman" w:hAnsi="Times New Roman" w:cs="Times New Roman"/>
                <w:b/>
                <w:szCs w:val="24"/>
              </w:rPr>
              <w:t>)</w:t>
            </w:r>
          </w:p>
        </w:tc>
        <w:tc>
          <w:tcPr>
            <w:tcW w:w="1154" w:type="pct"/>
            <w:shd w:val="clear" w:color="auto" w:fill="ACB9CA" w:themeFill="text2" w:themeFillTint="66"/>
          </w:tcPr>
          <w:p w:rsidR="00CA4538" w:rsidRPr="00A93C0C" w:rsidRDefault="00CA4538" w:rsidP="009018BF">
            <w:pPr>
              <w:tabs>
                <w:tab w:val="left" w:pos="5400"/>
              </w:tabs>
              <w:jc w:val="center"/>
              <w:rPr>
                <w:rFonts w:ascii="Times New Roman" w:hAnsi="Times New Roman" w:cs="Times New Roman"/>
                <w:b/>
                <w:szCs w:val="24"/>
              </w:rPr>
            </w:pPr>
            <w:r w:rsidRPr="00A93C0C">
              <w:rPr>
                <w:rFonts w:ascii="Times New Roman" w:hAnsi="Times New Roman" w:cs="Times New Roman"/>
                <w:b/>
                <w:szCs w:val="24"/>
              </w:rPr>
              <w:t>Number of Districts</w:t>
            </w:r>
          </w:p>
          <w:p w:rsidR="00CA4538" w:rsidRPr="00A93C0C" w:rsidRDefault="00CA4538" w:rsidP="009018BF">
            <w:pPr>
              <w:tabs>
                <w:tab w:val="left" w:pos="5400"/>
              </w:tabs>
              <w:jc w:val="center"/>
              <w:rPr>
                <w:rFonts w:ascii="Times New Roman" w:hAnsi="Times New Roman" w:cs="Times New Roman"/>
                <w:b/>
                <w:szCs w:val="24"/>
              </w:rPr>
            </w:pPr>
            <w:r w:rsidRPr="00A93C0C">
              <w:rPr>
                <w:rFonts w:ascii="Times New Roman" w:hAnsi="Times New Roman" w:cs="Times New Roman"/>
                <w:b/>
                <w:szCs w:val="24"/>
              </w:rPr>
              <w:t>(Fall 201</w:t>
            </w:r>
            <w:r w:rsidR="00704EB2">
              <w:rPr>
                <w:rFonts w:ascii="Times New Roman" w:hAnsi="Times New Roman" w:cs="Times New Roman"/>
                <w:b/>
                <w:szCs w:val="24"/>
              </w:rPr>
              <w:t>7</w:t>
            </w:r>
            <w:r w:rsidRPr="00A93C0C">
              <w:rPr>
                <w:rFonts w:ascii="Times New Roman" w:hAnsi="Times New Roman" w:cs="Times New Roman"/>
                <w:b/>
                <w:szCs w:val="24"/>
              </w:rPr>
              <w:t>)</w:t>
            </w:r>
          </w:p>
        </w:tc>
        <w:tc>
          <w:tcPr>
            <w:tcW w:w="1155" w:type="pct"/>
            <w:shd w:val="clear" w:color="auto" w:fill="E2EFD9" w:themeFill="accent6" w:themeFillTint="33"/>
          </w:tcPr>
          <w:p w:rsidR="00CA4538" w:rsidRPr="00A93C0C" w:rsidRDefault="00CA4538" w:rsidP="009018BF">
            <w:pPr>
              <w:tabs>
                <w:tab w:val="left" w:pos="5400"/>
              </w:tabs>
              <w:jc w:val="center"/>
              <w:rPr>
                <w:rFonts w:ascii="Times New Roman" w:hAnsi="Times New Roman" w:cs="Times New Roman"/>
                <w:b/>
                <w:szCs w:val="24"/>
              </w:rPr>
            </w:pPr>
            <w:r w:rsidRPr="00A93C0C">
              <w:rPr>
                <w:rFonts w:ascii="Times New Roman" w:hAnsi="Times New Roman" w:cs="Times New Roman"/>
                <w:b/>
                <w:szCs w:val="24"/>
              </w:rPr>
              <w:t>Number of Districts</w:t>
            </w:r>
          </w:p>
          <w:p w:rsidR="00CA4538" w:rsidRPr="00A93C0C" w:rsidRDefault="00CA4538" w:rsidP="009018BF">
            <w:pPr>
              <w:tabs>
                <w:tab w:val="left" w:pos="5400"/>
              </w:tabs>
              <w:jc w:val="center"/>
              <w:rPr>
                <w:rFonts w:ascii="Times New Roman" w:hAnsi="Times New Roman" w:cs="Times New Roman"/>
                <w:b/>
                <w:szCs w:val="24"/>
              </w:rPr>
            </w:pPr>
            <w:r w:rsidRPr="00A93C0C">
              <w:rPr>
                <w:rFonts w:ascii="Times New Roman" w:hAnsi="Times New Roman" w:cs="Times New Roman"/>
                <w:b/>
                <w:szCs w:val="24"/>
              </w:rPr>
              <w:t>(Fall 201</w:t>
            </w:r>
            <w:r w:rsidR="00704EB2">
              <w:rPr>
                <w:rFonts w:ascii="Times New Roman" w:hAnsi="Times New Roman" w:cs="Times New Roman"/>
                <w:b/>
                <w:szCs w:val="24"/>
              </w:rPr>
              <w:t>8</w:t>
            </w:r>
            <w:r w:rsidRPr="00A93C0C">
              <w:rPr>
                <w:rFonts w:ascii="Times New Roman" w:hAnsi="Times New Roman" w:cs="Times New Roman"/>
                <w:b/>
                <w:szCs w:val="24"/>
              </w:rPr>
              <w:t>)</w:t>
            </w:r>
          </w:p>
        </w:tc>
      </w:tr>
      <w:tr w:rsidR="00704EB2" w:rsidRPr="00A93C0C" w:rsidTr="00B65CE5">
        <w:tc>
          <w:tcPr>
            <w:tcW w:w="1537" w:type="pct"/>
          </w:tcPr>
          <w:p w:rsidR="00704EB2" w:rsidRPr="00A93C0C" w:rsidRDefault="00704EB2" w:rsidP="00704EB2">
            <w:pPr>
              <w:tabs>
                <w:tab w:val="left" w:pos="5400"/>
              </w:tabs>
              <w:rPr>
                <w:rFonts w:ascii="Times New Roman" w:hAnsi="Times New Roman" w:cs="Times New Roman"/>
                <w:szCs w:val="24"/>
              </w:rPr>
            </w:pPr>
            <w:r w:rsidRPr="00A93C0C">
              <w:rPr>
                <w:rFonts w:ascii="Times New Roman" w:hAnsi="Times New Roman" w:cs="Times New Roman"/>
                <w:b/>
                <w:szCs w:val="24"/>
              </w:rPr>
              <w:t>Early Emergent Reader</w:t>
            </w:r>
          </w:p>
        </w:tc>
        <w:tc>
          <w:tcPr>
            <w:tcW w:w="1154" w:type="pct"/>
          </w:tcPr>
          <w:p w:rsidR="00704EB2" w:rsidRPr="00A93C0C" w:rsidRDefault="00704EB2" w:rsidP="00704EB2">
            <w:pPr>
              <w:tabs>
                <w:tab w:val="left" w:pos="5400"/>
              </w:tabs>
              <w:jc w:val="center"/>
              <w:rPr>
                <w:rFonts w:ascii="Times New Roman" w:hAnsi="Times New Roman" w:cs="Times New Roman"/>
                <w:szCs w:val="24"/>
              </w:rPr>
            </w:pPr>
            <w:r w:rsidRPr="00A93C0C">
              <w:rPr>
                <w:rFonts w:ascii="Times New Roman" w:hAnsi="Times New Roman" w:cs="Times New Roman"/>
                <w:szCs w:val="24"/>
              </w:rPr>
              <w:t>47</w:t>
            </w:r>
          </w:p>
        </w:tc>
        <w:tc>
          <w:tcPr>
            <w:tcW w:w="1154" w:type="pct"/>
          </w:tcPr>
          <w:p w:rsidR="00704EB2" w:rsidRPr="00A93C0C" w:rsidRDefault="00704EB2" w:rsidP="00704EB2">
            <w:pPr>
              <w:tabs>
                <w:tab w:val="left" w:pos="5400"/>
              </w:tabs>
              <w:jc w:val="center"/>
              <w:rPr>
                <w:rFonts w:ascii="Times New Roman" w:hAnsi="Times New Roman" w:cs="Times New Roman"/>
                <w:szCs w:val="24"/>
              </w:rPr>
            </w:pPr>
            <w:r>
              <w:rPr>
                <w:rFonts w:ascii="Times New Roman" w:hAnsi="Times New Roman" w:cs="Times New Roman"/>
                <w:szCs w:val="24"/>
              </w:rPr>
              <w:t>43</w:t>
            </w:r>
          </w:p>
        </w:tc>
        <w:tc>
          <w:tcPr>
            <w:tcW w:w="1155" w:type="pct"/>
          </w:tcPr>
          <w:p w:rsidR="00704EB2" w:rsidRPr="00A93C0C" w:rsidRDefault="00BC6806" w:rsidP="00704EB2">
            <w:pPr>
              <w:tabs>
                <w:tab w:val="left" w:pos="5400"/>
              </w:tabs>
              <w:jc w:val="center"/>
              <w:rPr>
                <w:rFonts w:ascii="Times New Roman" w:hAnsi="Times New Roman" w:cs="Times New Roman"/>
                <w:szCs w:val="24"/>
              </w:rPr>
            </w:pPr>
            <w:r>
              <w:rPr>
                <w:rFonts w:ascii="Times New Roman" w:hAnsi="Times New Roman" w:cs="Times New Roman"/>
                <w:szCs w:val="24"/>
              </w:rPr>
              <w:t>49</w:t>
            </w:r>
          </w:p>
        </w:tc>
      </w:tr>
      <w:tr w:rsidR="00704EB2" w:rsidRPr="00A93C0C" w:rsidTr="00B65CE5">
        <w:tc>
          <w:tcPr>
            <w:tcW w:w="1537" w:type="pct"/>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 xml:space="preserve">Late Emergent Reader </w:t>
            </w:r>
          </w:p>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(Below 530)</w:t>
            </w:r>
          </w:p>
        </w:tc>
        <w:tc>
          <w:tcPr>
            <w:tcW w:w="1154" w:type="pct"/>
            <w:vAlign w:val="center"/>
          </w:tcPr>
          <w:p w:rsidR="00704EB2" w:rsidRPr="00A93C0C" w:rsidRDefault="00704EB2" w:rsidP="00704EB2">
            <w:pPr>
              <w:tabs>
                <w:tab w:val="left" w:pos="5400"/>
              </w:tabs>
              <w:jc w:val="center"/>
              <w:rPr>
                <w:rFonts w:ascii="Times New Roman" w:hAnsi="Times New Roman" w:cs="Times New Roman"/>
                <w:szCs w:val="24"/>
              </w:rPr>
            </w:pPr>
            <w:r w:rsidRPr="00A93C0C">
              <w:rPr>
                <w:rFonts w:ascii="Times New Roman" w:hAnsi="Times New Roman" w:cs="Times New Roman"/>
                <w:szCs w:val="24"/>
              </w:rPr>
              <w:t>81</w:t>
            </w:r>
          </w:p>
        </w:tc>
        <w:tc>
          <w:tcPr>
            <w:tcW w:w="1154" w:type="pct"/>
            <w:vAlign w:val="center"/>
          </w:tcPr>
          <w:p w:rsidR="00704EB2" w:rsidRPr="00A93C0C" w:rsidRDefault="00704EB2" w:rsidP="00704EB2">
            <w:pPr>
              <w:tabs>
                <w:tab w:val="left" w:pos="5400"/>
              </w:tabs>
              <w:jc w:val="center"/>
              <w:rPr>
                <w:rFonts w:ascii="Times New Roman" w:hAnsi="Times New Roman" w:cs="Times New Roman"/>
                <w:szCs w:val="24"/>
              </w:rPr>
            </w:pPr>
            <w:r>
              <w:rPr>
                <w:rFonts w:ascii="Times New Roman" w:hAnsi="Times New Roman" w:cs="Times New Roman"/>
                <w:szCs w:val="24"/>
              </w:rPr>
              <w:t>79</w:t>
            </w:r>
          </w:p>
        </w:tc>
        <w:tc>
          <w:tcPr>
            <w:tcW w:w="1155" w:type="pct"/>
            <w:vAlign w:val="center"/>
          </w:tcPr>
          <w:p w:rsidR="00704EB2" w:rsidRPr="00A93C0C" w:rsidRDefault="00C553D4" w:rsidP="00704EB2">
            <w:pPr>
              <w:tabs>
                <w:tab w:val="left" w:pos="5400"/>
              </w:tabs>
              <w:jc w:val="center"/>
              <w:rPr>
                <w:rFonts w:ascii="Times New Roman" w:hAnsi="Times New Roman" w:cs="Times New Roman"/>
                <w:szCs w:val="24"/>
              </w:rPr>
            </w:pPr>
            <w:r>
              <w:rPr>
                <w:rFonts w:ascii="Times New Roman" w:hAnsi="Times New Roman" w:cs="Times New Roman"/>
                <w:szCs w:val="24"/>
              </w:rPr>
              <w:t>7</w:t>
            </w:r>
            <w:r w:rsidR="00BC6806">
              <w:rPr>
                <w:rFonts w:ascii="Times New Roman" w:hAnsi="Times New Roman" w:cs="Times New Roman"/>
                <w:szCs w:val="24"/>
              </w:rPr>
              <w:t>6</w:t>
            </w:r>
          </w:p>
        </w:tc>
      </w:tr>
      <w:tr w:rsidR="00704EB2" w:rsidRPr="00A93C0C" w:rsidTr="00B65CE5">
        <w:tc>
          <w:tcPr>
            <w:tcW w:w="1537" w:type="pct"/>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Late Emergent Reader</w:t>
            </w:r>
          </w:p>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(At or Above 530)</w:t>
            </w:r>
          </w:p>
        </w:tc>
        <w:tc>
          <w:tcPr>
            <w:tcW w:w="1154" w:type="pct"/>
            <w:vAlign w:val="center"/>
          </w:tcPr>
          <w:p w:rsidR="00704EB2" w:rsidRPr="00A93C0C" w:rsidRDefault="00704EB2" w:rsidP="00704EB2">
            <w:pPr>
              <w:tabs>
                <w:tab w:val="left" w:pos="5400"/>
              </w:tabs>
              <w:jc w:val="center"/>
              <w:rPr>
                <w:rFonts w:ascii="Times New Roman" w:hAnsi="Times New Roman" w:cs="Times New Roman"/>
                <w:szCs w:val="24"/>
              </w:rPr>
            </w:pPr>
            <w:r w:rsidRPr="00A93C0C">
              <w:rPr>
                <w:rFonts w:ascii="Times New Roman" w:hAnsi="Times New Roman" w:cs="Times New Roman"/>
                <w:szCs w:val="24"/>
              </w:rPr>
              <w:t>14</w:t>
            </w:r>
          </w:p>
        </w:tc>
        <w:tc>
          <w:tcPr>
            <w:tcW w:w="1154" w:type="pct"/>
            <w:vAlign w:val="center"/>
          </w:tcPr>
          <w:p w:rsidR="00704EB2" w:rsidRPr="00A93C0C" w:rsidRDefault="00704EB2" w:rsidP="00704EB2">
            <w:pPr>
              <w:tabs>
                <w:tab w:val="left" w:pos="5400"/>
              </w:tabs>
              <w:jc w:val="center"/>
              <w:rPr>
                <w:rFonts w:ascii="Times New Roman" w:hAnsi="Times New Roman" w:cs="Times New Roman"/>
                <w:szCs w:val="24"/>
              </w:rPr>
            </w:pPr>
            <w:r>
              <w:rPr>
                <w:rFonts w:ascii="Times New Roman" w:hAnsi="Times New Roman" w:cs="Times New Roman"/>
                <w:szCs w:val="24"/>
              </w:rPr>
              <w:t>20</w:t>
            </w:r>
          </w:p>
        </w:tc>
        <w:tc>
          <w:tcPr>
            <w:tcW w:w="1155" w:type="pct"/>
            <w:vAlign w:val="center"/>
          </w:tcPr>
          <w:p w:rsidR="00704EB2" w:rsidRPr="00A93C0C" w:rsidRDefault="00C553D4" w:rsidP="00704EB2">
            <w:pPr>
              <w:tabs>
                <w:tab w:val="left" w:pos="5400"/>
              </w:tabs>
              <w:jc w:val="center"/>
              <w:rPr>
                <w:rFonts w:ascii="Times New Roman" w:hAnsi="Times New Roman" w:cs="Times New Roman"/>
                <w:szCs w:val="24"/>
              </w:rPr>
            </w:pPr>
            <w:r>
              <w:rPr>
                <w:rFonts w:ascii="Times New Roman" w:hAnsi="Times New Roman" w:cs="Times New Roman"/>
                <w:szCs w:val="24"/>
              </w:rPr>
              <w:t>16</w:t>
            </w:r>
          </w:p>
        </w:tc>
      </w:tr>
      <w:tr w:rsidR="00704EB2" w:rsidRPr="00A93C0C" w:rsidTr="00B65CE5">
        <w:tc>
          <w:tcPr>
            <w:tcW w:w="1537" w:type="pct"/>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Transitional Reader</w:t>
            </w:r>
          </w:p>
        </w:tc>
        <w:tc>
          <w:tcPr>
            <w:tcW w:w="1154" w:type="pct"/>
          </w:tcPr>
          <w:p w:rsidR="00704EB2" w:rsidRPr="00A93C0C" w:rsidRDefault="00704EB2" w:rsidP="00704EB2">
            <w:pPr>
              <w:tabs>
                <w:tab w:val="left" w:pos="5400"/>
              </w:tabs>
              <w:jc w:val="center"/>
              <w:rPr>
                <w:rFonts w:ascii="Times New Roman" w:hAnsi="Times New Roman" w:cs="Times New Roman"/>
                <w:szCs w:val="24"/>
              </w:rPr>
            </w:pPr>
            <w:r w:rsidRPr="00A93C0C">
              <w:rPr>
                <w:rFonts w:ascii="Times New Roman" w:hAnsi="Times New Roman" w:cs="Times New Roman"/>
                <w:szCs w:val="24"/>
              </w:rPr>
              <w:t>0</w:t>
            </w:r>
          </w:p>
        </w:tc>
        <w:tc>
          <w:tcPr>
            <w:tcW w:w="1154" w:type="pct"/>
          </w:tcPr>
          <w:p w:rsidR="00704EB2" w:rsidRPr="00A93C0C" w:rsidRDefault="00704EB2" w:rsidP="00704EB2">
            <w:pPr>
              <w:tabs>
                <w:tab w:val="left" w:pos="5400"/>
              </w:tabs>
              <w:jc w:val="center"/>
              <w:rPr>
                <w:rFonts w:ascii="Times New Roman" w:hAnsi="Times New Roman" w:cs="Times New Roman"/>
                <w:szCs w:val="24"/>
              </w:rPr>
            </w:pPr>
            <w:r>
              <w:rPr>
                <w:rFonts w:ascii="Times New Roman" w:hAnsi="Times New Roman" w:cs="Times New Roman"/>
                <w:szCs w:val="24"/>
              </w:rPr>
              <w:t>0</w:t>
            </w:r>
          </w:p>
        </w:tc>
        <w:tc>
          <w:tcPr>
            <w:tcW w:w="1155" w:type="pct"/>
          </w:tcPr>
          <w:p w:rsidR="00704EB2" w:rsidRPr="00A93C0C" w:rsidRDefault="00C553D4" w:rsidP="00704EB2">
            <w:pPr>
              <w:tabs>
                <w:tab w:val="left" w:pos="5400"/>
              </w:tabs>
              <w:jc w:val="center"/>
              <w:rPr>
                <w:rFonts w:ascii="Times New Roman" w:hAnsi="Times New Roman" w:cs="Times New Roman"/>
                <w:szCs w:val="24"/>
              </w:rPr>
            </w:pPr>
            <w:r>
              <w:rPr>
                <w:rFonts w:ascii="Times New Roman" w:hAnsi="Times New Roman" w:cs="Times New Roman"/>
                <w:szCs w:val="24"/>
              </w:rPr>
              <w:t>0</w:t>
            </w:r>
          </w:p>
        </w:tc>
      </w:tr>
      <w:tr w:rsidR="00704EB2" w:rsidRPr="00A93C0C" w:rsidTr="00B65CE5">
        <w:trPr>
          <w:trHeight w:val="70"/>
        </w:trPr>
        <w:tc>
          <w:tcPr>
            <w:tcW w:w="1537" w:type="pct"/>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Probable Reader</w:t>
            </w:r>
          </w:p>
        </w:tc>
        <w:tc>
          <w:tcPr>
            <w:tcW w:w="1154" w:type="pct"/>
          </w:tcPr>
          <w:p w:rsidR="00704EB2" w:rsidRPr="00A93C0C" w:rsidRDefault="00704EB2" w:rsidP="00704EB2">
            <w:pPr>
              <w:tabs>
                <w:tab w:val="left" w:pos="5400"/>
              </w:tabs>
              <w:jc w:val="center"/>
              <w:rPr>
                <w:rFonts w:ascii="Times New Roman" w:hAnsi="Times New Roman" w:cs="Times New Roman"/>
                <w:szCs w:val="24"/>
              </w:rPr>
            </w:pPr>
            <w:r w:rsidRPr="00A93C0C">
              <w:rPr>
                <w:rFonts w:ascii="Times New Roman" w:hAnsi="Times New Roman" w:cs="Times New Roman"/>
                <w:szCs w:val="24"/>
              </w:rPr>
              <w:t>0</w:t>
            </w:r>
          </w:p>
        </w:tc>
        <w:tc>
          <w:tcPr>
            <w:tcW w:w="1154" w:type="pct"/>
          </w:tcPr>
          <w:p w:rsidR="00704EB2" w:rsidRPr="00A93C0C" w:rsidRDefault="00704EB2" w:rsidP="00704EB2">
            <w:pPr>
              <w:tabs>
                <w:tab w:val="left" w:pos="5400"/>
              </w:tabs>
              <w:jc w:val="center"/>
              <w:rPr>
                <w:rFonts w:ascii="Times New Roman" w:hAnsi="Times New Roman" w:cs="Times New Roman"/>
                <w:szCs w:val="24"/>
              </w:rPr>
            </w:pPr>
            <w:r>
              <w:rPr>
                <w:rFonts w:ascii="Times New Roman" w:hAnsi="Times New Roman" w:cs="Times New Roman"/>
                <w:szCs w:val="24"/>
              </w:rPr>
              <w:t>0</w:t>
            </w:r>
          </w:p>
        </w:tc>
        <w:tc>
          <w:tcPr>
            <w:tcW w:w="1155" w:type="pct"/>
          </w:tcPr>
          <w:p w:rsidR="00704EB2" w:rsidRPr="00A93C0C" w:rsidRDefault="00C553D4" w:rsidP="00704EB2">
            <w:pPr>
              <w:tabs>
                <w:tab w:val="left" w:pos="5400"/>
              </w:tabs>
              <w:jc w:val="center"/>
              <w:rPr>
                <w:rFonts w:ascii="Times New Roman" w:hAnsi="Times New Roman" w:cs="Times New Roman"/>
                <w:szCs w:val="24"/>
              </w:rPr>
            </w:pPr>
            <w:r>
              <w:rPr>
                <w:rFonts w:ascii="Times New Roman" w:hAnsi="Times New Roman" w:cs="Times New Roman"/>
                <w:szCs w:val="24"/>
              </w:rPr>
              <w:t>0</w:t>
            </w:r>
          </w:p>
        </w:tc>
      </w:tr>
      <w:tr w:rsidR="00704EB2" w:rsidRPr="00A93C0C" w:rsidTr="00B65CE5">
        <w:tc>
          <w:tcPr>
            <w:tcW w:w="1537" w:type="pct"/>
          </w:tcPr>
          <w:p w:rsidR="00704EB2" w:rsidRPr="00A93C0C" w:rsidRDefault="00704EB2" w:rsidP="00704EB2">
            <w:pPr>
              <w:rPr>
                <w:rFonts w:ascii="Times New Roman" w:hAnsi="Times New Roman" w:cs="Times New Roman"/>
                <w:b/>
                <w:i/>
                <w:szCs w:val="24"/>
              </w:rPr>
            </w:pPr>
            <w:r w:rsidRPr="00A93C0C">
              <w:rPr>
                <w:rFonts w:ascii="Times New Roman" w:hAnsi="Times New Roman" w:cs="Times New Roman"/>
                <w:b/>
                <w:i/>
                <w:szCs w:val="24"/>
              </w:rPr>
              <w:t>Total Districts</w:t>
            </w:r>
          </w:p>
        </w:tc>
        <w:tc>
          <w:tcPr>
            <w:tcW w:w="1154" w:type="pct"/>
          </w:tcPr>
          <w:p w:rsidR="00704EB2" w:rsidRPr="00D027DF" w:rsidRDefault="00704EB2" w:rsidP="00704EB2">
            <w:pPr>
              <w:tabs>
                <w:tab w:val="left" w:pos="5400"/>
              </w:tabs>
              <w:jc w:val="center"/>
              <w:rPr>
                <w:rFonts w:ascii="Times New Roman" w:hAnsi="Times New Roman" w:cs="Times New Roman"/>
                <w:szCs w:val="24"/>
              </w:rPr>
            </w:pPr>
            <w:r w:rsidRPr="00D027DF">
              <w:rPr>
                <w:rFonts w:ascii="Times New Roman" w:hAnsi="Times New Roman" w:cs="Times New Roman"/>
                <w:szCs w:val="24"/>
              </w:rPr>
              <w:t>142</w:t>
            </w:r>
          </w:p>
        </w:tc>
        <w:tc>
          <w:tcPr>
            <w:tcW w:w="1154" w:type="pct"/>
          </w:tcPr>
          <w:p w:rsidR="00704EB2" w:rsidRPr="00D027DF" w:rsidRDefault="00704EB2" w:rsidP="00704EB2">
            <w:pPr>
              <w:tabs>
                <w:tab w:val="left" w:pos="5400"/>
              </w:tabs>
              <w:jc w:val="center"/>
              <w:rPr>
                <w:rFonts w:ascii="Times New Roman" w:hAnsi="Times New Roman" w:cs="Times New Roman"/>
                <w:szCs w:val="24"/>
              </w:rPr>
            </w:pPr>
            <w:r>
              <w:rPr>
                <w:rFonts w:ascii="Times New Roman" w:hAnsi="Times New Roman" w:cs="Times New Roman"/>
                <w:szCs w:val="24"/>
              </w:rPr>
              <w:t>142</w:t>
            </w:r>
          </w:p>
        </w:tc>
        <w:tc>
          <w:tcPr>
            <w:tcW w:w="1155" w:type="pct"/>
          </w:tcPr>
          <w:p w:rsidR="00704EB2" w:rsidRPr="00D027DF" w:rsidRDefault="00C553D4" w:rsidP="00704EB2">
            <w:pPr>
              <w:tabs>
                <w:tab w:val="left" w:pos="5400"/>
              </w:tabs>
              <w:jc w:val="center"/>
              <w:rPr>
                <w:rFonts w:ascii="Times New Roman" w:hAnsi="Times New Roman" w:cs="Times New Roman"/>
                <w:szCs w:val="24"/>
              </w:rPr>
            </w:pPr>
            <w:r>
              <w:rPr>
                <w:rFonts w:ascii="Times New Roman" w:hAnsi="Times New Roman" w:cs="Times New Roman"/>
                <w:szCs w:val="24"/>
              </w:rPr>
              <w:t>14</w:t>
            </w:r>
            <w:r w:rsidR="00690DEF">
              <w:rPr>
                <w:rFonts w:ascii="Times New Roman" w:hAnsi="Times New Roman" w:cs="Times New Roman"/>
                <w:szCs w:val="24"/>
              </w:rPr>
              <w:t>1</w:t>
            </w:r>
          </w:p>
        </w:tc>
      </w:tr>
    </w:tbl>
    <w:p w:rsidR="00A93C0C" w:rsidRDefault="00A93C0C" w:rsidP="000F203E">
      <w:pPr>
        <w:jc w:val="left"/>
        <w:rPr>
          <w:rFonts w:ascii="Times New Roman" w:hAnsi="Times New Roman" w:cs="Times New Roman"/>
          <w:b/>
          <w:szCs w:val="24"/>
          <w:u w:val="single"/>
        </w:rPr>
      </w:pPr>
    </w:p>
    <w:p w:rsidR="000F203E" w:rsidRPr="00A93C0C" w:rsidRDefault="000F203E" w:rsidP="000F203E">
      <w:pPr>
        <w:jc w:val="left"/>
        <w:rPr>
          <w:rFonts w:ascii="Times New Roman" w:hAnsi="Times New Roman" w:cs="Times New Roman"/>
          <w:b/>
          <w:szCs w:val="24"/>
          <w:u w:val="single"/>
        </w:rPr>
      </w:pPr>
      <w:r w:rsidRPr="00A93C0C">
        <w:rPr>
          <w:rFonts w:ascii="Times New Roman" w:hAnsi="Times New Roman" w:cs="Times New Roman"/>
          <w:b/>
          <w:szCs w:val="24"/>
          <w:u w:val="single"/>
        </w:rPr>
        <w:t xml:space="preserve">Table 4. School Level Results </w:t>
      </w:r>
    </w:p>
    <w:tbl>
      <w:tblPr>
        <w:tblStyle w:val="TableGrid"/>
        <w:tblW w:w="0" w:type="auto"/>
        <w:tblLook w:val="04A0" w:firstRow="1" w:lastRow="0" w:firstColumn="1" w:lastColumn="0" w:noHBand="0" w:noVBand="1"/>
      </w:tblPr>
      <w:tblGrid>
        <w:gridCol w:w="2875"/>
        <w:gridCol w:w="2158"/>
        <w:gridCol w:w="2158"/>
        <w:gridCol w:w="2159"/>
      </w:tblGrid>
      <w:tr w:rsidR="00762A89" w:rsidRPr="00A93C0C" w:rsidTr="00A75C34">
        <w:tc>
          <w:tcPr>
            <w:tcW w:w="2875" w:type="dxa"/>
          </w:tcPr>
          <w:p w:rsidR="00762A89" w:rsidRPr="00A93C0C" w:rsidRDefault="00762A89" w:rsidP="000F203E">
            <w:pPr>
              <w:rPr>
                <w:rFonts w:ascii="Times New Roman" w:hAnsi="Times New Roman" w:cs="Times New Roman"/>
                <w:b/>
                <w:szCs w:val="24"/>
              </w:rPr>
            </w:pPr>
            <w:r w:rsidRPr="00A93C0C">
              <w:rPr>
                <w:rFonts w:ascii="Times New Roman" w:hAnsi="Times New Roman" w:cs="Times New Roman"/>
                <w:b/>
                <w:szCs w:val="24"/>
              </w:rPr>
              <w:t>Classification Level</w:t>
            </w:r>
          </w:p>
        </w:tc>
        <w:tc>
          <w:tcPr>
            <w:tcW w:w="2158" w:type="dxa"/>
            <w:tcBorders>
              <w:bottom w:val="single" w:sz="4" w:space="0" w:color="auto"/>
            </w:tcBorders>
            <w:shd w:val="clear" w:color="auto" w:fill="FBE4D5" w:themeFill="accent2" w:themeFillTint="33"/>
          </w:tcPr>
          <w:p w:rsidR="00762A89" w:rsidRPr="00762A89" w:rsidRDefault="00762A89" w:rsidP="00762A89">
            <w:pPr>
              <w:jc w:val="center"/>
              <w:rPr>
                <w:rFonts w:ascii="Times New Roman" w:hAnsi="Times New Roman" w:cs="Times New Roman"/>
                <w:b/>
                <w:szCs w:val="24"/>
              </w:rPr>
            </w:pPr>
            <w:r>
              <w:rPr>
                <w:rFonts w:ascii="Times New Roman" w:hAnsi="Times New Roman" w:cs="Times New Roman"/>
                <w:b/>
                <w:szCs w:val="24"/>
              </w:rPr>
              <w:t>Number of Schools (Fall 201</w:t>
            </w:r>
            <w:r w:rsidR="00704EB2">
              <w:rPr>
                <w:rFonts w:ascii="Times New Roman" w:hAnsi="Times New Roman" w:cs="Times New Roman"/>
                <w:b/>
                <w:szCs w:val="24"/>
              </w:rPr>
              <w:t>6</w:t>
            </w:r>
            <w:r>
              <w:rPr>
                <w:rFonts w:ascii="Times New Roman" w:hAnsi="Times New Roman" w:cs="Times New Roman"/>
                <w:b/>
                <w:szCs w:val="24"/>
              </w:rPr>
              <w:t>)</w:t>
            </w:r>
          </w:p>
        </w:tc>
        <w:tc>
          <w:tcPr>
            <w:tcW w:w="2158" w:type="dxa"/>
            <w:shd w:val="clear" w:color="auto" w:fill="ACB9CA" w:themeFill="text2" w:themeFillTint="66"/>
          </w:tcPr>
          <w:p w:rsidR="00762A89" w:rsidRPr="00A93C0C" w:rsidRDefault="00762A89" w:rsidP="009018BF">
            <w:pPr>
              <w:tabs>
                <w:tab w:val="left" w:pos="5400"/>
              </w:tabs>
              <w:jc w:val="center"/>
              <w:rPr>
                <w:rFonts w:ascii="Times New Roman" w:hAnsi="Times New Roman" w:cs="Times New Roman"/>
                <w:b/>
                <w:szCs w:val="24"/>
                <w:shd w:val="clear" w:color="auto" w:fill="ACB9CA" w:themeFill="text2" w:themeFillTint="66"/>
              </w:rPr>
            </w:pPr>
            <w:r w:rsidRPr="00A93C0C">
              <w:rPr>
                <w:rFonts w:ascii="Times New Roman" w:hAnsi="Times New Roman" w:cs="Times New Roman"/>
                <w:b/>
                <w:szCs w:val="24"/>
                <w:shd w:val="clear" w:color="auto" w:fill="ACB9CA" w:themeFill="text2" w:themeFillTint="66"/>
              </w:rPr>
              <w:t>Number of Schools</w:t>
            </w:r>
          </w:p>
          <w:p w:rsidR="00762A89" w:rsidRPr="00A93C0C" w:rsidRDefault="004272C8" w:rsidP="009018BF">
            <w:pPr>
              <w:tabs>
                <w:tab w:val="left" w:pos="5400"/>
              </w:tabs>
              <w:jc w:val="center"/>
              <w:rPr>
                <w:rFonts w:ascii="Times New Roman" w:hAnsi="Times New Roman" w:cs="Times New Roman"/>
                <w:b/>
                <w:szCs w:val="24"/>
              </w:rPr>
            </w:pPr>
            <w:r>
              <w:rPr>
                <w:rFonts w:ascii="Times New Roman" w:hAnsi="Times New Roman" w:cs="Times New Roman"/>
                <w:b/>
                <w:szCs w:val="24"/>
                <w:shd w:val="clear" w:color="auto" w:fill="ACB9CA" w:themeFill="text2" w:themeFillTint="66"/>
              </w:rPr>
              <w:t>(Fall 201</w:t>
            </w:r>
            <w:r w:rsidR="00704EB2">
              <w:rPr>
                <w:rFonts w:ascii="Times New Roman" w:hAnsi="Times New Roman" w:cs="Times New Roman"/>
                <w:b/>
                <w:szCs w:val="24"/>
                <w:shd w:val="clear" w:color="auto" w:fill="ACB9CA" w:themeFill="text2" w:themeFillTint="66"/>
              </w:rPr>
              <w:t>7</w:t>
            </w:r>
            <w:r w:rsidR="00762A89" w:rsidRPr="00A93C0C">
              <w:rPr>
                <w:rFonts w:ascii="Times New Roman" w:hAnsi="Times New Roman" w:cs="Times New Roman"/>
                <w:b/>
                <w:szCs w:val="24"/>
              </w:rPr>
              <w:t>)</w:t>
            </w:r>
          </w:p>
        </w:tc>
        <w:tc>
          <w:tcPr>
            <w:tcW w:w="2159" w:type="dxa"/>
            <w:shd w:val="clear" w:color="auto" w:fill="E2EFD9" w:themeFill="accent6" w:themeFillTint="33"/>
          </w:tcPr>
          <w:p w:rsidR="00762A89" w:rsidRPr="00A93C0C" w:rsidRDefault="00762A89" w:rsidP="009018BF">
            <w:pPr>
              <w:tabs>
                <w:tab w:val="left" w:pos="5400"/>
              </w:tabs>
              <w:jc w:val="center"/>
              <w:rPr>
                <w:rFonts w:ascii="Times New Roman" w:hAnsi="Times New Roman" w:cs="Times New Roman"/>
                <w:b/>
                <w:szCs w:val="24"/>
              </w:rPr>
            </w:pPr>
            <w:r w:rsidRPr="00A93C0C">
              <w:rPr>
                <w:rFonts w:ascii="Times New Roman" w:hAnsi="Times New Roman" w:cs="Times New Roman"/>
                <w:b/>
                <w:szCs w:val="24"/>
              </w:rPr>
              <w:t>Number of Schools</w:t>
            </w:r>
          </w:p>
          <w:p w:rsidR="00762A89" w:rsidRPr="00A93C0C" w:rsidRDefault="004272C8" w:rsidP="009018BF">
            <w:pPr>
              <w:tabs>
                <w:tab w:val="left" w:pos="5400"/>
              </w:tabs>
              <w:jc w:val="center"/>
              <w:rPr>
                <w:rFonts w:ascii="Times New Roman" w:hAnsi="Times New Roman" w:cs="Times New Roman"/>
                <w:b/>
                <w:szCs w:val="24"/>
              </w:rPr>
            </w:pPr>
            <w:r>
              <w:rPr>
                <w:rFonts w:ascii="Times New Roman" w:hAnsi="Times New Roman" w:cs="Times New Roman"/>
                <w:b/>
                <w:szCs w:val="24"/>
              </w:rPr>
              <w:t>(Fall 201</w:t>
            </w:r>
            <w:r w:rsidR="000C21AE">
              <w:rPr>
                <w:rFonts w:ascii="Times New Roman" w:hAnsi="Times New Roman" w:cs="Times New Roman"/>
                <w:b/>
                <w:szCs w:val="24"/>
              </w:rPr>
              <w:t>8</w:t>
            </w:r>
            <w:r w:rsidR="00762A89" w:rsidRPr="00A93C0C">
              <w:rPr>
                <w:rFonts w:ascii="Times New Roman" w:hAnsi="Times New Roman" w:cs="Times New Roman"/>
                <w:b/>
                <w:szCs w:val="24"/>
              </w:rPr>
              <w:t>)</w:t>
            </w:r>
          </w:p>
        </w:tc>
      </w:tr>
      <w:tr w:rsidR="00704EB2" w:rsidRPr="00A93C0C" w:rsidTr="004272C8">
        <w:tc>
          <w:tcPr>
            <w:tcW w:w="2875" w:type="dxa"/>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Early Emergent Reader</w:t>
            </w:r>
          </w:p>
        </w:tc>
        <w:tc>
          <w:tcPr>
            <w:tcW w:w="2158" w:type="dxa"/>
            <w:tcBorders>
              <w:top w:val="single" w:sz="4" w:space="0" w:color="auto"/>
            </w:tcBorders>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142</w:t>
            </w:r>
          </w:p>
        </w:tc>
        <w:tc>
          <w:tcPr>
            <w:tcW w:w="2158"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133</w:t>
            </w:r>
          </w:p>
        </w:tc>
        <w:tc>
          <w:tcPr>
            <w:tcW w:w="2159" w:type="dxa"/>
          </w:tcPr>
          <w:p w:rsidR="00704EB2" w:rsidRPr="00A93C0C" w:rsidRDefault="00DC11B3" w:rsidP="00704EB2">
            <w:pPr>
              <w:jc w:val="center"/>
              <w:rPr>
                <w:rFonts w:ascii="Times New Roman" w:hAnsi="Times New Roman" w:cs="Times New Roman"/>
                <w:szCs w:val="24"/>
              </w:rPr>
            </w:pPr>
            <w:r>
              <w:rPr>
                <w:rFonts w:ascii="Times New Roman" w:hAnsi="Times New Roman" w:cs="Times New Roman"/>
                <w:szCs w:val="24"/>
              </w:rPr>
              <w:t>1</w:t>
            </w:r>
            <w:r w:rsidR="002A06BE">
              <w:rPr>
                <w:rFonts w:ascii="Times New Roman" w:hAnsi="Times New Roman" w:cs="Times New Roman"/>
                <w:szCs w:val="24"/>
              </w:rPr>
              <w:t>4</w:t>
            </w:r>
            <w:r w:rsidR="00544825">
              <w:rPr>
                <w:rFonts w:ascii="Times New Roman" w:hAnsi="Times New Roman" w:cs="Times New Roman"/>
                <w:szCs w:val="24"/>
              </w:rPr>
              <w:t>6</w:t>
            </w:r>
          </w:p>
        </w:tc>
      </w:tr>
      <w:tr w:rsidR="00704EB2" w:rsidRPr="00A93C0C" w:rsidTr="00762A89">
        <w:tc>
          <w:tcPr>
            <w:tcW w:w="2875" w:type="dxa"/>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Late Emergent Reader</w:t>
            </w:r>
          </w:p>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(Below 530)</w:t>
            </w:r>
          </w:p>
        </w:tc>
        <w:tc>
          <w:tcPr>
            <w:tcW w:w="2158" w:type="dxa"/>
            <w:vAlign w:val="center"/>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214</w:t>
            </w:r>
          </w:p>
        </w:tc>
        <w:tc>
          <w:tcPr>
            <w:tcW w:w="2158" w:type="dxa"/>
            <w:vAlign w:val="center"/>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212</w:t>
            </w:r>
          </w:p>
        </w:tc>
        <w:tc>
          <w:tcPr>
            <w:tcW w:w="2159" w:type="dxa"/>
            <w:vAlign w:val="center"/>
          </w:tcPr>
          <w:p w:rsidR="00704EB2" w:rsidRPr="00A93C0C" w:rsidRDefault="00DC11B3" w:rsidP="00704EB2">
            <w:pPr>
              <w:jc w:val="center"/>
              <w:rPr>
                <w:rFonts w:ascii="Times New Roman" w:hAnsi="Times New Roman" w:cs="Times New Roman"/>
                <w:szCs w:val="24"/>
              </w:rPr>
            </w:pPr>
            <w:r>
              <w:rPr>
                <w:rFonts w:ascii="Times New Roman" w:hAnsi="Times New Roman" w:cs="Times New Roman"/>
                <w:szCs w:val="24"/>
              </w:rPr>
              <w:t>19</w:t>
            </w:r>
            <w:r w:rsidR="002A06BE">
              <w:rPr>
                <w:rFonts w:ascii="Times New Roman" w:hAnsi="Times New Roman" w:cs="Times New Roman"/>
                <w:szCs w:val="24"/>
              </w:rPr>
              <w:t>8</w:t>
            </w:r>
          </w:p>
        </w:tc>
      </w:tr>
      <w:tr w:rsidR="00704EB2" w:rsidRPr="00A93C0C" w:rsidTr="00762A89">
        <w:tc>
          <w:tcPr>
            <w:tcW w:w="2875" w:type="dxa"/>
          </w:tcPr>
          <w:p w:rsidR="00704EB2" w:rsidRPr="00762A89" w:rsidRDefault="00704EB2" w:rsidP="00704EB2">
            <w:pPr>
              <w:rPr>
                <w:rFonts w:ascii="Times New Roman" w:hAnsi="Times New Roman" w:cs="Times New Roman"/>
                <w:b/>
                <w:szCs w:val="24"/>
              </w:rPr>
            </w:pPr>
            <w:r w:rsidRPr="00762A89">
              <w:rPr>
                <w:rFonts w:ascii="Times New Roman" w:hAnsi="Times New Roman" w:cs="Times New Roman"/>
                <w:b/>
                <w:szCs w:val="24"/>
              </w:rPr>
              <w:t>Late Emergent Reader</w:t>
            </w:r>
          </w:p>
          <w:p w:rsidR="00704EB2" w:rsidRPr="00762A89" w:rsidRDefault="00704EB2" w:rsidP="00704EB2">
            <w:pPr>
              <w:rPr>
                <w:rFonts w:ascii="Times New Roman" w:hAnsi="Times New Roman" w:cs="Times New Roman"/>
                <w:b/>
                <w:szCs w:val="24"/>
              </w:rPr>
            </w:pPr>
            <w:r w:rsidRPr="00762A89">
              <w:rPr>
                <w:rFonts w:ascii="Times New Roman" w:hAnsi="Times New Roman" w:cs="Times New Roman"/>
                <w:b/>
                <w:szCs w:val="24"/>
              </w:rPr>
              <w:t>(At or Above 530)</w:t>
            </w:r>
          </w:p>
        </w:tc>
        <w:tc>
          <w:tcPr>
            <w:tcW w:w="2158" w:type="dxa"/>
            <w:vAlign w:val="center"/>
          </w:tcPr>
          <w:p w:rsidR="00704EB2" w:rsidRPr="00A93C0C" w:rsidRDefault="00704EB2" w:rsidP="00704EB2">
            <w:pPr>
              <w:jc w:val="center"/>
              <w:rPr>
                <w:rFonts w:ascii="Times New Roman" w:hAnsi="Times New Roman" w:cs="Times New Roman"/>
                <w:szCs w:val="24"/>
              </w:rPr>
            </w:pPr>
            <w:r w:rsidRPr="00762A89">
              <w:rPr>
                <w:rFonts w:ascii="Times New Roman" w:hAnsi="Times New Roman" w:cs="Times New Roman"/>
                <w:szCs w:val="24"/>
              </w:rPr>
              <w:t>56</w:t>
            </w:r>
          </w:p>
        </w:tc>
        <w:tc>
          <w:tcPr>
            <w:tcW w:w="2158" w:type="dxa"/>
            <w:vAlign w:val="center"/>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72</w:t>
            </w:r>
          </w:p>
        </w:tc>
        <w:tc>
          <w:tcPr>
            <w:tcW w:w="2159" w:type="dxa"/>
            <w:vAlign w:val="center"/>
          </w:tcPr>
          <w:p w:rsidR="00704EB2" w:rsidRPr="00A93C0C" w:rsidRDefault="00DC11B3" w:rsidP="00704EB2">
            <w:pPr>
              <w:jc w:val="center"/>
              <w:rPr>
                <w:rFonts w:ascii="Times New Roman" w:hAnsi="Times New Roman" w:cs="Times New Roman"/>
                <w:szCs w:val="24"/>
              </w:rPr>
            </w:pPr>
            <w:r>
              <w:rPr>
                <w:rFonts w:ascii="Times New Roman" w:hAnsi="Times New Roman" w:cs="Times New Roman"/>
                <w:szCs w:val="24"/>
              </w:rPr>
              <w:t>59</w:t>
            </w:r>
          </w:p>
        </w:tc>
      </w:tr>
      <w:tr w:rsidR="00704EB2" w:rsidRPr="00A93C0C" w:rsidTr="004272C8">
        <w:tc>
          <w:tcPr>
            <w:tcW w:w="2875" w:type="dxa"/>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Transitional Reader</w:t>
            </w:r>
          </w:p>
        </w:tc>
        <w:tc>
          <w:tcPr>
            <w:tcW w:w="2158" w:type="dxa"/>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0</w:t>
            </w:r>
          </w:p>
        </w:tc>
        <w:tc>
          <w:tcPr>
            <w:tcW w:w="2158"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0</w:t>
            </w:r>
          </w:p>
        </w:tc>
        <w:tc>
          <w:tcPr>
            <w:tcW w:w="2159" w:type="dxa"/>
          </w:tcPr>
          <w:p w:rsidR="00704EB2" w:rsidRPr="00A93C0C" w:rsidRDefault="00DC11B3" w:rsidP="00704EB2">
            <w:pPr>
              <w:jc w:val="center"/>
              <w:rPr>
                <w:rFonts w:ascii="Times New Roman" w:hAnsi="Times New Roman" w:cs="Times New Roman"/>
                <w:szCs w:val="24"/>
              </w:rPr>
            </w:pPr>
            <w:r>
              <w:rPr>
                <w:rFonts w:ascii="Times New Roman" w:hAnsi="Times New Roman" w:cs="Times New Roman"/>
                <w:szCs w:val="24"/>
              </w:rPr>
              <w:t>0</w:t>
            </w:r>
          </w:p>
        </w:tc>
      </w:tr>
      <w:tr w:rsidR="00704EB2" w:rsidRPr="00A93C0C" w:rsidTr="004272C8">
        <w:tc>
          <w:tcPr>
            <w:tcW w:w="2875" w:type="dxa"/>
          </w:tcPr>
          <w:p w:rsidR="00704EB2" w:rsidRPr="00A93C0C" w:rsidRDefault="00704EB2" w:rsidP="00704EB2">
            <w:pPr>
              <w:rPr>
                <w:rFonts w:ascii="Times New Roman" w:hAnsi="Times New Roman" w:cs="Times New Roman"/>
                <w:b/>
                <w:szCs w:val="24"/>
              </w:rPr>
            </w:pPr>
            <w:r w:rsidRPr="00A93C0C">
              <w:rPr>
                <w:rFonts w:ascii="Times New Roman" w:hAnsi="Times New Roman" w:cs="Times New Roman"/>
                <w:b/>
                <w:szCs w:val="24"/>
              </w:rPr>
              <w:t>Probable Reader</w:t>
            </w:r>
          </w:p>
        </w:tc>
        <w:tc>
          <w:tcPr>
            <w:tcW w:w="2158" w:type="dxa"/>
          </w:tcPr>
          <w:p w:rsidR="00704EB2" w:rsidRPr="00A93C0C" w:rsidRDefault="00704EB2" w:rsidP="00704EB2">
            <w:pPr>
              <w:jc w:val="center"/>
              <w:rPr>
                <w:rFonts w:ascii="Times New Roman" w:hAnsi="Times New Roman" w:cs="Times New Roman"/>
                <w:szCs w:val="24"/>
              </w:rPr>
            </w:pPr>
            <w:r w:rsidRPr="00A93C0C">
              <w:rPr>
                <w:rFonts w:ascii="Times New Roman" w:hAnsi="Times New Roman" w:cs="Times New Roman"/>
                <w:szCs w:val="24"/>
              </w:rPr>
              <w:t>0</w:t>
            </w:r>
          </w:p>
        </w:tc>
        <w:tc>
          <w:tcPr>
            <w:tcW w:w="2158" w:type="dxa"/>
          </w:tcPr>
          <w:p w:rsidR="00704EB2" w:rsidRPr="00A93C0C" w:rsidRDefault="00704EB2" w:rsidP="00704EB2">
            <w:pPr>
              <w:jc w:val="center"/>
              <w:rPr>
                <w:rFonts w:ascii="Times New Roman" w:hAnsi="Times New Roman" w:cs="Times New Roman"/>
                <w:szCs w:val="24"/>
              </w:rPr>
            </w:pPr>
            <w:r>
              <w:rPr>
                <w:rFonts w:ascii="Times New Roman" w:hAnsi="Times New Roman" w:cs="Times New Roman"/>
                <w:szCs w:val="24"/>
              </w:rPr>
              <w:t>0</w:t>
            </w:r>
          </w:p>
        </w:tc>
        <w:tc>
          <w:tcPr>
            <w:tcW w:w="2159" w:type="dxa"/>
          </w:tcPr>
          <w:p w:rsidR="00704EB2" w:rsidRPr="00A93C0C" w:rsidRDefault="00DC11B3" w:rsidP="00704EB2">
            <w:pPr>
              <w:jc w:val="center"/>
              <w:rPr>
                <w:rFonts w:ascii="Times New Roman" w:hAnsi="Times New Roman" w:cs="Times New Roman"/>
                <w:szCs w:val="24"/>
              </w:rPr>
            </w:pPr>
            <w:r>
              <w:rPr>
                <w:rFonts w:ascii="Times New Roman" w:hAnsi="Times New Roman" w:cs="Times New Roman"/>
                <w:szCs w:val="24"/>
              </w:rPr>
              <w:t>0</w:t>
            </w:r>
          </w:p>
        </w:tc>
      </w:tr>
      <w:tr w:rsidR="00704EB2" w:rsidRPr="00A93C0C" w:rsidTr="00704EB2">
        <w:trPr>
          <w:trHeight w:val="116"/>
        </w:trPr>
        <w:tc>
          <w:tcPr>
            <w:tcW w:w="2875" w:type="dxa"/>
          </w:tcPr>
          <w:p w:rsidR="00704EB2" w:rsidRPr="00A93C0C" w:rsidRDefault="00704EB2" w:rsidP="00704EB2">
            <w:pPr>
              <w:rPr>
                <w:rFonts w:ascii="Times New Roman" w:hAnsi="Times New Roman" w:cs="Times New Roman"/>
                <w:b/>
                <w:i/>
                <w:szCs w:val="24"/>
              </w:rPr>
            </w:pPr>
            <w:r w:rsidRPr="00A93C0C">
              <w:rPr>
                <w:rFonts w:ascii="Times New Roman" w:hAnsi="Times New Roman" w:cs="Times New Roman"/>
                <w:b/>
                <w:i/>
                <w:szCs w:val="24"/>
              </w:rPr>
              <w:t>Total Schools</w:t>
            </w:r>
          </w:p>
        </w:tc>
        <w:tc>
          <w:tcPr>
            <w:tcW w:w="2158" w:type="dxa"/>
          </w:tcPr>
          <w:p w:rsidR="00704EB2" w:rsidRPr="00D027DF" w:rsidRDefault="00704EB2" w:rsidP="00704EB2">
            <w:pPr>
              <w:jc w:val="center"/>
              <w:rPr>
                <w:rFonts w:ascii="Times New Roman" w:hAnsi="Times New Roman" w:cs="Times New Roman"/>
                <w:szCs w:val="24"/>
              </w:rPr>
            </w:pPr>
            <w:r w:rsidRPr="00D027DF">
              <w:rPr>
                <w:rFonts w:ascii="Times New Roman" w:hAnsi="Times New Roman" w:cs="Times New Roman"/>
                <w:szCs w:val="24"/>
              </w:rPr>
              <w:t>416</w:t>
            </w:r>
            <w:r w:rsidRPr="00D027DF">
              <w:rPr>
                <w:rFonts w:ascii="Times New Roman" w:hAnsi="Times New Roman" w:cs="Times New Roman"/>
                <w:szCs w:val="24"/>
                <w:vertAlign w:val="superscript"/>
              </w:rPr>
              <w:t>Δ</w:t>
            </w:r>
          </w:p>
        </w:tc>
        <w:tc>
          <w:tcPr>
            <w:tcW w:w="2158" w:type="dxa"/>
          </w:tcPr>
          <w:p w:rsidR="00704EB2" w:rsidRPr="00D027DF" w:rsidRDefault="00704EB2" w:rsidP="00704EB2">
            <w:pPr>
              <w:jc w:val="center"/>
              <w:rPr>
                <w:rFonts w:ascii="Times New Roman" w:hAnsi="Times New Roman" w:cs="Times New Roman"/>
                <w:szCs w:val="24"/>
              </w:rPr>
            </w:pPr>
            <w:r>
              <w:rPr>
                <w:rFonts w:ascii="Times New Roman" w:hAnsi="Times New Roman" w:cs="Times New Roman"/>
                <w:szCs w:val="24"/>
              </w:rPr>
              <w:t>417</w:t>
            </w:r>
            <w:r w:rsidRPr="00D027DF">
              <w:rPr>
                <w:rFonts w:ascii="Times New Roman" w:hAnsi="Times New Roman" w:cs="Times New Roman"/>
                <w:szCs w:val="24"/>
                <w:vertAlign w:val="superscript"/>
              </w:rPr>
              <w:t>Δ</w:t>
            </w:r>
          </w:p>
        </w:tc>
        <w:tc>
          <w:tcPr>
            <w:tcW w:w="2159" w:type="dxa"/>
          </w:tcPr>
          <w:p w:rsidR="00704EB2" w:rsidRPr="00D027DF" w:rsidRDefault="00DC11B3" w:rsidP="00704EB2">
            <w:pPr>
              <w:jc w:val="center"/>
              <w:rPr>
                <w:rFonts w:ascii="Times New Roman" w:hAnsi="Times New Roman" w:cs="Times New Roman"/>
                <w:szCs w:val="24"/>
              </w:rPr>
            </w:pPr>
            <w:r>
              <w:rPr>
                <w:rFonts w:ascii="Times New Roman" w:hAnsi="Times New Roman" w:cs="Times New Roman"/>
                <w:szCs w:val="24"/>
              </w:rPr>
              <w:t>40</w:t>
            </w:r>
            <w:r w:rsidR="00544825">
              <w:rPr>
                <w:rFonts w:ascii="Times New Roman" w:hAnsi="Times New Roman" w:cs="Times New Roman"/>
                <w:szCs w:val="24"/>
              </w:rPr>
              <w:t>3</w:t>
            </w:r>
            <w:r w:rsidR="00544825" w:rsidRPr="00D027DF">
              <w:rPr>
                <w:rFonts w:ascii="Times New Roman" w:hAnsi="Times New Roman" w:cs="Times New Roman"/>
                <w:szCs w:val="24"/>
                <w:vertAlign w:val="superscript"/>
              </w:rPr>
              <w:t xml:space="preserve"> Δ</w:t>
            </w:r>
          </w:p>
        </w:tc>
      </w:tr>
    </w:tbl>
    <w:p w:rsidR="00DC0A01" w:rsidRPr="00A93C0C" w:rsidRDefault="00985D7A" w:rsidP="000F203E">
      <w:pPr>
        <w:jc w:val="left"/>
        <w:rPr>
          <w:rFonts w:ascii="Times New Roman" w:hAnsi="Times New Roman" w:cs="Times New Roman"/>
          <w:b/>
          <w:i/>
          <w:sz w:val="18"/>
          <w:szCs w:val="24"/>
        </w:rPr>
      </w:pPr>
      <w:proofErr w:type="spellStart"/>
      <w:r>
        <w:rPr>
          <w:rFonts w:ascii="Times New Roman" w:hAnsi="Times New Roman" w:cs="Times New Roman"/>
          <w:b/>
          <w:i/>
          <w:sz w:val="18"/>
          <w:szCs w:val="24"/>
          <w:vertAlign w:val="superscript"/>
        </w:rPr>
        <w:t>Δ</w:t>
      </w:r>
      <w:r w:rsidR="00DC0A01" w:rsidRPr="00A93C0C">
        <w:rPr>
          <w:rFonts w:ascii="Times New Roman" w:hAnsi="Times New Roman" w:cs="Times New Roman"/>
          <w:b/>
          <w:i/>
          <w:sz w:val="18"/>
          <w:szCs w:val="24"/>
        </w:rPr>
        <w:t>School</w:t>
      </w:r>
      <w:proofErr w:type="spellEnd"/>
      <w:r w:rsidR="00DC0A01" w:rsidRPr="00A93C0C">
        <w:rPr>
          <w:rFonts w:ascii="Times New Roman" w:hAnsi="Times New Roman" w:cs="Times New Roman"/>
          <w:b/>
          <w:i/>
          <w:sz w:val="18"/>
          <w:szCs w:val="24"/>
        </w:rPr>
        <w:t xml:space="preserve"> Total reflects suppressed data for </w:t>
      </w:r>
      <w:proofErr w:type="spellStart"/>
      <w:r w:rsidR="00DC0A01" w:rsidRPr="00A93C0C">
        <w:rPr>
          <w:rFonts w:ascii="Times New Roman" w:hAnsi="Times New Roman" w:cs="Times New Roman"/>
          <w:b/>
          <w:i/>
          <w:sz w:val="18"/>
          <w:szCs w:val="24"/>
        </w:rPr>
        <w:t>Dubard</w:t>
      </w:r>
      <w:proofErr w:type="spellEnd"/>
      <w:r w:rsidR="00DC0A01" w:rsidRPr="00A93C0C">
        <w:rPr>
          <w:rFonts w:ascii="Times New Roman" w:hAnsi="Times New Roman" w:cs="Times New Roman"/>
          <w:b/>
          <w:i/>
          <w:sz w:val="18"/>
          <w:szCs w:val="24"/>
        </w:rPr>
        <w:t xml:space="preserve"> School for Languag</w:t>
      </w:r>
      <w:r w:rsidR="00F6577C" w:rsidRPr="00A93C0C">
        <w:rPr>
          <w:rFonts w:ascii="Times New Roman" w:hAnsi="Times New Roman" w:cs="Times New Roman"/>
          <w:b/>
          <w:i/>
          <w:sz w:val="18"/>
          <w:szCs w:val="24"/>
        </w:rPr>
        <w:t xml:space="preserve">e Disorders, </w:t>
      </w:r>
      <w:r w:rsidR="007E72C7">
        <w:rPr>
          <w:rFonts w:ascii="Times New Roman" w:hAnsi="Times New Roman" w:cs="Times New Roman"/>
          <w:b/>
          <w:i/>
          <w:sz w:val="18"/>
          <w:szCs w:val="24"/>
        </w:rPr>
        <w:t>Akin Elementary,</w:t>
      </w:r>
      <w:r w:rsidR="00F6577C" w:rsidRPr="00A93C0C">
        <w:rPr>
          <w:rFonts w:ascii="Times New Roman" w:hAnsi="Times New Roman" w:cs="Times New Roman"/>
          <w:b/>
          <w:i/>
          <w:sz w:val="18"/>
          <w:szCs w:val="24"/>
        </w:rPr>
        <w:t xml:space="preserve"> </w:t>
      </w:r>
      <w:r w:rsidR="00544825">
        <w:rPr>
          <w:rFonts w:ascii="Times New Roman" w:hAnsi="Times New Roman" w:cs="Times New Roman"/>
          <w:b/>
          <w:i/>
          <w:sz w:val="18"/>
          <w:szCs w:val="24"/>
        </w:rPr>
        <w:t xml:space="preserve">Harrison County Child Development Center, </w:t>
      </w:r>
      <w:r w:rsidR="00F6577C" w:rsidRPr="00A93C0C">
        <w:rPr>
          <w:rFonts w:ascii="Times New Roman" w:hAnsi="Times New Roman" w:cs="Times New Roman"/>
          <w:b/>
          <w:i/>
          <w:sz w:val="18"/>
          <w:szCs w:val="24"/>
        </w:rPr>
        <w:t>Trigg Ele</w:t>
      </w:r>
      <w:r w:rsidR="007E72C7">
        <w:rPr>
          <w:rFonts w:ascii="Times New Roman" w:hAnsi="Times New Roman" w:cs="Times New Roman"/>
          <w:b/>
          <w:i/>
          <w:sz w:val="18"/>
          <w:szCs w:val="24"/>
        </w:rPr>
        <w:t>mentary</w:t>
      </w:r>
      <w:r w:rsidR="00624376">
        <w:rPr>
          <w:rFonts w:ascii="Times New Roman" w:hAnsi="Times New Roman" w:cs="Times New Roman"/>
          <w:b/>
          <w:i/>
          <w:sz w:val="18"/>
          <w:szCs w:val="24"/>
        </w:rPr>
        <w:t>, and Threadgill Elementary</w:t>
      </w:r>
      <w:r w:rsidR="008035BF">
        <w:rPr>
          <w:rFonts w:ascii="Times New Roman" w:hAnsi="Times New Roman" w:cs="Times New Roman"/>
          <w:b/>
          <w:i/>
          <w:sz w:val="18"/>
          <w:szCs w:val="24"/>
        </w:rPr>
        <w:t>, as the minimum n-count was not met in these schools.</w:t>
      </w:r>
    </w:p>
    <w:p w:rsidR="00B90306" w:rsidRPr="00A93C0C" w:rsidRDefault="00B90306" w:rsidP="000F203E">
      <w:pPr>
        <w:jc w:val="left"/>
        <w:rPr>
          <w:rFonts w:ascii="Times New Roman" w:hAnsi="Times New Roman" w:cs="Times New Roman"/>
          <w:b/>
          <w:i/>
          <w:sz w:val="18"/>
          <w:szCs w:val="24"/>
        </w:rPr>
      </w:pPr>
    </w:p>
    <w:p w:rsidR="008E6150" w:rsidRDefault="00B90306" w:rsidP="00707998">
      <w:pPr>
        <w:ind w:right="-90"/>
        <w:jc w:val="left"/>
        <w:rPr>
          <w:rFonts w:ascii="Times New Roman" w:hAnsi="Times New Roman" w:cs="Times New Roman"/>
          <w:b/>
          <w:i/>
          <w:sz w:val="18"/>
          <w:szCs w:val="24"/>
        </w:rPr>
      </w:pPr>
      <w:r w:rsidRPr="00A93C0C">
        <w:rPr>
          <w:rFonts w:ascii="Times New Roman" w:hAnsi="Times New Roman" w:cs="Times New Roman"/>
          <w:b/>
          <w:i/>
          <w:sz w:val="18"/>
          <w:szCs w:val="24"/>
        </w:rPr>
        <w:t xml:space="preserve">NOTE: </w:t>
      </w:r>
      <w:r w:rsidR="00F00C82" w:rsidRPr="00A93C0C">
        <w:rPr>
          <w:rFonts w:ascii="Times New Roman" w:hAnsi="Times New Roman" w:cs="Times New Roman"/>
          <w:b/>
          <w:i/>
          <w:sz w:val="18"/>
          <w:szCs w:val="24"/>
        </w:rPr>
        <w:t xml:space="preserve">District and School Level </w:t>
      </w:r>
      <w:r w:rsidR="00305823" w:rsidRPr="00A93C0C">
        <w:rPr>
          <w:rFonts w:ascii="Times New Roman" w:hAnsi="Times New Roman" w:cs="Times New Roman"/>
          <w:b/>
          <w:i/>
          <w:sz w:val="18"/>
          <w:szCs w:val="24"/>
        </w:rPr>
        <w:t xml:space="preserve">Results </w:t>
      </w:r>
      <w:r w:rsidR="00F00C82" w:rsidRPr="00A93C0C">
        <w:rPr>
          <w:rFonts w:ascii="Times New Roman" w:hAnsi="Times New Roman" w:cs="Times New Roman"/>
          <w:b/>
          <w:i/>
          <w:sz w:val="18"/>
          <w:szCs w:val="24"/>
        </w:rPr>
        <w:t>do not include School 500</w:t>
      </w:r>
      <w:r w:rsidR="00D027DF">
        <w:rPr>
          <w:rFonts w:ascii="Times New Roman" w:hAnsi="Times New Roman" w:cs="Times New Roman"/>
          <w:b/>
          <w:i/>
          <w:sz w:val="18"/>
          <w:szCs w:val="24"/>
        </w:rPr>
        <w:t xml:space="preserve"> (Non-Public Special Education School).  </w:t>
      </w:r>
      <w:r w:rsidR="001772B3" w:rsidRPr="00A93C0C">
        <w:rPr>
          <w:rFonts w:ascii="Times New Roman" w:hAnsi="Times New Roman" w:cs="Times New Roman"/>
          <w:b/>
          <w:i/>
          <w:sz w:val="18"/>
          <w:szCs w:val="24"/>
        </w:rPr>
        <w:t>Students enrolled as School 500 are provided special education services by the district (Head Star</w:t>
      </w:r>
      <w:r w:rsidR="00D027DF">
        <w:rPr>
          <w:rFonts w:ascii="Times New Roman" w:hAnsi="Times New Roman" w:cs="Times New Roman"/>
          <w:b/>
          <w:i/>
          <w:sz w:val="18"/>
          <w:szCs w:val="24"/>
        </w:rPr>
        <w:t xml:space="preserve">t, Private School, Home School, </w:t>
      </w:r>
      <w:r w:rsidR="001772B3" w:rsidRPr="00A93C0C">
        <w:rPr>
          <w:rFonts w:ascii="Times New Roman" w:hAnsi="Times New Roman" w:cs="Times New Roman"/>
          <w:b/>
          <w:i/>
          <w:sz w:val="18"/>
          <w:szCs w:val="24"/>
        </w:rPr>
        <w:t>etc.) but are not enrolled in a regular public school</w:t>
      </w:r>
      <w:r w:rsidR="00D027DF">
        <w:rPr>
          <w:rFonts w:ascii="Times New Roman" w:hAnsi="Times New Roman" w:cs="Times New Roman"/>
          <w:b/>
          <w:i/>
          <w:sz w:val="18"/>
          <w:szCs w:val="24"/>
        </w:rPr>
        <w:t>.</w:t>
      </w:r>
    </w:p>
    <w:p w:rsidR="00D027DF" w:rsidRDefault="00D027DF" w:rsidP="000F203E">
      <w:pPr>
        <w:jc w:val="left"/>
        <w:rPr>
          <w:rFonts w:ascii="Times New Roman" w:hAnsi="Times New Roman" w:cs="Times New Roman"/>
          <w:b/>
          <w:i/>
          <w:sz w:val="20"/>
          <w:szCs w:val="24"/>
        </w:rPr>
      </w:pPr>
    </w:p>
    <w:p w:rsidR="004272C8" w:rsidRDefault="004272C8" w:rsidP="000F203E">
      <w:pPr>
        <w:jc w:val="left"/>
        <w:rPr>
          <w:rFonts w:ascii="Times New Roman" w:hAnsi="Times New Roman" w:cs="Times New Roman"/>
          <w:b/>
          <w:i/>
          <w:sz w:val="24"/>
        </w:rPr>
      </w:pPr>
    </w:p>
    <w:p w:rsidR="00B90306" w:rsidRDefault="008D57C1" w:rsidP="000F203E">
      <w:pPr>
        <w:jc w:val="left"/>
        <w:rPr>
          <w:rFonts w:ascii="Times New Roman" w:hAnsi="Times New Roman" w:cs="Times New Roman"/>
          <w:b/>
          <w:sz w:val="24"/>
          <w:szCs w:val="24"/>
          <w:u w:val="single"/>
        </w:rPr>
      </w:pPr>
      <w:r w:rsidRPr="008D5809">
        <w:rPr>
          <w:rFonts w:ascii="Times New Roman" w:hAnsi="Times New Roman" w:cs="Times New Roman"/>
          <w:b/>
          <w:sz w:val="24"/>
          <w:szCs w:val="24"/>
          <w:u w:val="single"/>
        </w:rPr>
        <w:lastRenderedPageBreak/>
        <w:t>Table 5.  District Scale Score Average</w:t>
      </w:r>
    </w:p>
    <w:p w:rsidR="008035BF" w:rsidRPr="008035BF" w:rsidRDefault="008035BF" w:rsidP="000F203E">
      <w:pPr>
        <w:jc w:val="left"/>
        <w:rPr>
          <w:rFonts w:ascii="Times New Roman" w:hAnsi="Times New Roman" w:cs="Times New Roman"/>
          <w:b/>
          <w:i/>
          <w:sz w:val="24"/>
        </w:rPr>
      </w:pPr>
      <w:r w:rsidRPr="00B948AF">
        <w:rPr>
          <w:rFonts w:ascii="Times New Roman" w:hAnsi="Times New Roman" w:cs="Times New Roman"/>
          <w:b/>
          <w:i/>
          <w:sz w:val="24"/>
        </w:rPr>
        <w:t>* Indicates suppressed data; minimum n-count not met.</w:t>
      </w:r>
    </w:p>
    <w:tbl>
      <w:tblPr>
        <w:tblW w:w="9450" w:type="dxa"/>
        <w:tblInd w:w="-5" w:type="dxa"/>
        <w:tblLook w:val="04A0" w:firstRow="1" w:lastRow="0" w:firstColumn="1" w:lastColumn="0" w:noHBand="0" w:noVBand="1"/>
      </w:tblPr>
      <w:tblGrid>
        <w:gridCol w:w="6120"/>
        <w:gridCol w:w="1700"/>
        <w:gridCol w:w="1630"/>
      </w:tblGrid>
      <w:tr w:rsidR="008846A5" w:rsidRPr="008846A5" w:rsidTr="008846A5">
        <w:trPr>
          <w:trHeight w:val="300"/>
          <w:tblHeader/>
        </w:trPr>
        <w:tc>
          <w:tcPr>
            <w:tcW w:w="612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hideMark/>
          </w:tcPr>
          <w:p w:rsidR="008846A5" w:rsidRPr="008846A5" w:rsidRDefault="008846A5" w:rsidP="008846A5">
            <w:pPr>
              <w:spacing w:line="240" w:lineRule="auto"/>
              <w:rPr>
                <w:rFonts w:ascii="Times New Roman" w:eastAsia="Times New Roman" w:hAnsi="Times New Roman" w:cs="Times New Roman"/>
                <w:b/>
                <w:bCs/>
                <w:color w:val="000000"/>
              </w:rPr>
            </w:pPr>
            <w:r w:rsidRPr="008846A5">
              <w:rPr>
                <w:rFonts w:ascii="Times New Roman" w:eastAsia="Times New Roman" w:hAnsi="Times New Roman" w:cs="Times New Roman"/>
                <w:b/>
                <w:bCs/>
                <w:color w:val="000000"/>
              </w:rPr>
              <w:t>District</w:t>
            </w:r>
          </w:p>
        </w:tc>
        <w:tc>
          <w:tcPr>
            <w:tcW w:w="170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8846A5" w:rsidRPr="008846A5" w:rsidRDefault="008846A5" w:rsidP="008846A5">
            <w:pPr>
              <w:spacing w:line="240" w:lineRule="auto"/>
              <w:rPr>
                <w:rFonts w:ascii="Times New Roman" w:eastAsia="Times New Roman" w:hAnsi="Times New Roman" w:cs="Times New Roman"/>
                <w:b/>
                <w:bCs/>
                <w:color w:val="000000"/>
              </w:rPr>
            </w:pPr>
            <w:r w:rsidRPr="008846A5">
              <w:rPr>
                <w:rFonts w:ascii="Times New Roman" w:eastAsia="Times New Roman" w:hAnsi="Times New Roman" w:cs="Times New Roman"/>
                <w:b/>
                <w:bCs/>
                <w:color w:val="000000"/>
              </w:rPr>
              <w:t>Scale Score Average</w:t>
            </w:r>
          </w:p>
        </w:tc>
        <w:tc>
          <w:tcPr>
            <w:tcW w:w="163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8846A5" w:rsidRPr="008846A5" w:rsidRDefault="008846A5" w:rsidP="008846A5">
            <w:pPr>
              <w:spacing w:line="240" w:lineRule="auto"/>
              <w:rPr>
                <w:rFonts w:ascii="Times New Roman" w:eastAsia="Times New Roman" w:hAnsi="Times New Roman" w:cs="Times New Roman"/>
                <w:b/>
                <w:bCs/>
                <w:color w:val="000000"/>
              </w:rPr>
            </w:pPr>
            <w:r w:rsidRPr="008846A5">
              <w:rPr>
                <w:rFonts w:ascii="Times New Roman" w:eastAsia="Times New Roman" w:hAnsi="Times New Roman" w:cs="Times New Roman"/>
                <w:b/>
                <w:bCs/>
                <w:color w:val="000000"/>
              </w:rPr>
              <w:t>Test-Takers</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Aberdeen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90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Alcorn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541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249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Amite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61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Amory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140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Attala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69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Baldwyn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Bay St. Louis-Waveland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137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Benton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90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Biloxi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Booneville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104</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Brookhaven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227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Calhoun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206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Canton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270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Carroll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Chickasaw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Choctaw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101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Claiborne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92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Clarksdale Collegiate Public Charter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560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Clarksdale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210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Cleveland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248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Clinton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543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366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Coahoma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108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Coffeeville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Columbia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119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Columbus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320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Copiah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188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Corinth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210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Covington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251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DeSoto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2,481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East Jasper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East Tallahatchie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Enterprise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Forest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441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171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Forrest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199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Franklin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115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George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341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Greene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140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Greenville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323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Greenwood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172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Grenada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332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lastRenderedPageBreak/>
              <w:t>Gulfport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534</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Hancock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318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Harrison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1,085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Hattiesburg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357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Hazl</w:t>
            </w:r>
            <w:r w:rsidR="002A06BE">
              <w:rPr>
                <w:rFonts w:ascii="Times New Roman" w:eastAsia="Times New Roman" w:hAnsi="Times New Roman" w:cs="Times New Roman"/>
                <w:color w:val="000000"/>
              </w:rPr>
              <w:t>e</w:t>
            </w:r>
            <w:r w:rsidRPr="008846A5">
              <w:rPr>
                <w:rFonts w:ascii="Times New Roman" w:eastAsia="Times New Roman" w:hAnsi="Times New Roman" w:cs="Times New Roman"/>
                <w:color w:val="000000"/>
              </w:rPr>
              <w:t>hurst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119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Hinds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338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Hollandale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557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54</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Holly Springs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452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107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Holmes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205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Houston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466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152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Humphreys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115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Itawamba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287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Jackson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638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Jackson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1,742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Jefferson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95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Jefferson Davis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121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Joel E. Smilow Collegiate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103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Jones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764</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Kemper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Kosciusko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176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Lafayette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172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Lamar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826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Lauderdale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438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Laurel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301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Lawrence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151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proofErr w:type="spellStart"/>
            <w:r w:rsidRPr="008846A5">
              <w:rPr>
                <w:rFonts w:ascii="Times New Roman" w:eastAsia="Times New Roman" w:hAnsi="Times New Roman" w:cs="Times New Roman"/>
                <w:color w:val="000000"/>
              </w:rPr>
              <w:t>Leake</w:t>
            </w:r>
            <w:proofErr w:type="spellEnd"/>
            <w:r w:rsidRPr="008846A5">
              <w:rPr>
                <w:rFonts w:ascii="Times New Roman" w:eastAsia="Times New Roman" w:hAnsi="Times New Roman" w:cs="Times New Roman"/>
                <w:color w:val="000000"/>
              </w:rPr>
              <w:t xml:space="preserv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453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233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Lee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Leflore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135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Leland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543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62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Lincoln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223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Long Beach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227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Louisville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163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Lowndes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356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Madison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969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Marion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462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162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Marshall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238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proofErr w:type="spellStart"/>
            <w:r w:rsidRPr="008846A5">
              <w:rPr>
                <w:rFonts w:ascii="Times New Roman" w:eastAsia="Times New Roman" w:hAnsi="Times New Roman" w:cs="Times New Roman"/>
                <w:color w:val="000000"/>
              </w:rPr>
              <w:t>McComb</w:t>
            </w:r>
            <w:proofErr w:type="spellEnd"/>
            <w:r w:rsidRPr="008846A5">
              <w:rPr>
                <w:rFonts w:ascii="Times New Roman" w:eastAsia="Times New Roman" w:hAnsi="Times New Roman" w:cs="Times New Roman"/>
                <w:color w:val="000000"/>
              </w:rPr>
              <w:t xml:space="preserv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195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 xml:space="preserve">Meridian </w:t>
            </w:r>
            <w:proofErr w:type="gramStart"/>
            <w:r w:rsidRPr="008846A5">
              <w:rPr>
                <w:rFonts w:ascii="Times New Roman" w:eastAsia="Times New Roman" w:hAnsi="Times New Roman" w:cs="Times New Roman"/>
                <w:color w:val="000000"/>
              </w:rPr>
              <w:t>Public</w:t>
            </w:r>
            <w:r w:rsidR="00544825">
              <w:rPr>
                <w:rFonts w:ascii="Times New Roman" w:eastAsia="Times New Roman" w:hAnsi="Times New Roman" w:cs="Times New Roman"/>
                <w:color w:val="000000"/>
              </w:rPr>
              <w:t xml:space="preserve"> </w:t>
            </w:r>
            <w:r w:rsidRPr="008846A5">
              <w:rPr>
                <w:rFonts w:ascii="Times New Roman" w:eastAsia="Times New Roman" w:hAnsi="Times New Roman" w:cs="Times New Roman"/>
                <w:color w:val="000000"/>
              </w:rPr>
              <w:t>School</w:t>
            </w:r>
            <w:proofErr w:type="gramEnd"/>
            <w:r w:rsidRPr="008846A5">
              <w:rPr>
                <w:rFonts w:ascii="Times New Roman" w:eastAsia="Times New Roman" w:hAnsi="Times New Roman" w:cs="Times New Roman"/>
                <w:color w:val="000000"/>
              </w:rPr>
              <w:t xml:space="preserve">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427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Monroe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193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Moss Point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454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105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Natchez-Adams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240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Neshoba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530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225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lastRenderedPageBreak/>
              <w:t>Nettleton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104</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New Albany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202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Newton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467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126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Newton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North Bolivar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North Panola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458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127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North Pike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160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North Tippah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93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Noxubee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117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Ocean Spring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396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Okolona Municipal Separated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458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Oxford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355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Pascagoula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Pass Christian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150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Pearl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330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Pearl River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209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Perry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87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Petal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541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341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Philadelphia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66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Picayune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258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Pontotoc City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185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Pontotoc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311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Poplarville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129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Prentiss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173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Quitman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Quitman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554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123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Rankin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1,375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Richton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Scott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444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281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Senatobia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118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Simpson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280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Smith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202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South Delta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South Panola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332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South Pike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463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111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South Tippah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234</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Starkville Oktibbeha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421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Stone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207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Sunflower County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524</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262</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Tate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456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175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Tishomingo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248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Tunica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141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lastRenderedPageBreak/>
              <w:t>Tupelo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557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Union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277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Union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Vicksburg-Warren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521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569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Walthall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143</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Water Valley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80</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Wayne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281</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Webster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145</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West Bolivar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87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West Jasper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126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 xml:space="preserve">West Point Consolidated School District </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186</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 xml:space="preserve">West Tallahatchie School District </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47</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Western Line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559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134</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 xml:space="preserve">Wilkinson County School District </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503</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78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Winona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510</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98</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 xml:space="preserve">Yazoo City Municipal School District </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449</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194</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8846A5" w:rsidRPr="008846A5" w:rsidRDefault="008846A5" w:rsidP="008846A5">
            <w:pPr>
              <w:spacing w:line="240" w:lineRule="auto"/>
              <w:jc w:val="left"/>
              <w:rPr>
                <w:rFonts w:ascii="Times New Roman" w:eastAsia="Times New Roman" w:hAnsi="Times New Roman" w:cs="Times New Roman"/>
                <w:color w:val="000000"/>
              </w:rPr>
            </w:pPr>
            <w:r w:rsidRPr="008846A5">
              <w:rPr>
                <w:rFonts w:ascii="Times New Roman" w:eastAsia="Times New Roman" w:hAnsi="Times New Roman" w:cs="Times New Roman"/>
                <w:color w:val="000000"/>
              </w:rPr>
              <w:t>Yazoo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8846A5" w:rsidRPr="008846A5" w:rsidRDefault="008846A5" w:rsidP="008846A5">
            <w:pPr>
              <w:spacing w:line="240" w:lineRule="auto"/>
              <w:rPr>
                <w:rFonts w:ascii="Times New Roman" w:eastAsia="Times New Roman" w:hAnsi="Times New Roman" w:cs="Times New Roman"/>
                <w:color w:val="000000"/>
              </w:rPr>
            </w:pPr>
            <w:r w:rsidRPr="008846A5">
              <w:rPr>
                <w:rFonts w:ascii="Times New Roman" w:eastAsia="Times New Roman" w:hAnsi="Times New Roman" w:cs="Times New Roman"/>
                <w:color w:val="000000"/>
              </w:rPr>
              <w:t>89</w:t>
            </w:r>
          </w:p>
        </w:tc>
      </w:tr>
      <w:tr w:rsidR="008846A5" w:rsidRPr="008846A5" w:rsidTr="008846A5">
        <w:trPr>
          <w:trHeight w:val="300"/>
        </w:trPr>
        <w:tc>
          <w:tcPr>
            <w:tcW w:w="6120" w:type="dxa"/>
            <w:tcBorders>
              <w:top w:val="nil"/>
              <w:left w:val="single" w:sz="4" w:space="0" w:color="auto"/>
              <w:bottom w:val="single" w:sz="4" w:space="0" w:color="auto"/>
              <w:right w:val="single" w:sz="4" w:space="0" w:color="auto"/>
            </w:tcBorders>
            <w:shd w:val="clear" w:color="auto" w:fill="ACB9CA" w:themeFill="text2" w:themeFillTint="66"/>
            <w:noWrap/>
            <w:vAlign w:val="bottom"/>
            <w:hideMark/>
          </w:tcPr>
          <w:p w:rsidR="008846A5" w:rsidRPr="008846A5" w:rsidRDefault="008846A5" w:rsidP="008846A5">
            <w:pPr>
              <w:spacing w:line="240" w:lineRule="auto"/>
              <w:jc w:val="left"/>
              <w:rPr>
                <w:rFonts w:ascii="Times New Roman" w:eastAsia="Times New Roman" w:hAnsi="Times New Roman" w:cs="Times New Roman"/>
                <w:b/>
                <w:i/>
                <w:color w:val="000000"/>
              </w:rPr>
            </w:pPr>
            <w:r w:rsidRPr="008846A5">
              <w:rPr>
                <w:rFonts w:ascii="Times New Roman" w:eastAsia="Times New Roman" w:hAnsi="Times New Roman" w:cs="Times New Roman"/>
                <w:b/>
                <w:i/>
                <w:color w:val="000000"/>
              </w:rPr>
              <w:t>State of Mississippi</w:t>
            </w:r>
          </w:p>
        </w:tc>
        <w:tc>
          <w:tcPr>
            <w:tcW w:w="1700" w:type="dxa"/>
            <w:tcBorders>
              <w:top w:val="nil"/>
              <w:left w:val="nil"/>
              <w:bottom w:val="single" w:sz="4" w:space="0" w:color="auto"/>
              <w:right w:val="single" w:sz="4" w:space="0" w:color="auto"/>
            </w:tcBorders>
            <w:shd w:val="clear" w:color="auto" w:fill="ACB9CA" w:themeFill="text2" w:themeFillTint="66"/>
            <w:noWrap/>
            <w:vAlign w:val="center"/>
            <w:hideMark/>
          </w:tcPr>
          <w:p w:rsidR="008846A5" w:rsidRPr="008846A5" w:rsidRDefault="008846A5" w:rsidP="008846A5">
            <w:pPr>
              <w:spacing w:line="240" w:lineRule="auto"/>
              <w:rPr>
                <w:rFonts w:ascii="Times New Roman" w:eastAsia="Times New Roman" w:hAnsi="Times New Roman" w:cs="Times New Roman"/>
                <w:b/>
                <w:i/>
                <w:color w:val="000000"/>
              </w:rPr>
            </w:pPr>
            <w:r w:rsidRPr="008846A5">
              <w:rPr>
                <w:rFonts w:ascii="Times New Roman" w:eastAsia="Times New Roman" w:hAnsi="Times New Roman" w:cs="Times New Roman"/>
                <w:b/>
                <w:i/>
                <w:color w:val="000000"/>
              </w:rPr>
              <w:t>501</w:t>
            </w:r>
          </w:p>
        </w:tc>
        <w:tc>
          <w:tcPr>
            <w:tcW w:w="1630" w:type="dxa"/>
            <w:tcBorders>
              <w:top w:val="nil"/>
              <w:left w:val="nil"/>
              <w:bottom w:val="single" w:sz="4" w:space="0" w:color="auto"/>
              <w:right w:val="single" w:sz="4" w:space="0" w:color="auto"/>
            </w:tcBorders>
            <w:shd w:val="clear" w:color="auto" w:fill="ACB9CA" w:themeFill="text2" w:themeFillTint="66"/>
            <w:noWrap/>
            <w:vAlign w:val="center"/>
            <w:hideMark/>
          </w:tcPr>
          <w:p w:rsidR="008846A5" w:rsidRPr="008846A5" w:rsidRDefault="008846A5" w:rsidP="008846A5">
            <w:pPr>
              <w:spacing w:line="240" w:lineRule="auto"/>
              <w:rPr>
                <w:rFonts w:ascii="Times New Roman" w:eastAsia="Times New Roman" w:hAnsi="Times New Roman" w:cs="Times New Roman"/>
                <w:b/>
                <w:i/>
                <w:color w:val="000000"/>
              </w:rPr>
            </w:pPr>
            <w:r w:rsidRPr="008846A5">
              <w:rPr>
                <w:rFonts w:ascii="Times New Roman" w:eastAsia="Times New Roman" w:hAnsi="Times New Roman" w:cs="Times New Roman"/>
                <w:b/>
                <w:i/>
                <w:color w:val="000000"/>
              </w:rPr>
              <w:t>35,441</w:t>
            </w:r>
          </w:p>
        </w:tc>
      </w:tr>
    </w:tbl>
    <w:p w:rsidR="008D57C1" w:rsidRPr="008846A5" w:rsidRDefault="008D57C1" w:rsidP="004272C8">
      <w:pPr>
        <w:jc w:val="left"/>
        <w:rPr>
          <w:rFonts w:ascii="Times New Roman" w:hAnsi="Times New Roman" w:cs="Times New Roman"/>
        </w:rPr>
      </w:pPr>
    </w:p>
    <w:p w:rsidR="00746458" w:rsidRDefault="00746458" w:rsidP="00D37B6F">
      <w:pPr>
        <w:jc w:val="both"/>
        <w:rPr>
          <w:rFonts w:ascii="Times New Roman" w:hAnsi="Times New Roman" w:cs="Times New Roman"/>
          <w:sz w:val="24"/>
        </w:rPr>
      </w:pPr>
    </w:p>
    <w:p w:rsidR="00746458" w:rsidRDefault="00746458">
      <w:pPr>
        <w:rPr>
          <w:rFonts w:ascii="Times New Roman" w:hAnsi="Times New Roman" w:cs="Times New Roman"/>
          <w:sz w:val="24"/>
        </w:rPr>
      </w:pPr>
    </w:p>
    <w:p w:rsidR="009872A8" w:rsidRDefault="008D57C1" w:rsidP="005F3C46">
      <w:pPr>
        <w:jc w:val="both"/>
        <w:rPr>
          <w:rFonts w:ascii="Times New Roman" w:hAnsi="Times New Roman" w:cs="Times New Roman"/>
          <w:b/>
          <w:sz w:val="24"/>
          <w:u w:val="single"/>
        </w:rPr>
      </w:pPr>
      <w:r>
        <w:rPr>
          <w:rFonts w:ascii="Times New Roman" w:hAnsi="Times New Roman" w:cs="Times New Roman"/>
          <w:b/>
          <w:sz w:val="24"/>
          <w:u w:val="single"/>
        </w:rPr>
        <w:t>Table 6.  School Scale Score Average</w:t>
      </w:r>
    </w:p>
    <w:p w:rsidR="008035BF" w:rsidRPr="00090D95" w:rsidRDefault="008035BF" w:rsidP="008035BF">
      <w:pPr>
        <w:jc w:val="left"/>
        <w:rPr>
          <w:rFonts w:ascii="Times New Roman" w:hAnsi="Times New Roman" w:cs="Times New Roman"/>
          <w:b/>
          <w:i/>
          <w:sz w:val="24"/>
        </w:rPr>
      </w:pPr>
      <w:r w:rsidRPr="00B948AF">
        <w:rPr>
          <w:rFonts w:ascii="Times New Roman" w:hAnsi="Times New Roman" w:cs="Times New Roman"/>
          <w:b/>
          <w:i/>
          <w:sz w:val="24"/>
        </w:rPr>
        <w:t>* Indicates suppressed data; minimum n-count not met.</w:t>
      </w:r>
    </w:p>
    <w:tbl>
      <w:tblPr>
        <w:tblW w:w="9450" w:type="dxa"/>
        <w:tblInd w:w="-5" w:type="dxa"/>
        <w:tblLook w:val="04A0" w:firstRow="1" w:lastRow="0" w:firstColumn="1" w:lastColumn="0" w:noHBand="0" w:noVBand="1"/>
      </w:tblPr>
      <w:tblGrid>
        <w:gridCol w:w="6120"/>
        <w:gridCol w:w="1700"/>
        <w:gridCol w:w="1630"/>
      </w:tblGrid>
      <w:tr w:rsidR="00D37B6F" w:rsidRPr="00D37B6F" w:rsidTr="00D37B6F">
        <w:trPr>
          <w:trHeight w:val="300"/>
          <w:tblHeader/>
        </w:trPr>
        <w:tc>
          <w:tcPr>
            <w:tcW w:w="612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D37B6F" w:rsidRPr="00D37B6F" w:rsidRDefault="00D37B6F" w:rsidP="00D37B6F">
            <w:pPr>
              <w:spacing w:line="240" w:lineRule="auto"/>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District/School</w:t>
            </w:r>
          </w:p>
        </w:tc>
        <w:tc>
          <w:tcPr>
            <w:tcW w:w="170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D37B6F" w:rsidRPr="00D37B6F" w:rsidRDefault="00D37B6F" w:rsidP="00D37B6F">
            <w:pPr>
              <w:spacing w:line="240" w:lineRule="auto"/>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Scale Score Average</w:t>
            </w:r>
          </w:p>
        </w:tc>
        <w:tc>
          <w:tcPr>
            <w:tcW w:w="163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D37B6F" w:rsidRPr="00D37B6F" w:rsidRDefault="00D37B6F" w:rsidP="00D37B6F">
            <w:pPr>
              <w:spacing w:line="240" w:lineRule="auto"/>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Test-Takers</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Aberdeen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90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ptab w:relativeTo="margin" w:alignment="left" w:leader="none"/>
            </w: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ABERDEEN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Alcorn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541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ALCORN CENTRAL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571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BIGGERSVILLE ELEMENTARY SCHOOL</w:t>
            </w:r>
            <w:r w:rsidR="00544825">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KOSSUTH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Amite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61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AMITE COUNTY ELEMENTARY SCHOOL</w:t>
            </w:r>
            <w:r w:rsidR="00544825">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Amory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WEST AMORY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Attala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69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GREENLEE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LONG CREEK ATTENDANCE CENTER</w:t>
            </w:r>
            <w:r w:rsidR="00544825">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Baldwyn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BALDWYN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Bay St. Louis-Waveland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137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WAVELAND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Benton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90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Pr="00D37B6F">
              <w:rPr>
                <w:rFonts w:ascii="Times New Roman" w:eastAsia="Times New Roman" w:hAnsi="Times New Roman" w:cs="Times New Roman"/>
                <w:color w:val="000000"/>
              </w:rPr>
              <w:t>ASHLAND ELEMENTARY SCHOOL</w:t>
            </w:r>
            <w:r w:rsidR="00544825">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HICKORY FLAT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Biloxi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JEFF DAVIS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NICHOLS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NORTH BAY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POPPS FERRY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Booneville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104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ANDERSON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Brookhaven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227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MAMIE MARTIN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Calhoun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206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BRUCE ELEMENTARY SCHOOL</w:t>
            </w:r>
            <w:r w:rsidR="0062176C">
              <w:rPr>
                <w:rFonts w:ascii="Times New Roman" w:eastAsia="Times New Roman" w:hAnsi="Times New Roman" w:cs="Times New Roman"/>
                <w:sz w:val="24"/>
                <w:szCs w:val="24"/>
              </w:rPr>
              <w:sym w:font="Wingdings 2" w:char="F0EA"/>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CALHOUN CITY ELEMENTARY SCHOOL</w:t>
            </w:r>
            <w:r w:rsidR="0062176C">
              <w:rPr>
                <w:rFonts w:ascii="Times New Roman" w:eastAsia="Times New Roman" w:hAnsi="Times New Roman" w:cs="Times New Roman"/>
                <w:sz w:val="24"/>
                <w:szCs w:val="24"/>
              </w:rPr>
              <w:sym w:font="Wingdings 2" w:char="F0EA"/>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VARDAMAN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Canton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CANTON ELEMENTARY SCHOOL</w:t>
            </w:r>
            <w:r w:rsidR="00544825">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JIMMIE M. GOODLOE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MCNEAL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76</w:t>
            </w:r>
          </w:p>
        </w:tc>
      </w:tr>
      <w:tr w:rsidR="00D37B6F" w:rsidRPr="00D37B6F" w:rsidTr="00D37B6F">
        <w:trPr>
          <w:trHeight w:val="6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 xml:space="preserve">REUBEN B. MYERS CANTON SCHOOL OF ARTS &amp; </w:t>
            </w: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SCIENCES</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Carroll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MARSHALL ELEMENTARY SCHOOL</w:t>
            </w:r>
            <w:r w:rsidR="00BD15CE">
              <w:rPr>
                <w:rFonts w:ascii="Times New Roman" w:eastAsia="Times New Roman" w:hAnsi="Times New Roman" w:cs="Times New Roman"/>
                <w:color w:val="000000"/>
              </w:rPr>
              <w:t>*</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Chickasaw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HOULKA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Choctaw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101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ACKERMAN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FRENCH CAMP ELEMENTARY</w:t>
            </w:r>
            <w:r w:rsidR="000643D6">
              <w:rPr>
                <w:rFonts w:ascii="Times New Roman" w:eastAsia="Times New Roman" w:hAnsi="Times New Roman" w:cs="Times New Roman"/>
                <w:color w:val="000000"/>
              </w:rPr>
              <w:t xml:space="preserve"> </w:t>
            </w:r>
            <w:r w:rsidRPr="00D37B6F">
              <w:rPr>
                <w:rFonts w:ascii="Times New Roman" w:eastAsia="Times New Roman" w:hAnsi="Times New Roman" w:cs="Times New Roman"/>
                <w:color w:val="000000"/>
              </w:rPr>
              <w:t>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WEIR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Claiborne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92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ARTHUR W. WATSON JR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Clarksdale Collegiate Public Charter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560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 xml:space="preserve">CLARKSDALE COLLEGIATE PUBLIC CHARTER </w:t>
            </w:r>
            <w:r w:rsidR="00BD15CE">
              <w:rPr>
                <w:rFonts w:ascii="Times New Roman" w:eastAsia="Times New Roman" w:hAnsi="Times New Roman" w:cs="Times New Roman"/>
                <w:color w:val="000000"/>
              </w:rPr>
              <w:tab/>
            </w:r>
            <w:r w:rsidRPr="00D37B6F">
              <w:rPr>
                <w:rFonts w:ascii="Times New Roman" w:eastAsia="Times New Roman" w:hAnsi="Times New Roman" w:cs="Times New Roman"/>
                <w:color w:val="000000"/>
              </w:rPr>
              <w:t xml:space="preserve">SCHOOL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Clarksdale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210</w:t>
            </w:r>
          </w:p>
        </w:tc>
      </w:tr>
      <w:tr w:rsidR="00D37B6F" w:rsidRPr="00D37B6F" w:rsidTr="00D37B6F">
        <w:trPr>
          <w:trHeight w:val="6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 xml:space="preserve">BOOKER T. WASHINGTON INTERNATIONAL </w:t>
            </w: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STUDIES</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 xml:space="preserve">GEORGE H. OLIVER VISUAL &amp; PERFORMING </w:t>
            </w: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ARTS</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HEIDELBERG SCHOOL MATH &amp; SCIENCE</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8A2E42" w:rsidRPr="00D37B6F">
              <w:rPr>
                <w:rFonts w:ascii="Times New Roman" w:eastAsia="Times New Roman" w:hAnsi="Times New Roman" w:cs="Times New Roman"/>
                <w:color w:val="000000"/>
              </w:rPr>
              <w:t>KIRKPATRICK HEALTH</w:t>
            </w:r>
            <w:r w:rsidRPr="00D37B6F">
              <w:rPr>
                <w:rFonts w:ascii="Times New Roman" w:eastAsia="Times New Roman" w:hAnsi="Times New Roman" w:cs="Times New Roman"/>
                <w:color w:val="000000"/>
              </w:rPr>
              <w:t xml:space="preserve"> &amp; WELLNESS</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Cleveland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BELL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w:t>
            </w:r>
          </w:p>
        </w:tc>
      </w:tr>
      <w:tr w:rsidR="00D37B6F" w:rsidRPr="00D37B6F" w:rsidTr="00D37B6F">
        <w:trPr>
          <w:trHeight w:val="6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 xml:space="preserve">HAYES COOPER CENTER FOR MATH, SCIENCE &amp;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TECHNOLOGY</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NAILOR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PARKS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Clinton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543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CLINTON PARK ELEMENTARYSCHOOL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Coahoma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108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FRIARS POINT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575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JONESTOWN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LYON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SHERARD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Coffeeville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COFFEEVILLE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Columbia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119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COLUMBIA PRIMARY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Columbus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320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COOK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FAIRVIEW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FRANKLIN ACADEMY</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SALE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STOKES BEARD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Copiah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188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CRYSTAL SPRINGS ELEMENTARY</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WESSON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Corinth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210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CORINTH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210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Covington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251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COLLINS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HOPEWELL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MOUNT OLIVE ATTENDANCE CENTER</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SEMINARY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DeSoto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w:t>
            </w:r>
            <w:r w:rsidR="00E7739B" w:rsidRPr="006C3E27">
              <w:rPr>
                <w:rFonts w:ascii="Times New Roman" w:eastAsia="Times New Roman" w:hAnsi="Times New Roman" w:cs="Times New Roman"/>
                <w:b/>
                <w:color w:val="000000"/>
              </w:rPr>
              <w:t>,</w:t>
            </w:r>
            <w:r w:rsidRPr="006C3E27">
              <w:rPr>
                <w:rFonts w:ascii="Times New Roman" w:eastAsia="Times New Roman" w:hAnsi="Times New Roman" w:cs="Times New Roman"/>
                <w:b/>
                <w:color w:val="000000"/>
              </w:rPr>
              <w:t>481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CENTER HILL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DESOTO CENTRAL PRIMARY</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219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GREENBROOK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181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HERNANDO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313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HOPE SULLIVAN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181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HORN LAKE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LAKE CORMORANT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LEWISBURG PRIMARY</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OLIVE BRANCH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278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OVERPARK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Pr="00D37B6F">
              <w:rPr>
                <w:rFonts w:ascii="Times New Roman" w:eastAsia="Times New Roman" w:hAnsi="Times New Roman" w:cs="Times New Roman"/>
                <w:color w:val="000000"/>
              </w:rPr>
              <w:t>PLEASANT HILL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SHADOW OAKS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SOUTHAVEN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WALLS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proofErr w:type="spellStart"/>
            <w:r w:rsidRPr="00D37B6F">
              <w:rPr>
                <w:rFonts w:ascii="Times New Roman" w:eastAsia="Times New Roman" w:hAnsi="Times New Roman" w:cs="Times New Roman"/>
                <w:b/>
                <w:bCs/>
                <w:color w:val="000000"/>
              </w:rPr>
              <w:t>DuBard</w:t>
            </w:r>
            <w:proofErr w:type="spellEnd"/>
            <w:r w:rsidRPr="00D37B6F">
              <w:rPr>
                <w:rFonts w:ascii="Times New Roman" w:eastAsia="Times New Roman" w:hAnsi="Times New Roman" w:cs="Times New Roman"/>
                <w:b/>
                <w:bCs/>
                <w:color w:val="000000"/>
              </w:rPr>
              <w:t xml:space="preserve"> School for Language Disorders</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DUBARD SCHOOL FOR LANGUAGE DISORDERS</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East Jasper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WILLIAM J. BERRY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East Tallahatchie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CHARLESTON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Enterprise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ENTERPRISE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Forest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441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171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FOREST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171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Forrest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199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DIXIE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EARL TRAVILLION ATTENDANCE CENTER</w:t>
            </w:r>
            <w:r w:rsidR="00BD15CE">
              <w:rPr>
                <w:rFonts w:ascii="Times New Roman" w:eastAsia="Times New Roman" w:hAnsi="Times New Roman" w:cs="Times New Roman"/>
                <w:color w:val="000000"/>
              </w:rPr>
              <w:t>*</w:t>
            </w:r>
            <w:r w:rsidR="0062176C">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NORTH FORREST ATTENDANCE CENTER</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RAWLS SPRINGS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SOUTH FORREST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Franklin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115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FRANKLIN LOWER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George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AGRICOLA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BENNDALE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CENTRAL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L.C. HATCHER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ROCKY CREEK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Greene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LEAKESVILLE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MCLAIN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SAND HILL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Greenville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323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TRIGG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WEBB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321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Greenwood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172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BANKSTON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DAVIS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THREADGILL PRIMARY</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Grenada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D37B6F">
              <w:rPr>
                <w:rFonts w:ascii="Times New Roman" w:eastAsia="Times New Roman" w:hAnsi="Times New Roman" w:cs="Times New Roman"/>
                <w:color w:val="000000"/>
              </w:rPr>
              <w:t>GRENADA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Gulfport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CD693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ANNISTON AVENUE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BAYOU VIEW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CENTRAL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GASTON POINT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PASS ROAD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TWENTY EIGHTH STREET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Hancock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318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HANCOCK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HANCOCK NORTH CENTRAL ELEMENTARY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SOUTH HANCOCK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HANCOCK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Harrison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w:t>
            </w:r>
            <w:r w:rsidR="00E7739B" w:rsidRPr="006C3E27">
              <w:rPr>
                <w:rFonts w:ascii="Times New Roman" w:eastAsia="Times New Roman" w:hAnsi="Times New Roman" w:cs="Times New Roman"/>
                <w:b/>
                <w:color w:val="000000"/>
              </w:rPr>
              <w:t>,</w:t>
            </w:r>
            <w:r w:rsidRPr="006C3E27">
              <w:rPr>
                <w:rFonts w:ascii="Times New Roman" w:eastAsia="Times New Roman" w:hAnsi="Times New Roman" w:cs="Times New Roman"/>
                <w:b/>
                <w:color w:val="000000"/>
              </w:rPr>
              <w:t>085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BEL AIRE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CROSSROADS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DIBERVILLE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190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HARRISON CENTRAL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HARRISON COUNTY CHILD DEVELOPMENT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LIZANA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LYMAN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73</w:t>
            </w:r>
          </w:p>
        </w:tc>
      </w:tr>
      <w:tr w:rsidR="00D37B6F" w:rsidRPr="00D37B6F" w:rsidTr="00D37B6F">
        <w:trPr>
          <w:trHeight w:val="6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NORTH WOOLMARKET ELEMENTARY AND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MIDDLE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PINEVILLE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RIVER OAKS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SAUCIER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THREE RIVERS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88</w:t>
            </w:r>
          </w:p>
        </w:tc>
      </w:tr>
      <w:tr w:rsidR="00D37B6F" w:rsidRPr="00D37B6F" w:rsidTr="00D37B6F">
        <w:trPr>
          <w:trHeight w:val="6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WEST WORTHAM ELEMENTARY AND MIDDLE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WOOLMARKET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Hattiesburg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357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GRACE CHRISTIAN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HAWKINS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ROWAN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THAMES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WOODLEY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Hazlehurst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119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HAZLEHURST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Hinds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338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BOLTON-EDWARDS ELEMENTARY MIDDLE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GARY ROAD ELEMENTARY</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204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RAYMOND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UTICA ELEMENTARY MIDDLE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Hollandale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557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SANDERS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Holly Springs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452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107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HOLLY SPRINGS PRIMARY ELEMENTARY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Holmes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205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DURANT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GOODMAN PICKENS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S.V. MARSHALL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WILLIAM DEAN JR.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WILLIAMS-SULLIVAN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Houston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466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HOUSTON LOWER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Humphreys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115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IDA GREENE LOWER ELEMENTARY SCHOOL</w:t>
            </w:r>
            <w:r w:rsidR="00BD15CE">
              <w:rPr>
                <w:rFonts w:ascii="Times New Roman" w:eastAsia="Times New Roman" w:hAnsi="Times New Roman" w:cs="Times New Roman"/>
                <w:color w:val="000000"/>
              </w:rPr>
              <w:t>*</w:t>
            </w:r>
            <w:r w:rsidR="0062176C">
              <w:rPr>
                <w:rFonts w:ascii="Times New Roman" w:eastAsia="Times New Roman" w:hAnsi="Times New Roman" w:cs="Times New Roman"/>
                <w:sz w:val="24"/>
                <w:szCs w:val="24"/>
              </w:rPr>
              <w:sym w:font="Wingdings 2" w:char="F0EA"/>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Itawamba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287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DORSEY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FAIRVIEW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ITAWAMBA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MANTACHIE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TREMONT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Jackson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638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CENTRAL LOWER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ST MARTIN EAST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ST MARTIN 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VANCLEAVE LOWER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Jackson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w:t>
            </w:r>
            <w:r w:rsidR="00E7739B" w:rsidRPr="006C3E27">
              <w:rPr>
                <w:rFonts w:ascii="Times New Roman" w:eastAsia="Times New Roman" w:hAnsi="Times New Roman" w:cs="Times New Roman"/>
                <w:b/>
                <w:color w:val="000000"/>
              </w:rPr>
              <w:t>,</w:t>
            </w:r>
            <w:r w:rsidRPr="006C3E27">
              <w:rPr>
                <w:rFonts w:ascii="Times New Roman" w:eastAsia="Times New Roman" w:hAnsi="Times New Roman" w:cs="Times New Roman"/>
                <w:b/>
                <w:color w:val="000000"/>
              </w:rPr>
              <w:t>742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BAKER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BARR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BATES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CASEY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571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CLAUSELL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DAVIS MAGNET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659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DAWSON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GALLOWAY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GREEN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ISABLE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JOHN HOPKINS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JOHNSON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KEY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LAKE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LEE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LESTER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MARSHALL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MCLEOD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MCWILLIE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NORTH JACKSON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OAK FOREST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PECAN PARK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RAINES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SMITH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SPANN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SYKES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TIMBERLAWN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VAN WINKLE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WALTON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WATKINS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WILKINS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Jefferson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95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JEFFERSON COUNTY ELEMENTARY SCHOOL</w:t>
            </w:r>
            <w:r w:rsidR="00BD15CE">
              <w:rPr>
                <w:rFonts w:ascii="Times New Roman" w:eastAsia="Times New Roman" w:hAnsi="Times New Roman" w:cs="Times New Roman"/>
                <w:color w:val="000000"/>
              </w:rPr>
              <w:t>*</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Jefferson Davis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121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CARVER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J.E. JOHNSON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Joel E. Smilow Collegiate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103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JOEL E. SMILOW COLLEGIATE</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Jones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764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JONES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GLADE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MOSELLE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NORTH JONES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SOUTH JONES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JONES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187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Kemper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KEMPER ATTENDANCE CENTER</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KEMPER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Kosciusko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KOSCIUSKO LOWER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Lafayette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172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LAFAYETTE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172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Lamar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826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BAXTERVILLE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LONGLEAF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LUMBERTON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OAK GROVE PRIMARY</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339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PURVIS LOWER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SUMRALL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Lauderdale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438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CLARKDALE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NORTHEAST LAUDERDALE ELEMENTARY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SOUTHEAST LAUDERDALE ELEMENTARY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LAUDERDALE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Laurel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301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MADDOX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MASON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NORA DAVIS MAGNET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575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OAK PARK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Lawrence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151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MONTICELLO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NEW HEBRON ATTENDANCE CENTER</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TOPEKA TILTON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proofErr w:type="spellStart"/>
            <w:r w:rsidRPr="00D37B6F">
              <w:rPr>
                <w:rFonts w:ascii="Times New Roman" w:eastAsia="Times New Roman" w:hAnsi="Times New Roman" w:cs="Times New Roman"/>
                <w:b/>
                <w:bCs/>
                <w:color w:val="000000"/>
              </w:rPr>
              <w:t>Leake</w:t>
            </w:r>
            <w:proofErr w:type="spellEnd"/>
            <w:r w:rsidRPr="00D37B6F">
              <w:rPr>
                <w:rFonts w:ascii="Times New Roman" w:eastAsia="Times New Roman" w:hAnsi="Times New Roman" w:cs="Times New Roman"/>
                <w:b/>
                <w:bCs/>
                <w:color w:val="000000"/>
              </w:rPr>
              <w:t xml:space="preserv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453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233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LEAKE CENTRAL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171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LEAKE COUNTY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Lee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MOOREVILLE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SALTILLO PRIMARY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SHANNON PRIMARY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VERONA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Leflore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CLAUDINE F. BROWN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LEFLORE COUNTY ELEMENTARY SCHOOL</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Leland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543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LELAND SCHOOL PARK</w:t>
            </w:r>
            <w:r w:rsidR="00BD15CE">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Lincoln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223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BOGUE CHITTO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ENTERPRISE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LOYD STAR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LINCOLN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Long Beach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227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THOMAS L REEVES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W.J. QUARLES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Louisville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163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FAIR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NANIH WAIYA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NOXAPATER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Lowndes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356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CALEDONIA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572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NEW HOPE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LOWNDES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Madison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969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ANN SMITH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CAMDEN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FLORA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LUTHER BRANSON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MADISON AVENUE LOWER ELEMENTARY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573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MADISON CROSSING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MADISON STATION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MANNSDALE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197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Marion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462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MARION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MARION PRIMARY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Marshall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238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BYHALIA ELEMENTARY SCHOOL</w:t>
            </w:r>
            <w:r w:rsidR="007A41BB">
              <w:rPr>
                <w:rFonts w:ascii="Times New Roman" w:eastAsia="Times New Roman" w:hAnsi="Times New Roman" w:cs="Times New Roman"/>
                <w:color w:val="000000"/>
              </w:rPr>
              <w:t>*</w:t>
            </w:r>
            <w:r w:rsidR="00D37B6F" w:rsidRPr="00D37B6F">
              <w:rPr>
                <w:rFonts w:ascii="Times New Roman" w:eastAsia="Times New Roman" w:hAnsi="Times New Roman" w:cs="Times New Roman"/>
                <w:color w:val="000000"/>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GALENA ELEMENTARY SCHOOL</w:t>
            </w:r>
            <w:r w:rsidR="007A41BB">
              <w:rPr>
                <w:rFonts w:ascii="Times New Roman" w:eastAsia="Times New Roman" w:hAnsi="Times New Roman" w:cs="Times New Roman"/>
                <w:color w:val="000000"/>
              </w:rPr>
              <w:t>*</w:t>
            </w:r>
            <w:r w:rsidR="00D37B6F" w:rsidRPr="00D37B6F">
              <w:rPr>
                <w:rFonts w:ascii="Times New Roman" w:eastAsia="Times New Roman" w:hAnsi="Times New Roman" w:cs="Times New Roman"/>
                <w:color w:val="000000"/>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H.W. BYERS ELEMENTARY</w:t>
            </w:r>
            <w:r w:rsidR="007A41BB">
              <w:rPr>
                <w:rFonts w:ascii="Times New Roman" w:eastAsia="Times New Roman" w:hAnsi="Times New Roman" w:cs="Times New Roman"/>
                <w:color w:val="000000"/>
              </w:rPr>
              <w:t>*</w:t>
            </w:r>
            <w:r w:rsidR="00D37B6F" w:rsidRPr="00D37B6F">
              <w:rPr>
                <w:rFonts w:ascii="Times New Roman" w:eastAsia="Times New Roman" w:hAnsi="Times New Roman" w:cs="Times New Roman"/>
                <w:color w:val="000000"/>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MARY REID SCHOOL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proofErr w:type="spellStart"/>
            <w:r w:rsidRPr="00D37B6F">
              <w:rPr>
                <w:rFonts w:ascii="Times New Roman" w:eastAsia="Times New Roman" w:hAnsi="Times New Roman" w:cs="Times New Roman"/>
                <w:b/>
                <w:bCs/>
                <w:color w:val="000000"/>
              </w:rPr>
              <w:t>McComb</w:t>
            </w:r>
            <w:proofErr w:type="spellEnd"/>
            <w:r w:rsidRPr="00D37B6F">
              <w:rPr>
                <w:rFonts w:ascii="Times New Roman" w:eastAsia="Times New Roman" w:hAnsi="Times New Roman" w:cs="Times New Roman"/>
                <w:b/>
                <w:bCs/>
                <w:color w:val="000000"/>
              </w:rPr>
              <w:t xml:space="preserv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195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KENNEDY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195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 xml:space="preserve">Meridian </w:t>
            </w:r>
            <w:proofErr w:type="gramStart"/>
            <w:r w:rsidRPr="00D37B6F">
              <w:rPr>
                <w:rFonts w:ascii="Times New Roman" w:eastAsia="Times New Roman" w:hAnsi="Times New Roman" w:cs="Times New Roman"/>
                <w:b/>
                <w:bCs/>
                <w:color w:val="000000"/>
              </w:rPr>
              <w:t>Public School</w:t>
            </w:r>
            <w:proofErr w:type="gramEnd"/>
            <w:r w:rsidRPr="00D37B6F">
              <w:rPr>
                <w:rFonts w:ascii="Times New Roman" w:eastAsia="Times New Roman" w:hAnsi="Times New Roman" w:cs="Times New Roman"/>
                <w:b/>
                <w:bCs/>
                <w:color w:val="000000"/>
              </w:rPr>
              <w:t xml:space="preserve">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427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CRESTWOOD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OAKLAND HEIGHTS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PARKVIEW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POPLAR SPRINGS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T.J. HARRIS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HILLS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Monroe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193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HAMILTON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HATLEY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SMITHVILLE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Moss Point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454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105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MOSS POINT KREOLE PRIMARY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Natchez-Adams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240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JOSEPH L. FRAZIER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MCLAURIN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SUSIE B. WEST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lastRenderedPageBreak/>
              <w:t>Neshoba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530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225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NESHOBA CENTRAL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Nettleton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104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NETTLETON PRIMARY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New Albany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202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NEW ALBANY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202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Newton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467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126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NEWTON COUNTY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Newton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NEWTON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North Bolivar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BROOKS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I.T. MONTGOMERY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North Panola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458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127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COMO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CRENSHAW ELEMENTARY SCHOOL</w:t>
            </w:r>
            <w:r w:rsidR="007A41BB">
              <w:rPr>
                <w:rFonts w:ascii="Times New Roman" w:eastAsia="Times New Roman" w:hAnsi="Times New Roman" w:cs="Times New Roman"/>
                <w:color w:val="000000"/>
              </w:rPr>
              <w:t>*</w:t>
            </w:r>
            <w:r w:rsidR="0062176C">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North Pike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160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NORTH PIKE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160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North Tippah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93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CHALYBEATE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FALKNER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WALNUT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Noxubee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117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EARL NASH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VIRGIL JONES JR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Ocean Spring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396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MAGNOLIA PARK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OAK PARK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PECAN PARK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Okolona Municipal Separated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458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OKOLONA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Oxford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BRAMLETT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Pascagoula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ARLINGTON HEIGHTS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BEACH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CENTRAL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CHEROKEE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COLLEGE PARK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EASTLAWN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GAUTIER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JACKSON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LAKE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MARTIN BLUFF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Pass Christian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DELISLE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PASS CHRISTIAN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Pearl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330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PEARL LOWER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330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Pearl River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209</w:t>
            </w:r>
          </w:p>
        </w:tc>
      </w:tr>
      <w:tr w:rsidR="00D37B6F" w:rsidRPr="00D37B6F" w:rsidTr="00D37B6F">
        <w:trPr>
          <w:trHeight w:val="6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 xml:space="preserve">PEARL RIVER CENTRAL LOWER ELEMENTARY </w:t>
            </w: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209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Perry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87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RUNNELSTOWN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SOUTH PERRY ELEMENTARY SCHOOL</w:t>
            </w:r>
            <w:r w:rsidR="007A41BB">
              <w:rPr>
                <w:rFonts w:ascii="Times New Roman" w:eastAsia="Times New Roman" w:hAnsi="Times New Roman" w:cs="Times New Roman"/>
                <w:color w:val="000000"/>
              </w:rPr>
              <w:t>*</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Petal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541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PETAL PRIMARY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Philadelphia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PHILADELPHIA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Picayune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258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NICHOLSON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ROSELAND PARK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SOUTH SIDE LOWER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SIDE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Pontotoc City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PONTOTOC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Pontotoc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311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NORTH PONTOTOC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161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SOUTH PONTOTOC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Poplarville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129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POPLARVILLE LOWER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Prentiss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173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HILLS CHAPEL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JUMPERTOWN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MARIETTA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THRASHER ATTENDANCE CENTER</w:t>
            </w:r>
            <w:r w:rsidR="007A41BB">
              <w:rPr>
                <w:rFonts w:ascii="Times New Roman" w:eastAsia="Times New Roman" w:hAnsi="Times New Roman" w:cs="Times New Roman"/>
                <w:color w:val="000000"/>
              </w:rPr>
              <w:t>*</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WHEELER ATTENDANCE CENTER</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Quitman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QUITMAN COUNTY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Quitman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554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123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QUITMAN LOWER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Rankin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w:t>
            </w:r>
            <w:r w:rsidR="00E7739B" w:rsidRPr="006C3E27">
              <w:rPr>
                <w:rFonts w:ascii="Times New Roman" w:eastAsia="Times New Roman" w:hAnsi="Times New Roman" w:cs="Times New Roman"/>
                <w:b/>
                <w:color w:val="000000"/>
              </w:rPr>
              <w:t>,</w:t>
            </w:r>
            <w:r w:rsidRPr="006C3E27">
              <w:rPr>
                <w:rFonts w:ascii="Times New Roman" w:eastAsia="Times New Roman" w:hAnsi="Times New Roman" w:cs="Times New Roman"/>
                <w:b/>
                <w:color w:val="000000"/>
              </w:rPr>
              <w:t>375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161322"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FLOWOOD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HIGHLAND BLUFF ELEMENTARY</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MCLAURIN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NORTHSHORE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NORTHWEST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OAKDALE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PELAHATCHIE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PISGAH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PUCKETT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RICHLAND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ROUSE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STEEN'S CREEK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176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Richton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RICHTON ELEMENTARY SCHOOL</w:t>
            </w:r>
            <w:r w:rsidR="007A41BB">
              <w:rPr>
                <w:rFonts w:ascii="Times New Roman" w:eastAsia="Times New Roman" w:hAnsi="Times New Roman" w:cs="Times New Roman"/>
                <w:color w:val="000000"/>
              </w:rPr>
              <w:t>*</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Scott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444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281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LAKE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MORTON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427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SCOTT CENTRAL ATTENDANCE CENTER</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61423B" w:rsidRDefault="0061423B" w:rsidP="0061423B">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Pr="0061423B">
              <w:rPr>
                <w:rFonts w:ascii="Times New Roman" w:hAnsi="Times New Roman" w:cs="Times New Roman"/>
                <w:color w:val="000000"/>
              </w:rPr>
              <w:t>SEBASTOPOL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Senatobia Municipal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118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SENATOBIA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Simpson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280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MAGEE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MENDENHALL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SIMPSON CENTRAL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Smith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202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MIZE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RALEIGH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TAYLORSVILLE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South Delta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SOUTH DELTA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South Panola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332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BATESVILLE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288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POPE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South Pike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463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111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EVA GORDON LOWER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OSYKA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South Tippah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234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BLUE MOUNTAIN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PINE GROVE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RIPLEY ELEMENTARY SCHOOL</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Starkville Oktibbeha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421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SUDDUTH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OKTIBBEHA COUNTY ELEMENTARY</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lastRenderedPageBreak/>
              <w:t>Stone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207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PERKINSTON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STONE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Sunflower County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A.W. JAMES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SUNFLOWER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INVERNESS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LOCKARD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112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MOOREHEAD CENTRAL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RULEVILLE CENTRAL ELEMENTARYSCHOOL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Tate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456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175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COLDWATER ATTENDANCE CENTER</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452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TATE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STRAYHORN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Tishomingo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248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BELMONT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BURNSVILLE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540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IUKA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TISHOMINGO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Tunica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141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DUNDEE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22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ROBINSONVILLE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TUNICA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Tupelo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557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CARVER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JOYNER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129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PARKWAY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THOMAS STREET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143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Union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277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UNION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INGOMAR ATTENDANCE CENTER</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MYRTLE ATTENDANCE CENTER</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UNION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Union Public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61423B"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UNION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Vicksburg-Warren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521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569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BEECHWOOD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BOVINA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607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BOWMAR AVENUE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DANA ROAD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REDWOOD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SHERMAN AVENUE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D37B6F" w:rsidRPr="00D37B6F">
              <w:rPr>
                <w:rFonts w:ascii="Times New Roman" w:eastAsia="Times New Roman" w:hAnsi="Times New Roman" w:cs="Times New Roman"/>
                <w:color w:val="000000"/>
              </w:rPr>
              <w:t>SOUTH PARK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WARRENTON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Walthall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143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DEXTER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424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SALEM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TYLERTOWN PRIMARY SCHOOL</w:t>
            </w:r>
            <w:r w:rsidR="007A41BB">
              <w:rPr>
                <w:rFonts w:ascii="Times New Roman" w:eastAsia="Times New Roman" w:hAnsi="Times New Roman" w:cs="Times New Roman"/>
                <w:color w:val="000000"/>
              </w:rPr>
              <w:t>*</w:t>
            </w:r>
            <w:r w:rsidR="00E72D23">
              <w:rPr>
                <w:rFonts w:ascii="Arial" w:eastAsia="Times New Roman" w:hAnsi="Arial" w:cs="Arial"/>
                <w:sz w:val="24"/>
                <w:szCs w:val="24"/>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Water Valley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80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DAVIDSON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Wayne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487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281</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BEAT FOUR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BUCKATUNNA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CLARA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WAYNE CENTRAL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WAYNESBORO RIVERVIEW SCHOOL</w:t>
            </w:r>
            <w:r w:rsidR="007A41BB">
              <w:rPr>
                <w:rFonts w:ascii="Times New Roman" w:eastAsia="Times New Roman" w:hAnsi="Times New Roman" w:cs="Times New Roman"/>
                <w:color w:val="000000"/>
              </w:rPr>
              <w:t>*</w:t>
            </w:r>
            <w:r w:rsidR="0062176C">
              <w:rPr>
                <w:rFonts w:ascii="Times New Roman" w:eastAsia="Times New Roman" w:hAnsi="Times New Roman" w:cs="Times New Roman"/>
                <w:sz w:val="24"/>
                <w:szCs w:val="24"/>
              </w:rPr>
              <w:sym w:font="Wingdings 2" w:char="F0EA"/>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Webster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145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WEBSTER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EUPORA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466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80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West Bolivar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87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MCEVANS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RAY BROOKS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BOLIVAR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495</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West Jasper Consolidated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126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BAY SPRINGS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486</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STRINGER ATTENDANCE CENTER</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498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 xml:space="preserve">West Point Consolidated School District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497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186</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EAST SIDE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504</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167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WEST CLAY ELEMENTARY SCHOOL</w:t>
            </w:r>
            <w:r w:rsidR="002258FA">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 xml:space="preserve">West Tallahatchie School District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R.H. BEARDEN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Western Line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559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134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O'BANNON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557</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64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RIVERSIDE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562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70</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 xml:space="preserve">Wilkinson County School District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503</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78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FINCH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522</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35</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WILKINSON COUNTY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488</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43</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Winona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510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98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WINONA ELEMENTARY SCHOOL</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510</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98</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 xml:space="preserve">Yazoo City Municipal School District </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449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194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WEBSTER STREET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449</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194</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D37B6F" w:rsidP="00D37B6F">
            <w:pPr>
              <w:spacing w:line="240" w:lineRule="auto"/>
              <w:jc w:val="left"/>
              <w:rPr>
                <w:rFonts w:ascii="Times New Roman" w:eastAsia="Times New Roman" w:hAnsi="Times New Roman" w:cs="Times New Roman"/>
                <w:b/>
                <w:bCs/>
                <w:color w:val="000000"/>
              </w:rPr>
            </w:pPr>
            <w:r w:rsidRPr="00D37B6F">
              <w:rPr>
                <w:rFonts w:ascii="Times New Roman" w:eastAsia="Times New Roman" w:hAnsi="Times New Roman" w:cs="Times New Roman"/>
                <w:b/>
                <w:bCs/>
                <w:color w:val="000000"/>
              </w:rPr>
              <w:t>Yazoo County School District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461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6C3E27" w:rsidRDefault="00D37B6F" w:rsidP="00D37B6F">
            <w:pPr>
              <w:spacing w:line="240" w:lineRule="auto"/>
              <w:rPr>
                <w:rFonts w:ascii="Times New Roman" w:eastAsia="Times New Roman" w:hAnsi="Times New Roman" w:cs="Times New Roman"/>
                <w:b/>
                <w:color w:val="000000"/>
              </w:rPr>
            </w:pPr>
            <w:r w:rsidRPr="006C3E27">
              <w:rPr>
                <w:rFonts w:ascii="Times New Roman" w:eastAsia="Times New Roman" w:hAnsi="Times New Roman" w:cs="Times New Roman"/>
                <w:b/>
                <w:color w:val="000000"/>
              </w:rPr>
              <w:t>89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BENTONIA GIBBS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471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59</w:t>
            </w:r>
          </w:p>
        </w:tc>
      </w:tr>
      <w:tr w:rsidR="00D37B6F" w:rsidRPr="00D37B6F" w:rsidTr="00D37B6F">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37B6F" w:rsidRPr="00D37B6F" w:rsidRDefault="002A06BE" w:rsidP="00D37B6F">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D37B6F" w:rsidRPr="00D37B6F">
              <w:rPr>
                <w:rFonts w:ascii="Times New Roman" w:eastAsia="Times New Roman" w:hAnsi="Times New Roman" w:cs="Times New Roman"/>
                <w:color w:val="000000"/>
              </w:rPr>
              <w:t>LINWOOD ELEMENTARY SCHOOL</w:t>
            </w:r>
            <w:r w:rsidR="007A41BB">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441</w:t>
            </w:r>
          </w:p>
        </w:tc>
        <w:tc>
          <w:tcPr>
            <w:tcW w:w="1630" w:type="dxa"/>
            <w:tcBorders>
              <w:top w:val="nil"/>
              <w:left w:val="nil"/>
              <w:bottom w:val="single" w:sz="4" w:space="0" w:color="auto"/>
              <w:right w:val="single" w:sz="4" w:space="0" w:color="auto"/>
            </w:tcBorders>
            <w:shd w:val="clear" w:color="auto" w:fill="auto"/>
            <w:noWrap/>
            <w:vAlign w:val="center"/>
            <w:hideMark/>
          </w:tcPr>
          <w:p w:rsidR="00D37B6F" w:rsidRPr="00D37B6F" w:rsidRDefault="00D37B6F" w:rsidP="00D37B6F">
            <w:pPr>
              <w:spacing w:line="240" w:lineRule="auto"/>
              <w:rPr>
                <w:rFonts w:ascii="Times New Roman" w:eastAsia="Times New Roman" w:hAnsi="Times New Roman" w:cs="Times New Roman"/>
                <w:color w:val="000000"/>
              </w:rPr>
            </w:pPr>
            <w:r w:rsidRPr="00D37B6F">
              <w:rPr>
                <w:rFonts w:ascii="Times New Roman" w:eastAsia="Times New Roman" w:hAnsi="Times New Roman" w:cs="Times New Roman"/>
                <w:color w:val="000000"/>
              </w:rPr>
              <w:t>30</w:t>
            </w:r>
          </w:p>
        </w:tc>
      </w:tr>
      <w:tr w:rsidR="00D37B6F" w:rsidRPr="00D37B6F" w:rsidTr="00544825">
        <w:trPr>
          <w:trHeight w:val="300"/>
        </w:trPr>
        <w:tc>
          <w:tcPr>
            <w:tcW w:w="6120" w:type="dxa"/>
            <w:tcBorders>
              <w:top w:val="nil"/>
              <w:left w:val="single" w:sz="4" w:space="0" w:color="auto"/>
              <w:bottom w:val="single" w:sz="4" w:space="0" w:color="auto"/>
              <w:right w:val="single" w:sz="4" w:space="0" w:color="auto"/>
            </w:tcBorders>
            <w:shd w:val="clear" w:color="auto" w:fill="ACB9CA" w:themeFill="text2" w:themeFillTint="66"/>
            <w:vAlign w:val="bottom"/>
            <w:hideMark/>
          </w:tcPr>
          <w:p w:rsidR="00D37B6F" w:rsidRPr="00D37B6F" w:rsidRDefault="00D37B6F" w:rsidP="00D37B6F">
            <w:pPr>
              <w:spacing w:line="240" w:lineRule="auto"/>
              <w:jc w:val="left"/>
              <w:rPr>
                <w:rFonts w:ascii="Times New Roman" w:eastAsia="Times New Roman" w:hAnsi="Times New Roman" w:cs="Times New Roman"/>
                <w:b/>
                <w:bCs/>
                <w:i/>
                <w:iCs/>
                <w:color w:val="000000"/>
              </w:rPr>
            </w:pPr>
            <w:r w:rsidRPr="00D37B6F">
              <w:rPr>
                <w:rFonts w:ascii="Times New Roman" w:eastAsia="Times New Roman" w:hAnsi="Times New Roman" w:cs="Times New Roman"/>
                <w:b/>
                <w:bCs/>
                <w:i/>
                <w:iCs/>
                <w:color w:val="000000"/>
              </w:rPr>
              <w:lastRenderedPageBreak/>
              <w:t>State of Mississippi</w:t>
            </w:r>
          </w:p>
        </w:tc>
        <w:tc>
          <w:tcPr>
            <w:tcW w:w="1700" w:type="dxa"/>
            <w:tcBorders>
              <w:top w:val="nil"/>
              <w:left w:val="nil"/>
              <w:bottom w:val="single" w:sz="4" w:space="0" w:color="auto"/>
              <w:right w:val="single" w:sz="4" w:space="0" w:color="auto"/>
            </w:tcBorders>
            <w:shd w:val="clear" w:color="auto" w:fill="ACB9CA" w:themeFill="text2" w:themeFillTint="66"/>
            <w:noWrap/>
            <w:vAlign w:val="center"/>
            <w:hideMark/>
          </w:tcPr>
          <w:p w:rsidR="00D37B6F" w:rsidRPr="00D37B6F" w:rsidRDefault="00D37B6F" w:rsidP="00D37B6F">
            <w:pPr>
              <w:spacing w:line="240" w:lineRule="auto"/>
              <w:rPr>
                <w:rFonts w:ascii="Times New Roman" w:eastAsia="Times New Roman" w:hAnsi="Times New Roman" w:cs="Times New Roman"/>
                <w:b/>
                <w:bCs/>
                <w:i/>
                <w:iCs/>
                <w:color w:val="000000"/>
              </w:rPr>
            </w:pPr>
            <w:r w:rsidRPr="00D37B6F">
              <w:rPr>
                <w:rFonts w:ascii="Times New Roman" w:eastAsia="Times New Roman" w:hAnsi="Times New Roman" w:cs="Times New Roman"/>
                <w:b/>
                <w:bCs/>
                <w:i/>
                <w:iCs/>
                <w:color w:val="000000"/>
              </w:rPr>
              <w:t>501</w:t>
            </w:r>
          </w:p>
        </w:tc>
        <w:tc>
          <w:tcPr>
            <w:tcW w:w="1630" w:type="dxa"/>
            <w:tcBorders>
              <w:top w:val="nil"/>
              <w:left w:val="nil"/>
              <w:bottom w:val="single" w:sz="4" w:space="0" w:color="auto"/>
              <w:right w:val="single" w:sz="4" w:space="0" w:color="auto"/>
            </w:tcBorders>
            <w:shd w:val="clear" w:color="auto" w:fill="ACB9CA" w:themeFill="text2" w:themeFillTint="66"/>
            <w:noWrap/>
            <w:vAlign w:val="center"/>
            <w:hideMark/>
          </w:tcPr>
          <w:p w:rsidR="00D37B6F" w:rsidRPr="00D37B6F" w:rsidRDefault="00D37B6F" w:rsidP="00D37B6F">
            <w:pPr>
              <w:spacing w:line="240" w:lineRule="auto"/>
              <w:rPr>
                <w:rFonts w:ascii="Times New Roman" w:eastAsia="Times New Roman" w:hAnsi="Times New Roman" w:cs="Times New Roman"/>
                <w:b/>
                <w:bCs/>
                <w:i/>
                <w:iCs/>
                <w:color w:val="000000"/>
              </w:rPr>
            </w:pPr>
            <w:r w:rsidRPr="00D37B6F">
              <w:rPr>
                <w:rFonts w:ascii="Times New Roman" w:eastAsia="Times New Roman" w:hAnsi="Times New Roman" w:cs="Times New Roman"/>
                <w:b/>
                <w:bCs/>
                <w:i/>
                <w:iCs/>
                <w:color w:val="000000"/>
              </w:rPr>
              <w:t>35,441</w:t>
            </w:r>
          </w:p>
        </w:tc>
      </w:tr>
    </w:tbl>
    <w:p w:rsidR="00B948AF" w:rsidRDefault="00B948AF" w:rsidP="000F203E">
      <w:pPr>
        <w:jc w:val="left"/>
        <w:rPr>
          <w:rFonts w:ascii="Times New Roman" w:hAnsi="Times New Roman" w:cs="Times New Roman"/>
          <w:i/>
        </w:rPr>
      </w:pPr>
    </w:p>
    <w:p w:rsidR="00544825" w:rsidRDefault="00544825" w:rsidP="00544825">
      <w:pPr>
        <w:spacing w:line="240" w:lineRule="auto"/>
        <w:jc w:val="left"/>
        <w:rPr>
          <w:rFonts w:ascii="Times New Roman" w:eastAsia="Times New Roman" w:hAnsi="Times New Roman" w:cs="Times New Roman"/>
          <w:sz w:val="24"/>
          <w:szCs w:val="24"/>
        </w:rPr>
      </w:pPr>
      <w:r>
        <w:rPr>
          <w:rFonts w:ascii="Times New Roman" w:hAnsi="Times New Roman" w:cs="Times New Roman"/>
        </w:rPr>
        <w:tab/>
      </w:r>
      <w:r w:rsidRPr="00A54665">
        <w:rPr>
          <w:rFonts w:ascii="Times New Roman" w:eastAsia="Times New Roman" w:hAnsi="Times New Roman" w:cs="Times New Roman"/>
          <w:sz w:val="24"/>
          <w:szCs w:val="24"/>
        </w:rPr>
        <w:t>Technical Notes:</w:t>
      </w:r>
    </w:p>
    <w:p w:rsidR="00544825" w:rsidRDefault="00544825" w:rsidP="00544825">
      <w:pPr>
        <w:spacing w:line="240" w:lineRule="auto"/>
        <w:ind w:firstLine="720"/>
        <w:jc w:val="left"/>
        <w:rPr>
          <w:rFonts w:ascii="Times New Roman" w:eastAsia="Times New Roman" w:hAnsi="Times New Roman" w:cs="Times New Roman"/>
          <w:sz w:val="24"/>
          <w:szCs w:val="24"/>
        </w:rPr>
      </w:pPr>
      <w:r w:rsidRPr="00A54665">
        <w:rPr>
          <w:rFonts w:ascii="Times New Roman" w:eastAsia="Times New Roman" w:hAnsi="Times New Roman" w:cs="Times New Roman"/>
          <w:sz w:val="24"/>
          <w:szCs w:val="24"/>
        </w:rPr>
        <w:t xml:space="preserve">N-counts less than 10 are suppressed </w:t>
      </w:r>
    </w:p>
    <w:p w:rsidR="00544825" w:rsidRDefault="00544825" w:rsidP="00544825">
      <w:pPr>
        <w:spacing w:line="240" w:lineRule="auto"/>
        <w:ind w:firstLine="720"/>
        <w:jc w:val="left"/>
        <w:rPr>
          <w:rFonts w:ascii="Times New Roman" w:eastAsia="Times New Roman" w:hAnsi="Times New Roman" w:cs="Times New Roman"/>
          <w:sz w:val="24"/>
          <w:szCs w:val="24"/>
        </w:rPr>
      </w:pPr>
      <w:r w:rsidRPr="00A54665">
        <w:rPr>
          <w:rFonts w:ascii="Times New Roman" w:eastAsia="Times New Roman" w:hAnsi="Times New Roman" w:cs="Times New Roman"/>
          <w:sz w:val="24"/>
          <w:szCs w:val="24"/>
        </w:rPr>
        <w:t xml:space="preserve">* Denotes Literacy Support Schools </w:t>
      </w:r>
    </w:p>
    <w:p w:rsidR="00544825" w:rsidRDefault="00544825" w:rsidP="00544825">
      <w:pPr>
        <w:spacing w:line="240" w:lineRule="auto"/>
        <w:ind w:firstLine="720"/>
        <w:jc w:val="left"/>
        <w:rPr>
          <w:rFonts w:ascii="Times New Roman" w:eastAsia="Times New Roman" w:hAnsi="Times New Roman" w:cs="Times New Roman"/>
          <w:sz w:val="24"/>
          <w:szCs w:val="24"/>
        </w:rPr>
      </w:pPr>
      <w:r>
        <w:rPr>
          <w:rFonts w:ascii="Hiragino Sans W1" w:eastAsia="Hiragino Sans W1" w:hAnsi="Hiragino Sans W1" w:cs="Times New Roman" w:hint="eastAsia"/>
          <w:sz w:val="24"/>
          <w:szCs w:val="24"/>
        </w:rPr>
        <w:t>**</w:t>
      </w:r>
      <w:r w:rsidRPr="007B1847">
        <w:rPr>
          <w:rFonts w:ascii="Times New Roman" w:eastAsia="Times New Roman" w:hAnsi="Times New Roman" w:cs="Times New Roman"/>
          <w:sz w:val="24"/>
          <w:szCs w:val="24"/>
        </w:rPr>
        <w:t xml:space="preserve">Denotes </w:t>
      </w:r>
      <w:r>
        <w:rPr>
          <w:rFonts w:ascii="Times New Roman" w:eastAsia="Times New Roman" w:hAnsi="Times New Roman" w:cs="Times New Roman"/>
          <w:sz w:val="24"/>
          <w:szCs w:val="24"/>
        </w:rPr>
        <w:t xml:space="preserve">Literacy Support and </w:t>
      </w:r>
      <w:r w:rsidRPr="007B1847">
        <w:rPr>
          <w:rFonts w:ascii="Times New Roman" w:eastAsia="Times New Roman" w:hAnsi="Times New Roman" w:cs="Times New Roman"/>
          <w:sz w:val="24"/>
          <w:szCs w:val="24"/>
        </w:rPr>
        <w:t>SIG Schools</w:t>
      </w:r>
      <w:r w:rsidRPr="00A54665">
        <w:rPr>
          <w:rFonts w:ascii="Times New Roman" w:eastAsia="Times New Roman" w:hAnsi="Times New Roman" w:cs="Times New Roman"/>
          <w:sz w:val="24"/>
          <w:szCs w:val="24"/>
        </w:rPr>
        <w:t xml:space="preserve"> </w:t>
      </w:r>
    </w:p>
    <w:p w:rsidR="00544825" w:rsidRDefault="00544825" w:rsidP="00544825">
      <w:pPr>
        <w:spacing w:line="240"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2" w:char="F0EA"/>
      </w:r>
      <w:r w:rsidRPr="00A54665">
        <w:rPr>
          <w:rFonts w:ascii="Times New Roman" w:eastAsia="Times New Roman" w:hAnsi="Times New Roman" w:cs="Times New Roman"/>
          <w:sz w:val="24"/>
          <w:szCs w:val="24"/>
        </w:rPr>
        <w:t>Denotes Amplify Data Coaching Schools</w:t>
      </w:r>
    </w:p>
    <w:p w:rsidR="00544825" w:rsidRPr="00A54665" w:rsidRDefault="00544825" w:rsidP="00544825">
      <w:pPr>
        <w:spacing w:line="240" w:lineRule="auto"/>
        <w:ind w:firstLine="720"/>
        <w:jc w:val="left"/>
        <w:rPr>
          <w:rFonts w:ascii="Times New Roman" w:eastAsia="Times New Roman" w:hAnsi="Times New Roman" w:cs="Times New Roman"/>
          <w:sz w:val="24"/>
          <w:szCs w:val="24"/>
        </w:rPr>
      </w:pPr>
      <w:r>
        <w:rPr>
          <w:rFonts w:ascii="Arial" w:eastAsia="Times New Roman" w:hAnsi="Arial" w:cs="Arial"/>
          <w:sz w:val="24"/>
          <w:szCs w:val="24"/>
        </w:rPr>
        <w:t>■</w:t>
      </w:r>
      <w:r>
        <w:rPr>
          <w:rFonts w:ascii="Times New Roman" w:eastAsia="Times New Roman" w:hAnsi="Times New Roman" w:cs="Times New Roman"/>
          <w:sz w:val="24"/>
          <w:szCs w:val="24"/>
        </w:rPr>
        <w:t xml:space="preserve"> Denotes SSIP Schools</w:t>
      </w:r>
    </w:p>
    <w:p w:rsidR="00544825" w:rsidRPr="00544825" w:rsidRDefault="00544825" w:rsidP="00544825">
      <w:pPr>
        <w:jc w:val="left"/>
        <w:rPr>
          <w:rFonts w:ascii="Wingdings" w:hAnsi="Wingdings" w:cs="Times New Roman"/>
        </w:rPr>
      </w:pPr>
      <w:r>
        <w:rPr>
          <w:rFonts w:ascii="Times New Roman" w:hAnsi="Times New Roman" w:cs="Times New Roman"/>
        </w:rPr>
        <w:tab/>
      </w:r>
    </w:p>
    <w:sectPr w:rsidR="00544825" w:rsidRPr="00544825" w:rsidSect="00CB70C6">
      <w:headerReference w:type="default" r:id="rId11"/>
      <w:footerReference w:type="default" r:id="rId12"/>
      <w:pgSz w:w="12240" w:h="15840"/>
      <w:pgMar w:top="1008" w:right="1440" w:bottom="1008"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6AE" w:rsidRDefault="00A346AE" w:rsidP="00D3034C">
      <w:pPr>
        <w:spacing w:line="240" w:lineRule="auto"/>
      </w:pPr>
      <w:r>
        <w:separator/>
      </w:r>
    </w:p>
  </w:endnote>
  <w:endnote w:type="continuationSeparator" w:id="0">
    <w:p w:rsidR="00A346AE" w:rsidRDefault="00A346AE" w:rsidP="00D30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iragino Sans W1">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DEF" w:rsidRPr="002A4138" w:rsidRDefault="00690DEF" w:rsidP="002A4138">
    <w:pPr>
      <w:pStyle w:val="Footer"/>
      <w:jc w:val="left"/>
      <w:rPr>
        <w:rFonts w:ascii="Times New Roman" w:hAnsi="Times New Roman" w:cs="Times New Roman"/>
        <w:sz w:val="18"/>
      </w:rPr>
    </w:pPr>
    <w:r w:rsidRPr="002A4138">
      <w:rPr>
        <w:rFonts w:ascii="Times New Roman" w:hAnsi="Times New Roman" w:cs="Times New Roman"/>
        <w:sz w:val="18"/>
      </w:rPr>
      <w:t xml:space="preserve">Mississippi Department of Education         </w:t>
    </w:r>
    <w:r w:rsidRPr="002A4138">
      <w:rPr>
        <w:rFonts w:ascii="Times New Roman" w:hAnsi="Times New Roman" w:cs="Times New Roman"/>
        <w:sz w:val="18"/>
      </w:rPr>
      <w:ptab w:relativeTo="margin" w:alignment="center" w:leader="none"/>
    </w:r>
    <w:r>
      <w:rPr>
        <w:rFonts w:ascii="Times New Roman" w:hAnsi="Times New Roman" w:cs="Times New Roman"/>
        <w:sz w:val="18"/>
      </w:rPr>
      <w:t xml:space="preserve">            Office of Student Assessment</w:t>
    </w:r>
    <w:r>
      <w:rPr>
        <w:rFonts w:ascii="Times New Roman" w:hAnsi="Times New Roman" w:cs="Times New Roman"/>
        <w:sz w:val="18"/>
      </w:rPr>
      <w:tab/>
    </w:r>
    <w:r w:rsidRPr="002A4138">
      <w:rPr>
        <w:rFonts w:ascii="Times New Roman" w:hAnsi="Times New Roman" w:cs="Times New Roman"/>
        <w:sz w:val="18"/>
      </w:rPr>
      <w:t xml:space="preserve"> Page </w:t>
    </w:r>
    <w:r w:rsidRPr="002A4138">
      <w:rPr>
        <w:rFonts w:ascii="Times New Roman" w:hAnsi="Times New Roman" w:cs="Times New Roman"/>
        <w:b/>
        <w:bCs/>
        <w:sz w:val="18"/>
      </w:rPr>
      <w:fldChar w:fldCharType="begin"/>
    </w:r>
    <w:r w:rsidRPr="002A4138">
      <w:rPr>
        <w:rFonts w:ascii="Times New Roman" w:hAnsi="Times New Roman" w:cs="Times New Roman"/>
        <w:b/>
        <w:bCs/>
        <w:sz w:val="18"/>
      </w:rPr>
      <w:instrText xml:space="preserve"> PAGE  \* Arabic  \* MERGEFORMAT </w:instrText>
    </w:r>
    <w:r w:rsidRPr="002A4138">
      <w:rPr>
        <w:rFonts w:ascii="Times New Roman" w:hAnsi="Times New Roman" w:cs="Times New Roman"/>
        <w:b/>
        <w:bCs/>
        <w:sz w:val="18"/>
      </w:rPr>
      <w:fldChar w:fldCharType="separate"/>
    </w:r>
    <w:r>
      <w:rPr>
        <w:rFonts w:ascii="Times New Roman" w:hAnsi="Times New Roman" w:cs="Times New Roman"/>
        <w:b/>
        <w:bCs/>
        <w:noProof/>
        <w:sz w:val="18"/>
      </w:rPr>
      <w:t>4</w:t>
    </w:r>
    <w:r w:rsidRPr="002A4138">
      <w:rPr>
        <w:rFonts w:ascii="Times New Roman" w:hAnsi="Times New Roman" w:cs="Times New Roman"/>
        <w:b/>
        <w:bCs/>
        <w:sz w:val="18"/>
      </w:rPr>
      <w:fldChar w:fldCharType="end"/>
    </w:r>
    <w:r w:rsidRPr="002A4138">
      <w:rPr>
        <w:rFonts w:ascii="Times New Roman" w:hAnsi="Times New Roman" w:cs="Times New Roman"/>
        <w:sz w:val="18"/>
      </w:rPr>
      <w:t xml:space="preserve"> of </w:t>
    </w:r>
    <w:r w:rsidRPr="002A4138">
      <w:rPr>
        <w:rFonts w:ascii="Times New Roman" w:hAnsi="Times New Roman" w:cs="Times New Roman"/>
        <w:b/>
        <w:bCs/>
        <w:sz w:val="18"/>
      </w:rPr>
      <w:fldChar w:fldCharType="begin"/>
    </w:r>
    <w:r w:rsidRPr="002A4138">
      <w:rPr>
        <w:rFonts w:ascii="Times New Roman" w:hAnsi="Times New Roman" w:cs="Times New Roman"/>
        <w:b/>
        <w:bCs/>
        <w:sz w:val="18"/>
      </w:rPr>
      <w:instrText xml:space="preserve"> NUMPAGES  \* Arabic  \* MERGEFORMAT </w:instrText>
    </w:r>
    <w:r w:rsidRPr="002A4138">
      <w:rPr>
        <w:rFonts w:ascii="Times New Roman" w:hAnsi="Times New Roman" w:cs="Times New Roman"/>
        <w:b/>
        <w:bCs/>
        <w:sz w:val="18"/>
      </w:rPr>
      <w:fldChar w:fldCharType="separate"/>
    </w:r>
    <w:r>
      <w:rPr>
        <w:rFonts w:ascii="Times New Roman" w:hAnsi="Times New Roman" w:cs="Times New Roman"/>
        <w:b/>
        <w:bCs/>
        <w:noProof/>
        <w:sz w:val="18"/>
      </w:rPr>
      <w:t>21</w:t>
    </w:r>
    <w:r w:rsidRPr="002A4138">
      <w:rPr>
        <w:rFonts w:ascii="Times New Roman" w:hAnsi="Times New Roman" w:cs="Times New Roman"/>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6AE" w:rsidRDefault="00A346AE" w:rsidP="00D3034C">
      <w:pPr>
        <w:spacing w:line="240" w:lineRule="auto"/>
      </w:pPr>
      <w:r>
        <w:separator/>
      </w:r>
    </w:p>
  </w:footnote>
  <w:footnote w:type="continuationSeparator" w:id="0">
    <w:p w:rsidR="00A346AE" w:rsidRDefault="00A346AE" w:rsidP="00D303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DEF" w:rsidRDefault="00690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D2590"/>
    <w:multiLevelType w:val="hybridMultilevel"/>
    <w:tmpl w:val="833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3309E"/>
    <w:multiLevelType w:val="hybridMultilevel"/>
    <w:tmpl w:val="C0DA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4C"/>
    <w:rsid w:val="00000346"/>
    <w:rsid w:val="00005975"/>
    <w:rsid w:val="000212C3"/>
    <w:rsid w:val="000452A0"/>
    <w:rsid w:val="000628F3"/>
    <w:rsid w:val="000643D6"/>
    <w:rsid w:val="000809E6"/>
    <w:rsid w:val="00082B50"/>
    <w:rsid w:val="00090D95"/>
    <w:rsid w:val="000A5E5A"/>
    <w:rsid w:val="000A6D13"/>
    <w:rsid w:val="000C21AE"/>
    <w:rsid w:val="000F203E"/>
    <w:rsid w:val="00102B35"/>
    <w:rsid w:val="00110C36"/>
    <w:rsid w:val="00126732"/>
    <w:rsid w:val="00153916"/>
    <w:rsid w:val="00161322"/>
    <w:rsid w:val="001772B3"/>
    <w:rsid w:val="001853DC"/>
    <w:rsid w:val="0019269F"/>
    <w:rsid w:val="001A6EC8"/>
    <w:rsid w:val="001A7988"/>
    <w:rsid w:val="001B565A"/>
    <w:rsid w:val="00216E08"/>
    <w:rsid w:val="002258FA"/>
    <w:rsid w:val="00247C17"/>
    <w:rsid w:val="00250254"/>
    <w:rsid w:val="002659E5"/>
    <w:rsid w:val="00265E81"/>
    <w:rsid w:val="002772EE"/>
    <w:rsid w:val="0028293C"/>
    <w:rsid w:val="002921AB"/>
    <w:rsid w:val="002A06BE"/>
    <w:rsid w:val="002A1BBA"/>
    <w:rsid w:val="002A4138"/>
    <w:rsid w:val="00305823"/>
    <w:rsid w:val="00324813"/>
    <w:rsid w:val="0034069A"/>
    <w:rsid w:val="00341056"/>
    <w:rsid w:val="0036033F"/>
    <w:rsid w:val="003640D2"/>
    <w:rsid w:val="003653A5"/>
    <w:rsid w:val="003A773A"/>
    <w:rsid w:val="003E632C"/>
    <w:rsid w:val="003E6F8F"/>
    <w:rsid w:val="00416453"/>
    <w:rsid w:val="004272C8"/>
    <w:rsid w:val="00456D68"/>
    <w:rsid w:val="00467A62"/>
    <w:rsid w:val="00474E9B"/>
    <w:rsid w:val="00485109"/>
    <w:rsid w:val="004A1A45"/>
    <w:rsid w:val="004D4730"/>
    <w:rsid w:val="004D5D32"/>
    <w:rsid w:val="004E00ED"/>
    <w:rsid w:val="004E6D44"/>
    <w:rsid w:val="004F1EBB"/>
    <w:rsid w:val="00544825"/>
    <w:rsid w:val="0056634C"/>
    <w:rsid w:val="005902E5"/>
    <w:rsid w:val="005C06BE"/>
    <w:rsid w:val="005E2850"/>
    <w:rsid w:val="005F3C46"/>
    <w:rsid w:val="00607762"/>
    <w:rsid w:val="006100F6"/>
    <w:rsid w:val="0061423B"/>
    <w:rsid w:val="0062176C"/>
    <w:rsid w:val="0062215C"/>
    <w:rsid w:val="00624376"/>
    <w:rsid w:val="00633365"/>
    <w:rsid w:val="006370CE"/>
    <w:rsid w:val="006728A5"/>
    <w:rsid w:val="00690DEF"/>
    <w:rsid w:val="006A7BDA"/>
    <w:rsid w:val="006B025D"/>
    <w:rsid w:val="006C0963"/>
    <w:rsid w:val="006C3E27"/>
    <w:rsid w:val="006F6357"/>
    <w:rsid w:val="00704EB2"/>
    <w:rsid w:val="00705C09"/>
    <w:rsid w:val="00707998"/>
    <w:rsid w:val="00710CFD"/>
    <w:rsid w:val="007117BB"/>
    <w:rsid w:val="007278AB"/>
    <w:rsid w:val="00742DFD"/>
    <w:rsid w:val="00745944"/>
    <w:rsid w:val="00746458"/>
    <w:rsid w:val="00751104"/>
    <w:rsid w:val="00762A89"/>
    <w:rsid w:val="00763A35"/>
    <w:rsid w:val="00766B61"/>
    <w:rsid w:val="00782897"/>
    <w:rsid w:val="007A41BB"/>
    <w:rsid w:val="007D40A9"/>
    <w:rsid w:val="007E72C7"/>
    <w:rsid w:val="008035BF"/>
    <w:rsid w:val="00807970"/>
    <w:rsid w:val="00821EF9"/>
    <w:rsid w:val="00844A7F"/>
    <w:rsid w:val="00871E30"/>
    <w:rsid w:val="008729F1"/>
    <w:rsid w:val="008846A5"/>
    <w:rsid w:val="008A2E42"/>
    <w:rsid w:val="008A3DC7"/>
    <w:rsid w:val="008B7838"/>
    <w:rsid w:val="008D2C08"/>
    <w:rsid w:val="008D57C1"/>
    <w:rsid w:val="008D5809"/>
    <w:rsid w:val="008E1372"/>
    <w:rsid w:val="008E3C10"/>
    <w:rsid w:val="008E6150"/>
    <w:rsid w:val="009014BA"/>
    <w:rsid w:val="009018BF"/>
    <w:rsid w:val="00902E41"/>
    <w:rsid w:val="00923F8F"/>
    <w:rsid w:val="009335D5"/>
    <w:rsid w:val="00961ADE"/>
    <w:rsid w:val="009663AC"/>
    <w:rsid w:val="009719C4"/>
    <w:rsid w:val="00985D7A"/>
    <w:rsid w:val="009872A8"/>
    <w:rsid w:val="00990627"/>
    <w:rsid w:val="009929E1"/>
    <w:rsid w:val="0099445C"/>
    <w:rsid w:val="009A0790"/>
    <w:rsid w:val="009E3C41"/>
    <w:rsid w:val="009E4FE4"/>
    <w:rsid w:val="00A17B51"/>
    <w:rsid w:val="00A313B0"/>
    <w:rsid w:val="00A346AE"/>
    <w:rsid w:val="00A426C7"/>
    <w:rsid w:val="00A75C34"/>
    <w:rsid w:val="00A86A75"/>
    <w:rsid w:val="00A87036"/>
    <w:rsid w:val="00A93C0C"/>
    <w:rsid w:val="00AB16FC"/>
    <w:rsid w:val="00AC659C"/>
    <w:rsid w:val="00B04E91"/>
    <w:rsid w:val="00B36D13"/>
    <w:rsid w:val="00B65CE5"/>
    <w:rsid w:val="00B666DD"/>
    <w:rsid w:val="00B74388"/>
    <w:rsid w:val="00B81039"/>
    <w:rsid w:val="00B8306D"/>
    <w:rsid w:val="00B90306"/>
    <w:rsid w:val="00B948AF"/>
    <w:rsid w:val="00BC09CB"/>
    <w:rsid w:val="00BC56F2"/>
    <w:rsid w:val="00BC6806"/>
    <w:rsid w:val="00BD15CE"/>
    <w:rsid w:val="00BD1B6C"/>
    <w:rsid w:val="00C12495"/>
    <w:rsid w:val="00C13C23"/>
    <w:rsid w:val="00C553D4"/>
    <w:rsid w:val="00CA4538"/>
    <w:rsid w:val="00CA4914"/>
    <w:rsid w:val="00CB70C6"/>
    <w:rsid w:val="00CD5806"/>
    <w:rsid w:val="00CD6932"/>
    <w:rsid w:val="00CE4F17"/>
    <w:rsid w:val="00CE7FF3"/>
    <w:rsid w:val="00D027DF"/>
    <w:rsid w:val="00D10C0D"/>
    <w:rsid w:val="00D3034C"/>
    <w:rsid w:val="00D37B6F"/>
    <w:rsid w:val="00D6722F"/>
    <w:rsid w:val="00D87180"/>
    <w:rsid w:val="00D9423F"/>
    <w:rsid w:val="00DA19F7"/>
    <w:rsid w:val="00DB4DB0"/>
    <w:rsid w:val="00DC0A01"/>
    <w:rsid w:val="00DC0DE2"/>
    <w:rsid w:val="00DC11B3"/>
    <w:rsid w:val="00DD13D8"/>
    <w:rsid w:val="00DF185C"/>
    <w:rsid w:val="00DF2673"/>
    <w:rsid w:val="00E071DE"/>
    <w:rsid w:val="00E26733"/>
    <w:rsid w:val="00E33855"/>
    <w:rsid w:val="00E50290"/>
    <w:rsid w:val="00E72D23"/>
    <w:rsid w:val="00E7739B"/>
    <w:rsid w:val="00E83EBF"/>
    <w:rsid w:val="00E9534F"/>
    <w:rsid w:val="00EB11E3"/>
    <w:rsid w:val="00EB32D1"/>
    <w:rsid w:val="00ED48A8"/>
    <w:rsid w:val="00F00C82"/>
    <w:rsid w:val="00F27C33"/>
    <w:rsid w:val="00F6577C"/>
    <w:rsid w:val="00F6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2649A8-505C-4429-A26A-6A97A9D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34C"/>
    <w:pPr>
      <w:tabs>
        <w:tab w:val="center" w:pos="4680"/>
        <w:tab w:val="right" w:pos="9360"/>
      </w:tabs>
      <w:spacing w:line="240" w:lineRule="auto"/>
    </w:pPr>
  </w:style>
  <w:style w:type="character" w:customStyle="1" w:styleId="HeaderChar">
    <w:name w:val="Header Char"/>
    <w:basedOn w:val="DefaultParagraphFont"/>
    <w:link w:val="Header"/>
    <w:uiPriority w:val="99"/>
    <w:rsid w:val="00D3034C"/>
  </w:style>
  <w:style w:type="paragraph" w:styleId="Footer">
    <w:name w:val="footer"/>
    <w:basedOn w:val="Normal"/>
    <w:link w:val="FooterChar"/>
    <w:uiPriority w:val="99"/>
    <w:unhideWhenUsed/>
    <w:rsid w:val="00D3034C"/>
    <w:pPr>
      <w:tabs>
        <w:tab w:val="center" w:pos="4680"/>
        <w:tab w:val="right" w:pos="9360"/>
      </w:tabs>
      <w:spacing w:line="240" w:lineRule="auto"/>
    </w:pPr>
  </w:style>
  <w:style w:type="character" w:customStyle="1" w:styleId="FooterChar">
    <w:name w:val="Footer Char"/>
    <w:basedOn w:val="DefaultParagraphFont"/>
    <w:link w:val="Footer"/>
    <w:uiPriority w:val="99"/>
    <w:rsid w:val="00D3034C"/>
  </w:style>
  <w:style w:type="paragraph" w:styleId="ListParagraph">
    <w:name w:val="List Paragraph"/>
    <w:basedOn w:val="Normal"/>
    <w:uiPriority w:val="34"/>
    <w:qFormat/>
    <w:rsid w:val="002659E5"/>
    <w:pPr>
      <w:ind w:left="720"/>
      <w:contextualSpacing/>
    </w:pPr>
  </w:style>
  <w:style w:type="table" w:styleId="TableGrid">
    <w:name w:val="Table Grid"/>
    <w:basedOn w:val="TableNormal"/>
    <w:uiPriority w:val="59"/>
    <w:rsid w:val="000F203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7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7C1"/>
    <w:rPr>
      <w:rFonts w:ascii="Segoe UI" w:hAnsi="Segoe UI" w:cs="Segoe UI"/>
      <w:sz w:val="18"/>
      <w:szCs w:val="18"/>
    </w:rPr>
  </w:style>
  <w:style w:type="paragraph" w:styleId="NoSpacing">
    <w:name w:val="No Spacing"/>
    <w:uiPriority w:val="1"/>
    <w:qFormat/>
    <w:rsid w:val="00762A89"/>
    <w:pPr>
      <w:spacing w:line="240" w:lineRule="auto"/>
    </w:pPr>
  </w:style>
  <w:style w:type="character" w:styleId="Hyperlink">
    <w:name w:val="Hyperlink"/>
    <w:basedOn w:val="DefaultParagraphFont"/>
    <w:uiPriority w:val="99"/>
    <w:unhideWhenUsed/>
    <w:rsid w:val="00624376"/>
    <w:rPr>
      <w:color w:val="0563C1" w:themeColor="hyperlink"/>
      <w:u w:val="single"/>
    </w:rPr>
  </w:style>
  <w:style w:type="character" w:customStyle="1" w:styleId="UnresolvedMention1">
    <w:name w:val="Unresolved Mention1"/>
    <w:basedOn w:val="DefaultParagraphFont"/>
    <w:uiPriority w:val="99"/>
    <w:semiHidden/>
    <w:unhideWhenUsed/>
    <w:rsid w:val="00624376"/>
    <w:rPr>
      <w:color w:val="808080"/>
      <w:shd w:val="clear" w:color="auto" w:fill="E6E6E6"/>
    </w:rPr>
  </w:style>
  <w:style w:type="character" w:styleId="FollowedHyperlink">
    <w:name w:val="FollowedHyperlink"/>
    <w:basedOn w:val="DefaultParagraphFont"/>
    <w:uiPriority w:val="99"/>
    <w:semiHidden/>
    <w:unhideWhenUsed/>
    <w:rsid w:val="00624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642">
      <w:bodyDiv w:val="1"/>
      <w:marLeft w:val="0"/>
      <w:marRight w:val="0"/>
      <w:marTop w:val="0"/>
      <w:marBottom w:val="0"/>
      <w:divBdr>
        <w:top w:val="none" w:sz="0" w:space="0" w:color="auto"/>
        <w:left w:val="none" w:sz="0" w:space="0" w:color="auto"/>
        <w:bottom w:val="none" w:sz="0" w:space="0" w:color="auto"/>
        <w:right w:val="none" w:sz="0" w:space="0" w:color="auto"/>
      </w:divBdr>
    </w:div>
    <w:div w:id="70810985">
      <w:bodyDiv w:val="1"/>
      <w:marLeft w:val="0"/>
      <w:marRight w:val="0"/>
      <w:marTop w:val="0"/>
      <w:marBottom w:val="0"/>
      <w:divBdr>
        <w:top w:val="none" w:sz="0" w:space="0" w:color="auto"/>
        <w:left w:val="none" w:sz="0" w:space="0" w:color="auto"/>
        <w:bottom w:val="none" w:sz="0" w:space="0" w:color="auto"/>
        <w:right w:val="none" w:sz="0" w:space="0" w:color="auto"/>
      </w:divBdr>
    </w:div>
    <w:div w:id="201938297">
      <w:bodyDiv w:val="1"/>
      <w:marLeft w:val="0"/>
      <w:marRight w:val="0"/>
      <w:marTop w:val="0"/>
      <w:marBottom w:val="0"/>
      <w:divBdr>
        <w:top w:val="none" w:sz="0" w:space="0" w:color="auto"/>
        <w:left w:val="none" w:sz="0" w:space="0" w:color="auto"/>
        <w:bottom w:val="none" w:sz="0" w:space="0" w:color="auto"/>
        <w:right w:val="none" w:sz="0" w:space="0" w:color="auto"/>
      </w:divBdr>
    </w:div>
    <w:div w:id="458301243">
      <w:bodyDiv w:val="1"/>
      <w:marLeft w:val="0"/>
      <w:marRight w:val="0"/>
      <w:marTop w:val="0"/>
      <w:marBottom w:val="0"/>
      <w:divBdr>
        <w:top w:val="none" w:sz="0" w:space="0" w:color="auto"/>
        <w:left w:val="none" w:sz="0" w:space="0" w:color="auto"/>
        <w:bottom w:val="none" w:sz="0" w:space="0" w:color="auto"/>
        <w:right w:val="none" w:sz="0" w:space="0" w:color="auto"/>
      </w:divBdr>
    </w:div>
    <w:div w:id="570429270">
      <w:bodyDiv w:val="1"/>
      <w:marLeft w:val="0"/>
      <w:marRight w:val="0"/>
      <w:marTop w:val="0"/>
      <w:marBottom w:val="0"/>
      <w:divBdr>
        <w:top w:val="none" w:sz="0" w:space="0" w:color="auto"/>
        <w:left w:val="none" w:sz="0" w:space="0" w:color="auto"/>
        <w:bottom w:val="none" w:sz="0" w:space="0" w:color="auto"/>
        <w:right w:val="none" w:sz="0" w:space="0" w:color="auto"/>
      </w:divBdr>
    </w:div>
    <w:div w:id="811101750">
      <w:bodyDiv w:val="1"/>
      <w:marLeft w:val="0"/>
      <w:marRight w:val="0"/>
      <w:marTop w:val="0"/>
      <w:marBottom w:val="0"/>
      <w:divBdr>
        <w:top w:val="none" w:sz="0" w:space="0" w:color="auto"/>
        <w:left w:val="none" w:sz="0" w:space="0" w:color="auto"/>
        <w:bottom w:val="none" w:sz="0" w:space="0" w:color="auto"/>
        <w:right w:val="none" w:sz="0" w:space="0" w:color="auto"/>
      </w:divBdr>
    </w:div>
    <w:div w:id="1166633867">
      <w:bodyDiv w:val="1"/>
      <w:marLeft w:val="0"/>
      <w:marRight w:val="0"/>
      <w:marTop w:val="0"/>
      <w:marBottom w:val="0"/>
      <w:divBdr>
        <w:top w:val="none" w:sz="0" w:space="0" w:color="auto"/>
        <w:left w:val="none" w:sz="0" w:space="0" w:color="auto"/>
        <w:bottom w:val="none" w:sz="0" w:space="0" w:color="auto"/>
        <w:right w:val="none" w:sz="0" w:space="0" w:color="auto"/>
      </w:divBdr>
    </w:div>
    <w:div w:id="1248685319">
      <w:bodyDiv w:val="1"/>
      <w:marLeft w:val="0"/>
      <w:marRight w:val="0"/>
      <w:marTop w:val="0"/>
      <w:marBottom w:val="0"/>
      <w:divBdr>
        <w:top w:val="none" w:sz="0" w:space="0" w:color="auto"/>
        <w:left w:val="none" w:sz="0" w:space="0" w:color="auto"/>
        <w:bottom w:val="none" w:sz="0" w:space="0" w:color="auto"/>
        <w:right w:val="none" w:sz="0" w:space="0" w:color="auto"/>
      </w:divBdr>
    </w:div>
    <w:div w:id="1349407090">
      <w:bodyDiv w:val="1"/>
      <w:marLeft w:val="0"/>
      <w:marRight w:val="0"/>
      <w:marTop w:val="0"/>
      <w:marBottom w:val="0"/>
      <w:divBdr>
        <w:top w:val="none" w:sz="0" w:space="0" w:color="auto"/>
        <w:left w:val="none" w:sz="0" w:space="0" w:color="auto"/>
        <w:bottom w:val="none" w:sz="0" w:space="0" w:color="auto"/>
        <w:right w:val="none" w:sz="0" w:space="0" w:color="auto"/>
      </w:divBdr>
    </w:div>
    <w:div w:id="1393432448">
      <w:bodyDiv w:val="1"/>
      <w:marLeft w:val="0"/>
      <w:marRight w:val="0"/>
      <w:marTop w:val="0"/>
      <w:marBottom w:val="0"/>
      <w:divBdr>
        <w:top w:val="none" w:sz="0" w:space="0" w:color="auto"/>
        <w:left w:val="none" w:sz="0" w:space="0" w:color="auto"/>
        <w:bottom w:val="none" w:sz="0" w:space="0" w:color="auto"/>
        <w:right w:val="none" w:sz="0" w:space="0" w:color="auto"/>
      </w:divBdr>
    </w:div>
    <w:div w:id="1513759743">
      <w:bodyDiv w:val="1"/>
      <w:marLeft w:val="0"/>
      <w:marRight w:val="0"/>
      <w:marTop w:val="0"/>
      <w:marBottom w:val="0"/>
      <w:divBdr>
        <w:top w:val="none" w:sz="0" w:space="0" w:color="auto"/>
        <w:left w:val="none" w:sz="0" w:space="0" w:color="auto"/>
        <w:bottom w:val="none" w:sz="0" w:space="0" w:color="auto"/>
        <w:right w:val="none" w:sz="0" w:space="0" w:color="auto"/>
      </w:divBdr>
    </w:div>
    <w:div w:id="1586527468">
      <w:bodyDiv w:val="1"/>
      <w:marLeft w:val="0"/>
      <w:marRight w:val="0"/>
      <w:marTop w:val="0"/>
      <w:marBottom w:val="0"/>
      <w:divBdr>
        <w:top w:val="none" w:sz="0" w:space="0" w:color="auto"/>
        <w:left w:val="none" w:sz="0" w:space="0" w:color="auto"/>
        <w:bottom w:val="none" w:sz="0" w:space="0" w:color="auto"/>
        <w:right w:val="none" w:sz="0" w:space="0" w:color="auto"/>
      </w:divBdr>
    </w:div>
    <w:div w:id="1667441938">
      <w:bodyDiv w:val="1"/>
      <w:marLeft w:val="0"/>
      <w:marRight w:val="0"/>
      <w:marTop w:val="0"/>
      <w:marBottom w:val="0"/>
      <w:divBdr>
        <w:top w:val="none" w:sz="0" w:space="0" w:color="auto"/>
        <w:left w:val="none" w:sz="0" w:space="0" w:color="auto"/>
        <w:bottom w:val="none" w:sz="0" w:space="0" w:color="auto"/>
        <w:right w:val="none" w:sz="0" w:space="0" w:color="auto"/>
      </w:divBdr>
    </w:div>
    <w:div w:id="1824852086">
      <w:bodyDiv w:val="1"/>
      <w:marLeft w:val="0"/>
      <w:marRight w:val="0"/>
      <w:marTop w:val="0"/>
      <w:marBottom w:val="0"/>
      <w:divBdr>
        <w:top w:val="none" w:sz="0" w:space="0" w:color="auto"/>
        <w:left w:val="none" w:sz="0" w:space="0" w:color="auto"/>
        <w:bottom w:val="none" w:sz="0" w:space="0" w:color="auto"/>
        <w:right w:val="none" w:sz="0" w:space="0" w:color="auto"/>
      </w:divBdr>
    </w:div>
    <w:div w:id="1839416287">
      <w:bodyDiv w:val="1"/>
      <w:marLeft w:val="0"/>
      <w:marRight w:val="0"/>
      <w:marTop w:val="0"/>
      <w:marBottom w:val="0"/>
      <w:divBdr>
        <w:top w:val="none" w:sz="0" w:space="0" w:color="auto"/>
        <w:left w:val="none" w:sz="0" w:space="0" w:color="auto"/>
        <w:bottom w:val="none" w:sz="0" w:space="0" w:color="auto"/>
        <w:right w:val="none" w:sz="0" w:space="0" w:color="auto"/>
      </w:divBdr>
    </w:div>
    <w:div w:id="1910067373">
      <w:bodyDiv w:val="1"/>
      <w:marLeft w:val="0"/>
      <w:marRight w:val="0"/>
      <w:marTop w:val="0"/>
      <w:marBottom w:val="0"/>
      <w:divBdr>
        <w:top w:val="none" w:sz="0" w:space="0" w:color="auto"/>
        <w:left w:val="none" w:sz="0" w:space="0" w:color="auto"/>
        <w:bottom w:val="none" w:sz="0" w:space="0" w:color="auto"/>
        <w:right w:val="none" w:sz="0" w:space="0" w:color="auto"/>
      </w:divBdr>
    </w:div>
    <w:div w:id="195154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sources.renlearnrp.com/us/learningprogressions/g3readingindcpr.pdf" TargetMode="External"/><Relationship Id="rId4" Type="http://schemas.openxmlformats.org/officeDocument/2006/relationships/settings" Target="settings.xml"/><Relationship Id="rId9" Type="http://schemas.openxmlformats.org/officeDocument/2006/relationships/hyperlink" Target="mailto:mbeck@mdek12.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DA69-CB78-44C9-9BD1-B2B2B089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5152</Words>
  <Characters>29367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Robinson</dc:creator>
  <cp:keywords/>
  <dc:description/>
  <cp:lastModifiedBy>Jean Cook</cp:lastModifiedBy>
  <cp:revision>2</cp:revision>
  <cp:lastPrinted>2018-10-17T19:17:00Z</cp:lastPrinted>
  <dcterms:created xsi:type="dcterms:W3CDTF">2018-11-09T15:24:00Z</dcterms:created>
  <dcterms:modified xsi:type="dcterms:W3CDTF">2018-11-09T15:24:00Z</dcterms:modified>
</cp:coreProperties>
</file>