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5C4C7" w14:textId="77777777" w:rsidR="0080231D" w:rsidRPr="00581AC5" w:rsidRDefault="0080231D" w:rsidP="003F1615">
      <w:pPr>
        <w:jc w:val="center"/>
        <w:rPr>
          <w:rFonts w:ascii="Cambria" w:hAnsi="Cambria"/>
          <w:b/>
          <w:sz w:val="50"/>
          <w:szCs w:val="50"/>
        </w:rPr>
      </w:pPr>
      <w:bookmarkStart w:id="0" w:name="_GoBack"/>
      <w:bookmarkEnd w:id="0"/>
    </w:p>
    <w:p w14:paraId="6C03B29B" w14:textId="77777777" w:rsidR="003F1615" w:rsidRDefault="00596364" w:rsidP="003F1615">
      <w:pPr>
        <w:jc w:val="center"/>
        <w:rPr>
          <w:rFonts w:ascii="Cambria" w:hAnsi="Cambria"/>
          <w:b/>
          <w:sz w:val="100"/>
          <w:szCs w:val="100"/>
        </w:rPr>
      </w:pPr>
      <w:r w:rsidRPr="0080231D">
        <w:rPr>
          <w:rFonts w:ascii="Cambria" w:hAnsi="Cambria"/>
          <w:b/>
          <w:sz w:val="100"/>
          <w:szCs w:val="100"/>
        </w:rPr>
        <w:t xml:space="preserve">Secondary Transition: </w:t>
      </w:r>
    </w:p>
    <w:p w14:paraId="729AD989" w14:textId="5B71EBF2" w:rsidR="0080231D" w:rsidRDefault="0080231D" w:rsidP="003F1615">
      <w:pPr>
        <w:jc w:val="center"/>
        <w:rPr>
          <w:rFonts w:ascii="Cambria" w:hAnsi="Cambria"/>
          <w:b/>
          <w:sz w:val="100"/>
          <w:szCs w:val="100"/>
        </w:rPr>
      </w:pPr>
      <w:r w:rsidRPr="009B0BA7">
        <w:rPr>
          <w:rFonts w:ascii="Cambria" w:hAnsi="Cambria" w:cs="Tahoma"/>
          <w:b/>
          <w:noProof/>
          <w:color w:val="3366FF"/>
          <w:sz w:val="48"/>
          <w:szCs w:val="48"/>
        </w:rPr>
        <w:drawing>
          <wp:inline distT="0" distB="0" distL="0" distR="0" wp14:anchorId="3C7590C2" wp14:editId="6C93F7B3">
            <wp:extent cx="5943600" cy="3879895"/>
            <wp:effectExtent l="0" t="0" r="0" b="6350"/>
            <wp:docPr id="21" name="Picture 21" descr="Macintosh HD:Users:dmcelveen:Desktop:Screen Shot 2013-03-11 at 10.02.2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mcelveen:Desktop:Screen Shot 2013-03-11 at 10.02.29 AM.png"/>
                    <pic:cNvPicPr>
                      <a:picLocks noChangeAspect="1" noChangeArrowheads="1"/>
                    </pic:cNvPicPr>
                  </pic:nvPicPr>
                  <pic:blipFill rotWithShape="1">
                    <a:blip r:embed="rId9">
                      <a:extLst>
                        <a:ext uri="{28A0092B-C50C-407E-A947-70E740481C1C}">
                          <a14:useLocalDpi xmlns:a14="http://schemas.microsoft.com/office/drawing/2010/main" val="0"/>
                        </a:ext>
                      </a:extLst>
                    </a:blip>
                    <a:srcRect l="5870" r="6654"/>
                    <a:stretch/>
                  </pic:blipFill>
                  <pic:spPr bwMode="auto">
                    <a:xfrm>
                      <a:off x="0" y="0"/>
                      <a:ext cx="5943600" cy="3879895"/>
                    </a:xfrm>
                    <a:prstGeom prst="rect">
                      <a:avLst/>
                    </a:prstGeom>
                    <a:noFill/>
                    <a:ln>
                      <a:noFill/>
                    </a:ln>
                    <a:extLst>
                      <a:ext uri="{53640926-AAD7-44D8-BBD7-CCE9431645EC}">
                        <a14:shadowObscured xmlns:a14="http://schemas.microsoft.com/office/drawing/2010/main"/>
                      </a:ext>
                    </a:extLst>
                  </pic:spPr>
                </pic:pic>
              </a:graphicData>
            </a:graphic>
          </wp:inline>
        </w:drawing>
      </w:r>
    </w:p>
    <w:p w14:paraId="24113B58" w14:textId="77777777" w:rsidR="0080231D" w:rsidRPr="0080231D" w:rsidRDefault="0080231D" w:rsidP="0080231D">
      <w:pPr>
        <w:rPr>
          <w:rFonts w:ascii="Cambria" w:hAnsi="Cambria"/>
          <w:b/>
          <w:sz w:val="40"/>
          <w:szCs w:val="40"/>
        </w:rPr>
      </w:pPr>
    </w:p>
    <w:p w14:paraId="64E7D0BA" w14:textId="441E5A2A" w:rsidR="00C822F6" w:rsidRPr="003149C5" w:rsidRDefault="00596364" w:rsidP="003F1615">
      <w:pPr>
        <w:jc w:val="center"/>
        <w:rPr>
          <w:rFonts w:ascii="Cambria" w:hAnsi="Cambria"/>
        </w:rPr>
      </w:pPr>
      <w:r w:rsidRPr="0080231D">
        <w:rPr>
          <w:rFonts w:ascii="Cambria" w:hAnsi="Cambria"/>
          <w:b/>
          <w:sz w:val="100"/>
          <w:szCs w:val="100"/>
        </w:rPr>
        <w:t xml:space="preserve">A </w:t>
      </w:r>
      <w:r w:rsidR="0080231D">
        <w:rPr>
          <w:rFonts w:ascii="Cambria" w:hAnsi="Cambria"/>
          <w:b/>
          <w:sz w:val="100"/>
          <w:szCs w:val="100"/>
        </w:rPr>
        <w:t xml:space="preserve">Collaborative </w:t>
      </w:r>
      <w:r w:rsidRPr="0080231D">
        <w:rPr>
          <w:rFonts w:ascii="Cambria" w:hAnsi="Cambria"/>
          <w:b/>
          <w:sz w:val="100"/>
          <w:szCs w:val="100"/>
        </w:rPr>
        <w:t>Planning Process</w:t>
      </w:r>
    </w:p>
    <w:p w14:paraId="2C3F697B" w14:textId="77777777" w:rsidR="003F1615" w:rsidRPr="003149C5" w:rsidRDefault="003F1615">
      <w:pPr>
        <w:rPr>
          <w:rFonts w:ascii="Cambria" w:hAnsi="Cambria"/>
        </w:rPr>
      </w:pPr>
    </w:p>
    <w:p w14:paraId="17BE5B78" w14:textId="77777777" w:rsidR="003F1615" w:rsidRPr="003149C5" w:rsidRDefault="003F1615">
      <w:pPr>
        <w:rPr>
          <w:rFonts w:ascii="Cambria" w:hAnsi="Cambria"/>
        </w:rPr>
      </w:pPr>
      <w:r w:rsidRPr="003149C5">
        <w:rPr>
          <w:rFonts w:ascii="Cambria" w:hAnsi="Cambria"/>
        </w:rPr>
        <w:br w:type="page"/>
      </w:r>
    </w:p>
    <w:p w14:paraId="15E4C970" w14:textId="708EAFA4" w:rsidR="003F1615" w:rsidRPr="00A434C9" w:rsidRDefault="003F1615" w:rsidP="00A434C9">
      <w:pPr>
        <w:jc w:val="center"/>
        <w:rPr>
          <w:rFonts w:ascii="Cambria" w:hAnsi="Cambria"/>
          <w:b/>
          <w:bCs/>
          <w:smallCaps/>
          <w:sz w:val="40"/>
          <w:szCs w:val="40"/>
        </w:rPr>
      </w:pPr>
      <w:r w:rsidRPr="001339F0">
        <w:rPr>
          <w:rFonts w:ascii="Cambria" w:hAnsi="Cambria"/>
          <w:b/>
          <w:bCs/>
          <w:smallCaps/>
          <w:sz w:val="40"/>
          <w:szCs w:val="40"/>
        </w:rPr>
        <w:lastRenderedPageBreak/>
        <w:t>Table of Contents</w:t>
      </w:r>
    </w:p>
    <w:p w14:paraId="52C76C29" w14:textId="77777777" w:rsidR="00F047C8" w:rsidRDefault="00F047C8" w:rsidP="00CE028B">
      <w:pPr>
        <w:spacing w:line="276" w:lineRule="auto"/>
        <w:rPr>
          <w:rFonts w:ascii="Cambria" w:hAnsi="Cambria"/>
          <w:smallCaps/>
        </w:rPr>
      </w:pPr>
    </w:p>
    <w:p w14:paraId="05108E5B" w14:textId="77777777" w:rsidR="003F1615" w:rsidRPr="001339F0" w:rsidRDefault="003F1615" w:rsidP="00CE028B">
      <w:pPr>
        <w:spacing w:line="276" w:lineRule="auto"/>
        <w:rPr>
          <w:rFonts w:ascii="Cambria" w:hAnsi="Cambria"/>
          <w:smallCaps/>
        </w:rPr>
      </w:pPr>
      <w:r w:rsidRPr="001339F0">
        <w:rPr>
          <w:rFonts w:ascii="Cambria" w:hAnsi="Cambria"/>
          <w:smallCaps/>
        </w:rPr>
        <w:t>What is Transition?</w:t>
      </w:r>
    </w:p>
    <w:p w14:paraId="40CE2787" w14:textId="0BFDDC59" w:rsidR="00787C13" w:rsidRDefault="003149C5" w:rsidP="00CE028B">
      <w:pPr>
        <w:spacing w:line="276" w:lineRule="auto"/>
        <w:rPr>
          <w:rFonts w:ascii="Cambria" w:hAnsi="Cambria"/>
        </w:rPr>
      </w:pPr>
      <w:r w:rsidRPr="003149C5">
        <w:rPr>
          <w:rFonts w:ascii="Cambria" w:hAnsi="Cambria"/>
        </w:rPr>
        <w:tab/>
      </w:r>
      <w:r w:rsidR="00787C13">
        <w:rPr>
          <w:rFonts w:ascii="Cambria" w:hAnsi="Cambria"/>
        </w:rPr>
        <w:t>Transition At-a-Glance</w:t>
      </w:r>
    </w:p>
    <w:p w14:paraId="7FE4C59B" w14:textId="478D4D64" w:rsidR="003149C5" w:rsidRPr="00F047C8" w:rsidRDefault="003149C5" w:rsidP="00F047C8">
      <w:pPr>
        <w:spacing w:after="120" w:line="276" w:lineRule="auto"/>
        <w:ind w:firstLine="720"/>
        <w:rPr>
          <w:rFonts w:ascii="Cambria" w:hAnsi="Cambria"/>
        </w:rPr>
      </w:pPr>
      <w:r w:rsidRPr="003149C5">
        <w:rPr>
          <w:rFonts w:ascii="Cambria" w:hAnsi="Cambria"/>
        </w:rPr>
        <w:t>Career Development</w:t>
      </w:r>
      <w:r w:rsidRPr="003149C5">
        <w:rPr>
          <w:rFonts w:ascii="Cambria" w:hAnsi="Cambria"/>
        </w:rPr>
        <w:tab/>
      </w:r>
    </w:p>
    <w:p w14:paraId="067DB51C" w14:textId="77777777" w:rsidR="003F1615" w:rsidRPr="001339F0" w:rsidRDefault="003F1615" w:rsidP="00CE028B">
      <w:pPr>
        <w:spacing w:line="276" w:lineRule="auto"/>
        <w:rPr>
          <w:rFonts w:ascii="Cambria" w:hAnsi="Cambria"/>
          <w:smallCaps/>
        </w:rPr>
      </w:pPr>
      <w:r w:rsidRPr="001339F0">
        <w:rPr>
          <w:rFonts w:ascii="Cambria" w:hAnsi="Cambria"/>
          <w:smallCaps/>
        </w:rPr>
        <w:t xml:space="preserve">Secondary Transition and IDEA Requirements </w:t>
      </w:r>
    </w:p>
    <w:p w14:paraId="1F99B8EF" w14:textId="77777777" w:rsidR="003F1615" w:rsidRPr="003149C5" w:rsidRDefault="003F1615" w:rsidP="00CE028B">
      <w:pPr>
        <w:spacing w:line="276" w:lineRule="auto"/>
        <w:rPr>
          <w:rFonts w:ascii="Cambria" w:hAnsi="Cambria"/>
        </w:rPr>
      </w:pPr>
      <w:r w:rsidRPr="003149C5">
        <w:rPr>
          <w:rFonts w:ascii="Cambria" w:hAnsi="Cambria"/>
        </w:rPr>
        <w:tab/>
        <w:t>Definitions</w:t>
      </w:r>
    </w:p>
    <w:p w14:paraId="6758606B" w14:textId="77777777" w:rsidR="003F1615" w:rsidRPr="003149C5" w:rsidRDefault="003F1615" w:rsidP="00CE028B">
      <w:pPr>
        <w:spacing w:line="276" w:lineRule="auto"/>
        <w:rPr>
          <w:rFonts w:ascii="Cambria" w:hAnsi="Cambria"/>
        </w:rPr>
      </w:pPr>
      <w:r w:rsidRPr="003149C5">
        <w:rPr>
          <w:rFonts w:ascii="Cambria" w:hAnsi="Cambria"/>
        </w:rPr>
        <w:tab/>
        <w:t>Secondary Transition</w:t>
      </w:r>
    </w:p>
    <w:p w14:paraId="4477E088" w14:textId="77777777" w:rsidR="00745441" w:rsidRDefault="003F1615" w:rsidP="00CE028B">
      <w:pPr>
        <w:spacing w:line="276" w:lineRule="auto"/>
        <w:rPr>
          <w:rFonts w:ascii="Cambria" w:hAnsi="Cambria"/>
        </w:rPr>
      </w:pPr>
      <w:r w:rsidRPr="003149C5">
        <w:rPr>
          <w:rFonts w:ascii="Cambria" w:hAnsi="Cambria"/>
        </w:rPr>
        <w:tab/>
      </w:r>
      <w:r w:rsidR="00745441" w:rsidRPr="003149C5">
        <w:rPr>
          <w:rFonts w:ascii="Cambria" w:hAnsi="Cambria"/>
        </w:rPr>
        <w:t>Exit Options</w:t>
      </w:r>
    </w:p>
    <w:p w14:paraId="01EDA80C" w14:textId="542CB924" w:rsidR="00DC01E8" w:rsidRPr="00F047C8" w:rsidRDefault="000E66A2" w:rsidP="00F047C8">
      <w:pPr>
        <w:spacing w:after="120" w:line="276" w:lineRule="auto"/>
        <w:rPr>
          <w:rFonts w:ascii="Cambria" w:hAnsi="Cambria"/>
        </w:rPr>
      </w:pPr>
      <w:r>
        <w:rPr>
          <w:rFonts w:ascii="Cambria" w:hAnsi="Cambria"/>
        </w:rPr>
        <w:tab/>
        <w:t>Considerations for Secondary Transition</w:t>
      </w:r>
    </w:p>
    <w:p w14:paraId="1554867D" w14:textId="66B830BE" w:rsidR="00DC01E8" w:rsidRPr="001339F0" w:rsidRDefault="00DC01E8" w:rsidP="00DC01E8">
      <w:pPr>
        <w:spacing w:line="276" w:lineRule="auto"/>
        <w:rPr>
          <w:rFonts w:ascii="Cambria" w:hAnsi="Cambria"/>
          <w:smallCaps/>
        </w:rPr>
      </w:pPr>
      <w:r w:rsidRPr="001339F0">
        <w:rPr>
          <w:rFonts w:ascii="Cambria" w:hAnsi="Cambria"/>
          <w:smallCaps/>
        </w:rPr>
        <w:t>Transition Planning</w:t>
      </w:r>
    </w:p>
    <w:p w14:paraId="78C66AB1" w14:textId="12DECFC5" w:rsidR="00E22483" w:rsidRPr="00F047C8" w:rsidRDefault="009529C4" w:rsidP="00F047C8">
      <w:pPr>
        <w:spacing w:after="120" w:line="276" w:lineRule="auto"/>
        <w:ind w:firstLine="720"/>
        <w:rPr>
          <w:rFonts w:ascii="Cambria" w:hAnsi="Cambria"/>
        </w:rPr>
      </w:pPr>
      <w:r>
        <w:rPr>
          <w:rFonts w:ascii="Cambria" w:hAnsi="Cambria"/>
        </w:rPr>
        <w:t>The Role</w:t>
      </w:r>
      <w:r w:rsidR="00DC01E8">
        <w:rPr>
          <w:rFonts w:ascii="Cambria" w:hAnsi="Cambria"/>
        </w:rPr>
        <w:t xml:space="preserve"> of the </w:t>
      </w:r>
      <w:r w:rsidR="00590725">
        <w:rPr>
          <w:rFonts w:ascii="Cambria" w:hAnsi="Cambria"/>
        </w:rPr>
        <w:t>IEP Committee Members</w:t>
      </w:r>
    </w:p>
    <w:p w14:paraId="07726294" w14:textId="1EC4E0B8" w:rsidR="00733BDF" w:rsidRPr="001339F0" w:rsidRDefault="00733BDF" w:rsidP="00A434C9">
      <w:pPr>
        <w:spacing w:line="276" w:lineRule="auto"/>
        <w:rPr>
          <w:rFonts w:ascii="Cambria" w:hAnsi="Cambria"/>
          <w:smallCaps/>
        </w:rPr>
      </w:pPr>
      <w:r w:rsidRPr="001339F0">
        <w:rPr>
          <w:rFonts w:ascii="Cambria" w:hAnsi="Cambria"/>
          <w:smallCaps/>
        </w:rPr>
        <w:t>Transition Planning</w:t>
      </w:r>
      <w:r w:rsidR="00DC01E8" w:rsidRPr="001339F0">
        <w:rPr>
          <w:rFonts w:ascii="Cambria" w:hAnsi="Cambria"/>
          <w:smallCaps/>
        </w:rPr>
        <w:t xml:space="preserve"> Process</w:t>
      </w:r>
    </w:p>
    <w:p w14:paraId="03056768" w14:textId="533B8E82" w:rsidR="00E22483" w:rsidRDefault="003C5A12" w:rsidP="00A434C9">
      <w:pPr>
        <w:spacing w:line="276" w:lineRule="auto"/>
        <w:rPr>
          <w:rFonts w:ascii="Cambria" w:hAnsi="Cambria"/>
        </w:rPr>
      </w:pPr>
      <w:r>
        <w:rPr>
          <w:rFonts w:ascii="Cambria" w:hAnsi="Cambria"/>
        </w:rPr>
        <w:tab/>
        <w:t>Step 1: Measurable Post-S</w:t>
      </w:r>
      <w:r w:rsidR="008350F5">
        <w:rPr>
          <w:rFonts w:ascii="Cambria" w:hAnsi="Cambria"/>
        </w:rPr>
        <w:t>econdary Goals</w:t>
      </w:r>
    </w:p>
    <w:p w14:paraId="1D7E10EC" w14:textId="636D09CD" w:rsidR="008350F5" w:rsidRDefault="008350F5" w:rsidP="00A434C9">
      <w:pPr>
        <w:spacing w:line="276" w:lineRule="auto"/>
        <w:rPr>
          <w:rFonts w:ascii="Cambria" w:hAnsi="Cambria"/>
        </w:rPr>
      </w:pPr>
      <w:r>
        <w:rPr>
          <w:rFonts w:ascii="Cambria" w:hAnsi="Cambria"/>
        </w:rPr>
        <w:tab/>
        <w:t>Step 2: Present Levels of Academic Achievement and Functional Performance</w:t>
      </w:r>
    </w:p>
    <w:p w14:paraId="4CA14F53" w14:textId="0E482F3D" w:rsidR="008350F5" w:rsidRDefault="008350F5" w:rsidP="00A434C9">
      <w:pPr>
        <w:spacing w:line="276" w:lineRule="auto"/>
        <w:ind w:firstLine="720"/>
        <w:rPr>
          <w:rFonts w:ascii="Cambria" w:hAnsi="Cambria"/>
        </w:rPr>
      </w:pPr>
      <w:r>
        <w:rPr>
          <w:rFonts w:ascii="Cambria" w:hAnsi="Cambria"/>
        </w:rPr>
        <w:t>Step 3: Transition Services</w:t>
      </w:r>
    </w:p>
    <w:p w14:paraId="04021E90" w14:textId="08D57543" w:rsidR="001C128E" w:rsidRPr="00F047C8" w:rsidRDefault="008350F5" w:rsidP="00F047C8">
      <w:pPr>
        <w:spacing w:after="120" w:line="276" w:lineRule="auto"/>
        <w:ind w:firstLine="720"/>
        <w:rPr>
          <w:rFonts w:ascii="Cambria" w:hAnsi="Cambria"/>
        </w:rPr>
      </w:pPr>
      <w:r>
        <w:rPr>
          <w:rFonts w:ascii="Cambria" w:hAnsi="Cambria"/>
        </w:rPr>
        <w:t>Step 4: Measurable Annual Goals</w:t>
      </w:r>
    </w:p>
    <w:p w14:paraId="2D2A20BD" w14:textId="000043C4" w:rsidR="0090631D" w:rsidRPr="00F047C8" w:rsidRDefault="0090631D" w:rsidP="00F047C8">
      <w:pPr>
        <w:spacing w:after="120" w:line="276" w:lineRule="auto"/>
        <w:rPr>
          <w:rFonts w:ascii="Cambria" w:hAnsi="Cambria"/>
          <w:smallCaps/>
        </w:rPr>
      </w:pPr>
      <w:r w:rsidRPr="001339F0">
        <w:rPr>
          <w:rFonts w:ascii="Cambria" w:hAnsi="Cambria"/>
          <w:smallCaps/>
        </w:rPr>
        <w:t>Changing Graduation Options</w:t>
      </w:r>
    </w:p>
    <w:p w14:paraId="129DCDC6" w14:textId="25346110" w:rsidR="00CE028B" w:rsidRPr="00F047C8" w:rsidRDefault="00A731B1" w:rsidP="00F047C8">
      <w:pPr>
        <w:spacing w:after="120" w:line="276" w:lineRule="auto"/>
        <w:rPr>
          <w:rFonts w:ascii="Cambria" w:hAnsi="Cambria"/>
          <w:smallCaps/>
        </w:rPr>
      </w:pPr>
      <w:r w:rsidRPr="001339F0">
        <w:rPr>
          <w:rFonts w:ascii="Cambria" w:hAnsi="Cambria"/>
          <w:smallCaps/>
        </w:rPr>
        <w:t>Age of Majority</w:t>
      </w:r>
    </w:p>
    <w:p w14:paraId="380D9D3D" w14:textId="657C78C1" w:rsidR="00F047C8" w:rsidRDefault="00F047C8" w:rsidP="00F047C8">
      <w:pPr>
        <w:spacing w:after="120" w:line="276" w:lineRule="auto"/>
        <w:rPr>
          <w:rFonts w:ascii="Cambria" w:hAnsi="Cambria"/>
          <w:smallCaps/>
        </w:rPr>
      </w:pPr>
      <w:r>
        <w:rPr>
          <w:rFonts w:ascii="Cambria" w:hAnsi="Cambria"/>
          <w:smallCaps/>
        </w:rPr>
        <w:t xml:space="preserve">Considerations for Students with Significant Cognitive Disabilities </w:t>
      </w:r>
    </w:p>
    <w:p w14:paraId="05D3B751" w14:textId="2063504B" w:rsidR="00E14213" w:rsidRDefault="00E14213" w:rsidP="00F047C8">
      <w:pPr>
        <w:spacing w:after="120" w:line="276" w:lineRule="auto"/>
        <w:rPr>
          <w:rFonts w:ascii="Cambria" w:hAnsi="Cambria"/>
          <w:smallCaps/>
        </w:rPr>
      </w:pPr>
      <w:r>
        <w:rPr>
          <w:rFonts w:ascii="Cambria" w:hAnsi="Cambria"/>
          <w:smallCaps/>
        </w:rPr>
        <w:tab/>
      </w:r>
      <w:r>
        <w:rPr>
          <w:rFonts w:ascii="Cambria" w:hAnsi="Cambria"/>
        </w:rPr>
        <w:t>Person-Centered Planning</w:t>
      </w:r>
    </w:p>
    <w:p w14:paraId="5E5B981A" w14:textId="733178D9" w:rsidR="009738A2" w:rsidRPr="00F047C8" w:rsidRDefault="00CE028B" w:rsidP="00F047C8">
      <w:pPr>
        <w:spacing w:after="120" w:line="276" w:lineRule="auto"/>
        <w:rPr>
          <w:rFonts w:ascii="Cambria" w:hAnsi="Cambria"/>
          <w:smallCaps/>
        </w:rPr>
      </w:pPr>
      <w:r w:rsidRPr="001339F0">
        <w:rPr>
          <w:rFonts w:ascii="Cambria" w:hAnsi="Cambria"/>
          <w:smallCaps/>
        </w:rPr>
        <w:t>Evaluating Your Transition IEP</w:t>
      </w:r>
    </w:p>
    <w:p w14:paraId="1F3F4C64" w14:textId="3BBEF447" w:rsidR="00A434C9" w:rsidRPr="00A434C9" w:rsidRDefault="00A434C9" w:rsidP="00F047C8">
      <w:pPr>
        <w:spacing w:after="120" w:line="276" w:lineRule="auto"/>
        <w:rPr>
          <w:rFonts w:ascii="Cambria" w:hAnsi="Cambria"/>
          <w:smallCaps/>
        </w:rPr>
      </w:pPr>
      <w:r>
        <w:rPr>
          <w:rFonts w:ascii="Cambria" w:hAnsi="Cambria"/>
        </w:rPr>
        <w:t>R</w:t>
      </w:r>
      <w:r>
        <w:rPr>
          <w:rFonts w:ascii="Cambria" w:hAnsi="Cambria"/>
          <w:smallCaps/>
        </w:rPr>
        <w:t>esources</w:t>
      </w:r>
    </w:p>
    <w:p w14:paraId="0D18E2F2" w14:textId="4BF61CE2" w:rsidR="00CD3996" w:rsidRDefault="00CD3996" w:rsidP="00F047C8">
      <w:pPr>
        <w:spacing w:after="120" w:line="276" w:lineRule="auto"/>
        <w:rPr>
          <w:rFonts w:ascii="Cambria" w:hAnsi="Cambria"/>
          <w:smallCaps/>
        </w:rPr>
      </w:pPr>
      <w:r>
        <w:rPr>
          <w:rFonts w:ascii="Cambria" w:hAnsi="Cambria"/>
        </w:rPr>
        <w:t>R</w:t>
      </w:r>
      <w:r>
        <w:rPr>
          <w:rFonts w:ascii="Cambria" w:hAnsi="Cambria"/>
          <w:smallCaps/>
        </w:rPr>
        <w:t>eferences</w:t>
      </w:r>
    </w:p>
    <w:p w14:paraId="015CC4BF" w14:textId="5EF47D33" w:rsidR="00E22483" w:rsidRPr="001339F0" w:rsidRDefault="00E22483" w:rsidP="00A434C9">
      <w:pPr>
        <w:spacing w:line="276" w:lineRule="auto"/>
        <w:rPr>
          <w:rFonts w:ascii="Cambria" w:hAnsi="Cambria"/>
          <w:smallCaps/>
        </w:rPr>
      </w:pPr>
      <w:r w:rsidRPr="001339F0">
        <w:rPr>
          <w:rFonts w:ascii="Cambria" w:hAnsi="Cambria"/>
          <w:smallCaps/>
        </w:rPr>
        <w:t>Appendix</w:t>
      </w:r>
    </w:p>
    <w:p w14:paraId="6473E5A3" w14:textId="051067D8" w:rsidR="00E22483" w:rsidRPr="00E22483" w:rsidRDefault="00E22483" w:rsidP="00CE028B">
      <w:pPr>
        <w:spacing w:line="276" w:lineRule="auto"/>
        <w:rPr>
          <w:rFonts w:ascii="Cambria" w:hAnsi="Cambria"/>
        </w:rPr>
      </w:pPr>
      <w:r>
        <w:rPr>
          <w:rFonts w:ascii="Cambria" w:hAnsi="Cambria"/>
        </w:rPr>
        <w:tab/>
      </w:r>
      <w:r w:rsidR="002C75CD">
        <w:rPr>
          <w:rFonts w:ascii="Cambria" w:hAnsi="Cambria"/>
        </w:rPr>
        <w:t xml:space="preserve">Appendix A: </w:t>
      </w:r>
      <w:r>
        <w:rPr>
          <w:rFonts w:ascii="Cambria" w:hAnsi="Cambria"/>
        </w:rPr>
        <w:t>Student</w:t>
      </w:r>
      <w:r w:rsidR="003C5A12">
        <w:rPr>
          <w:rFonts w:ascii="Cambria" w:hAnsi="Cambria"/>
        </w:rPr>
        <w:t>-</w:t>
      </w:r>
      <w:r w:rsidR="00733BDF">
        <w:rPr>
          <w:rFonts w:ascii="Cambria" w:hAnsi="Cambria"/>
        </w:rPr>
        <w:t>Directed</w:t>
      </w:r>
      <w:r>
        <w:rPr>
          <w:rFonts w:ascii="Cambria" w:hAnsi="Cambria"/>
        </w:rPr>
        <w:t xml:space="preserve"> Summa</w:t>
      </w:r>
      <w:r w:rsidR="00886DB2">
        <w:rPr>
          <w:rFonts w:ascii="Cambria" w:hAnsi="Cambria"/>
        </w:rPr>
        <w:t xml:space="preserve">ry of Performance </w:t>
      </w:r>
      <w:r>
        <w:rPr>
          <w:rFonts w:ascii="Cambria" w:hAnsi="Cambria"/>
        </w:rPr>
        <w:t xml:space="preserve"> </w:t>
      </w:r>
    </w:p>
    <w:p w14:paraId="2967443D" w14:textId="1AB179B3" w:rsidR="00886DB2" w:rsidRDefault="00E22483" w:rsidP="00CE028B">
      <w:pPr>
        <w:spacing w:line="276" w:lineRule="auto"/>
        <w:rPr>
          <w:rFonts w:ascii="Cambria" w:hAnsi="Cambria"/>
        </w:rPr>
      </w:pPr>
      <w:r>
        <w:rPr>
          <w:rFonts w:ascii="Cambria" w:hAnsi="Cambria"/>
          <w:b/>
          <w:sz w:val="40"/>
          <w:szCs w:val="40"/>
        </w:rPr>
        <w:tab/>
      </w:r>
      <w:r w:rsidR="002C75CD">
        <w:rPr>
          <w:rFonts w:ascii="Cambria" w:hAnsi="Cambria"/>
        </w:rPr>
        <w:t xml:space="preserve">Appendix B: </w:t>
      </w:r>
      <w:r w:rsidR="003C5A12">
        <w:rPr>
          <w:rFonts w:ascii="Cambria" w:hAnsi="Cambria"/>
        </w:rPr>
        <w:t>District-</w:t>
      </w:r>
      <w:r w:rsidR="00733BDF">
        <w:rPr>
          <w:rFonts w:ascii="Cambria" w:hAnsi="Cambria"/>
        </w:rPr>
        <w:t>Directed</w:t>
      </w:r>
      <w:r w:rsidR="00886DB2">
        <w:rPr>
          <w:rFonts w:ascii="Cambria" w:hAnsi="Cambria"/>
        </w:rPr>
        <w:t xml:space="preserve"> </w:t>
      </w:r>
      <w:r w:rsidRPr="00E22483">
        <w:rPr>
          <w:rFonts w:ascii="Cambria" w:hAnsi="Cambria"/>
        </w:rPr>
        <w:t xml:space="preserve">Summary of Performance </w:t>
      </w:r>
    </w:p>
    <w:p w14:paraId="79B19AC5" w14:textId="32116E27" w:rsidR="00886DB2" w:rsidRDefault="00886DB2" w:rsidP="00CE028B">
      <w:pPr>
        <w:spacing w:line="276" w:lineRule="auto"/>
        <w:rPr>
          <w:rFonts w:ascii="Cambria" w:hAnsi="Cambria"/>
        </w:rPr>
      </w:pPr>
      <w:r>
        <w:rPr>
          <w:rFonts w:ascii="Cambria" w:hAnsi="Cambria"/>
        </w:rPr>
        <w:tab/>
      </w:r>
      <w:r w:rsidR="00116452">
        <w:rPr>
          <w:rFonts w:ascii="Cambria" w:hAnsi="Cambria"/>
        </w:rPr>
        <w:t>Appendix C</w:t>
      </w:r>
      <w:r w:rsidR="002C75CD">
        <w:rPr>
          <w:rFonts w:ascii="Cambria" w:hAnsi="Cambria"/>
        </w:rPr>
        <w:t xml:space="preserve">: </w:t>
      </w:r>
      <w:r>
        <w:rPr>
          <w:rFonts w:ascii="Cambria" w:hAnsi="Cambria"/>
        </w:rPr>
        <w:t>Transition Portfolio</w:t>
      </w:r>
    </w:p>
    <w:p w14:paraId="59EE1129" w14:textId="72EA9748" w:rsidR="002C75CD" w:rsidRDefault="00C575A7" w:rsidP="00CE028B">
      <w:pPr>
        <w:spacing w:line="276" w:lineRule="auto"/>
      </w:pPr>
      <w:r>
        <w:rPr>
          <w:rFonts w:ascii="Cambria" w:hAnsi="Cambria"/>
        </w:rPr>
        <w:tab/>
      </w:r>
      <w:r w:rsidR="00116452">
        <w:rPr>
          <w:rFonts w:ascii="Cambria" w:hAnsi="Cambria"/>
        </w:rPr>
        <w:t>Appendix D</w:t>
      </w:r>
      <w:r w:rsidR="002C75CD">
        <w:rPr>
          <w:rFonts w:ascii="Cambria" w:hAnsi="Cambria"/>
        </w:rPr>
        <w:t>:</w:t>
      </w:r>
      <w:r w:rsidR="00665B30" w:rsidRPr="00665B30">
        <w:t xml:space="preserve"> </w:t>
      </w:r>
      <w:r w:rsidR="00665B30">
        <w:t>Mississippi Acc</w:t>
      </w:r>
      <w:r w:rsidR="00660D73">
        <w:t>ountability Standards Appendix A</w:t>
      </w:r>
    </w:p>
    <w:p w14:paraId="1491CEC6" w14:textId="38B64D88" w:rsidR="008645F3" w:rsidRDefault="008645F3" w:rsidP="00135C0C">
      <w:pPr>
        <w:spacing w:line="276" w:lineRule="auto"/>
        <w:ind w:firstLine="720"/>
        <w:rPr>
          <w:rFonts w:ascii="Cambria" w:hAnsi="Cambria"/>
        </w:rPr>
      </w:pPr>
      <w:r>
        <w:rPr>
          <w:rFonts w:ascii="Cambria" w:hAnsi="Cambria"/>
        </w:rPr>
        <w:t>Appendix E: Mississippi Occupational Diploma</w:t>
      </w:r>
    </w:p>
    <w:p w14:paraId="6A8858DA" w14:textId="562A67EC" w:rsidR="00135C0C" w:rsidRDefault="008645F3" w:rsidP="00135C0C">
      <w:pPr>
        <w:spacing w:line="276" w:lineRule="auto"/>
        <w:ind w:firstLine="720"/>
      </w:pPr>
      <w:r>
        <w:rPr>
          <w:rFonts w:ascii="Cambria" w:hAnsi="Cambria"/>
        </w:rPr>
        <w:t>Appendix F:</w:t>
      </w:r>
      <w:r w:rsidR="00135C0C" w:rsidRPr="00665B30">
        <w:t xml:space="preserve"> </w:t>
      </w:r>
      <w:r w:rsidR="00135C0C">
        <w:t>Mississippi Accountability Standards Appendix G</w:t>
      </w:r>
    </w:p>
    <w:p w14:paraId="5D39F5D9" w14:textId="7299ADE6" w:rsidR="000E2B16" w:rsidRDefault="008645F3" w:rsidP="00CE028B">
      <w:pPr>
        <w:spacing w:line="276" w:lineRule="auto"/>
      </w:pPr>
      <w:r>
        <w:tab/>
        <w:t>Appendix G</w:t>
      </w:r>
      <w:r w:rsidR="000E2B16">
        <w:t xml:space="preserve">: </w:t>
      </w:r>
      <w:r w:rsidR="00453C0C">
        <w:t>Mississippi Occupational Diploma Any Combination Worksheet</w:t>
      </w:r>
    </w:p>
    <w:p w14:paraId="1399761D" w14:textId="07ADC8A9" w:rsidR="000E2B16" w:rsidRDefault="008645F3" w:rsidP="00CE028B">
      <w:pPr>
        <w:spacing w:line="276" w:lineRule="auto"/>
        <w:rPr>
          <w:rFonts w:ascii="Cambria" w:hAnsi="Cambria"/>
        </w:rPr>
      </w:pPr>
      <w:r>
        <w:tab/>
        <w:t>Appendix H</w:t>
      </w:r>
      <w:r w:rsidR="000E2B16">
        <w:t xml:space="preserve">: </w:t>
      </w:r>
      <w:r w:rsidR="0040030E">
        <w:t>Mississippi Accountability Standards Appendix C</w:t>
      </w:r>
    </w:p>
    <w:p w14:paraId="6C276B0E" w14:textId="29CE493F" w:rsidR="00C575A7" w:rsidRDefault="008645F3" w:rsidP="00CE028B">
      <w:pPr>
        <w:spacing w:line="276" w:lineRule="auto"/>
        <w:ind w:firstLine="720"/>
        <w:rPr>
          <w:rFonts w:ascii="Cambria" w:hAnsi="Cambria"/>
        </w:rPr>
      </w:pPr>
      <w:r>
        <w:rPr>
          <w:rFonts w:ascii="Cambria" w:hAnsi="Cambria"/>
        </w:rPr>
        <w:t>Appendix I</w:t>
      </w:r>
      <w:r w:rsidR="002C75CD">
        <w:rPr>
          <w:rFonts w:ascii="Cambria" w:hAnsi="Cambria"/>
        </w:rPr>
        <w:t xml:space="preserve">: </w:t>
      </w:r>
      <w:r w:rsidR="00453C0C">
        <w:t>NCAA Division I and II Initial-Eligibility Requirements</w:t>
      </w:r>
    </w:p>
    <w:p w14:paraId="77BD8176" w14:textId="5231BCC2" w:rsidR="00C575A7" w:rsidRDefault="00C575A7" w:rsidP="00CE028B">
      <w:pPr>
        <w:spacing w:line="276" w:lineRule="auto"/>
        <w:rPr>
          <w:rFonts w:ascii="Cambria" w:hAnsi="Cambria" w:cs="Times New Roman"/>
        </w:rPr>
      </w:pPr>
      <w:r w:rsidRPr="00C575A7">
        <w:rPr>
          <w:rFonts w:ascii="Cambria" w:hAnsi="Cambria"/>
        </w:rPr>
        <w:tab/>
      </w:r>
      <w:r w:rsidR="008645F3">
        <w:rPr>
          <w:rFonts w:ascii="Cambria" w:hAnsi="Cambria"/>
        </w:rPr>
        <w:t>Appendix J</w:t>
      </w:r>
      <w:r w:rsidR="002C75CD">
        <w:rPr>
          <w:rFonts w:ascii="Cambria" w:hAnsi="Cambria"/>
        </w:rPr>
        <w:t xml:space="preserve">: </w:t>
      </w:r>
      <w:r w:rsidR="00453C0C">
        <w:rPr>
          <w:rFonts w:ascii="Cambria" w:hAnsi="Cambria"/>
        </w:rPr>
        <w:t>Transition Worksheet</w:t>
      </w:r>
    </w:p>
    <w:p w14:paraId="766900CE" w14:textId="36CFB1A0" w:rsidR="00CE028B" w:rsidRDefault="008645F3" w:rsidP="00CE028B">
      <w:pPr>
        <w:spacing w:line="276" w:lineRule="auto"/>
        <w:ind w:firstLine="720"/>
      </w:pPr>
      <w:r>
        <w:t>Appendix K</w:t>
      </w:r>
      <w:r w:rsidR="00CE028B" w:rsidRPr="00CE028B">
        <w:t xml:space="preserve">: </w:t>
      </w:r>
      <w:r w:rsidR="00453C0C" w:rsidRPr="00C575A7">
        <w:rPr>
          <w:rFonts w:ascii="Cambria" w:hAnsi="Cambria" w:cs="Times New Roman"/>
        </w:rPr>
        <w:t>Sa</w:t>
      </w:r>
      <w:r w:rsidR="003C5A12">
        <w:rPr>
          <w:rFonts w:ascii="Cambria" w:hAnsi="Cambria" w:cs="Times New Roman"/>
        </w:rPr>
        <w:t>mple Transition Activities Pre-s</w:t>
      </w:r>
      <w:r w:rsidR="00453C0C" w:rsidRPr="00C575A7">
        <w:rPr>
          <w:rFonts w:ascii="Cambria" w:hAnsi="Cambria" w:cs="Times New Roman"/>
        </w:rPr>
        <w:t>chool to Adulthood</w:t>
      </w:r>
    </w:p>
    <w:p w14:paraId="62B0411F" w14:textId="316D9804" w:rsidR="00C725D6" w:rsidRDefault="00C725D6" w:rsidP="00A434C9">
      <w:pPr>
        <w:spacing w:line="276" w:lineRule="auto"/>
        <w:ind w:firstLine="720"/>
      </w:pPr>
      <w:r>
        <w:t xml:space="preserve">Appendix L: </w:t>
      </w:r>
      <w:r w:rsidR="00E05E6E">
        <w:t xml:space="preserve">Transition Assessments for Students with </w:t>
      </w:r>
      <w:r w:rsidR="00AD3D8A">
        <w:t>Significant Disabilities</w:t>
      </w:r>
    </w:p>
    <w:p w14:paraId="546D9F9A" w14:textId="77777777" w:rsidR="00AD3D8A" w:rsidRDefault="00C725D6" w:rsidP="00C725D6">
      <w:pPr>
        <w:spacing w:line="276" w:lineRule="auto"/>
        <w:ind w:firstLine="720"/>
      </w:pPr>
      <w:r>
        <w:lastRenderedPageBreak/>
        <w:t>Appendix M</w:t>
      </w:r>
      <w:r w:rsidR="00CE028B">
        <w:t>: Indicator 13</w:t>
      </w:r>
    </w:p>
    <w:p w14:paraId="5026DBB1" w14:textId="77777777" w:rsidR="00AD3D8A" w:rsidRDefault="00AD3D8A">
      <w:r>
        <w:tab/>
        <w:t>Appendix N: My Interests, Hopes and Dreams</w:t>
      </w:r>
    </w:p>
    <w:p w14:paraId="68A23189" w14:textId="77777777" w:rsidR="00AD3D8A" w:rsidRDefault="00AD3D8A">
      <w:r>
        <w:tab/>
        <w:t xml:space="preserve">Appendix O: Applying Personal Preference Indicators </w:t>
      </w:r>
    </w:p>
    <w:p w14:paraId="7B891985" w14:textId="77777777" w:rsidR="00AD3D8A" w:rsidRDefault="00AD3D8A">
      <w:r>
        <w:tab/>
        <w:t>Appendix P: Job Characteristics I Like Worksheet</w:t>
      </w:r>
    </w:p>
    <w:p w14:paraId="0088FE3F" w14:textId="77777777" w:rsidR="00AD3D8A" w:rsidRDefault="00AD3D8A">
      <w:r>
        <w:tab/>
        <w:t>Appendix Q: Life Skills Inventory</w:t>
      </w:r>
    </w:p>
    <w:p w14:paraId="4EB49BA1" w14:textId="77777777" w:rsidR="00AD3D8A" w:rsidRDefault="00AD3D8A" w:rsidP="00AD3D8A">
      <w:pPr>
        <w:ind w:left="720"/>
      </w:pPr>
      <w:r>
        <w:t>Appendix R: Modified Informal Assessments from the Quickbook of Transition Assessments</w:t>
      </w:r>
    </w:p>
    <w:p w14:paraId="7DC07BC3" w14:textId="77777777" w:rsidR="00AD3D8A" w:rsidRDefault="00AD3D8A" w:rsidP="000E7A8C">
      <w:pPr>
        <w:pStyle w:val="ListParagraph"/>
        <w:numPr>
          <w:ilvl w:val="0"/>
          <w:numId w:val="43"/>
        </w:numPr>
      </w:pPr>
      <w:r>
        <w:t>Student and Family Interview</w:t>
      </w:r>
    </w:p>
    <w:p w14:paraId="29411E30" w14:textId="77777777" w:rsidR="00AD3D8A" w:rsidRDefault="00AD3D8A" w:rsidP="000E7A8C">
      <w:pPr>
        <w:pStyle w:val="ListParagraph"/>
        <w:numPr>
          <w:ilvl w:val="0"/>
          <w:numId w:val="43"/>
        </w:numPr>
      </w:pPr>
      <w:r>
        <w:t>Parent Interview</w:t>
      </w:r>
    </w:p>
    <w:p w14:paraId="11FADCB0" w14:textId="77777777" w:rsidR="00AD3D8A" w:rsidRDefault="00AD3D8A" w:rsidP="000E7A8C">
      <w:pPr>
        <w:pStyle w:val="ListParagraph"/>
        <w:numPr>
          <w:ilvl w:val="0"/>
          <w:numId w:val="43"/>
        </w:numPr>
      </w:pPr>
      <w:r>
        <w:t>Student Interest Questionnaire</w:t>
      </w:r>
    </w:p>
    <w:p w14:paraId="73BE16AF" w14:textId="3F7912B4" w:rsidR="00AD3D8A" w:rsidRDefault="00AD3D8A" w:rsidP="000E7A8C">
      <w:pPr>
        <w:pStyle w:val="ListParagraph"/>
        <w:numPr>
          <w:ilvl w:val="0"/>
          <w:numId w:val="43"/>
        </w:numPr>
      </w:pPr>
      <w:r>
        <w:t>Competencies to Pursue:  Supported Employment</w:t>
      </w:r>
    </w:p>
    <w:p w14:paraId="2181F527" w14:textId="575DAB14" w:rsidR="00AD3D8A" w:rsidRDefault="00AD3D8A" w:rsidP="000E7A8C">
      <w:pPr>
        <w:pStyle w:val="ListParagraph"/>
        <w:numPr>
          <w:ilvl w:val="0"/>
          <w:numId w:val="43"/>
        </w:numPr>
      </w:pPr>
      <w:r>
        <w:t>Competencies to Pursue:  Vocational Training</w:t>
      </w:r>
    </w:p>
    <w:p w14:paraId="2F48D5CD" w14:textId="6EEF2642" w:rsidR="00AD3D8A" w:rsidRDefault="00AD3D8A" w:rsidP="000E7A8C">
      <w:pPr>
        <w:pStyle w:val="ListParagraph"/>
        <w:numPr>
          <w:ilvl w:val="0"/>
          <w:numId w:val="43"/>
        </w:numPr>
      </w:pPr>
      <w:r>
        <w:t>Competencies to Pursue:  Four Year College</w:t>
      </w:r>
    </w:p>
    <w:p w14:paraId="22CF6792" w14:textId="77777777" w:rsidR="00AD3D8A" w:rsidRDefault="00AD3D8A" w:rsidP="000E7A8C">
      <w:pPr>
        <w:pStyle w:val="ListParagraph"/>
        <w:numPr>
          <w:ilvl w:val="0"/>
          <w:numId w:val="43"/>
        </w:numPr>
      </w:pPr>
      <w:r>
        <w:t>Competencies to Pursue:  Competitive Employment</w:t>
      </w:r>
    </w:p>
    <w:p w14:paraId="031FBB14" w14:textId="7AA84BB5" w:rsidR="004A325D" w:rsidRDefault="00AD3D8A" w:rsidP="00AD3D8A">
      <w:pPr>
        <w:ind w:left="720"/>
      </w:pPr>
      <w:r>
        <w:t xml:space="preserve">Appendix S: </w:t>
      </w:r>
      <w:r w:rsidR="004A325D">
        <w:t>Modified Informal Assessments from Prince Edward</w:t>
      </w:r>
      <w:r w:rsidR="00836BD6">
        <w:t xml:space="preserve"> Schools</w:t>
      </w:r>
    </w:p>
    <w:p w14:paraId="28222736" w14:textId="0F8DED5B" w:rsidR="00E14213" w:rsidRDefault="00E14213" w:rsidP="00836BD6">
      <w:pPr>
        <w:pStyle w:val="ListParagraph"/>
        <w:numPr>
          <w:ilvl w:val="0"/>
          <w:numId w:val="47"/>
        </w:numPr>
      </w:pPr>
      <w:r>
        <w:t>Teacher Observation</w:t>
      </w:r>
    </w:p>
    <w:p w14:paraId="5DAEA21C" w14:textId="313FE584" w:rsidR="00E14213" w:rsidRDefault="00E14213" w:rsidP="00836BD6">
      <w:pPr>
        <w:pStyle w:val="ListParagraph"/>
        <w:numPr>
          <w:ilvl w:val="0"/>
          <w:numId w:val="47"/>
        </w:numPr>
      </w:pPr>
      <w:r>
        <w:t>School and Community Skills Checklist</w:t>
      </w:r>
    </w:p>
    <w:p w14:paraId="7B54C587" w14:textId="7D145D9E" w:rsidR="00E14213" w:rsidRDefault="00E14213" w:rsidP="00836BD6">
      <w:pPr>
        <w:pStyle w:val="ListParagraph"/>
        <w:numPr>
          <w:ilvl w:val="0"/>
          <w:numId w:val="47"/>
        </w:numPr>
      </w:pPr>
      <w:r>
        <w:t>Community Information Summary</w:t>
      </w:r>
    </w:p>
    <w:p w14:paraId="6C2A290B" w14:textId="2875897A" w:rsidR="003C0B19" w:rsidRDefault="003C0B19" w:rsidP="00836BD6">
      <w:pPr>
        <w:pStyle w:val="ListParagraph"/>
        <w:numPr>
          <w:ilvl w:val="0"/>
          <w:numId w:val="47"/>
        </w:numPr>
      </w:pPr>
      <w:r>
        <w:t>Communication Summary Form</w:t>
      </w:r>
    </w:p>
    <w:p w14:paraId="48D3B6B0" w14:textId="76A2A7F1" w:rsidR="00E14213" w:rsidRDefault="00E14213" w:rsidP="00836BD6">
      <w:pPr>
        <w:pStyle w:val="ListParagraph"/>
        <w:numPr>
          <w:ilvl w:val="0"/>
          <w:numId w:val="47"/>
        </w:numPr>
      </w:pPr>
      <w:r>
        <w:t>Adolescent Autonomy Checklist</w:t>
      </w:r>
    </w:p>
    <w:p w14:paraId="115874E1" w14:textId="18D6D6BB" w:rsidR="00E14213" w:rsidRDefault="00E14213" w:rsidP="00836BD6">
      <w:pPr>
        <w:pStyle w:val="ListParagraph"/>
        <w:numPr>
          <w:ilvl w:val="0"/>
          <w:numId w:val="47"/>
        </w:numPr>
      </w:pPr>
      <w:r>
        <w:t>Questions to Guide the Transition Process</w:t>
      </w:r>
    </w:p>
    <w:p w14:paraId="5911BEF0" w14:textId="4B62E4CF" w:rsidR="00E14213" w:rsidRDefault="00E14213" w:rsidP="00836BD6">
      <w:pPr>
        <w:pStyle w:val="ListParagraph"/>
        <w:numPr>
          <w:ilvl w:val="0"/>
          <w:numId w:val="47"/>
        </w:numPr>
      </w:pPr>
      <w:r>
        <w:t>Learning Style Preference Inventory</w:t>
      </w:r>
    </w:p>
    <w:p w14:paraId="04F879BC" w14:textId="4A1A4EF0" w:rsidR="00E14213" w:rsidRDefault="00E14213" w:rsidP="00836BD6">
      <w:pPr>
        <w:pStyle w:val="ListParagraph"/>
        <w:numPr>
          <w:ilvl w:val="0"/>
          <w:numId w:val="47"/>
        </w:numPr>
      </w:pPr>
      <w:r>
        <w:t>Self-Determination/Self-Advocacy Checklist</w:t>
      </w:r>
    </w:p>
    <w:p w14:paraId="2BF0A5ED" w14:textId="6E531EDB" w:rsidR="00E14213" w:rsidRDefault="00E14213" w:rsidP="00836BD6">
      <w:pPr>
        <w:pStyle w:val="ListParagraph"/>
        <w:numPr>
          <w:ilvl w:val="0"/>
          <w:numId w:val="47"/>
        </w:numPr>
      </w:pPr>
      <w:r>
        <w:t>Describe Yourself!</w:t>
      </w:r>
    </w:p>
    <w:p w14:paraId="1F69E73C" w14:textId="77777777" w:rsidR="004A325D" w:rsidRDefault="004A325D" w:rsidP="00AD3D8A">
      <w:pPr>
        <w:ind w:left="720"/>
      </w:pPr>
      <w:r>
        <w:t>Appendix T: Sample Forms from Hudspeth Regional Center</w:t>
      </w:r>
    </w:p>
    <w:p w14:paraId="7F50E1F1" w14:textId="77777777" w:rsidR="000E7A8C" w:rsidRDefault="000E7A8C" w:rsidP="000E7A8C">
      <w:pPr>
        <w:pStyle w:val="ListParagraph"/>
        <w:numPr>
          <w:ilvl w:val="0"/>
          <w:numId w:val="44"/>
        </w:numPr>
        <w:ind w:left="1440"/>
      </w:pPr>
      <w:r>
        <w:t>Communication Guide</w:t>
      </w:r>
      <w:r>
        <w:tab/>
      </w:r>
    </w:p>
    <w:p w14:paraId="5300E372" w14:textId="77777777" w:rsidR="000E7A8C" w:rsidRDefault="000E7A8C" w:rsidP="000E7A8C">
      <w:pPr>
        <w:pStyle w:val="ListParagraph"/>
        <w:numPr>
          <w:ilvl w:val="0"/>
          <w:numId w:val="44"/>
        </w:numPr>
        <w:ind w:left="1440"/>
      </w:pPr>
      <w:r>
        <w:t>Modes of Communication/Communication Functions</w:t>
      </w:r>
    </w:p>
    <w:p w14:paraId="305426E2" w14:textId="77777777" w:rsidR="000E7A8C" w:rsidRDefault="000E7A8C" w:rsidP="000E7A8C">
      <w:pPr>
        <w:pStyle w:val="ListParagraph"/>
        <w:numPr>
          <w:ilvl w:val="0"/>
          <w:numId w:val="44"/>
        </w:numPr>
        <w:ind w:left="1440"/>
      </w:pPr>
      <w:r>
        <w:t>Comprehensive Functional Assessment Vocational Skills</w:t>
      </w:r>
    </w:p>
    <w:p w14:paraId="654E4ACE" w14:textId="77777777" w:rsidR="000E7A8C" w:rsidRDefault="000E7A8C" w:rsidP="000E7A8C">
      <w:pPr>
        <w:pStyle w:val="ListParagraph"/>
        <w:numPr>
          <w:ilvl w:val="0"/>
          <w:numId w:val="44"/>
        </w:numPr>
        <w:ind w:left="1440"/>
      </w:pPr>
      <w:r>
        <w:t>Self-Direction/Banking Skills</w:t>
      </w:r>
    </w:p>
    <w:p w14:paraId="6C1E9275" w14:textId="77777777" w:rsidR="000E7A8C" w:rsidRDefault="000E7A8C" w:rsidP="000E7A8C">
      <w:pPr>
        <w:pStyle w:val="ListParagraph"/>
        <w:numPr>
          <w:ilvl w:val="0"/>
          <w:numId w:val="44"/>
        </w:numPr>
        <w:ind w:left="1440"/>
      </w:pPr>
      <w:r>
        <w:t>Music and Art Ideas for Leisure Time</w:t>
      </w:r>
    </w:p>
    <w:p w14:paraId="6FC1B631" w14:textId="77777777" w:rsidR="000E7A8C" w:rsidRDefault="000E7A8C" w:rsidP="000E7A8C">
      <w:pPr>
        <w:pStyle w:val="ListParagraph"/>
        <w:numPr>
          <w:ilvl w:val="0"/>
          <w:numId w:val="44"/>
        </w:numPr>
        <w:ind w:left="1440"/>
      </w:pPr>
      <w:r>
        <w:t>Resource Materials for Individuals with Developmental Disabilities</w:t>
      </w:r>
    </w:p>
    <w:p w14:paraId="4B0D704B" w14:textId="7D93EC15" w:rsidR="000E7A8C" w:rsidRDefault="000E7A8C" w:rsidP="000E7A8C">
      <w:pPr>
        <w:ind w:left="720"/>
      </w:pPr>
      <w:r>
        <w:t>A</w:t>
      </w:r>
      <w:r w:rsidR="004D47F5">
        <w:t>ppendix U: Sample Forms from DeS</w:t>
      </w:r>
      <w:r>
        <w:t>oto County Schools</w:t>
      </w:r>
    </w:p>
    <w:p w14:paraId="2EA053DB" w14:textId="77777777" w:rsidR="000E7A8C" w:rsidRDefault="000E7A8C" w:rsidP="000E7A8C">
      <w:pPr>
        <w:pStyle w:val="ListParagraph"/>
        <w:numPr>
          <w:ilvl w:val="0"/>
          <w:numId w:val="45"/>
        </w:numPr>
        <w:ind w:left="1440"/>
      </w:pPr>
      <w:r>
        <w:t>Student Invitation to an IEP and/or Transition Meeting</w:t>
      </w:r>
    </w:p>
    <w:p w14:paraId="4FCEFED6" w14:textId="77777777" w:rsidR="000E7A8C" w:rsidRDefault="000E7A8C" w:rsidP="000E7A8C">
      <w:pPr>
        <w:pStyle w:val="ListParagraph"/>
        <w:numPr>
          <w:ilvl w:val="0"/>
          <w:numId w:val="45"/>
        </w:numPr>
        <w:ind w:left="1440"/>
      </w:pPr>
      <w:r>
        <w:t xml:space="preserve">Academic Achievement Record Review </w:t>
      </w:r>
    </w:p>
    <w:p w14:paraId="2125C107" w14:textId="77777777" w:rsidR="000E7A8C" w:rsidRDefault="000E7A8C" w:rsidP="000E7A8C">
      <w:pPr>
        <w:pStyle w:val="ListParagraph"/>
        <w:numPr>
          <w:ilvl w:val="0"/>
          <w:numId w:val="45"/>
        </w:numPr>
        <w:ind w:left="1440"/>
      </w:pPr>
      <w:r>
        <w:t>Exit Option Fact Sheet</w:t>
      </w:r>
    </w:p>
    <w:p w14:paraId="2ED4ED85" w14:textId="723138C3" w:rsidR="004D47F5" w:rsidRDefault="004D47F5" w:rsidP="000E7A8C">
      <w:pPr>
        <w:pStyle w:val="ListParagraph"/>
        <w:numPr>
          <w:ilvl w:val="0"/>
          <w:numId w:val="45"/>
        </w:numPr>
        <w:ind w:left="1440"/>
      </w:pPr>
      <w:r>
        <w:t>DeSoto County Schools Transition Planning Form</w:t>
      </w:r>
    </w:p>
    <w:p w14:paraId="4027D82D" w14:textId="539CFB6E" w:rsidR="003C0B19" w:rsidRDefault="003C0B19" w:rsidP="000E7A8C">
      <w:pPr>
        <w:pStyle w:val="ListParagraph"/>
        <w:numPr>
          <w:ilvl w:val="0"/>
          <w:numId w:val="45"/>
        </w:numPr>
        <w:ind w:left="1440"/>
      </w:pPr>
      <w:r>
        <w:t>Steps for a Student Conducted IEP Meeting</w:t>
      </w:r>
    </w:p>
    <w:p w14:paraId="067DC01C" w14:textId="082A2A83" w:rsidR="000A7DB0" w:rsidRDefault="000A7DB0" w:rsidP="000A7DB0">
      <w:pPr>
        <w:ind w:left="720"/>
      </w:pPr>
      <w:r>
        <w:t>Appendix V: Sample Forms from Oxford County</w:t>
      </w:r>
    </w:p>
    <w:p w14:paraId="1B362031" w14:textId="22A037D1" w:rsidR="000A7DB0" w:rsidRDefault="000A7DB0" w:rsidP="000E7A8C">
      <w:pPr>
        <w:pStyle w:val="ListParagraph"/>
        <w:numPr>
          <w:ilvl w:val="0"/>
          <w:numId w:val="45"/>
        </w:numPr>
        <w:ind w:left="1440"/>
      </w:pPr>
      <w:r>
        <w:t>Transition Planning Assessment: Middle School/Junior High School</w:t>
      </w:r>
    </w:p>
    <w:p w14:paraId="54AD97AA" w14:textId="2DEE2EE5" w:rsidR="000A7DB0" w:rsidRDefault="000A7DB0" w:rsidP="000E7A8C">
      <w:pPr>
        <w:pStyle w:val="ListParagraph"/>
        <w:numPr>
          <w:ilvl w:val="0"/>
          <w:numId w:val="45"/>
        </w:numPr>
        <w:ind w:left="1440"/>
      </w:pPr>
      <w:r>
        <w:t xml:space="preserve">Transition Planning Assessment: </w:t>
      </w:r>
      <w:r w:rsidR="007B2B10">
        <w:t>High School</w:t>
      </w:r>
    </w:p>
    <w:p w14:paraId="4363BB55" w14:textId="0AD0DEED" w:rsidR="00176E1C" w:rsidRDefault="00176E1C" w:rsidP="00176E1C">
      <w:pPr>
        <w:ind w:left="720"/>
      </w:pPr>
      <w:r>
        <w:t>Appendix W: Sample Forms from Lamar County School District</w:t>
      </w:r>
    </w:p>
    <w:p w14:paraId="090E75FB" w14:textId="22F49E72" w:rsidR="00176E1C" w:rsidRDefault="00176E1C" w:rsidP="00176E1C">
      <w:pPr>
        <w:pStyle w:val="ListParagraph"/>
        <w:numPr>
          <w:ilvl w:val="0"/>
          <w:numId w:val="46"/>
        </w:numPr>
        <w:ind w:left="1440"/>
      </w:pPr>
      <w:r>
        <w:t>Student Invitation to IEP Meeting</w:t>
      </w:r>
    </w:p>
    <w:p w14:paraId="77A0CC5B" w14:textId="554CCDAE" w:rsidR="003C0B19" w:rsidRDefault="003C0B19" w:rsidP="00176E1C">
      <w:pPr>
        <w:pStyle w:val="ListParagraph"/>
        <w:numPr>
          <w:ilvl w:val="0"/>
          <w:numId w:val="46"/>
        </w:numPr>
        <w:ind w:left="1440"/>
      </w:pPr>
      <w:r>
        <w:t>Special Education Exit Option: Certificate of Completion</w:t>
      </w:r>
    </w:p>
    <w:p w14:paraId="6ECCB225" w14:textId="7CAA5C4B" w:rsidR="003C0B19" w:rsidRDefault="003C0B19" w:rsidP="00176E1C">
      <w:pPr>
        <w:pStyle w:val="ListParagraph"/>
        <w:numPr>
          <w:ilvl w:val="0"/>
          <w:numId w:val="46"/>
        </w:numPr>
        <w:ind w:left="1440"/>
      </w:pPr>
      <w:r>
        <w:t>Transition Planning: Parent Survey</w:t>
      </w:r>
    </w:p>
    <w:p w14:paraId="1DA5CCB1" w14:textId="3EACC758" w:rsidR="003C0B19" w:rsidRDefault="003C0B19" w:rsidP="00176E1C">
      <w:pPr>
        <w:pStyle w:val="ListParagraph"/>
        <w:numPr>
          <w:ilvl w:val="0"/>
          <w:numId w:val="46"/>
        </w:numPr>
        <w:ind w:left="1440"/>
      </w:pPr>
      <w:r>
        <w:t>Special Education Exit Option: General High School Diploma</w:t>
      </w:r>
    </w:p>
    <w:p w14:paraId="05686080" w14:textId="1FB57D59" w:rsidR="003C0B19" w:rsidRDefault="003C0B19" w:rsidP="00176E1C">
      <w:pPr>
        <w:pStyle w:val="ListParagraph"/>
        <w:numPr>
          <w:ilvl w:val="0"/>
          <w:numId w:val="46"/>
        </w:numPr>
        <w:ind w:left="1440"/>
      </w:pPr>
      <w:r>
        <w:t>Graduation/Exit Options Fact Sheet</w:t>
      </w:r>
    </w:p>
    <w:p w14:paraId="104AC6B3" w14:textId="78041241" w:rsidR="003C0B19" w:rsidRDefault="003C0B19" w:rsidP="00176E1C">
      <w:pPr>
        <w:pStyle w:val="ListParagraph"/>
        <w:numPr>
          <w:ilvl w:val="0"/>
          <w:numId w:val="46"/>
        </w:numPr>
        <w:ind w:left="1440"/>
      </w:pPr>
      <w:r>
        <w:lastRenderedPageBreak/>
        <w:t>Exit Summary of Performance</w:t>
      </w:r>
    </w:p>
    <w:p w14:paraId="10967B47" w14:textId="49BE2322" w:rsidR="003C0B19" w:rsidRDefault="003C0B19" w:rsidP="00176E1C">
      <w:pPr>
        <w:pStyle w:val="ListParagraph"/>
        <w:numPr>
          <w:ilvl w:val="0"/>
          <w:numId w:val="46"/>
        </w:numPr>
        <w:ind w:left="1440"/>
      </w:pPr>
      <w:r>
        <w:t>Special Education Exit Option: Mississippi Occupational Diploma</w:t>
      </w:r>
    </w:p>
    <w:p w14:paraId="7C1B98B4" w14:textId="7C1EA00F" w:rsidR="003C0B19" w:rsidRDefault="003C0B19" w:rsidP="00176E1C">
      <w:pPr>
        <w:pStyle w:val="ListParagraph"/>
        <w:numPr>
          <w:ilvl w:val="0"/>
          <w:numId w:val="46"/>
        </w:numPr>
        <w:ind w:left="1440"/>
      </w:pPr>
      <w:r>
        <w:t>Mississippi Occupational Diploma Courses</w:t>
      </w:r>
    </w:p>
    <w:p w14:paraId="1E569F01" w14:textId="0C6E06FC" w:rsidR="003C0B19" w:rsidRDefault="003C0B19" w:rsidP="00176E1C">
      <w:pPr>
        <w:pStyle w:val="ListParagraph"/>
        <w:numPr>
          <w:ilvl w:val="0"/>
          <w:numId w:val="46"/>
        </w:numPr>
        <w:ind w:left="1440"/>
      </w:pPr>
      <w:r>
        <w:t>Parent Letter for Transition Planning (</w:t>
      </w:r>
      <w:r w:rsidR="003E10E7">
        <w:t>SCD</w:t>
      </w:r>
      <w:r>
        <w:t>)</w:t>
      </w:r>
    </w:p>
    <w:p w14:paraId="3DEF5037" w14:textId="6FE0B43B" w:rsidR="003C0B19" w:rsidRDefault="003C0B19" w:rsidP="00176E1C">
      <w:pPr>
        <w:pStyle w:val="ListParagraph"/>
        <w:numPr>
          <w:ilvl w:val="0"/>
          <w:numId w:val="46"/>
        </w:numPr>
        <w:ind w:left="1440"/>
      </w:pPr>
      <w:r>
        <w:t>Parent Transition Survey (</w:t>
      </w:r>
      <w:r w:rsidR="003E10E7">
        <w:t>SCD</w:t>
      </w:r>
      <w:r>
        <w:t>)</w:t>
      </w:r>
    </w:p>
    <w:p w14:paraId="07333607" w14:textId="351F52B1" w:rsidR="003C0B19" w:rsidRDefault="003C0B19" w:rsidP="003C0B19">
      <w:pPr>
        <w:pStyle w:val="ListParagraph"/>
        <w:numPr>
          <w:ilvl w:val="0"/>
          <w:numId w:val="46"/>
        </w:numPr>
        <w:ind w:left="1440"/>
      </w:pPr>
      <w:r>
        <w:t>Parent Letter for Transition Planning (</w:t>
      </w:r>
      <w:r w:rsidR="003E10E7">
        <w:t>Middle and High School</w:t>
      </w:r>
      <w:r>
        <w:t>)</w:t>
      </w:r>
    </w:p>
    <w:p w14:paraId="52AC5121" w14:textId="3E346234" w:rsidR="003C0B19" w:rsidRDefault="003C0B19" w:rsidP="003C0B19">
      <w:pPr>
        <w:pStyle w:val="ListParagraph"/>
        <w:numPr>
          <w:ilvl w:val="0"/>
          <w:numId w:val="46"/>
        </w:numPr>
        <w:ind w:left="1440"/>
      </w:pPr>
      <w:r>
        <w:t>Parent Transition Survey (</w:t>
      </w:r>
      <w:r w:rsidR="003E10E7">
        <w:t>Middle and High School</w:t>
      </w:r>
      <w:r>
        <w:t>)</w:t>
      </w:r>
    </w:p>
    <w:p w14:paraId="03ABB7BB" w14:textId="340F400B" w:rsidR="003C0B19" w:rsidRDefault="003C0B19" w:rsidP="003C0B19">
      <w:pPr>
        <w:pStyle w:val="ListParagraph"/>
        <w:numPr>
          <w:ilvl w:val="0"/>
          <w:numId w:val="46"/>
        </w:numPr>
        <w:ind w:left="1440"/>
      </w:pPr>
      <w:r>
        <w:t>Graduation Requirements</w:t>
      </w:r>
    </w:p>
    <w:p w14:paraId="6DB42C2A" w14:textId="7764D358" w:rsidR="003C0B19" w:rsidRDefault="003C0B19" w:rsidP="003C0B19">
      <w:pPr>
        <w:pStyle w:val="ListParagraph"/>
        <w:numPr>
          <w:ilvl w:val="0"/>
          <w:numId w:val="46"/>
        </w:numPr>
        <w:ind w:left="1440"/>
      </w:pPr>
      <w:r>
        <w:t>Student Survey (SCD)</w:t>
      </w:r>
    </w:p>
    <w:p w14:paraId="4818B858" w14:textId="701AD693" w:rsidR="003C0B19" w:rsidRDefault="003C0B19" w:rsidP="003C0B19">
      <w:pPr>
        <w:pStyle w:val="ListParagraph"/>
        <w:numPr>
          <w:ilvl w:val="0"/>
          <w:numId w:val="46"/>
        </w:numPr>
        <w:ind w:left="1440"/>
      </w:pPr>
      <w:r>
        <w:t>Student Survey (High School)</w:t>
      </w:r>
    </w:p>
    <w:p w14:paraId="720CCCD4" w14:textId="61C42EA9" w:rsidR="003C0B19" w:rsidRDefault="003C0B19" w:rsidP="003C0B19">
      <w:pPr>
        <w:pStyle w:val="ListParagraph"/>
        <w:numPr>
          <w:ilvl w:val="0"/>
          <w:numId w:val="46"/>
        </w:numPr>
        <w:ind w:left="1440"/>
      </w:pPr>
      <w:r>
        <w:t>Student Survey (Middle School)</w:t>
      </w:r>
    </w:p>
    <w:p w14:paraId="131D1DC4" w14:textId="48DD7314" w:rsidR="0032055C" w:rsidRDefault="0032055C" w:rsidP="0032055C">
      <w:pPr>
        <w:ind w:left="720"/>
      </w:pPr>
      <w:r>
        <w:t>Appendix X: Sample Forms from Jackson County School District</w:t>
      </w:r>
    </w:p>
    <w:p w14:paraId="6D1D6E3E" w14:textId="1CDB63B0" w:rsidR="006A74E9" w:rsidRDefault="006A74E9" w:rsidP="006A74E9">
      <w:pPr>
        <w:pStyle w:val="ListParagraph"/>
        <w:numPr>
          <w:ilvl w:val="0"/>
          <w:numId w:val="48"/>
        </w:numPr>
      </w:pPr>
      <w:r>
        <w:t>Community-Based Learning Non-Paid Work Experience</w:t>
      </w:r>
    </w:p>
    <w:p w14:paraId="3A4C5165" w14:textId="46078D2F" w:rsidR="006A74E9" w:rsidRDefault="006A74E9" w:rsidP="006A74E9">
      <w:pPr>
        <w:pStyle w:val="ListParagraph"/>
        <w:numPr>
          <w:ilvl w:val="0"/>
          <w:numId w:val="48"/>
        </w:numPr>
      </w:pPr>
      <w:r>
        <w:t>Employment Plan</w:t>
      </w:r>
    </w:p>
    <w:p w14:paraId="278C222B" w14:textId="76544A7A" w:rsidR="006A74E9" w:rsidRDefault="006A74E9" w:rsidP="006A74E9">
      <w:pPr>
        <w:pStyle w:val="ListParagraph"/>
        <w:numPr>
          <w:ilvl w:val="0"/>
          <w:numId w:val="48"/>
        </w:numPr>
      </w:pPr>
      <w:r>
        <w:t>Job Analysis Form</w:t>
      </w:r>
    </w:p>
    <w:p w14:paraId="2AC01B71" w14:textId="710CDEDF" w:rsidR="006A74E9" w:rsidRDefault="006A74E9" w:rsidP="006A74E9">
      <w:pPr>
        <w:pStyle w:val="ListParagraph"/>
        <w:numPr>
          <w:ilvl w:val="0"/>
          <w:numId w:val="48"/>
        </w:numPr>
      </w:pPr>
      <w:r>
        <w:t>School-to-Career: Job Shadowing</w:t>
      </w:r>
    </w:p>
    <w:p w14:paraId="1ABA1D90" w14:textId="0919C569" w:rsidR="006A74E9" w:rsidRDefault="006A74E9" w:rsidP="006A74E9">
      <w:pPr>
        <w:pStyle w:val="ListParagraph"/>
        <w:numPr>
          <w:ilvl w:val="0"/>
          <w:numId w:val="48"/>
        </w:numPr>
      </w:pPr>
      <w:r>
        <w:t>Job Shadowing Interview Form</w:t>
      </w:r>
    </w:p>
    <w:p w14:paraId="3CB706C4" w14:textId="03BB2756" w:rsidR="006A74E9" w:rsidRDefault="006A74E9" w:rsidP="006A74E9">
      <w:pPr>
        <w:pStyle w:val="ListParagraph"/>
        <w:numPr>
          <w:ilvl w:val="0"/>
          <w:numId w:val="48"/>
        </w:numPr>
      </w:pPr>
      <w:r>
        <w:t>Job Shadowing Employer Evaluation Form</w:t>
      </w:r>
    </w:p>
    <w:p w14:paraId="3DE0C5C4" w14:textId="3F2CE29E" w:rsidR="006A74E9" w:rsidRDefault="006A74E9" w:rsidP="006A74E9">
      <w:pPr>
        <w:pStyle w:val="ListParagraph"/>
        <w:numPr>
          <w:ilvl w:val="0"/>
          <w:numId w:val="48"/>
        </w:numPr>
      </w:pPr>
      <w:r>
        <w:t>Peer Mentor Goals</w:t>
      </w:r>
    </w:p>
    <w:p w14:paraId="730FC607" w14:textId="1DA9E1EF" w:rsidR="006A74E9" w:rsidRDefault="006A74E9" w:rsidP="006A74E9">
      <w:pPr>
        <w:pStyle w:val="ListParagraph"/>
        <w:numPr>
          <w:ilvl w:val="0"/>
          <w:numId w:val="48"/>
        </w:numPr>
      </w:pPr>
      <w:r>
        <w:t>The Golden Rules of Employment</w:t>
      </w:r>
    </w:p>
    <w:p w14:paraId="194D4905" w14:textId="547A4611" w:rsidR="006A74E9" w:rsidRDefault="006A74E9" w:rsidP="006A74E9">
      <w:pPr>
        <w:pStyle w:val="ListParagraph"/>
        <w:numPr>
          <w:ilvl w:val="0"/>
          <w:numId w:val="48"/>
        </w:numPr>
      </w:pPr>
      <w:r>
        <w:t>Demographic Information</w:t>
      </w:r>
    </w:p>
    <w:p w14:paraId="44F70B53" w14:textId="10834092" w:rsidR="006A74E9" w:rsidRDefault="006A74E9" w:rsidP="006A74E9">
      <w:pPr>
        <w:pStyle w:val="ListParagraph"/>
        <w:numPr>
          <w:ilvl w:val="0"/>
          <w:numId w:val="48"/>
        </w:numPr>
      </w:pPr>
      <w:r>
        <w:t>Post-School Survey</w:t>
      </w:r>
    </w:p>
    <w:p w14:paraId="71DEEEFC" w14:textId="37CD086B" w:rsidR="006A74E9" w:rsidRDefault="006A74E9" w:rsidP="006A74E9">
      <w:pPr>
        <w:pStyle w:val="ListParagraph"/>
        <w:numPr>
          <w:ilvl w:val="0"/>
          <w:numId w:val="48"/>
        </w:numPr>
      </w:pPr>
      <w:r>
        <w:t>Vocational Transition Assessment: Third-Fifth Grades</w:t>
      </w:r>
    </w:p>
    <w:p w14:paraId="1650E0CE" w14:textId="1C311FA0" w:rsidR="006A74E9" w:rsidRDefault="006A74E9" w:rsidP="006A74E9">
      <w:pPr>
        <w:pStyle w:val="ListParagraph"/>
        <w:numPr>
          <w:ilvl w:val="0"/>
          <w:numId w:val="48"/>
        </w:numPr>
      </w:pPr>
      <w:r>
        <w:t>Vocational Transition Assessment: Sixth-Eighth Grades</w:t>
      </w:r>
    </w:p>
    <w:p w14:paraId="397C7FDD" w14:textId="7801E362" w:rsidR="006A74E9" w:rsidRDefault="006A74E9" w:rsidP="006A74E9">
      <w:pPr>
        <w:pStyle w:val="ListParagraph"/>
        <w:numPr>
          <w:ilvl w:val="0"/>
          <w:numId w:val="48"/>
        </w:numPr>
      </w:pPr>
      <w:r>
        <w:t>Vocational Transition Assessment: Ninth Grade – 21 Years</w:t>
      </w:r>
    </w:p>
    <w:p w14:paraId="23398F0A" w14:textId="77777777" w:rsidR="004D47F5" w:rsidRDefault="004D47F5" w:rsidP="004D47F5"/>
    <w:p w14:paraId="5A744C6F" w14:textId="39A8E5F4" w:rsidR="00AD3D8A" w:rsidRDefault="004D47F5" w:rsidP="004D47F5">
      <w:r>
        <w:t xml:space="preserve"> </w:t>
      </w:r>
      <w:r w:rsidR="00AD3D8A">
        <w:br w:type="page"/>
      </w:r>
    </w:p>
    <w:p w14:paraId="1D9B4383" w14:textId="2872E2D2" w:rsidR="00F047C8" w:rsidRPr="00C725D6" w:rsidRDefault="00F047C8" w:rsidP="00C725D6">
      <w:pPr>
        <w:spacing w:line="276" w:lineRule="auto"/>
        <w:ind w:firstLine="720"/>
        <w:rPr>
          <w:rFonts w:ascii="Cambria" w:hAnsi="Cambria" w:cs="Times New Roman"/>
        </w:rPr>
      </w:pPr>
      <w:r>
        <w:rPr>
          <w:rFonts w:ascii="Cambria" w:hAnsi="Cambria"/>
          <w:b/>
          <w:bCs/>
          <w:smallCaps/>
          <w:sz w:val="40"/>
          <w:szCs w:val="40"/>
        </w:rPr>
        <w:lastRenderedPageBreak/>
        <w:br w:type="page"/>
      </w:r>
    </w:p>
    <w:p w14:paraId="47DF6C42" w14:textId="5AC39E42" w:rsidR="00100915" w:rsidRPr="00BA769D" w:rsidRDefault="003F1615" w:rsidP="00782FCF">
      <w:pPr>
        <w:jc w:val="center"/>
        <w:rPr>
          <w:rFonts w:ascii="Cambria" w:hAnsi="Cambria"/>
          <w:b/>
          <w:bCs/>
          <w:smallCaps/>
          <w:sz w:val="40"/>
          <w:szCs w:val="40"/>
        </w:rPr>
      </w:pPr>
      <w:r w:rsidRPr="00BA769D">
        <w:rPr>
          <w:rFonts w:ascii="Cambria" w:hAnsi="Cambria"/>
          <w:b/>
          <w:bCs/>
          <w:smallCaps/>
          <w:sz w:val="40"/>
          <w:szCs w:val="40"/>
        </w:rPr>
        <w:lastRenderedPageBreak/>
        <w:t>What is Transition</w:t>
      </w:r>
      <w:r w:rsidR="00745441" w:rsidRPr="00BA769D">
        <w:rPr>
          <w:rFonts w:ascii="Cambria" w:hAnsi="Cambria"/>
          <w:b/>
          <w:bCs/>
          <w:smallCaps/>
          <w:sz w:val="40"/>
          <w:szCs w:val="40"/>
        </w:rPr>
        <w:t>?</w:t>
      </w:r>
    </w:p>
    <w:p w14:paraId="6148E9DB" w14:textId="77777777" w:rsidR="00100915" w:rsidRPr="003149C5" w:rsidRDefault="00100915" w:rsidP="00100915">
      <w:pPr>
        <w:rPr>
          <w:rFonts w:ascii="Cambria" w:hAnsi="Cambria"/>
        </w:rPr>
      </w:pPr>
    </w:p>
    <w:p w14:paraId="45405425" w14:textId="189BAD08" w:rsidR="00100915" w:rsidRPr="003149C5" w:rsidRDefault="00100915" w:rsidP="000C7E8B">
      <w:pPr>
        <w:spacing w:line="276" w:lineRule="auto"/>
        <w:rPr>
          <w:rStyle w:val="ssens"/>
          <w:rFonts w:ascii="Cambria" w:eastAsia="Times New Roman" w:hAnsi="Cambria" w:cs="Times New Roman"/>
        </w:rPr>
      </w:pPr>
      <w:r w:rsidRPr="003149C5">
        <w:rPr>
          <w:rFonts w:ascii="Cambria" w:hAnsi="Cambria"/>
        </w:rPr>
        <w:t xml:space="preserve">Merriam-Webster dictionary defines transition as the </w:t>
      </w:r>
      <w:r w:rsidRPr="003149C5">
        <w:rPr>
          <w:rStyle w:val="ssens"/>
          <w:rFonts w:ascii="Cambria" w:eastAsia="Times New Roman" w:hAnsi="Cambria" w:cs="Times New Roman"/>
        </w:rPr>
        <w:t>passage from one stage or place to another.  For all children, transition occurs from preschool to elementary school, elementary school to middle school, middle school to high school, and high school to adulthood. For stud</w:t>
      </w:r>
      <w:r w:rsidR="00116452">
        <w:rPr>
          <w:rStyle w:val="ssens"/>
          <w:rFonts w:ascii="Cambria" w:eastAsia="Times New Roman" w:hAnsi="Cambria" w:cs="Times New Roman"/>
        </w:rPr>
        <w:t>ent with disabilities, each stag</w:t>
      </w:r>
      <w:r w:rsidRPr="003149C5">
        <w:rPr>
          <w:rStyle w:val="ssens"/>
          <w:rFonts w:ascii="Cambria" w:eastAsia="Times New Roman" w:hAnsi="Cambria" w:cs="Times New Roman"/>
        </w:rPr>
        <w:t>e in transition requires thoughtful planning to ensure that the students with disabilities are able to transition from</w:t>
      </w:r>
      <w:r w:rsidR="00116452">
        <w:rPr>
          <w:rStyle w:val="ssens"/>
          <w:rFonts w:ascii="Cambria" w:eastAsia="Times New Roman" w:hAnsi="Cambria" w:cs="Times New Roman"/>
        </w:rPr>
        <w:t xml:space="preserve"> one</w:t>
      </w:r>
      <w:r w:rsidRPr="003149C5">
        <w:rPr>
          <w:rStyle w:val="ssens"/>
          <w:rFonts w:ascii="Cambria" w:eastAsia="Times New Roman" w:hAnsi="Cambria" w:cs="Times New Roman"/>
        </w:rPr>
        <w:t xml:space="preserve"> level to</w:t>
      </w:r>
      <w:r w:rsidR="00116452">
        <w:rPr>
          <w:rStyle w:val="ssens"/>
          <w:rFonts w:ascii="Cambria" w:eastAsia="Times New Roman" w:hAnsi="Cambria" w:cs="Times New Roman"/>
        </w:rPr>
        <w:t xml:space="preserve"> next</w:t>
      </w:r>
      <w:r w:rsidRPr="003149C5">
        <w:rPr>
          <w:rStyle w:val="ssens"/>
          <w:rFonts w:ascii="Cambria" w:eastAsia="Times New Roman" w:hAnsi="Cambria" w:cs="Times New Roman"/>
        </w:rPr>
        <w:t xml:space="preserve"> level smoothly. The ultimate goal for these students is to exit high school to their desired post-secondary outcome. </w:t>
      </w:r>
    </w:p>
    <w:p w14:paraId="4FE8E442" w14:textId="77777777" w:rsidR="00100915" w:rsidRPr="000C7E8B" w:rsidRDefault="00100915" w:rsidP="000C7E8B">
      <w:pPr>
        <w:spacing w:line="276" w:lineRule="auto"/>
        <w:rPr>
          <w:rStyle w:val="ssens"/>
          <w:rFonts w:ascii="Cambria" w:eastAsia="Times New Roman" w:hAnsi="Cambria" w:cs="Times New Roman"/>
          <w:sz w:val="16"/>
          <w:szCs w:val="16"/>
        </w:rPr>
      </w:pPr>
    </w:p>
    <w:p w14:paraId="3489A97E" w14:textId="554B0CBC" w:rsidR="00100915" w:rsidRPr="003149C5" w:rsidRDefault="00100915" w:rsidP="000C7E8B">
      <w:pPr>
        <w:spacing w:line="276" w:lineRule="auto"/>
        <w:rPr>
          <w:rStyle w:val="ssens"/>
          <w:rFonts w:ascii="Cambria" w:eastAsia="Times New Roman" w:hAnsi="Cambria" w:cs="Times New Roman"/>
        </w:rPr>
      </w:pPr>
      <w:r w:rsidRPr="003149C5">
        <w:rPr>
          <w:rStyle w:val="ssens"/>
          <w:rFonts w:ascii="Cambria" w:eastAsia="Times New Roman" w:hAnsi="Cambria" w:cs="Times New Roman"/>
        </w:rPr>
        <w:t xml:space="preserve">Even though, Policy 7219 requires transition services to begin at </w:t>
      </w:r>
      <w:r w:rsidR="00116452">
        <w:rPr>
          <w:rStyle w:val="ssens"/>
          <w:rFonts w:ascii="Cambria" w:eastAsia="Times New Roman" w:hAnsi="Cambria" w:cs="Times New Roman"/>
        </w:rPr>
        <w:t xml:space="preserve">age </w:t>
      </w:r>
      <w:r w:rsidRPr="003149C5">
        <w:rPr>
          <w:rStyle w:val="ssens"/>
          <w:rFonts w:ascii="Cambria" w:eastAsia="Times New Roman" w:hAnsi="Cambria" w:cs="Times New Roman"/>
        </w:rPr>
        <w:t xml:space="preserve">14, or younger if determined </w:t>
      </w:r>
      <w:r w:rsidR="00116452">
        <w:rPr>
          <w:rStyle w:val="ssens"/>
          <w:rFonts w:ascii="Cambria" w:eastAsia="Times New Roman" w:hAnsi="Cambria" w:cs="Times New Roman"/>
        </w:rPr>
        <w:t xml:space="preserve">appropriate </w:t>
      </w:r>
      <w:r w:rsidRPr="003149C5">
        <w:rPr>
          <w:rStyle w:val="ssens"/>
          <w:rFonts w:ascii="Cambria" w:eastAsia="Times New Roman" w:hAnsi="Cambria" w:cs="Times New Roman"/>
        </w:rPr>
        <w:t>by the IEP committee, transi</w:t>
      </w:r>
      <w:r w:rsidR="00C03750">
        <w:rPr>
          <w:rStyle w:val="ssens"/>
          <w:rFonts w:ascii="Cambria" w:eastAsia="Times New Roman" w:hAnsi="Cambria" w:cs="Times New Roman"/>
        </w:rPr>
        <w:t xml:space="preserve">tion for all students begins </w:t>
      </w:r>
      <w:r w:rsidRPr="003149C5">
        <w:rPr>
          <w:rStyle w:val="ssens"/>
          <w:rFonts w:ascii="Cambria" w:eastAsia="Times New Roman" w:hAnsi="Cambria" w:cs="Times New Roman"/>
        </w:rPr>
        <w:t xml:space="preserve">much earlier. </w:t>
      </w:r>
    </w:p>
    <w:p w14:paraId="203827BC" w14:textId="77777777" w:rsidR="00100915" w:rsidRPr="000C7E8B" w:rsidRDefault="00100915" w:rsidP="00100915">
      <w:pPr>
        <w:rPr>
          <w:rStyle w:val="ssens"/>
          <w:rFonts w:ascii="Cambria" w:eastAsia="Times New Roman" w:hAnsi="Cambria" w:cs="Times New Roman"/>
          <w:sz w:val="16"/>
          <w:szCs w:val="16"/>
        </w:rPr>
      </w:pPr>
    </w:p>
    <w:p w14:paraId="25590C6C" w14:textId="370C4D9A" w:rsidR="003149C5" w:rsidRPr="003149C5" w:rsidRDefault="00D9169F" w:rsidP="003149C5">
      <w:pPr>
        <w:jc w:val="center"/>
        <w:rPr>
          <w:rStyle w:val="ssens"/>
          <w:rFonts w:ascii="Cambria" w:eastAsia="Times New Roman" w:hAnsi="Cambria" w:cs="Times New Roman"/>
          <w:b/>
          <w:sz w:val="32"/>
          <w:szCs w:val="32"/>
        </w:rPr>
      </w:pPr>
      <w:r>
        <w:rPr>
          <w:rFonts w:ascii="Cambria" w:eastAsia="Times New Roman" w:hAnsi="Cambria" w:cs="Times New Roman"/>
          <w:b/>
          <w:noProof/>
          <w:sz w:val="32"/>
          <w:szCs w:val="32"/>
        </w:rPr>
        <mc:AlternateContent>
          <mc:Choice Requires="wps">
            <w:drawing>
              <wp:anchor distT="0" distB="0" distL="114300" distR="114300" simplePos="0" relativeHeight="251700224" behindDoc="0" locked="0" layoutInCell="1" allowOverlap="1" wp14:anchorId="11074EDF" wp14:editId="36D1C35A">
                <wp:simplePos x="0" y="0"/>
                <wp:positionH relativeFrom="column">
                  <wp:posOffset>3830955</wp:posOffset>
                </wp:positionH>
                <wp:positionV relativeFrom="paragraph">
                  <wp:posOffset>3881755</wp:posOffset>
                </wp:positionV>
                <wp:extent cx="741045" cy="1228725"/>
                <wp:effectExtent l="60960" t="15240" r="0" b="107315"/>
                <wp:wrapThrough wrapText="bothSides">
                  <wp:wrapPolygon edited="0">
                    <wp:start x="-444" y="22672"/>
                    <wp:lineTo x="12142" y="22672"/>
                    <wp:lineTo x="12142" y="10616"/>
                    <wp:lineTo x="23247" y="10616"/>
                    <wp:lineTo x="23988" y="5704"/>
                    <wp:lineTo x="23988" y="3025"/>
                    <wp:lineTo x="23247" y="2579"/>
                    <wp:lineTo x="12882" y="793"/>
                    <wp:lineTo x="12142" y="793"/>
                    <wp:lineTo x="1037" y="4365"/>
                    <wp:lineTo x="-444" y="4811"/>
                    <wp:lineTo x="-444" y="22672"/>
                  </wp:wrapPolygon>
                </wp:wrapThrough>
                <wp:docPr id="26" name="Bent Arrow 26"/>
                <wp:cNvGraphicFramePr/>
                <a:graphic xmlns:a="http://schemas.openxmlformats.org/drawingml/2006/main">
                  <a:graphicData uri="http://schemas.microsoft.com/office/word/2010/wordprocessingShape">
                    <wps:wsp>
                      <wps:cNvSpPr/>
                      <wps:spPr>
                        <a:xfrm rot="5400000">
                          <a:off x="0" y="0"/>
                          <a:ext cx="741045" cy="1228725"/>
                        </a:xfrm>
                        <a:prstGeom prst="bentArrow">
                          <a:avLst>
                            <a:gd name="adj1" fmla="val 36377"/>
                            <a:gd name="adj2" fmla="val 35911"/>
                            <a:gd name="adj3" fmla="val 25000"/>
                            <a:gd name="adj4" fmla="val 43750"/>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Bent Arrow 26" o:spid="_x0000_s1026" style="position:absolute;margin-left:301.65pt;margin-top:305.65pt;width:58.35pt;height:96.7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1045,1228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" path="m0,1228725l0,455539c0,276484,145152,131332,324207,131332l555784,131332,555784,,741045,266117,555784,532233,555784,400902,324207,400902c294032,400902,269570,425364,269570,455539l269570,1228725,,1228725xe" strokecolor="#4579b8 [3044]">
                <v:shadow on="t" opacity="22937f" mv:blur="40000f" origin=",.5" offset="0,23000emu"/>
                <v:path arrowok="t" o:connecttype="custom" o:connectlocs="0,1228725;0,455539;324207,131332;555784,131332;555784,0;741045,266117;555784,532233;555784,400902;324207,400902;269570,455539;269570,1228725;0,1228725" o:connectangles="0,0,0,0,0,0,0,0,0,0,0,0"/>
                <w10:wrap type="through"/>
              </v:shape>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67456" behindDoc="0" locked="0" layoutInCell="1" allowOverlap="1" wp14:anchorId="4CB29505" wp14:editId="159F8818">
                <wp:simplePos x="0" y="0"/>
                <wp:positionH relativeFrom="column">
                  <wp:posOffset>-342900</wp:posOffset>
                </wp:positionH>
                <wp:positionV relativeFrom="paragraph">
                  <wp:posOffset>424180</wp:posOffset>
                </wp:positionV>
                <wp:extent cx="3543300" cy="1143000"/>
                <wp:effectExtent l="0" t="0" r="38100" b="25400"/>
                <wp:wrapThrough wrapText="bothSides">
                  <wp:wrapPolygon edited="0">
                    <wp:start x="0" y="0"/>
                    <wp:lineTo x="0" y="21600"/>
                    <wp:lineTo x="21677" y="21600"/>
                    <wp:lineTo x="21677"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3543300" cy="1143000"/>
                        </a:xfrm>
                        <a:prstGeom prst="rect">
                          <a:avLst/>
                        </a:prstGeom>
                        <a:solidFill>
                          <a:schemeClr val="bg1"/>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A7547E" w14:textId="77777777" w:rsidR="003C0B19" w:rsidRPr="00342C02" w:rsidRDefault="003C0B19" w:rsidP="006D07B3">
                            <w:pPr>
                              <w:jc w:val="center"/>
                              <w:rPr>
                                <w:b/>
                                <w:sz w:val="22"/>
                                <w:szCs w:val="22"/>
                                <w:u w:val="single"/>
                              </w:rPr>
                            </w:pPr>
                            <w:r w:rsidRPr="00342C02">
                              <w:rPr>
                                <w:b/>
                                <w:sz w:val="22"/>
                                <w:szCs w:val="22"/>
                                <w:u w:val="single"/>
                              </w:rPr>
                              <w:t>Preschool-Elementary School</w:t>
                            </w:r>
                          </w:p>
                          <w:p w14:paraId="59613A84" w14:textId="77777777" w:rsidR="003C0B19" w:rsidRPr="00342C02" w:rsidRDefault="003C0B19" w:rsidP="006D07B3">
                            <w:pPr>
                              <w:pStyle w:val="ListParagraph"/>
                              <w:numPr>
                                <w:ilvl w:val="0"/>
                                <w:numId w:val="6"/>
                              </w:numPr>
                              <w:rPr>
                                <w:sz w:val="22"/>
                                <w:szCs w:val="22"/>
                              </w:rPr>
                            </w:pPr>
                            <w:r w:rsidRPr="00342C02">
                              <w:rPr>
                                <w:sz w:val="22"/>
                                <w:szCs w:val="22"/>
                              </w:rPr>
                              <w:t>Career Awareness</w:t>
                            </w:r>
                          </w:p>
                          <w:p w14:paraId="6A29508B" w14:textId="2BE6C9A4" w:rsidR="003C0B19" w:rsidRPr="00342C02" w:rsidRDefault="003C0B19" w:rsidP="006D07B3">
                            <w:pPr>
                              <w:pStyle w:val="ListParagraph"/>
                              <w:numPr>
                                <w:ilvl w:val="0"/>
                                <w:numId w:val="6"/>
                              </w:numPr>
                              <w:rPr>
                                <w:sz w:val="22"/>
                                <w:szCs w:val="22"/>
                              </w:rPr>
                            </w:pPr>
                            <w:r w:rsidRPr="00342C02">
                              <w:rPr>
                                <w:sz w:val="22"/>
                                <w:szCs w:val="22"/>
                              </w:rPr>
                              <w:t>Acquisition of general knowledge</w:t>
                            </w:r>
                          </w:p>
                          <w:p w14:paraId="27881DAA" w14:textId="702A31C7" w:rsidR="003C0B19" w:rsidRDefault="003C0B19" w:rsidP="006D07B3">
                            <w:pPr>
                              <w:pStyle w:val="ListParagraph"/>
                              <w:numPr>
                                <w:ilvl w:val="0"/>
                                <w:numId w:val="6"/>
                              </w:numPr>
                              <w:rPr>
                                <w:sz w:val="22"/>
                                <w:szCs w:val="22"/>
                              </w:rPr>
                            </w:pPr>
                            <w:r w:rsidRPr="00342C02">
                              <w:rPr>
                                <w:sz w:val="22"/>
                                <w:szCs w:val="22"/>
                              </w:rPr>
                              <w:t xml:space="preserve">Development of </w:t>
                            </w:r>
                            <w:r>
                              <w:rPr>
                                <w:sz w:val="22"/>
                                <w:szCs w:val="22"/>
                              </w:rPr>
                              <w:t xml:space="preserve">emerging </w:t>
                            </w:r>
                            <w:r w:rsidRPr="00342C02">
                              <w:rPr>
                                <w:sz w:val="22"/>
                                <w:szCs w:val="22"/>
                              </w:rPr>
                              <w:t>social skills</w:t>
                            </w:r>
                            <w:r>
                              <w:rPr>
                                <w:sz w:val="22"/>
                                <w:szCs w:val="22"/>
                              </w:rPr>
                              <w:t>,</w:t>
                            </w:r>
                            <w:r w:rsidRPr="00342C02">
                              <w:rPr>
                                <w:sz w:val="22"/>
                                <w:szCs w:val="22"/>
                              </w:rPr>
                              <w:t xml:space="preserve"> </w:t>
                            </w:r>
                            <w:r>
                              <w:rPr>
                                <w:sz w:val="22"/>
                                <w:szCs w:val="22"/>
                              </w:rPr>
                              <w:t>decision-making skills, and self-advocacy skills</w:t>
                            </w:r>
                          </w:p>
                          <w:p w14:paraId="2F201975" w14:textId="7D7D794A" w:rsidR="003C0B19" w:rsidRDefault="003C0B19" w:rsidP="006D07B3">
                            <w:pPr>
                              <w:pStyle w:val="ListParagraph"/>
                              <w:numPr>
                                <w:ilvl w:val="0"/>
                                <w:numId w:val="6"/>
                              </w:numPr>
                              <w:rPr>
                                <w:sz w:val="22"/>
                                <w:szCs w:val="22"/>
                              </w:rPr>
                            </w:pPr>
                            <w:r>
                              <w:rPr>
                                <w:sz w:val="22"/>
                                <w:szCs w:val="22"/>
                              </w:rPr>
                              <w:t>Development of work ethic and responsibilities</w:t>
                            </w:r>
                          </w:p>
                          <w:p w14:paraId="3F85FFE7" w14:textId="024A92DE" w:rsidR="003C0B19" w:rsidRPr="00342C02" w:rsidRDefault="003C0B19" w:rsidP="00342C02">
                            <w:pPr>
                              <w:pStyle w:val="ListParagraph"/>
                              <w:ind w:left="360"/>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3" o:spid="_x0000_s1026" type="#_x0000_t202" style="position:absolute;left:0;text-align:left;margin-left:-26.95pt;margin-top:33.4pt;width:279pt;height:9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" fillcolor="white [3212]" strokecolor="black [3213]">
                <v:textbox>
                  <w:txbxContent>
                    <w:p w14:paraId="27A7547E" w14:textId="77777777" w:rsidR="000E7A8C" w:rsidRPr="00342C02" w:rsidRDefault="000E7A8C" w:rsidP="006D07B3">
                      <w:pPr>
                        <w:jc w:val="center"/>
                        <w:rPr>
                          <w:b/>
                          <w:sz w:val="22"/>
                          <w:szCs w:val="22"/>
                          <w:u w:val="single"/>
                        </w:rPr>
                      </w:pPr>
                      <w:r w:rsidRPr="00342C02">
                        <w:rPr>
                          <w:b/>
                          <w:sz w:val="22"/>
                          <w:szCs w:val="22"/>
                          <w:u w:val="single"/>
                        </w:rPr>
                        <w:t>Preschool-Elementary School</w:t>
                      </w:r>
                    </w:p>
                    <w:p w14:paraId="59613A84" w14:textId="77777777" w:rsidR="000E7A8C" w:rsidRPr="00342C02" w:rsidRDefault="000E7A8C" w:rsidP="006D07B3">
                      <w:pPr>
                        <w:pStyle w:val="ListParagraph"/>
                        <w:numPr>
                          <w:ilvl w:val="0"/>
                          <w:numId w:val="6"/>
                        </w:numPr>
                        <w:rPr>
                          <w:sz w:val="22"/>
                          <w:szCs w:val="22"/>
                        </w:rPr>
                      </w:pPr>
                      <w:r w:rsidRPr="00342C02">
                        <w:rPr>
                          <w:sz w:val="22"/>
                          <w:szCs w:val="22"/>
                        </w:rPr>
                        <w:t>Career Awareness</w:t>
                      </w:r>
                    </w:p>
                    <w:p w14:paraId="6A29508B" w14:textId="2BE6C9A4" w:rsidR="000E7A8C" w:rsidRPr="00342C02" w:rsidRDefault="000E7A8C" w:rsidP="006D07B3">
                      <w:pPr>
                        <w:pStyle w:val="ListParagraph"/>
                        <w:numPr>
                          <w:ilvl w:val="0"/>
                          <w:numId w:val="6"/>
                        </w:numPr>
                        <w:rPr>
                          <w:sz w:val="22"/>
                          <w:szCs w:val="22"/>
                        </w:rPr>
                      </w:pPr>
                      <w:r w:rsidRPr="00342C02">
                        <w:rPr>
                          <w:sz w:val="22"/>
                          <w:szCs w:val="22"/>
                        </w:rPr>
                        <w:t>Acquisition of general knowledge</w:t>
                      </w:r>
                    </w:p>
                    <w:p w14:paraId="27881DAA" w14:textId="702A31C7" w:rsidR="000E7A8C" w:rsidRDefault="000E7A8C" w:rsidP="006D07B3">
                      <w:pPr>
                        <w:pStyle w:val="ListParagraph"/>
                        <w:numPr>
                          <w:ilvl w:val="0"/>
                          <w:numId w:val="6"/>
                        </w:numPr>
                        <w:rPr>
                          <w:sz w:val="22"/>
                          <w:szCs w:val="22"/>
                        </w:rPr>
                      </w:pPr>
                      <w:r w:rsidRPr="00342C02">
                        <w:rPr>
                          <w:sz w:val="22"/>
                          <w:szCs w:val="22"/>
                        </w:rPr>
                        <w:t xml:space="preserve">Development of </w:t>
                      </w:r>
                      <w:r>
                        <w:rPr>
                          <w:sz w:val="22"/>
                          <w:szCs w:val="22"/>
                        </w:rPr>
                        <w:t xml:space="preserve">emerging </w:t>
                      </w:r>
                      <w:r w:rsidRPr="00342C02">
                        <w:rPr>
                          <w:sz w:val="22"/>
                          <w:szCs w:val="22"/>
                        </w:rPr>
                        <w:t>social skills</w:t>
                      </w:r>
                      <w:r>
                        <w:rPr>
                          <w:sz w:val="22"/>
                          <w:szCs w:val="22"/>
                        </w:rPr>
                        <w:t>,</w:t>
                      </w:r>
                      <w:r w:rsidRPr="00342C02">
                        <w:rPr>
                          <w:sz w:val="22"/>
                          <w:szCs w:val="22"/>
                        </w:rPr>
                        <w:t xml:space="preserve"> </w:t>
                      </w:r>
                      <w:r>
                        <w:rPr>
                          <w:sz w:val="22"/>
                          <w:szCs w:val="22"/>
                        </w:rPr>
                        <w:t>decision-making skills, and self-advocacy skills</w:t>
                      </w:r>
                    </w:p>
                    <w:p w14:paraId="2F201975" w14:textId="7D7D794A" w:rsidR="000E7A8C" w:rsidRDefault="000E7A8C" w:rsidP="006D07B3">
                      <w:pPr>
                        <w:pStyle w:val="ListParagraph"/>
                        <w:numPr>
                          <w:ilvl w:val="0"/>
                          <w:numId w:val="6"/>
                        </w:numPr>
                        <w:rPr>
                          <w:sz w:val="22"/>
                          <w:szCs w:val="22"/>
                        </w:rPr>
                      </w:pPr>
                      <w:r>
                        <w:rPr>
                          <w:sz w:val="22"/>
                          <w:szCs w:val="22"/>
                        </w:rPr>
                        <w:t>Development of work ethic and responsibilities</w:t>
                      </w:r>
                    </w:p>
                    <w:p w14:paraId="3F85FFE7" w14:textId="024A92DE" w:rsidR="000E7A8C" w:rsidRPr="00342C02" w:rsidRDefault="000E7A8C" w:rsidP="00342C02">
                      <w:pPr>
                        <w:pStyle w:val="ListParagraph"/>
                        <w:ind w:left="360"/>
                        <w:rPr>
                          <w:sz w:val="22"/>
                          <w:szCs w:val="22"/>
                        </w:rPr>
                      </w:pPr>
                    </w:p>
                  </w:txbxContent>
                </v:textbox>
                <w10:wrap type="through"/>
              </v:shape>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66432" behindDoc="0" locked="0" layoutInCell="1" allowOverlap="1" wp14:anchorId="147427B4" wp14:editId="6E22527D">
                <wp:simplePos x="0" y="0"/>
                <wp:positionH relativeFrom="column">
                  <wp:posOffset>2286000</wp:posOffset>
                </wp:positionH>
                <wp:positionV relativeFrom="paragraph">
                  <wp:posOffset>1681480</wp:posOffset>
                </wp:positionV>
                <wp:extent cx="4000500" cy="1714500"/>
                <wp:effectExtent l="0" t="0" r="38100" b="38100"/>
                <wp:wrapThrough wrapText="bothSides">
                  <wp:wrapPolygon edited="0">
                    <wp:start x="0" y="0"/>
                    <wp:lineTo x="0" y="21760"/>
                    <wp:lineTo x="21669" y="21760"/>
                    <wp:lineTo x="21669"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4000500" cy="1714500"/>
                        </a:xfrm>
                        <a:prstGeom prst="rect">
                          <a:avLst/>
                        </a:prstGeom>
                        <a:solidFill>
                          <a:schemeClr val="bg1"/>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57E8B5" w14:textId="77777777" w:rsidR="003C0B19" w:rsidRPr="00342C02" w:rsidRDefault="003C0B19" w:rsidP="006D07B3">
                            <w:pPr>
                              <w:jc w:val="center"/>
                              <w:rPr>
                                <w:b/>
                                <w:sz w:val="22"/>
                                <w:szCs w:val="22"/>
                                <w:u w:val="single"/>
                              </w:rPr>
                            </w:pPr>
                            <w:r w:rsidRPr="00342C02">
                              <w:rPr>
                                <w:b/>
                                <w:sz w:val="22"/>
                                <w:szCs w:val="22"/>
                                <w:u w:val="single"/>
                              </w:rPr>
                              <w:t>Middle School</w:t>
                            </w:r>
                          </w:p>
                          <w:p w14:paraId="5E8714DC" w14:textId="5B0E8AE7" w:rsidR="003C0B19" w:rsidRDefault="003C0B19" w:rsidP="006D07B3">
                            <w:pPr>
                              <w:pStyle w:val="ListParagraph"/>
                              <w:numPr>
                                <w:ilvl w:val="0"/>
                                <w:numId w:val="7"/>
                              </w:numPr>
                              <w:rPr>
                                <w:sz w:val="22"/>
                                <w:szCs w:val="22"/>
                              </w:rPr>
                            </w:pPr>
                            <w:r w:rsidRPr="00342C02">
                              <w:rPr>
                                <w:sz w:val="22"/>
                                <w:szCs w:val="22"/>
                              </w:rPr>
                              <w:t>Career Exploration</w:t>
                            </w:r>
                          </w:p>
                          <w:p w14:paraId="6C872300" w14:textId="77777777" w:rsidR="003C0B19" w:rsidRPr="00342C02" w:rsidRDefault="003C0B19" w:rsidP="00D90DF8">
                            <w:pPr>
                              <w:pStyle w:val="ListParagraph"/>
                              <w:numPr>
                                <w:ilvl w:val="0"/>
                                <w:numId w:val="7"/>
                              </w:numPr>
                              <w:rPr>
                                <w:sz w:val="22"/>
                                <w:szCs w:val="22"/>
                              </w:rPr>
                            </w:pPr>
                            <w:r w:rsidRPr="00342C02">
                              <w:rPr>
                                <w:sz w:val="22"/>
                                <w:szCs w:val="22"/>
                              </w:rPr>
                              <w:t>Acquisition of general knowledge</w:t>
                            </w:r>
                          </w:p>
                          <w:p w14:paraId="175697CF" w14:textId="35B57DDD" w:rsidR="003C0B19" w:rsidRDefault="003C0B19" w:rsidP="00D90DF8">
                            <w:pPr>
                              <w:pStyle w:val="ListParagraph"/>
                              <w:numPr>
                                <w:ilvl w:val="0"/>
                                <w:numId w:val="7"/>
                              </w:numPr>
                              <w:rPr>
                                <w:sz w:val="22"/>
                                <w:szCs w:val="22"/>
                              </w:rPr>
                            </w:pPr>
                            <w:r w:rsidRPr="00342C02">
                              <w:rPr>
                                <w:sz w:val="22"/>
                                <w:szCs w:val="22"/>
                              </w:rPr>
                              <w:t>Development of social skills</w:t>
                            </w:r>
                            <w:r>
                              <w:rPr>
                                <w:sz w:val="22"/>
                                <w:szCs w:val="22"/>
                              </w:rPr>
                              <w:t>,</w:t>
                            </w:r>
                            <w:r w:rsidRPr="00342C02">
                              <w:rPr>
                                <w:sz w:val="22"/>
                                <w:szCs w:val="22"/>
                              </w:rPr>
                              <w:t xml:space="preserve"> </w:t>
                            </w:r>
                            <w:r>
                              <w:rPr>
                                <w:sz w:val="22"/>
                                <w:szCs w:val="22"/>
                              </w:rPr>
                              <w:t>decision-making skills, self-advocacy skills, and self-determination skills</w:t>
                            </w:r>
                          </w:p>
                          <w:p w14:paraId="700AADBF" w14:textId="77777777" w:rsidR="003C0B19" w:rsidRDefault="003C0B19" w:rsidP="00D90DF8">
                            <w:pPr>
                              <w:pStyle w:val="ListParagraph"/>
                              <w:numPr>
                                <w:ilvl w:val="0"/>
                                <w:numId w:val="7"/>
                              </w:numPr>
                              <w:rPr>
                                <w:sz w:val="22"/>
                                <w:szCs w:val="22"/>
                              </w:rPr>
                            </w:pPr>
                            <w:r>
                              <w:rPr>
                                <w:sz w:val="22"/>
                                <w:szCs w:val="22"/>
                              </w:rPr>
                              <w:t>Development of work ethic and responsibilities</w:t>
                            </w:r>
                          </w:p>
                          <w:p w14:paraId="73EFC92C" w14:textId="2BBEFFC7" w:rsidR="003C0B19" w:rsidRDefault="003C0B19" w:rsidP="006D07B3">
                            <w:pPr>
                              <w:pStyle w:val="ListParagraph"/>
                              <w:numPr>
                                <w:ilvl w:val="0"/>
                                <w:numId w:val="7"/>
                              </w:numPr>
                              <w:rPr>
                                <w:sz w:val="22"/>
                                <w:szCs w:val="22"/>
                              </w:rPr>
                            </w:pPr>
                            <w:r>
                              <w:rPr>
                                <w:sz w:val="22"/>
                                <w:szCs w:val="22"/>
                              </w:rPr>
                              <w:t>Identification of preferences, needs and interests</w:t>
                            </w:r>
                          </w:p>
                          <w:p w14:paraId="337D79B7" w14:textId="77777777" w:rsidR="003C0B19" w:rsidRDefault="003C0B19" w:rsidP="006D07B3">
                            <w:pPr>
                              <w:pStyle w:val="ListParagraph"/>
                              <w:numPr>
                                <w:ilvl w:val="0"/>
                                <w:numId w:val="7"/>
                              </w:numPr>
                              <w:rPr>
                                <w:sz w:val="22"/>
                                <w:szCs w:val="22"/>
                              </w:rPr>
                            </w:pPr>
                            <w:r>
                              <w:rPr>
                                <w:sz w:val="22"/>
                                <w:szCs w:val="22"/>
                              </w:rPr>
                              <w:t>Complete the iCAP</w:t>
                            </w:r>
                          </w:p>
                          <w:p w14:paraId="099E367B" w14:textId="478AA665" w:rsidR="003C0B19" w:rsidRPr="00342C02" w:rsidRDefault="003C0B19" w:rsidP="006D07B3">
                            <w:pPr>
                              <w:pStyle w:val="ListParagraph"/>
                              <w:numPr>
                                <w:ilvl w:val="0"/>
                                <w:numId w:val="7"/>
                              </w:numPr>
                              <w:rPr>
                                <w:sz w:val="22"/>
                                <w:szCs w:val="22"/>
                              </w:rPr>
                            </w:pPr>
                            <w:r>
                              <w:rPr>
                                <w:sz w:val="22"/>
                                <w:szCs w:val="22"/>
                              </w:rPr>
                              <w:t xml:space="preserve">Development of Transition Plan (Age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2" o:spid="_x0000_s1027" type="#_x0000_t202" style="position:absolute;left:0;text-align:left;margin-left:180pt;margin-top:132.4pt;width:31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" fillcolor="white [3212]" strokecolor="black [3213]">
                <v:textbox>
                  <w:txbxContent>
                    <w:p w14:paraId="0357E8B5" w14:textId="77777777" w:rsidR="000E7A8C" w:rsidRPr="00342C02" w:rsidRDefault="000E7A8C" w:rsidP="006D07B3">
                      <w:pPr>
                        <w:jc w:val="center"/>
                        <w:rPr>
                          <w:b/>
                          <w:sz w:val="22"/>
                          <w:szCs w:val="22"/>
                          <w:u w:val="single"/>
                        </w:rPr>
                      </w:pPr>
                      <w:r w:rsidRPr="00342C02">
                        <w:rPr>
                          <w:b/>
                          <w:sz w:val="22"/>
                          <w:szCs w:val="22"/>
                          <w:u w:val="single"/>
                        </w:rPr>
                        <w:t>Middle School</w:t>
                      </w:r>
                    </w:p>
                    <w:p w14:paraId="5E8714DC" w14:textId="5B0E8AE7" w:rsidR="000E7A8C" w:rsidRDefault="000E7A8C" w:rsidP="006D07B3">
                      <w:pPr>
                        <w:pStyle w:val="ListParagraph"/>
                        <w:numPr>
                          <w:ilvl w:val="0"/>
                          <w:numId w:val="7"/>
                        </w:numPr>
                        <w:rPr>
                          <w:sz w:val="22"/>
                          <w:szCs w:val="22"/>
                        </w:rPr>
                      </w:pPr>
                      <w:r w:rsidRPr="00342C02">
                        <w:rPr>
                          <w:sz w:val="22"/>
                          <w:szCs w:val="22"/>
                        </w:rPr>
                        <w:t>Career Exploration</w:t>
                      </w:r>
                    </w:p>
                    <w:p w14:paraId="6C872300" w14:textId="77777777" w:rsidR="000E7A8C" w:rsidRPr="00342C02" w:rsidRDefault="000E7A8C" w:rsidP="00D90DF8">
                      <w:pPr>
                        <w:pStyle w:val="ListParagraph"/>
                        <w:numPr>
                          <w:ilvl w:val="0"/>
                          <w:numId w:val="7"/>
                        </w:numPr>
                        <w:rPr>
                          <w:sz w:val="22"/>
                          <w:szCs w:val="22"/>
                        </w:rPr>
                      </w:pPr>
                      <w:r w:rsidRPr="00342C02">
                        <w:rPr>
                          <w:sz w:val="22"/>
                          <w:szCs w:val="22"/>
                        </w:rPr>
                        <w:t>Acquisition of general knowledge</w:t>
                      </w:r>
                    </w:p>
                    <w:p w14:paraId="175697CF" w14:textId="35B57DDD" w:rsidR="000E7A8C" w:rsidRDefault="000E7A8C" w:rsidP="00D90DF8">
                      <w:pPr>
                        <w:pStyle w:val="ListParagraph"/>
                        <w:numPr>
                          <w:ilvl w:val="0"/>
                          <w:numId w:val="7"/>
                        </w:numPr>
                        <w:rPr>
                          <w:sz w:val="22"/>
                          <w:szCs w:val="22"/>
                        </w:rPr>
                      </w:pPr>
                      <w:r w:rsidRPr="00342C02">
                        <w:rPr>
                          <w:sz w:val="22"/>
                          <w:szCs w:val="22"/>
                        </w:rPr>
                        <w:t>Development of social skills</w:t>
                      </w:r>
                      <w:r>
                        <w:rPr>
                          <w:sz w:val="22"/>
                          <w:szCs w:val="22"/>
                        </w:rPr>
                        <w:t>,</w:t>
                      </w:r>
                      <w:r w:rsidRPr="00342C02">
                        <w:rPr>
                          <w:sz w:val="22"/>
                          <w:szCs w:val="22"/>
                        </w:rPr>
                        <w:t xml:space="preserve"> </w:t>
                      </w:r>
                      <w:r>
                        <w:rPr>
                          <w:sz w:val="22"/>
                          <w:szCs w:val="22"/>
                        </w:rPr>
                        <w:t>decision-making skills, self-advocacy skills, and self-determination skills</w:t>
                      </w:r>
                    </w:p>
                    <w:p w14:paraId="700AADBF" w14:textId="77777777" w:rsidR="000E7A8C" w:rsidRDefault="000E7A8C" w:rsidP="00D90DF8">
                      <w:pPr>
                        <w:pStyle w:val="ListParagraph"/>
                        <w:numPr>
                          <w:ilvl w:val="0"/>
                          <w:numId w:val="7"/>
                        </w:numPr>
                        <w:rPr>
                          <w:sz w:val="22"/>
                          <w:szCs w:val="22"/>
                        </w:rPr>
                      </w:pPr>
                      <w:r>
                        <w:rPr>
                          <w:sz w:val="22"/>
                          <w:szCs w:val="22"/>
                        </w:rPr>
                        <w:t>Development of work ethic and responsibilities</w:t>
                      </w:r>
                    </w:p>
                    <w:p w14:paraId="73EFC92C" w14:textId="2BBEFFC7" w:rsidR="000E7A8C" w:rsidRDefault="000E7A8C" w:rsidP="006D07B3">
                      <w:pPr>
                        <w:pStyle w:val="ListParagraph"/>
                        <w:numPr>
                          <w:ilvl w:val="0"/>
                          <w:numId w:val="7"/>
                        </w:numPr>
                        <w:rPr>
                          <w:sz w:val="22"/>
                          <w:szCs w:val="22"/>
                        </w:rPr>
                      </w:pPr>
                      <w:r>
                        <w:rPr>
                          <w:sz w:val="22"/>
                          <w:szCs w:val="22"/>
                        </w:rPr>
                        <w:t>Identification of preferences, needs and interests</w:t>
                      </w:r>
                    </w:p>
                    <w:p w14:paraId="337D79B7" w14:textId="77777777" w:rsidR="000E7A8C" w:rsidRDefault="000E7A8C" w:rsidP="006D07B3">
                      <w:pPr>
                        <w:pStyle w:val="ListParagraph"/>
                        <w:numPr>
                          <w:ilvl w:val="0"/>
                          <w:numId w:val="7"/>
                        </w:numPr>
                        <w:rPr>
                          <w:sz w:val="22"/>
                          <w:szCs w:val="22"/>
                        </w:rPr>
                      </w:pPr>
                      <w:r>
                        <w:rPr>
                          <w:sz w:val="22"/>
                          <w:szCs w:val="22"/>
                        </w:rPr>
                        <w:t>Complete the iCAP</w:t>
                      </w:r>
                    </w:p>
                    <w:p w14:paraId="099E367B" w14:textId="478AA665" w:rsidR="000E7A8C" w:rsidRPr="00342C02" w:rsidRDefault="000E7A8C" w:rsidP="006D07B3">
                      <w:pPr>
                        <w:pStyle w:val="ListParagraph"/>
                        <w:numPr>
                          <w:ilvl w:val="0"/>
                          <w:numId w:val="7"/>
                        </w:numPr>
                        <w:rPr>
                          <w:sz w:val="22"/>
                          <w:szCs w:val="22"/>
                        </w:rPr>
                      </w:pPr>
                      <w:r>
                        <w:rPr>
                          <w:sz w:val="22"/>
                          <w:szCs w:val="22"/>
                        </w:rPr>
                        <w:t xml:space="preserve">Development of Transition Plan (Age 14) </w:t>
                      </w:r>
                    </w:p>
                  </w:txbxContent>
                </v:textbox>
                <w10:wrap type="through"/>
              </v:shape>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68480" behindDoc="0" locked="0" layoutInCell="1" allowOverlap="1" wp14:anchorId="74A90B7E" wp14:editId="512A206F">
                <wp:simplePos x="0" y="0"/>
                <wp:positionH relativeFrom="column">
                  <wp:posOffset>-342900</wp:posOffset>
                </wp:positionH>
                <wp:positionV relativeFrom="paragraph">
                  <wp:posOffset>3510280</wp:posOffset>
                </wp:positionV>
                <wp:extent cx="3886200" cy="1485900"/>
                <wp:effectExtent l="0" t="0" r="25400" b="38100"/>
                <wp:wrapThrough wrapText="bothSides">
                  <wp:wrapPolygon edited="0">
                    <wp:start x="0" y="0"/>
                    <wp:lineTo x="0" y="21785"/>
                    <wp:lineTo x="21600" y="21785"/>
                    <wp:lineTo x="2160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3886200" cy="1485900"/>
                        </a:xfrm>
                        <a:prstGeom prst="rect">
                          <a:avLst/>
                        </a:prstGeom>
                        <a:solidFill>
                          <a:schemeClr val="bg1"/>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954795" w14:textId="77777777" w:rsidR="003C0B19" w:rsidRPr="00C934D5" w:rsidRDefault="003C0B19" w:rsidP="006D07B3">
                            <w:pPr>
                              <w:jc w:val="center"/>
                              <w:rPr>
                                <w:b/>
                                <w:sz w:val="22"/>
                                <w:szCs w:val="22"/>
                                <w:u w:val="single"/>
                              </w:rPr>
                            </w:pPr>
                            <w:r w:rsidRPr="00C934D5">
                              <w:rPr>
                                <w:b/>
                                <w:sz w:val="22"/>
                                <w:szCs w:val="22"/>
                                <w:u w:val="single"/>
                              </w:rPr>
                              <w:t>High School</w:t>
                            </w:r>
                          </w:p>
                          <w:p w14:paraId="78E7D3E1" w14:textId="2F0804AF" w:rsidR="003C0B19" w:rsidRDefault="003C0B19" w:rsidP="006D07B3">
                            <w:pPr>
                              <w:pStyle w:val="ListParagraph"/>
                              <w:numPr>
                                <w:ilvl w:val="0"/>
                                <w:numId w:val="8"/>
                              </w:numPr>
                              <w:rPr>
                                <w:sz w:val="22"/>
                                <w:szCs w:val="22"/>
                              </w:rPr>
                            </w:pPr>
                            <w:r w:rsidRPr="00C934D5">
                              <w:rPr>
                                <w:sz w:val="22"/>
                                <w:szCs w:val="22"/>
                              </w:rPr>
                              <w:t>Career Preparation</w:t>
                            </w:r>
                          </w:p>
                          <w:p w14:paraId="282C678F" w14:textId="7E62859A" w:rsidR="003C0B19" w:rsidRPr="00342C02" w:rsidRDefault="003C0B19" w:rsidP="00C934D5">
                            <w:pPr>
                              <w:pStyle w:val="ListParagraph"/>
                              <w:numPr>
                                <w:ilvl w:val="0"/>
                                <w:numId w:val="8"/>
                              </w:numPr>
                              <w:rPr>
                                <w:sz w:val="22"/>
                                <w:szCs w:val="22"/>
                              </w:rPr>
                            </w:pPr>
                            <w:r>
                              <w:rPr>
                                <w:sz w:val="22"/>
                                <w:szCs w:val="22"/>
                              </w:rPr>
                              <w:t>Demonstrate</w:t>
                            </w:r>
                            <w:r w:rsidRPr="00342C02">
                              <w:rPr>
                                <w:sz w:val="22"/>
                                <w:szCs w:val="22"/>
                              </w:rPr>
                              <w:t xml:space="preserve"> of general knowledge</w:t>
                            </w:r>
                          </w:p>
                          <w:p w14:paraId="4A8DA5C0" w14:textId="1DD45F31" w:rsidR="003C0B19" w:rsidRDefault="003C0B19" w:rsidP="00C934D5">
                            <w:pPr>
                              <w:pStyle w:val="ListParagraph"/>
                              <w:numPr>
                                <w:ilvl w:val="0"/>
                                <w:numId w:val="8"/>
                              </w:numPr>
                              <w:rPr>
                                <w:sz w:val="22"/>
                                <w:szCs w:val="22"/>
                              </w:rPr>
                            </w:pPr>
                            <w:r>
                              <w:rPr>
                                <w:sz w:val="22"/>
                                <w:szCs w:val="22"/>
                              </w:rPr>
                              <w:t>Implementation</w:t>
                            </w:r>
                            <w:r w:rsidRPr="00342C02">
                              <w:rPr>
                                <w:sz w:val="22"/>
                                <w:szCs w:val="22"/>
                              </w:rPr>
                              <w:t xml:space="preserve"> of social skills</w:t>
                            </w:r>
                            <w:r>
                              <w:rPr>
                                <w:sz w:val="22"/>
                                <w:szCs w:val="22"/>
                              </w:rPr>
                              <w:t>,</w:t>
                            </w:r>
                            <w:r w:rsidRPr="00342C02">
                              <w:rPr>
                                <w:sz w:val="22"/>
                                <w:szCs w:val="22"/>
                              </w:rPr>
                              <w:t xml:space="preserve"> </w:t>
                            </w:r>
                            <w:r>
                              <w:rPr>
                                <w:sz w:val="22"/>
                                <w:szCs w:val="22"/>
                              </w:rPr>
                              <w:t>decision-making abilities, self-advocacy skills, and self-determination skills</w:t>
                            </w:r>
                          </w:p>
                          <w:p w14:paraId="153F0644" w14:textId="5C0C9154" w:rsidR="003C0B19" w:rsidRPr="00C934D5" w:rsidRDefault="003C0B19" w:rsidP="00C934D5">
                            <w:pPr>
                              <w:pStyle w:val="ListParagraph"/>
                              <w:numPr>
                                <w:ilvl w:val="0"/>
                                <w:numId w:val="8"/>
                              </w:numPr>
                              <w:rPr>
                                <w:sz w:val="22"/>
                                <w:szCs w:val="22"/>
                              </w:rPr>
                            </w:pPr>
                            <w:r>
                              <w:rPr>
                                <w:sz w:val="22"/>
                                <w:szCs w:val="22"/>
                              </w:rPr>
                              <w:t>Demonstration of work ethic and responsibilities</w:t>
                            </w:r>
                          </w:p>
                          <w:p w14:paraId="2DE02968" w14:textId="3D9A3508" w:rsidR="003C0B19" w:rsidRPr="00342C02" w:rsidRDefault="003C0B19" w:rsidP="00C934D5">
                            <w:pPr>
                              <w:pStyle w:val="ListParagraph"/>
                              <w:numPr>
                                <w:ilvl w:val="0"/>
                                <w:numId w:val="8"/>
                              </w:numPr>
                              <w:rPr>
                                <w:sz w:val="22"/>
                                <w:szCs w:val="22"/>
                              </w:rPr>
                            </w:pPr>
                            <w:r>
                              <w:rPr>
                                <w:sz w:val="22"/>
                                <w:szCs w:val="22"/>
                              </w:rPr>
                              <w:t xml:space="preserve">Implementation of Transition Plan </w:t>
                            </w:r>
                          </w:p>
                          <w:p w14:paraId="588230F0" w14:textId="74E975C8" w:rsidR="003C0B19" w:rsidRPr="00C934D5" w:rsidRDefault="003C0B19" w:rsidP="006D07B3">
                            <w:pPr>
                              <w:pStyle w:val="ListParagraph"/>
                              <w:numPr>
                                <w:ilvl w:val="0"/>
                                <w:numId w:val="8"/>
                              </w:numPr>
                              <w:rPr>
                                <w:sz w:val="22"/>
                                <w:szCs w:val="22"/>
                              </w:rPr>
                            </w:pPr>
                            <w:r>
                              <w:rPr>
                                <w:sz w:val="22"/>
                                <w:szCs w:val="22"/>
                              </w:rPr>
                              <w:t>Review/revise iCAP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4" o:spid="_x0000_s1028" type="#_x0000_t202" style="position:absolute;left:0;text-align:left;margin-left:-26.95pt;margin-top:276.4pt;width:306pt;height:1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" fillcolor="white [3212]" strokecolor="black [3213]">
                <v:textbox>
                  <w:txbxContent>
                    <w:p w14:paraId="0B954795" w14:textId="77777777" w:rsidR="000E7A8C" w:rsidRPr="00C934D5" w:rsidRDefault="000E7A8C" w:rsidP="006D07B3">
                      <w:pPr>
                        <w:jc w:val="center"/>
                        <w:rPr>
                          <w:b/>
                          <w:sz w:val="22"/>
                          <w:szCs w:val="22"/>
                          <w:u w:val="single"/>
                        </w:rPr>
                      </w:pPr>
                      <w:r w:rsidRPr="00C934D5">
                        <w:rPr>
                          <w:b/>
                          <w:sz w:val="22"/>
                          <w:szCs w:val="22"/>
                          <w:u w:val="single"/>
                        </w:rPr>
                        <w:t>High School</w:t>
                      </w:r>
                    </w:p>
                    <w:p w14:paraId="78E7D3E1" w14:textId="2F0804AF" w:rsidR="000E7A8C" w:rsidRDefault="000E7A8C" w:rsidP="006D07B3">
                      <w:pPr>
                        <w:pStyle w:val="ListParagraph"/>
                        <w:numPr>
                          <w:ilvl w:val="0"/>
                          <w:numId w:val="8"/>
                        </w:numPr>
                        <w:rPr>
                          <w:sz w:val="22"/>
                          <w:szCs w:val="22"/>
                        </w:rPr>
                      </w:pPr>
                      <w:r w:rsidRPr="00C934D5">
                        <w:rPr>
                          <w:sz w:val="22"/>
                          <w:szCs w:val="22"/>
                        </w:rPr>
                        <w:t>Career Preparation</w:t>
                      </w:r>
                    </w:p>
                    <w:p w14:paraId="282C678F" w14:textId="7E62859A" w:rsidR="000E7A8C" w:rsidRPr="00342C02" w:rsidRDefault="000E7A8C" w:rsidP="00C934D5">
                      <w:pPr>
                        <w:pStyle w:val="ListParagraph"/>
                        <w:numPr>
                          <w:ilvl w:val="0"/>
                          <w:numId w:val="8"/>
                        </w:numPr>
                        <w:rPr>
                          <w:sz w:val="22"/>
                          <w:szCs w:val="22"/>
                        </w:rPr>
                      </w:pPr>
                      <w:r>
                        <w:rPr>
                          <w:sz w:val="22"/>
                          <w:szCs w:val="22"/>
                        </w:rPr>
                        <w:t>Demonstrate</w:t>
                      </w:r>
                      <w:r w:rsidRPr="00342C02">
                        <w:rPr>
                          <w:sz w:val="22"/>
                          <w:szCs w:val="22"/>
                        </w:rPr>
                        <w:t xml:space="preserve"> of general knowledge</w:t>
                      </w:r>
                    </w:p>
                    <w:p w14:paraId="4A8DA5C0" w14:textId="1DD45F31" w:rsidR="000E7A8C" w:rsidRDefault="000E7A8C" w:rsidP="00C934D5">
                      <w:pPr>
                        <w:pStyle w:val="ListParagraph"/>
                        <w:numPr>
                          <w:ilvl w:val="0"/>
                          <w:numId w:val="8"/>
                        </w:numPr>
                        <w:rPr>
                          <w:sz w:val="22"/>
                          <w:szCs w:val="22"/>
                        </w:rPr>
                      </w:pPr>
                      <w:r>
                        <w:rPr>
                          <w:sz w:val="22"/>
                          <w:szCs w:val="22"/>
                        </w:rPr>
                        <w:t>Implementation</w:t>
                      </w:r>
                      <w:r w:rsidRPr="00342C02">
                        <w:rPr>
                          <w:sz w:val="22"/>
                          <w:szCs w:val="22"/>
                        </w:rPr>
                        <w:t xml:space="preserve"> of social skills</w:t>
                      </w:r>
                      <w:r>
                        <w:rPr>
                          <w:sz w:val="22"/>
                          <w:szCs w:val="22"/>
                        </w:rPr>
                        <w:t>,</w:t>
                      </w:r>
                      <w:r w:rsidRPr="00342C02">
                        <w:rPr>
                          <w:sz w:val="22"/>
                          <w:szCs w:val="22"/>
                        </w:rPr>
                        <w:t xml:space="preserve"> </w:t>
                      </w:r>
                      <w:r>
                        <w:rPr>
                          <w:sz w:val="22"/>
                          <w:szCs w:val="22"/>
                        </w:rPr>
                        <w:t>decision-making abilities, self-advocacy skills, and self-determination skills</w:t>
                      </w:r>
                    </w:p>
                    <w:p w14:paraId="153F0644" w14:textId="5C0C9154" w:rsidR="000E7A8C" w:rsidRPr="00C934D5" w:rsidRDefault="000E7A8C" w:rsidP="00C934D5">
                      <w:pPr>
                        <w:pStyle w:val="ListParagraph"/>
                        <w:numPr>
                          <w:ilvl w:val="0"/>
                          <w:numId w:val="8"/>
                        </w:numPr>
                        <w:rPr>
                          <w:sz w:val="22"/>
                          <w:szCs w:val="22"/>
                        </w:rPr>
                      </w:pPr>
                      <w:r>
                        <w:rPr>
                          <w:sz w:val="22"/>
                          <w:szCs w:val="22"/>
                        </w:rPr>
                        <w:t>Demonstration of work ethic and responsibilities</w:t>
                      </w:r>
                    </w:p>
                    <w:p w14:paraId="2DE02968" w14:textId="3D9A3508" w:rsidR="000E7A8C" w:rsidRPr="00342C02" w:rsidRDefault="000E7A8C" w:rsidP="00C934D5">
                      <w:pPr>
                        <w:pStyle w:val="ListParagraph"/>
                        <w:numPr>
                          <w:ilvl w:val="0"/>
                          <w:numId w:val="8"/>
                        </w:numPr>
                        <w:rPr>
                          <w:sz w:val="22"/>
                          <w:szCs w:val="22"/>
                        </w:rPr>
                      </w:pPr>
                      <w:r>
                        <w:rPr>
                          <w:sz w:val="22"/>
                          <w:szCs w:val="22"/>
                        </w:rPr>
                        <w:t xml:space="preserve">Implementation of Transition Plan </w:t>
                      </w:r>
                    </w:p>
                    <w:p w14:paraId="588230F0" w14:textId="74E975C8" w:rsidR="000E7A8C" w:rsidRPr="00C934D5" w:rsidRDefault="000E7A8C" w:rsidP="006D07B3">
                      <w:pPr>
                        <w:pStyle w:val="ListParagraph"/>
                        <w:numPr>
                          <w:ilvl w:val="0"/>
                          <w:numId w:val="8"/>
                        </w:numPr>
                        <w:rPr>
                          <w:sz w:val="22"/>
                          <w:szCs w:val="22"/>
                        </w:rPr>
                      </w:pPr>
                      <w:r>
                        <w:rPr>
                          <w:sz w:val="22"/>
                          <w:szCs w:val="22"/>
                        </w:rPr>
                        <w:t>Review/revise iCAP</w:t>
                      </w:r>
                    </w:p>
                  </w:txbxContent>
                </v:textbox>
                <w10:wrap type="through"/>
              </v:shape>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69504" behindDoc="0" locked="0" layoutInCell="1" allowOverlap="1" wp14:anchorId="158BB1B8" wp14:editId="3DFEC326">
                <wp:simplePos x="0" y="0"/>
                <wp:positionH relativeFrom="column">
                  <wp:posOffset>-342900</wp:posOffset>
                </wp:positionH>
                <wp:positionV relativeFrom="paragraph">
                  <wp:posOffset>5089525</wp:posOffset>
                </wp:positionV>
                <wp:extent cx="6629400" cy="1049655"/>
                <wp:effectExtent l="0" t="0" r="25400" b="17145"/>
                <wp:wrapThrough wrapText="bothSides">
                  <wp:wrapPolygon edited="0">
                    <wp:start x="0" y="0"/>
                    <wp:lineTo x="0" y="21430"/>
                    <wp:lineTo x="21600" y="21430"/>
                    <wp:lineTo x="2160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6629400" cy="1049655"/>
                        </a:xfrm>
                        <a:prstGeom prst="rect">
                          <a:avLst/>
                        </a:prstGeom>
                        <a:solidFill>
                          <a:schemeClr val="bg1"/>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197C26" w14:textId="77777777" w:rsidR="003C0B19" w:rsidRPr="00C934D5" w:rsidRDefault="003C0B19" w:rsidP="006D07B3">
                            <w:pPr>
                              <w:spacing w:after="120"/>
                              <w:jc w:val="center"/>
                              <w:rPr>
                                <w:b/>
                                <w:sz w:val="22"/>
                                <w:szCs w:val="22"/>
                                <w:u w:val="single"/>
                              </w:rPr>
                            </w:pPr>
                            <w:r w:rsidRPr="00C934D5">
                              <w:rPr>
                                <w:b/>
                                <w:sz w:val="22"/>
                                <w:szCs w:val="22"/>
                                <w:u w:val="single"/>
                              </w:rPr>
                              <w:t>Post-Secondary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4"/>
                            </w:tblGrid>
                            <w:tr w:rsidR="003C0B19" w:rsidRPr="00C934D5" w14:paraId="6F78CB7D" w14:textId="77777777" w:rsidTr="006D07B3">
                              <w:tc>
                                <w:tcPr>
                                  <w:tcW w:w="5083" w:type="dxa"/>
                                </w:tcPr>
                                <w:p w14:paraId="11BC9F24" w14:textId="77777777" w:rsidR="003C0B19" w:rsidRPr="00C934D5" w:rsidRDefault="003C0B19" w:rsidP="006D07B3">
                                  <w:pPr>
                                    <w:pStyle w:val="ListParagraph"/>
                                    <w:numPr>
                                      <w:ilvl w:val="0"/>
                                      <w:numId w:val="9"/>
                                    </w:numPr>
                                    <w:rPr>
                                      <w:sz w:val="22"/>
                                      <w:szCs w:val="22"/>
                                    </w:rPr>
                                  </w:pPr>
                                  <w:r w:rsidRPr="00C934D5">
                                    <w:rPr>
                                      <w:sz w:val="22"/>
                                      <w:szCs w:val="22"/>
                                    </w:rPr>
                                    <w:t>College or University</w:t>
                                  </w:r>
                                </w:p>
                              </w:tc>
                              <w:tc>
                                <w:tcPr>
                                  <w:tcW w:w="5084" w:type="dxa"/>
                                </w:tcPr>
                                <w:p w14:paraId="0C31D9AF" w14:textId="77777777" w:rsidR="003C0B19" w:rsidRPr="00C934D5" w:rsidRDefault="003C0B19" w:rsidP="006D07B3">
                                  <w:pPr>
                                    <w:pStyle w:val="ListParagraph"/>
                                    <w:numPr>
                                      <w:ilvl w:val="0"/>
                                      <w:numId w:val="9"/>
                                    </w:numPr>
                                    <w:rPr>
                                      <w:sz w:val="22"/>
                                      <w:szCs w:val="22"/>
                                    </w:rPr>
                                  </w:pPr>
                                  <w:r w:rsidRPr="00C934D5">
                                    <w:rPr>
                                      <w:sz w:val="22"/>
                                      <w:szCs w:val="22"/>
                                    </w:rPr>
                                    <w:t>Military</w:t>
                                  </w:r>
                                </w:p>
                              </w:tc>
                            </w:tr>
                            <w:tr w:rsidR="003C0B19" w:rsidRPr="00C934D5" w14:paraId="0769A768" w14:textId="77777777" w:rsidTr="006D07B3">
                              <w:tc>
                                <w:tcPr>
                                  <w:tcW w:w="5083" w:type="dxa"/>
                                </w:tcPr>
                                <w:p w14:paraId="08236E1A" w14:textId="77777777" w:rsidR="003C0B19" w:rsidRPr="00C934D5" w:rsidRDefault="003C0B19" w:rsidP="006D07B3">
                                  <w:pPr>
                                    <w:pStyle w:val="ListParagraph"/>
                                    <w:numPr>
                                      <w:ilvl w:val="0"/>
                                      <w:numId w:val="9"/>
                                    </w:numPr>
                                    <w:rPr>
                                      <w:sz w:val="22"/>
                                      <w:szCs w:val="22"/>
                                    </w:rPr>
                                  </w:pPr>
                                  <w:r w:rsidRPr="00C934D5">
                                    <w:rPr>
                                      <w:sz w:val="22"/>
                                      <w:szCs w:val="22"/>
                                    </w:rPr>
                                    <w:t>Job Corps</w:t>
                                  </w:r>
                                </w:p>
                              </w:tc>
                              <w:tc>
                                <w:tcPr>
                                  <w:tcW w:w="5084" w:type="dxa"/>
                                </w:tcPr>
                                <w:p w14:paraId="5243A04E" w14:textId="77777777" w:rsidR="003C0B19" w:rsidRPr="00C934D5" w:rsidRDefault="003C0B19" w:rsidP="006D07B3">
                                  <w:pPr>
                                    <w:pStyle w:val="ListParagraph"/>
                                    <w:numPr>
                                      <w:ilvl w:val="0"/>
                                      <w:numId w:val="9"/>
                                    </w:numPr>
                                    <w:rPr>
                                      <w:sz w:val="22"/>
                                      <w:szCs w:val="22"/>
                                    </w:rPr>
                                  </w:pPr>
                                  <w:r w:rsidRPr="00C934D5">
                                    <w:rPr>
                                      <w:sz w:val="22"/>
                                      <w:szCs w:val="22"/>
                                    </w:rPr>
                                    <w:t>Career/Technical School</w:t>
                                  </w:r>
                                </w:p>
                              </w:tc>
                            </w:tr>
                            <w:tr w:rsidR="003C0B19" w:rsidRPr="00C934D5" w14:paraId="6D401EF9" w14:textId="77777777" w:rsidTr="006D07B3">
                              <w:tc>
                                <w:tcPr>
                                  <w:tcW w:w="5083" w:type="dxa"/>
                                </w:tcPr>
                                <w:p w14:paraId="7B47F6CD" w14:textId="77777777" w:rsidR="003C0B19" w:rsidRPr="00C934D5" w:rsidRDefault="003C0B19" w:rsidP="006D07B3">
                                  <w:pPr>
                                    <w:pStyle w:val="ListParagraph"/>
                                    <w:numPr>
                                      <w:ilvl w:val="0"/>
                                      <w:numId w:val="9"/>
                                    </w:numPr>
                                    <w:rPr>
                                      <w:sz w:val="22"/>
                                      <w:szCs w:val="22"/>
                                    </w:rPr>
                                  </w:pPr>
                                  <w:r w:rsidRPr="00C934D5">
                                    <w:rPr>
                                      <w:sz w:val="22"/>
                                      <w:szCs w:val="22"/>
                                    </w:rPr>
                                    <w:t>Competitive Employment</w:t>
                                  </w:r>
                                </w:p>
                              </w:tc>
                              <w:tc>
                                <w:tcPr>
                                  <w:tcW w:w="5084" w:type="dxa"/>
                                </w:tcPr>
                                <w:p w14:paraId="12D41541" w14:textId="3C2DBDD3" w:rsidR="003C0B19" w:rsidRPr="00C934D5" w:rsidRDefault="003C0B19" w:rsidP="006D07B3">
                                  <w:pPr>
                                    <w:pStyle w:val="ListParagraph"/>
                                    <w:numPr>
                                      <w:ilvl w:val="0"/>
                                      <w:numId w:val="9"/>
                                    </w:numPr>
                                    <w:rPr>
                                      <w:sz w:val="22"/>
                                      <w:szCs w:val="22"/>
                                    </w:rPr>
                                  </w:pPr>
                                  <w:r w:rsidRPr="00C934D5">
                                    <w:rPr>
                                      <w:sz w:val="22"/>
                                      <w:szCs w:val="22"/>
                                    </w:rPr>
                                    <w:t>Apprenticeships/Internships</w:t>
                                  </w:r>
                                </w:p>
                              </w:tc>
                            </w:tr>
                            <w:tr w:rsidR="003C0B19" w:rsidRPr="00C934D5" w14:paraId="3AD030AB" w14:textId="77777777" w:rsidTr="006D07B3">
                              <w:tc>
                                <w:tcPr>
                                  <w:tcW w:w="5083" w:type="dxa"/>
                                </w:tcPr>
                                <w:p w14:paraId="4FF137C8" w14:textId="1A647DA4" w:rsidR="003C0B19" w:rsidRPr="00C934D5" w:rsidRDefault="003C0B19" w:rsidP="006D07B3">
                                  <w:pPr>
                                    <w:pStyle w:val="ListParagraph"/>
                                    <w:numPr>
                                      <w:ilvl w:val="0"/>
                                      <w:numId w:val="9"/>
                                    </w:numPr>
                                    <w:rPr>
                                      <w:sz w:val="22"/>
                                      <w:szCs w:val="22"/>
                                    </w:rPr>
                                  </w:pPr>
                                  <w:r w:rsidRPr="00C934D5">
                                    <w:rPr>
                                      <w:sz w:val="22"/>
                                      <w:szCs w:val="22"/>
                                    </w:rPr>
                                    <w:t>Supported/Integrated Employment</w:t>
                                  </w:r>
                                </w:p>
                              </w:tc>
                              <w:tc>
                                <w:tcPr>
                                  <w:tcW w:w="5084" w:type="dxa"/>
                                </w:tcPr>
                                <w:p w14:paraId="73F5E146" w14:textId="77777777" w:rsidR="003C0B19" w:rsidRPr="00C934D5" w:rsidRDefault="003C0B19" w:rsidP="006D07B3">
                                  <w:pPr>
                                    <w:pStyle w:val="ListParagraph"/>
                                    <w:numPr>
                                      <w:ilvl w:val="0"/>
                                      <w:numId w:val="9"/>
                                    </w:numPr>
                                    <w:rPr>
                                      <w:sz w:val="22"/>
                                      <w:szCs w:val="22"/>
                                    </w:rPr>
                                  </w:pPr>
                                  <w:r w:rsidRPr="00C934D5">
                                    <w:rPr>
                                      <w:sz w:val="22"/>
                                      <w:szCs w:val="22"/>
                                    </w:rPr>
                                    <w:t>Customized Employment</w:t>
                                  </w:r>
                                </w:p>
                              </w:tc>
                            </w:tr>
                          </w:tbl>
                          <w:p w14:paraId="5FE7DBDF" w14:textId="77777777" w:rsidR="003C0B19" w:rsidRPr="00C934D5" w:rsidRDefault="003C0B19" w:rsidP="006D07B3">
                            <w:pPr>
                              <w:jc w:val="center"/>
                              <w:rPr>
                                <w:b/>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27pt;margin-top:400.75pt;width:522pt;height:82.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" fillcolor="white [3212]" strokecolor="black [3213]">
                <v:textbox>
                  <w:txbxContent>
                    <w:p w14:paraId="69197C26" w14:textId="77777777" w:rsidR="003C0B19" w:rsidRPr="00C934D5" w:rsidRDefault="003C0B19" w:rsidP="006D07B3">
                      <w:pPr>
                        <w:spacing w:after="120"/>
                        <w:jc w:val="center"/>
                        <w:rPr>
                          <w:b/>
                          <w:sz w:val="22"/>
                          <w:szCs w:val="22"/>
                          <w:u w:val="single"/>
                        </w:rPr>
                      </w:pPr>
                      <w:r w:rsidRPr="00C934D5">
                        <w:rPr>
                          <w:b/>
                          <w:sz w:val="22"/>
                          <w:szCs w:val="22"/>
                          <w:u w:val="single"/>
                        </w:rPr>
                        <w:t>Post-Secondary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084"/>
                      </w:tblGrid>
                      <w:tr w:rsidR="003C0B19" w:rsidRPr="00C934D5" w14:paraId="6F78CB7D" w14:textId="77777777" w:rsidTr="006D07B3">
                        <w:tc>
                          <w:tcPr>
                            <w:tcW w:w="5083" w:type="dxa"/>
                          </w:tcPr>
                          <w:p w14:paraId="11BC9F24" w14:textId="77777777" w:rsidR="003C0B19" w:rsidRPr="00C934D5" w:rsidRDefault="003C0B19" w:rsidP="006D07B3">
                            <w:pPr>
                              <w:pStyle w:val="ListParagraph"/>
                              <w:numPr>
                                <w:ilvl w:val="0"/>
                                <w:numId w:val="9"/>
                              </w:numPr>
                              <w:rPr>
                                <w:sz w:val="22"/>
                                <w:szCs w:val="22"/>
                              </w:rPr>
                            </w:pPr>
                            <w:r w:rsidRPr="00C934D5">
                              <w:rPr>
                                <w:sz w:val="22"/>
                                <w:szCs w:val="22"/>
                              </w:rPr>
                              <w:t>College or University</w:t>
                            </w:r>
                          </w:p>
                        </w:tc>
                        <w:tc>
                          <w:tcPr>
                            <w:tcW w:w="5084" w:type="dxa"/>
                          </w:tcPr>
                          <w:p w14:paraId="0C31D9AF" w14:textId="77777777" w:rsidR="003C0B19" w:rsidRPr="00C934D5" w:rsidRDefault="003C0B19" w:rsidP="006D07B3">
                            <w:pPr>
                              <w:pStyle w:val="ListParagraph"/>
                              <w:numPr>
                                <w:ilvl w:val="0"/>
                                <w:numId w:val="9"/>
                              </w:numPr>
                              <w:rPr>
                                <w:sz w:val="22"/>
                                <w:szCs w:val="22"/>
                              </w:rPr>
                            </w:pPr>
                            <w:r w:rsidRPr="00C934D5">
                              <w:rPr>
                                <w:sz w:val="22"/>
                                <w:szCs w:val="22"/>
                              </w:rPr>
                              <w:t>Military</w:t>
                            </w:r>
                          </w:p>
                        </w:tc>
                      </w:tr>
                      <w:tr w:rsidR="003C0B19" w:rsidRPr="00C934D5" w14:paraId="0769A768" w14:textId="77777777" w:rsidTr="006D07B3">
                        <w:tc>
                          <w:tcPr>
                            <w:tcW w:w="5083" w:type="dxa"/>
                          </w:tcPr>
                          <w:p w14:paraId="08236E1A" w14:textId="77777777" w:rsidR="003C0B19" w:rsidRPr="00C934D5" w:rsidRDefault="003C0B19" w:rsidP="006D07B3">
                            <w:pPr>
                              <w:pStyle w:val="ListParagraph"/>
                              <w:numPr>
                                <w:ilvl w:val="0"/>
                                <w:numId w:val="9"/>
                              </w:numPr>
                              <w:rPr>
                                <w:sz w:val="22"/>
                                <w:szCs w:val="22"/>
                              </w:rPr>
                            </w:pPr>
                            <w:r w:rsidRPr="00C934D5">
                              <w:rPr>
                                <w:sz w:val="22"/>
                                <w:szCs w:val="22"/>
                              </w:rPr>
                              <w:t>Job Corps</w:t>
                            </w:r>
                          </w:p>
                        </w:tc>
                        <w:tc>
                          <w:tcPr>
                            <w:tcW w:w="5084" w:type="dxa"/>
                          </w:tcPr>
                          <w:p w14:paraId="5243A04E" w14:textId="77777777" w:rsidR="003C0B19" w:rsidRPr="00C934D5" w:rsidRDefault="003C0B19" w:rsidP="006D07B3">
                            <w:pPr>
                              <w:pStyle w:val="ListParagraph"/>
                              <w:numPr>
                                <w:ilvl w:val="0"/>
                                <w:numId w:val="9"/>
                              </w:numPr>
                              <w:rPr>
                                <w:sz w:val="22"/>
                                <w:szCs w:val="22"/>
                              </w:rPr>
                            </w:pPr>
                            <w:r w:rsidRPr="00C934D5">
                              <w:rPr>
                                <w:sz w:val="22"/>
                                <w:szCs w:val="22"/>
                              </w:rPr>
                              <w:t>Career/Technical School</w:t>
                            </w:r>
                          </w:p>
                        </w:tc>
                      </w:tr>
                      <w:tr w:rsidR="003C0B19" w:rsidRPr="00C934D5" w14:paraId="6D401EF9" w14:textId="77777777" w:rsidTr="006D07B3">
                        <w:tc>
                          <w:tcPr>
                            <w:tcW w:w="5083" w:type="dxa"/>
                          </w:tcPr>
                          <w:p w14:paraId="7B47F6CD" w14:textId="77777777" w:rsidR="003C0B19" w:rsidRPr="00C934D5" w:rsidRDefault="003C0B19" w:rsidP="006D07B3">
                            <w:pPr>
                              <w:pStyle w:val="ListParagraph"/>
                              <w:numPr>
                                <w:ilvl w:val="0"/>
                                <w:numId w:val="9"/>
                              </w:numPr>
                              <w:rPr>
                                <w:sz w:val="22"/>
                                <w:szCs w:val="22"/>
                              </w:rPr>
                            </w:pPr>
                            <w:r w:rsidRPr="00C934D5">
                              <w:rPr>
                                <w:sz w:val="22"/>
                                <w:szCs w:val="22"/>
                              </w:rPr>
                              <w:t>Competitive Employment</w:t>
                            </w:r>
                          </w:p>
                        </w:tc>
                        <w:tc>
                          <w:tcPr>
                            <w:tcW w:w="5084" w:type="dxa"/>
                          </w:tcPr>
                          <w:p w14:paraId="12D41541" w14:textId="3C2DBDD3" w:rsidR="003C0B19" w:rsidRPr="00C934D5" w:rsidRDefault="003C0B19" w:rsidP="006D07B3">
                            <w:pPr>
                              <w:pStyle w:val="ListParagraph"/>
                              <w:numPr>
                                <w:ilvl w:val="0"/>
                                <w:numId w:val="9"/>
                              </w:numPr>
                              <w:rPr>
                                <w:sz w:val="22"/>
                                <w:szCs w:val="22"/>
                              </w:rPr>
                            </w:pPr>
                            <w:r w:rsidRPr="00C934D5">
                              <w:rPr>
                                <w:sz w:val="22"/>
                                <w:szCs w:val="22"/>
                              </w:rPr>
                              <w:t>Apprenticeships/Internships</w:t>
                            </w:r>
                          </w:p>
                        </w:tc>
                      </w:tr>
                      <w:tr w:rsidR="003C0B19" w:rsidRPr="00C934D5" w14:paraId="3AD030AB" w14:textId="77777777" w:rsidTr="006D07B3">
                        <w:tc>
                          <w:tcPr>
                            <w:tcW w:w="5083" w:type="dxa"/>
                          </w:tcPr>
                          <w:p w14:paraId="4FF137C8" w14:textId="1A647DA4" w:rsidR="003C0B19" w:rsidRPr="00C934D5" w:rsidRDefault="003C0B19" w:rsidP="006D07B3">
                            <w:pPr>
                              <w:pStyle w:val="ListParagraph"/>
                              <w:numPr>
                                <w:ilvl w:val="0"/>
                                <w:numId w:val="9"/>
                              </w:numPr>
                              <w:rPr>
                                <w:sz w:val="22"/>
                                <w:szCs w:val="22"/>
                              </w:rPr>
                            </w:pPr>
                            <w:r w:rsidRPr="00C934D5">
                              <w:rPr>
                                <w:sz w:val="22"/>
                                <w:szCs w:val="22"/>
                              </w:rPr>
                              <w:t>Supported/Integrated Employment</w:t>
                            </w:r>
                          </w:p>
                        </w:tc>
                        <w:tc>
                          <w:tcPr>
                            <w:tcW w:w="5084" w:type="dxa"/>
                          </w:tcPr>
                          <w:p w14:paraId="73F5E146" w14:textId="77777777" w:rsidR="003C0B19" w:rsidRPr="00C934D5" w:rsidRDefault="003C0B19" w:rsidP="006D07B3">
                            <w:pPr>
                              <w:pStyle w:val="ListParagraph"/>
                              <w:numPr>
                                <w:ilvl w:val="0"/>
                                <w:numId w:val="9"/>
                              </w:numPr>
                              <w:rPr>
                                <w:sz w:val="22"/>
                                <w:szCs w:val="22"/>
                              </w:rPr>
                            </w:pPr>
                            <w:r w:rsidRPr="00C934D5">
                              <w:rPr>
                                <w:sz w:val="22"/>
                                <w:szCs w:val="22"/>
                              </w:rPr>
                              <w:t>Customized Employment</w:t>
                            </w:r>
                          </w:p>
                        </w:tc>
                      </w:tr>
                    </w:tbl>
                    <w:p w14:paraId="5FE7DBDF" w14:textId="77777777" w:rsidR="003C0B19" w:rsidRPr="00C934D5" w:rsidRDefault="003C0B19" w:rsidP="006D07B3">
                      <w:pPr>
                        <w:jc w:val="center"/>
                        <w:rPr>
                          <w:b/>
                          <w:sz w:val="22"/>
                          <w:szCs w:val="22"/>
                          <w:u w:val="single"/>
                        </w:rPr>
                      </w:pPr>
                    </w:p>
                  </w:txbxContent>
                </v:textbox>
                <w10:wrap type="through"/>
              </v:shape>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65408" behindDoc="0" locked="0" layoutInCell="1" allowOverlap="1" wp14:anchorId="51E3643E" wp14:editId="77EEA3CB">
                <wp:simplePos x="0" y="0"/>
                <wp:positionH relativeFrom="column">
                  <wp:posOffset>-457200</wp:posOffset>
                </wp:positionH>
                <wp:positionV relativeFrom="paragraph">
                  <wp:posOffset>287020</wp:posOffset>
                </wp:positionV>
                <wp:extent cx="6972300" cy="5966460"/>
                <wp:effectExtent l="50800" t="25400" r="88900" b="129540"/>
                <wp:wrapThrough wrapText="bothSides">
                  <wp:wrapPolygon edited="0">
                    <wp:start x="-157" y="-92"/>
                    <wp:lineTo x="-157" y="21977"/>
                    <wp:lineTo x="21797" y="21977"/>
                    <wp:lineTo x="21797" y="-92"/>
                    <wp:lineTo x="-157" y="-92"/>
                  </wp:wrapPolygon>
                </wp:wrapThrough>
                <wp:docPr id="1" name="Rectangle 1"/>
                <wp:cNvGraphicFramePr/>
                <a:graphic xmlns:a="http://schemas.openxmlformats.org/drawingml/2006/main">
                  <a:graphicData uri="http://schemas.microsoft.com/office/word/2010/wordprocessingShape">
                    <wps:wsp>
                      <wps:cNvSpPr/>
                      <wps:spPr>
                        <a:xfrm>
                          <a:off x="0" y="0"/>
                          <a:ext cx="6972300" cy="5966460"/>
                        </a:xfrm>
                        <a:prstGeom prst="rect">
                          <a:avLst/>
                        </a:prstGeom>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id="Rectangle 1" o:spid="_x0000_s1026" style="position:absolute;margin-left:-35.95pt;margin-top:22.6pt;width:549pt;height:46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" fillcolor="#4f81bd [3204]" strokecolor="#4579b8 [3044]">
                <v:fill color2="#a7bfde [1620]" rotate="t" type="gradient">
                  <o:fill v:ext="view" type="gradientUnscaled"/>
                </v:fill>
                <v:shadow on="t" opacity="26214f" mv:blur="50800f" origin=",-.5" offset="0,3pt"/>
                <w10:wrap type="through"/>
              </v:rect>
            </w:pict>
          </mc:Fallback>
        </mc:AlternateContent>
      </w:r>
      <w:r w:rsidR="00107CC5">
        <w:rPr>
          <w:rFonts w:ascii="Cambria" w:eastAsia="Times New Roman" w:hAnsi="Cambria" w:cs="Times New Roman"/>
          <w:b/>
          <w:noProof/>
          <w:sz w:val="32"/>
          <w:szCs w:val="32"/>
        </w:rPr>
        <mc:AlternateContent>
          <mc:Choice Requires="wps">
            <w:drawing>
              <wp:anchor distT="0" distB="0" distL="114300" distR="114300" simplePos="0" relativeHeight="251697152" behindDoc="0" locked="0" layoutInCell="1" allowOverlap="1" wp14:anchorId="7FB14218" wp14:editId="6E09E01D">
                <wp:simplePos x="0" y="0"/>
                <wp:positionH relativeFrom="column">
                  <wp:posOffset>3486150</wp:posOffset>
                </wp:positionH>
                <wp:positionV relativeFrom="paragraph">
                  <wp:posOffset>487045</wp:posOffset>
                </wp:positionV>
                <wp:extent cx="857250" cy="1257300"/>
                <wp:effectExtent l="53975" t="22225" r="9525" b="111125"/>
                <wp:wrapThrough wrapText="bothSides">
                  <wp:wrapPolygon edited="0">
                    <wp:start x="-560" y="22527"/>
                    <wp:lineTo x="10320" y="22527"/>
                    <wp:lineTo x="10320" y="8564"/>
                    <wp:lineTo x="20560" y="8564"/>
                    <wp:lineTo x="20560" y="6382"/>
                    <wp:lineTo x="23120" y="6382"/>
                    <wp:lineTo x="23760" y="4636"/>
                    <wp:lineTo x="23760" y="2455"/>
                    <wp:lineTo x="20560" y="709"/>
                    <wp:lineTo x="10960" y="273"/>
                    <wp:lineTo x="10320" y="273"/>
                    <wp:lineTo x="720" y="4636"/>
                    <wp:lineTo x="-560" y="5073"/>
                    <wp:lineTo x="-560" y="22527"/>
                  </wp:wrapPolygon>
                </wp:wrapThrough>
                <wp:docPr id="22" name="Bent Arrow 22"/>
                <wp:cNvGraphicFramePr/>
                <a:graphic xmlns:a="http://schemas.openxmlformats.org/drawingml/2006/main">
                  <a:graphicData uri="http://schemas.microsoft.com/office/word/2010/wordprocessingShape">
                    <wps:wsp>
                      <wps:cNvSpPr/>
                      <wps:spPr>
                        <a:xfrm rot="5400000">
                          <a:off x="0" y="0"/>
                          <a:ext cx="857250" cy="1257300"/>
                        </a:xfrm>
                        <a:prstGeom prst="bentArrow">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Bent Arrow 22" o:spid="_x0000_s1026" style="position:absolute;margin-left:274.5pt;margin-top:38.35pt;width:67.5pt;height:99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725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" path="m0,1257300l0,482203c0,275070,167914,107156,375047,107156l642938,107156,642938,,857250,214313,642938,428625,642938,321469,375047,321469c286276,321469,214313,393432,214313,482203l214313,1257300,,1257300xe" strokecolor="#4579b8 [3044]">
                <v:shadow on="t" opacity="22937f" mv:blur="40000f" origin=",.5" offset="0,23000emu"/>
                <v:path arrowok="t" o:connecttype="custom" o:connectlocs="0,1257300;0,482203;375047,107156;642938,107156;642938,0;857250,214313;642938,428625;642938,321469;375047,321469;214313,482203;214313,1257300;0,1257300" o:connectangles="0,0,0,0,0,0,0,0,0,0,0,0"/>
                <w10:wrap type="through"/>
              </v:shape>
            </w:pict>
          </mc:Fallback>
        </mc:AlternateContent>
      </w:r>
      <w:r w:rsidR="009F2A7C">
        <w:rPr>
          <w:rFonts w:ascii="Cambria" w:eastAsia="Times New Roman" w:hAnsi="Cambria" w:cs="Times New Roman"/>
          <w:b/>
          <w:noProof/>
          <w:sz w:val="32"/>
          <w:szCs w:val="32"/>
        </w:rPr>
        <mc:AlternateContent>
          <mc:Choice Requires="wps">
            <w:drawing>
              <wp:anchor distT="0" distB="0" distL="114300" distR="114300" simplePos="0" relativeHeight="251698176" behindDoc="0" locked="0" layoutInCell="1" allowOverlap="1" wp14:anchorId="6C94AF58" wp14:editId="0DFFCD32">
                <wp:simplePos x="0" y="0"/>
                <wp:positionH relativeFrom="column">
                  <wp:posOffset>1143000</wp:posOffset>
                </wp:positionH>
                <wp:positionV relativeFrom="paragraph">
                  <wp:posOffset>2172970</wp:posOffset>
                </wp:positionV>
                <wp:extent cx="1028700" cy="1143000"/>
                <wp:effectExtent l="44450" t="31750" r="82550" b="107950"/>
                <wp:wrapThrough wrapText="bothSides">
                  <wp:wrapPolygon edited="0">
                    <wp:start x="22267" y="7320"/>
                    <wp:lineTo x="20133" y="1080"/>
                    <wp:lineTo x="13200" y="1080"/>
                    <wp:lineTo x="13200" y="-840"/>
                    <wp:lineTo x="-1200" y="-840"/>
                    <wp:lineTo x="-1733" y="3480"/>
                    <wp:lineTo x="-1733" y="6360"/>
                    <wp:lineTo x="4667" y="11640"/>
                    <wp:lineTo x="13200" y="9240"/>
                    <wp:lineTo x="13200" y="18360"/>
                    <wp:lineTo x="15867" y="22680"/>
                    <wp:lineTo x="22267" y="22680"/>
                    <wp:lineTo x="22267" y="7320"/>
                  </wp:wrapPolygon>
                </wp:wrapThrough>
                <wp:docPr id="25" name="Bent Arrow 25"/>
                <wp:cNvGraphicFramePr/>
                <a:graphic xmlns:a="http://schemas.openxmlformats.org/drawingml/2006/main">
                  <a:graphicData uri="http://schemas.microsoft.com/office/word/2010/wordprocessingShape">
                    <wps:wsp>
                      <wps:cNvSpPr/>
                      <wps:spPr>
                        <a:xfrm rot="16200000" flipH="1">
                          <a:off x="0" y="0"/>
                          <a:ext cx="1028700" cy="1143000"/>
                        </a:xfrm>
                        <a:prstGeom prst="bentArrow">
                          <a:avLst>
                            <a:gd name="adj1" fmla="val 25000"/>
                            <a:gd name="adj2" fmla="val 25000"/>
                            <a:gd name="adj3" fmla="val 25000"/>
                            <a:gd name="adj4" fmla="val 42940"/>
                          </a:avLst>
                        </a:prstGeom>
                        <a:solidFill>
                          <a:srgbClr val="FFFF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Bent Arrow 25" o:spid="_x0000_s1026" style="position:absolute;margin-left:90pt;margin-top:171.1pt;width:81pt;height:90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" path="m0,1143000l0,570311c0,326354,197767,128587,441724,128587l771525,128588,771525,,1028700,257175,771525,514350,771525,385763,441724,385763c339800,385763,257175,468388,257175,570312l257175,1143000,,1143000xe" strokecolor="#4579b8 [3044]">
                <v:shadow on="t" opacity="22937f" mv:blur="40000f" origin=",.5" offset="0,23000emu"/>
                <v:path arrowok="t" o:connecttype="custom" o:connectlocs="0,1143000;0,570311;441724,128587;771525,128588;771525,0;1028700,257175;771525,514350;771525,385763;441724,385763;257175,570312;257175,1143000;0,1143000" o:connectangles="0,0,0,0,0,0,0,0,0,0,0,0"/>
                <w10:wrap type="through"/>
              </v:shape>
            </w:pict>
          </mc:Fallback>
        </mc:AlternateContent>
      </w:r>
      <w:r w:rsidR="00855F0A">
        <w:rPr>
          <w:rStyle w:val="ssens"/>
          <w:rFonts w:ascii="Cambria" w:eastAsia="Times New Roman" w:hAnsi="Cambria" w:cs="Times New Roman"/>
          <w:b/>
          <w:sz w:val="32"/>
          <w:szCs w:val="32"/>
        </w:rPr>
        <w:t>Transition At-a-Glance</w:t>
      </w:r>
    </w:p>
    <w:p w14:paraId="643E5CC1" w14:textId="77777777" w:rsidR="003149C5" w:rsidRDefault="003149C5" w:rsidP="00787C13">
      <w:pPr>
        <w:jc w:val="center"/>
        <w:rPr>
          <w:rStyle w:val="ssens"/>
          <w:rFonts w:ascii="Cambria" w:eastAsia="Times New Roman" w:hAnsi="Cambria" w:cs="Times New Roman"/>
        </w:rPr>
      </w:pPr>
    </w:p>
    <w:p w14:paraId="350C2E28" w14:textId="56839137" w:rsidR="001B680A" w:rsidRPr="001B680A" w:rsidRDefault="008075DD" w:rsidP="000C7E8B">
      <w:pPr>
        <w:spacing w:line="276" w:lineRule="auto"/>
        <w:jc w:val="center"/>
        <w:rPr>
          <w:rStyle w:val="ssens"/>
          <w:rFonts w:ascii="Cambria" w:eastAsia="Times New Roman" w:hAnsi="Cambria" w:cs="Times New Roman"/>
          <w:b/>
          <w:sz w:val="32"/>
          <w:szCs w:val="32"/>
        </w:rPr>
      </w:pPr>
      <w:r>
        <w:rPr>
          <w:rStyle w:val="ssens"/>
          <w:rFonts w:ascii="Cambria" w:eastAsia="Times New Roman" w:hAnsi="Cambria" w:cs="Times New Roman"/>
          <w:b/>
          <w:sz w:val="32"/>
          <w:szCs w:val="32"/>
        </w:rPr>
        <w:t xml:space="preserve">Transition and </w:t>
      </w:r>
      <w:r w:rsidR="001B680A">
        <w:rPr>
          <w:rStyle w:val="ssens"/>
          <w:rFonts w:ascii="Cambria" w:eastAsia="Times New Roman" w:hAnsi="Cambria" w:cs="Times New Roman"/>
          <w:b/>
          <w:sz w:val="32"/>
          <w:szCs w:val="32"/>
        </w:rPr>
        <w:t>Career Development</w:t>
      </w:r>
    </w:p>
    <w:p w14:paraId="2F5389E0" w14:textId="77777777" w:rsidR="001B680A" w:rsidRDefault="001B680A" w:rsidP="000C7E8B">
      <w:pPr>
        <w:spacing w:line="276" w:lineRule="auto"/>
        <w:rPr>
          <w:rStyle w:val="ssens"/>
          <w:rFonts w:ascii="Cambria" w:eastAsia="Times New Roman" w:hAnsi="Cambria" w:cs="Times New Roman"/>
          <w:b/>
        </w:rPr>
      </w:pPr>
    </w:p>
    <w:p w14:paraId="1066CB1E" w14:textId="48F64A49" w:rsidR="008075DD" w:rsidRPr="008075DD" w:rsidRDefault="008075DD" w:rsidP="000C7E8B">
      <w:pPr>
        <w:spacing w:line="276" w:lineRule="auto"/>
        <w:rPr>
          <w:rStyle w:val="ssens"/>
          <w:rFonts w:ascii="Cambria" w:eastAsia="Times New Roman" w:hAnsi="Cambria" w:cs="Times New Roman"/>
        </w:rPr>
      </w:pPr>
      <w:r>
        <w:rPr>
          <w:rStyle w:val="ssens"/>
          <w:rFonts w:ascii="Cambria" w:eastAsia="Times New Roman" w:hAnsi="Cambria" w:cs="Times New Roman"/>
        </w:rPr>
        <w:t>Career development is an essential component of transition.</w:t>
      </w:r>
      <w:r w:rsidR="003507D2">
        <w:rPr>
          <w:rStyle w:val="ssens"/>
          <w:rFonts w:ascii="Cambria" w:eastAsia="Times New Roman" w:hAnsi="Cambria" w:cs="Times New Roman"/>
        </w:rPr>
        <w:t xml:space="preserve"> Donald Zunker (1994)</w:t>
      </w:r>
      <w:r>
        <w:rPr>
          <w:rStyle w:val="ssens"/>
          <w:rFonts w:ascii="Cambria" w:eastAsia="Times New Roman" w:hAnsi="Cambria" w:cs="Times New Roman"/>
        </w:rPr>
        <w:t xml:space="preserve"> </w:t>
      </w:r>
      <w:r w:rsidR="003507D2">
        <w:rPr>
          <w:rStyle w:val="ssens"/>
          <w:rFonts w:ascii="Cambria" w:eastAsia="Times New Roman" w:hAnsi="Cambria" w:cs="Times New Roman"/>
        </w:rPr>
        <w:t>r</w:t>
      </w:r>
      <w:r w:rsidR="003507D2">
        <w:rPr>
          <w:rFonts w:eastAsia="Times New Roman" w:cs="Times New Roman"/>
        </w:rPr>
        <w:t>efers to career development as “a lifelong process of developing beliefs and values, skills and aptitudes, interests, personality characteristics, and knowledge of the world of work. Specifically, the terms reflect individually developed needs and goals associated with stages of life and with tasks that affect career choices and subsequent fulfillment of purpos</w:t>
      </w:r>
      <w:r w:rsidR="003C5A12">
        <w:rPr>
          <w:rFonts w:eastAsia="Times New Roman" w:cs="Times New Roman"/>
        </w:rPr>
        <w:t>e.”</w:t>
      </w:r>
      <w:r w:rsidR="003507D2">
        <w:rPr>
          <w:rFonts w:eastAsia="Times New Roman" w:cs="Times New Roman"/>
        </w:rPr>
        <w:t xml:space="preserve"> (Zunker, 1994, p. 3)</w:t>
      </w:r>
      <w:r w:rsidR="00D9169F">
        <w:rPr>
          <w:rFonts w:eastAsia="Times New Roman" w:cs="Times New Roman"/>
        </w:rPr>
        <w:t xml:space="preserve">.  </w:t>
      </w:r>
    </w:p>
    <w:p w14:paraId="528AF319" w14:textId="77777777" w:rsidR="008075DD" w:rsidRDefault="008075DD" w:rsidP="000C7E8B">
      <w:pPr>
        <w:spacing w:line="276" w:lineRule="auto"/>
        <w:rPr>
          <w:rStyle w:val="ssens"/>
          <w:rFonts w:ascii="Cambria" w:eastAsia="Times New Roman" w:hAnsi="Cambria" w:cs="Times New Roman"/>
          <w:b/>
        </w:rPr>
      </w:pPr>
    </w:p>
    <w:p w14:paraId="4B292B70" w14:textId="36A0C4FF" w:rsidR="00787C13" w:rsidRPr="00D9169F" w:rsidRDefault="001B680A" w:rsidP="000C7E8B">
      <w:pPr>
        <w:spacing w:line="276" w:lineRule="auto"/>
        <w:rPr>
          <w:rStyle w:val="ssens"/>
          <w:rFonts w:ascii="Cambria" w:eastAsia="Times New Roman" w:hAnsi="Cambria" w:cs="Times New Roman"/>
        </w:rPr>
      </w:pPr>
      <w:r>
        <w:rPr>
          <w:rStyle w:val="ssens"/>
          <w:rFonts w:ascii="Cambria" w:eastAsia="Times New Roman" w:hAnsi="Cambria" w:cs="Times New Roman"/>
          <w:b/>
        </w:rPr>
        <w:t>Career Awareness</w:t>
      </w:r>
    </w:p>
    <w:p w14:paraId="6EDE7DF5" w14:textId="77777777" w:rsidR="00107CC5" w:rsidRDefault="00107CC5" w:rsidP="000C7E8B">
      <w:pPr>
        <w:spacing w:line="276" w:lineRule="auto"/>
        <w:rPr>
          <w:rStyle w:val="ssens"/>
          <w:rFonts w:ascii="Cambria" w:eastAsia="Times New Roman" w:hAnsi="Cambria" w:cs="Times New Roman"/>
          <w:b/>
        </w:rPr>
      </w:pPr>
    </w:p>
    <w:p w14:paraId="50B241B4" w14:textId="28875C29" w:rsidR="00D9169F" w:rsidRDefault="00D9169F" w:rsidP="000C7E8B">
      <w:pPr>
        <w:spacing w:line="276" w:lineRule="auto"/>
        <w:rPr>
          <w:rFonts w:eastAsia="Times New Roman" w:cs="Times New Roman"/>
        </w:rPr>
      </w:pPr>
      <w:r>
        <w:rPr>
          <w:rStyle w:val="ssens"/>
          <w:rFonts w:ascii="Cambria" w:eastAsia="Times New Roman" w:hAnsi="Cambria" w:cs="Times New Roman"/>
        </w:rPr>
        <w:t xml:space="preserve">Career awareness </w:t>
      </w:r>
      <w:r>
        <w:rPr>
          <w:rFonts w:eastAsia="Times New Roman" w:cs="Times New Roman"/>
        </w:rPr>
        <w:t>includes an understanding of the world of work and the knowledge and skills needed for traditional and nontraditional jobs and careers.</w:t>
      </w:r>
      <w:r w:rsidR="005D2E2F">
        <w:rPr>
          <w:rFonts w:eastAsia="Times New Roman" w:cs="Times New Roman"/>
        </w:rPr>
        <w:t xml:space="preserve"> Students are aware of opportunities, options, and roles that interest them in the world of work. They gain an awareness of the importance of personal responsibility, good work habits, and how people work.</w:t>
      </w:r>
    </w:p>
    <w:p w14:paraId="08D91224" w14:textId="77777777" w:rsidR="001D72AF" w:rsidRDefault="001D72AF" w:rsidP="000C7E8B">
      <w:pPr>
        <w:spacing w:line="276" w:lineRule="auto"/>
        <w:rPr>
          <w:rFonts w:eastAsia="Times New Roman" w:cs="Times New Roman"/>
        </w:rPr>
      </w:pPr>
    </w:p>
    <w:p w14:paraId="1BDD036C" w14:textId="431D6517" w:rsidR="001D72AF" w:rsidRDefault="001D72AF" w:rsidP="000C7E8B">
      <w:pPr>
        <w:spacing w:line="276" w:lineRule="auto"/>
        <w:rPr>
          <w:rFonts w:eastAsia="Times New Roman" w:cs="Times New Roman"/>
        </w:rPr>
      </w:pPr>
      <w:r>
        <w:rPr>
          <w:rFonts w:eastAsia="Times New Roman" w:cs="Times New Roman"/>
        </w:rPr>
        <w:t>Activities for the students includes, but is not limited to</w:t>
      </w:r>
      <w:r w:rsidR="00181A2E">
        <w:rPr>
          <w:rFonts w:eastAsia="Times New Roman" w:cs="Times New Roman"/>
        </w:rPr>
        <w:t>:</w:t>
      </w:r>
      <w:r>
        <w:rPr>
          <w:rFonts w:eastAsia="Times New Roman" w:cs="Times New Roman"/>
        </w:rPr>
        <w:t xml:space="preserve"> </w:t>
      </w:r>
    </w:p>
    <w:p w14:paraId="4274F4B8" w14:textId="4EBCE078" w:rsidR="001D72AF" w:rsidRDefault="001D72AF" w:rsidP="000C7E8B">
      <w:pPr>
        <w:pStyle w:val="ListParagraph"/>
        <w:numPr>
          <w:ilvl w:val="0"/>
          <w:numId w:val="14"/>
        </w:numPr>
        <w:spacing w:line="276" w:lineRule="auto"/>
        <w:rPr>
          <w:rStyle w:val="ssens"/>
          <w:rFonts w:eastAsia="Times New Roman" w:cs="Times New Roman"/>
        </w:rPr>
      </w:pPr>
      <w:r>
        <w:rPr>
          <w:rStyle w:val="ssens"/>
          <w:rFonts w:eastAsia="Times New Roman" w:cs="Times New Roman"/>
        </w:rPr>
        <w:t xml:space="preserve">Understanding the importance of working </w:t>
      </w:r>
    </w:p>
    <w:p w14:paraId="2A8F18F3" w14:textId="6B3C04C6" w:rsidR="001D72AF" w:rsidRDefault="001D72AF" w:rsidP="000C7E8B">
      <w:pPr>
        <w:pStyle w:val="ListParagraph"/>
        <w:numPr>
          <w:ilvl w:val="0"/>
          <w:numId w:val="14"/>
        </w:numPr>
        <w:spacing w:line="276" w:lineRule="auto"/>
        <w:rPr>
          <w:rStyle w:val="ssens"/>
          <w:rFonts w:eastAsia="Times New Roman" w:cs="Times New Roman"/>
        </w:rPr>
      </w:pPr>
      <w:r>
        <w:rPr>
          <w:rStyle w:val="ssens"/>
          <w:rFonts w:eastAsia="Times New Roman" w:cs="Times New Roman"/>
        </w:rPr>
        <w:t>Acquainting students with local places of employment</w:t>
      </w:r>
    </w:p>
    <w:p w14:paraId="3EFC2C4B" w14:textId="788FFD5D" w:rsidR="001D72AF" w:rsidRPr="001D72AF" w:rsidRDefault="001D72AF" w:rsidP="000C7E8B">
      <w:pPr>
        <w:pStyle w:val="ListParagraph"/>
        <w:numPr>
          <w:ilvl w:val="0"/>
          <w:numId w:val="14"/>
        </w:numPr>
        <w:spacing w:line="276" w:lineRule="auto"/>
        <w:rPr>
          <w:rStyle w:val="ssens"/>
          <w:rFonts w:eastAsia="Times New Roman" w:cs="Times New Roman"/>
        </w:rPr>
      </w:pPr>
      <w:r>
        <w:rPr>
          <w:rStyle w:val="ssens"/>
          <w:rFonts w:eastAsia="Times New Roman" w:cs="Times New Roman"/>
        </w:rPr>
        <w:t>Understanding the need for cooperation and teamwork</w:t>
      </w:r>
    </w:p>
    <w:p w14:paraId="448CF6EE" w14:textId="77777777" w:rsidR="00107CC5" w:rsidRPr="002F7569" w:rsidRDefault="00107CC5" w:rsidP="000C7E8B">
      <w:pPr>
        <w:spacing w:line="276" w:lineRule="auto"/>
        <w:rPr>
          <w:rStyle w:val="ssens"/>
          <w:rFonts w:ascii="Cambria" w:eastAsia="Times New Roman" w:hAnsi="Cambria" w:cs="Times New Roman"/>
          <w:b/>
        </w:rPr>
      </w:pPr>
    </w:p>
    <w:p w14:paraId="6CD4BF31" w14:textId="3F5B64E9" w:rsidR="00107CC5" w:rsidRPr="002F7569" w:rsidRDefault="001B680A" w:rsidP="000C7E8B">
      <w:pPr>
        <w:spacing w:line="276" w:lineRule="auto"/>
        <w:rPr>
          <w:rStyle w:val="ssens"/>
          <w:rFonts w:ascii="Cambria" w:eastAsia="Times New Roman" w:hAnsi="Cambria" w:cs="Times New Roman"/>
          <w:b/>
        </w:rPr>
      </w:pPr>
      <w:r>
        <w:rPr>
          <w:rStyle w:val="ssens"/>
          <w:rFonts w:ascii="Cambria" w:eastAsia="Times New Roman" w:hAnsi="Cambria" w:cs="Times New Roman"/>
          <w:b/>
        </w:rPr>
        <w:t>Career Exploration</w:t>
      </w:r>
    </w:p>
    <w:p w14:paraId="38B7AB32" w14:textId="77777777" w:rsidR="00107CC5" w:rsidRDefault="00107CC5" w:rsidP="000C7E8B">
      <w:pPr>
        <w:spacing w:line="276" w:lineRule="auto"/>
        <w:rPr>
          <w:rStyle w:val="ssens"/>
          <w:rFonts w:ascii="Cambria" w:eastAsia="Times New Roman" w:hAnsi="Cambria" w:cs="Times New Roman"/>
          <w:b/>
        </w:rPr>
      </w:pPr>
    </w:p>
    <w:p w14:paraId="6672C1E6" w14:textId="31A1C512" w:rsidR="00D9169F" w:rsidRDefault="00D9169F" w:rsidP="000C7E8B">
      <w:pPr>
        <w:spacing w:line="276" w:lineRule="auto"/>
        <w:rPr>
          <w:rFonts w:eastAsia="Times New Roman" w:cs="Times New Roman"/>
        </w:rPr>
      </w:pPr>
      <w:r>
        <w:rPr>
          <w:rStyle w:val="ssens"/>
          <w:rFonts w:ascii="Cambria" w:eastAsia="Times New Roman" w:hAnsi="Cambria" w:cs="Times New Roman"/>
        </w:rPr>
        <w:t xml:space="preserve">Career exploration </w:t>
      </w:r>
      <w:r>
        <w:rPr>
          <w:rFonts w:eastAsia="Times New Roman" w:cs="Times New Roman"/>
        </w:rPr>
        <w:t>includes investigation of the workplace and an understanding of the relationships among personal abilities, education, and knowledge and skills needed to pursue occupations and careers.</w:t>
      </w:r>
      <w:r w:rsidR="005D2E2F">
        <w:rPr>
          <w:rFonts w:eastAsia="Times New Roman" w:cs="Times New Roman"/>
        </w:rPr>
        <w:t xml:space="preserve"> Students learn about the variety of careers available and the types of jobs that would best fit their preferences, needs, and interest and explore the requirements relate</w:t>
      </w:r>
      <w:r w:rsidR="001D72AF">
        <w:rPr>
          <w:rFonts w:eastAsia="Times New Roman" w:cs="Times New Roman"/>
        </w:rPr>
        <w:t>d</w:t>
      </w:r>
      <w:r w:rsidR="005D2E2F">
        <w:rPr>
          <w:rFonts w:eastAsia="Times New Roman" w:cs="Times New Roman"/>
        </w:rPr>
        <w:t xml:space="preserve"> to those jobs. </w:t>
      </w:r>
    </w:p>
    <w:p w14:paraId="7E351FAE" w14:textId="77777777" w:rsidR="001D72AF" w:rsidRDefault="001D72AF" w:rsidP="000C7E8B">
      <w:pPr>
        <w:spacing w:line="276" w:lineRule="auto"/>
        <w:rPr>
          <w:rFonts w:eastAsia="Times New Roman" w:cs="Times New Roman"/>
        </w:rPr>
      </w:pPr>
    </w:p>
    <w:p w14:paraId="3422588C" w14:textId="59BBFCAB" w:rsidR="001D72AF" w:rsidRDefault="001D72AF" w:rsidP="000C7E8B">
      <w:pPr>
        <w:spacing w:line="276" w:lineRule="auto"/>
        <w:rPr>
          <w:rFonts w:eastAsia="Times New Roman" w:cs="Times New Roman"/>
        </w:rPr>
      </w:pPr>
      <w:r>
        <w:rPr>
          <w:rFonts w:eastAsia="Times New Roman" w:cs="Times New Roman"/>
        </w:rPr>
        <w:t>Activities for the students includes, but is not limited to</w:t>
      </w:r>
      <w:r w:rsidR="00181A2E">
        <w:rPr>
          <w:rFonts w:eastAsia="Times New Roman" w:cs="Times New Roman"/>
        </w:rPr>
        <w:t>:</w:t>
      </w:r>
      <w:r>
        <w:rPr>
          <w:rFonts w:eastAsia="Times New Roman" w:cs="Times New Roman"/>
        </w:rPr>
        <w:t xml:space="preserve"> </w:t>
      </w:r>
    </w:p>
    <w:p w14:paraId="570D5FB4" w14:textId="4A12065F" w:rsidR="001D72AF" w:rsidRPr="001D72AF" w:rsidRDefault="001D72AF" w:rsidP="000C7E8B">
      <w:pPr>
        <w:pStyle w:val="ListParagraph"/>
        <w:numPr>
          <w:ilvl w:val="0"/>
          <w:numId w:val="13"/>
        </w:numPr>
        <w:spacing w:line="276" w:lineRule="auto"/>
        <w:rPr>
          <w:rFonts w:ascii="Cambria" w:eastAsia="Times New Roman" w:hAnsi="Cambria" w:cs="Times New Roman"/>
        </w:rPr>
      </w:pPr>
      <w:r>
        <w:rPr>
          <w:rFonts w:eastAsia="Times New Roman" w:cs="Times New Roman"/>
        </w:rPr>
        <w:t>B</w:t>
      </w:r>
      <w:r w:rsidRPr="001D72AF">
        <w:rPr>
          <w:rFonts w:eastAsia="Times New Roman" w:cs="Times New Roman"/>
        </w:rPr>
        <w:t>ecoming aware of</w:t>
      </w:r>
      <w:r>
        <w:rPr>
          <w:rFonts w:eastAsia="Times New Roman" w:cs="Times New Roman"/>
        </w:rPr>
        <w:t xml:space="preserve"> personal characteristics, interests, aptitudes, and skills</w:t>
      </w:r>
    </w:p>
    <w:p w14:paraId="5179D5F5" w14:textId="586A6176" w:rsidR="001D72AF" w:rsidRPr="001D72AF" w:rsidRDefault="001D72AF" w:rsidP="000C7E8B">
      <w:pPr>
        <w:pStyle w:val="ListParagraph"/>
        <w:numPr>
          <w:ilvl w:val="0"/>
          <w:numId w:val="13"/>
        </w:numPr>
        <w:spacing w:line="276" w:lineRule="auto"/>
        <w:rPr>
          <w:rFonts w:ascii="Cambria" w:eastAsia="Times New Roman" w:hAnsi="Cambria" w:cs="Times New Roman"/>
        </w:rPr>
      </w:pPr>
      <w:r>
        <w:rPr>
          <w:rFonts w:eastAsia="Times New Roman" w:cs="Times New Roman"/>
        </w:rPr>
        <w:t>Development of an awareness of and respect for the diversity of the world of work</w:t>
      </w:r>
    </w:p>
    <w:p w14:paraId="0429C09D" w14:textId="31EE486C" w:rsidR="001D72AF" w:rsidRPr="001D72AF" w:rsidRDefault="001D72AF" w:rsidP="000C7E8B">
      <w:pPr>
        <w:pStyle w:val="ListParagraph"/>
        <w:numPr>
          <w:ilvl w:val="0"/>
          <w:numId w:val="13"/>
        </w:numPr>
        <w:spacing w:line="276" w:lineRule="auto"/>
        <w:rPr>
          <w:rFonts w:ascii="Cambria" w:eastAsia="Times New Roman" w:hAnsi="Cambria" w:cs="Times New Roman"/>
        </w:rPr>
      </w:pPr>
      <w:r>
        <w:rPr>
          <w:rFonts w:eastAsia="Times New Roman" w:cs="Times New Roman"/>
        </w:rPr>
        <w:t>Understanding the relationship between school performance and future employment options</w:t>
      </w:r>
    </w:p>
    <w:p w14:paraId="50CF0B38" w14:textId="09252D6C" w:rsidR="001D72AF" w:rsidRPr="001D72AF" w:rsidRDefault="001D72AF" w:rsidP="000C7E8B">
      <w:pPr>
        <w:pStyle w:val="ListParagraph"/>
        <w:numPr>
          <w:ilvl w:val="0"/>
          <w:numId w:val="13"/>
        </w:numPr>
        <w:spacing w:line="276" w:lineRule="auto"/>
        <w:rPr>
          <w:rStyle w:val="ssens"/>
          <w:rFonts w:ascii="Cambria" w:eastAsia="Times New Roman" w:hAnsi="Cambria" w:cs="Times New Roman"/>
        </w:rPr>
      </w:pPr>
      <w:r>
        <w:rPr>
          <w:rFonts w:eastAsia="Times New Roman" w:cs="Times New Roman"/>
        </w:rPr>
        <w:t>Development of a positive attitude towards work</w:t>
      </w:r>
    </w:p>
    <w:p w14:paraId="6EE9E2E6" w14:textId="77777777" w:rsidR="00107CC5" w:rsidRPr="002F7569" w:rsidRDefault="00107CC5" w:rsidP="000C7E8B">
      <w:pPr>
        <w:spacing w:line="276" w:lineRule="auto"/>
        <w:rPr>
          <w:rStyle w:val="ssens"/>
          <w:rFonts w:ascii="Cambria" w:eastAsia="Times New Roman" w:hAnsi="Cambria" w:cs="Times New Roman"/>
          <w:b/>
        </w:rPr>
      </w:pPr>
    </w:p>
    <w:p w14:paraId="6300039A" w14:textId="77777777" w:rsidR="000C7E8B" w:rsidRDefault="000C7E8B" w:rsidP="000C7E8B">
      <w:pPr>
        <w:spacing w:line="276" w:lineRule="auto"/>
        <w:rPr>
          <w:rStyle w:val="ssens"/>
          <w:rFonts w:ascii="Cambria" w:eastAsia="Times New Roman" w:hAnsi="Cambria" w:cs="Times New Roman"/>
          <w:b/>
        </w:rPr>
      </w:pPr>
    </w:p>
    <w:p w14:paraId="12970862" w14:textId="77777777" w:rsidR="000C7E8B" w:rsidRDefault="000C7E8B" w:rsidP="000C7E8B">
      <w:pPr>
        <w:spacing w:line="276" w:lineRule="auto"/>
        <w:rPr>
          <w:rStyle w:val="ssens"/>
          <w:rFonts w:ascii="Cambria" w:eastAsia="Times New Roman" w:hAnsi="Cambria" w:cs="Times New Roman"/>
          <w:b/>
        </w:rPr>
      </w:pPr>
    </w:p>
    <w:p w14:paraId="47295E7C" w14:textId="77777777" w:rsidR="000C7E8B" w:rsidRDefault="000C7E8B" w:rsidP="000C7E8B">
      <w:pPr>
        <w:spacing w:line="276" w:lineRule="auto"/>
        <w:rPr>
          <w:rStyle w:val="ssens"/>
          <w:rFonts w:ascii="Cambria" w:eastAsia="Times New Roman" w:hAnsi="Cambria" w:cs="Times New Roman"/>
          <w:b/>
        </w:rPr>
      </w:pPr>
    </w:p>
    <w:p w14:paraId="29DBD6BB" w14:textId="10736F4B" w:rsidR="00107CC5" w:rsidRPr="002F7569" w:rsidRDefault="001B680A" w:rsidP="000C7E8B">
      <w:pPr>
        <w:spacing w:line="276" w:lineRule="auto"/>
        <w:rPr>
          <w:rStyle w:val="ssens"/>
          <w:rFonts w:ascii="Cambria" w:eastAsia="Times New Roman" w:hAnsi="Cambria" w:cs="Times New Roman"/>
          <w:b/>
        </w:rPr>
      </w:pPr>
      <w:r>
        <w:rPr>
          <w:rStyle w:val="ssens"/>
          <w:rFonts w:ascii="Cambria" w:eastAsia="Times New Roman" w:hAnsi="Cambria" w:cs="Times New Roman"/>
          <w:b/>
        </w:rPr>
        <w:lastRenderedPageBreak/>
        <w:t>Career Preparation</w:t>
      </w:r>
    </w:p>
    <w:p w14:paraId="767FED40" w14:textId="77777777" w:rsidR="002F7569" w:rsidRDefault="002F7569" w:rsidP="000C7E8B">
      <w:pPr>
        <w:spacing w:line="276" w:lineRule="auto"/>
        <w:rPr>
          <w:rStyle w:val="ssens"/>
          <w:rFonts w:ascii="Cambria" w:eastAsia="Times New Roman" w:hAnsi="Cambria" w:cs="Times New Roman"/>
          <w:b/>
        </w:rPr>
      </w:pPr>
    </w:p>
    <w:p w14:paraId="6018E19C" w14:textId="2A77D440" w:rsidR="00937317" w:rsidRDefault="00D9169F" w:rsidP="000C7E8B">
      <w:pPr>
        <w:spacing w:line="276" w:lineRule="auto"/>
        <w:rPr>
          <w:rFonts w:eastAsia="Times New Roman" w:cs="Times New Roman"/>
        </w:rPr>
      </w:pPr>
      <w:r w:rsidRPr="00937317">
        <w:rPr>
          <w:rStyle w:val="ssens"/>
          <w:rFonts w:ascii="Cambria" w:eastAsia="Times New Roman" w:hAnsi="Cambria" w:cs="Times New Roman"/>
        </w:rPr>
        <w:t xml:space="preserve">Career preparation </w:t>
      </w:r>
      <w:r w:rsidR="00937317" w:rsidRPr="00937317">
        <w:rPr>
          <w:rStyle w:val="ssens"/>
          <w:rFonts w:ascii="Cambria" w:eastAsia="Times New Roman" w:hAnsi="Cambria" w:cs="Times New Roman"/>
        </w:rPr>
        <w:t>includes the purposeful planning of activities</w:t>
      </w:r>
      <w:r w:rsidR="001D72AF">
        <w:rPr>
          <w:rStyle w:val="ssens"/>
          <w:rFonts w:ascii="Cambria" w:eastAsia="Times New Roman" w:hAnsi="Cambria" w:cs="Times New Roman"/>
        </w:rPr>
        <w:t xml:space="preserve"> that</w:t>
      </w:r>
      <w:r w:rsidR="00937317" w:rsidRPr="00937317">
        <w:rPr>
          <w:rStyle w:val="ssens"/>
          <w:rFonts w:ascii="Cambria" w:eastAsia="Times New Roman" w:hAnsi="Cambria" w:cs="Times New Roman"/>
        </w:rPr>
        <w:t xml:space="preserve"> </w:t>
      </w:r>
      <w:r w:rsidR="00937317">
        <w:rPr>
          <w:rStyle w:val="ssens"/>
          <w:rFonts w:ascii="Cambria" w:eastAsia="Times New Roman" w:hAnsi="Cambria" w:cs="Times New Roman"/>
        </w:rPr>
        <w:t>help students</w:t>
      </w:r>
      <w:r w:rsidR="00937317">
        <w:rPr>
          <w:rFonts w:eastAsia="Times New Roman" w:cs="Times New Roman"/>
        </w:rPr>
        <w:t xml:space="preserve"> transition from the school to the world of work and higher education. It includes learning about different careers and exploring skills needed to be successful in those careers, implementing </w:t>
      </w:r>
      <w:r w:rsidR="001D72AF">
        <w:rPr>
          <w:rFonts w:eastAsia="Times New Roman" w:cs="Times New Roman"/>
        </w:rPr>
        <w:t>skills that have been fostered and developed while in school and the successful transition from the secondary to post-secondary environment.</w:t>
      </w:r>
    </w:p>
    <w:p w14:paraId="351B5EE6" w14:textId="77777777" w:rsidR="00264540" w:rsidRDefault="00264540" w:rsidP="000C7E8B">
      <w:pPr>
        <w:spacing w:line="276" w:lineRule="auto"/>
        <w:rPr>
          <w:rFonts w:ascii="Cambria" w:eastAsia="Times New Roman" w:hAnsi="Cambria" w:cs="Times New Roman"/>
        </w:rPr>
      </w:pPr>
    </w:p>
    <w:p w14:paraId="0DE69C2F" w14:textId="77777777" w:rsidR="00264540" w:rsidRDefault="00264540" w:rsidP="000C7E8B">
      <w:pPr>
        <w:spacing w:line="276" w:lineRule="auto"/>
        <w:rPr>
          <w:rFonts w:ascii="Cambria" w:eastAsia="Times New Roman" w:hAnsi="Cambria" w:cs="Times New Roman"/>
        </w:rPr>
      </w:pPr>
    </w:p>
    <w:p w14:paraId="0AFFAEEE" w14:textId="1BD919BE" w:rsidR="00264540" w:rsidRDefault="00264540" w:rsidP="000C7E8B">
      <w:pPr>
        <w:spacing w:line="276" w:lineRule="auto"/>
        <w:rPr>
          <w:rFonts w:eastAsia="Times New Roman" w:cs="Times New Roman"/>
        </w:rPr>
      </w:pPr>
      <w:r>
        <w:rPr>
          <w:rFonts w:eastAsia="Times New Roman" w:cs="Times New Roman"/>
        </w:rPr>
        <w:t>Activities for the students includes, but is not limited to</w:t>
      </w:r>
      <w:r w:rsidR="00181A2E">
        <w:rPr>
          <w:rFonts w:eastAsia="Times New Roman" w:cs="Times New Roman"/>
        </w:rPr>
        <w:t>:</w:t>
      </w:r>
      <w:r>
        <w:rPr>
          <w:rFonts w:eastAsia="Times New Roman" w:cs="Times New Roman"/>
        </w:rPr>
        <w:t xml:space="preserve"> </w:t>
      </w:r>
    </w:p>
    <w:p w14:paraId="06CB284F" w14:textId="401FAA0E" w:rsidR="00264540" w:rsidRDefault="00264540" w:rsidP="000C7E8B">
      <w:pPr>
        <w:pStyle w:val="ListParagraph"/>
        <w:numPr>
          <w:ilvl w:val="0"/>
          <w:numId w:val="15"/>
        </w:numPr>
        <w:spacing w:line="276" w:lineRule="auto"/>
        <w:rPr>
          <w:rFonts w:ascii="Cambria" w:eastAsia="Times New Roman" w:hAnsi="Cambria" w:cs="Times New Roman"/>
        </w:rPr>
      </w:pPr>
      <w:r>
        <w:rPr>
          <w:rFonts w:ascii="Cambria" w:eastAsia="Times New Roman" w:hAnsi="Cambria" w:cs="Times New Roman"/>
        </w:rPr>
        <w:t xml:space="preserve">Volunteer </w:t>
      </w:r>
    </w:p>
    <w:p w14:paraId="3AD608E2" w14:textId="19CBC0C4" w:rsidR="00264540" w:rsidRDefault="00264540" w:rsidP="000C7E8B">
      <w:pPr>
        <w:pStyle w:val="ListParagraph"/>
        <w:numPr>
          <w:ilvl w:val="0"/>
          <w:numId w:val="15"/>
        </w:numPr>
        <w:spacing w:line="276" w:lineRule="auto"/>
        <w:rPr>
          <w:rFonts w:ascii="Cambria" w:eastAsia="Times New Roman" w:hAnsi="Cambria" w:cs="Times New Roman"/>
        </w:rPr>
      </w:pPr>
      <w:r>
        <w:rPr>
          <w:rFonts w:ascii="Cambria" w:eastAsia="Times New Roman" w:hAnsi="Cambria" w:cs="Times New Roman"/>
        </w:rPr>
        <w:t>Service Learning Activities</w:t>
      </w:r>
    </w:p>
    <w:p w14:paraId="4491087E" w14:textId="62FFB4E2" w:rsidR="00264540" w:rsidRDefault="00264540" w:rsidP="000C7E8B">
      <w:pPr>
        <w:pStyle w:val="ListParagraph"/>
        <w:numPr>
          <w:ilvl w:val="0"/>
          <w:numId w:val="15"/>
        </w:numPr>
        <w:spacing w:line="276" w:lineRule="auto"/>
        <w:rPr>
          <w:rFonts w:ascii="Cambria" w:eastAsia="Times New Roman" w:hAnsi="Cambria" w:cs="Times New Roman"/>
        </w:rPr>
      </w:pPr>
      <w:r>
        <w:rPr>
          <w:rFonts w:ascii="Cambria" w:eastAsia="Times New Roman" w:hAnsi="Cambria" w:cs="Times New Roman"/>
        </w:rPr>
        <w:t>Apprenticeships/Internships</w:t>
      </w:r>
    </w:p>
    <w:p w14:paraId="38AEE556" w14:textId="40F16C44" w:rsidR="00264540" w:rsidRDefault="00264540" w:rsidP="000C7E8B">
      <w:pPr>
        <w:pStyle w:val="ListParagraph"/>
        <w:numPr>
          <w:ilvl w:val="0"/>
          <w:numId w:val="15"/>
        </w:numPr>
        <w:spacing w:line="276" w:lineRule="auto"/>
        <w:rPr>
          <w:rFonts w:ascii="Cambria" w:eastAsia="Times New Roman" w:hAnsi="Cambria" w:cs="Times New Roman"/>
        </w:rPr>
      </w:pPr>
      <w:r>
        <w:rPr>
          <w:rFonts w:ascii="Cambria" w:eastAsia="Times New Roman" w:hAnsi="Cambria" w:cs="Times New Roman"/>
        </w:rPr>
        <w:t>Job Shadowing</w:t>
      </w:r>
    </w:p>
    <w:p w14:paraId="1EEC78FB" w14:textId="595D95C6" w:rsidR="003149C5" w:rsidRPr="00DC01E8" w:rsidRDefault="00264540" w:rsidP="000C7E8B">
      <w:pPr>
        <w:pStyle w:val="ListParagraph"/>
        <w:numPr>
          <w:ilvl w:val="0"/>
          <w:numId w:val="15"/>
        </w:numPr>
        <w:spacing w:line="276" w:lineRule="auto"/>
        <w:rPr>
          <w:rFonts w:ascii="Cambria" w:eastAsia="Times New Roman" w:hAnsi="Cambria" w:cs="Times New Roman"/>
        </w:rPr>
      </w:pPr>
      <w:r>
        <w:rPr>
          <w:rFonts w:ascii="Cambria" w:eastAsia="Times New Roman" w:hAnsi="Cambria" w:cs="Times New Roman"/>
        </w:rPr>
        <w:t>Part-time/Full-time Supported Employment and/or Integrated Employment</w:t>
      </w:r>
      <w:r w:rsidR="00100915" w:rsidRPr="00DC01E8">
        <w:rPr>
          <w:rStyle w:val="ssens"/>
          <w:rFonts w:ascii="Cambria" w:eastAsia="Times New Roman" w:hAnsi="Cambria" w:cs="Times New Roman"/>
        </w:rPr>
        <w:t xml:space="preserve"> </w:t>
      </w:r>
      <w:r w:rsidR="003F1615" w:rsidRPr="00DC01E8">
        <w:rPr>
          <w:rFonts w:ascii="Cambria" w:hAnsi="Cambria"/>
          <w:b/>
          <w:sz w:val="40"/>
          <w:szCs w:val="40"/>
        </w:rPr>
        <w:br w:type="page"/>
      </w:r>
    </w:p>
    <w:p w14:paraId="70EA05F4" w14:textId="77777777" w:rsidR="003F1615" w:rsidRPr="00BA769D" w:rsidRDefault="003F1615" w:rsidP="003F1615">
      <w:pPr>
        <w:widowControl w:val="0"/>
        <w:autoSpaceDE w:val="0"/>
        <w:autoSpaceDN w:val="0"/>
        <w:adjustRightInd w:val="0"/>
        <w:spacing w:line="276" w:lineRule="auto"/>
        <w:jc w:val="center"/>
        <w:rPr>
          <w:rFonts w:ascii="Cambria" w:hAnsi="Cambria"/>
          <w:b/>
          <w:bCs/>
          <w:smallCaps/>
          <w:sz w:val="40"/>
          <w:szCs w:val="40"/>
        </w:rPr>
      </w:pPr>
      <w:r w:rsidRPr="00BA769D">
        <w:rPr>
          <w:rFonts w:ascii="Cambria" w:hAnsi="Cambria"/>
          <w:b/>
          <w:bCs/>
          <w:smallCaps/>
          <w:sz w:val="40"/>
          <w:szCs w:val="40"/>
        </w:rPr>
        <w:lastRenderedPageBreak/>
        <w:t xml:space="preserve">Secondary Transition and IDEA Requirements </w:t>
      </w:r>
    </w:p>
    <w:p w14:paraId="5CF35A80" w14:textId="77777777" w:rsidR="003F1615" w:rsidRPr="003149C5" w:rsidRDefault="003F1615" w:rsidP="003F1615">
      <w:pPr>
        <w:widowControl w:val="0"/>
        <w:autoSpaceDE w:val="0"/>
        <w:autoSpaceDN w:val="0"/>
        <w:adjustRightInd w:val="0"/>
        <w:spacing w:line="276" w:lineRule="auto"/>
        <w:rPr>
          <w:rFonts w:ascii="Cambria" w:hAnsi="Cambria"/>
        </w:rPr>
      </w:pPr>
    </w:p>
    <w:p w14:paraId="7EE3B9E3" w14:textId="77777777" w:rsidR="003F1615" w:rsidRPr="003149C5" w:rsidRDefault="003F1615" w:rsidP="003F1615">
      <w:pPr>
        <w:widowControl w:val="0"/>
        <w:autoSpaceDE w:val="0"/>
        <w:autoSpaceDN w:val="0"/>
        <w:adjustRightInd w:val="0"/>
        <w:spacing w:line="276" w:lineRule="auto"/>
        <w:rPr>
          <w:rFonts w:ascii="Cambria" w:hAnsi="Cambria"/>
        </w:rPr>
      </w:pPr>
      <w:r w:rsidRPr="003149C5">
        <w:rPr>
          <w:rFonts w:ascii="Cambria" w:hAnsi="Cambria"/>
        </w:rPr>
        <w:t xml:space="preserve">Individuals with Disabilities Education Act (IDEA) 2004 defines secondary transition services as a coordinated set of activities for a student with a disability that is designed within a results-oriented process focused on improving the academic and functional achievement of the student with a disability to facilitate movement from school to post-school activities, including post-secondary education, vocational education, integrated employment (including supported employment), continuing adult education, adult services, independent living, or community participation. The coordinated set of activities include instruction, related services, community experiences, development of employment and other post-school adult-living objectives and, if appropriate, acquisition of daily living skills and a functional vocational evaluation. These activities are based on the individual student’s needs, taking into account the student’s strengths, preferences and interests. </w:t>
      </w:r>
    </w:p>
    <w:p w14:paraId="26AE5D3F" w14:textId="77777777" w:rsidR="00787C13" w:rsidRDefault="00787C13" w:rsidP="003F1615">
      <w:pPr>
        <w:widowControl w:val="0"/>
        <w:autoSpaceDE w:val="0"/>
        <w:autoSpaceDN w:val="0"/>
        <w:adjustRightInd w:val="0"/>
        <w:spacing w:line="276" w:lineRule="auto"/>
        <w:jc w:val="center"/>
        <w:rPr>
          <w:rFonts w:ascii="Cambria" w:hAnsi="Cambria"/>
          <w:b/>
          <w:sz w:val="32"/>
          <w:szCs w:val="32"/>
        </w:rPr>
      </w:pPr>
    </w:p>
    <w:p w14:paraId="015F2E0F" w14:textId="77777777" w:rsidR="003F1615" w:rsidRPr="003149C5" w:rsidRDefault="003F1615" w:rsidP="003F1615">
      <w:pPr>
        <w:widowControl w:val="0"/>
        <w:autoSpaceDE w:val="0"/>
        <w:autoSpaceDN w:val="0"/>
        <w:adjustRightInd w:val="0"/>
        <w:spacing w:line="276" w:lineRule="auto"/>
        <w:jc w:val="center"/>
        <w:rPr>
          <w:rFonts w:ascii="Cambria" w:hAnsi="Cambria"/>
          <w:b/>
          <w:sz w:val="32"/>
          <w:szCs w:val="32"/>
        </w:rPr>
      </w:pPr>
      <w:r w:rsidRPr="003149C5">
        <w:rPr>
          <w:rFonts w:ascii="Cambria" w:hAnsi="Cambria"/>
          <w:b/>
          <w:sz w:val="32"/>
          <w:szCs w:val="32"/>
        </w:rPr>
        <w:t>Definitions</w:t>
      </w:r>
    </w:p>
    <w:p w14:paraId="3B769AD7" w14:textId="77777777" w:rsidR="003F1615" w:rsidRPr="003149C5" w:rsidRDefault="003F1615" w:rsidP="003F1615">
      <w:pPr>
        <w:widowControl w:val="0"/>
        <w:autoSpaceDE w:val="0"/>
        <w:autoSpaceDN w:val="0"/>
        <w:adjustRightInd w:val="0"/>
        <w:spacing w:line="276" w:lineRule="auto"/>
        <w:rPr>
          <w:rFonts w:ascii="Cambria" w:hAnsi="Cambria"/>
          <w:b/>
        </w:rPr>
      </w:pPr>
    </w:p>
    <w:p w14:paraId="501EF615" w14:textId="77777777" w:rsidR="003F1615" w:rsidRPr="003149C5" w:rsidRDefault="003F1615" w:rsidP="003F1615">
      <w:pPr>
        <w:spacing w:line="276" w:lineRule="auto"/>
        <w:rPr>
          <w:rFonts w:ascii="Cambria" w:hAnsi="Cambria"/>
        </w:rPr>
      </w:pPr>
      <w:r w:rsidRPr="003149C5">
        <w:rPr>
          <w:rFonts w:ascii="Cambria" w:hAnsi="Cambria"/>
          <w:u w:val="single"/>
        </w:rPr>
        <w:t>Coordinated set of activities</w:t>
      </w:r>
      <w:r w:rsidRPr="003149C5">
        <w:rPr>
          <w:rFonts w:ascii="Cambria" w:hAnsi="Cambria"/>
        </w:rPr>
        <w:t xml:space="preserve"> is a planned and organized sequence of activities based on the student’s preferences and interests, which promotes the movement of a student from school to post-secondary adult living. It involves a collaborative effort among various agencies to provide transition services to the student. </w:t>
      </w:r>
    </w:p>
    <w:p w14:paraId="4ED36FFA" w14:textId="77777777" w:rsidR="003F1615" w:rsidRPr="003149C5" w:rsidRDefault="003F1615" w:rsidP="003F1615">
      <w:pPr>
        <w:spacing w:line="276" w:lineRule="auto"/>
        <w:rPr>
          <w:rFonts w:ascii="Cambria" w:hAnsi="Cambria"/>
        </w:rPr>
      </w:pPr>
    </w:p>
    <w:p w14:paraId="207B9653" w14:textId="77777777" w:rsidR="003F1615" w:rsidRPr="003149C5" w:rsidRDefault="003F1615" w:rsidP="003F1615">
      <w:pPr>
        <w:spacing w:line="276" w:lineRule="auto"/>
        <w:rPr>
          <w:rFonts w:ascii="Cambria" w:hAnsi="Cambria"/>
        </w:rPr>
      </w:pPr>
      <w:r w:rsidRPr="003149C5">
        <w:rPr>
          <w:rFonts w:ascii="Cambria" w:hAnsi="Cambria"/>
          <w:u w:val="single"/>
        </w:rPr>
        <w:t>Results-oriented process</w:t>
      </w:r>
      <w:r w:rsidRPr="003149C5">
        <w:rPr>
          <w:rFonts w:ascii="Cambria" w:hAnsi="Cambria"/>
        </w:rPr>
        <w:t xml:space="preserve"> is a series of meaningful events to assist the student in achieving desired post-secondary outcomes.</w:t>
      </w:r>
    </w:p>
    <w:p w14:paraId="4042B316" w14:textId="77777777" w:rsidR="003F1615" w:rsidRPr="003149C5" w:rsidRDefault="003F1615" w:rsidP="003F1615">
      <w:pPr>
        <w:spacing w:line="276" w:lineRule="auto"/>
        <w:rPr>
          <w:rFonts w:ascii="Cambria" w:hAnsi="Cambria"/>
        </w:rPr>
      </w:pPr>
    </w:p>
    <w:p w14:paraId="59DD3107" w14:textId="77777777" w:rsidR="003F1615" w:rsidRPr="003149C5" w:rsidRDefault="003F1615" w:rsidP="003F1615">
      <w:pPr>
        <w:spacing w:line="276" w:lineRule="auto"/>
        <w:rPr>
          <w:rFonts w:ascii="Cambria" w:hAnsi="Cambria"/>
        </w:rPr>
      </w:pPr>
      <w:r w:rsidRPr="003149C5">
        <w:rPr>
          <w:rFonts w:ascii="Cambria" w:hAnsi="Cambria"/>
          <w:u w:val="single"/>
        </w:rPr>
        <w:t>Post-secondary education</w:t>
      </w:r>
      <w:r w:rsidRPr="003149C5">
        <w:rPr>
          <w:rFonts w:ascii="Cambria" w:hAnsi="Cambria"/>
        </w:rPr>
        <w:t xml:space="preserve"> is an organized educational program provided by qualified personnel that is available beyond secondary education including community colleges, vocational-technical colleges and four-year colleges and universities.</w:t>
      </w:r>
    </w:p>
    <w:p w14:paraId="15AEB1D0" w14:textId="77777777" w:rsidR="003F1615" w:rsidRPr="003149C5" w:rsidRDefault="003F1615" w:rsidP="003F1615">
      <w:pPr>
        <w:spacing w:line="276" w:lineRule="auto"/>
        <w:ind w:left="1440"/>
        <w:rPr>
          <w:rFonts w:ascii="Cambria" w:hAnsi="Cambria"/>
        </w:rPr>
      </w:pPr>
    </w:p>
    <w:p w14:paraId="69E82AFD" w14:textId="77777777" w:rsidR="003F1615" w:rsidRPr="003149C5" w:rsidRDefault="003F1615" w:rsidP="003F1615">
      <w:pPr>
        <w:spacing w:line="276" w:lineRule="auto"/>
        <w:rPr>
          <w:rFonts w:ascii="Cambria" w:hAnsi="Cambria"/>
        </w:rPr>
      </w:pPr>
      <w:r w:rsidRPr="003149C5">
        <w:rPr>
          <w:rFonts w:ascii="Cambria" w:hAnsi="Cambria"/>
          <w:u w:val="single"/>
        </w:rPr>
        <w:t>Vocational education</w:t>
      </w:r>
      <w:r w:rsidRPr="003149C5">
        <w:rPr>
          <w:rFonts w:ascii="Cambria" w:hAnsi="Cambria"/>
        </w:rPr>
        <w:t xml:space="preserve"> is specialized instruction and practice, by qualified personnel, in a specific field to prepare students to enter into, continue, or upgrade employment in recognized trades or occupations.</w:t>
      </w:r>
    </w:p>
    <w:p w14:paraId="0AC60F1E" w14:textId="77777777" w:rsidR="003F1615" w:rsidRPr="003149C5" w:rsidRDefault="003F1615" w:rsidP="003F1615">
      <w:pPr>
        <w:spacing w:line="276" w:lineRule="auto"/>
        <w:rPr>
          <w:rFonts w:ascii="Cambria" w:hAnsi="Cambria"/>
        </w:rPr>
      </w:pPr>
    </w:p>
    <w:p w14:paraId="6B3EB841" w14:textId="77777777" w:rsidR="003F1615" w:rsidRPr="003149C5" w:rsidRDefault="003F1615" w:rsidP="003F1615">
      <w:pPr>
        <w:spacing w:line="276" w:lineRule="auto"/>
        <w:rPr>
          <w:rFonts w:ascii="Cambria" w:hAnsi="Cambria"/>
        </w:rPr>
      </w:pPr>
      <w:r w:rsidRPr="003149C5">
        <w:rPr>
          <w:rFonts w:ascii="Cambria" w:hAnsi="Cambria"/>
          <w:u w:val="single"/>
        </w:rPr>
        <w:t>Integrated employment</w:t>
      </w:r>
      <w:r w:rsidRPr="003149C5">
        <w:rPr>
          <w:rFonts w:ascii="Cambria" w:hAnsi="Cambria"/>
        </w:rPr>
        <w:t xml:space="preserve"> is paid work in sites and settings that are not unique to individuals with disabilities.</w:t>
      </w:r>
    </w:p>
    <w:p w14:paraId="602F84F5" w14:textId="77777777" w:rsidR="003F1615" w:rsidRPr="003149C5" w:rsidRDefault="003F1615" w:rsidP="003F1615">
      <w:pPr>
        <w:spacing w:line="276" w:lineRule="auto"/>
        <w:rPr>
          <w:rFonts w:ascii="Cambria" w:hAnsi="Cambria"/>
        </w:rPr>
      </w:pPr>
    </w:p>
    <w:p w14:paraId="1A0C81D9" w14:textId="77777777" w:rsidR="003F1615" w:rsidRPr="003149C5" w:rsidRDefault="003F1615" w:rsidP="003F1615">
      <w:pPr>
        <w:spacing w:line="276" w:lineRule="auto"/>
        <w:rPr>
          <w:rFonts w:ascii="Cambria" w:hAnsi="Cambria"/>
        </w:rPr>
      </w:pPr>
      <w:r w:rsidRPr="003149C5">
        <w:rPr>
          <w:rFonts w:ascii="Cambria" w:hAnsi="Cambria"/>
          <w:u w:val="single"/>
        </w:rPr>
        <w:t>Supported employment</w:t>
      </w:r>
      <w:r w:rsidRPr="003149C5">
        <w:rPr>
          <w:rFonts w:ascii="Cambria" w:hAnsi="Cambria"/>
        </w:rPr>
        <w:t xml:space="preserve"> is paid work that requires the use of designated personnel to assist individuals with disabilities in acquiring and maintaining site-specific skills.</w:t>
      </w:r>
    </w:p>
    <w:p w14:paraId="6CDE2950" w14:textId="77777777" w:rsidR="003F1615" w:rsidRPr="003149C5" w:rsidRDefault="003F1615" w:rsidP="003F1615">
      <w:pPr>
        <w:widowControl w:val="0"/>
        <w:autoSpaceDE w:val="0"/>
        <w:autoSpaceDN w:val="0"/>
        <w:adjustRightInd w:val="0"/>
        <w:spacing w:line="276" w:lineRule="auto"/>
        <w:rPr>
          <w:rFonts w:ascii="Cambria" w:hAnsi="Cambria"/>
          <w:b/>
        </w:rPr>
      </w:pPr>
    </w:p>
    <w:p w14:paraId="21E3C6D8" w14:textId="77777777" w:rsidR="003F1615" w:rsidRPr="003149C5" w:rsidRDefault="003F1615">
      <w:pPr>
        <w:rPr>
          <w:rFonts w:ascii="Cambria" w:hAnsi="Cambria"/>
          <w:b/>
        </w:rPr>
      </w:pPr>
      <w:r w:rsidRPr="003149C5">
        <w:rPr>
          <w:rFonts w:ascii="Cambria" w:hAnsi="Cambria"/>
          <w:b/>
        </w:rPr>
        <w:br w:type="page"/>
      </w:r>
    </w:p>
    <w:p w14:paraId="3A500BC9" w14:textId="77777777" w:rsidR="003F1615" w:rsidRPr="003149C5" w:rsidRDefault="003F1615" w:rsidP="003F1615">
      <w:pPr>
        <w:widowControl w:val="0"/>
        <w:autoSpaceDE w:val="0"/>
        <w:autoSpaceDN w:val="0"/>
        <w:adjustRightInd w:val="0"/>
        <w:spacing w:line="276" w:lineRule="auto"/>
        <w:jc w:val="center"/>
        <w:rPr>
          <w:rFonts w:ascii="Cambria" w:hAnsi="Cambria"/>
          <w:b/>
          <w:sz w:val="32"/>
          <w:szCs w:val="32"/>
        </w:rPr>
      </w:pPr>
      <w:r w:rsidRPr="003149C5">
        <w:rPr>
          <w:rFonts w:ascii="Cambria" w:hAnsi="Cambria"/>
          <w:b/>
          <w:sz w:val="32"/>
          <w:szCs w:val="32"/>
        </w:rPr>
        <w:lastRenderedPageBreak/>
        <w:t>Secondary Transition</w:t>
      </w:r>
    </w:p>
    <w:p w14:paraId="2BE0E427" w14:textId="77777777" w:rsidR="003F1615" w:rsidRPr="003149C5" w:rsidRDefault="003F1615" w:rsidP="003F1615">
      <w:pPr>
        <w:widowControl w:val="0"/>
        <w:autoSpaceDE w:val="0"/>
        <w:autoSpaceDN w:val="0"/>
        <w:adjustRightInd w:val="0"/>
        <w:spacing w:line="276" w:lineRule="auto"/>
        <w:rPr>
          <w:rFonts w:ascii="Cambria" w:hAnsi="Cambria"/>
          <w:b/>
        </w:rPr>
      </w:pPr>
    </w:p>
    <w:p w14:paraId="6D9D869B" w14:textId="77777777" w:rsidR="003F1615" w:rsidRPr="003149C5" w:rsidRDefault="003F1615" w:rsidP="003F1615">
      <w:pPr>
        <w:widowControl w:val="0"/>
        <w:autoSpaceDE w:val="0"/>
        <w:autoSpaceDN w:val="0"/>
        <w:adjustRightInd w:val="0"/>
        <w:spacing w:line="276" w:lineRule="auto"/>
        <w:rPr>
          <w:rFonts w:ascii="Cambria" w:hAnsi="Cambria"/>
        </w:rPr>
      </w:pPr>
      <w:r w:rsidRPr="003149C5">
        <w:rPr>
          <w:rFonts w:ascii="Cambria" w:hAnsi="Cambria"/>
        </w:rPr>
        <w:t>Secondary transition is a component of the IEP that should be addressed by age fourteen (14) years old, or younger if determined appropriate by the IEP committee. The IEP will include:</w:t>
      </w:r>
    </w:p>
    <w:p w14:paraId="4F41CB5D" w14:textId="77777777" w:rsidR="003F1615" w:rsidRPr="003149C5" w:rsidRDefault="003F1615" w:rsidP="003F1615">
      <w:pPr>
        <w:widowControl w:val="0"/>
        <w:autoSpaceDE w:val="0"/>
        <w:autoSpaceDN w:val="0"/>
        <w:adjustRightInd w:val="0"/>
        <w:spacing w:line="276" w:lineRule="auto"/>
        <w:rPr>
          <w:rFonts w:ascii="Cambria" w:hAnsi="Cambria"/>
        </w:rPr>
      </w:pPr>
    </w:p>
    <w:p w14:paraId="2A238DB9" w14:textId="2B8CBFD7" w:rsidR="003F1615" w:rsidRPr="003149C5" w:rsidRDefault="003F1615" w:rsidP="003F1615">
      <w:pPr>
        <w:pStyle w:val="ColorfulList-Accent11"/>
        <w:widowControl w:val="0"/>
        <w:numPr>
          <w:ilvl w:val="0"/>
          <w:numId w:val="2"/>
        </w:numPr>
        <w:autoSpaceDE w:val="0"/>
        <w:autoSpaceDN w:val="0"/>
        <w:adjustRightInd w:val="0"/>
        <w:spacing w:line="276" w:lineRule="auto"/>
      </w:pPr>
      <w:r w:rsidRPr="003149C5">
        <w:t>Appropriate measurable post</w:t>
      </w:r>
      <w:r w:rsidR="003C5A12">
        <w:t>-</w:t>
      </w:r>
      <w:r w:rsidRPr="003149C5">
        <w:t>secondary goals based upon age-appropriate transition assessments related to training, education, employment, and, where appropriate, independent living skills;</w:t>
      </w:r>
    </w:p>
    <w:p w14:paraId="3100AB01" w14:textId="77777777" w:rsidR="003F1615" w:rsidRPr="003149C5" w:rsidRDefault="003F1615" w:rsidP="003F1615">
      <w:pPr>
        <w:pStyle w:val="ColorfulList-Accent11"/>
        <w:widowControl w:val="0"/>
        <w:numPr>
          <w:ilvl w:val="0"/>
          <w:numId w:val="2"/>
        </w:numPr>
        <w:autoSpaceDE w:val="0"/>
        <w:autoSpaceDN w:val="0"/>
        <w:adjustRightInd w:val="0"/>
        <w:spacing w:line="276" w:lineRule="auto"/>
      </w:pPr>
      <w:r w:rsidRPr="003149C5">
        <w:t>Transition services (including courses of study) needed to assist the student in reaching post-secondary goals identified on the IEP.</w:t>
      </w:r>
    </w:p>
    <w:p w14:paraId="01AD1311" w14:textId="77777777" w:rsidR="003F1615" w:rsidRPr="003149C5" w:rsidRDefault="003F1615" w:rsidP="003F1615">
      <w:pPr>
        <w:widowControl w:val="0"/>
        <w:autoSpaceDE w:val="0"/>
        <w:autoSpaceDN w:val="0"/>
        <w:adjustRightInd w:val="0"/>
        <w:spacing w:line="276" w:lineRule="auto"/>
        <w:rPr>
          <w:rFonts w:ascii="Cambria" w:hAnsi="Cambria"/>
        </w:rPr>
      </w:pPr>
    </w:p>
    <w:p w14:paraId="67C13483" w14:textId="77777777" w:rsidR="003F1615" w:rsidRPr="003149C5" w:rsidRDefault="003F1615" w:rsidP="003F1615">
      <w:pPr>
        <w:widowControl w:val="0"/>
        <w:autoSpaceDE w:val="0"/>
        <w:autoSpaceDN w:val="0"/>
        <w:adjustRightInd w:val="0"/>
        <w:spacing w:line="276" w:lineRule="auto"/>
        <w:rPr>
          <w:rFonts w:ascii="Cambria" w:hAnsi="Cambria"/>
        </w:rPr>
      </w:pPr>
      <w:r w:rsidRPr="003149C5">
        <w:rPr>
          <w:rFonts w:ascii="Cambria" w:hAnsi="Cambria"/>
        </w:rPr>
        <w:t xml:space="preserve">A student with a disability must be invited to participate in his or her IEP meeting if the purpose of the meeting is to consider post-secondary goals for the student and to identify transition services needed to assist the student in goal attainment. If the student is unable to attend the meeting, the public agency must ensure that the student’s preferences and interests are considered. </w:t>
      </w:r>
    </w:p>
    <w:p w14:paraId="7A086E6A" w14:textId="77777777" w:rsidR="003F1615" w:rsidRPr="003149C5" w:rsidRDefault="003F1615" w:rsidP="003F1615">
      <w:pPr>
        <w:widowControl w:val="0"/>
        <w:autoSpaceDE w:val="0"/>
        <w:autoSpaceDN w:val="0"/>
        <w:adjustRightInd w:val="0"/>
        <w:spacing w:line="276" w:lineRule="auto"/>
        <w:rPr>
          <w:rFonts w:ascii="Cambria" w:hAnsi="Cambria"/>
        </w:rPr>
      </w:pPr>
    </w:p>
    <w:p w14:paraId="3080CDC6" w14:textId="1604306A" w:rsidR="003F1615" w:rsidRPr="003149C5" w:rsidRDefault="003F1615" w:rsidP="003F1615">
      <w:pPr>
        <w:widowControl w:val="0"/>
        <w:autoSpaceDE w:val="0"/>
        <w:autoSpaceDN w:val="0"/>
        <w:adjustRightInd w:val="0"/>
        <w:spacing w:line="276" w:lineRule="auto"/>
        <w:rPr>
          <w:rFonts w:ascii="Cambria" w:hAnsi="Cambria"/>
        </w:rPr>
      </w:pPr>
      <w:r w:rsidRPr="003149C5">
        <w:rPr>
          <w:rFonts w:ascii="Cambria" w:hAnsi="Cambria"/>
        </w:rPr>
        <w:t xml:space="preserve">When students exit from special education, public agencies are required to provide them with </w:t>
      </w:r>
      <w:r w:rsidR="00116452">
        <w:rPr>
          <w:rFonts w:ascii="Cambria" w:hAnsi="Cambria"/>
        </w:rPr>
        <w:t xml:space="preserve">a Summary of Performance (SoP) or </w:t>
      </w:r>
      <w:r w:rsidRPr="003149C5">
        <w:rPr>
          <w:rFonts w:ascii="Cambria" w:hAnsi="Cambria"/>
        </w:rPr>
        <w:t>Transition Portfolio to facilitate their transition to desired post-secondary settings.</w:t>
      </w:r>
    </w:p>
    <w:p w14:paraId="5862E2BF" w14:textId="77777777" w:rsidR="003F1615" w:rsidRPr="003149C5" w:rsidRDefault="003F1615" w:rsidP="003F1615">
      <w:pPr>
        <w:widowControl w:val="0"/>
        <w:autoSpaceDE w:val="0"/>
        <w:autoSpaceDN w:val="0"/>
        <w:adjustRightInd w:val="0"/>
        <w:spacing w:line="276" w:lineRule="auto"/>
        <w:rPr>
          <w:rFonts w:ascii="Cambria" w:hAnsi="Cambria"/>
        </w:rPr>
      </w:pPr>
    </w:p>
    <w:p w14:paraId="64A18D9B" w14:textId="5C60C5BF" w:rsidR="003F1615" w:rsidRDefault="003F1615" w:rsidP="003F1615">
      <w:pPr>
        <w:pStyle w:val="ColorfulList-Accent11"/>
        <w:widowControl w:val="0"/>
        <w:numPr>
          <w:ilvl w:val="0"/>
          <w:numId w:val="4"/>
        </w:numPr>
        <w:autoSpaceDE w:val="0"/>
        <w:autoSpaceDN w:val="0"/>
        <w:adjustRightInd w:val="0"/>
        <w:spacing w:line="276" w:lineRule="auto"/>
      </w:pPr>
      <w:r w:rsidRPr="003149C5">
        <w:rPr>
          <w:u w:val="single"/>
        </w:rPr>
        <w:t>Summary of Performance</w:t>
      </w:r>
      <w:r w:rsidRPr="003149C5">
        <w:t xml:space="preserve">: Public agencies will ensure that a SoP is created for a student that has exited with a standard high school diploma or due to exceeding the age of </w:t>
      </w:r>
      <w:r w:rsidR="00B57E48" w:rsidRPr="003149C5">
        <w:t>eligibility</w:t>
      </w:r>
      <w:r w:rsidRPr="003149C5">
        <w:t>.</w:t>
      </w:r>
      <w:r w:rsidRPr="003149C5">
        <w:rPr>
          <w:b/>
        </w:rPr>
        <w:t xml:space="preserve"> </w:t>
      </w:r>
      <w:r w:rsidRPr="003149C5">
        <w:t>It provides a summary of academic achievement and performance along with recommendations concerning how to assist the student in meeting post-secondary goals. The SoP is to assist the student in the transition from high school to higher education, training and/or employment.</w:t>
      </w:r>
      <w:r w:rsidR="003C5A12">
        <w:t xml:space="preserve"> (See Appendix A: Student-</w:t>
      </w:r>
      <w:r w:rsidR="004B0994">
        <w:t>Directed Summary of Performance and Appendix B:</w:t>
      </w:r>
      <w:r w:rsidR="004B0994" w:rsidRPr="004B0994">
        <w:t xml:space="preserve"> </w:t>
      </w:r>
      <w:r w:rsidR="003C5A12">
        <w:t>District-</w:t>
      </w:r>
      <w:r w:rsidR="004B0994">
        <w:t xml:space="preserve">Directed </w:t>
      </w:r>
      <w:r w:rsidR="004B0994" w:rsidRPr="00E22483">
        <w:t>Summary of Performance</w:t>
      </w:r>
      <w:r w:rsidR="004B0994">
        <w:t>)</w:t>
      </w:r>
      <w:r w:rsidRPr="003149C5">
        <w:t xml:space="preserve"> </w:t>
      </w:r>
    </w:p>
    <w:p w14:paraId="4E359579" w14:textId="77777777" w:rsidR="00787C13" w:rsidRPr="003149C5" w:rsidRDefault="00787C13" w:rsidP="00116452">
      <w:pPr>
        <w:pStyle w:val="ColorfulList-Accent11"/>
        <w:widowControl w:val="0"/>
        <w:autoSpaceDE w:val="0"/>
        <w:autoSpaceDN w:val="0"/>
        <w:adjustRightInd w:val="0"/>
        <w:spacing w:line="276" w:lineRule="auto"/>
        <w:ind w:left="0"/>
      </w:pPr>
    </w:p>
    <w:p w14:paraId="4D9ABE60" w14:textId="4F57A3C9" w:rsidR="003F1615" w:rsidRPr="00787C13" w:rsidRDefault="003F1615" w:rsidP="00787C13">
      <w:pPr>
        <w:pStyle w:val="ColorfulList-Accent11"/>
        <w:widowControl w:val="0"/>
        <w:numPr>
          <w:ilvl w:val="0"/>
          <w:numId w:val="3"/>
        </w:numPr>
        <w:autoSpaceDE w:val="0"/>
        <w:autoSpaceDN w:val="0"/>
        <w:adjustRightInd w:val="0"/>
        <w:spacing w:line="276" w:lineRule="auto"/>
      </w:pPr>
      <w:r w:rsidRPr="003149C5">
        <w:rPr>
          <w:u w:val="single"/>
        </w:rPr>
        <w:t>Transition Portfolio</w:t>
      </w:r>
      <w:r w:rsidRPr="003149C5">
        <w:t>: Public agencies will ensure that a Transition Portfolio is created for each student with a disability who exits secondary school without a standard high school diploma</w:t>
      </w:r>
      <w:r w:rsidR="00116452">
        <w:t xml:space="preserve"> (Mississippi Occupational Diploma or Certification)</w:t>
      </w:r>
      <w:r w:rsidRPr="003149C5">
        <w:t>. It documents the preparation of students with disabilities for independent adult living. The Transition Portfolio is intended to be a practical tool for documenting the efforts of the student, his or her family, teachers and other service providers to ensure a smooth transition to post-school opportunities.</w:t>
      </w:r>
      <w:r w:rsidR="00116452">
        <w:t xml:space="preserve"> (See Appendix C</w:t>
      </w:r>
      <w:r w:rsidR="004B0994">
        <w:t>: Transition Portfolio)</w:t>
      </w:r>
    </w:p>
    <w:p w14:paraId="19FE28E7" w14:textId="77777777" w:rsidR="002C75CD" w:rsidRDefault="002C75CD" w:rsidP="002C75CD">
      <w:pPr>
        <w:jc w:val="center"/>
        <w:rPr>
          <w:rFonts w:ascii="Cambria" w:hAnsi="Cambria"/>
          <w:b/>
          <w:sz w:val="32"/>
          <w:szCs w:val="32"/>
        </w:rPr>
      </w:pPr>
    </w:p>
    <w:p w14:paraId="1992AF45" w14:textId="77777777" w:rsidR="00116452" w:rsidRDefault="00116452" w:rsidP="002C75CD">
      <w:pPr>
        <w:jc w:val="center"/>
        <w:rPr>
          <w:rFonts w:ascii="Cambria" w:hAnsi="Cambria"/>
          <w:b/>
          <w:sz w:val="32"/>
          <w:szCs w:val="32"/>
        </w:rPr>
      </w:pPr>
    </w:p>
    <w:p w14:paraId="2B5AA423" w14:textId="77777777" w:rsidR="00116452" w:rsidRDefault="00116452" w:rsidP="002C75CD">
      <w:pPr>
        <w:jc w:val="center"/>
        <w:rPr>
          <w:rFonts w:ascii="Cambria" w:hAnsi="Cambria"/>
          <w:b/>
          <w:sz w:val="32"/>
          <w:szCs w:val="32"/>
        </w:rPr>
      </w:pPr>
    </w:p>
    <w:p w14:paraId="44863FB8" w14:textId="33D8A9FD" w:rsidR="003F1615" w:rsidRPr="003149C5" w:rsidRDefault="003F1615" w:rsidP="002C75CD">
      <w:pPr>
        <w:jc w:val="center"/>
        <w:rPr>
          <w:rFonts w:ascii="Cambria" w:hAnsi="Cambria"/>
          <w:b/>
          <w:sz w:val="32"/>
          <w:szCs w:val="32"/>
        </w:rPr>
      </w:pPr>
      <w:r w:rsidRPr="003149C5">
        <w:rPr>
          <w:rFonts w:ascii="Cambria" w:hAnsi="Cambria"/>
          <w:b/>
          <w:sz w:val="32"/>
          <w:szCs w:val="32"/>
        </w:rPr>
        <w:lastRenderedPageBreak/>
        <w:t>Exiting Options for Consideration</w:t>
      </w:r>
    </w:p>
    <w:p w14:paraId="6D473D53" w14:textId="77777777" w:rsidR="003F1615" w:rsidRPr="003149C5" w:rsidRDefault="003F1615" w:rsidP="003F1615">
      <w:pPr>
        <w:widowControl w:val="0"/>
        <w:autoSpaceDE w:val="0"/>
        <w:autoSpaceDN w:val="0"/>
        <w:adjustRightInd w:val="0"/>
        <w:spacing w:line="276" w:lineRule="auto"/>
        <w:outlineLvl w:val="0"/>
        <w:rPr>
          <w:rFonts w:ascii="Cambria" w:hAnsi="Cambria"/>
          <w:b/>
        </w:rPr>
      </w:pPr>
    </w:p>
    <w:p w14:paraId="61087DEE" w14:textId="77777777" w:rsidR="003F1615" w:rsidRPr="003149C5" w:rsidRDefault="003F1615" w:rsidP="003F1615">
      <w:pPr>
        <w:widowControl w:val="0"/>
        <w:autoSpaceDE w:val="0"/>
        <w:autoSpaceDN w:val="0"/>
        <w:adjustRightInd w:val="0"/>
        <w:spacing w:line="276" w:lineRule="auto"/>
        <w:rPr>
          <w:rFonts w:ascii="Cambria" w:hAnsi="Cambria"/>
        </w:rPr>
      </w:pPr>
      <w:r w:rsidRPr="003149C5">
        <w:rPr>
          <w:rFonts w:ascii="Cambria" w:hAnsi="Cambria"/>
        </w:rPr>
        <w:t>The IEP Committee is required to identify a student with a disability’s exiting option. The options afforded are as follows:</w:t>
      </w:r>
    </w:p>
    <w:p w14:paraId="1DD3F924" w14:textId="77777777" w:rsidR="003F1615" w:rsidRPr="003149C5" w:rsidRDefault="003F1615" w:rsidP="003F1615">
      <w:pPr>
        <w:widowControl w:val="0"/>
        <w:autoSpaceDE w:val="0"/>
        <w:autoSpaceDN w:val="0"/>
        <w:adjustRightInd w:val="0"/>
        <w:spacing w:line="276" w:lineRule="auto"/>
        <w:rPr>
          <w:rFonts w:ascii="Cambria" w:hAnsi="Cambria"/>
        </w:rPr>
      </w:pPr>
    </w:p>
    <w:p w14:paraId="6809A035" w14:textId="32656E45" w:rsidR="003F1615" w:rsidRPr="003149C5" w:rsidRDefault="003F1615" w:rsidP="003F1615">
      <w:pPr>
        <w:pStyle w:val="ColorfulList-Accent11"/>
        <w:widowControl w:val="0"/>
        <w:numPr>
          <w:ilvl w:val="0"/>
          <w:numId w:val="1"/>
        </w:numPr>
        <w:autoSpaceDE w:val="0"/>
        <w:autoSpaceDN w:val="0"/>
        <w:adjustRightInd w:val="0"/>
        <w:spacing w:line="276" w:lineRule="auto"/>
      </w:pPr>
      <w:r w:rsidRPr="003149C5">
        <w:rPr>
          <w:u w:val="single"/>
        </w:rPr>
        <w:t>Standard High School Diploma</w:t>
      </w:r>
      <w:r w:rsidRPr="003149C5">
        <w:t xml:space="preserve">: There are three pathways to achieve a standard high school diploma: Traditional, District, and Career Pathways. </w:t>
      </w:r>
      <w:r w:rsidR="002C75CD">
        <w:t>(See Appendix</w:t>
      </w:r>
      <w:r w:rsidRPr="003149C5">
        <w:t xml:space="preserve"> </w:t>
      </w:r>
      <w:r w:rsidR="008645F3">
        <w:t>D</w:t>
      </w:r>
      <w:r w:rsidR="002C75CD">
        <w:t xml:space="preserve">: </w:t>
      </w:r>
      <w:r w:rsidR="00665B30">
        <w:t>Mississippi Accountability Standards</w:t>
      </w:r>
      <w:r w:rsidR="00135C0C">
        <w:t xml:space="preserve"> Appendix A</w:t>
      </w:r>
      <w:r w:rsidR="002C75CD">
        <w:t>)</w:t>
      </w:r>
    </w:p>
    <w:p w14:paraId="5454120E" w14:textId="77777777" w:rsidR="003F1615" w:rsidRPr="003149C5" w:rsidRDefault="003F1615" w:rsidP="003F1615">
      <w:pPr>
        <w:pStyle w:val="ColorfulList-Accent11"/>
        <w:widowControl w:val="0"/>
        <w:autoSpaceDE w:val="0"/>
        <w:autoSpaceDN w:val="0"/>
        <w:adjustRightInd w:val="0"/>
        <w:spacing w:line="276" w:lineRule="auto"/>
        <w:ind w:left="360"/>
      </w:pPr>
    </w:p>
    <w:p w14:paraId="38458624" w14:textId="6F2C0C08" w:rsidR="003F1615" w:rsidRPr="003149C5" w:rsidRDefault="003F1615" w:rsidP="003F1615">
      <w:pPr>
        <w:pStyle w:val="ColorfulList-Accent11"/>
        <w:widowControl w:val="0"/>
        <w:numPr>
          <w:ilvl w:val="1"/>
          <w:numId w:val="5"/>
        </w:numPr>
        <w:autoSpaceDE w:val="0"/>
        <w:autoSpaceDN w:val="0"/>
        <w:adjustRightInd w:val="0"/>
        <w:spacing w:line="276" w:lineRule="auto"/>
        <w:ind w:left="720"/>
      </w:pPr>
      <w:r w:rsidRPr="003149C5">
        <w:t xml:space="preserve">The </w:t>
      </w:r>
      <w:r w:rsidRPr="003149C5">
        <w:rPr>
          <w:i/>
        </w:rPr>
        <w:t>Traditional</w:t>
      </w:r>
      <w:r w:rsidRPr="003149C5">
        <w:t xml:space="preserve"> option requires students to earn</w:t>
      </w:r>
      <w:r w:rsidR="00A53A92">
        <w:t xml:space="preserve"> a minimum of</w:t>
      </w:r>
      <w:r w:rsidRPr="003149C5">
        <w:t xml:space="preserve"> twenty-four (24) Carnegie Units and achieve a passing score on required high school examinations. </w:t>
      </w:r>
    </w:p>
    <w:p w14:paraId="5E37F1DC" w14:textId="27D69C04" w:rsidR="003F1615" w:rsidRPr="003149C5" w:rsidRDefault="003F1615" w:rsidP="003F1615">
      <w:pPr>
        <w:pStyle w:val="ColorfulList-Accent11"/>
        <w:widowControl w:val="0"/>
        <w:numPr>
          <w:ilvl w:val="1"/>
          <w:numId w:val="5"/>
        </w:numPr>
        <w:autoSpaceDE w:val="0"/>
        <w:autoSpaceDN w:val="0"/>
        <w:adjustRightInd w:val="0"/>
        <w:spacing w:line="276" w:lineRule="auto"/>
        <w:ind w:left="720"/>
      </w:pPr>
      <w:r w:rsidRPr="003149C5">
        <w:t xml:space="preserve">The </w:t>
      </w:r>
      <w:r w:rsidRPr="003149C5">
        <w:rPr>
          <w:i/>
        </w:rPr>
        <w:t>District</w:t>
      </w:r>
      <w:r w:rsidRPr="003149C5">
        <w:t xml:space="preserve"> option requires students to earn</w:t>
      </w:r>
      <w:r w:rsidR="00A53A92">
        <w:t xml:space="preserve"> a minimum</w:t>
      </w:r>
      <w:r w:rsidRPr="003149C5">
        <w:t xml:space="preserve"> </w:t>
      </w:r>
      <w:r w:rsidR="00A53A92">
        <w:t xml:space="preserve">of </w:t>
      </w:r>
      <w:r w:rsidRPr="003149C5">
        <w:t xml:space="preserve">twenty-one (21) Carnegie Units and achieve a passing score on required high school examinations. </w:t>
      </w:r>
    </w:p>
    <w:p w14:paraId="23467C82" w14:textId="560563E8" w:rsidR="003F1615" w:rsidRPr="003149C5" w:rsidRDefault="003F1615" w:rsidP="003F1615">
      <w:pPr>
        <w:pStyle w:val="ColorfulList-Accent11"/>
        <w:widowControl w:val="0"/>
        <w:numPr>
          <w:ilvl w:val="1"/>
          <w:numId w:val="5"/>
        </w:numPr>
        <w:autoSpaceDE w:val="0"/>
        <w:autoSpaceDN w:val="0"/>
        <w:adjustRightInd w:val="0"/>
        <w:spacing w:line="276" w:lineRule="auto"/>
        <w:ind w:left="720"/>
      </w:pPr>
      <w:r w:rsidRPr="003149C5">
        <w:t xml:space="preserve">The </w:t>
      </w:r>
      <w:r w:rsidRPr="003149C5">
        <w:rPr>
          <w:i/>
        </w:rPr>
        <w:t>Career Pathways</w:t>
      </w:r>
      <w:r w:rsidRPr="003149C5">
        <w:t xml:space="preserve"> option requires students to earn</w:t>
      </w:r>
      <w:r w:rsidR="00A53A92">
        <w:t xml:space="preserve"> a minimum of</w:t>
      </w:r>
      <w:r w:rsidRPr="003149C5">
        <w:t xml:space="preserve"> twenty-one (21) Carnegie Units, of which four (4) of the Carnegie Units have to be in Career and Technical Education, and achieve a passing score on required high school examinations.</w:t>
      </w:r>
    </w:p>
    <w:p w14:paraId="62235D2B" w14:textId="77777777" w:rsidR="003F1615" w:rsidRPr="003149C5" w:rsidRDefault="003F1615" w:rsidP="003F1615">
      <w:pPr>
        <w:pStyle w:val="ColorfulList-Accent11"/>
        <w:widowControl w:val="0"/>
        <w:autoSpaceDE w:val="0"/>
        <w:autoSpaceDN w:val="0"/>
        <w:adjustRightInd w:val="0"/>
        <w:spacing w:line="276" w:lineRule="auto"/>
      </w:pPr>
    </w:p>
    <w:p w14:paraId="01BA2194" w14:textId="77777777" w:rsidR="003F1615" w:rsidRPr="003149C5" w:rsidRDefault="003F1615" w:rsidP="003F1615">
      <w:pPr>
        <w:pStyle w:val="ColorfulList-Accent11"/>
        <w:numPr>
          <w:ilvl w:val="0"/>
          <w:numId w:val="1"/>
        </w:numPr>
        <w:spacing w:line="276" w:lineRule="auto"/>
        <w:rPr>
          <w:rFonts w:eastAsia="Times New Roman"/>
        </w:rPr>
      </w:pPr>
      <w:r w:rsidRPr="003149C5">
        <w:rPr>
          <w:u w:val="single"/>
        </w:rPr>
        <w:t>General Educational Development</w:t>
      </w:r>
      <w:r w:rsidRPr="003149C5">
        <w:rPr>
          <w:rFonts w:eastAsia="Times New Roman"/>
          <w:u w:val="single"/>
        </w:rPr>
        <w:t xml:space="preserve"> (GED</w:t>
      </w:r>
      <w:r w:rsidRPr="003149C5">
        <w:rPr>
          <w:rFonts w:eastAsia="Times New Roman"/>
        </w:rPr>
        <w:t xml:space="preserve">): </w:t>
      </w:r>
      <w:r w:rsidRPr="003149C5">
        <w:t>The GED Option is a program that is offered by a select number of school districts. This is a viable option for students who have the capabilities to complete high school requirements, but are behind in the credits needed to graduate with their class and are at risk of leaving school.</w:t>
      </w:r>
      <w:r w:rsidRPr="003149C5">
        <w:rPr>
          <w:sz w:val="22"/>
          <w:szCs w:val="22"/>
        </w:rPr>
        <w:t xml:space="preserve"> </w:t>
      </w:r>
    </w:p>
    <w:p w14:paraId="5CA6CDE8" w14:textId="77777777" w:rsidR="003F1615" w:rsidRPr="003149C5" w:rsidRDefault="003F1615" w:rsidP="003F1615">
      <w:pPr>
        <w:pStyle w:val="ColorfulList-Accent11"/>
        <w:spacing w:line="276" w:lineRule="auto"/>
        <w:ind w:left="360"/>
        <w:rPr>
          <w:rFonts w:eastAsia="Times New Roman"/>
        </w:rPr>
      </w:pPr>
    </w:p>
    <w:p w14:paraId="06361E65" w14:textId="367A801E" w:rsidR="003F1615" w:rsidRPr="003149C5" w:rsidRDefault="003F1615" w:rsidP="003F1615">
      <w:pPr>
        <w:pStyle w:val="Default"/>
        <w:numPr>
          <w:ilvl w:val="0"/>
          <w:numId w:val="1"/>
        </w:numPr>
        <w:spacing w:line="276" w:lineRule="auto"/>
        <w:rPr>
          <w:rFonts w:ascii="Cambria" w:hAnsi="Cambria"/>
        </w:rPr>
      </w:pPr>
      <w:r w:rsidRPr="003149C5">
        <w:rPr>
          <w:rFonts w:ascii="Cambria" w:hAnsi="Cambria"/>
          <w:u w:val="single"/>
        </w:rPr>
        <w:t>Mississippi Occupational Diploma (MOD)</w:t>
      </w:r>
      <w:r w:rsidRPr="003149C5">
        <w:rPr>
          <w:rFonts w:ascii="Cambria" w:hAnsi="Cambria"/>
        </w:rPr>
        <w:t>:</w:t>
      </w:r>
      <w:r w:rsidRPr="003149C5">
        <w:rPr>
          <w:rFonts w:ascii="Cambria" w:eastAsia="Times New Roman" w:hAnsi="Cambria"/>
        </w:rPr>
        <w:t xml:space="preserve"> The MOD requires a student with a disability to earn 21 credits by successfully completing selected courses from the general education curriculum, vocational education programs, MOD portfolio objectives or a combination of these courses, create an occupational diploma portfolio, and successfully complete a two-year Career/Technical (Vocational) Program or document a minimum of </w:t>
      </w:r>
      <w:r w:rsidRPr="003149C5">
        <w:rPr>
          <w:rFonts w:ascii="Cambria" w:hAnsi="Cambria"/>
        </w:rPr>
        <w:t xml:space="preserve">five hundred forty (540) hours of successful, paid employment. Its </w:t>
      </w:r>
      <w:r w:rsidRPr="003149C5">
        <w:rPr>
          <w:rFonts w:ascii="Cambria" w:eastAsia="Times New Roman" w:hAnsi="Cambria"/>
        </w:rPr>
        <w:t>primary focus is to teach employability skills and prepare students with disabilities for competitive employment.</w:t>
      </w:r>
      <w:r w:rsidR="007332CB">
        <w:rPr>
          <w:rFonts w:ascii="Cambria" w:eastAsia="Times New Roman" w:hAnsi="Cambria"/>
        </w:rPr>
        <w:t xml:space="preserve"> (See </w:t>
      </w:r>
      <w:r w:rsidR="008645F3">
        <w:rPr>
          <w:rFonts w:ascii="Cambria" w:eastAsia="Times New Roman" w:hAnsi="Cambria"/>
        </w:rPr>
        <w:t xml:space="preserve">Appendix E: Mississippi Occupational Diploma; </w:t>
      </w:r>
      <w:r w:rsidR="00BA0B54">
        <w:rPr>
          <w:rFonts w:ascii="Cambria" w:eastAsia="Times New Roman" w:hAnsi="Cambria"/>
        </w:rPr>
        <w:t xml:space="preserve">Appendix F: </w:t>
      </w:r>
      <w:r w:rsidR="00BA0B54">
        <w:t xml:space="preserve">Mississippi Accountability Standards Appendix G; </w:t>
      </w:r>
      <w:r w:rsidR="00BA0B54">
        <w:rPr>
          <w:rFonts w:ascii="Cambria" w:eastAsia="Times New Roman" w:hAnsi="Cambria"/>
        </w:rPr>
        <w:t>Appendix G</w:t>
      </w:r>
      <w:r w:rsidR="007332CB">
        <w:rPr>
          <w:rFonts w:ascii="Cambria" w:eastAsia="Times New Roman" w:hAnsi="Cambria"/>
        </w:rPr>
        <w:t>: Mississippi Occupational Diploma Any Combination Worksheet)</w:t>
      </w:r>
      <w:r w:rsidRPr="003149C5">
        <w:rPr>
          <w:rFonts w:ascii="Cambria" w:eastAsia="Times New Roman" w:hAnsi="Cambria"/>
        </w:rPr>
        <w:t xml:space="preserve"> </w:t>
      </w:r>
    </w:p>
    <w:p w14:paraId="6538BC64" w14:textId="77777777" w:rsidR="003F1615" w:rsidRPr="003149C5" w:rsidRDefault="003F1615" w:rsidP="003F1615">
      <w:pPr>
        <w:pStyle w:val="Default"/>
        <w:spacing w:line="276" w:lineRule="auto"/>
        <w:rPr>
          <w:rFonts w:ascii="Cambria" w:hAnsi="Cambria"/>
        </w:rPr>
      </w:pPr>
    </w:p>
    <w:p w14:paraId="4CA02EE8" w14:textId="4E92E288" w:rsidR="003F1615" w:rsidRDefault="00787C13" w:rsidP="003F1615">
      <w:pPr>
        <w:pStyle w:val="ColorfulList-Accent11"/>
        <w:widowControl w:val="0"/>
        <w:numPr>
          <w:ilvl w:val="0"/>
          <w:numId w:val="1"/>
        </w:numPr>
        <w:autoSpaceDE w:val="0"/>
        <w:autoSpaceDN w:val="0"/>
        <w:adjustRightInd w:val="0"/>
        <w:spacing w:line="276" w:lineRule="auto"/>
      </w:pPr>
      <w:r>
        <w:rPr>
          <w:u w:val="single"/>
        </w:rPr>
        <w:t>Certificate</w:t>
      </w:r>
      <w:r w:rsidR="003F1615" w:rsidRPr="003149C5">
        <w:t xml:space="preserve">: A student with a disability that is unable to meet the requirements of the above exiting options will exit with a Certificate. </w:t>
      </w:r>
      <w:r w:rsidR="00116452">
        <w:t xml:space="preserve"> </w:t>
      </w:r>
    </w:p>
    <w:p w14:paraId="569D21C4" w14:textId="77777777" w:rsidR="000E66A2" w:rsidRDefault="000E66A2" w:rsidP="00DC01E8">
      <w:pPr>
        <w:pStyle w:val="ColorfulList-Accent11"/>
        <w:widowControl w:val="0"/>
        <w:autoSpaceDE w:val="0"/>
        <w:autoSpaceDN w:val="0"/>
        <w:adjustRightInd w:val="0"/>
        <w:spacing w:line="276" w:lineRule="auto"/>
        <w:ind w:left="0"/>
      </w:pPr>
    </w:p>
    <w:p w14:paraId="40DBE2A6" w14:textId="77777777" w:rsidR="00116452" w:rsidRDefault="00116452">
      <w:pPr>
        <w:rPr>
          <w:rFonts w:ascii="Cambria" w:hAnsi="Cambria"/>
          <w:b/>
          <w:sz w:val="32"/>
          <w:szCs w:val="32"/>
        </w:rPr>
      </w:pPr>
      <w:r>
        <w:rPr>
          <w:rFonts w:ascii="Cambria" w:hAnsi="Cambria"/>
          <w:b/>
          <w:sz w:val="32"/>
          <w:szCs w:val="32"/>
        </w:rPr>
        <w:br w:type="page"/>
      </w:r>
    </w:p>
    <w:p w14:paraId="5EE7BD8E" w14:textId="79D37928" w:rsidR="000E66A2" w:rsidRPr="000E66A2" w:rsidRDefault="000E66A2" w:rsidP="000E66A2">
      <w:pPr>
        <w:spacing w:line="276" w:lineRule="auto"/>
        <w:jc w:val="center"/>
        <w:rPr>
          <w:rFonts w:ascii="Cambria" w:hAnsi="Cambria"/>
          <w:b/>
          <w:sz w:val="32"/>
          <w:szCs w:val="32"/>
        </w:rPr>
      </w:pPr>
      <w:r w:rsidRPr="000E66A2">
        <w:rPr>
          <w:rFonts w:ascii="Cambria" w:hAnsi="Cambria"/>
          <w:b/>
          <w:sz w:val="32"/>
          <w:szCs w:val="32"/>
        </w:rPr>
        <w:lastRenderedPageBreak/>
        <w:t>Considerations for Secondary Transition</w:t>
      </w:r>
    </w:p>
    <w:p w14:paraId="65253178" w14:textId="77777777" w:rsidR="000E66A2" w:rsidRPr="00116452" w:rsidRDefault="000E66A2" w:rsidP="00DC01E8">
      <w:pPr>
        <w:pStyle w:val="ColorfulList-Accent11"/>
        <w:widowControl w:val="0"/>
        <w:autoSpaceDE w:val="0"/>
        <w:autoSpaceDN w:val="0"/>
        <w:adjustRightInd w:val="0"/>
        <w:spacing w:line="276" w:lineRule="auto"/>
        <w:ind w:left="0"/>
        <w:rPr>
          <w:sz w:val="16"/>
          <w:szCs w:val="16"/>
        </w:rPr>
      </w:pPr>
    </w:p>
    <w:p w14:paraId="7E4D8C71" w14:textId="51462DB8" w:rsidR="000E66A2" w:rsidRDefault="00116452" w:rsidP="00157901">
      <w:pPr>
        <w:spacing w:line="276" w:lineRule="auto"/>
        <w:rPr>
          <w:rFonts w:ascii="Cambria" w:hAnsi="Cambria"/>
        </w:rPr>
      </w:pPr>
      <w:r>
        <w:rPr>
          <w:rFonts w:ascii="Cambria" w:hAnsi="Cambria"/>
        </w:rPr>
        <w:t>There is a disconnect between secondary and post-secondary expectations because p</w:t>
      </w:r>
      <w:r w:rsidR="000E66A2" w:rsidRPr="000E66A2">
        <w:rPr>
          <w:rFonts w:ascii="Cambria" w:hAnsi="Cambria"/>
        </w:rPr>
        <w:t xml:space="preserve">arents and students with disabilities are not well informed of the differences in the rights and responsibilities of schools and students between secondary school and </w:t>
      </w:r>
      <w:r w:rsidR="003C5A12">
        <w:rPr>
          <w:rFonts w:ascii="Cambria" w:hAnsi="Cambria"/>
        </w:rPr>
        <w:t>post-secondary</w:t>
      </w:r>
      <w:r w:rsidR="000E66A2" w:rsidRPr="000E66A2">
        <w:rPr>
          <w:rFonts w:ascii="Cambria" w:hAnsi="Cambria"/>
        </w:rPr>
        <w:t xml:space="preserve"> settings (e.g., colleges/university and employment); and educators and parents are unaware of the policy differences between IDEA at the secondary level and Section 504 and A</w:t>
      </w:r>
      <w:r w:rsidR="00DD44F2">
        <w:rPr>
          <w:rFonts w:ascii="Cambria" w:hAnsi="Cambria"/>
        </w:rPr>
        <w:t xml:space="preserve">mericans with </w:t>
      </w:r>
      <w:r w:rsidR="000E66A2" w:rsidRPr="000E66A2">
        <w:rPr>
          <w:rFonts w:ascii="Cambria" w:hAnsi="Cambria"/>
        </w:rPr>
        <w:t>D</w:t>
      </w:r>
      <w:r w:rsidR="00DD44F2">
        <w:rPr>
          <w:rFonts w:ascii="Cambria" w:hAnsi="Cambria"/>
        </w:rPr>
        <w:t xml:space="preserve">isabilities </w:t>
      </w:r>
      <w:r w:rsidR="000E66A2" w:rsidRPr="000E66A2">
        <w:rPr>
          <w:rFonts w:ascii="Cambria" w:hAnsi="Cambria"/>
        </w:rPr>
        <w:t>A</w:t>
      </w:r>
      <w:r w:rsidR="00DD44F2">
        <w:rPr>
          <w:rFonts w:ascii="Cambria" w:hAnsi="Cambria"/>
        </w:rPr>
        <w:t>ct</w:t>
      </w:r>
      <w:r w:rsidR="000E66A2" w:rsidRPr="000E66A2">
        <w:rPr>
          <w:rFonts w:ascii="Cambria" w:hAnsi="Cambria"/>
        </w:rPr>
        <w:t xml:space="preserve"> </w:t>
      </w:r>
      <w:r w:rsidR="00DD44F2">
        <w:rPr>
          <w:rFonts w:ascii="Cambria" w:hAnsi="Cambria"/>
        </w:rPr>
        <w:t xml:space="preserve">(ADA) </w:t>
      </w:r>
      <w:r w:rsidR="000E66A2" w:rsidRPr="000E66A2">
        <w:rPr>
          <w:rFonts w:ascii="Cambria" w:hAnsi="Cambria"/>
        </w:rPr>
        <w:t xml:space="preserve">at the </w:t>
      </w:r>
      <w:r w:rsidR="003C5A12">
        <w:rPr>
          <w:rFonts w:ascii="Cambria" w:hAnsi="Cambria"/>
        </w:rPr>
        <w:t>post-secondary</w:t>
      </w:r>
      <w:r w:rsidR="000E66A2" w:rsidRPr="000E66A2">
        <w:rPr>
          <w:rFonts w:ascii="Cambria" w:hAnsi="Cambria"/>
        </w:rPr>
        <w:t xml:space="preserve"> level. </w:t>
      </w:r>
      <w:r w:rsidR="000E66A2">
        <w:rPr>
          <w:rFonts w:ascii="Cambria" w:hAnsi="Cambria"/>
        </w:rPr>
        <w:t xml:space="preserve">Schools must provide </w:t>
      </w:r>
      <w:r w:rsidR="00157901">
        <w:rPr>
          <w:rFonts w:ascii="Cambria" w:hAnsi="Cambria"/>
        </w:rPr>
        <w:t xml:space="preserve">students and </w:t>
      </w:r>
      <w:r w:rsidR="000E66A2">
        <w:rPr>
          <w:rFonts w:ascii="Cambria" w:hAnsi="Cambria"/>
        </w:rPr>
        <w:t xml:space="preserve">parents information </w:t>
      </w:r>
      <w:r w:rsidR="00157901">
        <w:rPr>
          <w:rFonts w:ascii="Cambria" w:hAnsi="Cambria"/>
        </w:rPr>
        <w:t>so that they can make informed decisions about their child’s future options and prepare for life after high school. Considerations are as follows:</w:t>
      </w:r>
    </w:p>
    <w:p w14:paraId="1C26DAAC" w14:textId="77777777" w:rsidR="000E66A2" w:rsidRDefault="000E66A2" w:rsidP="00157901">
      <w:pPr>
        <w:spacing w:line="276" w:lineRule="auto"/>
        <w:rPr>
          <w:rFonts w:ascii="Cambria" w:hAnsi="Cambria"/>
        </w:rPr>
      </w:pPr>
    </w:p>
    <w:p w14:paraId="04BBB054" w14:textId="2BBA960A" w:rsidR="000E66A2" w:rsidRPr="000E66A2" w:rsidRDefault="000E66A2" w:rsidP="002167CC">
      <w:pPr>
        <w:numPr>
          <w:ilvl w:val="0"/>
          <w:numId w:val="28"/>
        </w:numPr>
        <w:spacing w:line="276" w:lineRule="auto"/>
        <w:rPr>
          <w:rFonts w:ascii="Cambria" w:hAnsi="Cambria"/>
        </w:rPr>
      </w:pPr>
      <w:r w:rsidRPr="000E66A2">
        <w:rPr>
          <w:rFonts w:ascii="Cambria" w:hAnsi="Cambria"/>
        </w:rPr>
        <w:t xml:space="preserve">Secondary personnel, parent(s), and student(s) need to be aware that </w:t>
      </w:r>
      <w:r w:rsidR="003C5A12">
        <w:rPr>
          <w:rFonts w:ascii="Cambria" w:hAnsi="Cambria"/>
        </w:rPr>
        <w:t>post-secondary</w:t>
      </w:r>
      <w:r w:rsidRPr="000E66A2">
        <w:rPr>
          <w:rFonts w:ascii="Cambria" w:hAnsi="Cambria"/>
        </w:rPr>
        <w:t xml:space="preserve"> level institutions</w:t>
      </w:r>
      <w:r w:rsidR="00644B75">
        <w:rPr>
          <w:rFonts w:ascii="Cambria" w:hAnsi="Cambria"/>
        </w:rPr>
        <w:t>/environments</w:t>
      </w:r>
      <w:r w:rsidRPr="000E66A2">
        <w:rPr>
          <w:rFonts w:ascii="Cambria" w:hAnsi="Cambria"/>
        </w:rPr>
        <w:t xml:space="preserve"> have different expectations and obligations than secondary schools.</w:t>
      </w:r>
    </w:p>
    <w:p w14:paraId="2F6831FA" w14:textId="0FD1D9C1" w:rsidR="000E66A2" w:rsidRPr="000E66A2" w:rsidRDefault="000E66A2" w:rsidP="002167CC">
      <w:pPr>
        <w:numPr>
          <w:ilvl w:val="0"/>
          <w:numId w:val="28"/>
        </w:numPr>
        <w:spacing w:line="276" w:lineRule="auto"/>
        <w:rPr>
          <w:rFonts w:ascii="Cambria" w:hAnsi="Cambria"/>
        </w:rPr>
      </w:pPr>
      <w:r w:rsidRPr="000E66A2">
        <w:rPr>
          <w:rFonts w:ascii="Cambria" w:hAnsi="Cambria"/>
        </w:rPr>
        <w:t xml:space="preserve">It has to be clear that the specific accommodations or supports are just </w:t>
      </w:r>
      <w:r w:rsidRPr="000E66A2">
        <w:rPr>
          <w:rFonts w:ascii="Cambria" w:hAnsi="Cambria"/>
          <w:b/>
          <w:bCs/>
        </w:rPr>
        <w:t>recommendations</w:t>
      </w:r>
      <w:r w:rsidRPr="000E66A2">
        <w:rPr>
          <w:rFonts w:ascii="Cambria" w:hAnsi="Cambria"/>
        </w:rPr>
        <w:t xml:space="preserve"> that do not limit the independent decision-making of personnel at the </w:t>
      </w:r>
      <w:r w:rsidR="003C5A12">
        <w:rPr>
          <w:rFonts w:ascii="Cambria" w:hAnsi="Cambria"/>
        </w:rPr>
        <w:t>post-secondary</w:t>
      </w:r>
      <w:r w:rsidRPr="000E66A2">
        <w:rPr>
          <w:rFonts w:ascii="Cambria" w:hAnsi="Cambria"/>
        </w:rPr>
        <w:t xml:space="preserve"> level.</w:t>
      </w:r>
    </w:p>
    <w:p w14:paraId="4D5EC301" w14:textId="68220786" w:rsidR="000E66A2" w:rsidRPr="00DD44F2" w:rsidRDefault="000E66A2" w:rsidP="002167CC">
      <w:pPr>
        <w:numPr>
          <w:ilvl w:val="0"/>
          <w:numId w:val="28"/>
        </w:numPr>
        <w:spacing w:line="276" w:lineRule="auto"/>
        <w:rPr>
          <w:rFonts w:ascii="Cambria" w:hAnsi="Cambria"/>
        </w:rPr>
      </w:pPr>
      <w:r w:rsidRPr="000E66A2">
        <w:rPr>
          <w:rFonts w:ascii="Cambria" w:hAnsi="Cambria"/>
        </w:rPr>
        <w:t xml:space="preserve">Section 504 and </w:t>
      </w:r>
      <w:r w:rsidR="00DD44F2">
        <w:rPr>
          <w:rFonts w:ascii="Cambria" w:hAnsi="Cambria"/>
        </w:rPr>
        <w:t>the A</w:t>
      </w:r>
      <w:r w:rsidRPr="000E66A2">
        <w:rPr>
          <w:rFonts w:ascii="Cambria" w:hAnsi="Cambria"/>
        </w:rPr>
        <w:t xml:space="preserve">DA require students to self-identify and provide documentation of their disability in order to be eligible for accommodations and services in </w:t>
      </w:r>
      <w:r w:rsidR="003C5A12">
        <w:rPr>
          <w:rFonts w:ascii="Cambria" w:hAnsi="Cambria"/>
        </w:rPr>
        <w:t>post-secondary</w:t>
      </w:r>
      <w:r w:rsidRPr="000E66A2">
        <w:rPr>
          <w:rFonts w:ascii="Cambria" w:hAnsi="Cambria"/>
        </w:rPr>
        <w:t xml:space="preserve"> settings.</w:t>
      </w:r>
      <w:r w:rsidR="00DD44F2">
        <w:rPr>
          <w:rFonts w:ascii="Cambria" w:hAnsi="Cambria"/>
        </w:rPr>
        <w:t xml:space="preserve"> As a result, s</w:t>
      </w:r>
      <w:r w:rsidRPr="00DD44F2">
        <w:rPr>
          <w:rFonts w:ascii="Cambria" w:hAnsi="Cambria"/>
        </w:rPr>
        <w:t xml:space="preserve">tudents with disabilities must have opportunities to make choices and decision and to practice self-advocacy skills to prepare to transition after high school. </w:t>
      </w:r>
    </w:p>
    <w:p w14:paraId="43908E25" w14:textId="7755DD88" w:rsidR="007C1791" w:rsidRPr="00DD44F2" w:rsidRDefault="003C5A12" w:rsidP="002167CC">
      <w:pPr>
        <w:numPr>
          <w:ilvl w:val="0"/>
          <w:numId w:val="28"/>
        </w:numPr>
        <w:spacing w:line="276" w:lineRule="auto"/>
        <w:rPr>
          <w:rFonts w:ascii="Cambria" w:hAnsi="Cambria"/>
        </w:rPr>
      </w:pPr>
      <w:r>
        <w:rPr>
          <w:rFonts w:ascii="Cambria" w:hAnsi="Cambria"/>
        </w:rPr>
        <w:t>Post-secondary</w:t>
      </w:r>
      <w:r w:rsidR="00157901" w:rsidRPr="007B76C4">
        <w:rPr>
          <w:rFonts w:ascii="Cambria" w:hAnsi="Cambria"/>
        </w:rPr>
        <w:t xml:space="preserve"> schools provide supports based on what is </w:t>
      </w:r>
      <w:r w:rsidR="00157901" w:rsidRPr="007B76C4">
        <w:rPr>
          <w:rFonts w:ascii="Cambria" w:hAnsi="Cambria"/>
          <w:b/>
          <w:bCs/>
        </w:rPr>
        <w:t>reasonable</w:t>
      </w:r>
      <w:r w:rsidR="00157901" w:rsidRPr="007B76C4">
        <w:rPr>
          <w:rFonts w:ascii="Cambria" w:hAnsi="Cambria"/>
        </w:rPr>
        <w:t xml:space="preserve"> rather than what is </w:t>
      </w:r>
      <w:r w:rsidR="00157901" w:rsidRPr="007B76C4">
        <w:rPr>
          <w:rFonts w:ascii="Cambria" w:hAnsi="Cambria"/>
          <w:b/>
          <w:bCs/>
        </w:rPr>
        <w:t>appropriate</w:t>
      </w:r>
      <w:r w:rsidR="00157901" w:rsidRPr="007B76C4">
        <w:rPr>
          <w:rFonts w:ascii="Cambria" w:hAnsi="Cambria"/>
        </w:rPr>
        <w:t xml:space="preserve"> or </w:t>
      </w:r>
      <w:r w:rsidR="00157901" w:rsidRPr="007B76C4">
        <w:rPr>
          <w:rFonts w:ascii="Cambria" w:hAnsi="Cambria"/>
          <w:b/>
          <w:bCs/>
        </w:rPr>
        <w:t>least restrictive</w:t>
      </w:r>
      <w:r w:rsidR="00157901" w:rsidRPr="007B76C4">
        <w:rPr>
          <w:rFonts w:ascii="Cambria" w:hAnsi="Cambria"/>
        </w:rPr>
        <w:t xml:space="preserve">. </w:t>
      </w:r>
      <w:r w:rsidR="00157901" w:rsidRPr="00DD44F2">
        <w:rPr>
          <w:rFonts w:ascii="Cambria" w:hAnsi="Cambria"/>
        </w:rPr>
        <w:t xml:space="preserve">Support services and accommodations are based on providing </w:t>
      </w:r>
      <w:r w:rsidR="00157901" w:rsidRPr="00DD44F2">
        <w:rPr>
          <w:rFonts w:ascii="Cambria" w:hAnsi="Cambria"/>
          <w:b/>
          <w:bCs/>
        </w:rPr>
        <w:t>access</w:t>
      </w:r>
      <w:r w:rsidR="00157901" w:rsidRPr="00DD44F2">
        <w:rPr>
          <w:rFonts w:ascii="Cambria" w:hAnsi="Cambria"/>
        </w:rPr>
        <w:t xml:space="preserve"> </w:t>
      </w:r>
      <w:r w:rsidR="00157901" w:rsidRPr="00DD44F2">
        <w:rPr>
          <w:rFonts w:ascii="Cambria" w:hAnsi="Cambria"/>
          <w:b/>
          <w:bCs/>
        </w:rPr>
        <w:t xml:space="preserve">to content </w:t>
      </w:r>
      <w:r w:rsidR="00157901" w:rsidRPr="00DD44F2">
        <w:rPr>
          <w:rFonts w:ascii="Cambria" w:hAnsi="Cambria"/>
        </w:rPr>
        <w:t xml:space="preserve">and </w:t>
      </w:r>
      <w:r w:rsidR="00157901" w:rsidRPr="00DD44F2">
        <w:rPr>
          <w:rFonts w:ascii="Cambria" w:hAnsi="Cambria"/>
          <w:b/>
          <w:bCs/>
        </w:rPr>
        <w:t>reduction</w:t>
      </w:r>
      <w:r w:rsidR="00157901" w:rsidRPr="00DD44F2">
        <w:rPr>
          <w:rFonts w:ascii="Cambria" w:hAnsi="Cambria"/>
        </w:rPr>
        <w:t xml:space="preserve"> </w:t>
      </w:r>
      <w:r w:rsidR="00157901" w:rsidRPr="00DD44F2">
        <w:rPr>
          <w:rFonts w:ascii="Cambria" w:hAnsi="Cambria"/>
          <w:b/>
          <w:bCs/>
        </w:rPr>
        <w:t>of barriers</w:t>
      </w:r>
      <w:r w:rsidR="00157901" w:rsidRPr="00DD44F2">
        <w:rPr>
          <w:rFonts w:ascii="Cambria" w:hAnsi="Cambria"/>
        </w:rPr>
        <w:t xml:space="preserve"> </w:t>
      </w:r>
      <w:r w:rsidR="00157901" w:rsidRPr="00DD44F2">
        <w:rPr>
          <w:rFonts w:ascii="Cambria" w:hAnsi="Cambria"/>
          <w:b/>
          <w:bCs/>
        </w:rPr>
        <w:t xml:space="preserve">to learning </w:t>
      </w:r>
      <w:r w:rsidR="00157901" w:rsidRPr="00DD44F2">
        <w:rPr>
          <w:rFonts w:ascii="Cambria" w:hAnsi="Cambria"/>
        </w:rPr>
        <w:t xml:space="preserve">rather than promoting achievement. </w:t>
      </w:r>
    </w:p>
    <w:p w14:paraId="4F13BF11" w14:textId="62F64329" w:rsidR="007C1791" w:rsidRPr="007B76C4" w:rsidRDefault="00157901" w:rsidP="002167CC">
      <w:pPr>
        <w:numPr>
          <w:ilvl w:val="0"/>
          <w:numId w:val="28"/>
        </w:numPr>
        <w:spacing w:line="276" w:lineRule="auto"/>
        <w:rPr>
          <w:rFonts w:ascii="Cambria" w:hAnsi="Cambria"/>
        </w:rPr>
      </w:pPr>
      <w:r w:rsidRPr="007B76C4">
        <w:rPr>
          <w:rFonts w:ascii="Cambria" w:hAnsi="Cambria"/>
        </w:rPr>
        <w:t>Documentation</w:t>
      </w:r>
      <w:r w:rsidR="00DD44F2">
        <w:rPr>
          <w:rFonts w:ascii="Cambria" w:hAnsi="Cambria"/>
        </w:rPr>
        <w:t xml:space="preserve"> of disabilities varies widely </w:t>
      </w:r>
      <w:r w:rsidRPr="007B76C4">
        <w:rPr>
          <w:rFonts w:ascii="Cambria" w:hAnsi="Cambria"/>
        </w:rPr>
        <w:t xml:space="preserve">between </w:t>
      </w:r>
      <w:r w:rsidR="003C5A12">
        <w:rPr>
          <w:rFonts w:ascii="Cambria" w:hAnsi="Cambria"/>
        </w:rPr>
        <w:t>post-secondary</w:t>
      </w:r>
      <w:r w:rsidRPr="007B76C4">
        <w:rPr>
          <w:rFonts w:ascii="Cambria" w:hAnsi="Cambria"/>
        </w:rPr>
        <w:t xml:space="preserve"> schools and students must be aware of those requirements as they apply to the different schools.</w:t>
      </w:r>
    </w:p>
    <w:p w14:paraId="4395D5C1" w14:textId="44F9236C" w:rsidR="007C1791" w:rsidRPr="007B76C4" w:rsidRDefault="00157901" w:rsidP="002167CC">
      <w:pPr>
        <w:numPr>
          <w:ilvl w:val="0"/>
          <w:numId w:val="28"/>
        </w:numPr>
        <w:spacing w:line="276" w:lineRule="auto"/>
        <w:rPr>
          <w:rFonts w:ascii="Cambria" w:hAnsi="Cambria"/>
        </w:rPr>
      </w:pPr>
      <w:r w:rsidRPr="007B76C4">
        <w:rPr>
          <w:rFonts w:ascii="Cambria" w:hAnsi="Cambria"/>
        </w:rPr>
        <w:t xml:space="preserve">Most </w:t>
      </w:r>
      <w:r w:rsidR="003C5A12">
        <w:rPr>
          <w:rFonts w:ascii="Cambria" w:hAnsi="Cambria"/>
        </w:rPr>
        <w:t>post-secondary</w:t>
      </w:r>
      <w:r w:rsidRPr="007B76C4">
        <w:rPr>
          <w:rFonts w:ascii="Cambria" w:hAnsi="Cambria"/>
        </w:rPr>
        <w:t xml:space="preserve"> schools do provide some level of support, but the type and scope of this support varies widely among institutions. </w:t>
      </w:r>
    </w:p>
    <w:p w14:paraId="199FB8ED" w14:textId="77777777" w:rsidR="000E66A2" w:rsidRDefault="000E66A2" w:rsidP="00157901">
      <w:pPr>
        <w:spacing w:line="276" w:lineRule="auto"/>
        <w:rPr>
          <w:rFonts w:ascii="Cambria" w:hAnsi="Cambria"/>
        </w:rPr>
      </w:pPr>
    </w:p>
    <w:p w14:paraId="47948EB5" w14:textId="78038375" w:rsidR="000E66A2" w:rsidRPr="00157901" w:rsidRDefault="007B76C4" w:rsidP="007B76C4">
      <w:pPr>
        <w:jc w:val="center"/>
        <w:rPr>
          <w:rFonts w:ascii="Cambria" w:hAnsi="Cambria"/>
          <w:b/>
        </w:rPr>
      </w:pPr>
      <w:r w:rsidRPr="00157901">
        <w:rPr>
          <w:rFonts w:ascii="Cambria" w:hAnsi="Cambria"/>
          <w:b/>
        </w:rPr>
        <w:t xml:space="preserve">Comparison of Secondary </w:t>
      </w:r>
      <w:r w:rsidR="00752567">
        <w:rPr>
          <w:rFonts w:ascii="Cambria" w:hAnsi="Cambria"/>
          <w:b/>
        </w:rPr>
        <w:t xml:space="preserve">Education </w:t>
      </w:r>
      <w:r w:rsidRPr="00157901">
        <w:rPr>
          <w:rFonts w:ascii="Cambria" w:hAnsi="Cambria"/>
          <w:b/>
        </w:rPr>
        <w:t xml:space="preserve">and </w:t>
      </w:r>
      <w:r w:rsidR="003C5A12">
        <w:rPr>
          <w:rFonts w:ascii="Cambria" w:hAnsi="Cambria"/>
          <w:b/>
        </w:rPr>
        <w:t>Post-secondary</w:t>
      </w:r>
      <w:r w:rsidRPr="00157901">
        <w:rPr>
          <w:rFonts w:ascii="Cambria" w:hAnsi="Cambria"/>
          <w:b/>
        </w:rPr>
        <w:t xml:space="preserve"> Education</w:t>
      </w:r>
    </w:p>
    <w:p w14:paraId="53A283E5" w14:textId="77777777" w:rsidR="007B76C4" w:rsidRDefault="007B76C4" w:rsidP="007B76C4">
      <w:pPr>
        <w:jc w:val="center"/>
        <w:rPr>
          <w:rFonts w:ascii="Cambria" w:hAnsi="Cambria"/>
        </w:rPr>
      </w:pPr>
    </w:p>
    <w:tbl>
      <w:tblPr>
        <w:tblStyle w:val="TableGrid"/>
        <w:tblW w:w="0" w:type="auto"/>
        <w:tblLook w:val="04A0" w:firstRow="1" w:lastRow="0" w:firstColumn="1" w:lastColumn="0" w:noHBand="0" w:noVBand="1"/>
      </w:tblPr>
      <w:tblGrid>
        <w:gridCol w:w="4788"/>
        <w:gridCol w:w="4788"/>
      </w:tblGrid>
      <w:tr w:rsidR="007B76C4" w:rsidRPr="007B76C4" w14:paraId="2D6B3F5E" w14:textId="77777777" w:rsidTr="007B76C4">
        <w:tc>
          <w:tcPr>
            <w:tcW w:w="4788" w:type="dxa"/>
            <w:shd w:val="clear" w:color="auto" w:fill="000000" w:themeFill="text1"/>
          </w:tcPr>
          <w:p w14:paraId="015AA487" w14:textId="6FD7C5EE" w:rsidR="007B76C4" w:rsidRPr="007B76C4" w:rsidRDefault="007B76C4" w:rsidP="007B76C4">
            <w:pPr>
              <w:jc w:val="center"/>
              <w:rPr>
                <w:rFonts w:ascii="Cambria" w:hAnsi="Cambria"/>
                <w:b/>
                <w:color w:val="FFFFFF" w:themeColor="background1"/>
              </w:rPr>
            </w:pPr>
            <w:r w:rsidRPr="007B76C4">
              <w:rPr>
                <w:rFonts w:ascii="Cambria" w:hAnsi="Cambria"/>
                <w:b/>
                <w:bCs/>
                <w:color w:val="FFFFFF" w:themeColor="background1"/>
              </w:rPr>
              <w:t>Secondary</w:t>
            </w:r>
            <w:r w:rsidRPr="007B76C4">
              <w:rPr>
                <w:rFonts w:ascii="Cambria" w:hAnsi="Cambria"/>
                <w:b/>
                <w:color w:val="FFFFFF" w:themeColor="background1"/>
              </w:rPr>
              <w:t xml:space="preserve"> Education</w:t>
            </w:r>
          </w:p>
        </w:tc>
        <w:tc>
          <w:tcPr>
            <w:tcW w:w="4788" w:type="dxa"/>
            <w:shd w:val="clear" w:color="auto" w:fill="000000" w:themeFill="text1"/>
          </w:tcPr>
          <w:p w14:paraId="0D666CDE" w14:textId="79AA38BB" w:rsidR="007B76C4" w:rsidRPr="007B76C4" w:rsidRDefault="006912B6" w:rsidP="007B76C4">
            <w:pPr>
              <w:jc w:val="center"/>
              <w:rPr>
                <w:rFonts w:ascii="Cambria" w:hAnsi="Cambria"/>
                <w:b/>
                <w:color w:val="FFFFFF" w:themeColor="background1"/>
              </w:rPr>
            </w:pPr>
            <w:r>
              <w:rPr>
                <w:rFonts w:ascii="Cambria" w:hAnsi="Cambria"/>
                <w:b/>
                <w:bCs/>
                <w:color w:val="FFFFFF" w:themeColor="background1"/>
              </w:rPr>
              <w:t>Post-S</w:t>
            </w:r>
            <w:r w:rsidR="003C5A12">
              <w:rPr>
                <w:rFonts w:ascii="Cambria" w:hAnsi="Cambria"/>
                <w:b/>
                <w:bCs/>
                <w:color w:val="FFFFFF" w:themeColor="background1"/>
              </w:rPr>
              <w:t>econdary</w:t>
            </w:r>
            <w:r w:rsidR="007B76C4" w:rsidRPr="007B76C4">
              <w:rPr>
                <w:rFonts w:ascii="Cambria" w:hAnsi="Cambria"/>
                <w:b/>
                <w:bCs/>
                <w:color w:val="FFFFFF" w:themeColor="background1"/>
              </w:rPr>
              <w:t xml:space="preserve"> Education</w:t>
            </w:r>
          </w:p>
        </w:tc>
      </w:tr>
      <w:tr w:rsidR="007B76C4" w14:paraId="7E4DBCDA" w14:textId="77777777" w:rsidTr="007B76C4">
        <w:tc>
          <w:tcPr>
            <w:tcW w:w="4788" w:type="dxa"/>
          </w:tcPr>
          <w:p w14:paraId="2F4F6F9D"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Individuals with Disabilities Act 2004 (IDEA)</w:t>
            </w:r>
          </w:p>
          <w:p w14:paraId="1579AFE8"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School districts are not required to complete evaluations before a student exits high school</w:t>
            </w:r>
          </w:p>
          <w:p w14:paraId="785E10E6"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Focuses less on formal testing and more on monitoring student progress (e.g., progress monitoring)</w:t>
            </w:r>
          </w:p>
          <w:p w14:paraId="066AB967" w14:textId="77777777" w:rsidR="007B76C4" w:rsidRDefault="007B76C4" w:rsidP="007B76C4">
            <w:pPr>
              <w:rPr>
                <w:rFonts w:ascii="Cambria" w:hAnsi="Cambria"/>
              </w:rPr>
            </w:pPr>
          </w:p>
        </w:tc>
        <w:tc>
          <w:tcPr>
            <w:tcW w:w="4788" w:type="dxa"/>
          </w:tcPr>
          <w:p w14:paraId="602C48F0" w14:textId="77777777" w:rsidR="007C1791" w:rsidRPr="007B76C4" w:rsidRDefault="00157901" w:rsidP="002167CC">
            <w:pPr>
              <w:numPr>
                <w:ilvl w:val="0"/>
                <w:numId w:val="30"/>
              </w:numPr>
              <w:tabs>
                <w:tab w:val="num" w:pos="720"/>
              </w:tabs>
              <w:rPr>
                <w:rFonts w:ascii="Cambria" w:hAnsi="Cambria"/>
              </w:rPr>
            </w:pPr>
            <w:r w:rsidRPr="007B76C4">
              <w:rPr>
                <w:rFonts w:ascii="Cambria" w:hAnsi="Cambria"/>
              </w:rPr>
              <w:t>Americans with Disabilities Act Amendments Act (2008)</w:t>
            </w:r>
          </w:p>
          <w:p w14:paraId="1DF6FD99" w14:textId="77777777" w:rsidR="007C1791" w:rsidRPr="007B76C4" w:rsidRDefault="00157901" w:rsidP="002167CC">
            <w:pPr>
              <w:numPr>
                <w:ilvl w:val="0"/>
                <w:numId w:val="30"/>
              </w:numPr>
              <w:tabs>
                <w:tab w:val="num" w:pos="720"/>
              </w:tabs>
              <w:rPr>
                <w:rFonts w:ascii="Cambria" w:hAnsi="Cambria"/>
              </w:rPr>
            </w:pPr>
            <w:r w:rsidRPr="007B76C4">
              <w:rPr>
                <w:rFonts w:ascii="Cambria" w:hAnsi="Cambria"/>
              </w:rPr>
              <w:t>Most IHLs require documentation that identifies specific disabilities and current functional levels</w:t>
            </w:r>
          </w:p>
          <w:p w14:paraId="475761BF" w14:textId="4ECB790C" w:rsidR="007B76C4" w:rsidRPr="00157901" w:rsidRDefault="00157901" w:rsidP="002167CC">
            <w:pPr>
              <w:numPr>
                <w:ilvl w:val="0"/>
                <w:numId w:val="30"/>
              </w:numPr>
              <w:tabs>
                <w:tab w:val="num" w:pos="720"/>
              </w:tabs>
              <w:rPr>
                <w:rFonts w:ascii="Cambria" w:hAnsi="Cambria"/>
              </w:rPr>
            </w:pPr>
            <w:r w:rsidRPr="007B76C4">
              <w:rPr>
                <w:rFonts w:ascii="Cambria" w:hAnsi="Cambria"/>
              </w:rPr>
              <w:t>Most adhere to documentation guidelines that specify types of information required to receive disability services</w:t>
            </w:r>
          </w:p>
        </w:tc>
      </w:tr>
    </w:tbl>
    <w:p w14:paraId="286C9892" w14:textId="066DE1B9" w:rsidR="00DD44F2" w:rsidRDefault="00752567" w:rsidP="00644B75">
      <w:pPr>
        <w:jc w:val="center"/>
        <w:rPr>
          <w:rFonts w:ascii="Cambria" w:hAnsi="Cambria"/>
        </w:rPr>
      </w:pPr>
      <w:r w:rsidRPr="00157901">
        <w:rPr>
          <w:rFonts w:ascii="Cambria" w:hAnsi="Cambria"/>
          <w:b/>
        </w:rPr>
        <w:lastRenderedPageBreak/>
        <w:t xml:space="preserve">Comparison of Secondary </w:t>
      </w:r>
      <w:r>
        <w:rPr>
          <w:rFonts w:ascii="Cambria" w:hAnsi="Cambria"/>
          <w:b/>
        </w:rPr>
        <w:t xml:space="preserve">Education </w:t>
      </w:r>
      <w:r w:rsidRPr="00157901">
        <w:rPr>
          <w:rFonts w:ascii="Cambria" w:hAnsi="Cambria"/>
          <w:b/>
        </w:rPr>
        <w:t>and</w:t>
      </w:r>
      <w:r>
        <w:rPr>
          <w:rFonts w:ascii="Cambria" w:hAnsi="Cambria"/>
          <w:b/>
        </w:rPr>
        <w:t xml:space="preserve"> Vocational Rehabilitation</w:t>
      </w:r>
    </w:p>
    <w:p w14:paraId="09FA1C1A" w14:textId="77777777" w:rsidR="00752567" w:rsidRPr="000E66A2" w:rsidRDefault="00752567" w:rsidP="000E66A2">
      <w:pPr>
        <w:rPr>
          <w:rFonts w:ascii="Cambria" w:hAnsi="Cambria"/>
        </w:rPr>
      </w:pPr>
    </w:p>
    <w:tbl>
      <w:tblPr>
        <w:tblStyle w:val="TableGrid"/>
        <w:tblW w:w="0" w:type="auto"/>
        <w:tblLook w:val="04A0" w:firstRow="1" w:lastRow="0" w:firstColumn="1" w:lastColumn="0" w:noHBand="0" w:noVBand="1"/>
      </w:tblPr>
      <w:tblGrid>
        <w:gridCol w:w="4788"/>
        <w:gridCol w:w="4788"/>
      </w:tblGrid>
      <w:tr w:rsidR="007B76C4" w:rsidRPr="007B76C4" w14:paraId="27C02010" w14:textId="77777777" w:rsidTr="001339F0">
        <w:tc>
          <w:tcPr>
            <w:tcW w:w="4788" w:type="dxa"/>
            <w:shd w:val="clear" w:color="auto" w:fill="000000" w:themeFill="text1"/>
          </w:tcPr>
          <w:p w14:paraId="462FA156" w14:textId="77777777" w:rsidR="007B76C4" w:rsidRPr="007B76C4" w:rsidRDefault="007B76C4" w:rsidP="001339F0">
            <w:pPr>
              <w:jc w:val="center"/>
              <w:rPr>
                <w:rFonts w:ascii="Cambria" w:hAnsi="Cambria"/>
                <w:b/>
                <w:color w:val="FFFFFF" w:themeColor="background1"/>
              </w:rPr>
            </w:pPr>
            <w:r w:rsidRPr="007B76C4">
              <w:rPr>
                <w:rFonts w:ascii="Cambria" w:hAnsi="Cambria"/>
                <w:b/>
                <w:bCs/>
                <w:color w:val="FFFFFF" w:themeColor="background1"/>
              </w:rPr>
              <w:t>Secondary</w:t>
            </w:r>
            <w:r w:rsidRPr="007B76C4">
              <w:rPr>
                <w:rFonts w:ascii="Cambria" w:hAnsi="Cambria"/>
                <w:b/>
                <w:color w:val="FFFFFF" w:themeColor="background1"/>
              </w:rPr>
              <w:t xml:space="preserve"> Education</w:t>
            </w:r>
          </w:p>
        </w:tc>
        <w:tc>
          <w:tcPr>
            <w:tcW w:w="4788" w:type="dxa"/>
            <w:shd w:val="clear" w:color="auto" w:fill="000000" w:themeFill="text1"/>
          </w:tcPr>
          <w:p w14:paraId="2C4D2CE5" w14:textId="2B1AE1EB" w:rsidR="007B76C4" w:rsidRPr="007B76C4" w:rsidRDefault="007B76C4" w:rsidP="001339F0">
            <w:pPr>
              <w:jc w:val="center"/>
              <w:rPr>
                <w:rFonts w:ascii="Cambria" w:hAnsi="Cambria"/>
                <w:b/>
                <w:color w:val="FFFFFF" w:themeColor="background1"/>
              </w:rPr>
            </w:pPr>
            <w:r w:rsidRPr="007B76C4">
              <w:rPr>
                <w:rFonts w:ascii="Cambria" w:hAnsi="Cambria"/>
                <w:b/>
                <w:bCs/>
                <w:color w:val="FFFFFF" w:themeColor="background1"/>
              </w:rPr>
              <w:t>Vocational Rehabilitation</w:t>
            </w:r>
          </w:p>
        </w:tc>
      </w:tr>
      <w:tr w:rsidR="007B76C4" w14:paraId="629CDB84" w14:textId="77777777" w:rsidTr="001339F0">
        <w:tc>
          <w:tcPr>
            <w:tcW w:w="4788" w:type="dxa"/>
          </w:tcPr>
          <w:p w14:paraId="72205B4A"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Individuals with Disabilities Act 2004 (IDEA)</w:t>
            </w:r>
          </w:p>
          <w:p w14:paraId="5E5B2A5B"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Mandated with Child Find</w:t>
            </w:r>
          </w:p>
          <w:p w14:paraId="6A74C44A" w14:textId="77777777" w:rsidR="007C1791" w:rsidRDefault="00157901" w:rsidP="002167CC">
            <w:pPr>
              <w:numPr>
                <w:ilvl w:val="0"/>
                <w:numId w:val="29"/>
              </w:numPr>
              <w:tabs>
                <w:tab w:val="num" w:pos="720"/>
              </w:tabs>
              <w:rPr>
                <w:rFonts w:ascii="Cambria" w:hAnsi="Cambria"/>
              </w:rPr>
            </w:pPr>
            <w:r w:rsidRPr="007B76C4">
              <w:rPr>
                <w:rFonts w:ascii="Cambria" w:hAnsi="Cambria"/>
              </w:rPr>
              <w:t>Mandated to evaluated if a student is suspected to have a disability</w:t>
            </w:r>
          </w:p>
          <w:p w14:paraId="6DA28300" w14:textId="77777777" w:rsidR="007C1791" w:rsidRPr="007B76C4" w:rsidRDefault="00157901" w:rsidP="002167CC">
            <w:pPr>
              <w:numPr>
                <w:ilvl w:val="0"/>
                <w:numId w:val="29"/>
              </w:numPr>
              <w:tabs>
                <w:tab w:val="num" w:pos="720"/>
              </w:tabs>
              <w:rPr>
                <w:rFonts w:ascii="Cambria" w:hAnsi="Cambria"/>
              </w:rPr>
            </w:pPr>
            <w:r w:rsidRPr="007B76C4">
              <w:rPr>
                <w:rFonts w:ascii="Cambria" w:hAnsi="Cambria"/>
              </w:rPr>
              <w:t>Eligibility determined by:</w:t>
            </w:r>
          </w:p>
          <w:p w14:paraId="0E888E97" w14:textId="77777777" w:rsidR="007C1791" w:rsidRPr="007B76C4" w:rsidRDefault="00157901" w:rsidP="002167CC">
            <w:pPr>
              <w:numPr>
                <w:ilvl w:val="1"/>
                <w:numId w:val="29"/>
              </w:numPr>
              <w:tabs>
                <w:tab w:val="num" w:pos="1440"/>
              </w:tabs>
              <w:ind w:left="720"/>
              <w:rPr>
                <w:rFonts w:ascii="Cambria" w:hAnsi="Cambria"/>
              </w:rPr>
            </w:pPr>
            <w:r w:rsidRPr="007B76C4">
              <w:rPr>
                <w:rFonts w:ascii="Cambria" w:hAnsi="Cambria"/>
              </w:rPr>
              <w:t>Meeting the criteria for one of the 12 disability categories identified by IDEA and State Board Policy 7219; and</w:t>
            </w:r>
          </w:p>
          <w:p w14:paraId="27D2E670" w14:textId="77777777" w:rsidR="007C1791" w:rsidRPr="007B76C4" w:rsidRDefault="00157901" w:rsidP="002167CC">
            <w:pPr>
              <w:numPr>
                <w:ilvl w:val="1"/>
                <w:numId w:val="29"/>
              </w:numPr>
              <w:tabs>
                <w:tab w:val="num" w:pos="1440"/>
              </w:tabs>
              <w:ind w:left="720"/>
              <w:rPr>
                <w:rFonts w:ascii="Cambria" w:hAnsi="Cambria"/>
              </w:rPr>
            </w:pPr>
            <w:r w:rsidRPr="007B76C4">
              <w:rPr>
                <w:rFonts w:ascii="Cambria" w:hAnsi="Cambria"/>
              </w:rPr>
              <w:t>The student requires special education and related services to progress in the general education curriculum.</w:t>
            </w:r>
          </w:p>
          <w:p w14:paraId="08F1DCF3" w14:textId="77777777" w:rsidR="007B76C4" w:rsidRPr="007B76C4" w:rsidRDefault="007B76C4" w:rsidP="007B76C4">
            <w:pPr>
              <w:rPr>
                <w:rFonts w:ascii="Cambria" w:hAnsi="Cambria"/>
              </w:rPr>
            </w:pPr>
          </w:p>
          <w:p w14:paraId="207A26EA" w14:textId="77777777" w:rsidR="007B76C4" w:rsidRDefault="007B76C4" w:rsidP="001339F0">
            <w:pPr>
              <w:rPr>
                <w:rFonts w:ascii="Cambria" w:hAnsi="Cambria"/>
              </w:rPr>
            </w:pPr>
          </w:p>
        </w:tc>
        <w:tc>
          <w:tcPr>
            <w:tcW w:w="4788" w:type="dxa"/>
          </w:tcPr>
          <w:p w14:paraId="22DCC504" w14:textId="77777777" w:rsidR="007C1791" w:rsidRPr="007B76C4" w:rsidRDefault="00157901" w:rsidP="002167CC">
            <w:pPr>
              <w:numPr>
                <w:ilvl w:val="0"/>
                <w:numId w:val="30"/>
              </w:numPr>
              <w:rPr>
                <w:rFonts w:ascii="Cambria" w:hAnsi="Cambria"/>
              </w:rPr>
            </w:pPr>
            <w:r w:rsidRPr="007B76C4">
              <w:rPr>
                <w:rFonts w:ascii="Cambria" w:hAnsi="Cambria"/>
              </w:rPr>
              <w:t>Section 504 of the Rehabilitation Act of 1973</w:t>
            </w:r>
          </w:p>
          <w:p w14:paraId="0A7EFB14" w14:textId="77777777" w:rsidR="007C1791" w:rsidRPr="007B76C4" w:rsidRDefault="00157901" w:rsidP="002167CC">
            <w:pPr>
              <w:numPr>
                <w:ilvl w:val="0"/>
                <w:numId w:val="30"/>
              </w:numPr>
              <w:rPr>
                <w:rFonts w:ascii="Cambria" w:hAnsi="Cambria"/>
              </w:rPr>
            </w:pPr>
            <w:r w:rsidRPr="007B76C4">
              <w:rPr>
                <w:rFonts w:ascii="Cambria" w:hAnsi="Cambria"/>
              </w:rPr>
              <w:t xml:space="preserve">Consumer must self-identify their disabilities </w:t>
            </w:r>
          </w:p>
          <w:p w14:paraId="4472F2D3" w14:textId="77777777" w:rsidR="007C1791" w:rsidRPr="007B76C4" w:rsidRDefault="00157901" w:rsidP="002167CC">
            <w:pPr>
              <w:numPr>
                <w:ilvl w:val="0"/>
                <w:numId w:val="30"/>
              </w:numPr>
              <w:rPr>
                <w:rFonts w:ascii="Cambria" w:hAnsi="Cambria"/>
              </w:rPr>
            </w:pPr>
            <w:r w:rsidRPr="007B76C4">
              <w:rPr>
                <w:rFonts w:ascii="Cambria" w:hAnsi="Cambria"/>
              </w:rPr>
              <w:t>Consumer must provide documentation to become eligible for services</w:t>
            </w:r>
          </w:p>
          <w:p w14:paraId="02485FEE" w14:textId="77777777" w:rsidR="007C1791" w:rsidRPr="007B76C4" w:rsidRDefault="00157901" w:rsidP="002167CC">
            <w:pPr>
              <w:numPr>
                <w:ilvl w:val="0"/>
                <w:numId w:val="30"/>
              </w:numPr>
              <w:rPr>
                <w:rFonts w:ascii="Cambria" w:hAnsi="Cambria"/>
              </w:rPr>
            </w:pPr>
            <w:r w:rsidRPr="007B76C4">
              <w:rPr>
                <w:rFonts w:ascii="Cambria" w:hAnsi="Cambria"/>
              </w:rPr>
              <w:t>Eligibility determined by:</w:t>
            </w:r>
          </w:p>
          <w:p w14:paraId="2D94ED87" w14:textId="77777777" w:rsidR="007C1791" w:rsidRPr="007B76C4" w:rsidRDefault="00157901" w:rsidP="002167CC">
            <w:pPr>
              <w:numPr>
                <w:ilvl w:val="1"/>
                <w:numId w:val="30"/>
              </w:numPr>
              <w:ind w:left="702"/>
              <w:rPr>
                <w:rFonts w:ascii="Cambria" w:hAnsi="Cambria"/>
              </w:rPr>
            </w:pPr>
            <w:r w:rsidRPr="007B76C4">
              <w:rPr>
                <w:rFonts w:ascii="Cambria" w:hAnsi="Cambria"/>
              </w:rPr>
              <w:t>A physical or mental impairment that constitutes or results in a substantial impediment to employment;</w:t>
            </w:r>
          </w:p>
          <w:p w14:paraId="45691323" w14:textId="77777777" w:rsidR="007C1791" w:rsidRPr="007B76C4" w:rsidRDefault="00157901" w:rsidP="002167CC">
            <w:pPr>
              <w:numPr>
                <w:ilvl w:val="1"/>
                <w:numId w:val="30"/>
              </w:numPr>
              <w:ind w:left="702"/>
              <w:rPr>
                <w:rFonts w:ascii="Cambria" w:hAnsi="Cambria"/>
              </w:rPr>
            </w:pPr>
            <w:r w:rsidRPr="007B76C4">
              <w:rPr>
                <w:rFonts w:ascii="Cambria" w:hAnsi="Cambria"/>
              </w:rPr>
              <w:t>Consumer benefits from VR services in terms of employment outcome; and</w:t>
            </w:r>
          </w:p>
          <w:p w14:paraId="6B0FEDF2" w14:textId="77777777" w:rsidR="007C1791" w:rsidRPr="007B76C4" w:rsidRDefault="00157901" w:rsidP="002167CC">
            <w:pPr>
              <w:numPr>
                <w:ilvl w:val="1"/>
                <w:numId w:val="30"/>
              </w:numPr>
              <w:ind w:left="702"/>
              <w:rPr>
                <w:rFonts w:ascii="Cambria" w:hAnsi="Cambria"/>
              </w:rPr>
            </w:pPr>
            <w:r w:rsidRPr="007B76C4">
              <w:rPr>
                <w:rFonts w:ascii="Cambria" w:hAnsi="Cambria"/>
              </w:rPr>
              <w:t>Consumers require VR services to prepare, secure, retain or regain employment.</w:t>
            </w:r>
          </w:p>
          <w:p w14:paraId="3EDA9542" w14:textId="77777777" w:rsidR="007B76C4" w:rsidRDefault="007B76C4" w:rsidP="001339F0">
            <w:pPr>
              <w:rPr>
                <w:rFonts w:ascii="Cambria" w:hAnsi="Cambria"/>
              </w:rPr>
            </w:pPr>
          </w:p>
        </w:tc>
      </w:tr>
    </w:tbl>
    <w:p w14:paraId="725498C8" w14:textId="77777777" w:rsidR="007B76C4" w:rsidRDefault="007B76C4" w:rsidP="00DC01E8">
      <w:pPr>
        <w:spacing w:line="276" w:lineRule="auto"/>
        <w:jc w:val="center"/>
        <w:rPr>
          <w:rFonts w:ascii="Cambria" w:hAnsi="Cambria"/>
          <w:b/>
          <w:sz w:val="40"/>
          <w:szCs w:val="40"/>
        </w:rPr>
      </w:pPr>
    </w:p>
    <w:p w14:paraId="77074A16" w14:textId="77777777" w:rsidR="007B76C4" w:rsidRDefault="007B76C4">
      <w:pPr>
        <w:rPr>
          <w:rFonts w:ascii="Cambria" w:hAnsi="Cambria"/>
          <w:b/>
          <w:sz w:val="40"/>
          <w:szCs w:val="40"/>
        </w:rPr>
      </w:pPr>
      <w:r>
        <w:rPr>
          <w:rFonts w:ascii="Cambria" w:hAnsi="Cambria"/>
          <w:b/>
          <w:sz w:val="40"/>
          <w:szCs w:val="40"/>
        </w:rPr>
        <w:br w:type="page"/>
      </w:r>
    </w:p>
    <w:p w14:paraId="1069E76E" w14:textId="327614C3" w:rsidR="00DC01E8" w:rsidRPr="00BA769D" w:rsidRDefault="00DC01E8" w:rsidP="00DC01E8">
      <w:pPr>
        <w:spacing w:line="276" w:lineRule="auto"/>
        <w:jc w:val="center"/>
        <w:rPr>
          <w:rFonts w:ascii="Cambria" w:hAnsi="Cambria"/>
          <w:b/>
          <w:bCs/>
          <w:smallCaps/>
          <w:sz w:val="40"/>
          <w:szCs w:val="40"/>
        </w:rPr>
      </w:pPr>
      <w:r w:rsidRPr="00BA769D">
        <w:rPr>
          <w:rFonts w:ascii="Cambria" w:hAnsi="Cambria"/>
          <w:b/>
          <w:bCs/>
          <w:smallCaps/>
          <w:sz w:val="40"/>
          <w:szCs w:val="40"/>
        </w:rPr>
        <w:lastRenderedPageBreak/>
        <w:t>Transition Planning</w:t>
      </w:r>
    </w:p>
    <w:p w14:paraId="2C32D333" w14:textId="77777777" w:rsidR="00DC01E8" w:rsidRDefault="00DC01E8" w:rsidP="00DC01E8">
      <w:pPr>
        <w:spacing w:line="276" w:lineRule="auto"/>
        <w:rPr>
          <w:rFonts w:ascii="Cambria" w:hAnsi="Cambria"/>
        </w:rPr>
      </w:pPr>
    </w:p>
    <w:p w14:paraId="3726580E" w14:textId="7FDB857D" w:rsidR="00DC01E8" w:rsidRDefault="00DC01E8" w:rsidP="00DC01E8">
      <w:pPr>
        <w:spacing w:line="276" w:lineRule="auto"/>
        <w:rPr>
          <w:rFonts w:ascii="Cambria" w:hAnsi="Cambria"/>
        </w:rPr>
      </w:pPr>
      <w:r>
        <w:rPr>
          <w:rFonts w:ascii="Cambria" w:hAnsi="Cambria"/>
        </w:rPr>
        <w:t xml:space="preserve">Transition planning is the process that provides assistance to students, parents, and school personnel as they discuss and plan transition from school to adult life. This planning will include assessing interest and strengths; setting transition goals; and selecting the course of study and exit option; and services and agency linkages needed to meet the transitional goals for students with disabilities. Transition planning can begin as early as elementary school. School personnel should begin the process with students and parents to discus the educational progress and needs of the student, taking into consideration the expectations and aspirations of the student. The process should include discussions concerning future goals and the skills that are needed to support the transition goals. </w:t>
      </w:r>
    </w:p>
    <w:p w14:paraId="239D0BCA" w14:textId="77777777" w:rsidR="00DC01E8" w:rsidRDefault="00DC01E8" w:rsidP="00DC01E8">
      <w:pPr>
        <w:spacing w:line="276" w:lineRule="auto"/>
        <w:rPr>
          <w:rFonts w:ascii="Cambria" w:hAnsi="Cambria"/>
        </w:rPr>
      </w:pPr>
    </w:p>
    <w:p w14:paraId="5ADA1621" w14:textId="449F7872" w:rsidR="00DC01E8" w:rsidRDefault="00DC01E8" w:rsidP="00DC01E8">
      <w:pPr>
        <w:spacing w:line="276" w:lineRule="auto"/>
        <w:rPr>
          <w:rFonts w:ascii="Cambria" w:hAnsi="Cambria"/>
        </w:rPr>
      </w:pPr>
      <w:r>
        <w:rPr>
          <w:rFonts w:ascii="Cambria" w:hAnsi="Cambria"/>
        </w:rPr>
        <w:t>When the student is in middle school, school personnel should begin using career assessments to identify the career interest</w:t>
      </w:r>
      <w:r w:rsidR="003C5A12">
        <w:rPr>
          <w:rFonts w:ascii="Cambria" w:hAnsi="Cambria"/>
        </w:rPr>
        <w:t>s</w:t>
      </w:r>
      <w:r>
        <w:rPr>
          <w:rFonts w:ascii="Cambria" w:hAnsi="Cambria"/>
        </w:rPr>
        <w:t>, abilities and needs of the student. The assessment data should be utilized to develop appropriate programming including the courses of study that focus on preparing the student to meet his/her post-secondary goals. Public agencies/schools must provide information to students and parents regarding different diploma/exit options for students with disabilities.</w:t>
      </w:r>
      <w:r w:rsidR="0013476D">
        <w:rPr>
          <w:rFonts w:ascii="Cambria" w:hAnsi="Cambria"/>
        </w:rPr>
        <w:t xml:space="preserve"> </w:t>
      </w:r>
    </w:p>
    <w:p w14:paraId="67594222" w14:textId="77777777" w:rsidR="0013476D" w:rsidRDefault="0013476D" w:rsidP="00DC01E8">
      <w:pPr>
        <w:spacing w:line="276" w:lineRule="auto"/>
        <w:rPr>
          <w:rFonts w:ascii="Cambria" w:hAnsi="Cambria"/>
        </w:rPr>
      </w:pPr>
    </w:p>
    <w:p w14:paraId="64A9F615" w14:textId="3BE07870" w:rsidR="0013476D" w:rsidRPr="00DC01E8" w:rsidRDefault="0013476D" w:rsidP="00DC01E8">
      <w:pPr>
        <w:spacing w:line="276" w:lineRule="auto"/>
        <w:rPr>
          <w:rFonts w:ascii="Cambria" w:hAnsi="Cambria"/>
        </w:rPr>
      </w:pPr>
      <w:r>
        <w:rPr>
          <w:rFonts w:ascii="Cambria" w:hAnsi="Cambria"/>
        </w:rPr>
        <w:t>The transition planning process is an ongoing process that can change over time, depending on the student’s preferences, strengths, and interest</w:t>
      </w:r>
      <w:r w:rsidR="003C5A12">
        <w:rPr>
          <w:rFonts w:ascii="Cambria" w:hAnsi="Cambria"/>
        </w:rPr>
        <w:t>s.</w:t>
      </w:r>
      <w:r>
        <w:rPr>
          <w:rFonts w:ascii="Cambria" w:hAnsi="Cambria"/>
        </w:rPr>
        <w:t xml:space="preserve"> Further discussions and information sharing can and should be covered during the IEP meeting held before the student enters 9</w:t>
      </w:r>
      <w:r w:rsidRPr="0013476D">
        <w:rPr>
          <w:rFonts w:ascii="Cambria" w:hAnsi="Cambria"/>
          <w:vertAlign w:val="superscript"/>
        </w:rPr>
        <w:t>th</w:t>
      </w:r>
      <w:r>
        <w:rPr>
          <w:rFonts w:ascii="Cambria" w:hAnsi="Cambria"/>
        </w:rPr>
        <w:t xml:space="preserve"> grade. </w:t>
      </w:r>
    </w:p>
    <w:p w14:paraId="49E02633" w14:textId="77777777" w:rsidR="00DC01E8" w:rsidRDefault="00DC01E8" w:rsidP="00DC01E8">
      <w:pPr>
        <w:spacing w:line="276" w:lineRule="auto"/>
        <w:jc w:val="center"/>
        <w:rPr>
          <w:rFonts w:ascii="Cambria" w:hAnsi="Cambria"/>
          <w:b/>
          <w:sz w:val="32"/>
          <w:szCs w:val="32"/>
        </w:rPr>
      </w:pPr>
    </w:p>
    <w:p w14:paraId="3FC1B44E" w14:textId="545EBF0A" w:rsidR="00DC01E8" w:rsidRPr="00DC01E8" w:rsidRDefault="009529C4" w:rsidP="00DC01E8">
      <w:pPr>
        <w:spacing w:line="276" w:lineRule="auto"/>
        <w:jc w:val="center"/>
        <w:rPr>
          <w:rFonts w:ascii="Cambria" w:hAnsi="Cambria"/>
          <w:b/>
          <w:sz w:val="32"/>
          <w:szCs w:val="32"/>
        </w:rPr>
      </w:pPr>
      <w:r>
        <w:rPr>
          <w:rFonts w:ascii="Cambria" w:hAnsi="Cambria"/>
          <w:b/>
          <w:sz w:val="32"/>
          <w:szCs w:val="32"/>
        </w:rPr>
        <w:t>The Role</w:t>
      </w:r>
      <w:r w:rsidR="00DC01E8" w:rsidRPr="00F2566C">
        <w:rPr>
          <w:rFonts w:ascii="Cambria" w:hAnsi="Cambria"/>
          <w:b/>
          <w:sz w:val="32"/>
          <w:szCs w:val="32"/>
        </w:rPr>
        <w:t xml:space="preserve"> of the </w:t>
      </w:r>
      <w:r w:rsidR="00590725">
        <w:rPr>
          <w:rFonts w:ascii="Cambria" w:hAnsi="Cambria"/>
          <w:b/>
          <w:sz w:val="32"/>
          <w:szCs w:val="32"/>
        </w:rPr>
        <w:t>IEP Committee Members</w:t>
      </w:r>
    </w:p>
    <w:p w14:paraId="052EED94" w14:textId="77777777" w:rsidR="00DC01E8" w:rsidRDefault="00DC01E8" w:rsidP="00DC01E8">
      <w:pPr>
        <w:rPr>
          <w:rStyle w:val="ssens"/>
          <w:rFonts w:ascii="Cambria" w:eastAsia="Times New Roman" w:hAnsi="Cambria" w:cs="Times New Roman"/>
        </w:rPr>
      </w:pPr>
    </w:p>
    <w:p w14:paraId="745D070D" w14:textId="77777777" w:rsidR="00DC01E8" w:rsidRDefault="00DC01E8" w:rsidP="00DC01E8">
      <w:pPr>
        <w:spacing w:line="276" w:lineRule="auto"/>
        <w:jc w:val="center"/>
        <w:rPr>
          <w:rFonts w:ascii="Cambria" w:hAnsi="Cambria"/>
          <w:b/>
        </w:rPr>
      </w:pPr>
      <w:r w:rsidRPr="00C52DBA">
        <w:rPr>
          <w:rFonts w:ascii="Cambria" w:hAnsi="Cambria"/>
          <w:b/>
        </w:rPr>
        <w:t>Student’s Role</w:t>
      </w:r>
    </w:p>
    <w:p w14:paraId="1D9E7A4D" w14:textId="77777777" w:rsidR="008D3D21" w:rsidRPr="00C52DBA" w:rsidRDefault="008D3D21" w:rsidP="00DC01E8">
      <w:pPr>
        <w:spacing w:line="276" w:lineRule="auto"/>
        <w:jc w:val="center"/>
        <w:rPr>
          <w:rFonts w:ascii="Cambria" w:hAnsi="Cambria"/>
          <w:b/>
        </w:rPr>
      </w:pPr>
    </w:p>
    <w:p w14:paraId="2FE47815" w14:textId="6837FB06" w:rsidR="00DC01E8" w:rsidRDefault="00DC01E8" w:rsidP="00DC01E8">
      <w:pPr>
        <w:rPr>
          <w:rFonts w:ascii="Cambria" w:hAnsi="Cambria"/>
          <w:b/>
          <w:i/>
        </w:rPr>
      </w:pPr>
      <w:r w:rsidRPr="00C52DBA">
        <w:rPr>
          <w:rFonts w:ascii="Cambria" w:hAnsi="Cambria"/>
        </w:rPr>
        <w:t xml:space="preserve">Beginning at age 14, or earlier if appropriate, students with disabilities should participate in the development of their individualized education programs. </w:t>
      </w:r>
      <w:r w:rsidRPr="00C52DBA">
        <w:rPr>
          <w:rFonts w:ascii="Cambria" w:hAnsi="Cambria"/>
          <w:b/>
          <w:i/>
        </w:rPr>
        <w:t>During the eight</w:t>
      </w:r>
      <w:r w:rsidR="00C724DC">
        <w:rPr>
          <w:rFonts w:ascii="Cambria" w:hAnsi="Cambria"/>
          <w:b/>
          <w:i/>
        </w:rPr>
        <w:t>h</w:t>
      </w:r>
      <w:r w:rsidRPr="00C52DBA">
        <w:rPr>
          <w:rFonts w:ascii="Cambria" w:hAnsi="Cambria"/>
          <w:b/>
          <w:i/>
        </w:rPr>
        <w:t xml:space="preserve">-grade IEP </w:t>
      </w:r>
      <w:r>
        <w:rPr>
          <w:rFonts w:ascii="Cambria" w:hAnsi="Cambria"/>
          <w:b/>
          <w:i/>
        </w:rPr>
        <w:t>Committee</w:t>
      </w:r>
      <w:r w:rsidRPr="00C52DBA">
        <w:rPr>
          <w:rFonts w:ascii="Cambria" w:hAnsi="Cambria"/>
          <w:b/>
          <w:i/>
        </w:rPr>
        <w:t xml:space="preserve"> meetings, students should take an active role in selecting their graduation option and determining the needed courses of study based on their post-school outcomes.</w:t>
      </w:r>
    </w:p>
    <w:p w14:paraId="6ADF88EE" w14:textId="77777777" w:rsidR="00DC01E8" w:rsidRPr="00C52DBA" w:rsidRDefault="00DC01E8" w:rsidP="00DC01E8">
      <w:pPr>
        <w:spacing w:line="276" w:lineRule="auto"/>
        <w:rPr>
          <w:rFonts w:ascii="Cambria" w:hAnsi="Cambria"/>
          <w:b/>
          <w:i/>
        </w:rPr>
      </w:pPr>
    </w:p>
    <w:p w14:paraId="1C95015B" w14:textId="77777777" w:rsidR="00DC01E8" w:rsidRPr="00C52DBA" w:rsidRDefault="00DC01E8" w:rsidP="00DC01E8">
      <w:pPr>
        <w:spacing w:line="276" w:lineRule="auto"/>
        <w:rPr>
          <w:rFonts w:ascii="Cambria" w:hAnsi="Cambria"/>
        </w:rPr>
      </w:pPr>
      <w:r w:rsidRPr="00C52DBA">
        <w:rPr>
          <w:rFonts w:ascii="Cambria" w:hAnsi="Cambria"/>
        </w:rPr>
        <w:t>Students with disabilities must learn and use self-determination/self-advocacy skills to become active participants in making educational decisions that will affect their future. The student must learn to identify his/her strengths and needs and have an understanding of his/her rights.</w:t>
      </w:r>
    </w:p>
    <w:p w14:paraId="1B61D34E" w14:textId="77777777" w:rsidR="00DC01E8" w:rsidRDefault="00DC01E8" w:rsidP="00DC01E8">
      <w:pPr>
        <w:spacing w:line="276" w:lineRule="auto"/>
        <w:rPr>
          <w:rFonts w:ascii="Cambria" w:hAnsi="Cambria"/>
        </w:rPr>
      </w:pPr>
    </w:p>
    <w:p w14:paraId="3DAD3125" w14:textId="77777777" w:rsidR="0013476D" w:rsidRDefault="0013476D" w:rsidP="00DC01E8">
      <w:pPr>
        <w:spacing w:line="276" w:lineRule="auto"/>
        <w:rPr>
          <w:rFonts w:ascii="Cambria" w:hAnsi="Cambria"/>
        </w:rPr>
      </w:pPr>
    </w:p>
    <w:p w14:paraId="07BEEF84" w14:textId="77777777" w:rsidR="00686703" w:rsidRPr="00C52DBA" w:rsidRDefault="00686703" w:rsidP="00DC01E8">
      <w:pPr>
        <w:spacing w:line="276" w:lineRule="auto"/>
        <w:rPr>
          <w:rFonts w:ascii="Cambria" w:hAnsi="Cambria"/>
        </w:rPr>
      </w:pPr>
    </w:p>
    <w:p w14:paraId="53F4CF6A" w14:textId="77777777" w:rsidR="00DC01E8" w:rsidRPr="00C52DBA" w:rsidRDefault="00DC01E8" w:rsidP="00DC01E8">
      <w:pPr>
        <w:spacing w:line="276" w:lineRule="auto"/>
        <w:rPr>
          <w:rFonts w:ascii="Cambria" w:hAnsi="Cambria"/>
        </w:rPr>
      </w:pPr>
    </w:p>
    <w:p w14:paraId="71C5F497" w14:textId="1E6842FC" w:rsidR="00DC01E8" w:rsidRPr="00686703" w:rsidRDefault="00686703" w:rsidP="00686703">
      <w:pPr>
        <w:spacing w:line="276" w:lineRule="auto"/>
        <w:rPr>
          <w:rFonts w:ascii="Cambria" w:hAnsi="Cambria"/>
        </w:rPr>
      </w:pPr>
      <w:r w:rsidRPr="00686703">
        <w:rPr>
          <w:rFonts w:ascii="Cambria" w:hAnsi="Cambria"/>
        </w:rPr>
        <w:t>The student should</w:t>
      </w:r>
      <w:r w:rsidR="002A38E7">
        <w:rPr>
          <w:rStyle w:val="FootnoteReference"/>
          <w:rFonts w:ascii="Cambria" w:hAnsi="Cambria"/>
        </w:rPr>
        <w:footnoteReference w:id="1"/>
      </w:r>
      <w:r w:rsidR="003C5A12">
        <w:rPr>
          <w:rFonts w:ascii="Cambria" w:hAnsi="Cambria"/>
        </w:rPr>
        <w:t>:</w:t>
      </w:r>
    </w:p>
    <w:p w14:paraId="0A5B85D6" w14:textId="77777777" w:rsidR="00686703" w:rsidRPr="00686703" w:rsidRDefault="00686703" w:rsidP="002167CC">
      <w:pPr>
        <w:pStyle w:val="ListParagraph"/>
        <w:widowControl w:val="0"/>
        <w:numPr>
          <w:ilvl w:val="0"/>
          <w:numId w:val="35"/>
        </w:numPr>
        <w:autoSpaceDE w:val="0"/>
        <w:autoSpaceDN w:val="0"/>
        <w:adjustRightInd w:val="0"/>
        <w:spacing w:line="276" w:lineRule="auto"/>
        <w:rPr>
          <w:rFonts w:ascii="Cambria" w:hAnsi="Cambria" w:cs="Times New Roman"/>
        </w:rPr>
      </w:pPr>
      <w:r w:rsidRPr="00686703">
        <w:rPr>
          <w:rFonts w:ascii="Cambria" w:hAnsi="Cambria" w:cs="Times New Roman"/>
        </w:rPr>
        <w:t>Participate actively in all discussions and decisions.</w:t>
      </w:r>
    </w:p>
    <w:p w14:paraId="0C082683" w14:textId="18DA5A29" w:rsidR="00686703" w:rsidRPr="00686703" w:rsidRDefault="00686703" w:rsidP="002167CC">
      <w:pPr>
        <w:pStyle w:val="ListParagraph"/>
        <w:widowControl w:val="0"/>
        <w:numPr>
          <w:ilvl w:val="0"/>
          <w:numId w:val="35"/>
        </w:numPr>
        <w:autoSpaceDE w:val="0"/>
        <w:autoSpaceDN w:val="0"/>
        <w:adjustRightInd w:val="0"/>
        <w:spacing w:line="276" w:lineRule="auto"/>
        <w:rPr>
          <w:rFonts w:ascii="Cambria" w:hAnsi="Cambria" w:cs="Times New Roman"/>
        </w:rPr>
      </w:pPr>
      <w:r>
        <w:rPr>
          <w:rFonts w:ascii="Cambria" w:hAnsi="Cambria" w:cs="Times New Roman"/>
        </w:rPr>
        <w:t>Communicate his/her strengths, preferences and interests.</w:t>
      </w:r>
    </w:p>
    <w:p w14:paraId="68618FF3" w14:textId="3948E4E7" w:rsidR="002A38E7" w:rsidRDefault="002A38E7" w:rsidP="002167CC">
      <w:pPr>
        <w:pStyle w:val="ListParagraph"/>
        <w:widowControl w:val="0"/>
        <w:numPr>
          <w:ilvl w:val="0"/>
          <w:numId w:val="35"/>
        </w:numPr>
        <w:autoSpaceDE w:val="0"/>
        <w:autoSpaceDN w:val="0"/>
        <w:adjustRightInd w:val="0"/>
        <w:spacing w:line="276" w:lineRule="auto"/>
        <w:rPr>
          <w:rFonts w:ascii="Cambria" w:hAnsi="Cambria" w:cs="Times New Roman"/>
        </w:rPr>
      </w:pPr>
      <w:r>
        <w:rPr>
          <w:rFonts w:ascii="Cambria" w:hAnsi="Cambria" w:cs="Times New Roman"/>
        </w:rPr>
        <w:t>Communicate his/</w:t>
      </w:r>
      <w:r w:rsidR="00686703" w:rsidRPr="00686703">
        <w:rPr>
          <w:rFonts w:ascii="Cambria" w:hAnsi="Cambria" w:cs="Times New Roman"/>
        </w:rPr>
        <w:t>her areas where help i</w:t>
      </w:r>
      <w:r>
        <w:rPr>
          <w:rFonts w:ascii="Cambria" w:hAnsi="Cambria" w:cs="Times New Roman"/>
        </w:rPr>
        <w:t>s needed.</w:t>
      </w:r>
    </w:p>
    <w:p w14:paraId="797802EC" w14:textId="6ABB8483" w:rsidR="002A38E7" w:rsidRDefault="002A38E7" w:rsidP="002167CC">
      <w:pPr>
        <w:pStyle w:val="ListParagraph"/>
        <w:widowControl w:val="0"/>
        <w:numPr>
          <w:ilvl w:val="0"/>
          <w:numId w:val="35"/>
        </w:numPr>
        <w:autoSpaceDE w:val="0"/>
        <w:autoSpaceDN w:val="0"/>
        <w:adjustRightInd w:val="0"/>
        <w:spacing w:line="276" w:lineRule="auto"/>
        <w:rPr>
          <w:rFonts w:ascii="Cambria" w:hAnsi="Cambria" w:cs="Times New Roman"/>
        </w:rPr>
      </w:pPr>
      <w:r>
        <w:rPr>
          <w:rFonts w:ascii="Cambria" w:hAnsi="Cambria" w:cs="Times New Roman"/>
        </w:rPr>
        <w:t>Communicate</w:t>
      </w:r>
      <w:r w:rsidR="00686703" w:rsidRPr="00686703">
        <w:rPr>
          <w:rFonts w:ascii="Cambria" w:hAnsi="Cambria" w:cs="Times New Roman"/>
        </w:rPr>
        <w:t xml:space="preserve"> how he</w:t>
      </w:r>
      <w:r>
        <w:rPr>
          <w:rFonts w:ascii="Cambria" w:hAnsi="Cambria" w:cs="Times New Roman"/>
        </w:rPr>
        <w:t>/she</w:t>
      </w:r>
      <w:r w:rsidR="00686703" w:rsidRPr="00686703">
        <w:rPr>
          <w:rFonts w:ascii="Cambria" w:hAnsi="Cambria" w:cs="Times New Roman"/>
        </w:rPr>
        <w:t xml:space="preserve"> is doing in classes and what accommodations, modifications and supports </w:t>
      </w:r>
      <w:r>
        <w:rPr>
          <w:rFonts w:ascii="Cambria" w:hAnsi="Cambria" w:cs="Times New Roman"/>
        </w:rPr>
        <w:t>to be successful in the general education classes.</w:t>
      </w:r>
    </w:p>
    <w:p w14:paraId="4E5628E1" w14:textId="1D81217A" w:rsidR="002A38E7" w:rsidRDefault="002A38E7" w:rsidP="002167CC">
      <w:pPr>
        <w:pStyle w:val="ListParagraph"/>
        <w:widowControl w:val="0"/>
        <w:numPr>
          <w:ilvl w:val="0"/>
          <w:numId w:val="35"/>
        </w:numPr>
        <w:autoSpaceDE w:val="0"/>
        <w:autoSpaceDN w:val="0"/>
        <w:adjustRightInd w:val="0"/>
        <w:spacing w:line="276" w:lineRule="auto"/>
        <w:rPr>
          <w:rFonts w:ascii="Cambria" w:hAnsi="Cambria" w:cs="Times New Roman"/>
        </w:rPr>
      </w:pPr>
      <w:r>
        <w:rPr>
          <w:rFonts w:ascii="Cambria" w:hAnsi="Cambria" w:cs="Times New Roman"/>
        </w:rPr>
        <w:t>Communicate</w:t>
      </w:r>
      <w:r w:rsidRPr="00686703">
        <w:rPr>
          <w:rFonts w:ascii="Cambria" w:hAnsi="Cambria" w:cs="Times New Roman"/>
        </w:rPr>
        <w:t xml:space="preserve"> how he</w:t>
      </w:r>
      <w:r>
        <w:rPr>
          <w:rFonts w:ascii="Cambria" w:hAnsi="Cambria" w:cs="Times New Roman"/>
        </w:rPr>
        <w:t>/she</w:t>
      </w:r>
      <w:r w:rsidRPr="00686703">
        <w:rPr>
          <w:rFonts w:ascii="Cambria" w:hAnsi="Cambria" w:cs="Times New Roman"/>
        </w:rPr>
        <w:t xml:space="preserve"> is doing </w:t>
      </w:r>
      <w:r>
        <w:rPr>
          <w:rFonts w:ascii="Cambria" w:hAnsi="Cambria" w:cs="Times New Roman"/>
        </w:rPr>
        <w:t>with his/her community experiences</w:t>
      </w:r>
      <w:r w:rsidRPr="00686703">
        <w:rPr>
          <w:rFonts w:ascii="Cambria" w:hAnsi="Cambria" w:cs="Times New Roman"/>
        </w:rPr>
        <w:t xml:space="preserve"> and what accommodations, modifications and supports </w:t>
      </w:r>
      <w:r>
        <w:rPr>
          <w:rFonts w:ascii="Cambria" w:hAnsi="Cambria" w:cs="Times New Roman"/>
        </w:rPr>
        <w:t>to be successful in those environments.</w:t>
      </w:r>
    </w:p>
    <w:p w14:paraId="2C8DF46A" w14:textId="6C8BC1C2" w:rsidR="00DC01E8" w:rsidRPr="00686703" w:rsidRDefault="00686703" w:rsidP="002167CC">
      <w:pPr>
        <w:pStyle w:val="ListParagraph"/>
        <w:widowControl w:val="0"/>
        <w:numPr>
          <w:ilvl w:val="0"/>
          <w:numId w:val="35"/>
        </w:numPr>
        <w:autoSpaceDE w:val="0"/>
        <w:autoSpaceDN w:val="0"/>
        <w:adjustRightInd w:val="0"/>
        <w:spacing w:line="276" w:lineRule="auto"/>
        <w:rPr>
          <w:rFonts w:ascii="Cambria" w:hAnsi="Cambria" w:cs="Times New Roman"/>
        </w:rPr>
      </w:pPr>
      <w:r w:rsidRPr="00686703">
        <w:rPr>
          <w:rFonts w:ascii="Cambria" w:hAnsi="Cambria" w:cs="Times New Roman"/>
        </w:rPr>
        <w:t xml:space="preserve">Take </w:t>
      </w:r>
      <w:r w:rsidR="002A38E7">
        <w:rPr>
          <w:rFonts w:ascii="Cambria" w:hAnsi="Cambria" w:cs="Times New Roman"/>
        </w:rPr>
        <w:t>the opportunity to lead his/her</w:t>
      </w:r>
      <w:r w:rsidRPr="00686703">
        <w:rPr>
          <w:rFonts w:ascii="Cambria" w:hAnsi="Cambria" w:cs="Times New Roman"/>
        </w:rPr>
        <w:t xml:space="preserve"> own IEP meetings. This participation will likely require coaching, training and practice.</w:t>
      </w:r>
    </w:p>
    <w:p w14:paraId="1B6570A0" w14:textId="5209407A" w:rsidR="008D3D21" w:rsidRPr="00C52DBA" w:rsidRDefault="00706D30" w:rsidP="00DC01E8">
      <w:pPr>
        <w:pStyle w:val="ListParagraph"/>
        <w:spacing w:line="276" w:lineRule="auto"/>
        <w:rPr>
          <w:rFonts w:ascii="Cambria" w:hAnsi="Cambria"/>
        </w:rPr>
      </w:pPr>
      <w:r>
        <w:rPr>
          <w:rFonts w:ascii="Cambria" w:hAnsi="Cambria"/>
        </w:rPr>
        <w:br/>
      </w:r>
    </w:p>
    <w:p w14:paraId="5CE647C5" w14:textId="77777777" w:rsidR="00DC01E8" w:rsidRDefault="00DC01E8" w:rsidP="008D3D21">
      <w:pPr>
        <w:spacing w:line="276" w:lineRule="auto"/>
        <w:jc w:val="center"/>
        <w:rPr>
          <w:rFonts w:ascii="Cambria" w:hAnsi="Cambria"/>
          <w:b/>
        </w:rPr>
      </w:pPr>
      <w:r w:rsidRPr="008D3D21">
        <w:rPr>
          <w:rFonts w:ascii="Cambria" w:hAnsi="Cambria"/>
          <w:b/>
        </w:rPr>
        <w:t>Parents’ Role</w:t>
      </w:r>
    </w:p>
    <w:p w14:paraId="415600B1" w14:textId="77777777" w:rsidR="008D3D21" w:rsidRPr="008D3D21" w:rsidRDefault="008D3D21" w:rsidP="008D3D21">
      <w:pPr>
        <w:spacing w:line="276" w:lineRule="auto"/>
        <w:jc w:val="center"/>
        <w:rPr>
          <w:rFonts w:ascii="Cambria" w:hAnsi="Cambria"/>
        </w:rPr>
      </w:pPr>
    </w:p>
    <w:p w14:paraId="095C326D" w14:textId="77777777" w:rsidR="00DC01E8" w:rsidRPr="00C52DBA" w:rsidRDefault="00DC01E8" w:rsidP="008D3D21">
      <w:pPr>
        <w:rPr>
          <w:rFonts w:ascii="Cambria" w:hAnsi="Cambria"/>
        </w:rPr>
      </w:pPr>
      <w:r w:rsidRPr="00C52DBA">
        <w:rPr>
          <w:rFonts w:ascii="Cambria" w:hAnsi="Cambria"/>
        </w:rPr>
        <w:t>Parent</w:t>
      </w:r>
      <w:r>
        <w:rPr>
          <w:rFonts w:ascii="Cambria" w:hAnsi="Cambria"/>
        </w:rPr>
        <w:t>s</w:t>
      </w:r>
      <w:r w:rsidRPr="00C52DBA">
        <w:rPr>
          <w:rFonts w:ascii="Cambria" w:hAnsi="Cambria"/>
        </w:rPr>
        <w:t xml:space="preserve"> must be advocates for their children. They are responsible for keeping the </w:t>
      </w:r>
      <w:r>
        <w:rPr>
          <w:rFonts w:ascii="Cambria" w:hAnsi="Cambria"/>
        </w:rPr>
        <w:t>committee</w:t>
      </w:r>
      <w:r w:rsidRPr="00C52DBA">
        <w:rPr>
          <w:rFonts w:ascii="Cambria" w:hAnsi="Cambria"/>
        </w:rPr>
        <w:t xml:space="preserve"> focused on the student’s transitional needs and goals. Parents’ many responsibilities in transition include the following:</w:t>
      </w:r>
    </w:p>
    <w:p w14:paraId="31073B9E"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Learn all you can about the post-high school options and resources available to the student.</w:t>
      </w:r>
    </w:p>
    <w:p w14:paraId="7D86E2D4"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Discuss with the student his/her future goals.</w:t>
      </w:r>
    </w:p>
    <w:p w14:paraId="3AB8D554"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Determine how much assistance the student will need to acquire independence.</w:t>
      </w:r>
    </w:p>
    <w:p w14:paraId="5FDCCA29"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 xml:space="preserve">Share information with the IEP </w:t>
      </w:r>
      <w:r>
        <w:rPr>
          <w:rFonts w:ascii="Cambria" w:hAnsi="Cambria"/>
        </w:rPr>
        <w:t>Committee</w:t>
      </w:r>
      <w:r w:rsidRPr="00C52DBA">
        <w:rPr>
          <w:rFonts w:ascii="Cambria" w:hAnsi="Cambria"/>
        </w:rPr>
        <w:t xml:space="preserve"> about the student’s strengths, needs, and preferences.</w:t>
      </w:r>
    </w:p>
    <w:p w14:paraId="34446E26"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Assist the student in the development of self-advocacy skills.</w:t>
      </w:r>
    </w:p>
    <w:p w14:paraId="404266D2"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Provide supplemental support for the student, e.g., providing transportation to and from a job site if appropriate.</w:t>
      </w:r>
    </w:p>
    <w:p w14:paraId="4E6F56E9"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Ensure that the IEP goals are being accomplished.</w:t>
      </w:r>
    </w:p>
    <w:p w14:paraId="20661392" w14:textId="16134C8A"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 xml:space="preserve">Ensure that academic advisement is provided for students choosing </w:t>
      </w:r>
      <w:r w:rsidR="003C5A12">
        <w:rPr>
          <w:rFonts w:ascii="Cambria" w:hAnsi="Cambria"/>
        </w:rPr>
        <w:t>post-secondary</w:t>
      </w:r>
      <w:r w:rsidRPr="00C52DBA">
        <w:rPr>
          <w:rFonts w:ascii="Cambria" w:hAnsi="Cambria"/>
        </w:rPr>
        <w:t xml:space="preserve"> education as a post-school outcome.</w:t>
      </w:r>
    </w:p>
    <w:p w14:paraId="0709833C" w14:textId="33F2AF93"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 xml:space="preserve">For students not bound for </w:t>
      </w:r>
      <w:r w:rsidR="003C5A12">
        <w:rPr>
          <w:rFonts w:ascii="Cambria" w:hAnsi="Cambria"/>
        </w:rPr>
        <w:t>post-secondary</w:t>
      </w:r>
      <w:r w:rsidRPr="00C52DBA">
        <w:rPr>
          <w:rFonts w:ascii="Cambria" w:hAnsi="Cambria"/>
        </w:rPr>
        <w:t xml:space="preserve"> education, ensure that their IEP addresses community-based vocational training/mobility and travel training/community-based life skills instruction.</w:t>
      </w:r>
    </w:p>
    <w:p w14:paraId="12FC5B4F" w14:textId="77777777" w:rsidR="00DC01E8" w:rsidRPr="00C52DBA" w:rsidRDefault="00DC01E8" w:rsidP="002167CC">
      <w:pPr>
        <w:pStyle w:val="ListParagraph"/>
        <w:numPr>
          <w:ilvl w:val="0"/>
          <w:numId w:val="27"/>
        </w:numPr>
        <w:spacing w:line="276" w:lineRule="auto"/>
        <w:rPr>
          <w:rFonts w:ascii="Cambria" w:hAnsi="Cambria"/>
        </w:rPr>
      </w:pPr>
      <w:r w:rsidRPr="00C52DBA">
        <w:rPr>
          <w:rFonts w:ascii="Cambria" w:hAnsi="Cambria"/>
        </w:rPr>
        <w:t>Help ensure that needed curriculum adaptations and environmental modifications are made.</w:t>
      </w:r>
    </w:p>
    <w:p w14:paraId="76479640" w14:textId="77777777" w:rsidR="00DC01E8" w:rsidRPr="00C52DBA" w:rsidRDefault="00DC01E8" w:rsidP="002167CC">
      <w:pPr>
        <w:pStyle w:val="ListParagraph"/>
        <w:numPr>
          <w:ilvl w:val="0"/>
          <w:numId w:val="25"/>
        </w:numPr>
        <w:spacing w:line="276" w:lineRule="auto"/>
        <w:rPr>
          <w:rFonts w:ascii="Cambria" w:hAnsi="Cambria"/>
        </w:rPr>
      </w:pPr>
      <w:r w:rsidRPr="00C52DBA">
        <w:rPr>
          <w:rFonts w:ascii="Cambria" w:hAnsi="Cambria"/>
        </w:rPr>
        <w:t>Monitor student’s progress on goals that are stated in the IEP and transition plan.</w:t>
      </w:r>
    </w:p>
    <w:p w14:paraId="70B80970" w14:textId="77777777" w:rsidR="00DC01E8" w:rsidRPr="00C52DBA" w:rsidRDefault="00DC01E8" w:rsidP="008D3D21">
      <w:pPr>
        <w:spacing w:line="276" w:lineRule="auto"/>
        <w:rPr>
          <w:rFonts w:ascii="Cambria" w:hAnsi="Cambria"/>
          <w:b/>
        </w:rPr>
      </w:pPr>
    </w:p>
    <w:p w14:paraId="130B4F5C" w14:textId="77777777" w:rsidR="00706D30" w:rsidRDefault="00706D30" w:rsidP="00706D30">
      <w:pPr>
        <w:spacing w:line="276" w:lineRule="auto"/>
        <w:rPr>
          <w:rFonts w:ascii="Cambria" w:hAnsi="Cambria"/>
          <w:b/>
        </w:rPr>
      </w:pPr>
    </w:p>
    <w:p w14:paraId="5F4F1216" w14:textId="47FB6981" w:rsidR="00DC01E8" w:rsidRDefault="00DC01E8" w:rsidP="00706D30">
      <w:pPr>
        <w:spacing w:line="276" w:lineRule="auto"/>
        <w:jc w:val="center"/>
        <w:rPr>
          <w:rFonts w:ascii="Cambria" w:hAnsi="Cambria"/>
          <w:b/>
        </w:rPr>
      </w:pPr>
      <w:r w:rsidRPr="00C52DBA">
        <w:rPr>
          <w:rFonts w:ascii="Cambria" w:hAnsi="Cambria"/>
          <w:b/>
        </w:rPr>
        <w:lastRenderedPageBreak/>
        <w:t>School’s Role</w:t>
      </w:r>
      <w:r w:rsidR="00EE7C3E">
        <w:rPr>
          <w:rStyle w:val="FootnoteReference"/>
          <w:rFonts w:ascii="Cambria" w:hAnsi="Cambria"/>
          <w:b/>
        </w:rPr>
        <w:footnoteReference w:id="2"/>
      </w:r>
    </w:p>
    <w:p w14:paraId="4747DB0C" w14:textId="77777777" w:rsidR="009529C4" w:rsidRDefault="009529C4" w:rsidP="00092EA2">
      <w:pPr>
        <w:spacing w:line="276" w:lineRule="auto"/>
        <w:rPr>
          <w:rFonts w:ascii="Cambria" w:hAnsi="Cambria"/>
          <w:b/>
        </w:rPr>
      </w:pPr>
    </w:p>
    <w:p w14:paraId="29FB399E" w14:textId="77777777" w:rsidR="00611125" w:rsidRPr="00E24134" w:rsidRDefault="00611125" w:rsidP="00611125">
      <w:pPr>
        <w:widowControl w:val="0"/>
        <w:autoSpaceDE w:val="0"/>
        <w:autoSpaceDN w:val="0"/>
        <w:adjustRightInd w:val="0"/>
        <w:spacing w:line="276" w:lineRule="auto"/>
        <w:rPr>
          <w:rFonts w:ascii="Cambria" w:hAnsi="Cambria" w:cs="Times New Roman"/>
          <w:b/>
        </w:rPr>
      </w:pPr>
      <w:r w:rsidRPr="00E24134">
        <w:rPr>
          <w:rFonts w:ascii="Cambria" w:hAnsi="Cambria" w:cs="Times New Roman"/>
          <w:b/>
        </w:rPr>
        <w:t>Special Education Teacher</w:t>
      </w:r>
      <w:r>
        <w:rPr>
          <w:rFonts w:ascii="Cambria" w:hAnsi="Cambria" w:cs="Times New Roman"/>
          <w:b/>
        </w:rPr>
        <w:t>:</w:t>
      </w:r>
    </w:p>
    <w:p w14:paraId="25DE2889"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Provide information on the student’s strengths, past achievements and progress on the current IEP.</w:t>
      </w:r>
    </w:p>
    <w:p w14:paraId="56C5C3D8"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Provide strategies for effectively teaching the student, including appropriate accommodations and/or modifications so the student can successfully access and progress in the general curriculum.</w:t>
      </w:r>
    </w:p>
    <w:p w14:paraId="7BF71885"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Suggest courses of study and educational experiences that relate to the student’s preferences and interests and that provide a foundation and skills to help the student achieve his or her desired post-school goals.</w:t>
      </w:r>
    </w:p>
    <w:p w14:paraId="5174AB77"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 xml:space="preserve">Identify needed related services. </w:t>
      </w:r>
    </w:p>
    <w:p w14:paraId="03E2C588" w14:textId="7280D92D"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 xml:space="preserve">Provide appropriate input into transition service needs and post-secondary agencies, services and/or supports and incorporate those into the IEP. </w:t>
      </w:r>
    </w:p>
    <w:p w14:paraId="2DC0A8F5"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Link students and parents to the appropriate post-school services, supports or agencies before the student leaves high school.</w:t>
      </w:r>
    </w:p>
    <w:p w14:paraId="531E7B78" w14:textId="77777777" w:rsidR="00611125" w:rsidRPr="00611125" w:rsidRDefault="00611125" w:rsidP="002167CC">
      <w:pPr>
        <w:pStyle w:val="ListParagraph"/>
        <w:widowControl w:val="0"/>
        <w:numPr>
          <w:ilvl w:val="0"/>
          <w:numId w:val="31"/>
        </w:numPr>
        <w:autoSpaceDE w:val="0"/>
        <w:autoSpaceDN w:val="0"/>
        <w:adjustRightInd w:val="0"/>
        <w:spacing w:line="276" w:lineRule="auto"/>
        <w:rPr>
          <w:rFonts w:ascii="Cambria" w:hAnsi="Cambria" w:cs="Times New Roman"/>
        </w:rPr>
      </w:pPr>
      <w:r w:rsidRPr="00611125">
        <w:rPr>
          <w:rFonts w:ascii="Cambria" w:hAnsi="Cambria" w:cs="Times New Roman"/>
        </w:rPr>
        <w:t>Coordinate all the people, agencies, services or programs in the transition planning.</w:t>
      </w:r>
    </w:p>
    <w:p w14:paraId="53739AD6" w14:textId="77777777" w:rsidR="00611125" w:rsidRDefault="00611125" w:rsidP="00611125">
      <w:pPr>
        <w:widowControl w:val="0"/>
        <w:autoSpaceDE w:val="0"/>
        <w:autoSpaceDN w:val="0"/>
        <w:adjustRightInd w:val="0"/>
        <w:spacing w:line="276" w:lineRule="auto"/>
        <w:rPr>
          <w:rFonts w:ascii="Cambria" w:hAnsi="Cambria" w:cs="Times New Roman"/>
        </w:rPr>
      </w:pPr>
    </w:p>
    <w:p w14:paraId="21DD2B8C" w14:textId="77777777" w:rsidR="00706D30" w:rsidRDefault="00706D30" w:rsidP="00611125">
      <w:pPr>
        <w:widowControl w:val="0"/>
        <w:autoSpaceDE w:val="0"/>
        <w:autoSpaceDN w:val="0"/>
        <w:adjustRightInd w:val="0"/>
        <w:spacing w:line="276" w:lineRule="auto"/>
        <w:rPr>
          <w:rFonts w:ascii="Cambria" w:hAnsi="Cambria" w:cs="Times New Roman"/>
        </w:rPr>
      </w:pPr>
    </w:p>
    <w:p w14:paraId="1507E155" w14:textId="77777777" w:rsidR="00611125" w:rsidRPr="00E24134" w:rsidRDefault="00611125" w:rsidP="00611125">
      <w:pPr>
        <w:widowControl w:val="0"/>
        <w:autoSpaceDE w:val="0"/>
        <w:autoSpaceDN w:val="0"/>
        <w:adjustRightInd w:val="0"/>
        <w:spacing w:line="276" w:lineRule="auto"/>
        <w:rPr>
          <w:rFonts w:ascii="Cambria" w:hAnsi="Cambria" w:cs="Times New Roman"/>
          <w:b/>
        </w:rPr>
      </w:pPr>
      <w:r w:rsidRPr="00E24134">
        <w:rPr>
          <w:rFonts w:ascii="Cambria" w:hAnsi="Cambria" w:cs="Times New Roman"/>
          <w:b/>
        </w:rPr>
        <w:t>LEA Representative</w:t>
      </w:r>
      <w:r>
        <w:rPr>
          <w:rFonts w:ascii="Cambria" w:hAnsi="Cambria" w:cs="Times New Roman"/>
          <w:b/>
        </w:rPr>
        <w:t>:</w:t>
      </w:r>
    </w:p>
    <w:p w14:paraId="6A5C2855" w14:textId="77777777" w:rsidR="00611125" w:rsidRPr="00611125" w:rsidRDefault="00611125" w:rsidP="002167CC">
      <w:pPr>
        <w:pStyle w:val="ListParagraph"/>
        <w:widowControl w:val="0"/>
        <w:numPr>
          <w:ilvl w:val="0"/>
          <w:numId w:val="32"/>
        </w:numPr>
        <w:autoSpaceDE w:val="0"/>
        <w:autoSpaceDN w:val="0"/>
        <w:adjustRightInd w:val="0"/>
        <w:spacing w:line="276" w:lineRule="auto"/>
        <w:rPr>
          <w:rFonts w:ascii="Cambria" w:hAnsi="Cambria" w:cs="Times New Roman"/>
        </w:rPr>
      </w:pPr>
      <w:r w:rsidRPr="00611125">
        <w:rPr>
          <w:rFonts w:ascii="Cambria" w:hAnsi="Cambria" w:cs="Times New Roman"/>
        </w:rPr>
        <w:t>Support the special and general education staff.</w:t>
      </w:r>
    </w:p>
    <w:p w14:paraId="6C843665" w14:textId="77777777" w:rsidR="00611125" w:rsidRPr="00611125" w:rsidRDefault="00611125" w:rsidP="002167CC">
      <w:pPr>
        <w:pStyle w:val="ListParagraph"/>
        <w:widowControl w:val="0"/>
        <w:numPr>
          <w:ilvl w:val="0"/>
          <w:numId w:val="32"/>
        </w:numPr>
        <w:autoSpaceDE w:val="0"/>
        <w:autoSpaceDN w:val="0"/>
        <w:adjustRightInd w:val="0"/>
        <w:spacing w:line="276" w:lineRule="auto"/>
        <w:rPr>
          <w:rFonts w:ascii="Cambria" w:hAnsi="Cambria" w:cs="Times New Roman"/>
        </w:rPr>
      </w:pPr>
      <w:r w:rsidRPr="00611125">
        <w:rPr>
          <w:rFonts w:ascii="Cambria" w:hAnsi="Cambria" w:cs="Times New Roman"/>
        </w:rPr>
        <w:t>Allocate the necessary resources to ensure that the IEP is implemented.</w:t>
      </w:r>
    </w:p>
    <w:p w14:paraId="2727A1A7" w14:textId="77777777" w:rsidR="00611125" w:rsidRDefault="00611125" w:rsidP="00611125">
      <w:pPr>
        <w:widowControl w:val="0"/>
        <w:autoSpaceDE w:val="0"/>
        <w:autoSpaceDN w:val="0"/>
        <w:adjustRightInd w:val="0"/>
        <w:spacing w:line="276" w:lineRule="auto"/>
        <w:rPr>
          <w:rFonts w:ascii="Cambria" w:hAnsi="Cambria" w:cs="Times New Roman"/>
        </w:rPr>
      </w:pPr>
    </w:p>
    <w:p w14:paraId="3CDC525B" w14:textId="77777777" w:rsidR="00706D30" w:rsidRDefault="00706D30" w:rsidP="00611125">
      <w:pPr>
        <w:widowControl w:val="0"/>
        <w:autoSpaceDE w:val="0"/>
        <w:autoSpaceDN w:val="0"/>
        <w:adjustRightInd w:val="0"/>
        <w:spacing w:line="276" w:lineRule="auto"/>
        <w:rPr>
          <w:rFonts w:ascii="Cambria" w:hAnsi="Cambria" w:cs="Times New Roman"/>
        </w:rPr>
      </w:pPr>
    </w:p>
    <w:p w14:paraId="367138F1" w14:textId="77777777" w:rsidR="00611125" w:rsidRPr="00E24134" w:rsidRDefault="00611125" w:rsidP="00611125">
      <w:pPr>
        <w:widowControl w:val="0"/>
        <w:autoSpaceDE w:val="0"/>
        <w:autoSpaceDN w:val="0"/>
        <w:adjustRightInd w:val="0"/>
        <w:spacing w:line="276" w:lineRule="auto"/>
        <w:rPr>
          <w:rFonts w:ascii="Cambria" w:hAnsi="Cambria" w:cs="Times New Roman"/>
          <w:b/>
        </w:rPr>
      </w:pPr>
      <w:r w:rsidRPr="00E24134">
        <w:rPr>
          <w:rFonts w:ascii="Cambria" w:hAnsi="Cambria" w:cs="Times New Roman"/>
          <w:b/>
        </w:rPr>
        <w:t>Regular Education Teacher</w:t>
      </w:r>
      <w:r>
        <w:rPr>
          <w:rFonts w:ascii="Cambria" w:hAnsi="Cambria" w:cs="Times New Roman"/>
          <w:b/>
        </w:rPr>
        <w:t>:</w:t>
      </w:r>
    </w:p>
    <w:p w14:paraId="30A25503" w14:textId="4D8B1DD9" w:rsidR="00611125" w:rsidRPr="00611125" w:rsidRDefault="00611125" w:rsidP="002167CC">
      <w:pPr>
        <w:pStyle w:val="ListParagraph"/>
        <w:widowControl w:val="0"/>
        <w:numPr>
          <w:ilvl w:val="0"/>
          <w:numId w:val="33"/>
        </w:numPr>
        <w:autoSpaceDE w:val="0"/>
        <w:autoSpaceDN w:val="0"/>
        <w:adjustRightInd w:val="0"/>
        <w:spacing w:line="276" w:lineRule="auto"/>
        <w:rPr>
          <w:rFonts w:ascii="Cambria" w:hAnsi="Cambria" w:cs="Times New Roman"/>
        </w:rPr>
      </w:pPr>
      <w:r w:rsidRPr="00611125">
        <w:rPr>
          <w:rFonts w:ascii="Cambria" w:hAnsi="Cambria" w:cs="Times New Roman"/>
        </w:rPr>
        <w:t>Assist in planning the courses of study in the general curriculum that will assist the student in achieving his or her desired post-secondary goals.</w:t>
      </w:r>
    </w:p>
    <w:p w14:paraId="5EA4174D" w14:textId="13B3818C" w:rsidR="00611125" w:rsidRPr="00611125" w:rsidRDefault="00611125" w:rsidP="002167CC">
      <w:pPr>
        <w:pStyle w:val="ListParagraph"/>
        <w:widowControl w:val="0"/>
        <w:numPr>
          <w:ilvl w:val="0"/>
          <w:numId w:val="33"/>
        </w:numPr>
        <w:autoSpaceDE w:val="0"/>
        <w:autoSpaceDN w:val="0"/>
        <w:adjustRightInd w:val="0"/>
        <w:spacing w:line="276" w:lineRule="auto"/>
        <w:rPr>
          <w:rFonts w:ascii="Cambria" w:hAnsi="Cambria" w:cs="Times New Roman"/>
        </w:rPr>
      </w:pPr>
      <w:r w:rsidRPr="00611125">
        <w:rPr>
          <w:rFonts w:ascii="Cambria" w:hAnsi="Cambria" w:cs="Times New Roman"/>
        </w:rPr>
        <w:t xml:space="preserve">Assist in identifying and providing needed modifications, adaptations and supports for school personnel to assist the student in the regular </w:t>
      </w:r>
      <w:r w:rsidR="003C5A12">
        <w:rPr>
          <w:rFonts w:ascii="Cambria" w:hAnsi="Cambria" w:cs="Times New Roman"/>
        </w:rPr>
        <w:t>education setting and on S</w:t>
      </w:r>
      <w:r w:rsidRPr="00611125">
        <w:rPr>
          <w:rFonts w:ascii="Cambria" w:hAnsi="Cambria" w:cs="Times New Roman"/>
        </w:rPr>
        <w:t>tate- and district-wide assessments.</w:t>
      </w:r>
    </w:p>
    <w:p w14:paraId="581EBC30" w14:textId="77777777" w:rsidR="00611125" w:rsidRPr="00611125" w:rsidRDefault="00611125" w:rsidP="002167CC">
      <w:pPr>
        <w:pStyle w:val="ListParagraph"/>
        <w:widowControl w:val="0"/>
        <w:numPr>
          <w:ilvl w:val="0"/>
          <w:numId w:val="33"/>
        </w:numPr>
        <w:autoSpaceDE w:val="0"/>
        <w:autoSpaceDN w:val="0"/>
        <w:adjustRightInd w:val="0"/>
        <w:spacing w:line="276" w:lineRule="auto"/>
        <w:rPr>
          <w:rFonts w:ascii="Cambria" w:hAnsi="Cambria" w:cs="Times New Roman"/>
        </w:rPr>
      </w:pPr>
      <w:r w:rsidRPr="00611125">
        <w:rPr>
          <w:rFonts w:ascii="Cambria" w:hAnsi="Cambria" w:cs="Times New Roman"/>
        </w:rPr>
        <w:t>Assist in identifying and providing needed positive behavioral strategies or interventions to assist the student in the regular education setting.</w:t>
      </w:r>
    </w:p>
    <w:p w14:paraId="2E2667C3" w14:textId="77777777" w:rsidR="00611125" w:rsidRDefault="00611125" w:rsidP="00611125">
      <w:pPr>
        <w:widowControl w:val="0"/>
        <w:autoSpaceDE w:val="0"/>
        <w:autoSpaceDN w:val="0"/>
        <w:adjustRightInd w:val="0"/>
        <w:spacing w:line="276" w:lineRule="auto"/>
        <w:jc w:val="center"/>
        <w:rPr>
          <w:rFonts w:ascii="Cambria" w:hAnsi="Cambria" w:cs="Times New Roman"/>
        </w:rPr>
      </w:pPr>
    </w:p>
    <w:p w14:paraId="15A4F170" w14:textId="77777777" w:rsidR="00706D30" w:rsidRDefault="00706D30" w:rsidP="00611125">
      <w:pPr>
        <w:widowControl w:val="0"/>
        <w:autoSpaceDE w:val="0"/>
        <w:autoSpaceDN w:val="0"/>
        <w:adjustRightInd w:val="0"/>
        <w:spacing w:line="276" w:lineRule="auto"/>
        <w:jc w:val="center"/>
        <w:rPr>
          <w:rFonts w:ascii="Cambria" w:hAnsi="Cambria" w:cs="Times New Roman"/>
          <w:b/>
        </w:rPr>
      </w:pPr>
    </w:p>
    <w:p w14:paraId="73CF2422" w14:textId="77777777" w:rsidR="00706D30" w:rsidRDefault="00706D30" w:rsidP="00611125">
      <w:pPr>
        <w:widowControl w:val="0"/>
        <w:autoSpaceDE w:val="0"/>
        <w:autoSpaceDN w:val="0"/>
        <w:adjustRightInd w:val="0"/>
        <w:spacing w:line="276" w:lineRule="auto"/>
        <w:jc w:val="center"/>
        <w:rPr>
          <w:rFonts w:ascii="Cambria" w:hAnsi="Cambria" w:cs="Times New Roman"/>
          <w:b/>
        </w:rPr>
      </w:pPr>
    </w:p>
    <w:p w14:paraId="6CAA335F" w14:textId="77777777" w:rsidR="00706D30" w:rsidRDefault="00706D30" w:rsidP="00611125">
      <w:pPr>
        <w:widowControl w:val="0"/>
        <w:autoSpaceDE w:val="0"/>
        <w:autoSpaceDN w:val="0"/>
        <w:adjustRightInd w:val="0"/>
        <w:spacing w:line="276" w:lineRule="auto"/>
        <w:jc w:val="center"/>
        <w:rPr>
          <w:rFonts w:ascii="Cambria" w:hAnsi="Cambria" w:cs="Times New Roman"/>
          <w:b/>
        </w:rPr>
      </w:pPr>
    </w:p>
    <w:p w14:paraId="33F03990" w14:textId="77777777" w:rsidR="00706D30" w:rsidRDefault="00706D30" w:rsidP="00706D30">
      <w:pPr>
        <w:widowControl w:val="0"/>
        <w:autoSpaceDE w:val="0"/>
        <w:autoSpaceDN w:val="0"/>
        <w:adjustRightInd w:val="0"/>
        <w:spacing w:line="276" w:lineRule="auto"/>
        <w:rPr>
          <w:rFonts w:ascii="Cambria" w:hAnsi="Cambria" w:cs="Times New Roman"/>
          <w:b/>
        </w:rPr>
      </w:pPr>
    </w:p>
    <w:p w14:paraId="12677404" w14:textId="689ADF0F" w:rsidR="00611125" w:rsidRDefault="00611125" w:rsidP="00611125">
      <w:pPr>
        <w:widowControl w:val="0"/>
        <w:autoSpaceDE w:val="0"/>
        <w:autoSpaceDN w:val="0"/>
        <w:adjustRightInd w:val="0"/>
        <w:spacing w:line="276" w:lineRule="auto"/>
        <w:jc w:val="center"/>
        <w:rPr>
          <w:rFonts w:ascii="Cambria" w:hAnsi="Cambria" w:cs="Times New Roman"/>
          <w:b/>
        </w:rPr>
      </w:pPr>
      <w:r w:rsidRPr="002E6AEF">
        <w:rPr>
          <w:rFonts w:ascii="Cambria" w:hAnsi="Cambria" w:cs="Times New Roman"/>
          <w:b/>
        </w:rPr>
        <w:lastRenderedPageBreak/>
        <w:t>Agency</w:t>
      </w:r>
      <w:r w:rsidR="00F0475A">
        <w:rPr>
          <w:rFonts w:ascii="Cambria" w:hAnsi="Cambria" w:cs="Times New Roman"/>
          <w:b/>
        </w:rPr>
        <w:t>’s</w:t>
      </w:r>
      <w:r w:rsidRPr="002E6AEF">
        <w:rPr>
          <w:rFonts w:ascii="Cambria" w:hAnsi="Cambria" w:cs="Times New Roman"/>
          <w:b/>
        </w:rPr>
        <w:t xml:space="preserve"> Representative</w:t>
      </w:r>
      <w:r w:rsidR="00EE7C3E">
        <w:rPr>
          <w:rStyle w:val="FootnoteReference"/>
          <w:rFonts w:ascii="Cambria" w:hAnsi="Cambria" w:cs="Times New Roman"/>
          <w:b/>
        </w:rPr>
        <w:footnoteReference w:id="3"/>
      </w:r>
    </w:p>
    <w:p w14:paraId="25DA7E91" w14:textId="77777777" w:rsidR="00611125" w:rsidRPr="002E6AEF" w:rsidRDefault="00611125" w:rsidP="00611125">
      <w:pPr>
        <w:widowControl w:val="0"/>
        <w:autoSpaceDE w:val="0"/>
        <w:autoSpaceDN w:val="0"/>
        <w:adjustRightInd w:val="0"/>
        <w:spacing w:line="276" w:lineRule="auto"/>
        <w:jc w:val="center"/>
        <w:rPr>
          <w:rFonts w:ascii="Cambria" w:hAnsi="Cambria" w:cs="Times New Roman"/>
          <w:b/>
        </w:rPr>
      </w:pPr>
    </w:p>
    <w:p w14:paraId="4A365498"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Provide information about services and eligibility criteria for community or adult services and supports (e.g., college support services and financial aid, vocational rehabilitation services, family services, social security work incentives).</w:t>
      </w:r>
    </w:p>
    <w:p w14:paraId="215835D8"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Help explain the differences between the entitlement of school programs and eligibility of adult services.</w:t>
      </w:r>
    </w:p>
    <w:p w14:paraId="50166527"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Assist in identifying community or adult services that may assist the student in achieving his or her post-school goals.</w:t>
      </w:r>
    </w:p>
    <w:p w14:paraId="0633602A"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Assist the student and his or her family in application processes for supports and services at colleges, training institutions, or adult services, as appropriate.</w:t>
      </w:r>
    </w:p>
    <w:p w14:paraId="7BFCDA4F"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Alert families and the school to potential waiting lists for services.</w:t>
      </w:r>
    </w:p>
    <w:p w14:paraId="2E500B9A" w14:textId="77777777" w:rsidR="00611125" w:rsidRPr="00611125" w:rsidRDefault="00611125" w:rsidP="002167CC">
      <w:pPr>
        <w:pStyle w:val="ListParagraph"/>
        <w:widowControl w:val="0"/>
        <w:numPr>
          <w:ilvl w:val="0"/>
          <w:numId w:val="34"/>
        </w:numPr>
        <w:autoSpaceDE w:val="0"/>
        <w:autoSpaceDN w:val="0"/>
        <w:adjustRightInd w:val="0"/>
        <w:spacing w:line="276" w:lineRule="auto"/>
        <w:rPr>
          <w:rFonts w:ascii="Cambria" w:hAnsi="Cambria" w:cs="Times New Roman"/>
        </w:rPr>
      </w:pPr>
      <w:r w:rsidRPr="00611125">
        <w:rPr>
          <w:rFonts w:ascii="Cambria" w:hAnsi="Cambria" w:cs="Times New Roman"/>
        </w:rPr>
        <w:t>As appropriate, provide services to the student prior to exiting the school system.</w:t>
      </w:r>
    </w:p>
    <w:p w14:paraId="446E6EB2" w14:textId="77777777" w:rsidR="00092EA2" w:rsidRDefault="00092EA2">
      <w:pPr>
        <w:rPr>
          <w:rFonts w:ascii="Cambria" w:hAnsi="Cambria"/>
        </w:rPr>
      </w:pPr>
    </w:p>
    <w:p w14:paraId="6B50453F" w14:textId="77777777" w:rsidR="00706D30" w:rsidRDefault="00706D30" w:rsidP="00092EA2">
      <w:pPr>
        <w:pStyle w:val="ListParagraph"/>
        <w:spacing w:line="276" w:lineRule="auto"/>
        <w:ind w:left="0"/>
        <w:jc w:val="center"/>
        <w:rPr>
          <w:rFonts w:ascii="Cambria" w:hAnsi="Cambria"/>
          <w:b/>
        </w:rPr>
      </w:pPr>
    </w:p>
    <w:p w14:paraId="5B997575" w14:textId="3865E63B" w:rsidR="00092EA2" w:rsidRDefault="00092EA2" w:rsidP="00092EA2">
      <w:pPr>
        <w:pStyle w:val="ListParagraph"/>
        <w:spacing w:line="276" w:lineRule="auto"/>
        <w:ind w:left="0"/>
        <w:jc w:val="center"/>
        <w:rPr>
          <w:rFonts w:ascii="Cambria" w:hAnsi="Cambria"/>
          <w:b/>
        </w:rPr>
      </w:pPr>
      <w:r>
        <w:rPr>
          <w:rFonts w:ascii="Cambria" w:hAnsi="Cambria"/>
          <w:b/>
        </w:rPr>
        <w:t>Best Practices for Student-D</w:t>
      </w:r>
      <w:r w:rsidRPr="00C52DBA">
        <w:rPr>
          <w:rFonts w:ascii="Cambria" w:hAnsi="Cambria"/>
          <w:b/>
        </w:rPr>
        <w:t>irected IEPs:</w:t>
      </w:r>
    </w:p>
    <w:p w14:paraId="04C25F93" w14:textId="77777777" w:rsidR="00F0475A" w:rsidRPr="00C52DBA" w:rsidRDefault="00F0475A" w:rsidP="00092EA2">
      <w:pPr>
        <w:pStyle w:val="ListParagraph"/>
        <w:spacing w:line="276" w:lineRule="auto"/>
        <w:ind w:left="0"/>
        <w:jc w:val="center"/>
        <w:rPr>
          <w:rFonts w:ascii="Cambria" w:hAnsi="Cambria"/>
        </w:rPr>
      </w:pPr>
    </w:p>
    <w:p w14:paraId="293BFEB2"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Provide instruction in the classroom setting on self-determination/self-advocacy skills and skills related to understanding the purpose of the IEP process.</w:t>
      </w:r>
    </w:p>
    <w:p w14:paraId="7DA6A96F"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Provide instruction on the legal rights of an individual with a disability and the impact of having a disability.</w:t>
      </w:r>
    </w:p>
    <w:p w14:paraId="7DBEFF0E"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 xml:space="preserve">Provide instruction on the transition services required under the </w:t>
      </w:r>
      <w:r w:rsidRPr="00C52DBA">
        <w:rPr>
          <w:rFonts w:ascii="Cambria" w:hAnsi="Cambria"/>
          <w:i/>
        </w:rPr>
        <w:t xml:space="preserve">Individuals With Disabilities Education Act </w:t>
      </w:r>
      <w:r w:rsidRPr="00C52DBA">
        <w:rPr>
          <w:rFonts w:ascii="Cambria" w:hAnsi="Cambria"/>
        </w:rPr>
        <w:t>(IDEA).</w:t>
      </w:r>
    </w:p>
    <w:p w14:paraId="234BC67B"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 xml:space="preserve">Include students with disabilities in the development of their four-year educational/career plan. </w:t>
      </w:r>
    </w:p>
    <w:p w14:paraId="2D0A230B"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Role-play IEP meetings to help students understand the IEP process and requirements.</w:t>
      </w:r>
    </w:p>
    <w:p w14:paraId="78EF25F9"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 xml:space="preserve">Encourage the students to advocate and conduct their IEP </w:t>
      </w:r>
      <w:r>
        <w:rPr>
          <w:rFonts w:ascii="Cambria" w:hAnsi="Cambria"/>
        </w:rPr>
        <w:t>Committee</w:t>
      </w:r>
      <w:r w:rsidRPr="00C52DBA">
        <w:rPr>
          <w:rFonts w:ascii="Cambria" w:hAnsi="Cambria"/>
        </w:rPr>
        <w:t xml:space="preserve"> meeting.</w:t>
      </w:r>
    </w:p>
    <w:p w14:paraId="0990BE84" w14:textId="77777777" w:rsidR="00092EA2" w:rsidRPr="00C52DBA" w:rsidRDefault="00092EA2" w:rsidP="002167CC">
      <w:pPr>
        <w:pStyle w:val="ListParagraph"/>
        <w:numPr>
          <w:ilvl w:val="0"/>
          <w:numId w:val="26"/>
        </w:numPr>
        <w:spacing w:line="276" w:lineRule="auto"/>
        <w:rPr>
          <w:rFonts w:ascii="Cambria" w:hAnsi="Cambria"/>
        </w:rPr>
      </w:pPr>
      <w:r w:rsidRPr="00C52DBA">
        <w:rPr>
          <w:rFonts w:ascii="Cambria" w:hAnsi="Cambria"/>
        </w:rPr>
        <w:t>Encourage students to communicate with school personnel to monitoring progress toward the IEP goals.</w:t>
      </w:r>
    </w:p>
    <w:p w14:paraId="0004CEFE" w14:textId="538585E4" w:rsidR="00092EA2" w:rsidRDefault="00617B1E">
      <w:pPr>
        <w:rPr>
          <w:rFonts w:ascii="Cambria" w:hAnsi="Cambria"/>
        </w:rPr>
      </w:pPr>
      <w:r>
        <w:rPr>
          <w:rFonts w:ascii="Cambria" w:hAnsi="Cambria"/>
        </w:rPr>
        <w:br w:type="page"/>
      </w:r>
    </w:p>
    <w:p w14:paraId="3AE2C0CC" w14:textId="77777777" w:rsidR="008B2FBD" w:rsidRDefault="008B2FBD" w:rsidP="00617B1E">
      <w:pPr>
        <w:jc w:val="center"/>
        <w:rPr>
          <w:rFonts w:ascii="Cambria" w:hAnsi="Cambria"/>
          <w:b/>
          <w:sz w:val="40"/>
          <w:szCs w:val="40"/>
        </w:rPr>
      </w:pPr>
    </w:p>
    <w:p w14:paraId="0460F318" w14:textId="7564C632" w:rsidR="003F1615" w:rsidRPr="00BA769D" w:rsidRDefault="008B2FBD" w:rsidP="00617B1E">
      <w:pPr>
        <w:jc w:val="center"/>
        <w:rPr>
          <w:rFonts w:ascii="Cambria" w:hAnsi="Cambria"/>
          <w:b/>
          <w:bCs/>
          <w:smallCaps/>
          <w:sz w:val="40"/>
          <w:szCs w:val="40"/>
        </w:rPr>
      </w:pPr>
      <w:r>
        <w:rPr>
          <w:rFonts w:ascii="Cambria" w:hAnsi="Cambria"/>
          <w:noProof/>
        </w:rPr>
        <mc:AlternateContent>
          <mc:Choice Requires="wps">
            <w:drawing>
              <wp:anchor distT="0" distB="0" distL="114300" distR="114300" simplePos="0" relativeHeight="251695104" behindDoc="0" locked="0" layoutInCell="1" allowOverlap="1" wp14:anchorId="1E1D4714" wp14:editId="1C4572C1">
                <wp:simplePos x="0" y="0"/>
                <wp:positionH relativeFrom="column">
                  <wp:posOffset>3886200</wp:posOffset>
                </wp:positionH>
                <wp:positionV relativeFrom="paragraph">
                  <wp:posOffset>2385695</wp:posOffset>
                </wp:positionV>
                <wp:extent cx="0" cy="813435"/>
                <wp:effectExtent l="127000" t="25400" r="101600" b="100965"/>
                <wp:wrapNone/>
                <wp:docPr id="39" name="Straight Arrow Connector 39"/>
                <wp:cNvGraphicFramePr/>
                <a:graphic xmlns:a="http://schemas.openxmlformats.org/drawingml/2006/main">
                  <a:graphicData uri="http://schemas.microsoft.com/office/word/2010/wordprocessingShape">
                    <wps:wsp>
                      <wps:cNvCnPr/>
                      <wps:spPr>
                        <a:xfrm>
                          <a:off x="0" y="0"/>
                          <a:ext cx="0" cy="813435"/>
                        </a:xfrm>
                        <a:prstGeom prst="straightConnector1">
                          <a:avLst/>
                        </a:prstGeom>
                        <a:ln>
                          <a:solidFill>
                            <a:srgbClr val="FFFFF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39" o:spid="_x0000_s1026" type="#_x0000_t32" style="position:absolute;margin-left:306pt;margin-top:187.85pt;width:0;height:64.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" strokecolor="white" strokeweight="2pt">
                <v:stroke endarrow="open"/>
                <v:shadow on="t" opacity="24903f" mv:blur="40000f" origin=",.5" offset="0,20000emu"/>
              </v:shape>
            </w:pict>
          </mc:Fallback>
        </mc:AlternateContent>
      </w:r>
      <w:r>
        <w:rPr>
          <w:rFonts w:ascii="Cambria" w:hAnsi="Cambria"/>
          <w:noProof/>
        </w:rPr>
        <mc:AlternateContent>
          <mc:Choice Requires="wps">
            <w:drawing>
              <wp:anchor distT="0" distB="0" distL="114300" distR="114300" simplePos="0" relativeHeight="251671552" behindDoc="0" locked="0" layoutInCell="1" allowOverlap="1" wp14:anchorId="05CB6AB5" wp14:editId="3CFED884">
                <wp:simplePos x="0" y="0"/>
                <wp:positionH relativeFrom="column">
                  <wp:posOffset>-457200</wp:posOffset>
                </wp:positionH>
                <wp:positionV relativeFrom="paragraph">
                  <wp:posOffset>441960</wp:posOffset>
                </wp:positionV>
                <wp:extent cx="6858000" cy="5499735"/>
                <wp:effectExtent l="50800" t="25400" r="76200" b="113665"/>
                <wp:wrapThrough wrapText="bothSides">
                  <wp:wrapPolygon edited="0">
                    <wp:start x="2080" y="-100"/>
                    <wp:lineTo x="240" y="0"/>
                    <wp:lineTo x="240" y="1596"/>
                    <wp:lineTo x="-160" y="1596"/>
                    <wp:lineTo x="-160" y="19752"/>
                    <wp:lineTo x="640" y="20750"/>
                    <wp:lineTo x="640" y="20949"/>
                    <wp:lineTo x="1840" y="21847"/>
                    <wp:lineTo x="2160" y="21947"/>
                    <wp:lineTo x="19440" y="21947"/>
                    <wp:lineTo x="19520" y="21847"/>
                    <wp:lineTo x="21040" y="20750"/>
                    <wp:lineTo x="21120" y="20750"/>
                    <wp:lineTo x="21760" y="19153"/>
                    <wp:lineTo x="21760" y="3192"/>
                    <wp:lineTo x="21360" y="1696"/>
                    <wp:lineTo x="21360" y="1397"/>
                    <wp:lineTo x="19920" y="100"/>
                    <wp:lineTo x="19520" y="-100"/>
                    <wp:lineTo x="2080" y="-100"/>
                  </wp:wrapPolygon>
                </wp:wrapThrough>
                <wp:docPr id="9" name="Rounded Rectangle 9"/>
                <wp:cNvGraphicFramePr/>
                <a:graphic xmlns:a="http://schemas.openxmlformats.org/drawingml/2006/main">
                  <a:graphicData uri="http://schemas.microsoft.com/office/word/2010/wordprocessingShape">
                    <wps:wsp>
                      <wps:cNvSpPr/>
                      <wps:spPr>
                        <a:xfrm>
                          <a:off x="0" y="0"/>
                          <a:ext cx="6858000" cy="549973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601BF2CF" w14:textId="77777777" w:rsidR="003C0B19" w:rsidRPr="009F58A6" w:rsidRDefault="003C0B19" w:rsidP="00F172A7">
                            <w:pPr>
                              <w:jc w:val="center"/>
                              <w:rPr>
                                <w:b/>
                              </w:rPr>
                            </w:pPr>
                          </w:p>
                          <w:p w14:paraId="61C2E6EB" w14:textId="77777777" w:rsidR="003C0B19" w:rsidRDefault="003C0B19" w:rsidP="00F172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9" o:spid="_x0000_s1030" style="position:absolute;left:0;text-align:left;margin-left:-35.95pt;margin-top:34.8pt;width:540pt;height:4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" fillcolor="#4f81bd [3204]" strokecolor="#4579b8 [3044]">
                <v:fill color2="#a7bfde [1620]" rotate="t" type="gradient">
                  <o:fill v:ext="view" type="gradientUnscaled"/>
                </v:fill>
                <v:shadow on="t" opacity="22937f" mv:blur="40000f" origin=",.5" offset="0,23000emu"/>
                <v:textbox>
                  <w:txbxContent>
                    <w:p w14:paraId="601BF2CF" w14:textId="77777777" w:rsidR="000E7A8C" w:rsidRPr="009F58A6" w:rsidRDefault="000E7A8C" w:rsidP="00F172A7">
                      <w:pPr>
                        <w:jc w:val="center"/>
                        <w:rPr>
                          <w:b/>
                        </w:rPr>
                      </w:pPr>
                    </w:p>
                    <w:p w14:paraId="61C2E6EB" w14:textId="77777777" w:rsidR="000E7A8C" w:rsidRDefault="000E7A8C" w:rsidP="00F172A7">
                      <w:pPr>
                        <w:jc w:val="center"/>
                      </w:pPr>
                    </w:p>
                  </w:txbxContent>
                </v:textbox>
                <w10:wrap type="through"/>
              </v:roundrect>
            </w:pict>
          </mc:Fallback>
        </mc:AlternateContent>
      </w:r>
      <w:r w:rsidR="00DB51CB">
        <w:rPr>
          <w:rFonts w:ascii="Cambria" w:hAnsi="Cambria"/>
          <w:noProof/>
        </w:rPr>
        <mc:AlternateContent>
          <mc:Choice Requires="wps">
            <w:drawing>
              <wp:anchor distT="0" distB="0" distL="114300" distR="114300" simplePos="0" relativeHeight="251696128" behindDoc="0" locked="0" layoutInCell="1" allowOverlap="1" wp14:anchorId="2A72671E" wp14:editId="36145849">
                <wp:simplePos x="0" y="0"/>
                <wp:positionH relativeFrom="column">
                  <wp:posOffset>898427</wp:posOffset>
                </wp:positionH>
                <wp:positionV relativeFrom="paragraph">
                  <wp:posOffset>2385695</wp:posOffset>
                </wp:positionV>
                <wp:extent cx="816073" cy="713740"/>
                <wp:effectExtent l="50800" t="25400" r="123825" b="124460"/>
                <wp:wrapNone/>
                <wp:docPr id="40" name="Straight Arrow Connector 40"/>
                <wp:cNvGraphicFramePr/>
                <a:graphic xmlns:a="http://schemas.openxmlformats.org/drawingml/2006/main">
                  <a:graphicData uri="http://schemas.microsoft.com/office/word/2010/wordprocessingShape">
                    <wps:wsp>
                      <wps:cNvCnPr/>
                      <wps:spPr>
                        <a:xfrm>
                          <a:off x="0" y="0"/>
                          <a:ext cx="816073" cy="713740"/>
                        </a:xfrm>
                        <a:prstGeom prst="straightConnector1">
                          <a:avLst/>
                        </a:prstGeom>
                        <a:ln>
                          <a:solidFill>
                            <a:srgbClr val="FFFFF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Straight Arrow Connector 40" o:spid="_x0000_s1026" type="#_x0000_t32" style="position:absolute;margin-left:70.75pt;margin-top:187.85pt;width:64.25pt;height:5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" strokecolor="white" strokeweight="2pt">
                <v:stroke endarrow="open"/>
                <v:shadow on="t" opacity="24903f" mv:blur="40000f" origin=",.5" offset="0,20000emu"/>
              </v:shape>
            </w:pict>
          </mc:Fallback>
        </mc:AlternateContent>
      </w:r>
      <w:r w:rsidR="00DB51CB">
        <w:rPr>
          <w:rFonts w:ascii="Cambria" w:hAnsi="Cambria"/>
          <w:noProof/>
        </w:rPr>
        <mc:AlternateContent>
          <mc:Choice Requires="wps">
            <w:drawing>
              <wp:anchor distT="0" distB="0" distL="114300" distR="114300" simplePos="0" relativeHeight="251693056" behindDoc="0" locked="0" layoutInCell="1" allowOverlap="1" wp14:anchorId="0F9476CC" wp14:editId="3B9A0330">
                <wp:simplePos x="0" y="0"/>
                <wp:positionH relativeFrom="column">
                  <wp:posOffset>0</wp:posOffset>
                </wp:positionH>
                <wp:positionV relativeFrom="paragraph">
                  <wp:posOffset>2385695</wp:posOffset>
                </wp:positionV>
                <wp:extent cx="0" cy="685800"/>
                <wp:effectExtent l="127000" t="25400" r="101600" b="101600"/>
                <wp:wrapNone/>
                <wp:docPr id="38" name="Straight Arrow Connector 38"/>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rgbClr val="FFFFFF"/>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38" o:spid="_x0000_s1026" type="#_x0000_t32" style="position:absolute;margin-left:0;margin-top:187.85pt;width:0;height:5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" strokecolor="white" strokeweight="2pt">
                <v:stroke endarrow="open"/>
                <v:shadow on="t" opacity="24903f" mv:blur="40000f" origin=",.5" offset="0,20000emu"/>
              </v:shape>
            </w:pict>
          </mc:Fallback>
        </mc:AlternateContent>
      </w:r>
      <w:r w:rsidR="00DB51CB">
        <w:rPr>
          <w:rFonts w:ascii="Cambria" w:hAnsi="Cambria"/>
          <w:noProof/>
        </w:rPr>
        <mc:AlternateContent>
          <mc:Choice Requires="wps">
            <w:drawing>
              <wp:anchor distT="0" distB="0" distL="114300" distR="114300" simplePos="0" relativeHeight="251692032" behindDoc="0" locked="0" layoutInCell="1" allowOverlap="1" wp14:anchorId="1E4DBE3D" wp14:editId="7E8327D1">
                <wp:simplePos x="0" y="0"/>
                <wp:positionH relativeFrom="column">
                  <wp:posOffset>4572000</wp:posOffset>
                </wp:positionH>
                <wp:positionV relativeFrom="paragraph">
                  <wp:posOffset>1928495</wp:posOffset>
                </wp:positionV>
                <wp:extent cx="342900" cy="0"/>
                <wp:effectExtent l="0" t="101600" r="38100" b="177800"/>
                <wp:wrapNone/>
                <wp:docPr id="36" name="Straight Arrow Connector 36"/>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bg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36" o:spid="_x0000_s1026" type="#_x0000_t32" style="position:absolute;margin-left:5in;margin-top:151.85pt;width:27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" strokecolor="white [3212]" strokeweight="2pt">
                <v:stroke endarrow="open"/>
                <v:shadow on="t" opacity="24903f" mv:blur="40000f" origin=",.5" offset="0,20000emu"/>
              </v:shape>
            </w:pict>
          </mc:Fallback>
        </mc:AlternateContent>
      </w:r>
      <w:r w:rsidR="00DB51CB">
        <w:rPr>
          <w:rFonts w:ascii="Cambria" w:hAnsi="Cambria"/>
          <w:noProof/>
        </w:rPr>
        <mc:AlternateContent>
          <mc:Choice Requires="wps">
            <w:drawing>
              <wp:anchor distT="0" distB="0" distL="114300" distR="114300" simplePos="0" relativeHeight="251689984" behindDoc="0" locked="0" layoutInCell="1" allowOverlap="1" wp14:anchorId="3EC4EBAB" wp14:editId="5A90FB10">
                <wp:simplePos x="0" y="0"/>
                <wp:positionH relativeFrom="column">
                  <wp:posOffset>3086100</wp:posOffset>
                </wp:positionH>
                <wp:positionV relativeFrom="paragraph">
                  <wp:posOffset>1928495</wp:posOffset>
                </wp:positionV>
                <wp:extent cx="342900" cy="0"/>
                <wp:effectExtent l="0" t="101600" r="38100" b="177800"/>
                <wp:wrapNone/>
                <wp:docPr id="35" name="Straight Arrow Connector 35"/>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bg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35" o:spid="_x0000_s1026" type="#_x0000_t32" style="position:absolute;margin-left:243pt;margin-top:151.85pt;width:27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" strokecolor="white [3212]" strokeweight="2pt">
                <v:stroke endarrow="open"/>
                <v:shadow on="t" opacity="24903f" mv:blur="40000f" origin=",.5" offset="0,20000emu"/>
              </v:shape>
            </w:pict>
          </mc:Fallback>
        </mc:AlternateContent>
      </w:r>
      <w:r w:rsidR="00DB51CB">
        <w:rPr>
          <w:rFonts w:ascii="Cambria" w:hAnsi="Cambria"/>
          <w:noProof/>
        </w:rPr>
        <mc:AlternateContent>
          <mc:Choice Requires="wps">
            <w:drawing>
              <wp:anchor distT="0" distB="0" distL="114300" distR="114300" simplePos="0" relativeHeight="251687936" behindDoc="0" locked="0" layoutInCell="1" allowOverlap="1" wp14:anchorId="5A529F96" wp14:editId="071EB3E0">
                <wp:simplePos x="0" y="0"/>
                <wp:positionH relativeFrom="column">
                  <wp:posOffset>1143000</wp:posOffset>
                </wp:positionH>
                <wp:positionV relativeFrom="paragraph">
                  <wp:posOffset>1928495</wp:posOffset>
                </wp:positionV>
                <wp:extent cx="342900" cy="0"/>
                <wp:effectExtent l="0" t="101600" r="38100" b="177800"/>
                <wp:wrapNone/>
                <wp:docPr id="34" name="Straight Arrow Connector 34"/>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bg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34" o:spid="_x0000_s1026" type="#_x0000_t32" style="position:absolute;margin-left:90pt;margin-top:151.85pt;width:27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" strokecolor="white [3212]" strokeweight="2pt">
                <v:stroke endarrow="open"/>
                <v:shadow on="t" opacity="24903f" mv:blur="40000f" origin=",.5" offset="0,20000emu"/>
              </v:shape>
            </w:pict>
          </mc:Fallback>
        </mc:AlternateContent>
      </w:r>
      <w:r w:rsidR="00734335">
        <w:rPr>
          <w:rFonts w:ascii="Cambria" w:hAnsi="Cambria"/>
          <w:noProof/>
        </w:rPr>
        <mc:AlternateContent>
          <mc:Choice Requires="wps">
            <w:drawing>
              <wp:anchor distT="0" distB="0" distL="114300" distR="114300" simplePos="0" relativeHeight="251679744" behindDoc="0" locked="0" layoutInCell="1" allowOverlap="1" wp14:anchorId="426ADF8B" wp14:editId="1B2F277F">
                <wp:simplePos x="0" y="0"/>
                <wp:positionH relativeFrom="column">
                  <wp:posOffset>4914900</wp:posOffset>
                </wp:positionH>
                <wp:positionV relativeFrom="paragraph">
                  <wp:posOffset>1585595</wp:posOffset>
                </wp:positionV>
                <wp:extent cx="1371600" cy="685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77AD3C" w14:textId="5329AFF8" w:rsidR="003C0B19" w:rsidRPr="00AE7DEC" w:rsidRDefault="003C0B19" w:rsidP="009F58A6">
                            <w:pPr>
                              <w:jc w:val="center"/>
                              <w:rPr>
                                <w:b/>
                                <w:sz w:val="22"/>
                                <w:szCs w:val="22"/>
                                <w:u w:val="single"/>
                              </w:rPr>
                            </w:pPr>
                            <w:r w:rsidRPr="00AE7DEC">
                              <w:rPr>
                                <w:b/>
                                <w:sz w:val="22"/>
                                <w:szCs w:val="22"/>
                                <w:u w:val="single"/>
                              </w:rPr>
                              <w:t>Step IV:</w:t>
                            </w:r>
                          </w:p>
                          <w:p w14:paraId="13843D20" w14:textId="0150918B" w:rsidR="003C0B19" w:rsidRPr="00AE7DEC" w:rsidRDefault="003C0B19" w:rsidP="009F58A6">
                            <w:pPr>
                              <w:jc w:val="center"/>
                              <w:rPr>
                                <w:b/>
                                <w:sz w:val="22"/>
                                <w:szCs w:val="22"/>
                              </w:rPr>
                            </w:pPr>
                            <w:r w:rsidRPr="00AE7DEC">
                              <w:rPr>
                                <w:b/>
                                <w:sz w:val="22"/>
                                <w:szCs w:val="22"/>
                              </w:rPr>
                              <w:t>Measurable Annual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6" o:spid="_x0000_s1031" type="#_x0000_t202" style="position:absolute;left:0;text-align:left;margin-left:387pt;margin-top:124.85pt;width:108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" stroked="f">
                <v:textbox>
                  <w:txbxContent>
                    <w:p w14:paraId="4A77AD3C" w14:textId="5329AFF8" w:rsidR="000E7A8C" w:rsidRPr="00AE7DEC" w:rsidRDefault="000E7A8C" w:rsidP="009F58A6">
                      <w:pPr>
                        <w:jc w:val="center"/>
                        <w:rPr>
                          <w:b/>
                          <w:sz w:val="22"/>
                          <w:szCs w:val="22"/>
                          <w:u w:val="single"/>
                        </w:rPr>
                      </w:pPr>
                      <w:r w:rsidRPr="00AE7DEC">
                        <w:rPr>
                          <w:b/>
                          <w:sz w:val="22"/>
                          <w:szCs w:val="22"/>
                          <w:u w:val="single"/>
                        </w:rPr>
                        <w:t>Step IV:</w:t>
                      </w:r>
                    </w:p>
                    <w:p w14:paraId="13843D20" w14:textId="0150918B" w:rsidR="000E7A8C" w:rsidRPr="00AE7DEC" w:rsidRDefault="000E7A8C" w:rsidP="009F58A6">
                      <w:pPr>
                        <w:jc w:val="center"/>
                        <w:rPr>
                          <w:b/>
                          <w:sz w:val="22"/>
                          <w:szCs w:val="22"/>
                        </w:rPr>
                      </w:pPr>
                      <w:r w:rsidRPr="00AE7DEC">
                        <w:rPr>
                          <w:b/>
                          <w:sz w:val="22"/>
                          <w:szCs w:val="22"/>
                        </w:rPr>
                        <w:t>Measurable Annual Goals</w:t>
                      </w:r>
                    </w:p>
                  </w:txbxContent>
                </v:textbox>
                <w10:wrap type="square"/>
              </v:shape>
            </w:pict>
          </mc:Fallback>
        </mc:AlternateContent>
      </w:r>
      <w:r w:rsidR="002D2148">
        <w:rPr>
          <w:rFonts w:ascii="Cambria" w:hAnsi="Cambria"/>
          <w:noProof/>
        </w:rPr>
        <mc:AlternateContent>
          <mc:Choice Requires="wps">
            <w:drawing>
              <wp:anchor distT="0" distB="0" distL="114300" distR="114300" simplePos="0" relativeHeight="251677696" behindDoc="0" locked="0" layoutInCell="1" allowOverlap="1" wp14:anchorId="7E555003" wp14:editId="6A12236E">
                <wp:simplePos x="0" y="0"/>
                <wp:positionH relativeFrom="column">
                  <wp:posOffset>3429000</wp:posOffset>
                </wp:positionH>
                <wp:positionV relativeFrom="paragraph">
                  <wp:posOffset>1585595</wp:posOffset>
                </wp:positionV>
                <wp:extent cx="114300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6C75A0" w14:textId="16229315" w:rsidR="003C0B19" w:rsidRPr="00AE7DEC" w:rsidRDefault="003C0B19" w:rsidP="009F58A6">
                            <w:pPr>
                              <w:jc w:val="center"/>
                              <w:rPr>
                                <w:b/>
                                <w:sz w:val="22"/>
                                <w:szCs w:val="22"/>
                                <w:u w:val="single"/>
                              </w:rPr>
                            </w:pPr>
                            <w:r w:rsidRPr="00AE7DEC">
                              <w:rPr>
                                <w:b/>
                                <w:sz w:val="22"/>
                                <w:szCs w:val="22"/>
                                <w:u w:val="single"/>
                              </w:rPr>
                              <w:t>Step III:</w:t>
                            </w:r>
                          </w:p>
                          <w:p w14:paraId="1F0ECEDC" w14:textId="47715935" w:rsidR="003C0B19" w:rsidRPr="00AE7DEC" w:rsidRDefault="003C0B19" w:rsidP="009F58A6">
                            <w:pPr>
                              <w:jc w:val="center"/>
                              <w:rPr>
                                <w:b/>
                                <w:sz w:val="22"/>
                                <w:szCs w:val="22"/>
                              </w:rPr>
                            </w:pPr>
                            <w:r w:rsidRPr="00AE7DEC">
                              <w:rPr>
                                <w:b/>
                                <w:sz w:val="22"/>
                                <w:szCs w:val="22"/>
                              </w:rPr>
                              <w:t>Transition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15" o:spid="_x0000_s1032" type="#_x0000_t202" style="position:absolute;left:0;text-align:left;margin-left:270pt;margin-top:124.85pt;width:90pt;height:5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" stroked="f">
                <v:textbox>
                  <w:txbxContent>
                    <w:p w14:paraId="0D6C75A0" w14:textId="16229315" w:rsidR="000E7A8C" w:rsidRPr="00AE7DEC" w:rsidRDefault="000E7A8C" w:rsidP="009F58A6">
                      <w:pPr>
                        <w:jc w:val="center"/>
                        <w:rPr>
                          <w:b/>
                          <w:sz w:val="22"/>
                          <w:szCs w:val="22"/>
                          <w:u w:val="single"/>
                        </w:rPr>
                      </w:pPr>
                      <w:r w:rsidRPr="00AE7DEC">
                        <w:rPr>
                          <w:b/>
                          <w:sz w:val="22"/>
                          <w:szCs w:val="22"/>
                          <w:u w:val="single"/>
                        </w:rPr>
                        <w:t>Step III:</w:t>
                      </w:r>
                    </w:p>
                    <w:p w14:paraId="1F0ECEDC" w14:textId="47715935" w:rsidR="000E7A8C" w:rsidRPr="00AE7DEC" w:rsidRDefault="000E7A8C" w:rsidP="009F58A6">
                      <w:pPr>
                        <w:jc w:val="center"/>
                        <w:rPr>
                          <w:b/>
                          <w:sz w:val="22"/>
                          <w:szCs w:val="22"/>
                        </w:rPr>
                      </w:pPr>
                      <w:r w:rsidRPr="00AE7DEC">
                        <w:rPr>
                          <w:b/>
                          <w:sz w:val="22"/>
                          <w:szCs w:val="22"/>
                        </w:rPr>
                        <w:t>Transition Services</w:t>
                      </w:r>
                    </w:p>
                  </w:txbxContent>
                </v:textbox>
                <w10:wrap type="square"/>
              </v:shape>
            </w:pict>
          </mc:Fallback>
        </mc:AlternateContent>
      </w:r>
      <w:r w:rsidR="002D2148">
        <w:rPr>
          <w:rFonts w:ascii="Cambria" w:hAnsi="Cambria"/>
          <w:noProof/>
        </w:rPr>
        <mc:AlternateContent>
          <mc:Choice Requires="wps">
            <w:drawing>
              <wp:anchor distT="0" distB="0" distL="114300" distR="114300" simplePos="0" relativeHeight="251675648" behindDoc="0" locked="0" layoutInCell="1" allowOverlap="1" wp14:anchorId="6EEE917C" wp14:editId="6044EC92">
                <wp:simplePos x="0" y="0"/>
                <wp:positionH relativeFrom="column">
                  <wp:posOffset>1485900</wp:posOffset>
                </wp:positionH>
                <wp:positionV relativeFrom="paragraph">
                  <wp:posOffset>1585595</wp:posOffset>
                </wp:positionV>
                <wp:extent cx="1600200" cy="11430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11430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7BD6DB" w14:textId="1AB7ACB6" w:rsidR="003C0B19" w:rsidRPr="00AE7DEC" w:rsidRDefault="003C0B19" w:rsidP="009F58A6">
                            <w:pPr>
                              <w:jc w:val="center"/>
                              <w:rPr>
                                <w:b/>
                                <w:sz w:val="22"/>
                                <w:szCs w:val="22"/>
                              </w:rPr>
                            </w:pPr>
                            <w:r w:rsidRPr="00AE7DEC">
                              <w:rPr>
                                <w:b/>
                                <w:sz w:val="22"/>
                                <w:szCs w:val="22"/>
                                <w:u w:val="single"/>
                              </w:rPr>
                              <w:t>Step II:</w:t>
                            </w:r>
                          </w:p>
                          <w:p w14:paraId="13696F60" w14:textId="4EE284A0" w:rsidR="003C0B19" w:rsidRPr="00AE7DEC" w:rsidRDefault="003C0B19" w:rsidP="009F58A6">
                            <w:pPr>
                              <w:jc w:val="center"/>
                              <w:rPr>
                                <w:b/>
                                <w:sz w:val="22"/>
                                <w:szCs w:val="22"/>
                              </w:rPr>
                            </w:pPr>
                            <w:r w:rsidRPr="00AE7DEC">
                              <w:rPr>
                                <w:b/>
                                <w:sz w:val="22"/>
                                <w:szCs w:val="22"/>
                              </w:rPr>
                              <w:t>Present Levels of Academic Achievement and Functional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4" o:spid="_x0000_s1033" type="#_x0000_t202" style="position:absolute;left:0;text-align:left;margin-left:117pt;margin-top:124.85pt;width:126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" stroked="f">
                <v:textbox>
                  <w:txbxContent>
                    <w:p w14:paraId="017BD6DB" w14:textId="1AB7ACB6" w:rsidR="000E7A8C" w:rsidRPr="00AE7DEC" w:rsidRDefault="000E7A8C" w:rsidP="009F58A6">
                      <w:pPr>
                        <w:jc w:val="center"/>
                        <w:rPr>
                          <w:b/>
                          <w:sz w:val="22"/>
                          <w:szCs w:val="22"/>
                        </w:rPr>
                      </w:pPr>
                      <w:r w:rsidRPr="00AE7DEC">
                        <w:rPr>
                          <w:b/>
                          <w:sz w:val="22"/>
                          <w:szCs w:val="22"/>
                          <w:u w:val="single"/>
                        </w:rPr>
                        <w:t>Step II:</w:t>
                      </w:r>
                    </w:p>
                    <w:p w14:paraId="13696F60" w14:textId="4EE284A0" w:rsidR="000E7A8C" w:rsidRPr="00AE7DEC" w:rsidRDefault="000E7A8C" w:rsidP="009F58A6">
                      <w:pPr>
                        <w:jc w:val="center"/>
                        <w:rPr>
                          <w:b/>
                          <w:sz w:val="22"/>
                          <w:szCs w:val="22"/>
                        </w:rPr>
                      </w:pPr>
                      <w:r w:rsidRPr="00AE7DEC">
                        <w:rPr>
                          <w:b/>
                          <w:sz w:val="22"/>
                          <w:szCs w:val="22"/>
                        </w:rPr>
                        <w:t>Present Levels of Academic Achievement and Functional Performance</w:t>
                      </w:r>
                    </w:p>
                  </w:txbxContent>
                </v:textbox>
                <w10:wrap type="square"/>
              </v:shape>
            </w:pict>
          </mc:Fallback>
        </mc:AlternateContent>
      </w:r>
      <w:r w:rsidR="002D2148">
        <w:rPr>
          <w:rFonts w:ascii="Cambria" w:hAnsi="Cambria"/>
          <w:noProof/>
        </w:rPr>
        <mc:AlternateContent>
          <mc:Choice Requires="wps">
            <w:drawing>
              <wp:anchor distT="0" distB="0" distL="114300" distR="114300" simplePos="0" relativeHeight="251673600" behindDoc="0" locked="0" layoutInCell="1" allowOverlap="1" wp14:anchorId="21C1976F" wp14:editId="1660713C">
                <wp:simplePos x="0" y="0"/>
                <wp:positionH relativeFrom="column">
                  <wp:posOffset>-228600</wp:posOffset>
                </wp:positionH>
                <wp:positionV relativeFrom="paragraph">
                  <wp:posOffset>1585595</wp:posOffset>
                </wp:positionV>
                <wp:extent cx="1371600" cy="685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05AFC7" w14:textId="0DF52698" w:rsidR="003C0B19" w:rsidRPr="00AE7DEC" w:rsidRDefault="003C0B19" w:rsidP="009F58A6">
                            <w:pPr>
                              <w:jc w:val="center"/>
                              <w:rPr>
                                <w:b/>
                                <w:sz w:val="22"/>
                                <w:szCs w:val="22"/>
                              </w:rPr>
                            </w:pPr>
                            <w:r w:rsidRPr="00AE7DEC">
                              <w:rPr>
                                <w:b/>
                                <w:sz w:val="22"/>
                                <w:szCs w:val="22"/>
                                <w:u w:val="single"/>
                              </w:rPr>
                              <w:t>Step I:</w:t>
                            </w:r>
                          </w:p>
                          <w:p w14:paraId="10D640E8" w14:textId="3725A813" w:rsidR="003C0B19" w:rsidRPr="00AE7DEC" w:rsidRDefault="003C0B19" w:rsidP="009F58A6">
                            <w:pPr>
                              <w:jc w:val="center"/>
                              <w:rPr>
                                <w:b/>
                                <w:sz w:val="22"/>
                                <w:szCs w:val="22"/>
                              </w:rPr>
                            </w:pPr>
                            <w:r>
                              <w:rPr>
                                <w:b/>
                                <w:sz w:val="22"/>
                                <w:szCs w:val="22"/>
                              </w:rPr>
                              <w:t>Measurable Post-S</w:t>
                            </w:r>
                            <w:r w:rsidRPr="00AE7DEC">
                              <w:rPr>
                                <w:b/>
                                <w:sz w:val="22"/>
                                <w:szCs w:val="22"/>
                              </w:rPr>
                              <w:t>econdary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3" o:spid="_x0000_s1034" type="#_x0000_t202" style="position:absolute;left:0;text-align:left;margin-left:-17.95pt;margin-top:124.85pt;width:108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" stroked="f">
                <v:textbox>
                  <w:txbxContent>
                    <w:p w14:paraId="7F05AFC7" w14:textId="0DF52698" w:rsidR="000E7A8C" w:rsidRPr="00AE7DEC" w:rsidRDefault="000E7A8C" w:rsidP="009F58A6">
                      <w:pPr>
                        <w:jc w:val="center"/>
                        <w:rPr>
                          <w:b/>
                          <w:sz w:val="22"/>
                          <w:szCs w:val="22"/>
                        </w:rPr>
                      </w:pPr>
                      <w:r w:rsidRPr="00AE7DEC">
                        <w:rPr>
                          <w:b/>
                          <w:sz w:val="22"/>
                          <w:szCs w:val="22"/>
                          <w:u w:val="single"/>
                        </w:rPr>
                        <w:t>Step I:</w:t>
                      </w:r>
                    </w:p>
                    <w:p w14:paraId="10D640E8" w14:textId="3725A813" w:rsidR="000E7A8C" w:rsidRPr="00AE7DEC" w:rsidRDefault="000E7A8C" w:rsidP="009F58A6">
                      <w:pPr>
                        <w:jc w:val="center"/>
                        <w:rPr>
                          <w:b/>
                          <w:sz w:val="22"/>
                          <w:szCs w:val="22"/>
                        </w:rPr>
                      </w:pPr>
                      <w:r>
                        <w:rPr>
                          <w:b/>
                          <w:sz w:val="22"/>
                          <w:szCs w:val="22"/>
                        </w:rPr>
                        <w:t>Measurable Post-S</w:t>
                      </w:r>
                      <w:r w:rsidRPr="00AE7DEC">
                        <w:rPr>
                          <w:b/>
                          <w:sz w:val="22"/>
                          <w:szCs w:val="22"/>
                        </w:rPr>
                        <w:t>econdary Goals</w:t>
                      </w:r>
                    </w:p>
                  </w:txbxContent>
                </v:textbox>
                <w10:wrap type="square"/>
              </v:shape>
            </w:pict>
          </mc:Fallback>
        </mc:AlternateContent>
      </w:r>
      <w:r w:rsidR="009F58A6">
        <w:rPr>
          <w:rFonts w:ascii="Cambria" w:hAnsi="Cambria"/>
          <w:noProof/>
        </w:rPr>
        <mc:AlternateContent>
          <mc:Choice Requires="wps">
            <w:drawing>
              <wp:anchor distT="0" distB="0" distL="114300" distR="114300" simplePos="0" relativeHeight="251672576" behindDoc="0" locked="0" layoutInCell="1" allowOverlap="1" wp14:anchorId="38F13D0B" wp14:editId="45509F1D">
                <wp:simplePos x="0" y="0"/>
                <wp:positionH relativeFrom="column">
                  <wp:posOffset>228600</wp:posOffset>
                </wp:positionH>
                <wp:positionV relativeFrom="paragraph">
                  <wp:posOffset>671195</wp:posOffset>
                </wp:positionV>
                <wp:extent cx="5600700" cy="685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600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A61C12" w14:textId="368CA0AA" w:rsidR="003C0B19" w:rsidRPr="00ED7100" w:rsidRDefault="003C0B19" w:rsidP="009F58A6">
                            <w:pPr>
                              <w:jc w:val="center"/>
                              <w:rPr>
                                <w:b/>
                                <w:color w:val="FFFFFF" w:themeColor="background1"/>
                                <w:sz w:val="40"/>
                                <w:szCs w:val="40"/>
                              </w:rPr>
                            </w:pPr>
                            <w:r w:rsidRPr="00ED7100">
                              <w:rPr>
                                <w:b/>
                                <w:color w:val="FFFFFF" w:themeColor="background1"/>
                                <w:sz w:val="40"/>
                                <w:szCs w:val="40"/>
                              </w:rPr>
                              <w:t>IDEA 2004</w:t>
                            </w:r>
                          </w:p>
                          <w:p w14:paraId="57A6D6D5" w14:textId="4BFC7A31" w:rsidR="003C0B19" w:rsidRPr="00ED7100" w:rsidRDefault="003C0B19" w:rsidP="009F58A6">
                            <w:pPr>
                              <w:jc w:val="center"/>
                              <w:rPr>
                                <w:b/>
                                <w:color w:val="FFFFFF" w:themeColor="background1"/>
                                <w:sz w:val="32"/>
                                <w:szCs w:val="32"/>
                              </w:rPr>
                            </w:pPr>
                            <w:r w:rsidRPr="00ED7100">
                              <w:rPr>
                                <w:b/>
                                <w:color w:val="FFFFFF" w:themeColor="background1"/>
                                <w:sz w:val="40"/>
                                <w:szCs w:val="40"/>
                              </w:rPr>
                              <w:t>IEP Results Process for Transition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12" o:spid="_x0000_s1035" type="#_x0000_t202" style="position:absolute;left:0;text-align:left;margin-left:18pt;margin-top:52.85pt;width:441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" filled="f" stroked="f">
                <v:textbox>
                  <w:txbxContent>
                    <w:p w14:paraId="34A61C12" w14:textId="368CA0AA" w:rsidR="000E7A8C" w:rsidRPr="00ED7100" w:rsidRDefault="000E7A8C" w:rsidP="009F58A6">
                      <w:pPr>
                        <w:jc w:val="center"/>
                        <w:rPr>
                          <w:b/>
                          <w:color w:val="FFFFFF" w:themeColor="background1"/>
                          <w:sz w:val="40"/>
                          <w:szCs w:val="40"/>
                        </w:rPr>
                      </w:pPr>
                      <w:r w:rsidRPr="00ED7100">
                        <w:rPr>
                          <w:b/>
                          <w:color w:val="FFFFFF" w:themeColor="background1"/>
                          <w:sz w:val="40"/>
                          <w:szCs w:val="40"/>
                        </w:rPr>
                        <w:t>IDEA 2004</w:t>
                      </w:r>
                    </w:p>
                    <w:p w14:paraId="57A6D6D5" w14:textId="4BFC7A31" w:rsidR="000E7A8C" w:rsidRPr="00ED7100" w:rsidRDefault="000E7A8C" w:rsidP="009F58A6">
                      <w:pPr>
                        <w:jc w:val="center"/>
                        <w:rPr>
                          <w:b/>
                          <w:color w:val="FFFFFF" w:themeColor="background1"/>
                          <w:sz w:val="32"/>
                          <w:szCs w:val="32"/>
                        </w:rPr>
                      </w:pPr>
                      <w:r w:rsidRPr="00ED7100">
                        <w:rPr>
                          <w:b/>
                          <w:color w:val="FFFFFF" w:themeColor="background1"/>
                          <w:sz w:val="40"/>
                          <w:szCs w:val="40"/>
                        </w:rPr>
                        <w:t>IEP Results Process for Transition Services</w:t>
                      </w:r>
                    </w:p>
                  </w:txbxContent>
                </v:textbox>
                <w10:wrap type="square"/>
              </v:shape>
            </w:pict>
          </mc:Fallback>
        </mc:AlternateContent>
      </w:r>
      <w:r w:rsidR="00617B1E">
        <w:rPr>
          <w:rFonts w:ascii="Cambria" w:hAnsi="Cambria"/>
          <w:b/>
          <w:sz w:val="40"/>
          <w:szCs w:val="40"/>
        </w:rPr>
        <w:t>T</w:t>
      </w:r>
      <w:r w:rsidR="00617B1E" w:rsidRPr="00BA769D">
        <w:rPr>
          <w:rFonts w:ascii="Cambria" w:hAnsi="Cambria"/>
          <w:b/>
          <w:bCs/>
          <w:smallCaps/>
          <w:sz w:val="40"/>
          <w:szCs w:val="40"/>
        </w:rPr>
        <w:t>ransition Planning: The Process</w:t>
      </w:r>
    </w:p>
    <w:p w14:paraId="2F0298D3" w14:textId="5640EF57" w:rsidR="002C75CD" w:rsidRDefault="008B2FBD" w:rsidP="002C75CD">
      <w:pPr>
        <w:ind w:firstLine="720"/>
        <w:jc w:val="center"/>
        <w:rPr>
          <w:rFonts w:ascii="Cambria" w:hAnsi="Cambria"/>
        </w:rPr>
      </w:pPr>
      <w:r>
        <w:rPr>
          <w:rFonts w:ascii="Cambria" w:hAnsi="Cambria"/>
          <w:noProof/>
        </w:rPr>
        <mc:AlternateContent>
          <mc:Choice Requires="wps">
            <w:drawing>
              <wp:anchor distT="0" distB="0" distL="114300" distR="114300" simplePos="0" relativeHeight="251686912" behindDoc="0" locked="0" layoutInCell="1" allowOverlap="1" wp14:anchorId="2CD601E9" wp14:editId="05959DD5">
                <wp:simplePos x="0" y="0"/>
                <wp:positionH relativeFrom="column">
                  <wp:posOffset>457200</wp:posOffset>
                </wp:positionH>
                <wp:positionV relativeFrom="paragraph">
                  <wp:posOffset>-542925</wp:posOffset>
                </wp:positionV>
                <wp:extent cx="1600200" cy="2286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600200" cy="2286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397385" w14:textId="3E34443B" w:rsidR="003C0B19" w:rsidRPr="00180F8A" w:rsidRDefault="003C0B19">
                            <w:pPr>
                              <w:rPr>
                                <w:sz w:val="20"/>
                                <w:szCs w:val="20"/>
                              </w:rPr>
                            </w:pPr>
                            <w:r w:rsidRPr="00180F8A">
                              <w:rPr>
                                <w:sz w:val="20"/>
                                <w:szCs w:val="20"/>
                              </w:rPr>
                              <w:t>Ed O’Leary ©</w:t>
                            </w:r>
                            <w:r>
                              <w:rPr>
                                <w:sz w:val="20"/>
                                <w:szCs w:val="20"/>
                              </w:rPr>
                              <w:t>Copy</w:t>
                            </w:r>
                            <w:r w:rsidRPr="00180F8A">
                              <w:rPr>
                                <w:sz w:val="20"/>
                                <w:szCs w:val="20"/>
                              </w:rPr>
                              <w:t>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id="Text Box 20" o:spid="_x0000_s1036" type="#_x0000_t202" style="position:absolute;left:0;text-align:left;margin-left:36pt;margin-top:-42.7pt;width:126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" fillcolor="white [3212]" stroked="f">
                <v:textbox>
                  <w:txbxContent>
                    <w:p w14:paraId="00397385" w14:textId="3E34443B" w:rsidR="000E7A8C" w:rsidRPr="00180F8A" w:rsidRDefault="000E7A8C">
                      <w:pPr>
                        <w:rPr>
                          <w:sz w:val="20"/>
                          <w:szCs w:val="20"/>
                        </w:rPr>
                      </w:pPr>
                      <w:r w:rsidRPr="00180F8A">
                        <w:rPr>
                          <w:sz w:val="20"/>
                          <w:szCs w:val="20"/>
                        </w:rPr>
                        <w:t>Ed O’Leary ©</w:t>
                      </w:r>
                      <w:r>
                        <w:rPr>
                          <w:sz w:val="20"/>
                          <w:szCs w:val="20"/>
                        </w:rPr>
                        <w:t>Copy</w:t>
                      </w:r>
                      <w:r w:rsidRPr="00180F8A">
                        <w:rPr>
                          <w:sz w:val="20"/>
                          <w:szCs w:val="20"/>
                        </w:rPr>
                        <w:t>right</w:t>
                      </w:r>
                    </w:p>
                  </w:txbxContent>
                </v:textbox>
                <w10:wrap type="square"/>
              </v:shape>
            </w:pict>
          </mc:Fallback>
        </mc:AlternateContent>
      </w:r>
      <w:r>
        <w:rPr>
          <w:rFonts w:ascii="Cambria" w:hAnsi="Cambria"/>
          <w:noProof/>
        </w:rPr>
        <mc:AlternateContent>
          <mc:Choice Requires="wps">
            <w:drawing>
              <wp:anchor distT="0" distB="0" distL="114300" distR="114300" simplePos="0" relativeHeight="251685888" behindDoc="0" locked="0" layoutInCell="1" allowOverlap="1" wp14:anchorId="2BDD83D1" wp14:editId="17C50FE8">
                <wp:simplePos x="0" y="0"/>
                <wp:positionH relativeFrom="column">
                  <wp:posOffset>3200400</wp:posOffset>
                </wp:positionH>
                <wp:positionV relativeFrom="paragraph">
                  <wp:posOffset>-2951480</wp:posOffset>
                </wp:positionV>
                <wp:extent cx="2857500" cy="2171700"/>
                <wp:effectExtent l="0" t="0" r="1270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2857500" cy="21717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060F59" w14:textId="423C0025" w:rsidR="003C0B19" w:rsidRPr="00AE7DEC" w:rsidRDefault="003C0B19" w:rsidP="00F172A7">
                            <w:pPr>
                              <w:rPr>
                                <w:b/>
                                <w:sz w:val="22"/>
                                <w:szCs w:val="22"/>
                              </w:rPr>
                            </w:pPr>
                            <w:r w:rsidRPr="00AE7DEC">
                              <w:rPr>
                                <w:b/>
                                <w:sz w:val="22"/>
                                <w:szCs w:val="22"/>
                              </w:rPr>
                              <w:t>Includes: Course of Study</w:t>
                            </w:r>
                          </w:p>
                          <w:p w14:paraId="7962113B" w14:textId="77777777" w:rsidR="003C0B19" w:rsidRPr="00AE7DEC" w:rsidRDefault="003C0B19" w:rsidP="00F172A7">
                            <w:pPr>
                              <w:rPr>
                                <w:b/>
                                <w:sz w:val="22"/>
                                <w:szCs w:val="22"/>
                              </w:rPr>
                            </w:pPr>
                          </w:p>
                          <w:p w14:paraId="12DE51A7" w14:textId="73DFDB0C" w:rsidR="003C0B19" w:rsidRPr="00AE7DEC" w:rsidRDefault="003C0B19" w:rsidP="00F172A7">
                            <w:pPr>
                              <w:rPr>
                                <w:b/>
                                <w:sz w:val="22"/>
                                <w:szCs w:val="22"/>
                              </w:rPr>
                            </w:pPr>
                            <w:r w:rsidRPr="00AE7DEC">
                              <w:rPr>
                                <w:b/>
                                <w:sz w:val="22"/>
                                <w:szCs w:val="22"/>
                              </w:rPr>
                              <w:t>Includes:</w:t>
                            </w:r>
                          </w:p>
                          <w:p w14:paraId="75EF2EB5" w14:textId="4EF7439D" w:rsidR="003C0B19" w:rsidRPr="00AE7DEC" w:rsidRDefault="003C0B19" w:rsidP="00F172A7">
                            <w:pPr>
                              <w:pStyle w:val="ListParagraph"/>
                              <w:numPr>
                                <w:ilvl w:val="0"/>
                                <w:numId w:val="11"/>
                              </w:numPr>
                              <w:rPr>
                                <w:b/>
                                <w:sz w:val="22"/>
                                <w:szCs w:val="22"/>
                              </w:rPr>
                            </w:pPr>
                            <w:r w:rsidRPr="00AE7DEC">
                              <w:rPr>
                                <w:b/>
                                <w:sz w:val="22"/>
                                <w:szCs w:val="22"/>
                              </w:rPr>
                              <w:t>Instruction</w:t>
                            </w:r>
                          </w:p>
                          <w:p w14:paraId="78ED9EF0" w14:textId="332EA372" w:rsidR="003C0B19" w:rsidRPr="00AE7DEC" w:rsidRDefault="003C0B19" w:rsidP="00F172A7">
                            <w:pPr>
                              <w:pStyle w:val="ListParagraph"/>
                              <w:numPr>
                                <w:ilvl w:val="0"/>
                                <w:numId w:val="11"/>
                              </w:numPr>
                              <w:rPr>
                                <w:b/>
                                <w:sz w:val="22"/>
                                <w:szCs w:val="22"/>
                              </w:rPr>
                            </w:pPr>
                            <w:r>
                              <w:rPr>
                                <w:b/>
                                <w:sz w:val="22"/>
                                <w:szCs w:val="22"/>
                              </w:rPr>
                              <w:t>Related S</w:t>
                            </w:r>
                            <w:r w:rsidRPr="00AE7DEC">
                              <w:rPr>
                                <w:b/>
                                <w:sz w:val="22"/>
                                <w:szCs w:val="22"/>
                              </w:rPr>
                              <w:t>ervices</w:t>
                            </w:r>
                          </w:p>
                          <w:p w14:paraId="7EE9C38F" w14:textId="2176A803" w:rsidR="003C0B19" w:rsidRPr="00AE7DEC" w:rsidRDefault="003C0B19" w:rsidP="00F172A7">
                            <w:pPr>
                              <w:pStyle w:val="ListParagraph"/>
                              <w:numPr>
                                <w:ilvl w:val="0"/>
                                <w:numId w:val="11"/>
                              </w:numPr>
                              <w:rPr>
                                <w:b/>
                                <w:sz w:val="22"/>
                                <w:szCs w:val="22"/>
                              </w:rPr>
                            </w:pPr>
                            <w:r>
                              <w:rPr>
                                <w:b/>
                                <w:sz w:val="22"/>
                                <w:szCs w:val="22"/>
                              </w:rPr>
                              <w:t>Community E</w:t>
                            </w:r>
                            <w:r w:rsidRPr="00AE7DEC">
                              <w:rPr>
                                <w:b/>
                                <w:sz w:val="22"/>
                                <w:szCs w:val="22"/>
                              </w:rPr>
                              <w:t>xperiences</w:t>
                            </w:r>
                          </w:p>
                          <w:p w14:paraId="4B1ED2D7" w14:textId="0F7D8DA2" w:rsidR="003C0B19" w:rsidRDefault="003C0B19" w:rsidP="00F172A7">
                            <w:pPr>
                              <w:pStyle w:val="ListParagraph"/>
                              <w:numPr>
                                <w:ilvl w:val="0"/>
                                <w:numId w:val="11"/>
                              </w:numPr>
                              <w:rPr>
                                <w:b/>
                                <w:sz w:val="22"/>
                                <w:szCs w:val="22"/>
                              </w:rPr>
                            </w:pPr>
                            <w:r>
                              <w:rPr>
                                <w:b/>
                                <w:sz w:val="22"/>
                                <w:szCs w:val="22"/>
                              </w:rPr>
                              <w:t>Employment and other Post-School Adult Living O</w:t>
                            </w:r>
                            <w:r w:rsidRPr="00AE7DEC">
                              <w:rPr>
                                <w:b/>
                                <w:sz w:val="22"/>
                                <w:szCs w:val="22"/>
                              </w:rPr>
                              <w:t>bjectives</w:t>
                            </w:r>
                          </w:p>
                          <w:p w14:paraId="3AF5A5A1" w14:textId="77777777" w:rsidR="003C0B19" w:rsidRDefault="003C0B19" w:rsidP="00AE7DEC">
                            <w:pPr>
                              <w:rPr>
                                <w:b/>
                                <w:sz w:val="22"/>
                                <w:szCs w:val="22"/>
                              </w:rPr>
                            </w:pPr>
                          </w:p>
                          <w:p w14:paraId="7FA8758E" w14:textId="1EFBDE05" w:rsidR="003C0B19" w:rsidRDefault="003C0B19" w:rsidP="00AE7DEC">
                            <w:pPr>
                              <w:rPr>
                                <w:b/>
                                <w:sz w:val="22"/>
                                <w:szCs w:val="22"/>
                              </w:rPr>
                            </w:pPr>
                            <w:r>
                              <w:rPr>
                                <w:b/>
                                <w:sz w:val="22"/>
                                <w:szCs w:val="22"/>
                              </w:rPr>
                              <w:t>When appropriate:</w:t>
                            </w:r>
                          </w:p>
                          <w:p w14:paraId="36C0D6C4" w14:textId="2C2849A5" w:rsidR="003C0B19" w:rsidRDefault="003C0B19" w:rsidP="00AE7DEC">
                            <w:pPr>
                              <w:pStyle w:val="ListParagraph"/>
                              <w:numPr>
                                <w:ilvl w:val="0"/>
                                <w:numId w:val="12"/>
                              </w:numPr>
                              <w:rPr>
                                <w:b/>
                                <w:sz w:val="22"/>
                                <w:szCs w:val="22"/>
                              </w:rPr>
                            </w:pPr>
                            <w:r>
                              <w:rPr>
                                <w:b/>
                                <w:sz w:val="22"/>
                                <w:szCs w:val="22"/>
                              </w:rPr>
                              <w:t>Daily Living Skills</w:t>
                            </w:r>
                          </w:p>
                          <w:p w14:paraId="108362B8" w14:textId="54539159" w:rsidR="003C0B19" w:rsidRPr="00AE7DEC" w:rsidRDefault="003C0B19" w:rsidP="00AE7DEC">
                            <w:pPr>
                              <w:pStyle w:val="ListParagraph"/>
                              <w:numPr>
                                <w:ilvl w:val="0"/>
                                <w:numId w:val="12"/>
                              </w:numPr>
                              <w:rPr>
                                <w:b/>
                                <w:sz w:val="22"/>
                                <w:szCs w:val="22"/>
                              </w:rPr>
                            </w:pPr>
                            <w:r>
                              <w:rPr>
                                <w:b/>
                                <w:sz w:val="22"/>
                                <w:szCs w:val="22"/>
                              </w:rPr>
                              <w:t>Functional Vocational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9" o:spid="_x0000_s1037" type="#_x0000_t202" style="position:absolute;left:0;text-align:left;margin-left:252pt;margin-top:-232.35pt;width:225pt;height:1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" stroked="f">
                <v:textbox>
                  <w:txbxContent>
                    <w:p w14:paraId="7C060F59" w14:textId="423C0025" w:rsidR="000E7A8C" w:rsidRPr="00AE7DEC" w:rsidRDefault="000E7A8C" w:rsidP="00F172A7">
                      <w:pPr>
                        <w:rPr>
                          <w:b/>
                          <w:sz w:val="22"/>
                          <w:szCs w:val="22"/>
                        </w:rPr>
                      </w:pPr>
                      <w:r w:rsidRPr="00AE7DEC">
                        <w:rPr>
                          <w:b/>
                          <w:sz w:val="22"/>
                          <w:szCs w:val="22"/>
                        </w:rPr>
                        <w:t>Includes: Course of Study</w:t>
                      </w:r>
                    </w:p>
                    <w:p w14:paraId="7962113B" w14:textId="77777777" w:rsidR="000E7A8C" w:rsidRPr="00AE7DEC" w:rsidRDefault="000E7A8C" w:rsidP="00F172A7">
                      <w:pPr>
                        <w:rPr>
                          <w:b/>
                          <w:sz w:val="22"/>
                          <w:szCs w:val="22"/>
                        </w:rPr>
                      </w:pPr>
                    </w:p>
                    <w:p w14:paraId="12DE51A7" w14:textId="73DFDB0C" w:rsidR="000E7A8C" w:rsidRPr="00AE7DEC" w:rsidRDefault="000E7A8C" w:rsidP="00F172A7">
                      <w:pPr>
                        <w:rPr>
                          <w:b/>
                          <w:sz w:val="22"/>
                          <w:szCs w:val="22"/>
                        </w:rPr>
                      </w:pPr>
                      <w:r w:rsidRPr="00AE7DEC">
                        <w:rPr>
                          <w:b/>
                          <w:sz w:val="22"/>
                          <w:szCs w:val="22"/>
                        </w:rPr>
                        <w:t>Includes:</w:t>
                      </w:r>
                    </w:p>
                    <w:p w14:paraId="75EF2EB5" w14:textId="4EF7439D" w:rsidR="000E7A8C" w:rsidRPr="00AE7DEC" w:rsidRDefault="000E7A8C" w:rsidP="00F172A7">
                      <w:pPr>
                        <w:pStyle w:val="ListParagraph"/>
                        <w:numPr>
                          <w:ilvl w:val="0"/>
                          <w:numId w:val="11"/>
                        </w:numPr>
                        <w:rPr>
                          <w:b/>
                          <w:sz w:val="22"/>
                          <w:szCs w:val="22"/>
                        </w:rPr>
                      </w:pPr>
                      <w:r w:rsidRPr="00AE7DEC">
                        <w:rPr>
                          <w:b/>
                          <w:sz w:val="22"/>
                          <w:szCs w:val="22"/>
                        </w:rPr>
                        <w:t>Instruction</w:t>
                      </w:r>
                    </w:p>
                    <w:p w14:paraId="78ED9EF0" w14:textId="332EA372" w:rsidR="000E7A8C" w:rsidRPr="00AE7DEC" w:rsidRDefault="000E7A8C" w:rsidP="00F172A7">
                      <w:pPr>
                        <w:pStyle w:val="ListParagraph"/>
                        <w:numPr>
                          <w:ilvl w:val="0"/>
                          <w:numId w:val="11"/>
                        </w:numPr>
                        <w:rPr>
                          <w:b/>
                          <w:sz w:val="22"/>
                          <w:szCs w:val="22"/>
                        </w:rPr>
                      </w:pPr>
                      <w:r>
                        <w:rPr>
                          <w:b/>
                          <w:sz w:val="22"/>
                          <w:szCs w:val="22"/>
                        </w:rPr>
                        <w:t>Related S</w:t>
                      </w:r>
                      <w:r w:rsidRPr="00AE7DEC">
                        <w:rPr>
                          <w:b/>
                          <w:sz w:val="22"/>
                          <w:szCs w:val="22"/>
                        </w:rPr>
                        <w:t>ervices</w:t>
                      </w:r>
                    </w:p>
                    <w:p w14:paraId="7EE9C38F" w14:textId="2176A803" w:rsidR="000E7A8C" w:rsidRPr="00AE7DEC" w:rsidRDefault="000E7A8C" w:rsidP="00F172A7">
                      <w:pPr>
                        <w:pStyle w:val="ListParagraph"/>
                        <w:numPr>
                          <w:ilvl w:val="0"/>
                          <w:numId w:val="11"/>
                        </w:numPr>
                        <w:rPr>
                          <w:b/>
                          <w:sz w:val="22"/>
                          <w:szCs w:val="22"/>
                        </w:rPr>
                      </w:pPr>
                      <w:r>
                        <w:rPr>
                          <w:b/>
                          <w:sz w:val="22"/>
                          <w:szCs w:val="22"/>
                        </w:rPr>
                        <w:t>Community E</w:t>
                      </w:r>
                      <w:r w:rsidRPr="00AE7DEC">
                        <w:rPr>
                          <w:b/>
                          <w:sz w:val="22"/>
                          <w:szCs w:val="22"/>
                        </w:rPr>
                        <w:t>xperiences</w:t>
                      </w:r>
                    </w:p>
                    <w:p w14:paraId="4B1ED2D7" w14:textId="0F7D8DA2" w:rsidR="000E7A8C" w:rsidRDefault="000E7A8C" w:rsidP="00F172A7">
                      <w:pPr>
                        <w:pStyle w:val="ListParagraph"/>
                        <w:numPr>
                          <w:ilvl w:val="0"/>
                          <w:numId w:val="11"/>
                        </w:numPr>
                        <w:rPr>
                          <w:b/>
                          <w:sz w:val="22"/>
                          <w:szCs w:val="22"/>
                        </w:rPr>
                      </w:pPr>
                      <w:r>
                        <w:rPr>
                          <w:b/>
                          <w:sz w:val="22"/>
                          <w:szCs w:val="22"/>
                        </w:rPr>
                        <w:t>Employment and other Post-School Adult Living O</w:t>
                      </w:r>
                      <w:r w:rsidRPr="00AE7DEC">
                        <w:rPr>
                          <w:b/>
                          <w:sz w:val="22"/>
                          <w:szCs w:val="22"/>
                        </w:rPr>
                        <w:t>bjectives</w:t>
                      </w:r>
                    </w:p>
                    <w:p w14:paraId="3AF5A5A1" w14:textId="77777777" w:rsidR="000E7A8C" w:rsidRDefault="000E7A8C" w:rsidP="00AE7DEC">
                      <w:pPr>
                        <w:rPr>
                          <w:b/>
                          <w:sz w:val="22"/>
                          <w:szCs w:val="22"/>
                        </w:rPr>
                      </w:pPr>
                    </w:p>
                    <w:p w14:paraId="7FA8758E" w14:textId="1EFBDE05" w:rsidR="000E7A8C" w:rsidRDefault="000E7A8C" w:rsidP="00AE7DEC">
                      <w:pPr>
                        <w:rPr>
                          <w:b/>
                          <w:sz w:val="22"/>
                          <w:szCs w:val="22"/>
                        </w:rPr>
                      </w:pPr>
                      <w:r>
                        <w:rPr>
                          <w:b/>
                          <w:sz w:val="22"/>
                          <w:szCs w:val="22"/>
                        </w:rPr>
                        <w:t>When appropriate:</w:t>
                      </w:r>
                    </w:p>
                    <w:p w14:paraId="36C0D6C4" w14:textId="2C2849A5" w:rsidR="000E7A8C" w:rsidRDefault="000E7A8C" w:rsidP="00AE7DEC">
                      <w:pPr>
                        <w:pStyle w:val="ListParagraph"/>
                        <w:numPr>
                          <w:ilvl w:val="0"/>
                          <w:numId w:val="12"/>
                        </w:numPr>
                        <w:rPr>
                          <w:b/>
                          <w:sz w:val="22"/>
                          <w:szCs w:val="22"/>
                        </w:rPr>
                      </w:pPr>
                      <w:r>
                        <w:rPr>
                          <w:b/>
                          <w:sz w:val="22"/>
                          <w:szCs w:val="22"/>
                        </w:rPr>
                        <w:t>Daily Living Skills</w:t>
                      </w:r>
                    </w:p>
                    <w:p w14:paraId="108362B8" w14:textId="54539159" w:rsidR="000E7A8C" w:rsidRPr="00AE7DEC" w:rsidRDefault="000E7A8C" w:rsidP="00AE7DEC">
                      <w:pPr>
                        <w:pStyle w:val="ListParagraph"/>
                        <w:numPr>
                          <w:ilvl w:val="0"/>
                          <w:numId w:val="12"/>
                        </w:numPr>
                        <w:rPr>
                          <w:b/>
                          <w:sz w:val="22"/>
                          <w:szCs w:val="22"/>
                        </w:rPr>
                      </w:pPr>
                      <w:r>
                        <w:rPr>
                          <w:b/>
                          <w:sz w:val="22"/>
                          <w:szCs w:val="22"/>
                        </w:rPr>
                        <w:t>Functional Vocational Evaluation</w:t>
                      </w:r>
                    </w:p>
                  </w:txbxContent>
                </v:textbox>
                <w10:wrap type="square"/>
              </v:shape>
            </w:pict>
          </mc:Fallback>
        </mc:AlternateContent>
      </w:r>
      <w:r>
        <w:rPr>
          <w:rFonts w:ascii="Cambria" w:hAnsi="Cambria"/>
          <w:noProof/>
        </w:rPr>
        <mc:AlternateContent>
          <mc:Choice Requires="wps">
            <w:drawing>
              <wp:anchor distT="0" distB="0" distL="114300" distR="114300" simplePos="0" relativeHeight="251681792" behindDoc="0" locked="0" layoutInCell="1" allowOverlap="1" wp14:anchorId="09B3B738" wp14:editId="54AD5D9C">
                <wp:simplePos x="0" y="0"/>
                <wp:positionH relativeFrom="column">
                  <wp:posOffset>1257300</wp:posOffset>
                </wp:positionH>
                <wp:positionV relativeFrom="paragraph">
                  <wp:posOffset>-2951480</wp:posOffset>
                </wp:positionV>
                <wp:extent cx="1371600" cy="1485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1371600" cy="14859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B60ADC" w14:textId="019A88AC" w:rsidR="003C0B19" w:rsidRPr="00AE7DEC" w:rsidRDefault="003C0B19" w:rsidP="00F172A7">
                            <w:pPr>
                              <w:pStyle w:val="ListParagraph"/>
                              <w:numPr>
                                <w:ilvl w:val="0"/>
                                <w:numId w:val="10"/>
                              </w:numPr>
                              <w:rPr>
                                <w:b/>
                                <w:sz w:val="22"/>
                                <w:szCs w:val="22"/>
                              </w:rPr>
                            </w:pPr>
                            <w:r w:rsidRPr="00AE7DEC">
                              <w:rPr>
                                <w:b/>
                                <w:sz w:val="22"/>
                                <w:szCs w:val="22"/>
                              </w:rPr>
                              <w:t>Training</w:t>
                            </w:r>
                          </w:p>
                          <w:p w14:paraId="653D7410" w14:textId="7C186BFB" w:rsidR="003C0B19" w:rsidRPr="00AE7DEC" w:rsidRDefault="003C0B19" w:rsidP="00F172A7">
                            <w:pPr>
                              <w:pStyle w:val="ListParagraph"/>
                              <w:numPr>
                                <w:ilvl w:val="0"/>
                                <w:numId w:val="10"/>
                              </w:numPr>
                              <w:rPr>
                                <w:b/>
                                <w:sz w:val="22"/>
                                <w:szCs w:val="22"/>
                              </w:rPr>
                            </w:pPr>
                            <w:r w:rsidRPr="00AE7DEC">
                              <w:rPr>
                                <w:b/>
                                <w:sz w:val="22"/>
                                <w:szCs w:val="22"/>
                              </w:rPr>
                              <w:t>Education</w:t>
                            </w:r>
                          </w:p>
                          <w:p w14:paraId="2079CF75" w14:textId="49F0AF82" w:rsidR="003C0B19" w:rsidRPr="00AE7DEC" w:rsidRDefault="003C0B19" w:rsidP="00F172A7">
                            <w:pPr>
                              <w:pStyle w:val="ListParagraph"/>
                              <w:numPr>
                                <w:ilvl w:val="0"/>
                                <w:numId w:val="10"/>
                              </w:numPr>
                              <w:rPr>
                                <w:b/>
                                <w:sz w:val="22"/>
                                <w:szCs w:val="22"/>
                              </w:rPr>
                            </w:pPr>
                            <w:r w:rsidRPr="00AE7DEC">
                              <w:rPr>
                                <w:b/>
                                <w:sz w:val="22"/>
                                <w:szCs w:val="22"/>
                              </w:rPr>
                              <w:t>Employment</w:t>
                            </w:r>
                          </w:p>
                          <w:p w14:paraId="4FF37588" w14:textId="022C5268" w:rsidR="003C0B19" w:rsidRPr="00AE7DEC" w:rsidRDefault="003C0B19" w:rsidP="00F172A7">
                            <w:pPr>
                              <w:pStyle w:val="ListParagraph"/>
                              <w:numPr>
                                <w:ilvl w:val="0"/>
                                <w:numId w:val="10"/>
                              </w:numPr>
                              <w:rPr>
                                <w:b/>
                                <w:sz w:val="22"/>
                                <w:szCs w:val="22"/>
                              </w:rPr>
                            </w:pPr>
                            <w:r w:rsidRPr="00AE7DEC">
                              <w:rPr>
                                <w:b/>
                                <w:sz w:val="22"/>
                                <w:szCs w:val="22"/>
                              </w:rPr>
                              <w:t>Independent Living Skills – where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7" o:spid="_x0000_s1038" type="#_x0000_t202" style="position:absolute;left:0;text-align:left;margin-left:99pt;margin-top:-232.35pt;width:108pt;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" stroked="f">
                <v:textbox>
                  <w:txbxContent>
                    <w:p w14:paraId="2BB60ADC" w14:textId="019A88AC" w:rsidR="000E7A8C" w:rsidRPr="00AE7DEC" w:rsidRDefault="000E7A8C" w:rsidP="00F172A7">
                      <w:pPr>
                        <w:pStyle w:val="ListParagraph"/>
                        <w:numPr>
                          <w:ilvl w:val="0"/>
                          <w:numId w:val="10"/>
                        </w:numPr>
                        <w:rPr>
                          <w:b/>
                          <w:sz w:val="22"/>
                          <w:szCs w:val="22"/>
                        </w:rPr>
                      </w:pPr>
                      <w:r w:rsidRPr="00AE7DEC">
                        <w:rPr>
                          <w:b/>
                          <w:sz w:val="22"/>
                          <w:szCs w:val="22"/>
                        </w:rPr>
                        <w:t>Training</w:t>
                      </w:r>
                    </w:p>
                    <w:p w14:paraId="653D7410" w14:textId="7C186BFB" w:rsidR="000E7A8C" w:rsidRPr="00AE7DEC" w:rsidRDefault="000E7A8C" w:rsidP="00F172A7">
                      <w:pPr>
                        <w:pStyle w:val="ListParagraph"/>
                        <w:numPr>
                          <w:ilvl w:val="0"/>
                          <w:numId w:val="10"/>
                        </w:numPr>
                        <w:rPr>
                          <w:b/>
                          <w:sz w:val="22"/>
                          <w:szCs w:val="22"/>
                        </w:rPr>
                      </w:pPr>
                      <w:r w:rsidRPr="00AE7DEC">
                        <w:rPr>
                          <w:b/>
                          <w:sz w:val="22"/>
                          <w:szCs w:val="22"/>
                        </w:rPr>
                        <w:t>Education</w:t>
                      </w:r>
                    </w:p>
                    <w:p w14:paraId="2079CF75" w14:textId="49F0AF82" w:rsidR="000E7A8C" w:rsidRPr="00AE7DEC" w:rsidRDefault="000E7A8C" w:rsidP="00F172A7">
                      <w:pPr>
                        <w:pStyle w:val="ListParagraph"/>
                        <w:numPr>
                          <w:ilvl w:val="0"/>
                          <w:numId w:val="10"/>
                        </w:numPr>
                        <w:rPr>
                          <w:b/>
                          <w:sz w:val="22"/>
                          <w:szCs w:val="22"/>
                        </w:rPr>
                      </w:pPr>
                      <w:r w:rsidRPr="00AE7DEC">
                        <w:rPr>
                          <w:b/>
                          <w:sz w:val="22"/>
                          <w:szCs w:val="22"/>
                        </w:rPr>
                        <w:t>Employment</w:t>
                      </w:r>
                    </w:p>
                    <w:p w14:paraId="4FF37588" w14:textId="022C5268" w:rsidR="000E7A8C" w:rsidRPr="00AE7DEC" w:rsidRDefault="000E7A8C" w:rsidP="00F172A7">
                      <w:pPr>
                        <w:pStyle w:val="ListParagraph"/>
                        <w:numPr>
                          <w:ilvl w:val="0"/>
                          <w:numId w:val="10"/>
                        </w:numPr>
                        <w:rPr>
                          <w:b/>
                          <w:sz w:val="22"/>
                          <w:szCs w:val="22"/>
                        </w:rPr>
                      </w:pPr>
                      <w:r w:rsidRPr="00AE7DEC">
                        <w:rPr>
                          <w:b/>
                          <w:sz w:val="22"/>
                          <w:szCs w:val="22"/>
                        </w:rPr>
                        <w:t>Independent Living Skills – where appropriate</w:t>
                      </w:r>
                    </w:p>
                  </w:txbxContent>
                </v:textbox>
                <w10:wrap type="square"/>
              </v:shape>
            </w:pict>
          </mc:Fallback>
        </mc:AlternateContent>
      </w:r>
      <w:r>
        <w:rPr>
          <w:rFonts w:ascii="Cambria" w:hAnsi="Cambria"/>
          <w:noProof/>
        </w:rPr>
        <mc:AlternateContent>
          <mc:Choice Requires="wps">
            <w:drawing>
              <wp:anchor distT="0" distB="0" distL="114300" distR="114300" simplePos="0" relativeHeight="251683840" behindDoc="0" locked="0" layoutInCell="1" allowOverlap="1" wp14:anchorId="4A548DC0" wp14:editId="231E1D0A">
                <wp:simplePos x="0" y="0"/>
                <wp:positionH relativeFrom="column">
                  <wp:posOffset>-342900</wp:posOffset>
                </wp:positionH>
                <wp:positionV relativeFrom="paragraph">
                  <wp:posOffset>-2951480</wp:posOffset>
                </wp:positionV>
                <wp:extent cx="1371600" cy="6858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rgbClr val="FFFFF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236962" w14:textId="5D6832D5" w:rsidR="003C0B19" w:rsidRPr="00AE7DEC" w:rsidRDefault="003C0B19" w:rsidP="00F172A7">
                            <w:pPr>
                              <w:jc w:val="center"/>
                              <w:rPr>
                                <w:b/>
                                <w:sz w:val="22"/>
                                <w:szCs w:val="22"/>
                              </w:rPr>
                            </w:pPr>
                            <w:r w:rsidRPr="00AE7DEC">
                              <w:rPr>
                                <w:b/>
                                <w:sz w:val="22"/>
                                <w:szCs w:val="22"/>
                              </w:rPr>
                              <w:t>A</w:t>
                            </w:r>
                            <w:r>
                              <w:rPr>
                                <w:b/>
                                <w:sz w:val="22"/>
                                <w:szCs w:val="22"/>
                              </w:rPr>
                              <w:t>ge-Appropriate Transition A</w:t>
                            </w:r>
                            <w:r w:rsidRPr="00AE7DEC">
                              <w:rPr>
                                <w:b/>
                                <w:sz w:val="22"/>
                                <w:szCs w:val="22"/>
                              </w:rPr>
                              <w:t>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8" o:spid="_x0000_s1039" type="#_x0000_t202" style="position:absolute;left:0;text-align:left;margin-left:-26.95pt;margin-top:-232.35pt;width:10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" stroked="f">
                <v:textbox>
                  <w:txbxContent>
                    <w:p w14:paraId="33236962" w14:textId="5D6832D5" w:rsidR="000E7A8C" w:rsidRPr="00AE7DEC" w:rsidRDefault="000E7A8C" w:rsidP="00F172A7">
                      <w:pPr>
                        <w:jc w:val="center"/>
                        <w:rPr>
                          <w:b/>
                          <w:sz w:val="22"/>
                          <w:szCs w:val="22"/>
                        </w:rPr>
                      </w:pPr>
                      <w:r w:rsidRPr="00AE7DEC">
                        <w:rPr>
                          <w:b/>
                          <w:sz w:val="22"/>
                          <w:szCs w:val="22"/>
                        </w:rPr>
                        <w:t>A</w:t>
                      </w:r>
                      <w:r>
                        <w:rPr>
                          <w:b/>
                          <w:sz w:val="22"/>
                          <w:szCs w:val="22"/>
                        </w:rPr>
                        <w:t>ge-Appropriate Transition A</w:t>
                      </w:r>
                      <w:r w:rsidRPr="00AE7DEC">
                        <w:rPr>
                          <w:b/>
                          <w:sz w:val="22"/>
                          <w:szCs w:val="22"/>
                        </w:rPr>
                        <w:t>ssessments</w:t>
                      </w:r>
                    </w:p>
                  </w:txbxContent>
                </v:textbox>
                <w10:wrap type="square"/>
              </v:shape>
            </w:pict>
          </mc:Fallback>
        </mc:AlternateContent>
      </w:r>
      <w:r w:rsidR="002C75CD">
        <w:rPr>
          <w:rFonts w:ascii="Cambria" w:hAnsi="Cambria"/>
        </w:rPr>
        <w:t xml:space="preserve">(See Appendix </w:t>
      </w:r>
      <w:r w:rsidR="00436692">
        <w:rPr>
          <w:rFonts w:ascii="Cambria" w:hAnsi="Cambria"/>
        </w:rPr>
        <w:t>J</w:t>
      </w:r>
      <w:r w:rsidR="002C75CD">
        <w:rPr>
          <w:rFonts w:ascii="Cambria" w:hAnsi="Cambria"/>
        </w:rPr>
        <w:t>: Transition Worksheet)</w:t>
      </w:r>
    </w:p>
    <w:p w14:paraId="280B1C11" w14:textId="1FFFAFA9" w:rsidR="008B2FBD" w:rsidRPr="002C75CD" w:rsidRDefault="008B2FBD" w:rsidP="00617B1E">
      <w:pPr>
        <w:jc w:val="center"/>
        <w:rPr>
          <w:rFonts w:ascii="Cambria" w:hAnsi="Cambria"/>
        </w:rPr>
      </w:pPr>
    </w:p>
    <w:p w14:paraId="165A905A" w14:textId="4C64C86A" w:rsidR="00617B1E" w:rsidRDefault="00617B1E" w:rsidP="00617B1E">
      <w:pPr>
        <w:rPr>
          <w:rFonts w:ascii="Cambria" w:hAnsi="Cambria"/>
        </w:rPr>
      </w:pPr>
    </w:p>
    <w:p w14:paraId="5317231F" w14:textId="77777777" w:rsidR="00C87326" w:rsidRDefault="00C87326" w:rsidP="00C87326">
      <w:pPr>
        <w:rPr>
          <w:rFonts w:ascii="Cambria" w:hAnsi="Cambria"/>
        </w:rPr>
      </w:pPr>
    </w:p>
    <w:p w14:paraId="4E87E7A3" w14:textId="77777777" w:rsidR="00C87326" w:rsidRDefault="00C87326" w:rsidP="00C87326">
      <w:pPr>
        <w:rPr>
          <w:rFonts w:ascii="Cambria" w:hAnsi="Cambria"/>
        </w:rPr>
      </w:pPr>
    </w:p>
    <w:p w14:paraId="16351758" w14:textId="77777777" w:rsidR="008B2FBD" w:rsidRDefault="008B2FBD">
      <w:pPr>
        <w:rPr>
          <w:rFonts w:ascii="Cambria" w:hAnsi="Cambria"/>
          <w:b/>
          <w:sz w:val="32"/>
          <w:szCs w:val="32"/>
        </w:rPr>
      </w:pPr>
      <w:r>
        <w:rPr>
          <w:rFonts w:ascii="Cambria" w:hAnsi="Cambria"/>
          <w:b/>
          <w:sz w:val="32"/>
          <w:szCs w:val="32"/>
        </w:rPr>
        <w:br w:type="page"/>
      </w:r>
    </w:p>
    <w:p w14:paraId="56BB97CB" w14:textId="35423E56" w:rsidR="000C323B" w:rsidRDefault="006B169D" w:rsidP="00C87326">
      <w:pPr>
        <w:rPr>
          <w:rFonts w:ascii="Cambria" w:hAnsi="Cambria"/>
        </w:rPr>
      </w:pPr>
      <w:r w:rsidRPr="000C323B">
        <w:rPr>
          <w:rFonts w:ascii="Cambria" w:hAnsi="Cambria"/>
          <w:b/>
          <w:sz w:val="32"/>
          <w:szCs w:val="32"/>
        </w:rPr>
        <w:lastRenderedPageBreak/>
        <w:t xml:space="preserve">Step 1:  Determine the </w:t>
      </w:r>
      <w:r w:rsidR="003C5A12">
        <w:rPr>
          <w:rFonts w:ascii="Cambria" w:hAnsi="Cambria"/>
          <w:b/>
          <w:sz w:val="32"/>
          <w:szCs w:val="32"/>
        </w:rPr>
        <w:t>student’s measureable post-</w:t>
      </w:r>
      <w:r w:rsidRPr="000C323B">
        <w:rPr>
          <w:rFonts w:ascii="Cambria" w:hAnsi="Cambria"/>
          <w:b/>
          <w:sz w:val="32"/>
          <w:szCs w:val="32"/>
        </w:rPr>
        <w:t>secondary goals.</w:t>
      </w:r>
      <w:r>
        <w:rPr>
          <w:rFonts w:ascii="Cambria" w:hAnsi="Cambria"/>
        </w:rPr>
        <w:t xml:space="preserve"> </w:t>
      </w:r>
    </w:p>
    <w:p w14:paraId="5A35515A" w14:textId="77777777" w:rsidR="00243EF7" w:rsidRDefault="00243EF7" w:rsidP="00C87326">
      <w:pPr>
        <w:rPr>
          <w:rFonts w:ascii="Cambria" w:hAnsi="Cambria"/>
        </w:rPr>
      </w:pPr>
    </w:p>
    <w:p w14:paraId="2AAC6053" w14:textId="329041DE" w:rsidR="000C323B" w:rsidRDefault="00243EF7" w:rsidP="00C87326">
      <w:pPr>
        <w:rPr>
          <w:rFonts w:ascii="Cambria" w:hAnsi="Cambria"/>
        </w:rPr>
      </w:pPr>
      <w:r>
        <w:rPr>
          <w:rFonts w:ascii="Cambria" w:hAnsi="Cambria"/>
          <w:noProof/>
        </w:rPr>
        <w:drawing>
          <wp:inline distT="0" distB="0" distL="0" distR="0" wp14:anchorId="084726B4" wp14:editId="3DABDD64">
            <wp:extent cx="5942864" cy="3422469"/>
            <wp:effectExtent l="0" t="0" r="1270" b="6985"/>
            <wp:docPr id="8" name="Picture 8" descr="Macintosh HD:Users:dmcelveen:Desktop:Screen Shot 2013-03-27 at 2.23.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mcelveen:Desktop:Screen Shot 2013-03-27 at 2.23.58 PM.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623"/>
                    <a:stretch/>
                  </pic:blipFill>
                  <pic:spPr bwMode="auto">
                    <a:xfrm>
                      <a:off x="0" y="0"/>
                      <a:ext cx="5943600" cy="3422893"/>
                    </a:xfrm>
                    <a:prstGeom prst="rect">
                      <a:avLst/>
                    </a:prstGeom>
                    <a:noFill/>
                    <a:ln>
                      <a:noFill/>
                    </a:ln>
                    <a:extLst>
                      <a:ext uri="{53640926-AAD7-44D8-BBD7-CCE9431645EC}">
                        <a14:shadowObscured xmlns:a14="http://schemas.microsoft.com/office/drawing/2010/main"/>
                      </a:ext>
                    </a:extLst>
                  </pic:spPr>
                </pic:pic>
              </a:graphicData>
            </a:graphic>
          </wp:inline>
        </w:drawing>
      </w:r>
    </w:p>
    <w:p w14:paraId="2798322A" w14:textId="77777777" w:rsidR="00243EF7" w:rsidRDefault="00243EF7" w:rsidP="00C87326">
      <w:pPr>
        <w:rPr>
          <w:rFonts w:ascii="Cambria" w:hAnsi="Cambria"/>
        </w:rPr>
      </w:pPr>
    </w:p>
    <w:p w14:paraId="4136A3DF" w14:textId="59607F74" w:rsidR="008B2FBD" w:rsidRPr="00886AF8" w:rsidRDefault="006B169D" w:rsidP="008B2FBD">
      <w:pPr>
        <w:widowControl w:val="0"/>
        <w:autoSpaceDE w:val="0"/>
        <w:autoSpaceDN w:val="0"/>
        <w:adjustRightInd w:val="0"/>
        <w:spacing w:line="276" w:lineRule="auto"/>
        <w:rPr>
          <w:rFonts w:ascii="Cambria" w:hAnsi="Cambria"/>
        </w:rPr>
      </w:pPr>
      <w:r w:rsidRPr="00886AF8">
        <w:rPr>
          <w:rFonts w:ascii="Cambria" w:hAnsi="Cambria"/>
        </w:rPr>
        <w:t>IDEA 2004 requires school districts to determine the student’s post-secondary goals in the areas of employment, education or training, and independent living (if appropriate) based on age-appropriate assessments</w:t>
      </w:r>
      <w:r w:rsidR="000C323B" w:rsidRPr="00886AF8">
        <w:rPr>
          <w:rFonts w:ascii="Cambria" w:hAnsi="Cambria"/>
        </w:rPr>
        <w:t xml:space="preserve">.  </w:t>
      </w:r>
      <w:r w:rsidR="008B2FBD" w:rsidRPr="00886AF8">
        <w:rPr>
          <w:rFonts w:ascii="Cambria" w:hAnsi="Cambria"/>
        </w:rPr>
        <w:t xml:space="preserve">Measurable post-secondary goals is the desired outcome that will occur after the student leaves high school and will answer the question: </w:t>
      </w:r>
      <w:r w:rsidR="008B2FBD" w:rsidRPr="00886AF8">
        <w:rPr>
          <w:rFonts w:ascii="Cambria" w:hAnsi="Cambria"/>
          <w:b/>
        </w:rPr>
        <w:t>What will a student do after graduation (enroll, attend, work, etc.)</w:t>
      </w:r>
      <w:r w:rsidR="00886AF8" w:rsidRPr="00886AF8">
        <w:rPr>
          <w:rFonts w:ascii="Cambria" w:hAnsi="Cambria"/>
          <w:b/>
        </w:rPr>
        <w:t xml:space="preserve"> </w:t>
      </w:r>
      <w:r w:rsidR="00886AF8" w:rsidRPr="00886AF8">
        <w:rPr>
          <w:rFonts w:ascii="Cambria" w:hAnsi="Cambria"/>
        </w:rPr>
        <w:t xml:space="preserve">in the areas employment, education/training, and </w:t>
      </w:r>
      <w:r w:rsidR="00886AF8">
        <w:rPr>
          <w:rFonts w:ascii="Cambria" w:hAnsi="Cambria"/>
        </w:rPr>
        <w:t>independent living skills, where appropriate</w:t>
      </w:r>
      <w:r w:rsidR="008B2FBD" w:rsidRPr="00886AF8">
        <w:rPr>
          <w:rFonts w:ascii="Cambria" w:hAnsi="Cambria"/>
        </w:rPr>
        <w:t>? The goal statement addresses what the student will be doing in following areas:</w:t>
      </w:r>
    </w:p>
    <w:p w14:paraId="68396A77" w14:textId="77777777" w:rsidR="008B2FBD" w:rsidRPr="00886AF8" w:rsidRDefault="008B2FBD" w:rsidP="008B2FBD">
      <w:pPr>
        <w:widowControl w:val="0"/>
        <w:autoSpaceDE w:val="0"/>
        <w:autoSpaceDN w:val="0"/>
        <w:adjustRightInd w:val="0"/>
        <w:spacing w:line="276" w:lineRule="auto"/>
        <w:rPr>
          <w:rFonts w:ascii="Cambria" w:hAnsi="Cambria"/>
        </w:rPr>
      </w:pPr>
    </w:p>
    <w:p w14:paraId="553CC667" w14:textId="391A11F8" w:rsidR="008B2FBD" w:rsidRPr="00886AF8" w:rsidRDefault="008B2FBD" w:rsidP="00C96C4C">
      <w:pPr>
        <w:pStyle w:val="ColorfulList-Accent11"/>
        <w:widowControl w:val="0"/>
        <w:numPr>
          <w:ilvl w:val="0"/>
          <w:numId w:val="16"/>
        </w:numPr>
        <w:autoSpaceDE w:val="0"/>
        <w:autoSpaceDN w:val="0"/>
        <w:adjustRightInd w:val="0"/>
        <w:spacing w:line="276" w:lineRule="auto"/>
      </w:pPr>
      <w:r w:rsidRPr="00886AF8">
        <w:rPr>
          <w:rFonts w:eastAsia="Times New Roman"/>
        </w:rPr>
        <w:t xml:space="preserve">Education/training – </w:t>
      </w:r>
      <w:r w:rsidRPr="00886AF8">
        <w:rPr>
          <w:rFonts w:eastAsia="Times New Roman"/>
          <w:b/>
        </w:rPr>
        <w:t>The student will</w:t>
      </w:r>
      <w:r w:rsidR="00FE7A47" w:rsidRPr="00886AF8">
        <w:rPr>
          <w:rFonts w:eastAsia="Times New Roman"/>
        </w:rPr>
        <w:t>…</w:t>
      </w:r>
    </w:p>
    <w:p w14:paraId="179447E5" w14:textId="72C6BF92" w:rsidR="008B2FBD" w:rsidRPr="00886AF8" w:rsidRDefault="008B2FBD" w:rsidP="002167CC">
      <w:pPr>
        <w:pStyle w:val="ColorfulList-Accent11"/>
        <w:widowControl w:val="0"/>
        <w:numPr>
          <w:ilvl w:val="1"/>
          <w:numId w:val="17"/>
        </w:numPr>
        <w:autoSpaceDE w:val="0"/>
        <w:autoSpaceDN w:val="0"/>
        <w:adjustRightInd w:val="0"/>
        <w:spacing w:line="276" w:lineRule="auto"/>
        <w:ind w:left="720"/>
      </w:pPr>
      <w:r w:rsidRPr="00886AF8">
        <w:rPr>
          <w:rFonts w:eastAsia="Times New Roman"/>
        </w:rPr>
        <w:t>Attend a community college</w:t>
      </w:r>
      <w:r w:rsidR="00C96C4C">
        <w:rPr>
          <w:rFonts w:eastAsia="Times New Roman"/>
        </w:rPr>
        <w:t>.</w:t>
      </w:r>
    </w:p>
    <w:p w14:paraId="2E96D3F0" w14:textId="4DB0261F" w:rsidR="008B2FBD" w:rsidRPr="00886AF8" w:rsidRDefault="008B2FBD" w:rsidP="002167CC">
      <w:pPr>
        <w:pStyle w:val="ColorfulList-Accent11"/>
        <w:widowControl w:val="0"/>
        <w:numPr>
          <w:ilvl w:val="1"/>
          <w:numId w:val="17"/>
        </w:numPr>
        <w:autoSpaceDE w:val="0"/>
        <w:autoSpaceDN w:val="0"/>
        <w:adjustRightInd w:val="0"/>
        <w:spacing w:line="276" w:lineRule="auto"/>
        <w:ind w:left="720"/>
      </w:pPr>
      <w:r w:rsidRPr="00886AF8">
        <w:rPr>
          <w:rFonts w:eastAsia="Times New Roman"/>
        </w:rPr>
        <w:t>Enroll in a university</w:t>
      </w:r>
      <w:r w:rsidR="00C96C4C">
        <w:rPr>
          <w:rFonts w:eastAsia="Times New Roman"/>
        </w:rPr>
        <w:t>.</w:t>
      </w:r>
    </w:p>
    <w:p w14:paraId="6B4D7D6B" w14:textId="79B34442" w:rsidR="008B2FBD" w:rsidRPr="00886AF8" w:rsidRDefault="008B2FBD" w:rsidP="002167CC">
      <w:pPr>
        <w:pStyle w:val="ColorfulList-Accent11"/>
        <w:widowControl w:val="0"/>
        <w:numPr>
          <w:ilvl w:val="1"/>
          <w:numId w:val="17"/>
        </w:numPr>
        <w:autoSpaceDE w:val="0"/>
        <w:autoSpaceDN w:val="0"/>
        <w:adjustRightInd w:val="0"/>
        <w:spacing w:line="276" w:lineRule="auto"/>
        <w:ind w:left="720"/>
      </w:pPr>
      <w:r w:rsidRPr="00886AF8">
        <w:rPr>
          <w:rFonts w:eastAsia="Times New Roman"/>
        </w:rPr>
        <w:t>Enroll in Job Corps</w:t>
      </w:r>
      <w:r w:rsidR="00C96C4C">
        <w:rPr>
          <w:rFonts w:eastAsia="Times New Roman"/>
        </w:rPr>
        <w:t>.</w:t>
      </w:r>
    </w:p>
    <w:p w14:paraId="16D16CE8" w14:textId="6D4E7F60" w:rsidR="008B2FBD" w:rsidRPr="00886AF8" w:rsidRDefault="008B2FBD" w:rsidP="002167CC">
      <w:pPr>
        <w:pStyle w:val="ColorfulList-Accent11"/>
        <w:widowControl w:val="0"/>
        <w:numPr>
          <w:ilvl w:val="1"/>
          <w:numId w:val="17"/>
        </w:numPr>
        <w:autoSpaceDE w:val="0"/>
        <w:autoSpaceDN w:val="0"/>
        <w:adjustRightInd w:val="0"/>
        <w:spacing w:line="276" w:lineRule="auto"/>
        <w:ind w:left="720"/>
      </w:pPr>
      <w:r w:rsidRPr="00886AF8">
        <w:rPr>
          <w:rFonts w:eastAsia="Times New Roman"/>
        </w:rPr>
        <w:t>Attend Technical School</w:t>
      </w:r>
      <w:r w:rsidR="00C96C4C">
        <w:rPr>
          <w:rFonts w:eastAsia="Times New Roman"/>
        </w:rPr>
        <w:t>.</w:t>
      </w:r>
    </w:p>
    <w:p w14:paraId="36814301" w14:textId="77797930" w:rsidR="00B672D2" w:rsidRPr="00886AF8" w:rsidRDefault="00B672D2" w:rsidP="002167CC">
      <w:pPr>
        <w:pStyle w:val="ColorfulList-Accent11"/>
        <w:widowControl w:val="0"/>
        <w:numPr>
          <w:ilvl w:val="1"/>
          <w:numId w:val="17"/>
        </w:numPr>
        <w:autoSpaceDE w:val="0"/>
        <w:autoSpaceDN w:val="0"/>
        <w:adjustRightInd w:val="0"/>
        <w:spacing w:line="276" w:lineRule="auto"/>
        <w:ind w:left="720"/>
      </w:pPr>
      <w:r w:rsidRPr="00886AF8">
        <w:rPr>
          <w:rFonts w:eastAsia="Times New Roman"/>
        </w:rPr>
        <w:t>Receive on-the-job training with Vocational Rehabilitation</w:t>
      </w:r>
      <w:r w:rsidR="00C96C4C">
        <w:rPr>
          <w:rFonts w:eastAsia="Times New Roman"/>
        </w:rPr>
        <w:t>.</w:t>
      </w:r>
    </w:p>
    <w:p w14:paraId="7B4BBDA5" w14:textId="77777777" w:rsidR="008B2FBD" w:rsidRPr="00886AF8" w:rsidRDefault="008B2FBD" w:rsidP="008B2FBD">
      <w:pPr>
        <w:pStyle w:val="ColorfulList-Accent11"/>
        <w:widowControl w:val="0"/>
        <w:autoSpaceDE w:val="0"/>
        <w:autoSpaceDN w:val="0"/>
        <w:adjustRightInd w:val="0"/>
        <w:spacing w:line="276" w:lineRule="auto"/>
      </w:pPr>
    </w:p>
    <w:p w14:paraId="4C0783E9" w14:textId="4EB7D885" w:rsidR="008B2FBD" w:rsidRPr="00886AF8" w:rsidRDefault="008B2FBD" w:rsidP="00C96C4C">
      <w:pPr>
        <w:pStyle w:val="ColorfulList-Accent11"/>
        <w:widowControl w:val="0"/>
        <w:numPr>
          <w:ilvl w:val="0"/>
          <w:numId w:val="16"/>
        </w:numPr>
        <w:autoSpaceDE w:val="0"/>
        <w:autoSpaceDN w:val="0"/>
        <w:adjustRightInd w:val="0"/>
        <w:spacing w:line="276" w:lineRule="auto"/>
      </w:pPr>
      <w:r w:rsidRPr="00886AF8">
        <w:rPr>
          <w:rFonts w:eastAsia="Times New Roman"/>
        </w:rPr>
        <w:t xml:space="preserve">Employment – </w:t>
      </w:r>
      <w:r w:rsidRPr="00886AF8">
        <w:rPr>
          <w:rFonts w:eastAsia="Times New Roman"/>
          <w:b/>
        </w:rPr>
        <w:t>The student will</w:t>
      </w:r>
      <w:r w:rsidR="00FE7A47" w:rsidRPr="00886AF8">
        <w:rPr>
          <w:rFonts w:eastAsia="Times New Roman"/>
        </w:rPr>
        <w:t>…</w:t>
      </w:r>
    </w:p>
    <w:p w14:paraId="575C68E5" w14:textId="0A2B1543" w:rsidR="008B2FBD" w:rsidRPr="00886AF8" w:rsidRDefault="008B2FBD" w:rsidP="002167CC">
      <w:pPr>
        <w:pStyle w:val="ColorfulList-Accent11"/>
        <w:widowControl w:val="0"/>
        <w:numPr>
          <w:ilvl w:val="1"/>
          <w:numId w:val="18"/>
        </w:numPr>
        <w:autoSpaceDE w:val="0"/>
        <w:autoSpaceDN w:val="0"/>
        <w:adjustRightInd w:val="0"/>
        <w:spacing w:line="276" w:lineRule="auto"/>
        <w:ind w:left="720"/>
      </w:pPr>
      <w:r w:rsidRPr="00886AF8">
        <w:rPr>
          <w:rFonts w:eastAsia="Times New Roman"/>
        </w:rPr>
        <w:t>Work part-time</w:t>
      </w:r>
      <w:r w:rsidR="00C96C4C">
        <w:rPr>
          <w:rFonts w:eastAsia="Times New Roman"/>
        </w:rPr>
        <w:t>.</w:t>
      </w:r>
    </w:p>
    <w:p w14:paraId="0F30FE93" w14:textId="31DB5154" w:rsidR="008B2FBD" w:rsidRPr="00886AF8" w:rsidRDefault="008B2FBD" w:rsidP="002167CC">
      <w:pPr>
        <w:pStyle w:val="ColorfulList-Accent11"/>
        <w:widowControl w:val="0"/>
        <w:numPr>
          <w:ilvl w:val="1"/>
          <w:numId w:val="18"/>
        </w:numPr>
        <w:autoSpaceDE w:val="0"/>
        <w:autoSpaceDN w:val="0"/>
        <w:adjustRightInd w:val="0"/>
        <w:spacing w:line="276" w:lineRule="auto"/>
        <w:ind w:left="720"/>
      </w:pPr>
      <w:r w:rsidRPr="00886AF8">
        <w:rPr>
          <w:rFonts w:eastAsia="Times New Roman"/>
        </w:rPr>
        <w:t>Work full-time</w:t>
      </w:r>
      <w:r w:rsidR="00C96C4C">
        <w:rPr>
          <w:rFonts w:eastAsia="Times New Roman"/>
        </w:rPr>
        <w:t>.</w:t>
      </w:r>
    </w:p>
    <w:p w14:paraId="65A2F7A9" w14:textId="77777777" w:rsidR="008B2FBD" w:rsidRPr="00886AF8" w:rsidRDefault="008B2FBD" w:rsidP="002167CC">
      <w:pPr>
        <w:pStyle w:val="ColorfulList-Accent11"/>
        <w:widowControl w:val="0"/>
        <w:numPr>
          <w:ilvl w:val="1"/>
          <w:numId w:val="18"/>
        </w:numPr>
        <w:autoSpaceDE w:val="0"/>
        <w:autoSpaceDN w:val="0"/>
        <w:adjustRightInd w:val="0"/>
        <w:spacing w:line="276" w:lineRule="auto"/>
        <w:ind w:left="720"/>
      </w:pPr>
      <w:r w:rsidRPr="00886AF8">
        <w:rPr>
          <w:rFonts w:eastAsia="Times New Roman"/>
        </w:rPr>
        <w:t>Volunteer at …</w:t>
      </w:r>
    </w:p>
    <w:p w14:paraId="3803F951" w14:textId="77777777" w:rsidR="008B2FBD" w:rsidRPr="00886AF8" w:rsidRDefault="008B2FBD" w:rsidP="008B2FBD">
      <w:pPr>
        <w:pStyle w:val="ColorfulList-Accent11"/>
        <w:widowControl w:val="0"/>
        <w:autoSpaceDE w:val="0"/>
        <w:autoSpaceDN w:val="0"/>
        <w:adjustRightInd w:val="0"/>
        <w:spacing w:line="276" w:lineRule="auto"/>
      </w:pPr>
    </w:p>
    <w:p w14:paraId="5AD47F0E" w14:textId="6869E58F" w:rsidR="008B2FBD" w:rsidRPr="00886AF8" w:rsidRDefault="008B2FBD" w:rsidP="00C96C4C">
      <w:pPr>
        <w:pStyle w:val="ColorfulList-Accent11"/>
        <w:widowControl w:val="0"/>
        <w:numPr>
          <w:ilvl w:val="0"/>
          <w:numId w:val="16"/>
        </w:numPr>
        <w:autoSpaceDE w:val="0"/>
        <w:autoSpaceDN w:val="0"/>
        <w:adjustRightInd w:val="0"/>
        <w:spacing w:line="276" w:lineRule="auto"/>
      </w:pPr>
      <w:r w:rsidRPr="00886AF8">
        <w:rPr>
          <w:rFonts w:eastAsia="Times New Roman"/>
        </w:rPr>
        <w:lastRenderedPageBreak/>
        <w:t xml:space="preserve">Independent living – </w:t>
      </w:r>
      <w:r w:rsidRPr="00886AF8">
        <w:rPr>
          <w:rFonts w:eastAsia="Times New Roman"/>
          <w:b/>
        </w:rPr>
        <w:t>The student will</w:t>
      </w:r>
      <w:r w:rsidR="00FE7A47" w:rsidRPr="00886AF8">
        <w:rPr>
          <w:rFonts w:eastAsia="Times New Roman"/>
        </w:rPr>
        <w:t>…</w:t>
      </w:r>
    </w:p>
    <w:p w14:paraId="251B1301" w14:textId="45CBE0E0" w:rsidR="008B2FBD" w:rsidRPr="00886AF8" w:rsidRDefault="008B2FBD" w:rsidP="002167CC">
      <w:pPr>
        <w:pStyle w:val="ColorfulList-Accent11"/>
        <w:widowControl w:val="0"/>
        <w:numPr>
          <w:ilvl w:val="1"/>
          <w:numId w:val="19"/>
        </w:numPr>
        <w:autoSpaceDE w:val="0"/>
        <w:autoSpaceDN w:val="0"/>
        <w:adjustRightInd w:val="0"/>
        <w:spacing w:line="276" w:lineRule="auto"/>
        <w:ind w:left="720"/>
      </w:pPr>
      <w:r w:rsidRPr="00886AF8">
        <w:rPr>
          <w:rFonts w:eastAsia="Times New Roman"/>
        </w:rPr>
        <w:t>Use public transportation to get to work</w:t>
      </w:r>
      <w:r w:rsidR="00C96C4C">
        <w:rPr>
          <w:rFonts w:eastAsia="Times New Roman"/>
        </w:rPr>
        <w:t>.</w:t>
      </w:r>
    </w:p>
    <w:p w14:paraId="1AB4DBD1" w14:textId="397ED7A7" w:rsidR="008B2FBD" w:rsidRPr="00886AF8" w:rsidRDefault="008B2FBD" w:rsidP="002167CC">
      <w:pPr>
        <w:pStyle w:val="ColorfulList-Accent11"/>
        <w:widowControl w:val="0"/>
        <w:numPr>
          <w:ilvl w:val="1"/>
          <w:numId w:val="19"/>
        </w:numPr>
        <w:autoSpaceDE w:val="0"/>
        <w:autoSpaceDN w:val="0"/>
        <w:adjustRightInd w:val="0"/>
        <w:spacing w:line="276" w:lineRule="auto"/>
        <w:ind w:left="720"/>
      </w:pPr>
      <w:r w:rsidRPr="00886AF8">
        <w:rPr>
          <w:rFonts w:eastAsia="Times New Roman"/>
        </w:rPr>
        <w:t>Live independently with a roommate</w:t>
      </w:r>
      <w:r w:rsidR="00C96C4C">
        <w:rPr>
          <w:rFonts w:eastAsia="Times New Roman"/>
        </w:rPr>
        <w:t>.</w:t>
      </w:r>
    </w:p>
    <w:p w14:paraId="27619B39" w14:textId="5223F92F" w:rsidR="008B2FBD" w:rsidRPr="00886AF8" w:rsidRDefault="008B2FBD" w:rsidP="002167CC">
      <w:pPr>
        <w:pStyle w:val="ColorfulList-Accent11"/>
        <w:widowControl w:val="0"/>
        <w:numPr>
          <w:ilvl w:val="1"/>
          <w:numId w:val="19"/>
        </w:numPr>
        <w:autoSpaceDE w:val="0"/>
        <w:autoSpaceDN w:val="0"/>
        <w:adjustRightInd w:val="0"/>
        <w:spacing w:line="276" w:lineRule="auto"/>
        <w:ind w:left="720"/>
      </w:pPr>
      <w:r w:rsidRPr="00886AF8">
        <w:t>Join a community recreation team</w:t>
      </w:r>
      <w:r w:rsidR="00C96C4C">
        <w:t>.</w:t>
      </w:r>
    </w:p>
    <w:p w14:paraId="668C9952" w14:textId="491B5FE8" w:rsidR="008B2FBD" w:rsidRPr="00886AF8" w:rsidRDefault="008B2FBD" w:rsidP="002167CC">
      <w:pPr>
        <w:pStyle w:val="ColorfulList-Accent11"/>
        <w:widowControl w:val="0"/>
        <w:numPr>
          <w:ilvl w:val="1"/>
          <w:numId w:val="19"/>
        </w:numPr>
        <w:autoSpaceDE w:val="0"/>
        <w:autoSpaceDN w:val="0"/>
        <w:adjustRightInd w:val="0"/>
        <w:spacing w:line="276" w:lineRule="auto"/>
        <w:ind w:left="720"/>
      </w:pPr>
      <w:r w:rsidRPr="00886AF8">
        <w:t>Attend sporting events</w:t>
      </w:r>
      <w:r w:rsidR="00C96C4C">
        <w:t>.</w:t>
      </w:r>
    </w:p>
    <w:p w14:paraId="0BF067E7" w14:textId="3452550E" w:rsidR="008B2FBD" w:rsidRDefault="008B2FBD" w:rsidP="00C87326">
      <w:pPr>
        <w:rPr>
          <w:rFonts w:ascii="Cambria" w:hAnsi="Cambria"/>
        </w:rPr>
      </w:pPr>
    </w:p>
    <w:p w14:paraId="14DA150D" w14:textId="1C4D535C" w:rsidR="004767D1" w:rsidRPr="004767D1" w:rsidRDefault="00A53A92" w:rsidP="00C87326">
      <w:pPr>
        <w:rPr>
          <w:rFonts w:ascii="Cambria" w:hAnsi="Cambria"/>
          <w:b/>
          <w:i/>
          <w:sz w:val="28"/>
          <w:szCs w:val="28"/>
        </w:rPr>
      </w:pPr>
      <w:r w:rsidRPr="00A53A92">
        <w:rPr>
          <w:rFonts w:ascii="Cambria" w:hAnsi="Cambria"/>
          <w:b/>
          <w:i/>
          <w:sz w:val="28"/>
          <w:szCs w:val="28"/>
        </w:rPr>
        <w:t>The IEP committee must review post-secondary goals</w:t>
      </w:r>
      <w:r w:rsidR="00363E62" w:rsidRPr="00A53A92">
        <w:rPr>
          <w:rFonts w:ascii="Cambria" w:hAnsi="Cambria"/>
          <w:b/>
          <w:i/>
          <w:sz w:val="28"/>
          <w:szCs w:val="28"/>
        </w:rPr>
        <w:t xml:space="preserve"> annually and revised if need based on the student’s strength, preferences, and interest</w:t>
      </w:r>
      <w:r w:rsidR="005D3E5C">
        <w:rPr>
          <w:rFonts w:ascii="Cambria" w:hAnsi="Cambria"/>
          <w:b/>
          <w:i/>
          <w:sz w:val="28"/>
          <w:szCs w:val="28"/>
        </w:rPr>
        <w:t>s</w:t>
      </w:r>
      <w:r w:rsidR="00363E62" w:rsidRPr="00A53A92">
        <w:rPr>
          <w:rFonts w:ascii="Cambria" w:hAnsi="Cambria"/>
          <w:b/>
          <w:i/>
          <w:sz w:val="28"/>
          <w:szCs w:val="28"/>
        </w:rPr>
        <w:t xml:space="preserve">. </w:t>
      </w:r>
    </w:p>
    <w:p w14:paraId="151995A8" w14:textId="77777777" w:rsidR="00CF0FC1" w:rsidRDefault="00CF0FC1" w:rsidP="00C87326">
      <w:pPr>
        <w:rPr>
          <w:rFonts w:ascii="Cambria" w:hAnsi="Cambria"/>
          <w:b/>
        </w:rPr>
      </w:pPr>
    </w:p>
    <w:p w14:paraId="191A8E72" w14:textId="77777777" w:rsidR="000C7E8B" w:rsidRPr="00363E62" w:rsidRDefault="000C7E8B" w:rsidP="00C87326">
      <w:pPr>
        <w:rPr>
          <w:rFonts w:ascii="Cambria" w:hAnsi="Cambria"/>
          <w:b/>
        </w:rPr>
      </w:pPr>
    </w:p>
    <w:p w14:paraId="592F0010" w14:textId="297D9ABA" w:rsidR="00C87326" w:rsidRPr="00886AF8" w:rsidRDefault="00FE7A47" w:rsidP="00FE7A47">
      <w:pPr>
        <w:jc w:val="center"/>
        <w:rPr>
          <w:rFonts w:ascii="Cambria" w:hAnsi="Cambria"/>
          <w:b/>
          <w:sz w:val="32"/>
          <w:szCs w:val="32"/>
        </w:rPr>
      </w:pPr>
      <w:r w:rsidRPr="00886AF8">
        <w:rPr>
          <w:rFonts w:ascii="Cambria" w:hAnsi="Cambria"/>
          <w:b/>
          <w:sz w:val="32"/>
          <w:szCs w:val="32"/>
        </w:rPr>
        <w:t>Age-Appropriate Assessments</w:t>
      </w:r>
    </w:p>
    <w:p w14:paraId="52A58FE9" w14:textId="77777777" w:rsidR="00FE7A47" w:rsidRPr="00886AF8" w:rsidRDefault="00FE7A47" w:rsidP="00FE7A47">
      <w:pPr>
        <w:rPr>
          <w:rFonts w:ascii="Cambria" w:hAnsi="Cambria"/>
        </w:rPr>
      </w:pPr>
    </w:p>
    <w:p w14:paraId="000D6CA7" w14:textId="4F9DBB3A" w:rsidR="00156885" w:rsidRDefault="00DA0F7C" w:rsidP="00D33BF9">
      <w:pPr>
        <w:spacing w:line="276" w:lineRule="auto"/>
        <w:rPr>
          <w:rFonts w:ascii="Cambria" w:eastAsia="Times New Roman" w:hAnsi="Cambria" w:cs="Times New Roman"/>
        </w:rPr>
      </w:pPr>
      <w:r w:rsidRPr="00886AF8">
        <w:rPr>
          <w:rFonts w:ascii="Cambria" w:hAnsi="Cambria"/>
        </w:rPr>
        <w:t xml:space="preserve">IDEA 2004 requires </w:t>
      </w:r>
      <w:r w:rsidR="005D3E5C">
        <w:rPr>
          <w:rFonts w:ascii="Cambria" w:hAnsi="Cambria"/>
        </w:rPr>
        <w:t>student</w:t>
      </w:r>
      <w:r w:rsidR="00243EF7" w:rsidRPr="00886AF8">
        <w:rPr>
          <w:rFonts w:ascii="Cambria" w:hAnsi="Cambria"/>
        </w:rPr>
        <w:t>’</w:t>
      </w:r>
      <w:r w:rsidR="005D3E5C">
        <w:rPr>
          <w:rFonts w:ascii="Cambria" w:hAnsi="Cambria"/>
        </w:rPr>
        <w:t>s</w:t>
      </w:r>
      <w:r w:rsidR="00243EF7" w:rsidRPr="00886AF8">
        <w:rPr>
          <w:rFonts w:ascii="Cambria" w:hAnsi="Cambria"/>
        </w:rPr>
        <w:t xml:space="preserve"> measurable post-secondary goals to be based upon age-appropriate </w:t>
      </w:r>
      <w:r w:rsidR="00B254B8" w:rsidRPr="00886AF8">
        <w:rPr>
          <w:rFonts w:ascii="Cambria" w:hAnsi="Cambria"/>
        </w:rPr>
        <w:t>assessments related to training, education, employment, and where appropriate, independent living skills [</w:t>
      </w:r>
      <w:r w:rsidR="00B254B8" w:rsidRPr="00886AF8">
        <w:rPr>
          <w:rFonts w:ascii="Cambria" w:hAnsi="Cambria" w:cs="Lucida Grande"/>
          <w:color w:val="000000"/>
        </w:rPr>
        <w:t>§300.320(b)(1)].</w:t>
      </w:r>
      <w:r w:rsidR="006F026C" w:rsidRPr="00886AF8">
        <w:rPr>
          <w:rFonts w:ascii="Cambria" w:hAnsi="Cambria"/>
        </w:rPr>
        <w:t xml:space="preserve"> The </w:t>
      </w:r>
      <w:r w:rsidRPr="00886AF8">
        <w:rPr>
          <w:rFonts w:ascii="Cambria" w:hAnsi="Cambria"/>
        </w:rPr>
        <w:t>Division on Career Development Transition defines t</w:t>
      </w:r>
      <w:r w:rsidRPr="00886AF8">
        <w:rPr>
          <w:rFonts w:ascii="Cambria" w:eastAsia="Times New Roman" w:hAnsi="Cambria" w:cs="Times New Roman"/>
        </w:rPr>
        <w:t xml:space="preserve">ransition assessment as an ongoing process of collecting data on the individual collecting data on the individuals needs, preferences, and interests as they relate to the demands of current and future working, educational, living and personal and social environments. </w:t>
      </w:r>
      <w:r w:rsidR="00600DC0" w:rsidRPr="00886AF8">
        <w:rPr>
          <w:rFonts w:ascii="Cambria" w:hAnsi="Cambria"/>
        </w:rPr>
        <w:t xml:space="preserve">The age-appropriate assessments (formal and informal) will be used to identify student’s </w:t>
      </w:r>
      <w:r w:rsidR="00600DC0" w:rsidRPr="00886AF8">
        <w:rPr>
          <w:rFonts w:ascii="Cambria" w:eastAsia="Times New Roman" w:hAnsi="Cambria" w:cs="Times New Roman"/>
        </w:rPr>
        <w:t>needs, preferences, and interests as they relate to the demands of current and future working, educational, living, and personal and social environments.</w:t>
      </w:r>
      <w:r w:rsidR="001D7CD7">
        <w:rPr>
          <w:rFonts w:ascii="Cambria" w:eastAsia="Times New Roman" w:hAnsi="Cambria" w:cs="Times New Roman"/>
        </w:rPr>
        <w:t xml:space="preserve"> </w:t>
      </w:r>
    </w:p>
    <w:p w14:paraId="1E0DF027" w14:textId="77777777" w:rsidR="00156885" w:rsidRDefault="00156885" w:rsidP="00D33BF9">
      <w:pPr>
        <w:spacing w:line="276" w:lineRule="auto"/>
        <w:rPr>
          <w:rFonts w:ascii="Cambria" w:eastAsia="Times New Roman" w:hAnsi="Cambria" w:cs="Times New Roman"/>
        </w:rPr>
      </w:pPr>
    </w:p>
    <w:p w14:paraId="2E7D9FD4" w14:textId="77777777" w:rsidR="00E5795B" w:rsidRPr="00886AF8" w:rsidRDefault="00E5795B" w:rsidP="00D33BF9">
      <w:pPr>
        <w:spacing w:line="276" w:lineRule="auto"/>
        <w:rPr>
          <w:rFonts w:ascii="Cambria" w:eastAsia="Times New Roman" w:hAnsi="Cambria" w:cs="Times New Roman"/>
        </w:rPr>
      </w:pPr>
      <w:r w:rsidRPr="00886AF8">
        <w:rPr>
          <w:rFonts w:ascii="Cambria" w:eastAsia="Times New Roman" w:hAnsi="Cambria" w:cs="Times New Roman"/>
        </w:rPr>
        <w:t>There are two types of assessments: formal and informal assessments. Formal assessments are standardized tests that have specific procedures for administration, scoring and interpreting and generally compared to other students. Informal assess are not as structured, nor are they compared to other students.</w:t>
      </w:r>
    </w:p>
    <w:p w14:paraId="19A252D6" w14:textId="77777777" w:rsidR="00E5795B" w:rsidRPr="00886AF8" w:rsidRDefault="00E5795B" w:rsidP="00DA0F7C">
      <w:pPr>
        <w:rPr>
          <w:rFonts w:ascii="Cambria" w:eastAsia="Times New Roman" w:hAnsi="Cambria" w:cs="Times New Roman"/>
        </w:rPr>
      </w:pPr>
    </w:p>
    <w:tbl>
      <w:tblPr>
        <w:tblStyle w:val="TableGrid"/>
        <w:tblW w:w="9789" w:type="dxa"/>
        <w:tblLook w:val="04A0" w:firstRow="1" w:lastRow="0" w:firstColumn="1" w:lastColumn="0" w:noHBand="0" w:noVBand="1"/>
      </w:tblPr>
      <w:tblGrid>
        <w:gridCol w:w="4894"/>
        <w:gridCol w:w="4895"/>
      </w:tblGrid>
      <w:tr w:rsidR="00FB47DF" w:rsidRPr="00886AF8" w14:paraId="0D1E754B" w14:textId="77777777" w:rsidTr="00FB47DF">
        <w:trPr>
          <w:trHeight w:val="384"/>
        </w:trPr>
        <w:tc>
          <w:tcPr>
            <w:tcW w:w="4894" w:type="dxa"/>
            <w:shd w:val="clear" w:color="auto" w:fill="000000" w:themeFill="text1"/>
          </w:tcPr>
          <w:p w14:paraId="34AC98CA" w14:textId="2AF8D0FE" w:rsidR="00FB47DF" w:rsidRPr="00886AF8" w:rsidRDefault="00FB47DF" w:rsidP="00FB47DF">
            <w:pPr>
              <w:spacing w:before="60" w:after="60"/>
              <w:jc w:val="center"/>
              <w:rPr>
                <w:rFonts w:ascii="Cambria" w:eastAsia="Times New Roman" w:hAnsi="Cambria" w:cs="Times New Roman"/>
                <w:b/>
                <w:color w:val="FFFFFF" w:themeColor="background1"/>
              </w:rPr>
            </w:pPr>
            <w:r w:rsidRPr="00886AF8">
              <w:rPr>
                <w:rFonts w:ascii="Cambria" w:eastAsia="Times New Roman" w:hAnsi="Cambria" w:cs="Times New Roman"/>
                <w:b/>
                <w:color w:val="FFFFFF" w:themeColor="background1"/>
              </w:rPr>
              <w:t>Formal Assessments</w:t>
            </w:r>
            <w:r w:rsidR="00E05119">
              <w:rPr>
                <w:rStyle w:val="FootnoteReference"/>
                <w:rFonts w:ascii="Cambria" w:eastAsia="Times New Roman" w:hAnsi="Cambria" w:cs="Times New Roman"/>
                <w:b/>
                <w:color w:val="FFFFFF" w:themeColor="background1"/>
              </w:rPr>
              <w:footnoteReference w:id="4"/>
            </w:r>
          </w:p>
        </w:tc>
        <w:tc>
          <w:tcPr>
            <w:tcW w:w="4895" w:type="dxa"/>
            <w:shd w:val="clear" w:color="auto" w:fill="000000" w:themeFill="text1"/>
          </w:tcPr>
          <w:p w14:paraId="3EBBBAB6" w14:textId="36A5031F" w:rsidR="00FB47DF" w:rsidRPr="00886AF8" w:rsidRDefault="00FB47DF" w:rsidP="00FB47DF">
            <w:pPr>
              <w:spacing w:before="60" w:after="60"/>
              <w:jc w:val="center"/>
              <w:rPr>
                <w:rFonts w:ascii="Cambria" w:eastAsia="Times New Roman" w:hAnsi="Cambria" w:cs="Times New Roman"/>
                <w:b/>
                <w:color w:val="FFFFFF" w:themeColor="background1"/>
              </w:rPr>
            </w:pPr>
            <w:r w:rsidRPr="00886AF8">
              <w:rPr>
                <w:rFonts w:ascii="Cambria" w:eastAsia="Times New Roman" w:hAnsi="Cambria" w:cs="Times New Roman"/>
                <w:b/>
                <w:color w:val="FFFFFF" w:themeColor="background1"/>
              </w:rPr>
              <w:t>Examples</w:t>
            </w:r>
          </w:p>
        </w:tc>
      </w:tr>
      <w:tr w:rsidR="00FB47DF" w:rsidRPr="00886AF8" w14:paraId="06AD56A0" w14:textId="77777777" w:rsidTr="00FB47DF">
        <w:trPr>
          <w:trHeight w:val="378"/>
        </w:trPr>
        <w:tc>
          <w:tcPr>
            <w:tcW w:w="4894" w:type="dxa"/>
            <w:shd w:val="clear" w:color="auto" w:fill="FFFFFF" w:themeFill="background1"/>
          </w:tcPr>
          <w:p w14:paraId="1A882435" w14:textId="16681950"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t>Adaptive Behavior/Daily Living Skills  -</w:t>
            </w:r>
            <w:r w:rsidRPr="00886AF8">
              <w:rPr>
                <w:rFonts w:ascii="Cambria" w:eastAsia="Times New Roman" w:hAnsi="Cambria" w:cs="Times New Roman"/>
              </w:rPr>
              <w:t>helps identify the type and amount of support a student may need</w:t>
            </w:r>
          </w:p>
        </w:tc>
        <w:tc>
          <w:tcPr>
            <w:tcW w:w="4895" w:type="dxa"/>
            <w:shd w:val="clear" w:color="auto" w:fill="FFFFFF" w:themeFill="background1"/>
          </w:tcPr>
          <w:p w14:paraId="1C916C9D" w14:textId="77777777" w:rsidR="00FB47DF"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Vineland Adaptive Behavior Scales</w:t>
            </w:r>
          </w:p>
          <w:p w14:paraId="4C7A30C2" w14:textId="38E31956" w:rsidR="00FB47DF"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The Adaptive Behavior Scales</w:t>
            </w:r>
          </w:p>
        </w:tc>
      </w:tr>
      <w:tr w:rsidR="00FB47DF" w:rsidRPr="00886AF8" w14:paraId="49A165C8" w14:textId="77777777" w:rsidTr="00FB47DF">
        <w:trPr>
          <w:trHeight w:val="378"/>
        </w:trPr>
        <w:tc>
          <w:tcPr>
            <w:tcW w:w="4894" w:type="dxa"/>
            <w:shd w:val="clear" w:color="auto" w:fill="FFFFFF" w:themeFill="background1"/>
          </w:tcPr>
          <w:p w14:paraId="33966180" w14:textId="451119E4"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t xml:space="preserve">Aptitude Tests – </w:t>
            </w:r>
            <w:r w:rsidRPr="00886AF8">
              <w:rPr>
                <w:rFonts w:ascii="Cambria" w:eastAsia="Times New Roman" w:hAnsi="Cambria" w:cs="Times New Roman"/>
              </w:rPr>
              <w:t>measures skills and abilities</w:t>
            </w:r>
          </w:p>
        </w:tc>
        <w:tc>
          <w:tcPr>
            <w:tcW w:w="4895" w:type="dxa"/>
            <w:shd w:val="clear" w:color="auto" w:fill="FFFFFF" w:themeFill="background1"/>
          </w:tcPr>
          <w:p w14:paraId="7B4FD680" w14:textId="77777777" w:rsidR="00FB47DF"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Armed Services Vocational Aptitude Battery</w:t>
            </w:r>
          </w:p>
          <w:p w14:paraId="267F67FD" w14:textId="77777777" w:rsidR="00FB47DF"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OASIS-III Aptitude Survey</w:t>
            </w:r>
          </w:p>
          <w:p w14:paraId="4ACA4DAF" w14:textId="77777777" w:rsidR="00FB47DF" w:rsidRDefault="00FB47DF" w:rsidP="00453E71">
            <w:pPr>
              <w:spacing w:before="60" w:after="60"/>
              <w:rPr>
                <w:rFonts w:ascii="Cambria" w:eastAsia="Times New Roman" w:hAnsi="Cambria" w:cs="Times New Roman"/>
              </w:rPr>
            </w:pPr>
            <w:r w:rsidRPr="00886AF8">
              <w:rPr>
                <w:rFonts w:ascii="Cambria" w:eastAsia="Times New Roman" w:hAnsi="Cambria" w:cs="Times New Roman"/>
              </w:rPr>
              <w:t>Wiesen Test of Mechanical Aptitude</w:t>
            </w:r>
          </w:p>
          <w:p w14:paraId="42E0EAED" w14:textId="4E131A59" w:rsidR="00453E71" w:rsidRPr="00886AF8" w:rsidRDefault="00453E71" w:rsidP="00453E71">
            <w:pPr>
              <w:spacing w:before="60" w:after="60"/>
              <w:rPr>
                <w:rFonts w:ascii="Cambria" w:eastAsia="Times New Roman" w:hAnsi="Cambria" w:cs="Times New Roman"/>
              </w:rPr>
            </w:pPr>
            <w:r>
              <w:rPr>
                <w:rFonts w:ascii="Cambria" w:eastAsia="Times New Roman" w:hAnsi="Cambria" w:cs="Times New Roman"/>
              </w:rPr>
              <w:t>Test of Adult Basic Education (TABE)</w:t>
            </w:r>
          </w:p>
        </w:tc>
      </w:tr>
      <w:tr w:rsidR="00FB47DF" w:rsidRPr="00886AF8" w14:paraId="7ADEE3DC" w14:textId="77777777" w:rsidTr="00FB47DF">
        <w:trPr>
          <w:trHeight w:val="378"/>
        </w:trPr>
        <w:tc>
          <w:tcPr>
            <w:tcW w:w="4894" w:type="dxa"/>
            <w:shd w:val="clear" w:color="auto" w:fill="FFFFFF" w:themeFill="background1"/>
          </w:tcPr>
          <w:p w14:paraId="178D3DC3" w14:textId="53FCF616" w:rsidR="00FB47DF" w:rsidRPr="00886AF8" w:rsidRDefault="00FB47DF" w:rsidP="00D33BF9">
            <w:pPr>
              <w:spacing w:before="60" w:after="60"/>
              <w:rPr>
                <w:rFonts w:ascii="Cambria" w:eastAsia="Times New Roman" w:hAnsi="Cambria" w:cs="Times New Roman"/>
                <w:sz w:val="20"/>
                <w:szCs w:val="20"/>
              </w:rPr>
            </w:pPr>
            <w:r w:rsidRPr="00886AF8">
              <w:rPr>
                <w:rFonts w:ascii="Cambria" w:eastAsia="Times New Roman" w:hAnsi="Cambria" w:cs="Times New Roman"/>
                <w:b/>
              </w:rPr>
              <w:t xml:space="preserve">Achievement Tests - </w:t>
            </w:r>
            <w:r w:rsidR="00E17F4F" w:rsidRPr="00886AF8">
              <w:rPr>
                <w:rFonts w:ascii="Cambria" w:eastAsia="Times New Roman" w:hAnsi="Cambria" w:cs="Times New Roman"/>
              </w:rPr>
              <w:t>measure learning of general or specific academic skills</w:t>
            </w:r>
          </w:p>
        </w:tc>
        <w:tc>
          <w:tcPr>
            <w:tcW w:w="4895" w:type="dxa"/>
            <w:shd w:val="clear" w:color="auto" w:fill="FFFFFF" w:themeFill="background1"/>
          </w:tcPr>
          <w:p w14:paraId="196CAB99" w14:textId="77777777" w:rsidR="00FB47DF"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Woodcock Johnson III</w:t>
            </w:r>
          </w:p>
          <w:p w14:paraId="20871FE2" w14:textId="1B7DF91B" w:rsidR="00453E71" w:rsidRPr="00886AF8" w:rsidRDefault="00FB47DF" w:rsidP="00453E71">
            <w:pPr>
              <w:spacing w:before="60" w:after="60"/>
              <w:rPr>
                <w:rFonts w:ascii="Cambria" w:eastAsia="Times New Roman" w:hAnsi="Cambria" w:cs="Times New Roman"/>
              </w:rPr>
            </w:pPr>
            <w:r w:rsidRPr="00886AF8">
              <w:rPr>
                <w:rFonts w:ascii="Cambria" w:eastAsia="Times New Roman" w:hAnsi="Cambria" w:cs="Times New Roman"/>
              </w:rPr>
              <w:t>Kaufman Test of Individual Achievement</w:t>
            </w:r>
          </w:p>
        </w:tc>
      </w:tr>
    </w:tbl>
    <w:p w14:paraId="3F35C0CE" w14:textId="77777777" w:rsidR="00C96C4C" w:rsidRDefault="00C96C4C"/>
    <w:tbl>
      <w:tblPr>
        <w:tblStyle w:val="TableGrid"/>
        <w:tblW w:w="9789" w:type="dxa"/>
        <w:tblLook w:val="04A0" w:firstRow="1" w:lastRow="0" w:firstColumn="1" w:lastColumn="0" w:noHBand="0" w:noVBand="1"/>
      </w:tblPr>
      <w:tblGrid>
        <w:gridCol w:w="4894"/>
        <w:gridCol w:w="4895"/>
      </w:tblGrid>
      <w:tr w:rsidR="00FB47DF" w:rsidRPr="00886AF8" w14:paraId="26E153C9" w14:textId="77777777" w:rsidTr="00FB47DF">
        <w:trPr>
          <w:trHeight w:val="378"/>
        </w:trPr>
        <w:tc>
          <w:tcPr>
            <w:tcW w:w="4894" w:type="dxa"/>
            <w:shd w:val="clear" w:color="auto" w:fill="FFFFFF" w:themeFill="background1"/>
          </w:tcPr>
          <w:p w14:paraId="1D366BC5" w14:textId="2A79919F"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lastRenderedPageBreak/>
              <w:t xml:space="preserve">Interest Inventories - </w:t>
            </w:r>
            <w:r w:rsidRPr="00886AF8">
              <w:rPr>
                <w:rFonts w:ascii="Cambria" w:eastAsia="Times New Roman" w:hAnsi="Cambria" w:cs="Times New Roman"/>
              </w:rPr>
              <w:t>provide information about a student’s preferences for certain careers, occupational activities, or types of work.</w:t>
            </w:r>
          </w:p>
        </w:tc>
        <w:tc>
          <w:tcPr>
            <w:tcW w:w="4895" w:type="dxa"/>
            <w:shd w:val="clear" w:color="auto" w:fill="FFFFFF" w:themeFill="background1"/>
          </w:tcPr>
          <w:p w14:paraId="09A2B024" w14:textId="77777777" w:rsidR="009F54CC" w:rsidRPr="009F54CC" w:rsidRDefault="009F54CC" w:rsidP="00B20CD5">
            <w:pPr>
              <w:spacing w:before="60" w:after="60"/>
              <w:rPr>
                <w:rFonts w:ascii="Cambria" w:eastAsia="Times New Roman" w:hAnsi="Cambria" w:cs="Times New Roman"/>
              </w:rPr>
            </w:pPr>
            <w:r w:rsidRPr="009F54CC">
              <w:rPr>
                <w:rFonts w:ascii="Cambria" w:eastAsia="Times New Roman" w:hAnsi="Cambria" w:cs="Times New Roman"/>
              </w:rPr>
              <w:t>My Future –</w:t>
            </w:r>
          </w:p>
          <w:p w14:paraId="414C1764" w14:textId="77777777" w:rsidR="009F54CC" w:rsidRPr="009F54CC" w:rsidRDefault="00E871EF" w:rsidP="00B20CD5">
            <w:pPr>
              <w:spacing w:before="60" w:after="60"/>
              <w:rPr>
                <w:rFonts w:ascii="Cambria" w:eastAsia="Times New Roman" w:hAnsi="Cambria" w:cs="Times New Roman"/>
              </w:rPr>
            </w:pPr>
            <w:hyperlink r:id="rId11" w:history="1">
              <w:r w:rsidR="009F54CC" w:rsidRPr="009F54CC">
                <w:rPr>
                  <w:rStyle w:val="Hyperlink"/>
                  <w:rFonts w:ascii="Cambria" w:eastAsia="Times New Roman" w:hAnsi="Cambria" w:cs="Times New Roman"/>
                </w:rPr>
                <w:t>http://www/myfuture.com/toolbox/work</w:t>
              </w:r>
            </w:hyperlink>
          </w:p>
          <w:p w14:paraId="1F2A27A7" w14:textId="77777777" w:rsidR="009F54CC" w:rsidRPr="009F54CC" w:rsidRDefault="00E871EF" w:rsidP="00B20CD5">
            <w:pPr>
              <w:spacing w:before="60" w:after="60"/>
              <w:rPr>
                <w:rFonts w:ascii="Cambria" w:eastAsia="Times New Roman" w:hAnsi="Cambria" w:cs="Times New Roman"/>
              </w:rPr>
            </w:pPr>
            <w:hyperlink r:id="rId12" w:history="1">
              <w:r w:rsidR="009F54CC" w:rsidRPr="009F54CC">
                <w:rPr>
                  <w:rStyle w:val="Hyperlink"/>
                  <w:rFonts w:ascii="Cambria" w:eastAsia="Times New Roman" w:hAnsi="Cambria" w:cs="Times New Roman"/>
                </w:rPr>
                <w:t>intrest.html</w:t>
              </w:r>
            </w:hyperlink>
          </w:p>
          <w:p w14:paraId="2F4000B8" w14:textId="77777777" w:rsidR="009F54CC" w:rsidRPr="009F54CC" w:rsidRDefault="009F54CC" w:rsidP="00B20CD5">
            <w:pPr>
              <w:spacing w:before="60" w:after="60"/>
              <w:rPr>
                <w:rFonts w:ascii="Cambria" w:eastAsia="Times New Roman" w:hAnsi="Cambria" w:cs="Times New Roman"/>
              </w:rPr>
            </w:pPr>
            <w:r w:rsidRPr="009F54CC">
              <w:rPr>
                <w:rFonts w:ascii="Cambria" w:eastAsia="Times New Roman" w:hAnsi="Cambria" w:cs="Times New Roman"/>
              </w:rPr>
              <w:t xml:space="preserve">I Oscar – </w:t>
            </w:r>
            <w:hyperlink r:id="rId13" w:history="1">
              <w:r w:rsidRPr="009F54CC">
                <w:rPr>
                  <w:rStyle w:val="Hyperlink"/>
                  <w:rFonts w:ascii="Cambria" w:eastAsia="Times New Roman" w:hAnsi="Cambria" w:cs="Times New Roman"/>
                </w:rPr>
                <w:t>www.ioscar.org</w:t>
              </w:r>
            </w:hyperlink>
          </w:p>
          <w:p w14:paraId="45685E85" w14:textId="77777777" w:rsidR="009F54CC" w:rsidRPr="009F54CC" w:rsidRDefault="009F54CC" w:rsidP="00B20CD5">
            <w:pPr>
              <w:spacing w:before="60" w:after="60"/>
              <w:rPr>
                <w:rFonts w:ascii="Cambria" w:eastAsia="Times New Roman" w:hAnsi="Cambria" w:cs="Times New Roman"/>
              </w:rPr>
            </w:pPr>
            <w:r w:rsidRPr="009F54CC">
              <w:rPr>
                <w:rFonts w:ascii="Cambria" w:eastAsia="Times New Roman" w:hAnsi="Cambria" w:cs="Times New Roman"/>
              </w:rPr>
              <w:t xml:space="preserve">Career Clusters – </w:t>
            </w:r>
            <w:hyperlink r:id="rId14" w:history="1">
              <w:r w:rsidRPr="009F54CC">
                <w:rPr>
                  <w:rStyle w:val="Hyperlink"/>
                  <w:rFonts w:ascii="Cambria" w:eastAsia="Times New Roman" w:hAnsi="Cambria" w:cs="Times New Roman"/>
                </w:rPr>
                <w:t>www.careerclusters.org</w:t>
              </w:r>
            </w:hyperlink>
            <w:r w:rsidRPr="009F54CC">
              <w:rPr>
                <w:rFonts w:ascii="Cambria" w:eastAsia="Times New Roman" w:hAnsi="Cambria" w:cs="Times New Roman"/>
              </w:rPr>
              <w:t xml:space="preserve"> </w:t>
            </w:r>
          </w:p>
          <w:p w14:paraId="04A3E7F2" w14:textId="77777777" w:rsidR="009F54CC" w:rsidRPr="009F54CC" w:rsidRDefault="009F54CC" w:rsidP="00B20CD5">
            <w:pPr>
              <w:spacing w:before="60" w:after="60"/>
              <w:rPr>
                <w:rFonts w:ascii="Cambria" w:eastAsia="Times New Roman" w:hAnsi="Cambria" w:cs="Times New Roman"/>
              </w:rPr>
            </w:pPr>
            <w:r w:rsidRPr="009F54CC">
              <w:rPr>
                <w:rFonts w:ascii="Cambria" w:eastAsia="Times New Roman" w:hAnsi="Cambria" w:cs="Times New Roman"/>
              </w:rPr>
              <w:t>Department of Labor –</w:t>
            </w:r>
          </w:p>
          <w:p w14:paraId="1F05DCB3" w14:textId="77777777" w:rsidR="009F54CC" w:rsidRPr="009F54CC" w:rsidRDefault="00E871EF" w:rsidP="00B20CD5">
            <w:pPr>
              <w:spacing w:before="60" w:after="60"/>
              <w:rPr>
                <w:rFonts w:ascii="Cambria" w:eastAsia="Times New Roman" w:hAnsi="Cambria" w:cs="Times New Roman"/>
              </w:rPr>
            </w:pPr>
            <w:hyperlink r:id="rId15" w:history="1">
              <w:r w:rsidR="009F54CC" w:rsidRPr="009F54CC">
                <w:rPr>
                  <w:rStyle w:val="Hyperlink"/>
                  <w:rFonts w:ascii="Cambria" w:eastAsia="Times New Roman" w:hAnsi="Cambria" w:cs="Times New Roman"/>
                </w:rPr>
                <w:t>www.onetcenter.org</w:t>
              </w:r>
            </w:hyperlink>
          </w:p>
          <w:p w14:paraId="4FCA81C5" w14:textId="0F67D3D6" w:rsidR="00FB47DF" w:rsidRPr="00886AF8" w:rsidRDefault="00FB47DF" w:rsidP="00B20CD5">
            <w:pPr>
              <w:spacing w:before="60" w:after="60"/>
              <w:rPr>
                <w:rFonts w:ascii="Cambria" w:eastAsia="Times New Roman" w:hAnsi="Cambria" w:cs="Times New Roman"/>
              </w:rPr>
            </w:pPr>
          </w:p>
        </w:tc>
      </w:tr>
      <w:tr w:rsidR="00FB47DF" w:rsidRPr="00886AF8" w14:paraId="25AED06B" w14:textId="77777777" w:rsidTr="00FB47DF">
        <w:trPr>
          <w:trHeight w:val="378"/>
        </w:trPr>
        <w:tc>
          <w:tcPr>
            <w:tcW w:w="4894" w:type="dxa"/>
            <w:shd w:val="clear" w:color="auto" w:fill="FFFFFF" w:themeFill="background1"/>
          </w:tcPr>
          <w:p w14:paraId="1CFF763D" w14:textId="470B5F9C" w:rsidR="00FB47DF" w:rsidRPr="00886AF8" w:rsidRDefault="00FB47DF" w:rsidP="00D33BF9">
            <w:pPr>
              <w:spacing w:before="60" w:after="60"/>
              <w:rPr>
                <w:rFonts w:ascii="Cambria" w:eastAsia="Times New Roman" w:hAnsi="Cambria" w:cs="Times New Roman"/>
                <w:b/>
              </w:rPr>
            </w:pPr>
            <w:r w:rsidRPr="00886AF8">
              <w:rPr>
                <w:rFonts w:ascii="Cambria" w:eastAsia="Times New Roman" w:hAnsi="Cambria" w:cs="Times New Roman"/>
                <w:b/>
              </w:rPr>
              <w:t>Intelligence Tests -</w:t>
            </w:r>
            <w:r w:rsidR="00E17F4F" w:rsidRPr="00886AF8">
              <w:rPr>
                <w:rFonts w:ascii="Cambria" w:eastAsia="Times New Roman" w:hAnsi="Cambria" w:cs="Times New Roman"/>
                <w:b/>
              </w:rPr>
              <w:t xml:space="preserve"> </w:t>
            </w:r>
            <w:r w:rsidR="00E17F4F" w:rsidRPr="00886AF8">
              <w:rPr>
                <w:rFonts w:ascii="Cambria" w:eastAsia="Times New Roman" w:hAnsi="Cambria" w:cs="Times New Roman"/>
              </w:rPr>
              <w:t>assess a student's cognitive performance</w:t>
            </w:r>
          </w:p>
        </w:tc>
        <w:tc>
          <w:tcPr>
            <w:tcW w:w="4895" w:type="dxa"/>
            <w:shd w:val="clear" w:color="auto" w:fill="FFFFFF" w:themeFill="background1"/>
          </w:tcPr>
          <w:p w14:paraId="29C64BC6" w14:textId="0AFC91E0" w:rsidR="00FB47DF" w:rsidRPr="00886AF8" w:rsidRDefault="00FB47DF" w:rsidP="00B20CD5">
            <w:pPr>
              <w:spacing w:before="60" w:after="60"/>
              <w:rPr>
                <w:rFonts w:ascii="Cambria" w:eastAsia="Times New Roman" w:hAnsi="Cambria" w:cs="Times New Roman"/>
              </w:rPr>
            </w:pPr>
            <w:r w:rsidRPr="00886AF8">
              <w:rPr>
                <w:rFonts w:ascii="Cambria" w:eastAsia="Times New Roman" w:hAnsi="Cambria" w:cs="Times New Roman"/>
              </w:rPr>
              <w:t>W</w:t>
            </w:r>
            <w:r w:rsidR="00453E71">
              <w:rPr>
                <w:rFonts w:ascii="Cambria" w:eastAsia="Times New Roman" w:hAnsi="Cambria" w:cs="Times New Roman"/>
              </w:rPr>
              <w:t xml:space="preserve">eschler </w:t>
            </w:r>
            <w:r w:rsidRPr="00886AF8">
              <w:rPr>
                <w:rFonts w:ascii="Cambria" w:eastAsia="Times New Roman" w:hAnsi="Cambria" w:cs="Times New Roman"/>
              </w:rPr>
              <w:t>I</w:t>
            </w:r>
            <w:r w:rsidR="00453E71">
              <w:rPr>
                <w:rFonts w:ascii="Cambria" w:eastAsia="Times New Roman" w:hAnsi="Cambria" w:cs="Times New Roman"/>
              </w:rPr>
              <w:t xml:space="preserve">ntelligence </w:t>
            </w:r>
            <w:r w:rsidRPr="00886AF8">
              <w:rPr>
                <w:rFonts w:ascii="Cambria" w:eastAsia="Times New Roman" w:hAnsi="Cambria" w:cs="Times New Roman"/>
              </w:rPr>
              <w:t>S</w:t>
            </w:r>
            <w:r w:rsidR="00453E71">
              <w:rPr>
                <w:rFonts w:ascii="Cambria" w:eastAsia="Times New Roman" w:hAnsi="Cambria" w:cs="Times New Roman"/>
              </w:rPr>
              <w:t xml:space="preserve">cale for </w:t>
            </w:r>
            <w:r w:rsidRPr="00886AF8">
              <w:rPr>
                <w:rFonts w:ascii="Cambria" w:eastAsia="Times New Roman" w:hAnsi="Cambria" w:cs="Times New Roman"/>
              </w:rPr>
              <w:t>C</w:t>
            </w:r>
            <w:r w:rsidR="00453E71">
              <w:rPr>
                <w:rFonts w:ascii="Cambria" w:eastAsia="Times New Roman" w:hAnsi="Cambria" w:cs="Times New Roman"/>
              </w:rPr>
              <w:t>hildren</w:t>
            </w:r>
            <w:r w:rsidRPr="00886AF8">
              <w:rPr>
                <w:rFonts w:ascii="Cambria" w:eastAsia="Times New Roman" w:hAnsi="Cambria" w:cs="Times New Roman"/>
              </w:rPr>
              <w:t>-IV</w:t>
            </w:r>
          </w:p>
          <w:p w14:paraId="6D5CAE6A" w14:textId="74D7F97B" w:rsidR="00FB47DF" w:rsidRPr="00886AF8" w:rsidRDefault="00FB47DF" w:rsidP="00B20CD5">
            <w:pPr>
              <w:spacing w:before="60" w:after="60"/>
              <w:rPr>
                <w:rFonts w:ascii="Cambria" w:eastAsia="Times New Roman" w:hAnsi="Cambria" w:cs="Times New Roman"/>
              </w:rPr>
            </w:pPr>
            <w:r w:rsidRPr="00886AF8">
              <w:rPr>
                <w:rFonts w:ascii="Cambria" w:eastAsia="Times New Roman" w:hAnsi="Cambria" w:cs="Times New Roman"/>
              </w:rPr>
              <w:t>W</w:t>
            </w:r>
            <w:r w:rsidR="00453E71">
              <w:rPr>
                <w:rFonts w:ascii="Cambria" w:eastAsia="Times New Roman" w:hAnsi="Cambria" w:cs="Times New Roman"/>
              </w:rPr>
              <w:t xml:space="preserve">eschler </w:t>
            </w:r>
            <w:r w:rsidRPr="00886AF8">
              <w:rPr>
                <w:rFonts w:ascii="Cambria" w:eastAsia="Times New Roman" w:hAnsi="Cambria" w:cs="Times New Roman"/>
              </w:rPr>
              <w:t>A</w:t>
            </w:r>
            <w:r w:rsidR="00453E71">
              <w:rPr>
                <w:rFonts w:ascii="Cambria" w:eastAsia="Times New Roman" w:hAnsi="Cambria" w:cs="Times New Roman"/>
              </w:rPr>
              <w:t xml:space="preserve">dult </w:t>
            </w:r>
            <w:r w:rsidRPr="00886AF8">
              <w:rPr>
                <w:rFonts w:ascii="Cambria" w:eastAsia="Times New Roman" w:hAnsi="Cambria" w:cs="Times New Roman"/>
              </w:rPr>
              <w:t>I</w:t>
            </w:r>
            <w:r w:rsidR="00453E71">
              <w:rPr>
                <w:rFonts w:ascii="Cambria" w:eastAsia="Times New Roman" w:hAnsi="Cambria" w:cs="Times New Roman"/>
              </w:rPr>
              <w:t xml:space="preserve">ntelligence </w:t>
            </w:r>
            <w:r w:rsidRPr="00886AF8">
              <w:rPr>
                <w:rFonts w:ascii="Cambria" w:eastAsia="Times New Roman" w:hAnsi="Cambria" w:cs="Times New Roman"/>
              </w:rPr>
              <w:t>S</w:t>
            </w:r>
            <w:r w:rsidR="00453E71">
              <w:rPr>
                <w:rFonts w:ascii="Cambria" w:eastAsia="Times New Roman" w:hAnsi="Cambria" w:cs="Times New Roman"/>
              </w:rPr>
              <w:t>cale</w:t>
            </w:r>
            <w:r w:rsidRPr="00886AF8">
              <w:rPr>
                <w:rFonts w:ascii="Cambria" w:eastAsia="Times New Roman" w:hAnsi="Cambria" w:cs="Times New Roman"/>
              </w:rPr>
              <w:t>-III</w:t>
            </w:r>
          </w:p>
          <w:p w14:paraId="2D580B1B" w14:textId="55DDC45F" w:rsidR="00FB47DF" w:rsidRPr="00886AF8" w:rsidRDefault="00FB47DF" w:rsidP="00B20CD5">
            <w:pPr>
              <w:spacing w:before="60" w:after="60"/>
              <w:rPr>
                <w:rFonts w:ascii="Cambria" w:eastAsia="Times New Roman" w:hAnsi="Cambria" w:cs="Times New Roman"/>
              </w:rPr>
            </w:pPr>
            <w:r w:rsidRPr="00886AF8">
              <w:rPr>
                <w:rFonts w:ascii="Cambria" w:eastAsia="Times New Roman" w:hAnsi="Cambria" w:cs="Times New Roman"/>
              </w:rPr>
              <w:t>Standford-Binet</w:t>
            </w:r>
          </w:p>
        </w:tc>
      </w:tr>
      <w:tr w:rsidR="00FB47DF" w:rsidRPr="00886AF8" w14:paraId="128AF2BC" w14:textId="77777777" w:rsidTr="00FB47DF">
        <w:trPr>
          <w:trHeight w:val="378"/>
        </w:trPr>
        <w:tc>
          <w:tcPr>
            <w:tcW w:w="4894" w:type="dxa"/>
            <w:shd w:val="clear" w:color="auto" w:fill="FFFFFF" w:themeFill="background1"/>
          </w:tcPr>
          <w:p w14:paraId="6F958344" w14:textId="070AD1F3" w:rsidR="00FB47DF" w:rsidRPr="00886AF8" w:rsidRDefault="00FB47DF" w:rsidP="00D33BF9">
            <w:pPr>
              <w:spacing w:before="60" w:after="60"/>
              <w:rPr>
                <w:rFonts w:ascii="Cambria" w:eastAsia="Times New Roman" w:hAnsi="Cambria" w:cs="Times New Roman"/>
                <w:sz w:val="20"/>
                <w:szCs w:val="20"/>
              </w:rPr>
            </w:pPr>
            <w:r w:rsidRPr="00886AF8">
              <w:rPr>
                <w:rFonts w:ascii="Cambria" w:eastAsia="Times New Roman" w:hAnsi="Cambria" w:cs="Times New Roman"/>
                <w:b/>
              </w:rPr>
              <w:t>Temperament Inventories</w:t>
            </w:r>
            <w:r w:rsidR="00E17F4F" w:rsidRPr="00886AF8">
              <w:rPr>
                <w:rFonts w:ascii="Cambria" w:eastAsia="Times New Roman" w:hAnsi="Cambria" w:cs="Times New Roman"/>
                <w:b/>
              </w:rPr>
              <w:t xml:space="preserve"> - </w:t>
            </w:r>
            <w:r w:rsidR="005D3E5C">
              <w:rPr>
                <w:rFonts w:ascii="Cambria" w:eastAsia="Times New Roman" w:hAnsi="Cambria" w:cs="Times New Roman"/>
              </w:rPr>
              <w:t>identify student’s</w:t>
            </w:r>
            <w:r w:rsidR="00E17F4F" w:rsidRPr="00886AF8">
              <w:rPr>
                <w:rFonts w:ascii="Cambria" w:eastAsia="Times New Roman" w:hAnsi="Cambria" w:cs="Times New Roman"/>
              </w:rPr>
              <w:t xml:space="preserve"> dispositions towards various types of careers and work (e.g., careers that emphasize data, people, or things)</w:t>
            </w:r>
          </w:p>
        </w:tc>
        <w:tc>
          <w:tcPr>
            <w:tcW w:w="4895" w:type="dxa"/>
            <w:shd w:val="clear" w:color="auto" w:fill="FFFFFF" w:themeFill="background1"/>
          </w:tcPr>
          <w:p w14:paraId="7FBED6CB" w14:textId="77777777" w:rsidR="00453E71" w:rsidRPr="009F54CC" w:rsidRDefault="00453E71" w:rsidP="00B20CD5">
            <w:pPr>
              <w:spacing w:before="60" w:after="60"/>
              <w:rPr>
                <w:rFonts w:ascii="Cambria" w:eastAsia="Times New Roman" w:hAnsi="Cambria" w:cs="Times New Roman"/>
              </w:rPr>
            </w:pPr>
            <w:r w:rsidRPr="009F54CC">
              <w:rPr>
                <w:rFonts w:ascii="Cambria" w:eastAsia="Times New Roman" w:hAnsi="Cambria" w:cs="Times New Roman"/>
              </w:rPr>
              <w:t>Environmental Job Assessment (E-Jam)</w:t>
            </w:r>
          </w:p>
          <w:p w14:paraId="132D29CD" w14:textId="77777777" w:rsidR="00453E71" w:rsidRPr="009F54CC" w:rsidRDefault="00453E71" w:rsidP="00B20CD5">
            <w:pPr>
              <w:spacing w:before="60" w:after="60"/>
              <w:rPr>
                <w:rFonts w:ascii="Cambria" w:eastAsia="Times New Roman" w:hAnsi="Cambria" w:cs="Times New Roman"/>
              </w:rPr>
            </w:pPr>
            <w:r w:rsidRPr="009F54CC">
              <w:rPr>
                <w:rFonts w:ascii="Cambria" w:eastAsia="Times New Roman" w:hAnsi="Cambria" w:cs="Times New Roman"/>
              </w:rPr>
              <w:t>Vocational Integration Index</w:t>
            </w:r>
          </w:p>
          <w:p w14:paraId="3E7E68E5" w14:textId="66B958EE" w:rsidR="00FB47DF" w:rsidRPr="00886AF8" w:rsidRDefault="00FB47DF" w:rsidP="00B20CD5">
            <w:pPr>
              <w:spacing w:before="60" w:after="60"/>
              <w:rPr>
                <w:rFonts w:ascii="Cambria" w:eastAsia="Times New Roman" w:hAnsi="Cambria" w:cs="Times New Roman"/>
              </w:rPr>
            </w:pPr>
          </w:p>
        </w:tc>
      </w:tr>
      <w:tr w:rsidR="00FB47DF" w:rsidRPr="00886AF8" w14:paraId="3C389E98" w14:textId="77777777" w:rsidTr="00FB47DF">
        <w:trPr>
          <w:trHeight w:val="378"/>
        </w:trPr>
        <w:tc>
          <w:tcPr>
            <w:tcW w:w="4894" w:type="dxa"/>
            <w:shd w:val="clear" w:color="auto" w:fill="FFFFFF" w:themeFill="background1"/>
          </w:tcPr>
          <w:p w14:paraId="3D1B9895" w14:textId="637B1787"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t>Self-Determination Assessments</w:t>
            </w:r>
            <w:r w:rsidR="00E17F4F" w:rsidRPr="00886AF8">
              <w:rPr>
                <w:rFonts w:ascii="Cambria" w:eastAsia="Times New Roman" w:hAnsi="Cambria" w:cs="Times New Roman"/>
                <w:b/>
              </w:rPr>
              <w:t xml:space="preserve"> – </w:t>
            </w:r>
            <w:r w:rsidR="00E17F4F" w:rsidRPr="00886AF8">
              <w:rPr>
                <w:rFonts w:ascii="Cambria" w:eastAsia="Times New Roman" w:hAnsi="Cambria" w:cs="Times New Roman"/>
              </w:rPr>
              <w:t xml:space="preserve">assesses a student’s readiness to make decisions related to his/her </w:t>
            </w:r>
            <w:r w:rsidR="003C5A12">
              <w:rPr>
                <w:rFonts w:ascii="Cambria" w:eastAsia="Times New Roman" w:hAnsi="Cambria" w:cs="Times New Roman"/>
              </w:rPr>
              <w:t>post-secondary</w:t>
            </w:r>
            <w:r w:rsidR="00E17F4F" w:rsidRPr="00886AF8">
              <w:rPr>
                <w:rFonts w:ascii="Cambria" w:eastAsia="Times New Roman" w:hAnsi="Cambria" w:cs="Times New Roman"/>
              </w:rPr>
              <w:t xml:space="preserve"> ambitions</w:t>
            </w:r>
          </w:p>
        </w:tc>
        <w:tc>
          <w:tcPr>
            <w:tcW w:w="4895" w:type="dxa"/>
            <w:shd w:val="clear" w:color="auto" w:fill="FFFFFF" w:themeFill="background1"/>
          </w:tcPr>
          <w:p w14:paraId="1732D362" w14:textId="7DE6E2CA" w:rsidR="009F54CC" w:rsidRDefault="009F54CC" w:rsidP="00B20CD5">
            <w:pPr>
              <w:spacing w:before="60" w:after="60"/>
              <w:rPr>
                <w:rFonts w:ascii="Cambria" w:eastAsia="Times New Roman" w:hAnsi="Cambria" w:cs="Times New Roman"/>
              </w:rPr>
            </w:pPr>
            <w:r>
              <w:rPr>
                <w:rFonts w:ascii="Cambria" w:eastAsia="Times New Roman" w:hAnsi="Cambria" w:cs="Times New Roman"/>
              </w:rPr>
              <w:t>AIR Self Determination Assessment -</w:t>
            </w:r>
          </w:p>
          <w:p w14:paraId="7F60F9AB" w14:textId="77777777" w:rsidR="009F54CC" w:rsidRPr="009F54CC" w:rsidRDefault="00E871EF" w:rsidP="00B20CD5">
            <w:pPr>
              <w:spacing w:before="60" w:after="60"/>
              <w:rPr>
                <w:rFonts w:ascii="Cambria" w:eastAsia="Times New Roman" w:hAnsi="Cambria" w:cs="Times New Roman"/>
              </w:rPr>
            </w:pPr>
            <w:hyperlink r:id="rId16" w:history="1">
              <w:r w:rsidR="009F54CC" w:rsidRPr="009F54CC">
                <w:rPr>
                  <w:rStyle w:val="Hyperlink"/>
                  <w:rFonts w:ascii="Cambria" w:eastAsia="Times New Roman" w:hAnsi="Cambria" w:cs="Times New Roman"/>
                </w:rPr>
                <w:t>http://education.ou.edu/zarrow</w:t>
              </w:r>
            </w:hyperlink>
          </w:p>
          <w:p w14:paraId="778ECC18" w14:textId="241E6529" w:rsidR="00FB47DF" w:rsidRPr="00886AF8" w:rsidRDefault="00FB47DF" w:rsidP="00B20CD5">
            <w:pPr>
              <w:spacing w:before="60" w:after="60"/>
              <w:rPr>
                <w:rFonts w:ascii="Cambria" w:eastAsia="Times New Roman" w:hAnsi="Cambria" w:cs="Times New Roman"/>
              </w:rPr>
            </w:pPr>
          </w:p>
        </w:tc>
      </w:tr>
      <w:tr w:rsidR="00FB47DF" w:rsidRPr="00886AF8" w14:paraId="360C72A0" w14:textId="77777777" w:rsidTr="00FB47DF">
        <w:trPr>
          <w:trHeight w:val="378"/>
        </w:trPr>
        <w:tc>
          <w:tcPr>
            <w:tcW w:w="4894" w:type="dxa"/>
            <w:shd w:val="clear" w:color="auto" w:fill="FFFFFF" w:themeFill="background1"/>
          </w:tcPr>
          <w:p w14:paraId="635DE4C6" w14:textId="04A29914"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t xml:space="preserve">Transition Planning Inventories </w:t>
            </w:r>
            <w:r w:rsidR="00E17F4F" w:rsidRPr="00886AF8">
              <w:rPr>
                <w:rFonts w:ascii="Cambria" w:eastAsia="Times New Roman" w:hAnsi="Cambria" w:cs="Times New Roman"/>
                <w:b/>
              </w:rPr>
              <w:t xml:space="preserve">- </w:t>
            </w:r>
            <w:r w:rsidR="00E17F4F" w:rsidRPr="00886AF8">
              <w:rPr>
                <w:rFonts w:ascii="Cambria" w:eastAsia="Times New Roman" w:hAnsi="Cambria" w:cs="Times New Roman"/>
              </w:rPr>
              <w:t xml:space="preserve">identify transition strengths and needs in various aspects of adult living, including employment, </w:t>
            </w:r>
            <w:r w:rsidR="003C5A12">
              <w:rPr>
                <w:rFonts w:ascii="Cambria" w:eastAsia="Times New Roman" w:hAnsi="Cambria" w:cs="Times New Roman"/>
              </w:rPr>
              <w:t>post-secondary</w:t>
            </w:r>
            <w:r w:rsidR="00E17F4F" w:rsidRPr="00886AF8">
              <w:rPr>
                <w:rFonts w:ascii="Cambria" w:eastAsia="Times New Roman" w:hAnsi="Cambria" w:cs="Times New Roman"/>
              </w:rPr>
              <w:t xml:space="preserve"> schooling and training, independent living, interpersonal relationships, and community living</w:t>
            </w:r>
          </w:p>
        </w:tc>
        <w:tc>
          <w:tcPr>
            <w:tcW w:w="4895" w:type="dxa"/>
            <w:shd w:val="clear" w:color="auto" w:fill="FFFFFF" w:themeFill="background1"/>
          </w:tcPr>
          <w:p w14:paraId="65572BAE" w14:textId="3F2299CF" w:rsidR="00453E71" w:rsidRDefault="00453E71" w:rsidP="00B20CD5">
            <w:pPr>
              <w:spacing w:before="60" w:after="60"/>
              <w:rPr>
                <w:rFonts w:ascii="Cambria" w:eastAsia="Times New Roman" w:hAnsi="Cambria" w:cs="Times New Roman"/>
              </w:rPr>
            </w:pPr>
            <w:r>
              <w:rPr>
                <w:rFonts w:ascii="Cambria" w:eastAsia="Times New Roman" w:hAnsi="Cambria" w:cs="Times New Roman"/>
              </w:rPr>
              <w:t xml:space="preserve">Pro-Ed - </w:t>
            </w:r>
            <w:hyperlink r:id="rId17" w:history="1">
              <w:r w:rsidRPr="002B4379">
                <w:rPr>
                  <w:rStyle w:val="Hyperlink"/>
                  <w:rFonts w:ascii="Cambria" w:eastAsia="Times New Roman" w:hAnsi="Cambria" w:cs="Times New Roman"/>
                </w:rPr>
                <w:t>www.proedinc.com</w:t>
              </w:r>
            </w:hyperlink>
          </w:p>
          <w:p w14:paraId="4C1D65E8" w14:textId="1ED71D75" w:rsidR="009F54CC" w:rsidRPr="009F54CC" w:rsidRDefault="00453E71" w:rsidP="00B20CD5">
            <w:pPr>
              <w:spacing w:before="60" w:after="60"/>
              <w:rPr>
                <w:rFonts w:ascii="Cambria" w:eastAsia="Times New Roman" w:hAnsi="Cambria" w:cs="Times New Roman"/>
              </w:rPr>
            </w:pPr>
            <w:r>
              <w:rPr>
                <w:rFonts w:ascii="Cambria" w:eastAsia="Times New Roman" w:hAnsi="Cambria" w:cs="Times New Roman"/>
              </w:rPr>
              <w:t>Opening Doors -</w:t>
            </w:r>
          </w:p>
          <w:p w14:paraId="1EDB4130" w14:textId="75CB88DD" w:rsidR="009F54CC" w:rsidRPr="009F54CC" w:rsidRDefault="00E871EF" w:rsidP="00B20CD5">
            <w:pPr>
              <w:spacing w:before="60" w:after="60"/>
              <w:rPr>
                <w:rFonts w:ascii="Cambria" w:eastAsia="Times New Roman" w:hAnsi="Cambria" w:cs="Times New Roman"/>
              </w:rPr>
            </w:pPr>
            <w:hyperlink r:id="rId18" w:history="1">
              <w:r w:rsidR="009F54CC" w:rsidRPr="009F54CC">
                <w:rPr>
                  <w:rStyle w:val="Hyperlink"/>
                  <w:rFonts w:ascii="Cambria" w:eastAsia="Times New Roman" w:hAnsi="Cambria" w:cs="Times New Roman"/>
                </w:rPr>
                <w:t>http://dpi.wi.gov/sped/pdf/tranopndrs.pdf</w:t>
              </w:r>
            </w:hyperlink>
          </w:p>
          <w:p w14:paraId="6328FA05" w14:textId="7BA77C71" w:rsidR="00FB47DF" w:rsidRPr="00886AF8" w:rsidRDefault="00FB47DF" w:rsidP="00B20CD5">
            <w:pPr>
              <w:spacing w:before="60" w:after="60"/>
              <w:rPr>
                <w:rFonts w:ascii="Cambria" w:eastAsia="Times New Roman" w:hAnsi="Cambria" w:cs="Times New Roman"/>
              </w:rPr>
            </w:pPr>
          </w:p>
        </w:tc>
      </w:tr>
      <w:tr w:rsidR="00FB47DF" w:rsidRPr="00886AF8" w14:paraId="1C2A3387" w14:textId="77777777" w:rsidTr="00E17F4F">
        <w:trPr>
          <w:trHeight w:val="827"/>
        </w:trPr>
        <w:tc>
          <w:tcPr>
            <w:tcW w:w="4894" w:type="dxa"/>
            <w:shd w:val="clear" w:color="auto" w:fill="FFFFFF" w:themeFill="background1"/>
          </w:tcPr>
          <w:p w14:paraId="2EF74D3D" w14:textId="08B7DB92" w:rsidR="00FB47DF" w:rsidRPr="00886AF8" w:rsidRDefault="00FB47DF" w:rsidP="00D33BF9">
            <w:pPr>
              <w:spacing w:before="60" w:after="60"/>
              <w:rPr>
                <w:rFonts w:ascii="Cambria" w:eastAsia="Times New Roman" w:hAnsi="Cambria" w:cs="Times New Roman"/>
              </w:rPr>
            </w:pPr>
            <w:r w:rsidRPr="00886AF8">
              <w:rPr>
                <w:rFonts w:ascii="Cambria" w:eastAsia="Times New Roman" w:hAnsi="Cambria" w:cs="Times New Roman"/>
                <w:b/>
              </w:rPr>
              <w:t>Career Maturity/Employability Test</w:t>
            </w:r>
            <w:r w:rsidR="00E17F4F" w:rsidRPr="00886AF8">
              <w:rPr>
                <w:rFonts w:ascii="Cambria" w:eastAsia="Times New Roman" w:hAnsi="Cambria" w:cs="Times New Roman"/>
                <w:b/>
              </w:rPr>
              <w:t xml:space="preserve"> -</w:t>
            </w:r>
            <w:r w:rsidR="00E17F4F" w:rsidRPr="00886AF8">
              <w:rPr>
                <w:rFonts w:ascii="Cambria" w:eastAsia="Times New Roman" w:hAnsi="Cambria" w:cs="Times New Roman"/>
                <w:sz w:val="20"/>
                <w:szCs w:val="20"/>
              </w:rPr>
              <w:t xml:space="preserve"> </w:t>
            </w:r>
            <w:r w:rsidR="00E17F4F" w:rsidRPr="00886AF8">
              <w:rPr>
                <w:rFonts w:ascii="Cambria" w:eastAsia="Times New Roman" w:hAnsi="Cambria" w:cs="Times New Roman"/>
              </w:rPr>
              <w:t>assess developmental stages or tasks on a continuum</w:t>
            </w:r>
          </w:p>
        </w:tc>
        <w:tc>
          <w:tcPr>
            <w:tcW w:w="4895" w:type="dxa"/>
            <w:shd w:val="clear" w:color="auto" w:fill="FFFFFF" w:themeFill="background1"/>
          </w:tcPr>
          <w:p w14:paraId="40D89993" w14:textId="77777777" w:rsidR="00453E71" w:rsidRPr="00886AF8" w:rsidRDefault="00453E71" w:rsidP="00453E71">
            <w:pPr>
              <w:spacing w:before="60" w:after="60"/>
              <w:rPr>
                <w:rFonts w:ascii="Cambria" w:eastAsia="Times New Roman" w:hAnsi="Cambria" w:cs="Times New Roman"/>
              </w:rPr>
            </w:pPr>
            <w:r w:rsidRPr="00886AF8">
              <w:rPr>
                <w:rFonts w:ascii="Cambria" w:eastAsia="Times New Roman" w:hAnsi="Cambria" w:cs="Times New Roman"/>
              </w:rPr>
              <w:t>Armed Services Vocational Aptitude Battery</w:t>
            </w:r>
          </w:p>
          <w:p w14:paraId="605AF307" w14:textId="77777777" w:rsidR="00FB47DF" w:rsidRPr="00886AF8" w:rsidRDefault="00FB47DF" w:rsidP="00453E71">
            <w:pPr>
              <w:spacing w:before="60" w:after="60"/>
              <w:rPr>
                <w:rFonts w:ascii="Cambria" w:eastAsia="Times New Roman" w:hAnsi="Cambria" w:cs="Times New Roman"/>
              </w:rPr>
            </w:pPr>
          </w:p>
        </w:tc>
      </w:tr>
    </w:tbl>
    <w:p w14:paraId="1F18A6D2" w14:textId="77777777" w:rsidR="00FB47DF" w:rsidRPr="00886AF8" w:rsidRDefault="00FB47DF" w:rsidP="00D33BF9">
      <w:pPr>
        <w:spacing w:before="60" w:after="60"/>
        <w:rPr>
          <w:rFonts w:ascii="Cambria" w:hAnsi="Cambria"/>
        </w:rPr>
      </w:pPr>
    </w:p>
    <w:tbl>
      <w:tblPr>
        <w:tblStyle w:val="TableGrid"/>
        <w:tblW w:w="9738" w:type="dxa"/>
        <w:tblLook w:val="04A0" w:firstRow="1" w:lastRow="0" w:firstColumn="1" w:lastColumn="0" w:noHBand="0" w:noVBand="1"/>
      </w:tblPr>
      <w:tblGrid>
        <w:gridCol w:w="4831"/>
        <w:gridCol w:w="4907"/>
      </w:tblGrid>
      <w:tr w:rsidR="00D002F6" w:rsidRPr="00886AF8" w14:paraId="55195F0F" w14:textId="59FD9EEF" w:rsidTr="0062664C">
        <w:trPr>
          <w:trHeight w:val="350"/>
        </w:trPr>
        <w:tc>
          <w:tcPr>
            <w:tcW w:w="4831" w:type="dxa"/>
            <w:shd w:val="clear" w:color="auto" w:fill="000000" w:themeFill="text1"/>
          </w:tcPr>
          <w:p w14:paraId="64AC5F24" w14:textId="2A1AF81A" w:rsidR="00D002F6" w:rsidRPr="00886AF8" w:rsidRDefault="00D002F6" w:rsidP="00D33BF9">
            <w:pPr>
              <w:spacing w:before="60" w:after="60"/>
              <w:jc w:val="center"/>
              <w:rPr>
                <w:rFonts w:ascii="Cambria" w:eastAsia="Times New Roman" w:hAnsi="Cambria" w:cs="Times New Roman"/>
                <w:b/>
                <w:color w:val="FFFFFF" w:themeColor="background1"/>
              </w:rPr>
            </w:pPr>
            <w:r w:rsidRPr="00886AF8">
              <w:rPr>
                <w:rFonts w:ascii="Cambria" w:eastAsia="Times New Roman" w:hAnsi="Cambria" w:cs="Times New Roman"/>
                <w:b/>
                <w:color w:val="FFFFFF" w:themeColor="background1"/>
              </w:rPr>
              <w:t>Informal Assessments</w:t>
            </w:r>
            <w:r w:rsidR="00E05119">
              <w:rPr>
                <w:rStyle w:val="FootnoteReference"/>
                <w:rFonts w:ascii="Cambria" w:eastAsia="Times New Roman" w:hAnsi="Cambria" w:cs="Times New Roman"/>
                <w:b/>
                <w:color w:val="FFFFFF" w:themeColor="background1"/>
              </w:rPr>
              <w:footnoteReference w:id="5"/>
            </w:r>
          </w:p>
        </w:tc>
        <w:tc>
          <w:tcPr>
            <w:tcW w:w="4907" w:type="dxa"/>
            <w:shd w:val="clear" w:color="auto" w:fill="000000" w:themeFill="text1"/>
          </w:tcPr>
          <w:p w14:paraId="71C721AB" w14:textId="110F24AF" w:rsidR="00D002F6" w:rsidRPr="00886AF8" w:rsidRDefault="00D002F6" w:rsidP="00D33BF9">
            <w:pPr>
              <w:spacing w:before="60" w:after="60"/>
              <w:jc w:val="center"/>
              <w:rPr>
                <w:rFonts w:ascii="Cambria" w:eastAsia="Times New Roman" w:hAnsi="Cambria" w:cs="Times New Roman"/>
                <w:b/>
                <w:color w:val="FFFFFF" w:themeColor="background1"/>
              </w:rPr>
            </w:pPr>
            <w:r>
              <w:rPr>
                <w:rFonts w:ascii="Cambria" w:eastAsia="Times New Roman" w:hAnsi="Cambria" w:cs="Times New Roman"/>
                <w:b/>
                <w:color w:val="FFFFFF" w:themeColor="background1"/>
              </w:rPr>
              <w:t>Examples</w:t>
            </w:r>
          </w:p>
        </w:tc>
      </w:tr>
      <w:tr w:rsidR="00D002F6" w:rsidRPr="00886AF8" w14:paraId="01A6708A" w14:textId="7F639E12" w:rsidTr="0062664C">
        <w:trPr>
          <w:trHeight w:val="350"/>
        </w:trPr>
        <w:tc>
          <w:tcPr>
            <w:tcW w:w="4831" w:type="dxa"/>
            <w:shd w:val="clear" w:color="auto" w:fill="FFFFFF" w:themeFill="background1"/>
          </w:tcPr>
          <w:p w14:paraId="2DAF9A7B" w14:textId="49CAEB76" w:rsidR="00D002F6" w:rsidRPr="00886AF8" w:rsidRDefault="00D002F6" w:rsidP="00D33BF9">
            <w:pPr>
              <w:spacing w:before="60" w:after="60"/>
              <w:rPr>
                <w:rFonts w:ascii="Cambria" w:eastAsia="Times New Roman" w:hAnsi="Cambria" w:cs="Times New Roman"/>
              </w:rPr>
            </w:pPr>
            <w:r w:rsidRPr="00886AF8">
              <w:rPr>
                <w:rFonts w:ascii="Cambria" w:eastAsia="Times New Roman" w:hAnsi="Cambria" w:cs="Times New Roman"/>
                <w:b/>
              </w:rPr>
              <w:t>Interviews/Questionnaires</w:t>
            </w:r>
            <w:r w:rsidRPr="00886AF8">
              <w:rPr>
                <w:rFonts w:ascii="Cambria" w:eastAsia="Times New Roman" w:hAnsi="Cambria" w:cs="Times New Roman"/>
              </w:rPr>
              <w:t xml:space="preserve"> –used for the purpose of gathering information to be used to determine a student’s strengths, needs, preferences, and interests relative to anticipated post-school outcomes</w:t>
            </w:r>
          </w:p>
        </w:tc>
        <w:tc>
          <w:tcPr>
            <w:tcW w:w="4907" w:type="dxa"/>
            <w:shd w:val="clear" w:color="auto" w:fill="FFFFFF" w:themeFill="background1"/>
          </w:tcPr>
          <w:p w14:paraId="2D56C737" w14:textId="09393137" w:rsidR="00D002F6" w:rsidRPr="00D002F6" w:rsidRDefault="00D002F6" w:rsidP="00810AA6">
            <w:pPr>
              <w:widowControl w:val="0"/>
              <w:autoSpaceDE w:val="0"/>
              <w:autoSpaceDN w:val="0"/>
              <w:adjustRightInd w:val="0"/>
              <w:rPr>
                <w:rFonts w:ascii="Cambria" w:hAnsi="Cambria" w:cs="Times New Roman"/>
              </w:rPr>
            </w:pPr>
            <w:r w:rsidRPr="00D002F6">
              <w:rPr>
                <w:rFonts w:ascii="Cambria" w:hAnsi="Cambria" w:cs="Times New Roman"/>
              </w:rPr>
              <w:t xml:space="preserve">Transition Planning Inventory </w:t>
            </w:r>
          </w:p>
          <w:p w14:paraId="2BB4099C" w14:textId="75255C00" w:rsidR="00D002F6" w:rsidRPr="00D002F6" w:rsidRDefault="00D002F6" w:rsidP="00810AA6">
            <w:pPr>
              <w:rPr>
                <w:rFonts w:ascii="Cambria" w:eastAsia="Times New Roman" w:hAnsi="Cambria" w:cs="Times New Roman"/>
                <w:b/>
              </w:rPr>
            </w:pPr>
            <w:r w:rsidRPr="00D002F6">
              <w:rPr>
                <w:rFonts w:ascii="Cambria" w:hAnsi="Cambria" w:cs="Times New Roman"/>
              </w:rPr>
              <w:t xml:space="preserve">Enderle-Severson Transition Rating Scales </w:t>
            </w:r>
            <w:r w:rsidRPr="00D002F6">
              <w:rPr>
                <w:rFonts w:ascii="Cambria" w:hAnsi="Cambria" w:cs="ΩûÂ'78Óˇøî0œ"/>
              </w:rPr>
              <w:t xml:space="preserve">– </w:t>
            </w:r>
            <w:r w:rsidRPr="00D002F6">
              <w:rPr>
                <w:rFonts w:ascii="Cambria" w:hAnsi="Cambria" w:cs="Times New Roman"/>
              </w:rPr>
              <w:t>Third Edition</w:t>
            </w:r>
          </w:p>
        </w:tc>
      </w:tr>
    </w:tbl>
    <w:p w14:paraId="00EE4F52" w14:textId="77777777" w:rsidR="00E05119" w:rsidRDefault="00E05119">
      <w:r>
        <w:br w:type="page"/>
      </w:r>
    </w:p>
    <w:tbl>
      <w:tblPr>
        <w:tblStyle w:val="TableGrid"/>
        <w:tblW w:w="9738" w:type="dxa"/>
        <w:tblLook w:val="04A0" w:firstRow="1" w:lastRow="0" w:firstColumn="1" w:lastColumn="0" w:noHBand="0" w:noVBand="1"/>
      </w:tblPr>
      <w:tblGrid>
        <w:gridCol w:w="4831"/>
        <w:gridCol w:w="4907"/>
      </w:tblGrid>
      <w:tr w:rsidR="00D002F6" w:rsidRPr="00886AF8" w14:paraId="22468BB9" w14:textId="34E15CE5" w:rsidTr="0062664C">
        <w:trPr>
          <w:trHeight w:val="350"/>
        </w:trPr>
        <w:tc>
          <w:tcPr>
            <w:tcW w:w="4831" w:type="dxa"/>
            <w:shd w:val="clear" w:color="auto" w:fill="FFFFFF" w:themeFill="background1"/>
          </w:tcPr>
          <w:p w14:paraId="53F8B98F" w14:textId="287739BA" w:rsidR="00D002F6" w:rsidRPr="00886AF8" w:rsidRDefault="00D002F6" w:rsidP="00D33BF9">
            <w:pPr>
              <w:spacing w:before="60" w:after="60"/>
              <w:rPr>
                <w:rFonts w:ascii="Cambria" w:eastAsia="Times New Roman" w:hAnsi="Cambria" w:cs="Times New Roman"/>
              </w:rPr>
            </w:pPr>
            <w:r w:rsidRPr="00886AF8">
              <w:rPr>
                <w:rFonts w:ascii="Cambria" w:eastAsia="Times New Roman" w:hAnsi="Cambria" w:cs="Times New Roman"/>
                <w:b/>
              </w:rPr>
              <w:lastRenderedPageBreak/>
              <w:t xml:space="preserve">Direct Observation – </w:t>
            </w:r>
            <w:r w:rsidRPr="00886AF8">
              <w:rPr>
                <w:rFonts w:ascii="Cambria" w:eastAsia="Times New Roman" w:hAnsi="Cambria" w:cs="Times New Roman"/>
              </w:rPr>
              <w:t xml:space="preserve">also called community-based or situational assessment; its and observation of the student’s performance within the natural environment, or school, employment, </w:t>
            </w:r>
            <w:r w:rsidR="003C5A12">
              <w:rPr>
                <w:rFonts w:ascii="Cambria" w:eastAsia="Times New Roman" w:hAnsi="Cambria" w:cs="Times New Roman"/>
              </w:rPr>
              <w:t>post-secondary</w:t>
            </w:r>
            <w:r w:rsidRPr="00886AF8">
              <w:rPr>
                <w:rFonts w:ascii="Cambria" w:eastAsia="Times New Roman" w:hAnsi="Cambria" w:cs="Times New Roman"/>
              </w:rPr>
              <w:t>, or community setting</w:t>
            </w:r>
          </w:p>
        </w:tc>
        <w:tc>
          <w:tcPr>
            <w:tcW w:w="4907" w:type="dxa"/>
            <w:shd w:val="clear" w:color="auto" w:fill="FFFFFF" w:themeFill="background1"/>
          </w:tcPr>
          <w:p w14:paraId="44B59203" w14:textId="54F65574" w:rsidR="00D002F6" w:rsidRPr="00D002F6" w:rsidRDefault="00D002F6" w:rsidP="00D33BF9">
            <w:pPr>
              <w:spacing w:before="60" w:after="60"/>
              <w:rPr>
                <w:rFonts w:ascii="Cambria" w:eastAsia="Times New Roman" w:hAnsi="Cambria" w:cs="Times New Roman"/>
              </w:rPr>
            </w:pPr>
            <w:r w:rsidRPr="00D002F6">
              <w:rPr>
                <w:rFonts w:ascii="Cambria" w:eastAsia="Times New Roman" w:hAnsi="Cambria" w:cs="Times New Roman"/>
              </w:rPr>
              <w:t xml:space="preserve">Task Analysis </w:t>
            </w:r>
          </w:p>
        </w:tc>
      </w:tr>
      <w:tr w:rsidR="00D002F6" w:rsidRPr="00886AF8" w14:paraId="11BF151F" w14:textId="04AF483F" w:rsidTr="0062664C">
        <w:trPr>
          <w:trHeight w:val="350"/>
        </w:trPr>
        <w:tc>
          <w:tcPr>
            <w:tcW w:w="4831" w:type="dxa"/>
            <w:shd w:val="clear" w:color="auto" w:fill="FFFFFF" w:themeFill="background1"/>
          </w:tcPr>
          <w:p w14:paraId="2B7730C0" w14:textId="362A4E64" w:rsidR="00D002F6" w:rsidRPr="00886AF8" w:rsidRDefault="00D002F6" w:rsidP="00D33BF9">
            <w:pPr>
              <w:spacing w:before="60" w:after="60"/>
              <w:rPr>
                <w:rFonts w:ascii="Cambria" w:eastAsia="Times New Roman" w:hAnsi="Cambria" w:cs="Times New Roman"/>
              </w:rPr>
            </w:pPr>
            <w:r w:rsidRPr="00886AF8">
              <w:rPr>
                <w:rFonts w:ascii="Cambria" w:eastAsia="Times New Roman" w:hAnsi="Cambria" w:cs="Times New Roman"/>
                <w:b/>
              </w:rPr>
              <w:t xml:space="preserve">Curriculum-based Assessments - </w:t>
            </w:r>
            <w:r w:rsidRPr="00886AF8">
              <w:rPr>
                <w:rFonts w:ascii="Cambria" w:eastAsia="Times New Roman" w:hAnsi="Cambria" w:cs="Times New Roman"/>
              </w:rPr>
              <w:t xml:space="preserve">designed by educators to gather information about a student’s performance in a specific curriculum and to develop instructional plans </w:t>
            </w:r>
          </w:p>
        </w:tc>
        <w:tc>
          <w:tcPr>
            <w:tcW w:w="4907" w:type="dxa"/>
            <w:shd w:val="clear" w:color="auto" w:fill="FFFFFF" w:themeFill="background1"/>
          </w:tcPr>
          <w:p w14:paraId="5F88C6A9" w14:textId="32A51E17" w:rsidR="00D002F6" w:rsidRPr="00D002F6" w:rsidRDefault="00D002F6" w:rsidP="00D002F6">
            <w:pPr>
              <w:widowControl w:val="0"/>
              <w:autoSpaceDE w:val="0"/>
              <w:autoSpaceDN w:val="0"/>
              <w:adjustRightInd w:val="0"/>
              <w:rPr>
                <w:rFonts w:ascii="Cambria" w:hAnsi="Cambria" w:cs="Times New Roman"/>
              </w:rPr>
            </w:pPr>
            <w:r w:rsidRPr="00D002F6">
              <w:rPr>
                <w:rFonts w:ascii="Cambria" w:hAnsi="Cambria" w:cs="Times New Roman"/>
              </w:rPr>
              <w:t>Life Centered Career Education</w:t>
            </w:r>
          </w:p>
          <w:p w14:paraId="1D3A3B9B" w14:textId="03802323" w:rsidR="00D002F6" w:rsidRPr="00D002F6" w:rsidRDefault="00D002F6" w:rsidP="00D002F6">
            <w:pPr>
              <w:widowControl w:val="0"/>
              <w:autoSpaceDE w:val="0"/>
              <w:autoSpaceDN w:val="0"/>
              <w:adjustRightInd w:val="0"/>
              <w:rPr>
                <w:rFonts w:ascii="Cambria" w:hAnsi="Cambria" w:cs="Times New Roman"/>
              </w:rPr>
            </w:pPr>
            <w:r w:rsidRPr="00D002F6">
              <w:rPr>
                <w:rFonts w:ascii="Cambria" w:hAnsi="Cambria" w:cs="Times New Roman"/>
              </w:rPr>
              <w:t xml:space="preserve">Brigance Life Skills Inventory </w:t>
            </w:r>
          </w:p>
          <w:p w14:paraId="5E0D6699" w14:textId="65D0B3D4" w:rsidR="00D002F6" w:rsidRPr="00D002F6" w:rsidRDefault="00D002F6" w:rsidP="00D002F6">
            <w:pPr>
              <w:widowControl w:val="0"/>
              <w:autoSpaceDE w:val="0"/>
              <w:autoSpaceDN w:val="0"/>
              <w:adjustRightInd w:val="0"/>
              <w:rPr>
                <w:rFonts w:ascii="Cambria" w:hAnsi="Cambria" w:cs="Times New Roman"/>
              </w:rPr>
            </w:pPr>
            <w:r w:rsidRPr="00D002F6">
              <w:rPr>
                <w:rFonts w:ascii="Cambria" w:hAnsi="Cambria" w:cs="Times New Roman"/>
              </w:rPr>
              <w:t xml:space="preserve">Brigance Transition Skills Inventory </w:t>
            </w:r>
          </w:p>
          <w:p w14:paraId="4325EBC0" w14:textId="128FBC1D" w:rsidR="00D002F6" w:rsidRPr="00D002F6" w:rsidRDefault="00D002F6" w:rsidP="00D002F6">
            <w:pPr>
              <w:widowControl w:val="0"/>
              <w:autoSpaceDE w:val="0"/>
              <w:autoSpaceDN w:val="0"/>
              <w:adjustRightInd w:val="0"/>
              <w:rPr>
                <w:rFonts w:ascii="Cambria" w:hAnsi="Cambria" w:cs="Times New Roman"/>
              </w:rPr>
            </w:pPr>
            <w:r w:rsidRPr="00D002F6">
              <w:rPr>
                <w:rFonts w:ascii="Cambria" w:hAnsi="Cambria" w:cs="Times New Roman"/>
              </w:rPr>
              <w:t xml:space="preserve">Brigance Employability Skills Inventory </w:t>
            </w:r>
          </w:p>
          <w:p w14:paraId="5373537B" w14:textId="20D1FB5F" w:rsidR="00D002F6" w:rsidRPr="00886AF8" w:rsidRDefault="00D002F6" w:rsidP="00D002F6">
            <w:pPr>
              <w:spacing w:before="60" w:after="60"/>
              <w:rPr>
                <w:rFonts w:ascii="Cambria" w:eastAsia="Times New Roman" w:hAnsi="Cambria" w:cs="Times New Roman"/>
                <w:b/>
              </w:rPr>
            </w:pPr>
            <w:r w:rsidRPr="00D002F6">
              <w:rPr>
                <w:rFonts w:ascii="Cambria" w:hAnsi="Cambria" w:cs="Times New Roman"/>
              </w:rPr>
              <w:t>Choice Maker Set</w:t>
            </w:r>
          </w:p>
        </w:tc>
      </w:tr>
      <w:tr w:rsidR="00D002F6" w:rsidRPr="00886AF8" w14:paraId="4CC40527" w14:textId="0A56712D" w:rsidTr="0062664C">
        <w:trPr>
          <w:trHeight w:val="350"/>
        </w:trPr>
        <w:tc>
          <w:tcPr>
            <w:tcW w:w="4831" w:type="dxa"/>
            <w:shd w:val="clear" w:color="auto" w:fill="FFFFFF" w:themeFill="background1"/>
          </w:tcPr>
          <w:p w14:paraId="5047322F" w14:textId="70034DC1" w:rsidR="00D002F6" w:rsidRPr="00886AF8" w:rsidRDefault="00D002F6" w:rsidP="00D33BF9">
            <w:pPr>
              <w:spacing w:before="60" w:after="60"/>
              <w:rPr>
                <w:rFonts w:ascii="Cambria" w:eastAsia="Times New Roman" w:hAnsi="Cambria" w:cs="Times New Roman"/>
              </w:rPr>
            </w:pPr>
            <w:r w:rsidRPr="00886AF8">
              <w:rPr>
                <w:rFonts w:ascii="Cambria" w:eastAsia="Times New Roman" w:hAnsi="Cambria" w:cs="Times New Roman"/>
                <w:b/>
              </w:rPr>
              <w:t xml:space="preserve">Environmental Assessments – </w:t>
            </w:r>
            <w:r w:rsidRPr="00886AF8">
              <w:rPr>
                <w:rFonts w:ascii="Cambria" w:eastAsia="Times New Roman" w:hAnsi="Cambria" w:cs="Times New Roman"/>
              </w:rPr>
              <w:t>also called ecological assessment and/or job analysis, involves carefully examining environments where activities normally occur.</w:t>
            </w:r>
          </w:p>
        </w:tc>
        <w:tc>
          <w:tcPr>
            <w:tcW w:w="4907" w:type="dxa"/>
            <w:shd w:val="clear" w:color="auto" w:fill="FFFFFF" w:themeFill="background1"/>
          </w:tcPr>
          <w:p w14:paraId="34424C4B" w14:textId="77777777" w:rsidR="00570A95" w:rsidRDefault="00570A95" w:rsidP="00570A95">
            <w:pPr>
              <w:rPr>
                <w:rFonts w:eastAsia="Times New Roman" w:cs="Times New Roman"/>
              </w:rPr>
            </w:pPr>
            <w:r>
              <w:rPr>
                <w:rFonts w:eastAsia="Times New Roman" w:cs="Times New Roman"/>
              </w:rPr>
              <w:t xml:space="preserve">Becker Work Adjustment Profile – Profile: 2 </w:t>
            </w:r>
          </w:p>
          <w:p w14:paraId="402669C0" w14:textId="6E759A5B" w:rsidR="00570A95" w:rsidRDefault="00570A95" w:rsidP="00570A95">
            <w:pPr>
              <w:rPr>
                <w:rFonts w:eastAsia="Times New Roman" w:cs="Times New Roman"/>
              </w:rPr>
            </w:pPr>
            <w:r>
              <w:rPr>
                <w:rFonts w:eastAsia="Times New Roman" w:cs="Times New Roman"/>
              </w:rPr>
              <w:t xml:space="preserve">Work Personality Profile </w:t>
            </w:r>
          </w:p>
          <w:p w14:paraId="31407682" w14:textId="30AF8F58" w:rsidR="00D002F6" w:rsidRPr="00570A95" w:rsidRDefault="00570A95" w:rsidP="00570A95">
            <w:pPr>
              <w:rPr>
                <w:rFonts w:eastAsia="Times New Roman" w:cs="Times New Roman"/>
              </w:rPr>
            </w:pPr>
            <w:r>
              <w:rPr>
                <w:rFonts w:eastAsia="Times New Roman" w:cs="Times New Roman"/>
              </w:rPr>
              <w:t xml:space="preserve">Job Observation and Behavior Scale </w:t>
            </w:r>
          </w:p>
        </w:tc>
      </w:tr>
    </w:tbl>
    <w:p w14:paraId="2BF31FE7" w14:textId="39C9319A" w:rsidR="00E17F4F" w:rsidRDefault="00E17F4F" w:rsidP="00D33BF9">
      <w:pPr>
        <w:spacing w:line="276" w:lineRule="auto"/>
        <w:rPr>
          <w:rFonts w:ascii="Cambria" w:hAnsi="Cambria"/>
          <w:b/>
          <w:sz w:val="32"/>
          <w:szCs w:val="32"/>
        </w:rPr>
      </w:pPr>
    </w:p>
    <w:p w14:paraId="1F160CBB" w14:textId="1B0436E0" w:rsidR="00E17F4F" w:rsidRPr="00363E62" w:rsidRDefault="00156885" w:rsidP="00363E62">
      <w:pPr>
        <w:spacing w:line="276" w:lineRule="auto"/>
        <w:rPr>
          <w:rFonts w:ascii="Cambria" w:hAnsi="Cambria"/>
          <w:b/>
        </w:rPr>
      </w:pPr>
      <w:r>
        <w:rPr>
          <w:rFonts w:ascii="Cambria" w:hAnsi="Cambria"/>
        </w:rPr>
        <w:t xml:space="preserve">Results of the assessments should clarify which measurable post-secondary goals to address and provided information that can be notated on the Present Levels of Academic Achievement and Functional Performance. </w:t>
      </w:r>
      <w:r>
        <w:rPr>
          <w:rFonts w:ascii="Cambria" w:hAnsi="Cambria"/>
          <w:b/>
        </w:rPr>
        <w:t>For each measurable post-secondary goal, you must identify the goal(s) AND at least one</w:t>
      </w:r>
      <w:r w:rsidR="00363E62">
        <w:rPr>
          <w:rFonts w:ascii="Cambria" w:hAnsi="Cambria"/>
          <w:b/>
        </w:rPr>
        <w:t xml:space="preserve"> (1)</w:t>
      </w:r>
      <w:r>
        <w:rPr>
          <w:rFonts w:ascii="Cambria" w:hAnsi="Cambria"/>
          <w:b/>
        </w:rPr>
        <w:t xml:space="preserve"> transition service that will be linked to it. </w:t>
      </w:r>
      <w:r w:rsidR="009E0AA2" w:rsidRPr="00886AF8">
        <w:rPr>
          <w:rFonts w:ascii="Cambria" w:hAnsi="Cambria"/>
          <w:b/>
          <w:sz w:val="32"/>
          <w:szCs w:val="32"/>
        </w:rPr>
        <w:br w:type="page"/>
      </w:r>
    </w:p>
    <w:p w14:paraId="3121094D" w14:textId="33D84AE1" w:rsidR="002A6944" w:rsidRDefault="00B52619" w:rsidP="002A6944">
      <w:pPr>
        <w:rPr>
          <w:b/>
          <w:sz w:val="32"/>
          <w:szCs w:val="32"/>
        </w:rPr>
      </w:pPr>
      <w:r w:rsidRPr="00886AF8">
        <w:rPr>
          <w:rFonts w:ascii="Cambria" w:hAnsi="Cambria"/>
          <w:b/>
          <w:sz w:val="32"/>
          <w:szCs w:val="32"/>
        </w:rPr>
        <w:lastRenderedPageBreak/>
        <w:t>Step 2:</w:t>
      </w:r>
      <w:r w:rsidR="002A6944" w:rsidRPr="00886AF8">
        <w:rPr>
          <w:rFonts w:ascii="Cambria" w:hAnsi="Cambria"/>
          <w:b/>
          <w:sz w:val="32"/>
          <w:szCs w:val="32"/>
        </w:rPr>
        <w:t xml:space="preserve"> Present Levels of Academic Achievement and Functional</w:t>
      </w:r>
      <w:r w:rsidR="002A6944" w:rsidRPr="002A6944">
        <w:rPr>
          <w:b/>
          <w:sz w:val="32"/>
          <w:szCs w:val="32"/>
        </w:rPr>
        <w:t xml:space="preserve"> Performance</w:t>
      </w:r>
    </w:p>
    <w:p w14:paraId="073CDC3F" w14:textId="77777777" w:rsidR="00915D00" w:rsidRDefault="00915D00" w:rsidP="002A6944">
      <w:pPr>
        <w:rPr>
          <w:b/>
          <w:sz w:val="32"/>
          <w:szCs w:val="32"/>
        </w:rPr>
      </w:pPr>
    </w:p>
    <w:p w14:paraId="21DCE64B" w14:textId="205DE017" w:rsidR="007A5701" w:rsidRDefault="003106AF" w:rsidP="002A6944">
      <w:pPr>
        <w:rPr>
          <w:b/>
          <w:sz w:val="32"/>
          <w:szCs w:val="32"/>
        </w:rPr>
      </w:pPr>
      <w:r>
        <w:rPr>
          <w:b/>
          <w:noProof/>
          <w:sz w:val="32"/>
          <w:szCs w:val="32"/>
        </w:rPr>
        <mc:AlternateContent>
          <mc:Choice Requires="wpg">
            <w:drawing>
              <wp:anchor distT="0" distB="0" distL="114300" distR="114300" simplePos="0" relativeHeight="251702272" behindDoc="0" locked="0" layoutInCell="1" allowOverlap="1" wp14:anchorId="7A2563AA" wp14:editId="2BDA2DEE">
                <wp:simplePos x="0" y="0"/>
                <wp:positionH relativeFrom="column">
                  <wp:posOffset>2400300</wp:posOffset>
                </wp:positionH>
                <wp:positionV relativeFrom="paragraph">
                  <wp:posOffset>1734820</wp:posOffset>
                </wp:positionV>
                <wp:extent cx="4000500" cy="2171700"/>
                <wp:effectExtent l="76200" t="76200" r="139700" b="139700"/>
                <wp:wrapNone/>
                <wp:docPr id="24" name="Group 24"/>
                <wp:cNvGraphicFramePr/>
                <a:graphic xmlns:a="http://schemas.openxmlformats.org/drawingml/2006/main">
                  <a:graphicData uri="http://schemas.microsoft.com/office/word/2010/wordprocessingGroup">
                    <wpg:wgp>
                      <wpg:cNvGrpSpPr/>
                      <wpg:grpSpPr>
                        <a:xfrm>
                          <a:off x="0" y="0"/>
                          <a:ext cx="4000500" cy="2171700"/>
                          <a:chOff x="0" y="0"/>
                          <a:chExt cx="3543300" cy="2057400"/>
                        </a:xfrm>
                      </wpg:grpSpPr>
                      <wps:wsp>
                        <wps:cNvPr id="11" name="Left Arrow 11"/>
                        <wps:cNvSpPr/>
                        <wps:spPr>
                          <a:xfrm>
                            <a:off x="0" y="0"/>
                            <a:ext cx="3543300" cy="2057400"/>
                          </a:xfrm>
                          <a:prstGeom prst="leftArrow">
                            <a:avLst/>
                          </a:prstGeom>
                          <a:solidFill>
                            <a:schemeClr val="tx2">
                              <a:lumMod val="60000"/>
                              <a:lumOff val="40000"/>
                            </a:schemeClr>
                          </a:solidFill>
                          <a:scene3d>
                            <a:camera prst="orthographicFront"/>
                            <a:lightRig rig="threePt" dir="t"/>
                          </a:scene3d>
                          <a:sp3d>
                            <a:bevelT/>
                          </a:sp3d>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571500" y="571500"/>
                            <a:ext cx="28575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AF7A20" w14:textId="7DA126B8" w:rsidR="003C0B19" w:rsidRPr="003106AF" w:rsidRDefault="003C0B19">
                              <w:pPr>
                                <w:rPr>
                                  <w:b/>
                                  <w:sz w:val="20"/>
                                  <w:szCs w:val="20"/>
                                </w:rPr>
                              </w:pPr>
                              <w:r>
                                <w:rPr>
                                  <w:b/>
                                  <w:sz w:val="20"/>
                                  <w:szCs w:val="20"/>
                                </w:rPr>
                                <w:t>The IEP committee</w:t>
                              </w:r>
                              <w:r w:rsidRPr="003106AF">
                                <w:rPr>
                                  <w:b/>
                                  <w:sz w:val="20"/>
                                  <w:szCs w:val="20"/>
                                </w:rPr>
                                <w:t xml:space="preserve"> must identify where the student is functioning </w:t>
                              </w:r>
                              <w:r>
                                <w:rPr>
                                  <w:b/>
                                  <w:sz w:val="20"/>
                                  <w:szCs w:val="20"/>
                                </w:rPr>
                                <w:t xml:space="preserve">(strengths and needs) </w:t>
                              </w:r>
                              <w:r w:rsidRPr="003106AF">
                                <w:rPr>
                                  <w:b/>
                                  <w:sz w:val="20"/>
                                  <w:szCs w:val="20"/>
                                </w:rPr>
                                <w:t>in relationship</w:t>
                              </w:r>
                              <w:r>
                                <w:rPr>
                                  <w:b/>
                                </w:rPr>
                                <w:t xml:space="preserve"> </w:t>
                              </w:r>
                              <w:r w:rsidRPr="003106AF">
                                <w:rPr>
                                  <w:b/>
                                  <w:sz w:val="20"/>
                                  <w:szCs w:val="20"/>
                                </w:rPr>
                                <w:t xml:space="preserve">to what he/she plans on doing after exiting high school. </w:t>
                              </w:r>
                              <w:r>
                                <w:rPr>
                                  <w:b/>
                                  <w:sz w:val="20"/>
                                  <w:szCs w:val="20"/>
                                </w:rPr>
                                <w:t xml:space="preserve"> Include the results of any assessments that were used to identify areas of strengths and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24" o:spid="_x0000_s1040" style="position:absolute;margin-left:189pt;margin-top:136.6pt;width:315pt;height:171pt;z-index:251702272;mso-width-relative:margin;mso-height-relative:margin" coordsize="3543300,2057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">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41" type="#_x0000_t66" style="position:absolute;width:3543300;height:2057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9FIYwAAA&#10;ANsAAAAPAAAAZHJzL2Rvd25yZXYueG1sRE9Li8IwEL4L/ocwgjdNqyhL11jEXaEe18dhb0Mz24fN&#10;pDRR6783woK3+fies0p704gbda6yrCCeRiCIc6srLhScjrvJBwjnkTU2lknBgxyk6+FghYm2d/6h&#10;28EXIoSwS1BB6X2bSOnykgy6qW2JA/dnO4M+wK6QusN7CDeNnEXRUhqsODSU2NK2pPxyuBoF9WKj&#10;z/U5m8c+23/Pvpo95cWvUuNRv/kE4an3b/G/O9NhfgyvX8IBcv0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49FIYwAAAANsAAAAPAAAAAAAAAAAAAAAAAJcCAABkcnMvZG93bnJl&#10;di54bWxQSwUGAAAAAAQABAD1AAAAhAMAAAAA&#10;" adj="6271" fillcolor="#548dd4 [1951]" strokecolor="#4579b8 [3044]">
                  <v:shadow on="t" opacity="22937f" mv:blur="40000f" origin=",.5" offset="0,23000emu"/>
                </v:shape>
                <v:shape id="Text Box 23" o:spid="_x0000_s1042" type="#_x0000_t202" style="position:absolute;left:571500;top:571500;width:28575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71AF7A20" w14:textId="7DA126B8" w:rsidR="000E7A8C" w:rsidRPr="003106AF" w:rsidRDefault="000E7A8C">
                        <w:pPr>
                          <w:rPr>
                            <w:b/>
                            <w:sz w:val="20"/>
                            <w:szCs w:val="20"/>
                          </w:rPr>
                        </w:pPr>
                        <w:r>
                          <w:rPr>
                            <w:b/>
                            <w:sz w:val="20"/>
                            <w:szCs w:val="20"/>
                          </w:rPr>
                          <w:t>The IEP committee</w:t>
                        </w:r>
                        <w:r w:rsidRPr="003106AF">
                          <w:rPr>
                            <w:b/>
                            <w:sz w:val="20"/>
                            <w:szCs w:val="20"/>
                          </w:rPr>
                          <w:t xml:space="preserve"> must identify where the student is functioning </w:t>
                        </w:r>
                        <w:r>
                          <w:rPr>
                            <w:b/>
                            <w:sz w:val="20"/>
                            <w:szCs w:val="20"/>
                          </w:rPr>
                          <w:t xml:space="preserve">(strengths and needs) </w:t>
                        </w:r>
                        <w:r w:rsidRPr="003106AF">
                          <w:rPr>
                            <w:b/>
                            <w:sz w:val="20"/>
                            <w:szCs w:val="20"/>
                          </w:rPr>
                          <w:t>in relationship</w:t>
                        </w:r>
                        <w:r>
                          <w:rPr>
                            <w:b/>
                          </w:rPr>
                          <w:t xml:space="preserve"> </w:t>
                        </w:r>
                        <w:r w:rsidRPr="003106AF">
                          <w:rPr>
                            <w:b/>
                            <w:sz w:val="20"/>
                            <w:szCs w:val="20"/>
                          </w:rPr>
                          <w:t xml:space="preserve">to what he/she plans on doing after exiting high school. </w:t>
                        </w:r>
                        <w:r>
                          <w:rPr>
                            <w:b/>
                            <w:sz w:val="20"/>
                            <w:szCs w:val="20"/>
                          </w:rPr>
                          <w:t xml:space="preserve"> Include the results of any assessments that were used to identify areas of strengths and needs.</w:t>
                        </w:r>
                      </w:p>
                    </w:txbxContent>
                  </v:textbox>
                </v:shape>
              </v:group>
            </w:pict>
          </mc:Fallback>
        </mc:AlternateContent>
      </w:r>
      <w:r w:rsidR="009E0AA2">
        <w:rPr>
          <w:b/>
          <w:noProof/>
          <w:sz w:val="32"/>
          <w:szCs w:val="32"/>
        </w:rPr>
        <w:drawing>
          <wp:inline distT="0" distB="0" distL="0" distR="0" wp14:anchorId="5A1DF484" wp14:editId="539B1454">
            <wp:extent cx="5943600" cy="4560570"/>
            <wp:effectExtent l="0" t="0" r="0" b="11430"/>
            <wp:docPr id="10" name="Picture 10" descr="Macintosh HD:Users:dmcelveen:Desktop:Screen Shot 2013-03-27 at 3.24.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mcelveen:Desktop:Screen Shot 2013-03-27 at 3.24.04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560570"/>
                    </a:xfrm>
                    <a:prstGeom prst="rect">
                      <a:avLst/>
                    </a:prstGeom>
                    <a:noFill/>
                    <a:ln>
                      <a:noFill/>
                    </a:ln>
                  </pic:spPr>
                </pic:pic>
              </a:graphicData>
            </a:graphic>
          </wp:inline>
        </w:drawing>
      </w:r>
    </w:p>
    <w:p w14:paraId="327B9966" w14:textId="77777777" w:rsidR="007A5701" w:rsidRPr="002A6944" w:rsidRDefault="007A5701" w:rsidP="002A6944">
      <w:pPr>
        <w:rPr>
          <w:b/>
          <w:sz w:val="32"/>
          <w:szCs w:val="32"/>
        </w:rPr>
      </w:pPr>
    </w:p>
    <w:p w14:paraId="0D9F349F" w14:textId="5028FBF2" w:rsidR="007B1DDD" w:rsidRPr="007B1DDD" w:rsidRDefault="002267B1" w:rsidP="007B1DDD">
      <w:r>
        <w:rPr>
          <w:rFonts w:ascii="Cambria" w:hAnsi="Cambria"/>
        </w:rPr>
        <w:t xml:space="preserve">The present </w:t>
      </w:r>
      <w:r w:rsidR="003106AF">
        <w:rPr>
          <w:rFonts w:ascii="Cambria" w:hAnsi="Cambria"/>
        </w:rPr>
        <w:t>levels of performance and academic achievement provide</w:t>
      </w:r>
      <w:r w:rsidR="00335305">
        <w:rPr>
          <w:rFonts w:ascii="Cambria" w:hAnsi="Cambria"/>
        </w:rPr>
        <w:t xml:space="preserve"> the IEP committee a </w:t>
      </w:r>
      <w:r w:rsidR="00335305" w:rsidRPr="007B1DDD">
        <w:rPr>
          <w:rFonts w:ascii="Cambria" w:hAnsi="Cambria"/>
        </w:rPr>
        <w:t>snapshot of a stu</w:t>
      </w:r>
      <w:r w:rsidR="00333850">
        <w:rPr>
          <w:rFonts w:ascii="Cambria" w:hAnsi="Cambria"/>
        </w:rPr>
        <w:t xml:space="preserve">dent’s abilities at the time </w:t>
      </w:r>
      <w:r w:rsidR="00335305" w:rsidRPr="007B1DDD">
        <w:rPr>
          <w:rFonts w:ascii="Cambria" w:hAnsi="Cambria"/>
        </w:rPr>
        <w:t xml:space="preserve">the IEP was developed. </w:t>
      </w:r>
      <w:r w:rsidR="007B1DDD" w:rsidRPr="007B1DDD">
        <w:rPr>
          <w:b/>
        </w:rPr>
        <w:t>The IEP committee must identify where the student is functioning</w:t>
      </w:r>
      <w:r w:rsidR="00915D00">
        <w:rPr>
          <w:b/>
        </w:rPr>
        <w:t xml:space="preserve"> (strengths and needs)</w:t>
      </w:r>
      <w:r w:rsidR="007B1DDD" w:rsidRPr="007B1DDD">
        <w:rPr>
          <w:b/>
        </w:rPr>
        <w:t xml:space="preserve"> in relationship to what he/she plans on doing after exiting high school.</w:t>
      </w:r>
      <w:r w:rsidR="007B1DDD" w:rsidRPr="007B1DDD">
        <w:t xml:space="preserve">  Include the results of any</w:t>
      </w:r>
      <w:r w:rsidR="007B1DDD">
        <w:t xml:space="preserve"> age-appropriate</w:t>
      </w:r>
      <w:r w:rsidR="007B1DDD" w:rsidRPr="007B1DDD">
        <w:t xml:space="preserve"> assessments that were used to identify areas of strengths and </w:t>
      </w:r>
      <w:r w:rsidR="007B1DDD">
        <w:t>need</w:t>
      </w:r>
      <w:r w:rsidR="007B1DDD" w:rsidRPr="007B1DDD">
        <w:t>s.</w:t>
      </w:r>
    </w:p>
    <w:p w14:paraId="5B6E9C72" w14:textId="1B28F72D" w:rsidR="002A6944" w:rsidRDefault="002A6944">
      <w:pPr>
        <w:rPr>
          <w:rFonts w:ascii="Cambria" w:hAnsi="Cambria"/>
        </w:rPr>
      </w:pPr>
    </w:p>
    <w:p w14:paraId="0E193683" w14:textId="2D01012A" w:rsidR="00AB7344" w:rsidRPr="00AB7344" w:rsidRDefault="00AB7344">
      <w:pPr>
        <w:rPr>
          <w:rFonts w:ascii="Cambria" w:hAnsi="Cambria"/>
          <w:b/>
        </w:rPr>
      </w:pPr>
      <w:r>
        <w:rPr>
          <w:rFonts w:ascii="Cambria" w:hAnsi="Cambria"/>
          <w:b/>
        </w:rPr>
        <w:t xml:space="preserve">The </w:t>
      </w:r>
      <w:r w:rsidR="00624049">
        <w:rPr>
          <w:rFonts w:ascii="Cambria" w:hAnsi="Cambria"/>
          <w:b/>
        </w:rPr>
        <w:t xml:space="preserve">students functional performance MUST be linked to his/her post-secondary goals that are based on age-appropriate assessments.  </w:t>
      </w:r>
    </w:p>
    <w:p w14:paraId="3D74BA93" w14:textId="77777777" w:rsidR="002A6944" w:rsidRDefault="002A6944">
      <w:pPr>
        <w:rPr>
          <w:rFonts w:ascii="Cambria" w:hAnsi="Cambria"/>
          <w:b/>
          <w:sz w:val="32"/>
          <w:szCs w:val="32"/>
        </w:rPr>
      </w:pPr>
    </w:p>
    <w:p w14:paraId="311C0E03" w14:textId="77777777" w:rsidR="007A5701" w:rsidRDefault="007A5701">
      <w:pPr>
        <w:rPr>
          <w:rFonts w:ascii="Cambria" w:hAnsi="Cambria"/>
          <w:b/>
          <w:sz w:val="32"/>
          <w:szCs w:val="32"/>
        </w:rPr>
      </w:pPr>
      <w:r>
        <w:rPr>
          <w:rFonts w:ascii="Cambria" w:hAnsi="Cambria"/>
          <w:b/>
          <w:sz w:val="32"/>
          <w:szCs w:val="32"/>
        </w:rPr>
        <w:br w:type="page"/>
      </w:r>
    </w:p>
    <w:p w14:paraId="56795635" w14:textId="63C253F7" w:rsidR="002A6944" w:rsidRPr="002A6944" w:rsidRDefault="002A6944" w:rsidP="002A6944">
      <w:pPr>
        <w:rPr>
          <w:b/>
          <w:sz w:val="32"/>
          <w:szCs w:val="32"/>
        </w:rPr>
      </w:pPr>
      <w:r>
        <w:rPr>
          <w:rFonts w:ascii="Cambria" w:hAnsi="Cambria"/>
          <w:b/>
          <w:sz w:val="32"/>
          <w:szCs w:val="32"/>
        </w:rPr>
        <w:lastRenderedPageBreak/>
        <w:t>Step 3</w:t>
      </w:r>
      <w:r w:rsidRPr="002A6944">
        <w:rPr>
          <w:rFonts w:ascii="Cambria" w:hAnsi="Cambria"/>
          <w:b/>
          <w:sz w:val="32"/>
          <w:szCs w:val="32"/>
        </w:rPr>
        <w:t xml:space="preserve">: </w:t>
      </w:r>
      <w:r w:rsidR="007A5701">
        <w:rPr>
          <w:b/>
          <w:sz w:val="32"/>
          <w:szCs w:val="32"/>
        </w:rPr>
        <w:t>Identify Transition Services</w:t>
      </w:r>
    </w:p>
    <w:p w14:paraId="7B225E5E" w14:textId="4C74C863" w:rsidR="00C87326" w:rsidRDefault="00B52619">
      <w:pPr>
        <w:rPr>
          <w:rFonts w:ascii="Cambria" w:hAnsi="Cambria"/>
          <w:b/>
          <w:sz w:val="32"/>
          <w:szCs w:val="32"/>
        </w:rPr>
      </w:pPr>
      <w:r>
        <w:rPr>
          <w:rFonts w:ascii="Cambria" w:hAnsi="Cambria"/>
          <w:b/>
          <w:sz w:val="32"/>
          <w:szCs w:val="32"/>
        </w:rPr>
        <w:t xml:space="preserve"> </w:t>
      </w:r>
    </w:p>
    <w:p w14:paraId="7F4A1FF6" w14:textId="317B2961" w:rsidR="00553F9C" w:rsidRDefault="00553F9C">
      <w:pPr>
        <w:rPr>
          <w:rFonts w:ascii="Cambria" w:hAnsi="Cambria"/>
        </w:rPr>
      </w:pPr>
      <w:r>
        <w:rPr>
          <w:rFonts w:ascii="Cambria" w:hAnsi="Cambria"/>
          <w:noProof/>
        </w:rPr>
        <w:drawing>
          <wp:inline distT="0" distB="0" distL="0" distR="0" wp14:anchorId="0A613060" wp14:editId="7920E4F1">
            <wp:extent cx="6394137" cy="4491348"/>
            <wp:effectExtent l="0" t="0" r="6985" b="5080"/>
            <wp:docPr id="30" name="Picture 30" descr="Macintosh HD:Users:dmcelveen:Desktop:Screen Shot 2013-03-28 at 10.57.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mcelveen:Desktop:Screen Shot 2013-03-28 at 10.57.16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4137" cy="4491348"/>
                    </a:xfrm>
                    <a:prstGeom prst="rect">
                      <a:avLst/>
                    </a:prstGeom>
                    <a:noFill/>
                    <a:ln>
                      <a:noFill/>
                    </a:ln>
                  </pic:spPr>
                </pic:pic>
              </a:graphicData>
            </a:graphic>
          </wp:inline>
        </w:drawing>
      </w:r>
    </w:p>
    <w:p w14:paraId="59B92643" w14:textId="77777777" w:rsidR="00553F9C" w:rsidRDefault="00553F9C">
      <w:pPr>
        <w:rPr>
          <w:rFonts w:ascii="Cambria" w:hAnsi="Cambria"/>
        </w:rPr>
      </w:pPr>
    </w:p>
    <w:p w14:paraId="580EC4ED" w14:textId="7DFAAAF7" w:rsidR="009A0F83" w:rsidRPr="00990602" w:rsidRDefault="00990602" w:rsidP="00575FFE">
      <w:pPr>
        <w:spacing w:line="276" w:lineRule="auto"/>
        <w:rPr>
          <w:b/>
          <w:sz w:val="32"/>
          <w:szCs w:val="32"/>
        </w:rPr>
      </w:pPr>
      <w:r w:rsidRPr="00990602">
        <w:rPr>
          <w:b/>
        </w:rPr>
        <w:t>Transition Services.</w:t>
      </w:r>
      <w:r>
        <w:rPr>
          <w:b/>
          <w:sz w:val="32"/>
          <w:szCs w:val="32"/>
        </w:rPr>
        <w:t xml:space="preserve"> </w:t>
      </w:r>
      <w:r w:rsidR="009A0F83" w:rsidRPr="00575FFE">
        <w:t xml:space="preserve">Transitions services is defines as </w:t>
      </w:r>
      <w:r w:rsidR="009A0F83" w:rsidRPr="00575FFE">
        <w:rPr>
          <w:rFonts w:eastAsia="Times New Roman" w:cs="Times New Roman"/>
        </w:rPr>
        <w:t xml:space="preserve">a coordinated set of activities for a child with a disability that: </w:t>
      </w:r>
    </w:p>
    <w:p w14:paraId="49A58DE4" w14:textId="3C9BFB16" w:rsidR="009A0F83" w:rsidRPr="00575FFE" w:rsidRDefault="009A0F83" w:rsidP="002167CC">
      <w:pPr>
        <w:numPr>
          <w:ilvl w:val="0"/>
          <w:numId w:val="20"/>
        </w:numPr>
        <w:spacing w:line="276" w:lineRule="auto"/>
        <w:rPr>
          <w:rFonts w:eastAsia="Times New Roman" w:cs="Times New Roman"/>
        </w:rPr>
      </w:pPr>
      <w:r w:rsidRPr="00575FFE">
        <w:rPr>
          <w:rFonts w:eastAsia="Times New Roman" w:cs="Times New Roman"/>
        </w:rPr>
        <w:t xml:space="preserve">Is designed to be within a results-oriented process, that is focused on improving the academic and functional achievement of the child with a disability to facilitate the child’s movement from school to post-school activities, including </w:t>
      </w:r>
      <w:r w:rsidR="003C5A12">
        <w:rPr>
          <w:rFonts w:eastAsia="Times New Roman" w:cs="Times New Roman"/>
        </w:rPr>
        <w:t>post-secondary</w:t>
      </w:r>
      <w:r w:rsidRPr="00575FFE">
        <w:rPr>
          <w:rFonts w:eastAsia="Times New Roman" w:cs="Times New Roman"/>
        </w:rPr>
        <w:t xml:space="preserve"> education, vocational education, integrated employment (including supported employment); continuing and adult education, adult services, independent living, or community participation;</w:t>
      </w:r>
    </w:p>
    <w:p w14:paraId="6F413CD7" w14:textId="77777777" w:rsidR="009A0F83" w:rsidRPr="00575FFE" w:rsidRDefault="009A0F83" w:rsidP="002167CC">
      <w:pPr>
        <w:numPr>
          <w:ilvl w:val="0"/>
          <w:numId w:val="20"/>
        </w:numPr>
        <w:spacing w:before="100" w:beforeAutospacing="1" w:after="100" w:afterAutospacing="1" w:line="276" w:lineRule="auto"/>
        <w:rPr>
          <w:rFonts w:eastAsia="Times New Roman" w:cs="Times New Roman"/>
        </w:rPr>
      </w:pPr>
      <w:r w:rsidRPr="00575FFE">
        <w:rPr>
          <w:rFonts w:eastAsia="Times New Roman" w:cs="Times New Roman"/>
        </w:rPr>
        <w:t>Is based on the individual child’s needs, taking into account the child’s strengths, preferences, and interests; and</w:t>
      </w:r>
    </w:p>
    <w:p w14:paraId="2EFDC8F5" w14:textId="45F45962" w:rsidR="00553F9C" w:rsidRPr="00575FFE" w:rsidRDefault="009A0F83" w:rsidP="002167CC">
      <w:pPr>
        <w:numPr>
          <w:ilvl w:val="0"/>
          <w:numId w:val="20"/>
        </w:numPr>
        <w:spacing w:before="100" w:beforeAutospacing="1" w:after="100" w:afterAutospacing="1" w:line="276" w:lineRule="auto"/>
        <w:rPr>
          <w:rFonts w:eastAsia="Times New Roman" w:cs="Times New Roman"/>
        </w:rPr>
      </w:pPr>
      <w:r w:rsidRPr="00575FFE">
        <w:rPr>
          <w:rFonts w:eastAsia="Times New Roman" w:cs="Times New Roman"/>
        </w:rPr>
        <w:t>Includes instruction, related services, community experiences, the development of employment and other post-school adult living objectives, and, if appropriate, acquisition of daily living skills and functional vocational evaluation. [</w:t>
      </w:r>
      <w:r w:rsidRPr="00575FFE">
        <w:rPr>
          <w:rFonts w:cs="Lucida Grande"/>
          <w:color w:val="000000"/>
        </w:rPr>
        <w:t>§</w:t>
      </w:r>
      <w:r w:rsidRPr="00575FFE">
        <w:rPr>
          <w:rFonts w:eastAsia="Times New Roman" w:cs="Times New Roman"/>
        </w:rPr>
        <w:t>34 CFR 300.43 (a)].</w:t>
      </w:r>
    </w:p>
    <w:p w14:paraId="466B726F" w14:textId="77777777" w:rsidR="00154461" w:rsidRDefault="00154461" w:rsidP="00154461">
      <w:pPr>
        <w:spacing w:before="100" w:beforeAutospacing="1" w:after="100" w:afterAutospacing="1" w:line="276" w:lineRule="auto"/>
        <w:rPr>
          <w:rFonts w:ascii="Cambria" w:eastAsia="Times New Roman" w:hAnsi="Cambria" w:cs="Times New Roman"/>
        </w:rPr>
      </w:pPr>
    </w:p>
    <w:p w14:paraId="2311F9CC" w14:textId="68129F1C" w:rsidR="00154461" w:rsidRPr="009738A2" w:rsidRDefault="00154461" w:rsidP="009738A2">
      <w:pPr>
        <w:spacing w:line="276" w:lineRule="auto"/>
        <w:rPr>
          <w:rFonts w:ascii="Cambria" w:eastAsia="Times New Roman" w:hAnsi="Cambria" w:cs="Times New Roman"/>
        </w:rPr>
      </w:pPr>
      <w:r w:rsidRPr="00154461">
        <w:lastRenderedPageBreak/>
        <w:t>IDEA 2004 requires</w:t>
      </w:r>
      <w:r>
        <w:t xml:space="preserve"> the IEP committee</w:t>
      </w:r>
      <w:r w:rsidRPr="00154461">
        <w:t xml:space="preserve"> to develop a “coordinated set of activities” to promote the movement of a student from school to post-secondary adult living in the areas of  (1) instruction, (2) related services, (3) community experiences, (4) development of employment and other post-school adult living objectives, and (5) acquisition of daily living </w:t>
      </w:r>
      <w:r w:rsidRPr="009738A2">
        <w:t>skills and functional vocational evaluation.</w:t>
      </w:r>
    </w:p>
    <w:p w14:paraId="285F239A" w14:textId="3ED8F2C9" w:rsidR="00154461" w:rsidRPr="009738A2" w:rsidRDefault="00154461" w:rsidP="002167CC">
      <w:pPr>
        <w:pStyle w:val="ListParagraph"/>
        <w:numPr>
          <w:ilvl w:val="0"/>
          <w:numId w:val="21"/>
        </w:numPr>
        <w:spacing w:line="276" w:lineRule="auto"/>
        <w:rPr>
          <w:rFonts w:ascii="Cambria" w:hAnsi="Cambria"/>
          <w:b/>
        </w:rPr>
      </w:pPr>
      <w:r w:rsidRPr="009738A2">
        <w:rPr>
          <w:b/>
        </w:rPr>
        <w:t>Instruction</w:t>
      </w:r>
      <w:r w:rsidRPr="009738A2">
        <w:t xml:space="preserve"> – identifies the need for the student to receive in specific areas to complete needed courses and to be successful in the general education curriculum (e.g., accommodations, tutoring)</w:t>
      </w:r>
    </w:p>
    <w:p w14:paraId="587E8472" w14:textId="05C307EA" w:rsidR="00154461" w:rsidRPr="009738A2" w:rsidRDefault="00154461" w:rsidP="002167CC">
      <w:pPr>
        <w:pStyle w:val="ListParagraph"/>
        <w:numPr>
          <w:ilvl w:val="0"/>
          <w:numId w:val="21"/>
        </w:numPr>
        <w:spacing w:line="276" w:lineRule="auto"/>
        <w:rPr>
          <w:rFonts w:ascii="Cambria" w:hAnsi="Cambria"/>
          <w:b/>
        </w:rPr>
      </w:pPr>
      <w:r w:rsidRPr="009738A2">
        <w:rPr>
          <w:b/>
        </w:rPr>
        <w:t xml:space="preserve">Related services </w:t>
      </w:r>
      <w:r w:rsidRPr="009738A2">
        <w:t>– identifies the needs the</w:t>
      </w:r>
      <w:r w:rsidRPr="009738A2">
        <w:rPr>
          <w:b/>
        </w:rPr>
        <w:t xml:space="preserve"> </w:t>
      </w:r>
      <w:r w:rsidRPr="009738A2">
        <w:t>student may need to continue post-high school (e.g., medical, transportation)</w:t>
      </w:r>
    </w:p>
    <w:p w14:paraId="4880855B" w14:textId="221F5253" w:rsidR="00154461" w:rsidRPr="009738A2" w:rsidRDefault="00154461" w:rsidP="002167CC">
      <w:pPr>
        <w:pStyle w:val="ListParagraph"/>
        <w:numPr>
          <w:ilvl w:val="0"/>
          <w:numId w:val="21"/>
        </w:numPr>
        <w:spacing w:line="276" w:lineRule="auto"/>
        <w:rPr>
          <w:rFonts w:ascii="Cambria" w:hAnsi="Cambria"/>
          <w:b/>
        </w:rPr>
      </w:pPr>
      <w:r w:rsidRPr="009738A2">
        <w:rPr>
          <w:b/>
        </w:rPr>
        <w:t xml:space="preserve">Community experiences </w:t>
      </w:r>
      <w:r w:rsidR="00693C84" w:rsidRPr="009738A2">
        <w:t>–</w:t>
      </w:r>
      <w:r w:rsidRPr="009738A2">
        <w:t xml:space="preserve"> </w:t>
      </w:r>
      <w:r w:rsidR="00693C84" w:rsidRPr="009738A2">
        <w:t xml:space="preserve">identifies experiences that will be provide outside of the school campus (e.g., supported employment, job shadowing, tours </w:t>
      </w:r>
      <w:r w:rsidR="00E05119">
        <w:t>of post-secondary institutions)</w:t>
      </w:r>
    </w:p>
    <w:p w14:paraId="0D81B525" w14:textId="481B4705" w:rsidR="00154461" w:rsidRPr="009738A2" w:rsidRDefault="00154461" w:rsidP="002167CC">
      <w:pPr>
        <w:pStyle w:val="ListParagraph"/>
        <w:numPr>
          <w:ilvl w:val="0"/>
          <w:numId w:val="21"/>
        </w:numPr>
        <w:spacing w:line="276" w:lineRule="auto"/>
        <w:rPr>
          <w:rFonts w:ascii="Cambria" w:hAnsi="Cambria"/>
          <w:b/>
        </w:rPr>
      </w:pPr>
      <w:r w:rsidRPr="009738A2">
        <w:rPr>
          <w:b/>
        </w:rPr>
        <w:t>Development of employment and other post</w:t>
      </w:r>
      <w:r w:rsidR="00693C84" w:rsidRPr="009738A2">
        <w:rPr>
          <w:b/>
        </w:rPr>
        <w:t>-school adult living objectives</w:t>
      </w:r>
      <w:r w:rsidR="00693C84" w:rsidRPr="009738A2">
        <w:t xml:space="preserve"> – identifies what the student needs in order to successfully achieve his/her post-secondary (e.g., career planning, register to vote)</w:t>
      </w:r>
      <w:r w:rsidRPr="009738A2">
        <w:rPr>
          <w:b/>
        </w:rPr>
        <w:t xml:space="preserve"> </w:t>
      </w:r>
    </w:p>
    <w:p w14:paraId="67770BED" w14:textId="6A96338A" w:rsidR="00154461" w:rsidRPr="009738A2" w:rsidRDefault="00154461" w:rsidP="002167CC">
      <w:pPr>
        <w:pStyle w:val="ListParagraph"/>
        <w:numPr>
          <w:ilvl w:val="0"/>
          <w:numId w:val="21"/>
        </w:numPr>
        <w:spacing w:line="276" w:lineRule="auto"/>
        <w:rPr>
          <w:rFonts w:ascii="Cambria" w:hAnsi="Cambria"/>
          <w:b/>
        </w:rPr>
      </w:pPr>
      <w:r w:rsidRPr="009738A2">
        <w:rPr>
          <w:b/>
        </w:rPr>
        <w:t xml:space="preserve">Acquisition of daily living skills </w:t>
      </w:r>
      <w:r w:rsidR="009738A2">
        <w:rPr>
          <w:b/>
        </w:rPr>
        <w:t>(when appropriate)</w:t>
      </w:r>
      <w:r w:rsidR="00693C84" w:rsidRPr="009738A2">
        <w:rPr>
          <w:b/>
        </w:rPr>
        <w:t xml:space="preserve"> </w:t>
      </w:r>
      <w:r w:rsidR="00693C84" w:rsidRPr="009738A2">
        <w:t>- includes any daily activity an adult does to function independently (e.g., self-care, home repair, money)</w:t>
      </w:r>
    </w:p>
    <w:p w14:paraId="05A79217" w14:textId="083470F1" w:rsidR="009738A2" w:rsidRPr="000F31B7" w:rsidRDefault="005364C7" w:rsidP="002167CC">
      <w:pPr>
        <w:pStyle w:val="ListParagraph"/>
        <w:numPr>
          <w:ilvl w:val="0"/>
          <w:numId w:val="21"/>
        </w:numPr>
        <w:spacing w:line="276" w:lineRule="auto"/>
        <w:rPr>
          <w:rFonts w:ascii="Cambria" w:hAnsi="Cambria"/>
          <w:b/>
        </w:rPr>
      </w:pPr>
      <w:r>
        <w:rPr>
          <w:b/>
        </w:rPr>
        <w:t>F</w:t>
      </w:r>
      <w:r w:rsidR="009738A2" w:rsidRPr="009738A2">
        <w:rPr>
          <w:b/>
        </w:rPr>
        <w:t>unctional vocational evaluation</w:t>
      </w:r>
      <w:r w:rsidR="009738A2">
        <w:rPr>
          <w:b/>
        </w:rPr>
        <w:t xml:space="preserve"> (when appropriate) </w:t>
      </w:r>
      <w:r>
        <w:t xml:space="preserve"> - </w:t>
      </w:r>
      <w:r w:rsidR="000F31B7">
        <w:t>assessment process that provides information about career interests, aptitudes, and skills.</w:t>
      </w:r>
    </w:p>
    <w:p w14:paraId="5EDD87B2" w14:textId="77777777" w:rsidR="000F31B7" w:rsidRPr="000F31B7" w:rsidRDefault="000F31B7" w:rsidP="000F31B7">
      <w:pPr>
        <w:spacing w:line="276" w:lineRule="auto"/>
        <w:rPr>
          <w:rFonts w:ascii="Cambria" w:hAnsi="Cambria"/>
          <w:b/>
        </w:rPr>
      </w:pPr>
    </w:p>
    <w:p w14:paraId="3D019673" w14:textId="040E9CAF" w:rsidR="00154461" w:rsidRDefault="00575FFE" w:rsidP="009738A2">
      <w:pPr>
        <w:spacing w:line="276" w:lineRule="auto"/>
        <w:rPr>
          <w:rFonts w:ascii="Cambria" w:hAnsi="Cambria"/>
        </w:rPr>
      </w:pPr>
      <w:r>
        <w:rPr>
          <w:rFonts w:ascii="Cambria" w:hAnsi="Cambria"/>
        </w:rPr>
        <w:t>To identify appropriate transition services, the IEP committee needs to consider</w:t>
      </w:r>
      <w:r w:rsidR="006B2C34">
        <w:rPr>
          <w:rStyle w:val="FootnoteReference"/>
          <w:rFonts w:ascii="Cambria" w:hAnsi="Cambria"/>
        </w:rPr>
        <w:footnoteReference w:id="6"/>
      </w:r>
      <w:r>
        <w:rPr>
          <w:rFonts w:ascii="Cambria" w:hAnsi="Cambria"/>
        </w:rPr>
        <w:t>:</w:t>
      </w:r>
    </w:p>
    <w:p w14:paraId="581FBF24" w14:textId="22179CA7" w:rsidR="00575FFE" w:rsidRDefault="00575FFE" w:rsidP="002167CC">
      <w:pPr>
        <w:pStyle w:val="ListParagraph"/>
        <w:numPr>
          <w:ilvl w:val="0"/>
          <w:numId w:val="22"/>
        </w:numPr>
        <w:spacing w:line="276" w:lineRule="auto"/>
        <w:rPr>
          <w:rFonts w:ascii="Cambria" w:hAnsi="Cambria"/>
        </w:rPr>
      </w:pPr>
      <w:r>
        <w:rPr>
          <w:rFonts w:ascii="Cambria" w:hAnsi="Cambria"/>
        </w:rPr>
        <w:t>What services, supports or programs does the student CURRENTLY need?</w:t>
      </w:r>
    </w:p>
    <w:p w14:paraId="0345A6AB" w14:textId="2E2D736C" w:rsidR="00575FFE" w:rsidRDefault="00575FFE" w:rsidP="002167CC">
      <w:pPr>
        <w:pStyle w:val="ListParagraph"/>
        <w:numPr>
          <w:ilvl w:val="0"/>
          <w:numId w:val="22"/>
        </w:numPr>
        <w:spacing w:line="276" w:lineRule="auto"/>
        <w:rPr>
          <w:rFonts w:ascii="Cambria" w:hAnsi="Cambria"/>
        </w:rPr>
      </w:pPr>
      <w:r>
        <w:rPr>
          <w:rFonts w:ascii="Cambria" w:hAnsi="Cambria"/>
        </w:rPr>
        <w:t>What services, supports or programs will the student need IN THE FUTURE in order to achieve their post-school goals?</w:t>
      </w:r>
    </w:p>
    <w:p w14:paraId="045CBBC9" w14:textId="0C4DD9F5" w:rsidR="00575FFE" w:rsidRDefault="00575FFE" w:rsidP="002167CC">
      <w:pPr>
        <w:pStyle w:val="ListParagraph"/>
        <w:numPr>
          <w:ilvl w:val="0"/>
          <w:numId w:val="22"/>
        </w:numPr>
        <w:spacing w:line="276" w:lineRule="auto"/>
        <w:rPr>
          <w:rFonts w:ascii="Cambria" w:hAnsi="Cambria"/>
        </w:rPr>
      </w:pPr>
      <w:r>
        <w:rPr>
          <w:rFonts w:ascii="Cambria" w:hAnsi="Cambria"/>
        </w:rPr>
        <w:t>Is the student linked to the needed post-secondary services, support, or programs before they leave the school setting?</w:t>
      </w:r>
    </w:p>
    <w:p w14:paraId="3BA38C65" w14:textId="77777777" w:rsidR="00575FFE" w:rsidRPr="00575FFE" w:rsidRDefault="00575FFE" w:rsidP="00575FFE">
      <w:pPr>
        <w:spacing w:line="276" w:lineRule="auto"/>
        <w:rPr>
          <w:rFonts w:ascii="Cambria" w:hAnsi="Cambria"/>
        </w:rPr>
      </w:pPr>
    </w:p>
    <w:p w14:paraId="549A4B7A" w14:textId="11FC10B2" w:rsidR="009738A2" w:rsidRPr="00AB7344" w:rsidRDefault="00AB7344" w:rsidP="00154461">
      <w:pPr>
        <w:rPr>
          <w:rFonts w:ascii="Cambria" w:hAnsi="Cambria"/>
          <w:b/>
        </w:rPr>
      </w:pPr>
      <w:r>
        <w:rPr>
          <w:rFonts w:ascii="Cambria" w:hAnsi="Cambria"/>
          <w:b/>
        </w:rPr>
        <w:t>The transition services MUST be linked to the student’s post-secondary goals and his/her Present Levels of Academic Achievement and Functional Performance.</w:t>
      </w:r>
    </w:p>
    <w:p w14:paraId="3E4E6D13" w14:textId="77777777" w:rsidR="009738A2" w:rsidRDefault="009738A2" w:rsidP="00154461">
      <w:pPr>
        <w:rPr>
          <w:rFonts w:ascii="Cambria" w:hAnsi="Cambria"/>
          <w:b/>
        </w:rPr>
      </w:pPr>
    </w:p>
    <w:p w14:paraId="147DB23B" w14:textId="352B3582" w:rsidR="00990602" w:rsidRDefault="00990602">
      <w:pPr>
        <w:rPr>
          <w:rFonts w:ascii="Cambria" w:hAnsi="Cambria"/>
          <w:b/>
        </w:rPr>
      </w:pPr>
      <w:r>
        <w:rPr>
          <w:rFonts w:ascii="Cambria" w:hAnsi="Cambria"/>
          <w:b/>
        </w:rPr>
        <w:br w:type="page"/>
      </w:r>
    </w:p>
    <w:p w14:paraId="29CCD2E8" w14:textId="2DAD6717" w:rsidR="00990602" w:rsidRDefault="00990602" w:rsidP="00154461">
      <w:pPr>
        <w:rPr>
          <w:rFonts w:ascii="Cambria" w:hAnsi="Cambria"/>
          <w:b/>
        </w:rPr>
      </w:pPr>
      <w:r>
        <w:rPr>
          <w:rFonts w:ascii="Cambria" w:hAnsi="Cambria"/>
          <w:b/>
          <w:noProof/>
        </w:rPr>
        <w:lastRenderedPageBreak/>
        <w:drawing>
          <wp:inline distT="0" distB="0" distL="0" distR="0" wp14:anchorId="5804B451" wp14:editId="74D78AFC">
            <wp:extent cx="6286500" cy="1425083"/>
            <wp:effectExtent l="0" t="0" r="0" b="0"/>
            <wp:docPr id="31" name="Picture 31" descr="Macintosh HD:Users:dmcelveen:Desktop:Screen Shot 2013-03-28 at 12.56.5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mcelveen:Desktop:Screen Shot 2013-03-28 at 12.56.52 P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0" cy="1425083"/>
                    </a:xfrm>
                    <a:prstGeom prst="rect">
                      <a:avLst/>
                    </a:prstGeom>
                    <a:noFill/>
                    <a:ln>
                      <a:noFill/>
                    </a:ln>
                  </pic:spPr>
                </pic:pic>
              </a:graphicData>
            </a:graphic>
          </wp:inline>
        </w:drawing>
      </w:r>
    </w:p>
    <w:p w14:paraId="31C3D158" w14:textId="77777777" w:rsidR="00990602" w:rsidRDefault="00990602" w:rsidP="00154461">
      <w:pPr>
        <w:rPr>
          <w:rFonts w:ascii="Cambria" w:hAnsi="Cambria"/>
          <w:b/>
        </w:rPr>
      </w:pPr>
    </w:p>
    <w:p w14:paraId="1AA0DECC" w14:textId="44646F00" w:rsidR="00716F84" w:rsidRPr="002C53AA" w:rsidRDefault="00990602" w:rsidP="002C53AA">
      <w:pPr>
        <w:spacing w:line="276" w:lineRule="auto"/>
      </w:pPr>
      <w:r>
        <w:rPr>
          <w:rFonts w:ascii="Cambria" w:hAnsi="Cambria"/>
          <w:b/>
        </w:rPr>
        <w:t>Course of Study.</w:t>
      </w:r>
      <w:r>
        <w:rPr>
          <w:rFonts w:ascii="Cambria" w:hAnsi="Cambria"/>
        </w:rPr>
        <w:t xml:space="preserve"> </w:t>
      </w:r>
      <w:r w:rsidR="00DC1F24">
        <w:rPr>
          <w:rFonts w:ascii="Cambria" w:hAnsi="Cambria"/>
        </w:rPr>
        <w:t xml:space="preserve"> </w:t>
      </w:r>
      <w:r>
        <w:rPr>
          <w:rFonts w:ascii="Cambria" w:hAnsi="Cambria"/>
        </w:rPr>
        <w:t xml:space="preserve">A course of study is a list of courses the student requires to achieve their desired exit option. </w:t>
      </w:r>
      <w:r w:rsidRPr="00B3766D">
        <w:rPr>
          <w:rFonts w:ascii="Cambria" w:hAnsi="Cambria"/>
          <w:b/>
        </w:rPr>
        <w:t xml:space="preserve">There should be a direct correlation between the types of courses a student takes to their </w:t>
      </w:r>
      <w:r w:rsidR="00B3766D" w:rsidRPr="00B3766D">
        <w:rPr>
          <w:rFonts w:ascii="Cambria" w:hAnsi="Cambria"/>
          <w:b/>
        </w:rPr>
        <w:t>post-secondary goals</w:t>
      </w:r>
      <w:r>
        <w:rPr>
          <w:rFonts w:ascii="Cambria" w:hAnsi="Cambria"/>
        </w:rPr>
        <w:t xml:space="preserve">. </w:t>
      </w:r>
      <w:r w:rsidR="00716F84">
        <w:rPr>
          <w:rFonts w:ascii="Cambria" w:hAnsi="Cambria"/>
        </w:rPr>
        <w:t xml:space="preserve"> To determine</w:t>
      </w:r>
      <w:r w:rsidR="00B3766D">
        <w:rPr>
          <w:rFonts w:ascii="Cambria" w:hAnsi="Cambria"/>
        </w:rPr>
        <w:t xml:space="preserve"> a student’s course of study</w:t>
      </w:r>
      <w:r w:rsidR="00716F84">
        <w:rPr>
          <w:rFonts w:ascii="Cambria" w:hAnsi="Cambria"/>
        </w:rPr>
        <w:t xml:space="preserve">, the student’s general education teacher and the guidance counselor need to be part of the collaborative effort, especially for those students who plan on attending a college/university. </w:t>
      </w:r>
      <w:r w:rsidR="00436692">
        <w:rPr>
          <w:rFonts w:ascii="Cambria" w:hAnsi="Cambria"/>
        </w:rPr>
        <w:t>(See Appendix D</w:t>
      </w:r>
      <w:r w:rsidR="002C53AA">
        <w:rPr>
          <w:rFonts w:ascii="Cambria" w:hAnsi="Cambria"/>
        </w:rPr>
        <w:t xml:space="preserve">: </w:t>
      </w:r>
      <w:r w:rsidR="002C53AA">
        <w:t>Mississippi Accountability Standards A</w:t>
      </w:r>
      <w:r w:rsidR="0040030E">
        <w:t>ppendix A</w:t>
      </w:r>
      <w:r w:rsidR="005C3F51">
        <w:t xml:space="preserve">; </w:t>
      </w:r>
      <w:r w:rsidR="005C3F51">
        <w:rPr>
          <w:rFonts w:ascii="Cambria" w:hAnsi="Cambria"/>
        </w:rPr>
        <w:t xml:space="preserve">Appendix F: </w:t>
      </w:r>
      <w:r w:rsidR="005C3F51">
        <w:t>Mississippi Accountability Standards Appendix G; Appendix G</w:t>
      </w:r>
      <w:r w:rsidR="002C53AA">
        <w:t>: Mississippi Occupational Diploma Any C</w:t>
      </w:r>
      <w:r w:rsidR="005C3F51">
        <w:t>ombination Worksheet; Appendix H</w:t>
      </w:r>
      <w:r w:rsidR="002C53AA">
        <w:t xml:space="preserve">: </w:t>
      </w:r>
      <w:r w:rsidR="005C3F51">
        <w:t>Mississippi Accountability Standards Appendix C</w:t>
      </w:r>
      <w:r w:rsidR="002C53AA">
        <w:t xml:space="preserve">; </w:t>
      </w:r>
      <w:r w:rsidR="005C3F51">
        <w:rPr>
          <w:rFonts w:ascii="Cambria" w:hAnsi="Cambria"/>
        </w:rPr>
        <w:t>Appendix I</w:t>
      </w:r>
      <w:r w:rsidR="002C53AA">
        <w:rPr>
          <w:rFonts w:ascii="Cambria" w:hAnsi="Cambria"/>
        </w:rPr>
        <w:t xml:space="preserve">: </w:t>
      </w:r>
      <w:r w:rsidR="002C53AA">
        <w:t>NCAA Division I and II Initial-Eligibility Requirements)</w:t>
      </w:r>
    </w:p>
    <w:p w14:paraId="33E91B31" w14:textId="77777777" w:rsidR="00716F84" w:rsidRDefault="00716F84" w:rsidP="00154461">
      <w:pPr>
        <w:rPr>
          <w:rFonts w:ascii="Cambria" w:hAnsi="Cambria"/>
        </w:rPr>
      </w:pPr>
    </w:p>
    <w:p w14:paraId="68B30D62" w14:textId="71758CA6" w:rsidR="00B3766D" w:rsidRDefault="00B3766D" w:rsidP="00154461">
      <w:pPr>
        <w:rPr>
          <w:rFonts w:ascii="Cambria" w:hAnsi="Cambria"/>
        </w:rPr>
      </w:pPr>
      <w:r>
        <w:rPr>
          <w:rFonts w:ascii="Cambria" w:hAnsi="Cambria"/>
        </w:rPr>
        <w:t xml:space="preserve">When selecting the course of study for the student, the IEP committee must consider the requirements for </w:t>
      </w:r>
      <w:r w:rsidR="00716F84">
        <w:rPr>
          <w:rFonts w:ascii="Cambria" w:hAnsi="Cambria"/>
        </w:rPr>
        <w:t>each exit options. For example:</w:t>
      </w:r>
    </w:p>
    <w:p w14:paraId="10C505A0" w14:textId="608390B9" w:rsidR="00716F84" w:rsidRPr="007659D3" w:rsidRDefault="00C92CFD" w:rsidP="002167CC">
      <w:pPr>
        <w:pStyle w:val="ListParagraph"/>
        <w:numPr>
          <w:ilvl w:val="0"/>
          <w:numId w:val="23"/>
        </w:numPr>
        <w:rPr>
          <w:rFonts w:ascii="Cambria" w:hAnsi="Cambria"/>
        </w:rPr>
      </w:pPr>
      <w:r w:rsidRPr="007659D3">
        <w:rPr>
          <w:rFonts w:ascii="Cambria" w:hAnsi="Cambria"/>
        </w:rPr>
        <w:t>If a</w:t>
      </w:r>
      <w:r w:rsidR="00716F84" w:rsidRPr="007659D3">
        <w:rPr>
          <w:rFonts w:ascii="Cambria" w:hAnsi="Cambria"/>
        </w:rPr>
        <w:t xml:space="preserve"> student’s </w:t>
      </w:r>
      <w:r w:rsidRPr="007659D3">
        <w:rPr>
          <w:rFonts w:ascii="Cambria" w:hAnsi="Cambria"/>
        </w:rPr>
        <w:t>post-secondary goal</w:t>
      </w:r>
      <w:r w:rsidR="00716F84" w:rsidRPr="007659D3">
        <w:rPr>
          <w:rFonts w:ascii="Cambria" w:hAnsi="Cambria"/>
        </w:rPr>
        <w:t xml:space="preserve"> is to join the military, he/she </w:t>
      </w:r>
      <w:r w:rsidR="00716F84" w:rsidRPr="007659D3">
        <w:rPr>
          <w:rFonts w:ascii="Cambria" w:hAnsi="Cambria"/>
          <w:b/>
        </w:rPr>
        <w:t>must</w:t>
      </w:r>
      <w:r w:rsidR="00716F84" w:rsidRPr="007659D3">
        <w:rPr>
          <w:rFonts w:ascii="Cambria" w:hAnsi="Cambria"/>
        </w:rPr>
        <w:t xml:space="preserve"> receive a standard high school diploma</w:t>
      </w:r>
      <w:r w:rsidR="007659D3" w:rsidRPr="007659D3">
        <w:rPr>
          <w:rFonts w:ascii="Cambria" w:hAnsi="Cambria"/>
        </w:rPr>
        <w:t>.</w:t>
      </w:r>
      <w:r w:rsidR="00716F84" w:rsidRPr="007659D3">
        <w:rPr>
          <w:rFonts w:ascii="Cambria" w:hAnsi="Cambria"/>
        </w:rPr>
        <w:t xml:space="preserve"> </w:t>
      </w:r>
    </w:p>
    <w:p w14:paraId="0F661B30" w14:textId="77777777" w:rsidR="007659D3" w:rsidRPr="007659D3" w:rsidRDefault="00C92CFD" w:rsidP="002167CC">
      <w:pPr>
        <w:pStyle w:val="ListParagraph"/>
        <w:numPr>
          <w:ilvl w:val="0"/>
          <w:numId w:val="23"/>
        </w:numPr>
        <w:rPr>
          <w:rFonts w:ascii="Cambria" w:hAnsi="Cambria"/>
          <w:b/>
        </w:rPr>
      </w:pPr>
      <w:r w:rsidRPr="007659D3">
        <w:rPr>
          <w:rFonts w:ascii="Cambria" w:hAnsi="Cambria"/>
        </w:rPr>
        <w:t>If a student’s post-secondary goal is t</w:t>
      </w:r>
      <w:r w:rsidR="007659D3" w:rsidRPr="007659D3">
        <w:rPr>
          <w:rFonts w:ascii="Cambria" w:hAnsi="Cambria"/>
        </w:rPr>
        <w:t>o</w:t>
      </w:r>
      <w:r w:rsidRPr="007659D3">
        <w:rPr>
          <w:rFonts w:ascii="Cambria" w:hAnsi="Cambria"/>
        </w:rPr>
        <w:t xml:space="preserve"> attend a four-year university</w:t>
      </w:r>
      <w:r w:rsidR="007659D3" w:rsidRPr="007659D3">
        <w:rPr>
          <w:rFonts w:ascii="Cambria" w:hAnsi="Cambria"/>
        </w:rPr>
        <w:t xml:space="preserve"> immediately after high school</w:t>
      </w:r>
      <w:r w:rsidRPr="007659D3">
        <w:rPr>
          <w:rFonts w:ascii="Cambria" w:hAnsi="Cambria"/>
        </w:rPr>
        <w:t xml:space="preserve">, he/she must receive a </w:t>
      </w:r>
      <w:r w:rsidR="007659D3" w:rsidRPr="007659D3">
        <w:rPr>
          <w:rFonts w:ascii="Cambria" w:hAnsi="Cambria"/>
        </w:rPr>
        <w:t>traditional</w:t>
      </w:r>
      <w:r w:rsidRPr="007659D3">
        <w:rPr>
          <w:rFonts w:ascii="Cambria" w:hAnsi="Cambria"/>
        </w:rPr>
        <w:t xml:space="preserve"> high school diploma. </w:t>
      </w:r>
    </w:p>
    <w:p w14:paraId="05615268" w14:textId="71BE7342" w:rsidR="007659D3" w:rsidRDefault="007659D3" w:rsidP="007659D3">
      <w:pPr>
        <w:pStyle w:val="ListParagraph"/>
        <w:rPr>
          <w:rFonts w:ascii="Cambria" w:hAnsi="Cambria"/>
          <w:b/>
        </w:rPr>
      </w:pPr>
    </w:p>
    <w:p w14:paraId="4BCB3908" w14:textId="77777777" w:rsidR="00D03694" w:rsidRPr="007659D3" w:rsidRDefault="00D03694" w:rsidP="007659D3">
      <w:pPr>
        <w:pStyle w:val="ListParagraph"/>
        <w:rPr>
          <w:rFonts w:ascii="Cambria" w:hAnsi="Cambria"/>
          <w:b/>
        </w:rPr>
      </w:pPr>
    </w:p>
    <w:p w14:paraId="565098AE" w14:textId="77777777" w:rsidR="00D03694" w:rsidRDefault="00D03694" w:rsidP="00D03694">
      <w:pPr>
        <w:rPr>
          <w:rFonts w:ascii="Cambria" w:hAnsi="Cambria"/>
          <w:b/>
        </w:rPr>
      </w:pPr>
      <w:r>
        <w:rPr>
          <w:noProof/>
        </w:rPr>
        <w:drawing>
          <wp:inline distT="0" distB="0" distL="0" distR="0" wp14:anchorId="01D3589A" wp14:editId="2A533CCF">
            <wp:extent cx="5943600" cy="1038478"/>
            <wp:effectExtent l="0" t="0" r="0" b="3175"/>
            <wp:docPr id="32" name="Picture 32" descr="Macintosh HD:Users:dmcelveen:Desktop:Screen Shot 2013-03-28 at 2.13.2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mcelveen:Desktop:Screen Shot 2013-03-28 at 2.13.26 P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038478"/>
                    </a:xfrm>
                    <a:prstGeom prst="rect">
                      <a:avLst/>
                    </a:prstGeom>
                    <a:noFill/>
                    <a:ln>
                      <a:noFill/>
                    </a:ln>
                  </pic:spPr>
                </pic:pic>
              </a:graphicData>
            </a:graphic>
          </wp:inline>
        </w:drawing>
      </w:r>
    </w:p>
    <w:p w14:paraId="6E83E283" w14:textId="77777777" w:rsidR="00D03694" w:rsidRDefault="00D03694" w:rsidP="00D03694">
      <w:pPr>
        <w:rPr>
          <w:rFonts w:ascii="Cambria" w:hAnsi="Cambria"/>
          <w:b/>
        </w:rPr>
      </w:pPr>
    </w:p>
    <w:p w14:paraId="242EAB5A" w14:textId="5C033142" w:rsidR="00BE52A5" w:rsidRDefault="00D03694" w:rsidP="00CE028B">
      <w:pPr>
        <w:spacing w:line="276" w:lineRule="auto"/>
      </w:pPr>
      <w:r w:rsidRPr="00CE028B">
        <w:rPr>
          <w:rFonts w:ascii="Cambria" w:hAnsi="Cambria"/>
          <w:b/>
        </w:rPr>
        <w:t xml:space="preserve">Agency Linkages. </w:t>
      </w:r>
      <w:r w:rsidR="00DC1F24">
        <w:rPr>
          <w:rFonts w:ascii="Cambria" w:hAnsi="Cambria"/>
          <w:b/>
        </w:rPr>
        <w:t xml:space="preserve"> </w:t>
      </w:r>
      <w:r w:rsidRPr="00CE028B">
        <w:t>Agency linkages are the agencies/person who (a) are currently involved with the student or family, (b) who can provided needed information to the IEP committee, and/or (c) are likely to become involved in providing support or services once the student exits high school and transitions to the community, employment, and/or post-secondary education/training.</w:t>
      </w:r>
      <w:r w:rsidR="00BE52A5">
        <w:t xml:space="preserve"> </w:t>
      </w:r>
    </w:p>
    <w:p w14:paraId="4A7FE6CD" w14:textId="77777777" w:rsidR="00BE52A5" w:rsidRDefault="00BE52A5" w:rsidP="00CE028B">
      <w:pPr>
        <w:spacing w:line="276" w:lineRule="auto"/>
      </w:pPr>
    </w:p>
    <w:p w14:paraId="27C619F2" w14:textId="75569267" w:rsidR="00BE52A5" w:rsidRPr="00BE52A5" w:rsidRDefault="00BE52A5" w:rsidP="00BE52A5">
      <w:pPr>
        <w:spacing w:line="276" w:lineRule="auto"/>
        <w:rPr>
          <w:rFonts w:ascii="Cambria" w:hAnsi="Cambria"/>
        </w:rPr>
      </w:pPr>
      <w:r>
        <w:rPr>
          <w:rFonts w:ascii="Cambria" w:hAnsi="Cambria"/>
        </w:rPr>
        <w:t>Common community a</w:t>
      </w:r>
      <w:r w:rsidRPr="00BE52A5">
        <w:rPr>
          <w:rFonts w:ascii="Cambria" w:hAnsi="Cambria"/>
        </w:rPr>
        <w:t>gencies</w:t>
      </w:r>
      <w:r>
        <w:rPr>
          <w:rFonts w:ascii="Cambria" w:hAnsi="Cambria"/>
        </w:rPr>
        <w:t xml:space="preserve"> include:</w:t>
      </w:r>
    </w:p>
    <w:p w14:paraId="75DE19B9" w14:textId="77777777" w:rsidR="00BE52A5" w:rsidRPr="00BE52A5" w:rsidRDefault="00BE52A5" w:rsidP="002167CC">
      <w:pPr>
        <w:pStyle w:val="ListParagraph"/>
        <w:numPr>
          <w:ilvl w:val="0"/>
          <w:numId w:val="24"/>
        </w:numPr>
        <w:spacing w:line="276" w:lineRule="auto"/>
        <w:rPr>
          <w:rFonts w:ascii="Cambria" w:hAnsi="Cambria"/>
        </w:rPr>
      </w:pPr>
      <w:r w:rsidRPr="00BE52A5">
        <w:rPr>
          <w:rFonts w:ascii="Cambria" w:hAnsi="Cambria"/>
          <w:u w:val="single"/>
        </w:rPr>
        <w:t>Vocational Rehabilitation Agency (VR)</w:t>
      </w:r>
      <w:r w:rsidRPr="00BE52A5">
        <w:rPr>
          <w:rFonts w:ascii="Cambria" w:hAnsi="Cambria"/>
        </w:rPr>
        <w:t xml:space="preserve"> assists persons with cognitive, sensory, physical, or emotional disabilities to attain employment and increased independence. Funded by Federal and State money, VR agencies typically operate regional and local offices.  VR </w:t>
      </w:r>
      <w:r w:rsidRPr="00BE52A5">
        <w:rPr>
          <w:rFonts w:ascii="Cambria" w:hAnsi="Cambria"/>
        </w:rPr>
        <w:lastRenderedPageBreak/>
        <w:t>services typically last for a limited period of time and are based on an individual’s rehabilitation plan.</w:t>
      </w:r>
    </w:p>
    <w:p w14:paraId="648DD2FA" w14:textId="77777777" w:rsidR="00BE52A5" w:rsidRPr="009174FA" w:rsidRDefault="00BE52A5" w:rsidP="00BE52A5">
      <w:pPr>
        <w:spacing w:line="276" w:lineRule="auto"/>
        <w:rPr>
          <w:rFonts w:ascii="Cambria" w:hAnsi="Cambria"/>
        </w:rPr>
      </w:pPr>
    </w:p>
    <w:p w14:paraId="2FE3BBEE" w14:textId="77777777" w:rsidR="00BE52A5" w:rsidRPr="00BE52A5" w:rsidRDefault="00BE52A5" w:rsidP="002167CC">
      <w:pPr>
        <w:pStyle w:val="ListParagraph"/>
        <w:numPr>
          <w:ilvl w:val="0"/>
          <w:numId w:val="24"/>
        </w:numPr>
        <w:spacing w:line="276" w:lineRule="auto"/>
        <w:rPr>
          <w:rFonts w:ascii="Cambria" w:hAnsi="Cambria"/>
        </w:rPr>
      </w:pPr>
      <w:r w:rsidRPr="00BE52A5">
        <w:rPr>
          <w:rFonts w:ascii="Cambria" w:hAnsi="Cambria"/>
          <w:u w:val="single"/>
        </w:rPr>
        <w:t>Mental Health Agencies</w:t>
      </w:r>
      <w:r w:rsidRPr="00BE52A5">
        <w:rPr>
          <w:rFonts w:ascii="Cambria" w:hAnsi="Cambria"/>
        </w:rPr>
        <w:t xml:space="preserve"> provide a comprehensive system of services responsive to the needs of individuals with mental illness or Intellectual Disabilities.  Federal, State, and local funding are used to operate regional Offices, with local funding often being the primary source. Services are provided on a sliding payment scale.</w:t>
      </w:r>
      <w:r w:rsidRPr="00BE52A5">
        <w:rPr>
          <w:rFonts w:ascii="Cambria" w:hAnsi="Cambria"/>
          <w:u w:val="single"/>
        </w:rPr>
        <w:t xml:space="preserve"> </w:t>
      </w:r>
    </w:p>
    <w:p w14:paraId="4EAD5DA5" w14:textId="77777777" w:rsidR="00BE52A5" w:rsidRPr="009174FA" w:rsidRDefault="00BE52A5" w:rsidP="00BE52A5">
      <w:pPr>
        <w:spacing w:line="276" w:lineRule="auto"/>
        <w:rPr>
          <w:rFonts w:ascii="Cambria" w:hAnsi="Cambria"/>
        </w:rPr>
      </w:pPr>
    </w:p>
    <w:p w14:paraId="6BEE6804" w14:textId="77777777" w:rsidR="00BE52A5" w:rsidRPr="00BE52A5" w:rsidRDefault="00BE52A5" w:rsidP="002167CC">
      <w:pPr>
        <w:pStyle w:val="ListParagraph"/>
        <w:numPr>
          <w:ilvl w:val="0"/>
          <w:numId w:val="24"/>
        </w:numPr>
        <w:spacing w:line="276" w:lineRule="auto"/>
        <w:rPr>
          <w:rFonts w:ascii="Cambria" w:hAnsi="Cambria"/>
        </w:rPr>
      </w:pPr>
      <w:r w:rsidRPr="00BE52A5">
        <w:rPr>
          <w:rFonts w:ascii="Cambria" w:hAnsi="Cambria"/>
          <w:u w:val="single"/>
        </w:rPr>
        <w:t>Independent Living Centers (</w:t>
      </w:r>
      <w:r w:rsidRPr="00BE52A5">
        <w:rPr>
          <w:rFonts w:ascii="Cambria" w:hAnsi="Cambria"/>
        </w:rPr>
        <w:t>ILC) help people with disabilities to achieve and maintain self-sufficient lives within the community. Operated locally, ILCs may charge for classes, but advocacy services are typically available at no cost.</w:t>
      </w:r>
    </w:p>
    <w:p w14:paraId="341962EE" w14:textId="77777777" w:rsidR="00BE52A5" w:rsidRPr="009174FA" w:rsidRDefault="00BE52A5" w:rsidP="00BE52A5">
      <w:pPr>
        <w:spacing w:line="276" w:lineRule="auto"/>
        <w:rPr>
          <w:rFonts w:ascii="Cambria" w:hAnsi="Cambria"/>
        </w:rPr>
      </w:pPr>
    </w:p>
    <w:p w14:paraId="4CF51981" w14:textId="77777777" w:rsidR="00BE52A5" w:rsidRDefault="00BE52A5" w:rsidP="002167CC">
      <w:pPr>
        <w:pStyle w:val="ListParagraph"/>
        <w:numPr>
          <w:ilvl w:val="0"/>
          <w:numId w:val="24"/>
        </w:numPr>
        <w:spacing w:line="276" w:lineRule="auto"/>
        <w:rPr>
          <w:rFonts w:ascii="Cambria" w:hAnsi="Cambria"/>
        </w:rPr>
      </w:pPr>
      <w:r w:rsidRPr="00BE52A5">
        <w:rPr>
          <w:rFonts w:ascii="Cambria" w:hAnsi="Cambria"/>
          <w:u w:val="single"/>
        </w:rPr>
        <w:t>Social Security Administration</w:t>
      </w:r>
      <w:r w:rsidRPr="00BE52A5">
        <w:rPr>
          <w:rFonts w:ascii="Cambria" w:hAnsi="Cambria"/>
        </w:rPr>
        <w:t xml:space="preserve"> operates the Federally-funded program that provides benefits for people of any age who are unable to do substantial work and have a severe mental or physical disability.  Several programs are offered for people with disabilities, including Social Security Disability Insurance (SSDI), Supplemental Security Income (SSI), Plans to Achieve Self-Support (PASS), Medicaid, and Medicare.</w:t>
      </w:r>
    </w:p>
    <w:p w14:paraId="15632663" w14:textId="77777777" w:rsidR="00502D65" w:rsidRPr="00502D65" w:rsidRDefault="00502D65" w:rsidP="00C51732">
      <w:pPr>
        <w:spacing w:line="276" w:lineRule="auto"/>
        <w:rPr>
          <w:rFonts w:ascii="Cambria" w:hAnsi="Cambria"/>
        </w:rPr>
      </w:pPr>
    </w:p>
    <w:p w14:paraId="176C3070" w14:textId="35250AC4" w:rsidR="00502D65" w:rsidRDefault="00502D65" w:rsidP="002167CC">
      <w:pPr>
        <w:pStyle w:val="ListParagraph"/>
        <w:numPr>
          <w:ilvl w:val="0"/>
          <w:numId w:val="24"/>
        </w:numPr>
        <w:spacing w:line="276" w:lineRule="auto"/>
        <w:rPr>
          <w:rFonts w:ascii="Cambria" w:eastAsia="Times New Roman" w:hAnsi="Cambria" w:cs="Times New Roman"/>
          <w:color w:val="000000" w:themeColor="text1"/>
        </w:rPr>
      </w:pPr>
      <w:r w:rsidRPr="00502D65">
        <w:rPr>
          <w:rFonts w:ascii="Cambria" w:hAnsi="Cambria"/>
          <w:color w:val="000000" w:themeColor="text1"/>
          <w:u w:val="single"/>
        </w:rPr>
        <w:t>Department of Health Agencies</w:t>
      </w:r>
      <w:r w:rsidR="005B631C">
        <w:rPr>
          <w:rFonts w:ascii="Cambria" w:eastAsia="Times New Roman" w:hAnsi="Cambria" w:cs="Times New Roman"/>
          <w:color w:val="000000" w:themeColor="text1"/>
        </w:rPr>
        <w:t xml:space="preserve"> </w:t>
      </w:r>
      <w:r w:rsidR="000B52C9">
        <w:rPr>
          <w:rFonts w:ascii="Cambria" w:eastAsia="Times New Roman" w:hAnsi="Cambria" w:cs="Times New Roman"/>
          <w:color w:val="000000" w:themeColor="text1"/>
        </w:rPr>
        <w:t xml:space="preserve">help </w:t>
      </w:r>
      <w:r w:rsidRPr="00502D65">
        <w:rPr>
          <w:rFonts w:ascii="Cambria" w:eastAsia="Times New Roman" w:hAnsi="Cambria" w:cs="Times New Roman"/>
          <w:color w:val="000000" w:themeColor="text1"/>
        </w:rPr>
        <w:t>individuals with physical or mental disabilities to obtain employment and live more independently through the provision of such supports as counseling, medical and psychological services, job training and other individualized services.</w:t>
      </w:r>
    </w:p>
    <w:p w14:paraId="011BA8D8" w14:textId="77777777" w:rsidR="00C51732" w:rsidRPr="00C51732" w:rsidRDefault="00C51732" w:rsidP="00C51732">
      <w:pPr>
        <w:spacing w:line="276" w:lineRule="auto"/>
        <w:rPr>
          <w:rFonts w:eastAsia="Times New Roman"/>
          <w:color w:val="000000" w:themeColor="text1"/>
        </w:rPr>
      </w:pPr>
    </w:p>
    <w:p w14:paraId="00D25FB4" w14:textId="77777777" w:rsidR="00C51732" w:rsidRPr="00C51732" w:rsidRDefault="00C51732" w:rsidP="002167CC">
      <w:pPr>
        <w:pStyle w:val="ListParagraph"/>
        <w:numPr>
          <w:ilvl w:val="0"/>
          <w:numId w:val="24"/>
        </w:numPr>
        <w:spacing w:line="276" w:lineRule="auto"/>
        <w:rPr>
          <w:rFonts w:ascii="Cambria" w:hAnsi="Cambria"/>
          <w:color w:val="000000" w:themeColor="text1"/>
        </w:rPr>
      </w:pPr>
      <w:r w:rsidRPr="00C51732">
        <w:rPr>
          <w:rFonts w:ascii="Cambria" w:hAnsi="Cambria"/>
          <w:color w:val="000000" w:themeColor="text1"/>
          <w:u w:val="single"/>
        </w:rPr>
        <w:t xml:space="preserve">The </w:t>
      </w:r>
      <w:r w:rsidRPr="00C51732">
        <w:rPr>
          <w:rFonts w:ascii="Cambria" w:hAnsi="Cambria"/>
          <w:u w:val="single"/>
        </w:rPr>
        <w:t>Mississippi Council on Developmental Disabilities</w:t>
      </w:r>
      <w:r w:rsidRPr="00C51732">
        <w:rPr>
          <w:rFonts w:ascii="Cambria" w:hAnsi="Cambria"/>
          <w:color w:val="000000" w:themeColor="text1"/>
        </w:rPr>
        <w:t>, which funded by the Federal Administration on Developmental Disabilities support nine area programs for students and parents of students with disabilities: Child Care, Community Supports, education and Early Intervention, Employment, Health, Housing, Transportation, Quality Assurance and Recreation.</w:t>
      </w:r>
    </w:p>
    <w:p w14:paraId="5286B88F" w14:textId="77777777" w:rsidR="00502D65" w:rsidRPr="00C51732" w:rsidRDefault="00502D65" w:rsidP="00C51732">
      <w:pPr>
        <w:pStyle w:val="ListParagraph"/>
        <w:spacing w:line="276" w:lineRule="auto"/>
        <w:rPr>
          <w:rFonts w:ascii="Cambria" w:eastAsia="Times New Roman" w:hAnsi="Cambria" w:cs="Times New Roman"/>
          <w:color w:val="000000" w:themeColor="text1"/>
        </w:rPr>
      </w:pPr>
    </w:p>
    <w:p w14:paraId="71E049EB" w14:textId="77777777" w:rsidR="00BE52A5" w:rsidRPr="009174FA" w:rsidRDefault="00BE52A5" w:rsidP="00C51732">
      <w:pPr>
        <w:spacing w:line="276" w:lineRule="auto"/>
        <w:rPr>
          <w:rFonts w:ascii="Cambria" w:hAnsi="Cambria"/>
        </w:rPr>
      </w:pPr>
    </w:p>
    <w:p w14:paraId="75AA9622" w14:textId="2D705BD6" w:rsidR="00990602" w:rsidRPr="00CE028B" w:rsidRDefault="00990602" w:rsidP="00C51732">
      <w:pPr>
        <w:spacing w:line="276" w:lineRule="auto"/>
        <w:rPr>
          <w:rFonts w:ascii="Cambria" w:hAnsi="Cambria"/>
          <w:b/>
        </w:rPr>
      </w:pPr>
      <w:r w:rsidRPr="00CE028B">
        <w:rPr>
          <w:rFonts w:ascii="Cambria" w:hAnsi="Cambria"/>
          <w:b/>
        </w:rPr>
        <w:br w:type="page"/>
      </w:r>
    </w:p>
    <w:p w14:paraId="628DCAB0" w14:textId="0A32AB77" w:rsidR="007A5701" w:rsidRDefault="007A5701">
      <w:pPr>
        <w:rPr>
          <w:rFonts w:ascii="Cambria" w:hAnsi="Cambria"/>
          <w:b/>
          <w:sz w:val="32"/>
          <w:szCs w:val="32"/>
        </w:rPr>
      </w:pPr>
    </w:p>
    <w:p w14:paraId="3A4C3EF9" w14:textId="363EA5A1" w:rsidR="007A5701" w:rsidRPr="002A6944" w:rsidRDefault="007A5701" w:rsidP="007A5701">
      <w:pPr>
        <w:rPr>
          <w:b/>
          <w:sz w:val="32"/>
          <w:szCs w:val="32"/>
        </w:rPr>
      </w:pPr>
      <w:r>
        <w:rPr>
          <w:rFonts w:ascii="Cambria" w:hAnsi="Cambria"/>
          <w:b/>
          <w:sz w:val="32"/>
          <w:szCs w:val="32"/>
        </w:rPr>
        <w:t>Step 4</w:t>
      </w:r>
      <w:r w:rsidRPr="002A6944">
        <w:rPr>
          <w:rFonts w:ascii="Cambria" w:hAnsi="Cambria"/>
          <w:b/>
          <w:sz w:val="32"/>
          <w:szCs w:val="32"/>
        </w:rPr>
        <w:t xml:space="preserve">: </w:t>
      </w:r>
      <w:r w:rsidR="00D17D44">
        <w:rPr>
          <w:rFonts w:ascii="Cambria" w:hAnsi="Cambria"/>
          <w:b/>
          <w:sz w:val="32"/>
          <w:szCs w:val="32"/>
        </w:rPr>
        <w:t xml:space="preserve">Develop measurable Annual Goals </w:t>
      </w:r>
    </w:p>
    <w:p w14:paraId="2A15692B" w14:textId="77777777" w:rsidR="00C87326" w:rsidRDefault="00C87326" w:rsidP="00C87326">
      <w:pPr>
        <w:rPr>
          <w:rFonts w:ascii="Cambria" w:hAnsi="Cambria"/>
        </w:rPr>
      </w:pPr>
    </w:p>
    <w:p w14:paraId="3AF8F483" w14:textId="14E6B1F2" w:rsidR="001366B0" w:rsidRDefault="009063E4">
      <w:pPr>
        <w:rPr>
          <w:rFonts w:ascii="Cambria" w:hAnsi="Cambria"/>
        </w:rPr>
      </w:pPr>
      <w:r>
        <w:rPr>
          <w:rFonts w:ascii="Cambria" w:hAnsi="Cambria"/>
          <w:noProof/>
        </w:rPr>
        <mc:AlternateContent>
          <mc:Choice Requires="wps">
            <w:drawing>
              <wp:anchor distT="0" distB="0" distL="114300" distR="114300" simplePos="0" relativeHeight="251704320" behindDoc="0" locked="0" layoutInCell="1" allowOverlap="1" wp14:anchorId="2B503888" wp14:editId="6EDF03BA">
                <wp:simplePos x="0" y="0"/>
                <wp:positionH relativeFrom="column">
                  <wp:posOffset>2171700</wp:posOffset>
                </wp:positionH>
                <wp:positionV relativeFrom="paragraph">
                  <wp:posOffset>795655</wp:posOffset>
                </wp:positionV>
                <wp:extent cx="2171700" cy="685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023924" w14:textId="32921998" w:rsidR="003C0B19" w:rsidRPr="009063E4" w:rsidRDefault="003C0B19">
                            <w:pPr>
                              <w:rPr>
                                <w:b/>
                              </w:rPr>
                            </w:pPr>
                            <w:r>
                              <w:rPr>
                                <w:b/>
                              </w:rPr>
                              <w:t xml:space="preserve">Identify goals that relate to the students measurable post-secondary goals.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Text Box 27" o:spid="_x0000_s1043" type="#_x0000_t202" style="position:absolute;margin-left:171pt;margin-top:62.65pt;width:171pt;height:5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" filled="f" stroked="f">
                <v:textbox>
                  <w:txbxContent>
                    <w:p w14:paraId="04023924" w14:textId="32921998" w:rsidR="000E7A8C" w:rsidRPr="009063E4" w:rsidRDefault="000E7A8C">
                      <w:pPr>
                        <w:rPr>
                          <w:b/>
                        </w:rPr>
                      </w:pPr>
                      <w:r>
                        <w:rPr>
                          <w:b/>
                        </w:rPr>
                        <w:t xml:space="preserve">Identify goals that relate to the students measurable post-secondary goals. </w:t>
                      </w:r>
                    </w:p>
                  </w:txbxContent>
                </v:textbox>
              </v:shape>
            </w:pict>
          </mc:Fallback>
        </mc:AlternateContent>
      </w:r>
      <w:r>
        <w:rPr>
          <w:rFonts w:ascii="Cambria" w:hAnsi="Cambria"/>
          <w:noProof/>
        </w:rPr>
        <mc:AlternateContent>
          <mc:Choice Requires="wps">
            <w:drawing>
              <wp:anchor distT="0" distB="0" distL="114300" distR="114300" simplePos="0" relativeHeight="251703296" behindDoc="0" locked="0" layoutInCell="1" allowOverlap="1" wp14:anchorId="642F465F" wp14:editId="71455CE3">
                <wp:simplePos x="0" y="0"/>
                <wp:positionH relativeFrom="column">
                  <wp:posOffset>1943100</wp:posOffset>
                </wp:positionH>
                <wp:positionV relativeFrom="paragraph">
                  <wp:posOffset>452755</wp:posOffset>
                </wp:positionV>
                <wp:extent cx="2971800" cy="1371600"/>
                <wp:effectExtent l="101600" t="76200" r="101600" b="152400"/>
                <wp:wrapNone/>
                <wp:docPr id="7" name="Right Arrow 7"/>
                <wp:cNvGraphicFramePr/>
                <a:graphic xmlns:a="http://schemas.openxmlformats.org/drawingml/2006/main">
                  <a:graphicData uri="http://schemas.microsoft.com/office/word/2010/wordprocessingShape">
                    <wps:wsp>
                      <wps:cNvSpPr/>
                      <wps:spPr>
                        <a:xfrm>
                          <a:off x="0" y="0"/>
                          <a:ext cx="2971800" cy="1371600"/>
                        </a:xfrm>
                        <a:prstGeom prst="rightArrow">
                          <a:avLst/>
                        </a:prstGeom>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53pt;margin-top:35.65pt;width:234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" adj="16615" fillcolor="#4f81bd [3204]" strokecolor="#4579b8 [3044]">
                <v:fill color2="#a7bfde [1620]" rotate="t" type="gradient">
                  <o:fill v:ext="view" type="gradientUnscaled"/>
                </v:fill>
                <v:shadow on="t" opacity="22937f" mv:blur="40000f" origin=",.5" offset="0,23000emu"/>
              </v:shape>
            </w:pict>
          </mc:Fallback>
        </mc:AlternateContent>
      </w:r>
      <w:r w:rsidR="008D7FE4">
        <w:rPr>
          <w:rFonts w:ascii="Cambria" w:hAnsi="Cambria"/>
          <w:noProof/>
        </w:rPr>
        <w:drawing>
          <wp:inline distT="0" distB="0" distL="0" distR="0" wp14:anchorId="39EFBDF4" wp14:editId="6FEC36BC">
            <wp:extent cx="5942929" cy="1789611"/>
            <wp:effectExtent l="0" t="0" r="1270" b="0"/>
            <wp:docPr id="6" name="Picture 6" descr="Macintosh HD:Users:dmcelveen:Desktop:Screen Shot 2013-03-27 at 2.23.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mcelveen:Desktop:Screen Shot 2013-03-27 at 2.23.58 PM.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623" b="42882"/>
                    <a:stretch/>
                  </pic:blipFill>
                  <pic:spPr bwMode="auto">
                    <a:xfrm>
                      <a:off x="0" y="0"/>
                      <a:ext cx="5943600" cy="1789813"/>
                    </a:xfrm>
                    <a:prstGeom prst="rect">
                      <a:avLst/>
                    </a:prstGeom>
                    <a:noFill/>
                    <a:ln>
                      <a:noFill/>
                    </a:ln>
                    <a:extLst>
                      <a:ext uri="{53640926-AAD7-44D8-BBD7-CCE9431645EC}">
                        <a14:shadowObscured xmlns:a14="http://schemas.microsoft.com/office/drawing/2010/main"/>
                      </a:ext>
                    </a:extLst>
                  </pic:spPr>
                </pic:pic>
              </a:graphicData>
            </a:graphic>
          </wp:inline>
        </w:drawing>
      </w:r>
    </w:p>
    <w:p w14:paraId="7BC91AB4" w14:textId="77777777" w:rsidR="001366B0" w:rsidRDefault="001366B0">
      <w:pPr>
        <w:rPr>
          <w:rFonts w:ascii="Cambria" w:hAnsi="Cambria"/>
        </w:rPr>
      </w:pPr>
    </w:p>
    <w:p w14:paraId="7C9EE3E3" w14:textId="269010D3" w:rsidR="009063E4" w:rsidRDefault="009063E4">
      <w:pPr>
        <w:rPr>
          <w:rFonts w:ascii="Cambria" w:hAnsi="Cambria"/>
        </w:rPr>
      </w:pPr>
      <w:r>
        <w:rPr>
          <w:rFonts w:ascii="Cambria" w:hAnsi="Cambria"/>
        </w:rPr>
        <w:t xml:space="preserve">IDEA 2004 requires student to have measurable annual goals and, for SCD students, short-term objectives/benchmarks that address a student’s area of need.  In the IEPs that address transition, the IEP committee must identify and link the goals to the student’s measurable post-secondary goals.  </w:t>
      </w:r>
      <w:r w:rsidR="00E014E4">
        <w:rPr>
          <w:rFonts w:ascii="Cambria" w:hAnsi="Cambria"/>
        </w:rPr>
        <w:t xml:space="preserve">Annual goals related to transition services can be </w:t>
      </w:r>
      <w:r w:rsidR="00E014E4" w:rsidRPr="00E014E4">
        <w:rPr>
          <w:rFonts w:ascii="Cambria" w:hAnsi="Cambria"/>
          <w:b/>
        </w:rPr>
        <w:t>transition–linked</w:t>
      </w:r>
      <w:r w:rsidR="00E014E4">
        <w:rPr>
          <w:rFonts w:ascii="Cambria" w:hAnsi="Cambria"/>
        </w:rPr>
        <w:t xml:space="preserve"> </w:t>
      </w:r>
      <w:r w:rsidR="003C741A" w:rsidRPr="003C741A">
        <w:rPr>
          <w:rFonts w:ascii="Cambria" w:hAnsi="Cambria"/>
          <w:b/>
        </w:rPr>
        <w:t>academic</w:t>
      </w:r>
      <w:r w:rsidR="003C741A">
        <w:rPr>
          <w:rFonts w:ascii="Cambria" w:hAnsi="Cambria"/>
        </w:rPr>
        <w:t xml:space="preserve"> </w:t>
      </w:r>
      <w:r w:rsidR="00E014E4">
        <w:rPr>
          <w:rFonts w:ascii="Cambria" w:hAnsi="Cambria"/>
        </w:rPr>
        <w:t xml:space="preserve">or </w:t>
      </w:r>
      <w:r w:rsidR="00E014E4" w:rsidRPr="00E014E4">
        <w:rPr>
          <w:rFonts w:ascii="Cambria" w:hAnsi="Cambria"/>
          <w:b/>
        </w:rPr>
        <w:t>transition-skill</w:t>
      </w:r>
      <w:r w:rsidR="00E014E4">
        <w:rPr>
          <w:rFonts w:ascii="Cambria" w:hAnsi="Cambria"/>
        </w:rPr>
        <w:t xml:space="preserve"> goals</w:t>
      </w:r>
      <w:r w:rsidR="00E014E4">
        <w:rPr>
          <w:rStyle w:val="FootnoteReference"/>
          <w:rFonts w:ascii="Cambria" w:hAnsi="Cambria"/>
        </w:rPr>
        <w:footnoteReference w:id="7"/>
      </w:r>
      <w:r w:rsidR="00E014E4">
        <w:rPr>
          <w:rFonts w:ascii="Cambria" w:hAnsi="Cambria"/>
        </w:rPr>
        <w:t>.</w:t>
      </w:r>
    </w:p>
    <w:p w14:paraId="114CF81A" w14:textId="77777777" w:rsidR="009063E4" w:rsidRDefault="009063E4">
      <w:pPr>
        <w:rPr>
          <w:rFonts w:ascii="Cambria" w:hAnsi="Cambria"/>
        </w:rPr>
      </w:pPr>
    </w:p>
    <w:p w14:paraId="50D6A814" w14:textId="37A1D0BA" w:rsidR="009063E4" w:rsidRDefault="00E014E4">
      <w:pPr>
        <w:rPr>
          <w:rFonts w:ascii="Cambria" w:hAnsi="Cambria"/>
        </w:rPr>
      </w:pPr>
      <w:r>
        <w:rPr>
          <w:rFonts w:ascii="Cambria" w:hAnsi="Cambria"/>
          <w:b/>
        </w:rPr>
        <w:t xml:space="preserve">Transition-linked </w:t>
      </w:r>
      <w:r w:rsidR="003C741A">
        <w:rPr>
          <w:rFonts w:ascii="Cambria" w:hAnsi="Cambria"/>
          <w:b/>
        </w:rPr>
        <w:t xml:space="preserve">academic </w:t>
      </w:r>
      <w:r>
        <w:rPr>
          <w:rFonts w:ascii="Cambria" w:hAnsi="Cambria"/>
          <w:b/>
        </w:rPr>
        <w:t>goals</w:t>
      </w:r>
      <w:r>
        <w:rPr>
          <w:rFonts w:ascii="Cambria" w:hAnsi="Cambria"/>
        </w:rPr>
        <w:t xml:space="preserve"> are those, which address the disabilities area(s) in which the student qualified for services. </w:t>
      </w:r>
      <w:r w:rsidR="005D3E5C">
        <w:rPr>
          <w:rFonts w:ascii="Cambria" w:hAnsi="Cambria"/>
          <w:b/>
        </w:rPr>
        <w:t>Transition</w:t>
      </w:r>
      <w:r w:rsidR="003C741A">
        <w:rPr>
          <w:rFonts w:ascii="Cambria" w:hAnsi="Cambria"/>
          <w:b/>
        </w:rPr>
        <w:t>–skill goals</w:t>
      </w:r>
      <w:r w:rsidR="003C741A">
        <w:rPr>
          <w:rFonts w:ascii="Cambria" w:hAnsi="Cambria"/>
        </w:rPr>
        <w:t xml:space="preserve"> are those that address specific transition needs. </w:t>
      </w:r>
      <w:r>
        <w:rPr>
          <w:rFonts w:ascii="Cambria" w:hAnsi="Cambria"/>
        </w:rPr>
        <w:t>For example:</w:t>
      </w:r>
    </w:p>
    <w:p w14:paraId="3180E982" w14:textId="77777777" w:rsidR="00E014E4" w:rsidRDefault="00E014E4">
      <w:pPr>
        <w:rPr>
          <w:rFonts w:ascii="Cambria" w:hAnsi="Cambria"/>
        </w:rPr>
      </w:pPr>
    </w:p>
    <w:p w14:paraId="5C62AEFF" w14:textId="40E81E23" w:rsidR="008475C9" w:rsidRDefault="003C741A" w:rsidP="003C741A">
      <w:pPr>
        <w:pStyle w:val="ListParagraph"/>
        <w:numPr>
          <w:ilvl w:val="0"/>
          <w:numId w:val="36"/>
        </w:numPr>
        <w:jc w:val="both"/>
        <w:rPr>
          <w:rFonts w:ascii="Cambria" w:hAnsi="Cambria"/>
        </w:rPr>
      </w:pPr>
      <w:r w:rsidRPr="003C741A">
        <w:rPr>
          <w:rFonts w:ascii="Cambria" w:hAnsi="Cambria"/>
        </w:rPr>
        <w:t>J</w:t>
      </w:r>
      <w:r w:rsidR="00E014E4" w:rsidRPr="003C741A">
        <w:rPr>
          <w:rFonts w:ascii="Cambria" w:hAnsi="Cambria"/>
        </w:rPr>
        <w:t>ohn</w:t>
      </w:r>
      <w:r w:rsidR="00E014E4">
        <w:rPr>
          <w:rFonts w:ascii="Cambria" w:hAnsi="Cambria"/>
        </w:rPr>
        <w:t xml:space="preserve"> qualified with a specific learning disability </w:t>
      </w:r>
      <w:r w:rsidR="008475C9">
        <w:rPr>
          <w:rFonts w:ascii="Cambria" w:hAnsi="Cambria"/>
        </w:rPr>
        <w:t xml:space="preserve">(SLD) </w:t>
      </w:r>
      <w:r w:rsidR="00E014E4">
        <w:rPr>
          <w:rFonts w:ascii="Cambria" w:hAnsi="Cambria"/>
        </w:rPr>
        <w:t>in</w:t>
      </w:r>
      <w:r w:rsidR="008475C9">
        <w:rPr>
          <w:rFonts w:ascii="Cambria" w:hAnsi="Cambria"/>
        </w:rPr>
        <w:t xml:space="preserve"> math application. His post-secondary employment option is to become a long-haul truck driver. An example of a measurable annual goal that can be linked to his post-secondary transition goal</w:t>
      </w:r>
      <w:r w:rsidR="00E014E4">
        <w:rPr>
          <w:rFonts w:ascii="Cambria" w:hAnsi="Cambria"/>
        </w:rPr>
        <w:t xml:space="preserve"> </w:t>
      </w:r>
      <w:r w:rsidR="008475C9">
        <w:rPr>
          <w:rFonts w:ascii="Cambria" w:hAnsi="Cambria"/>
        </w:rPr>
        <w:t>is:</w:t>
      </w:r>
    </w:p>
    <w:p w14:paraId="218048AE" w14:textId="50E059A8" w:rsidR="00E014E4" w:rsidRPr="003C741A" w:rsidRDefault="008475C9" w:rsidP="008475C9">
      <w:pPr>
        <w:pStyle w:val="ListParagraph"/>
        <w:ind w:left="360"/>
        <w:rPr>
          <w:rFonts w:ascii="Cambria" w:hAnsi="Cambria"/>
          <w:sz w:val="16"/>
          <w:szCs w:val="16"/>
        </w:rPr>
      </w:pPr>
      <w:r>
        <w:rPr>
          <w:rFonts w:ascii="Cambria" w:hAnsi="Cambria"/>
        </w:rPr>
        <w:t xml:space="preserve"> </w:t>
      </w:r>
    </w:p>
    <w:p w14:paraId="024D8208" w14:textId="61DAB0B2" w:rsidR="008475C9" w:rsidRDefault="008475C9" w:rsidP="002167CC">
      <w:pPr>
        <w:pStyle w:val="ListParagraph"/>
        <w:numPr>
          <w:ilvl w:val="1"/>
          <w:numId w:val="36"/>
        </w:numPr>
        <w:rPr>
          <w:rFonts w:ascii="Cambria" w:hAnsi="Cambria"/>
        </w:rPr>
      </w:pPr>
      <w:r>
        <w:rPr>
          <w:rFonts w:ascii="Cambria" w:hAnsi="Cambria"/>
        </w:rPr>
        <w:t xml:space="preserve">Given 10 computation problems, John will calculate rate and distance with 90% accuracy in 5 out of 5 trials. </w:t>
      </w:r>
    </w:p>
    <w:p w14:paraId="589CD17A" w14:textId="77777777" w:rsidR="008475C9" w:rsidRDefault="008475C9" w:rsidP="008475C9">
      <w:pPr>
        <w:pStyle w:val="ListParagraph"/>
        <w:ind w:left="1080"/>
        <w:rPr>
          <w:rFonts w:ascii="Cambria" w:hAnsi="Cambria"/>
        </w:rPr>
      </w:pPr>
    </w:p>
    <w:p w14:paraId="5D9F5B52" w14:textId="77777777" w:rsidR="002167CC" w:rsidRDefault="002167CC" w:rsidP="002167CC">
      <w:pPr>
        <w:pStyle w:val="ListParagraph"/>
        <w:numPr>
          <w:ilvl w:val="0"/>
          <w:numId w:val="36"/>
        </w:numPr>
        <w:rPr>
          <w:rFonts w:ascii="Cambria" w:hAnsi="Cambria"/>
        </w:rPr>
      </w:pPr>
      <w:r w:rsidRPr="008475C9">
        <w:rPr>
          <w:rFonts w:ascii="Cambria" w:hAnsi="Cambria"/>
        </w:rPr>
        <w:t>Sarah qualified as other health impairment (OHI) due to ADH</w:t>
      </w:r>
      <w:r>
        <w:rPr>
          <w:rFonts w:ascii="Cambria" w:hAnsi="Cambria"/>
        </w:rPr>
        <w:t>D. She would like to attend culinary arts</w:t>
      </w:r>
      <w:r w:rsidRPr="008475C9">
        <w:rPr>
          <w:rFonts w:ascii="Cambria" w:hAnsi="Cambria"/>
        </w:rPr>
        <w:t xml:space="preserve"> school for her post-secondary education option. </w:t>
      </w:r>
      <w:r>
        <w:rPr>
          <w:rFonts w:ascii="Cambria" w:hAnsi="Cambria"/>
        </w:rPr>
        <w:t>An example of a measurable annual goal that can be linked to her post-secondary transition goal is:</w:t>
      </w:r>
    </w:p>
    <w:p w14:paraId="457F5000" w14:textId="77777777" w:rsidR="002167CC" w:rsidRPr="003C741A" w:rsidRDefault="002167CC" w:rsidP="002167CC">
      <w:pPr>
        <w:pStyle w:val="ListParagraph"/>
        <w:ind w:left="360"/>
        <w:rPr>
          <w:rFonts w:ascii="Cambria" w:hAnsi="Cambria"/>
          <w:sz w:val="16"/>
          <w:szCs w:val="16"/>
        </w:rPr>
      </w:pPr>
    </w:p>
    <w:p w14:paraId="402CE977" w14:textId="77777777" w:rsidR="002167CC" w:rsidRDefault="002167CC" w:rsidP="002167CC">
      <w:pPr>
        <w:pStyle w:val="ListParagraph"/>
        <w:numPr>
          <w:ilvl w:val="1"/>
          <w:numId w:val="36"/>
        </w:numPr>
        <w:rPr>
          <w:rFonts w:ascii="Cambria" w:hAnsi="Cambria"/>
        </w:rPr>
      </w:pPr>
      <w:r>
        <w:rPr>
          <w:rFonts w:ascii="Cambria" w:hAnsi="Cambria"/>
        </w:rPr>
        <w:t xml:space="preserve">Given 5 multi-step tasks within 90 minutes, Sarah will complete all task with 100% accuracy in 5 out of 5 trials. </w:t>
      </w:r>
    </w:p>
    <w:p w14:paraId="5330A7DD" w14:textId="77777777" w:rsidR="002167CC" w:rsidRDefault="002167CC">
      <w:pPr>
        <w:rPr>
          <w:rFonts w:ascii="Cambria" w:hAnsi="Cambria"/>
        </w:rPr>
      </w:pPr>
    </w:p>
    <w:p w14:paraId="0AE31434" w14:textId="4CDEB5DA" w:rsidR="00BF7C51" w:rsidRDefault="00BF7C51" w:rsidP="00BF7C51">
      <w:pPr>
        <w:pStyle w:val="ListParagraph"/>
        <w:numPr>
          <w:ilvl w:val="0"/>
          <w:numId w:val="36"/>
        </w:numPr>
        <w:rPr>
          <w:rFonts w:ascii="Cambria" w:hAnsi="Cambria"/>
        </w:rPr>
      </w:pPr>
      <w:r>
        <w:rPr>
          <w:rFonts w:ascii="Cambria" w:hAnsi="Cambria"/>
        </w:rPr>
        <w:t xml:space="preserve">Peggy’s post-secondary employment goal is to become a pet groomer. </w:t>
      </w:r>
      <w:r w:rsidRPr="00BF7C51">
        <w:rPr>
          <w:rFonts w:ascii="Cambria" w:hAnsi="Cambria"/>
        </w:rPr>
        <w:t xml:space="preserve"> </w:t>
      </w:r>
      <w:r>
        <w:rPr>
          <w:rFonts w:ascii="Cambria" w:hAnsi="Cambria"/>
        </w:rPr>
        <w:t>An example of a measurable annual goal that is skilled-based</w:t>
      </w:r>
      <w:r w:rsidR="003C741A">
        <w:rPr>
          <w:rFonts w:ascii="Cambria" w:hAnsi="Cambria"/>
        </w:rPr>
        <w:t xml:space="preserve"> is</w:t>
      </w:r>
      <w:r>
        <w:rPr>
          <w:rFonts w:ascii="Cambria" w:hAnsi="Cambria"/>
        </w:rPr>
        <w:t>:</w:t>
      </w:r>
    </w:p>
    <w:p w14:paraId="2767879A" w14:textId="77777777" w:rsidR="003C741A" w:rsidRPr="003C741A" w:rsidRDefault="003C741A" w:rsidP="003C741A">
      <w:pPr>
        <w:pStyle w:val="ListParagraph"/>
        <w:ind w:left="360"/>
        <w:rPr>
          <w:rFonts w:ascii="Cambria" w:hAnsi="Cambria"/>
          <w:sz w:val="16"/>
          <w:szCs w:val="16"/>
        </w:rPr>
      </w:pPr>
    </w:p>
    <w:p w14:paraId="78B06133" w14:textId="6878CB8C" w:rsidR="001366B0" w:rsidRPr="003C741A" w:rsidRDefault="003C741A" w:rsidP="003C741A">
      <w:pPr>
        <w:pStyle w:val="ListParagraph"/>
        <w:numPr>
          <w:ilvl w:val="1"/>
          <w:numId w:val="36"/>
        </w:numPr>
        <w:rPr>
          <w:rFonts w:ascii="Cambria" w:hAnsi="Cambria"/>
        </w:rPr>
      </w:pPr>
      <w:r>
        <w:rPr>
          <w:rFonts w:ascii="Cambria" w:hAnsi="Cambria"/>
        </w:rPr>
        <w:t>After being assigned 5 dogs, Peggy will wash and dry each dog and maintain a log of each pet</w:t>
      </w:r>
      <w:r w:rsidR="00E05119">
        <w:rPr>
          <w:rFonts w:ascii="Cambria" w:hAnsi="Cambria"/>
        </w:rPr>
        <w:t>’</w:t>
      </w:r>
      <w:r>
        <w:rPr>
          <w:rFonts w:ascii="Cambria" w:hAnsi="Cambria"/>
        </w:rPr>
        <w:t>s owner with 100% accuracy in 5 out of 5 trials.</w:t>
      </w:r>
    </w:p>
    <w:p w14:paraId="005725AE" w14:textId="77777777" w:rsidR="00B06339" w:rsidRPr="00BA769D" w:rsidRDefault="00B06339" w:rsidP="00B06339">
      <w:pPr>
        <w:jc w:val="center"/>
        <w:rPr>
          <w:rFonts w:ascii="Cambria" w:hAnsi="Cambria"/>
          <w:b/>
          <w:bCs/>
          <w:smallCaps/>
          <w:sz w:val="40"/>
          <w:szCs w:val="40"/>
        </w:rPr>
      </w:pPr>
      <w:r w:rsidRPr="00BA769D">
        <w:rPr>
          <w:rFonts w:ascii="Cambria" w:hAnsi="Cambria"/>
          <w:b/>
          <w:bCs/>
          <w:smallCaps/>
          <w:sz w:val="40"/>
          <w:szCs w:val="40"/>
        </w:rPr>
        <w:lastRenderedPageBreak/>
        <w:t>Changing Graduation Options</w:t>
      </w:r>
    </w:p>
    <w:p w14:paraId="715815D9" w14:textId="77777777" w:rsidR="00B06339" w:rsidRDefault="00B06339" w:rsidP="00B06339">
      <w:pPr>
        <w:jc w:val="center"/>
        <w:rPr>
          <w:rFonts w:ascii="Cambria" w:hAnsi="Cambria"/>
          <w:b/>
          <w:sz w:val="40"/>
          <w:szCs w:val="40"/>
        </w:rPr>
      </w:pPr>
    </w:p>
    <w:p w14:paraId="678AB829" w14:textId="4194651B" w:rsidR="00C3083E" w:rsidRPr="00C52DBA" w:rsidRDefault="00C3083E" w:rsidP="00C3083E">
      <w:pPr>
        <w:spacing w:line="276" w:lineRule="auto"/>
        <w:rPr>
          <w:rFonts w:ascii="Cambria" w:hAnsi="Cambria"/>
        </w:rPr>
      </w:pPr>
      <w:r w:rsidRPr="00C52DBA">
        <w:rPr>
          <w:rFonts w:ascii="Cambria" w:hAnsi="Cambria"/>
        </w:rPr>
        <w:t xml:space="preserve">When considering the diploma/exit option for a student with a disability, the IEP </w:t>
      </w:r>
      <w:r>
        <w:rPr>
          <w:rFonts w:ascii="Cambria" w:hAnsi="Cambria"/>
        </w:rPr>
        <w:t>committee</w:t>
      </w:r>
      <w:r w:rsidRPr="00C52DBA">
        <w:rPr>
          <w:rFonts w:ascii="Cambria" w:hAnsi="Cambria"/>
        </w:rPr>
        <w:t xml:space="preserve"> should review the student’s employment and community living goals to ensure that the appropriate diploma/exit option and course of study are selected. When there is indecision regarding which diploma/exit option would be the most appropriate for the student, the IEP </w:t>
      </w:r>
      <w:r>
        <w:rPr>
          <w:rFonts w:ascii="Cambria" w:hAnsi="Cambria"/>
        </w:rPr>
        <w:t>Committee</w:t>
      </w:r>
      <w:r w:rsidRPr="00C52DBA">
        <w:rPr>
          <w:rFonts w:ascii="Cambria" w:hAnsi="Cambria"/>
        </w:rPr>
        <w:t xml:space="preserve"> is strongly encouraged to select the higher of the options being considered. The IEP </w:t>
      </w:r>
      <w:r>
        <w:rPr>
          <w:rFonts w:ascii="Cambria" w:hAnsi="Cambria"/>
        </w:rPr>
        <w:t>committee</w:t>
      </w:r>
      <w:r w:rsidRPr="00C52DBA">
        <w:rPr>
          <w:rFonts w:ascii="Cambria" w:hAnsi="Cambria"/>
        </w:rPr>
        <w:t xml:space="preserve"> should review the diploma/exit option selected annually, if necessary, for changes needed to the student’s course of study and/or program supports. Please note however, that changes in diploma options in the student’s high school program may result in additional time needed to obtain the credits required to graduate. </w:t>
      </w:r>
    </w:p>
    <w:p w14:paraId="0DD5A92C" w14:textId="77777777" w:rsidR="002C7F8B" w:rsidRDefault="002C7F8B" w:rsidP="002C7F8B">
      <w:pPr>
        <w:rPr>
          <w:rFonts w:ascii="Cambria" w:hAnsi="Cambria"/>
          <w:b/>
          <w:sz w:val="40"/>
          <w:szCs w:val="40"/>
        </w:rPr>
      </w:pPr>
    </w:p>
    <w:p w14:paraId="58C7B2EE" w14:textId="77777777" w:rsidR="002C7F8B" w:rsidRDefault="002C7F8B" w:rsidP="002C7F8B">
      <w:pPr>
        <w:rPr>
          <w:rFonts w:ascii="Cambria" w:hAnsi="Cambria"/>
          <w:b/>
          <w:sz w:val="40"/>
          <w:szCs w:val="40"/>
        </w:rPr>
      </w:pPr>
    </w:p>
    <w:p w14:paraId="249BA00E" w14:textId="77777777" w:rsidR="00BA769D" w:rsidRDefault="00BA769D" w:rsidP="002C7F8B">
      <w:pPr>
        <w:jc w:val="center"/>
        <w:rPr>
          <w:rFonts w:ascii="Cambria" w:hAnsi="Cambria"/>
          <w:b/>
          <w:sz w:val="40"/>
          <w:szCs w:val="40"/>
        </w:rPr>
      </w:pPr>
    </w:p>
    <w:p w14:paraId="3BD38590" w14:textId="2B4193F3" w:rsidR="00C3083E" w:rsidRPr="00BA769D" w:rsidRDefault="00586983" w:rsidP="002C7F8B">
      <w:pPr>
        <w:jc w:val="center"/>
        <w:rPr>
          <w:rFonts w:ascii="Cambria" w:hAnsi="Cambria"/>
          <w:b/>
          <w:bCs/>
          <w:smallCaps/>
          <w:sz w:val="40"/>
          <w:szCs w:val="40"/>
        </w:rPr>
      </w:pPr>
      <w:r w:rsidRPr="00BA769D">
        <w:rPr>
          <w:rFonts w:ascii="Cambria" w:hAnsi="Cambria"/>
          <w:b/>
          <w:bCs/>
          <w:smallCaps/>
          <w:sz w:val="40"/>
          <w:szCs w:val="40"/>
        </w:rPr>
        <w:t>Age of Majority</w:t>
      </w:r>
    </w:p>
    <w:p w14:paraId="2A262490" w14:textId="77777777" w:rsidR="002C7F8B" w:rsidRDefault="002C7F8B" w:rsidP="002C7F8B">
      <w:pPr>
        <w:widowControl w:val="0"/>
        <w:autoSpaceDE w:val="0"/>
        <w:autoSpaceDN w:val="0"/>
        <w:adjustRightInd w:val="0"/>
        <w:spacing w:line="276" w:lineRule="auto"/>
        <w:rPr>
          <w:rFonts w:ascii="Times New Roman" w:hAnsi="Times New Roman"/>
        </w:rPr>
      </w:pPr>
    </w:p>
    <w:p w14:paraId="5038B289" w14:textId="77777777" w:rsidR="002C7F8B" w:rsidRPr="002C12CA" w:rsidRDefault="002C7F8B" w:rsidP="002C7F8B">
      <w:pPr>
        <w:widowControl w:val="0"/>
        <w:autoSpaceDE w:val="0"/>
        <w:autoSpaceDN w:val="0"/>
        <w:adjustRightInd w:val="0"/>
        <w:spacing w:line="276" w:lineRule="auto"/>
        <w:rPr>
          <w:rFonts w:ascii="Times New Roman" w:hAnsi="Times New Roman"/>
        </w:rPr>
      </w:pPr>
      <w:r w:rsidRPr="002C12CA">
        <w:rPr>
          <w:rFonts w:ascii="Times New Roman" w:hAnsi="Times New Roman"/>
        </w:rPr>
        <w:t xml:space="preserve">Beginning at least one year before the child reaches the age of majority under State law (age twenty-one (21)), the student’s IEP must include a statement that the student has been informed of his or her rights under IDEA that will transfer to the student on reaching the age of majority. If the </w:t>
      </w:r>
      <w:r>
        <w:rPr>
          <w:rFonts w:ascii="Times New Roman" w:hAnsi="Times New Roman"/>
        </w:rPr>
        <w:t>public agency</w:t>
      </w:r>
      <w:r w:rsidRPr="002C12CA">
        <w:rPr>
          <w:rFonts w:ascii="Times New Roman" w:hAnsi="Times New Roman"/>
        </w:rPr>
        <w:t xml:space="preserve"> receives notice of the student’s legal incompetency, so that no transfer </w:t>
      </w:r>
      <w:r>
        <w:rPr>
          <w:rFonts w:ascii="Times New Roman" w:hAnsi="Times New Roman"/>
        </w:rPr>
        <w:t xml:space="preserve">of </w:t>
      </w:r>
      <w:r w:rsidRPr="002C12CA">
        <w:rPr>
          <w:rFonts w:ascii="Times New Roman" w:hAnsi="Times New Roman"/>
        </w:rPr>
        <w:t>right</w:t>
      </w:r>
      <w:r>
        <w:rPr>
          <w:rFonts w:ascii="Times New Roman" w:hAnsi="Times New Roman"/>
        </w:rPr>
        <w:t>s</w:t>
      </w:r>
      <w:r w:rsidRPr="002C12CA">
        <w:rPr>
          <w:rFonts w:ascii="Times New Roman" w:hAnsi="Times New Roman"/>
        </w:rPr>
        <w:t xml:space="preserve"> to the student at age twenty-one (21)</w:t>
      </w:r>
      <w:r>
        <w:rPr>
          <w:rFonts w:ascii="Times New Roman" w:hAnsi="Times New Roman"/>
        </w:rPr>
        <w:t xml:space="preserve"> occurs</w:t>
      </w:r>
      <w:r w:rsidRPr="002C12CA">
        <w:rPr>
          <w:rFonts w:ascii="Times New Roman" w:hAnsi="Times New Roman"/>
        </w:rPr>
        <w:t xml:space="preserve">, the IEP need not include the statement. </w:t>
      </w:r>
    </w:p>
    <w:p w14:paraId="3A78ACEE" w14:textId="77777777" w:rsidR="00586983" w:rsidRDefault="00586983" w:rsidP="00586983">
      <w:pPr>
        <w:jc w:val="center"/>
        <w:rPr>
          <w:rFonts w:ascii="Cambria" w:hAnsi="Cambria"/>
          <w:b/>
          <w:sz w:val="40"/>
          <w:szCs w:val="40"/>
        </w:rPr>
      </w:pPr>
    </w:p>
    <w:p w14:paraId="029B40B1" w14:textId="753FC907" w:rsidR="0062035B" w:rsidRDefault="0062035B" w:rsidP="00586983">
      <w:pPr>
        <w:jc w:val="center"/>
        <w:rPr>
          <w:rFonts w:ascii="Cambria" w:hAnsi="Cambria"/>
          <w:b/>
          <w:sz w:val="40"/>
          <w:szCs w:val="40"/>
        </w:rPr>
      </w:pPr>
      <w:r>
        <w:rPr>
          <w:rFonts w:ascii="Cambria" w:hAnsi="Cambria"/>
          <w:b/>
          <w:sz w:val="40"/>
          <w:szCs w:val="40"/>
        </w:rPr>
        <w:br w:type="page"/>
      </w:r>
    </w:p>
    <w:p w14:paraId="23E72E4E" w14:textId="76E81F21" w:rsidR="0062035B" w:rsidRPr="0062035B" w:rsidRDefault="0062035B" w:rsidP="0062035B">
      <w:pPr>
        <w:spacing w:line="276" w:lineRule="auto"/>
        <w:jc w:val="center"/>
        <w:rPr>
          <w:rFonts w:ascii="Cambria" w:hAnsi="Cambria"/>
          <w:b/>
          <w:smallCaps/>
          <w:sz w:val="40"/>
          <w:szCs w:val="40"/>
        </w:rPr>
      </w:pPr>
      <w:r w:rsidRPr="0062035B">
        <w:rPr>
          <w:rFonts w:ascii="Cambria" w:hAnsi="Cambria"/>
          <w:b/>
          <w:smallCaps/>
          <w:sz w:val="40"/>
          <w:szCs w:val="40"/>
        </w:rPr>
        <w:lastRenderedPageBreak/>
        <w:t>Considerations for Students with Significant Cognitive Disabilities</w:t>
      </w:r>
    </w:p>
    <w:p w14:paraId="2B101AF7" w14:textId="77777777" w:rsidR="00586983" w:rsidRDefault="00586983" w:rsidP="0062035B">
      <w:pPr>
        <w:spacing w:line="276" w:lineRule="auto"/>
        <w:rPr>
          <w:rFonts w:ascii="Cambria" w:hAnsi="Cambria"/>
        </w:rPr>
      </w:pPr>
    </w:p>
    <w:p w14:paraId="06698F2C" w14:textId="4358C434" w:rsidR="00A424C9" w:rsidRDefault="00D65AC4" w:rsidP="0062035B">
      <w:pPr>
        <w:spacing w:line="276" w:lineRule="auto"/>
        <w:rPr>
          <w:rFonts w:ascii="Cambria" w:hAnsi="Cambria"/>
        </w:rPr>
      </w:pPr>
      <w:r>
        <w:rPr>
          <w:rFonts w:ascii="Cambria" w:hAnsi="Cambria"/>
        </w:rPr>
        <w:t>Secondary transition</w:t>
      </w:r>
      <w:r w:rsidR="00EF73EB">
        <w:rPr>
          <w:rFonts w:ascii="Cambria" w:hAnsi="Cambria"/>
        </w:rPr>
        <w:t xml:space="preserve"> for students with significant</w:t>
      </w:r>
      <w:r>
        <w:rPr>
          <w:rFonts w:ascii="Cambria" w:hAnsi="Cambria"/>
        </w:rPr>
        <w:t xml:space="preserve"> cognitive d</w:t>
      </w:r>
      <w:r w:rsidR="0062035B">
        <w:rPr>
          <w:rFonts w:ascii="Cambria" w:hAnsi="Cambria"/>
        </w:rPr>
        <w:t>isabilities</w:t>
      </w:r>
      <w:r w:rsidR="0003357C">
        <w:rPr>
          <w:rFonts w:ascii="Cambria" w:hAnsi="Cambria"/>
        </w:rPr>
        <w:t xml:space="preserve"> (SCD) </w:t>
      </w:r>
      <w:r>
        <w:rPr>
          <w:rFonts w:ascii="Cambria" w:hAnsi="Cambria"/>
        </w:rPr>
        <w:t>can be challenging</w:t>
      </w:r>
      <w:r w:rsidR="0062035B">
        <w:rPr>
          <w:rFonts w:ascii="Cambria" w:hAnsi="Cambria"/>
        </w:rPr>
        <w:t>.</w:t>
      </w:r>
      <w:r w:rsidR="0003357C">
        <w:rPr>
          <w:rFonts w:ascii="Cambria" w:hAnsi="Cambria"/>
        </w:rPr>
        <w:t xml:space="preserve"> It is best practic</w:t>
      </w:r>
      <w:r w:rsidR="002C1C0D">
        <w:rPr>
          <w:rFonts w:ascii="Cambria" w:hAnsi="Cambria"/>
        </w:rPr>
        <w:t>e to begin identifying tran</w:t>
      </w:r>
      <w:r w:rsidR="004F46ED">
        <w:rPr>
          <w:rFonts w:ascii="Cambria" w:hAnsi="Cambria"/>
        </w:rPr>
        <w:t>sition needs and begin addressing those needs</w:t>
      </w:r>
      <w:r w:rsidR="004F46ED" w:rsidRPr="004F46ED">
        <w:rPr>
          <w:rFonts w:ascii="Cambria" w:hAnsi="Cambria"/>
        </w:rPr>
        <w:t xml:space="preserve"> </w:t>
      </w:r>
      <w:r w:rsidR="004F46ED">
        <w:rPr>
          <w:rFonts w:ascii="Cambria" w:hAnsi="Cambria"/>
        </w:rPr>
        <w:t>early, especially for SCD students.</w:t>
      </w:r>
    </w:p>
    <w:p w14:paraId="7430494A" w14:textId="77777777" w:rsidR="00A424C9" w:rsidRDefault="00A424C9" w:rsidP="0062035B">
      <w:pPr>
        <w:spacing w:line="276" w:lineRule="auto"/>
        <w:rPr>
          <w:rFonts w:ascii="Cambria" w:hAnsi="Cambria"/>
        </w:rPr>
      </w:pPr>
      <w:r>
        <w:rPr>
          <w:rFonts w:ascii="Cambria" w:hAnsi="Cambria"/>
        </w:rPr>
        <w:t xml:space="preserve"> </w:t>
      </w:r>
    </w:p>
    <w:p w14:paraId="41FF290D" w14:textId="5E16A375" w:rsidR="0062035B" w:rsidRDefault="00A424C9" w:rsidP="0062035B">
      <w:pPr>
        <w:spacing w:line="276" w:lineRule="auto"/>
        <w:rPr>
          <w:rFonts w:ascii="Cambria" w:hAnsi="Cambria"/>
        </w:rPr>
      </w:pPr>
      <w:r>
        <w:rPr>
          <w:rFonts w:ascii="Cambria" w:hAnsi="Cambria"/>
        </w:rPr>
        <w:t>T</w:t>
      </w:r>
      <w:r w:rsidR="00F96384">
        <w:rPr>
          <w:rFonts w:ascii="Cambria" w:hAnsi="Cambria"/>
        </w:rPr>
        <w:t>he following are some guided questions</w:t>
      </w:r>
      <w:r w:rsidR="001F374A">
        <w:rPr>
          <w:rFonts w:ascii="Cambria" w:hAnsi="Cambria"/>
        </w:rPr>
        <w:t xml:space="preserve"> when addressing transition</w:t>
      </w:r>
      <w:r w:rsidR="00F96384">
        <w:rPr>
          <w:rFonts w:ascii="Cambria" w:hAnsi="Cambria"/>
        </w:rPr>
        <w:t xml:space="preserve"> for students with significant disabilities</w:t>
      </w:r>
      <w:r w:rsidR="00D65AC4">
        <w:rPr>
          <w:rStyle w:val="FootnoteReference"/>
          <w:rFonts w:ascii="Cambria" w:hAnsi="Cambria"/>
        </w:rPr>
        <w:footnoteReference w:id="8"/>
      </w:r>
      <w:r w:rsidR="00F96384">
        <w:rPr>
          <w:rFonts w:ascii="Cambria" w:hAnsi="Cambria"/>
        </w:rPr>
        <w:t xml:space="preserve">. </w:t>
      </w:r>
    </w:p>
    <w:p w14:paraId="41DE29D9" w14:textId="32D6D654" w:rsidR="002C1C0D" w:rsidRDefault="002C1C0D" w:rsidP="000E7A8C">
      <w:pPr>
        <w:pStyle w:val="ListParagraph"/>
        <w:numPr>
          <w:ilvl w:val="0"/>
          <w:numId w:val="38"/>
        </w:numPr>
        <w:spacing w:line="276" w:lineRule="auto"/>
        <w:rPr>
          <w:rFonts w:ascii="Cambria" w:hAnsi="Cambria"/>
        </w:rPr>
      </w:pPr>
      <w:r>
        <w:rPr>
          <w:rFonts w:ascii="Cambria" w:hAnsi="Cambria"/>
        </w:rPr>
        <w:t xml:space="preserve">Can the young adult express interests? If no, get information from parents and caregivers to develop transition plan. </w:t>
      </w:r>
    </w:p>
    <w:p w14:paraId="04B213DC" w14:textId="675FB05D" w:rsidR="002C1C0D" w:rsidRDefault="002C1C0D" w:rsidP="000E7A8C">
      <w:pPr>
        <w:pStyle w:val="ListParagraph"/>
        <w:numPr>
          <w:ilvl w:val="0"/>
          <w:numId w:val="38"/>
        </w:numPr>
        <w:spacing w:line="276" w:lineRule="auto"/>
        <w:rPr>
          <w:rFonts w:ascii="Cambria" w:hAnsi="Cambria"/>
        </w:rPr>
      </w:pPr>
      <w:r>
        <w:rPr>
          <w:rFonts w:ascii="Cambria" w:hAnsi="Cambria"/>
        </w:rPr>
        <w:t>What are special health care needs?</w:t>
      </w:r>
    </w:p>
    <w:p w14:paraId="09FF919B" w14:textId="62AEEC0E" w:rsidR="00BA0A6A" w:rsidRDefault="00BA0A6A" w:rsidP="000E7A8C">
      <w:pPr>
        <w:pStyle w:val="ListParagraph"/>
        <w:numPr>
          <w:ilvl w:val="0"/>
          <w:numId w:val="38"/>
        </w:numPr>
        <w:spacing w:line="276" w:lineRule="auto"/>
        <w:rPr>
          <w:rFonts w:ascii="Cambria" w:hAnsi="Cambria"/>
        </w:rPr>
      </w:pPr>
      <w:r>
        <w:rPr>
          <w:rFonts w:ascii="Cambria" w:hAnsi="Cambria"/>
        </w:rPr>
        <w:t>What equipment is necessary to meet the needs of the student?</w:t>
      </w:r>
    </w:p>
    <w:p w14:paraId="76E9188C" w14:textId="0E36F03F" w:rsidR="002C1C0D" w:rsidRDefault="002C1C0D" w:rsidP="000E7A8C">
      <w:pPr>
        <w:pStyle w:val="ListParagraph"/>
        <w:numPr>
          <w:ilvl w:val="0"/>
          <w:numId w:val="38"/>
        </w:numPr>
        <w:spacing w:line="276" w:lineRule="auto"/>
        <w:rPr>
          <w:rFonts w:ascii="Cambria" w:hAnsi="Cambria"/>
        </w:rPr>
      </w:pPr>
      <w:r>
        <w:rPr>
          <w:rFonts w:ascii="Cambria" w:hAnsi="Cambria"/>
        </w:rPr>
        <w:t>What are needs/challenges preventing the young adult from working outside the home?</w:t>
      </w:r>
    </w:p>
    <w:p w14:paraId="5CFDC337" w14:textId="03476551" w:rsidR="002C1C0D" w:rsidRDefault="002C1C0D" w:rsidP="000E7A8C">
      <w:pPr>
        <w:pStyle w:val="ListParagraph"/>
        <w:numPr>
          <w:ilvl w:val="0"/>
          <w:numId w:val="38"/>
        </w:numPr>
        <w:spacing w:line="276" w:lineRule="auto"/>
        <w:rPr>
          <w:rFonts w:ascii="Cambria" w:hAnsi="Cambria"/>
        </w:rPr>
      </w:pPr>
      <w:r>
        <w:rPr>
          <w:rFonts w:ascii="Cambria" w:hAnsi="Cambria"/>
        </w:rPr>
        <w:t>Who can provide education/training to assist the young adult?</w:t>
      </w:r>
    </w:p>
    <w:p w14:paraId="4673C227" w14:textId="71DB3BF3" w:rsidR="002C1C0D" w:rsidRDefault="002C1C0D" w:rsidP="000E7A8C">
      <w:pPr>
        <w:pStyle w:val="ListParagraph"/>
        <w:numPr>
          <w:ilvl w:val="0"/>
          <w:numId w:val="38"/>
        </w:numPr>
        <w:spacing w:line="276" w:lineRule="auto"/>
        <w:rPr>
          <w:rFonts w:ascii="Cambria" w:hAnsi="Cambria"/>
        </w:rPr>
      </w:pPr>
      <w:r>
        <w:rPr>
          <w:rFonts w:ascii="Cambria" w:hAnsi="Cambria"/>
        </w:rPr>
        <w:t>What can the young adult accomplish without assistance?</w:t>
      </w:r>
    </w:p>
    <w:p w14:paraId="6BA2ADFC" w14:textId="6F721D2C" w:rsidR="00BA0A6A" w:rsidRDefault="00BA0A6A" w:rsidP="000E7A8C">
      <w:pPr>
        <w:pStyle w:val="ListParagraph"/>
        <w:numPr>
          <w:ilvl w:val="0"/>
          <w:numId w:val="38"/>
        </w:numPr>
        <w:spacing w:line="276" w:lineRule="auto"/>
        <w:rPr>
          <w:rFonts w:ascii="Cambria" w:hAnsi="Cambria"/>
        </w:rPr>
      </w:pPr>
      <w:r>
        <w:rPr>
          <w:rFonts w:ascii="Cambria" w:hAnsi="Cambria"/>
        </w:rPr>
        <w:t>What areas does the young adult need assistance?</w:t>
      </w:r>
    </w:p>
    <w:p w14:paraId="3EE4FD6E" w14:textId="35D253E5" w:rsidR="002C1C0D" w:rsidRDefault="002C1C0D" w:rsidP="000E7A8C">
      <w:pPr>
        <w:pStyle w:val="ListParagraph"/>
        <w:numPr>
          <w:ilvl w:val="0"/>
          <w:numId w:val="38"/>
        </w:numPr>
        <w:spacing w:line="276" w:lineRule="auto"/>
        <w:rPr>
          <w:rFonts w:ascii="Cambria" w:hAnsi="Cambria"/>
        </w:rPr>
      </w:pPr>
      <w:r>
        <w:rPr>
          <w:rFonts w:ascii="Cambria" w:hAnsi="Cambria"/>
        </w:rPr>
        <w:t>What else could the young adult accomplish if assistance were provided by a job coach, habilitation training specialist (HTS), or other caregiver?</w:t>
      </w:r>
    </w:p>
    <w:p w14:paraId="60E9425E" w14:textId="77777777" w:rsidR="004F46ED" w:rsidRDefault="004F46ED" w:rsidP="004F46ED">
      <w:pPr>
        <w:spacing w:line="276" w:lineRule="auto"/>
        <w:rPr>
          <w:rFonts w:ascii="Cambria" w:hAnsi="Cambria"/>
        </w:rPr>
      </w:pPr>
    </w:p>
    <w:p w14:paraId="19AA3024" w14:textId="3F82D27E" w:rsidR="00BB5672" w:rsidRDefault="003951B5" w:rsidP="00C725D6">
      <w:pPr>
        <w:spacing w:line="276" w:lineRule="auto"/>
        <w:rPr>
          <w:rFonts w:ascii="Cambria" w:hAnsi="Cambria"/>
        </w:rPr>
      </w:pPr>
      <w:r>
        <w:rPr>
          <w:rFonts w:ascii="Cambria" w:hAnsi="Cambria"/>
        </w:rPr>
        <w:t>Best practice indicates that a person-centered planning approach is one of the best ways to address secondary transition for students with disabilities, especially for those with significant cognitive disabilities</w:t>
      </w:r>
      <w:r w:rsidR="00BC5FC7">
        <w:rPr>
          <w:rFonts w:ascii="Cambria" w:hAnsi="Cambria"/>
        </w:rPr>
        <w:t xml:space="preserve">. A person-centered plan is </w:t>
      </w:r>
      <w:r w:rsidR="00D71D6D">
        <w:rPr>
          <w:rFonts w:ascii="Cambria" w:hAnsi="Cambria"/>
        </w:rPr>
        <w:t xml:space="preserve"> “</w:t>
      </w:r>
      <w:r w:rsidR="00BC5FC7">
        <w:rPr>
          <w:rFonts w:ascii="Cambria" w:hAnsi="Cambria"/>
        </w:rPr>
        <w:t>an individualized approach that helps the person with developmental disabilities discover what he or she really wants. It is transformational, moving from an approach geared towards fixing or solving problems, to one focused on</w:t>
      </w:r>
      <w:r w:rsidR="00002313">
        <w:rPr>
          <w:rFonts w:ascii="Cambria" w:hAnsi="Cambria"/>
        </w:rPr>
        <w:t xml:space="preserve"> providing opportunities, avenues for self-actualization, personal freedom, meaningful interdependence, and community involvement</w:t>
      </w:r>
      <w:r w:rsidR="00D71D6D">
        <w:rPr>
          <w:rStyle w:val="FootnoteReference"/>
          <w:rFonts w:ascii="Cambria" w:hAnsi="Cambria"/>
        </w:rPr>
        <w:footnoteReference w:id="9"/>
      </w:r>
      <w:r w:rsidR="00D71D6D">
        <w:rPr>
          <w:rFonts w:ascii="Cambria" w:hAnsi="Cambria"/>
        </w:rPr>
        <w:t xml:space="preserve">.” </w:t>
      </w:r>
      <w:r w:rsidR="00002313">
        <w:rPr>
          <w:rFonts w:ascii="Cambria" w:hAnsi="Cambria"/>
        </w:rPr>
        <w:t xml:space="preserve">There are a variety of person-centered planning tools, including but not limited to </w:t>
      </w:r>
      <w:r w:rsidR="00A60D22">
        <w:rPr>
          <w:rFonts w:ascii="Cambria" w:hAnsi="Cambria"/>
        </w:rPr>
        <w:t xml:space="preserve">Discovery, </w:t>
      </w:r>
      <w:r w:rsidR="00002313">
        <w:rPr>
          <w:rFonts w:ascii="Cambria" w:hAnsi="Cambria"/>
        </w:rPr>
        <w:t>Making Action Plans (MAPs), Planning Alternative Tomorrows with Hope (PATH), Essential Lifestyle Planning (ELP), and Personal Futures Planning (PFP).</w:t>
      </w:r>
    </w:p>
    <w:p w14:paraId="56837FF9" w14:textId="77777777" w:rsidR="00002313" w:rsidRDefault="00002313" w:rsidP="00C725D6">
      <w:pPr>
        <w:spacing w:line="276" w:lineRule="auto"/>
        <w:rPr>
          <w:rFonts w:ascii="Cambria" w:hAnsi="Cambria"/>
        </w:rPr>
      </w:pPr>
    </w:p>
    <w:p w14:paraId="0DD16A26" w14:textId="2172F5CF" w:rsidR="00002313" w:rsidRDefault="00002313" w:rsidP="00C725D6">
      <w:pPr>
        <w:spacing w:line="276" w:lineRule="auto"/>
        <w:rPr>
          <w:rFonts w:ascii="Cambria" w:hAnsi="Cambria"/>
        </w:rPr>
      </w:pPr>
      <w:r>
        <w:rPr>
          <w:rFonts w:ascii="Cambria" w:hAnsi="Cambria"/>
        </w:rPr>
        <w:t>There are four (4) steps to Person-centered Planning</w:t>
      </w:r>
      <w:r w:rsidR="00423555">
        <w:rPr>
          <w:rFonts w:ascii="Cambria" w:hAnsi="Cambria"/>
        </w:rPr>
        <w:t xml:space="preserve"> modified from the article </w:t>
      </w:r>
      <w:r w:rsidR="00423555">
        <w:rPr>
          <w:rFonts w:ascii="Cambria" w:hAnsi="Cambria"/>
          <w:i/>
        </w:rPr>
        <w:t>Person-Centered Planning: A Tool for Transition</w:t>
      </w:r>
      <w:r w:rsidR="00423555">
        <w:rPr>
          <w:rStyle w:val="FootnoteReference"/>
          <w:rFonts w:ascii="Cambria" w:hAnsi="Cambria"/>
          <w:i/>
        </w:rPr>
        <w:footnoteReference w:id="10"/>
      </w:r>
      <w:r>
        <w:rPr>
          <w:rFonts w:ascii="Cambria" w:hAnsi="Cambria"/>
        </w:rPr>
        <w:t>:</w:t>
      </w:r>
    </w:p>
    <w:p w14:paraId="35E1DC7E" w14:textId="6BCBC460" w:rsidR="00002313" w:rsidRDefault="00002313" w:rsidP="000E7A8C">
      <w:pPr>
        <w:pStyle w:val="ListParagraph"/>
        <w:numPr>
          <w:ilvl w:val="0"/>
          <w:numId w:val="39"/>
        </w:numPr>
        <w:spacing w:line="276" w:lineRule="auto"/>
        <w:rPr>
          <w:rFonts w:ascii="Cambria" w:hAnsi="Cambria"/>
        </w:rPr>
      </w:pPr>
      <w:r>
        <w:rPr>
          <w:rFonts w:ascii="Cambria" w:hAnsi="Cambria"/>
        </w:rPr>
        <w:lastRenderedPageBreak/>
        <w:t>Choosing a Facilitator</w:t>
      </w:r>
    </w:p>
    <w:p w14:paraId="208BC4F7" w14:textId="5358E32F" w:rsidR="00002313" w:rsidRDefault="003951B5" w:rsidP="000E7A8C">
      <w:pPr>
        <w:pStyle w:val="ListParagraph"/>
        <w:numPr>
          <w:ilvl w:val="0"/>
          <w:numId w:val="39"/>
        </w:numPr>
        <w:spacing w:line="276" w:lineRule="auto"/>
        <w:rPr>
          <w:rFonts w:ascii="Cambria" w:hAnsi="Cambria"/>
        </w:rPr>
      </w:pPr>
      <w:r>
        <w:rPr>
          <w:rFonts w:ascii="Cambria" w:hAnsi="Cambria"/>
        </w:rPr>
        <w:t>Preparing for the Planning Meeting</w:t>
      </w:r>
    </w:p>
    <w:p w14:paraId="415E225B" w14:textId="55F2EB87" w:rsidR="003951B5" w:rsidRDefault="003951B5" w:rsidP="000E7A8C">
      <w:pPr>
        <w:pStyle w:val="ListParagraph"/>
        <w:numPr>
          <w:ilvl w:val="0"/>
          <w:numId w:val="39"/>
        </w:numPr>
        <w:spacing w:line="276" w:lineRule="auto"/>
        <w:rPr>
          <w:rFonts w:ascii="Cambria" w:hAnsi="Cambria"/>
        </w:rPr>
      </w:pPr>
      <w:r>
        <w:rPr>
          <w:rFonts w:ascii="Cambria" w:hAnsi="Cambria"/>
        </w:rPr>
        <w:t>Holding the Meeting</w:t>
      </w:r>
    </w:p>
    <w:p w14:paraId="14107205" w14:textId="295A791B" w:rsidR="003951B5" w:rsidRPr="00002313" w:rsidRDefault="003951B5" w:rsidP="000E7A8C">
      <w:pPr>
        <w:pStyle w:val="ListParagraph"/>
        <w:numPr>
          <w:ilvl w:val="0"/>
          <w:numId w:val="39"/>
        </w:numPr>
        <w:spacing w:line="276" w:lineRule="auto"/>
        <w:rPr>
          <w:rFonts w:ascii="Cambria" w:hAnsi="Cambria"/>
        </w:rPr>
      </w:pPr>
      <w:r>
        <w:rPr>
          <w:rFonts w:ascii="Cambria" w:hAnsi="Cambria"/>
        </w:rPr>
        <w:t>Plann</w:t>
      </w:r>
      <w:r w:rsidR="00EF73EB">
        <w:rPr>
          <w:rFonts w:ascii="Cambria" w:hAnsi="Cambria"/>
        </w:rPr>
        <w:t>ing and Strategizing at Follow-U</w:t>
      </w:r>
      <w:r>
        <w:rPr>
          <w:rFonts w:ascii="Cambria" w:hAnsi="Cambria"/>
        </w:rPr>
        <w:t>p Meetings</w:t>
      </w:r>
    </w:p>
    <w:p w14:paraId="42B63B62" w14:textId="77777777" w:rsidR="00BB5672" w:rsidRDefault="00BB5672" w:rsidP="00BB5672">
      <w:pPr>
        <w:spacing w:line="276" w:lineRule="auto"/>
        <w:rPr>
          <w:rFonts w:ascii="Cambria" w:hAnsi="Cambria"/>
        </w:rPr>
      </w:pPr>
    </w:p>
    <w:p w14:paraId="3957D665" w14:textId="64C3626F" w:rsidR="00BB5672" w:rsidRDefault="002D2660" w:rsidP="00BB5672">
      <w:pPr>
        <w:spacing w:line="276" w:lineRule="auto"/>
        <w:rPr>
          <w:rFonts w:ascii="Cambria" w:hAnsi="Cambria"/>
          <w:b/>
        </w:rPr>
      </w:pPr>
      <w:r>
        <w:rPr>
          <w:rFonts w:ascii="Cambria" w:hAnsi="Cambria"/>
          <w:b/>
          <w:noProof/>
        </w:rPr>
        <w:drawing>
          <wp:anchor distT="0" distB="0" distL="114300" distR="114300" simplePos="0" relativeHeight="251705344" behindDoc="0" locked="0" layoutInCell="1" allowOverlap="1" wp14:anchorId="56408EAC" wp14:editId="0E30323F">
            <wp:simplePos x="0" y="0"/>
            <wp:positionH relativeFrom="column">
              <wp:posOffset>0</wp:posOffset>
            </wp:positionH>
            <wp:positionV relativeFrom="paragraph">
              <wp:posOffset>49530</wp:posOffset>
            </wp:positionV>
            <wp:extent cx="3401060" cy="2662555"/>
            <wp:effectExtent l="0" t="0" r="2540" b="4445"/>
            <wp:wrapSquare wrapText="bothSides"/>
            <wp:docPr id="28" name="Picture 28" descr="Macintosh HD:Users:dmcelveen:Desktop:Screen Shot 2013-04-16 at 8.1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mcelveen:Desktop:Screen Shot 2013-04-16 at 8.15.42 AM.png"/>
                    <pic:cNvPicPr>
                      <a:picLocks noChangeAspect="1" noChangeArrowheads="1"/>
                    </pic:cNvPicPr>
                  </pic:nvPicPr>
                  <pic:blipFill rotWithShape="1">
                    <a:blip r:embed="rId23">
                      <a:extLst>
                        <a:ext uri="{28A0092B-C50C-407E-A947-70E740481C1C}">
                          <a14:useLocalDpi xmlns:a14="http://schemas.microsoft.com/office/drawing/2010/main" val="0"/>
                        </a:ext>
                      </a:extLst>
                    </a:blip>
                    <a:srcRect l="4199" t="2703" r="1574" b="2338"/>
                    <a:stretch/>
                  </pic:blipFill>
                  <pic:spPr bwMode="auto">
                    <a:xfrm>
                      <a:off x="0" y="0"/>
                      <a:ext cx="3401060" cy="2662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0D22">
        <w:rPr>
          <w:rFonts w:ascii="Cambria" w:hAnsi="Cambria"/>
          <w:b/>
        </w:rPr>
        <w:t>Step 1: Choosing a Facilitator</w:t>
      </w:r>
    </w:p>
    <w:p w14:paraId="42BD0101" w14:textId="7D0FDDF8" w:rsidR="007A5CF0" w:rsidRDefault="007A5CF0" w:rsidP="00BB5672">
      <w:pPr>
        <w:spacing w:line="276" w:lineRule="auto"/>
        <w:rPr>
          <w:rFonts w:ascii="Cambria" w:hAnsi="Cambria"/>
        </w:rPr>
      </w:pPr>
    </w:p>
    <w:p w14:paraId="6A02989A" w14:textId="6909AEC5" w:rsidR="007A5CF0" w:rsidRDefault="007A5CF0" w:rsidP="00BB5672">
      <w:pPr>
        <w:spacing w:line="276" w:lineRule="auto"/>
        <w:rPr>
          <w:rFonts w:ascii="Cambria" w:hAnsi="Cambria"/>
        </w:rPr>
      </w:pPr>
      <w:r>
        <w:rPr>
          <w:rFonts w:ascii="Cambria" w:hAnsi="Cambria"/>
        </w:rPr>
        <w:t xml:space="preserve">The facilitator is the individual that is trained to facilitate the person-centered process. He/she needs to be a good listener who is willing to work creatively to help shape the dreams of the student by discovering the capabilities of the student. The facilitator needs to be able to identify community resources and </w:t>
      </w:r>
      <w:r w:rsidR="002D2660">
        <w:rPr>
          <w:rFonts w:ascii="Cambria" w:hAnsi="Cambria"/>
        </w:rPr>
        <w:t>have the ability to</w:t>
      </w:r>
      <w:r>
        <w:rPr>
          <w:rFonts w:ascii="Cambria" w:hAnsi="Cambria"/>
        </w:rPr>
        <w:t xml:space="preserve"> </w:t>
      </w:r>
      <w:r w:rsidR="002D2660">
        <w:rPr>
          <w:rFonts w:ascii="Cambria" w:hAnsi="Cambria"/>
        </w:rPr>
        <w:t xml:space="preserve">engage those resources on the behalf of the student. </w:t>
      </w:r>
    </w:p>
    <w:p w14:paraId="7FE46D2C" w14:textId="3382AD3C" w:rsidR="002D2660" w:rsidRPr="002D2660" w:rsidRDefault="007A5CF0" w:rsidP="00BB5672">
      <w:pPr>
        <w:spacing w:line="276" w:lineRule="auto"/>
        <w:rPr>
          <w:rFonts w:ascii="Cambria" w:hAnsi="Cambria"/>
        </w:rPr>
      </w:pPr>
      <w:r>
        <w:rPr>
          <w:rFonts w:ascii="Cambria" w:hAnsi="Cambria"/>
        </w:rPr>
        <w:t xml:space="preserve"> </w:t>
      </w:r>
    </w:p>
    <w:p w14:paraId="793D2652" w14:textId="77777777" w:rsidR="002D2660" w:rsidRDefault="002D2660" w:rsidP="00BB5672">
      <w:pPr>
        <w:spacing w:line="276" w:lineRule="auto"/>
        <w:rPr>
          <w:rFonts w:ascii="Cambria" w:hAnsi="Cambria"/>
          <w:b/>
        </w:rPr>
      </w:pPr>
    </w:p>
    <w:p w14:paraId="6B8A47CB" w14:textId="69298D5E" w:rsidR="00A60D22" w:rsidRDefault="00A60D22" w:rsidP="00BB5672">
      <w:pPr>
        <w:spacing w:line="276" w:lineRule="auto"/>
        <w:rPr>
          <w:rFonts w:ascii="Cambria" w:hAnsi="Cambria"/>
          <w:b/>
        </w:rPr>
      </w:pPr>
      <w:r>
        <w:rPr>
          <w:rFonts w:ascii="Cambria" w:hAnsi="Cambria"/>
          <w:b/>
        </w:rPr>
        <w:t>Step 2: Preparing for the Planning Meeting</w:t>
      </w:r>
    </w:p>
    <w:p w14:paraId="32F12BC9" w14:textId="77777777" w:rsidR="00A60D22" w:rsidRDefault="00A60D22" w:rsidP="00BB5672">
      <w:pPr>
        <w:spacing w:line="276" w:lineRule="auto"/>
        <w:rPr>
          <w:rFonts w:ascii="Cambria" w:hAnsi="Cambria"/>
        </w:rPr>
      </w:pPr>
    </w:p>
    <w:p w14:paraId="44026327" w14:textId="3F73799E" w:rsidR="002D2660" w:rsidRDefault="002D2660" w:rsidP="00BB5672">
      <w:pPr>
        <w:spacing w:line="276" w:lineRule="auto"/>
        <w:rPr>
          <w:rFonts w:ascii="Cambria" w:hAnsi="Cambria"/>
        </w:rPr>
      </w:pPr>
      <w:r>
        <w:rPr>
          <w:rFonts w:ascii="Cambria" w:hAnsi="Cambria"/>
        </w:rPr>
        <w:t xml:space="preserve">It is important to identify the key individuals in the student’s life and invite those individuals to the planning meeting, and to identify a </w:t>
      </w:r>
      <w:r w:rsidR="001D475F">
        <w:rPr>
          <w:rFonts w:ascii="Cambria" w:hAnsi="Cambria"/>
        </w:rPr>
        <w:t xml:space="preserve">date, </w:t>
      </w:r>
      <w:r>
        <w:rPr>
          <w:rFonts w:ascii="Cambria" w:hAnsi="Cambria"/>
        </w:rPr>
        <w:t>location and time for the meeting. The facilitator and family should meet p</w:t>
      </w:r>
      <w:r w:rsidR="001D475F">
        <w:rPr>
          <w:rFonts w:ascii="Cambria" w:hAnsi="Cambria"/>
        </w:rPr>
        <w:t>rior to the planning meeting to make those decisions. At the preparation meeting the family will:</w:t>
      </w:r>
    </w:p>
    <w:p w14:paraId="399D6D41" w14:textId="6B0CF2E9" w:rsidR="001D475F" w:rsidRDefault="001D475F" w:rsidP="000E7A8C">
      <w:pPr>
        <w:pStyle w:val="ListParagraph"/>
        <w:numPr>
          <w:ilvl w:val="0"/>
          <w:numId w:val="40"/>
        </w:numPr>
        <w:spacing w:line="276" w:lineRule="auto"/>
        <w:rPr>
          <w:rFonts w:ascii="Cambria" w:hAnsi="Cambria"/>
        </w:rPr>
      </w:pPr>
      <w:r>
        <w:rPr>
          <w:rFonts w:ascii="Cambria" w:hAnsi="Cambria"/>
        </w:rPr>
        <w:t>Identify key individuals in the student’s life that they want to invite to the meeting.</w:t>
      </w:r>
    </w:p>
    <w:p w14:paraId="0FAF7A79" w14:textId="51F47FB9" w:rsidR="001D475F" w:rsidRDefault="001D475F" w:rsidP="000E7A8C">
      <w:pPr>
        <w:pStyle w:val="ListParagraph"/>
        <w:numPr>
          <w:ilvl w:val="0"/>
          <w:numId w:val="40"/>
        </w:numPr>
        <w:spacing w:line="276" w:lineRule="auto"/>
        <w:rPr>
          <w:rFonts w:ascii="Cambria" w:hAnsi="Cambria"/>
        </w:rPr>
      </w:pPr>
      <w:r>
        <w:rPr>
          <w:rFonts w:ascii="Cambria" w:hAnsi="Cambria"/>
        </w:rPr>
        <w:t>Identify a date, time, and location for the person-centered planning meeting and additional follow-up meetings.</w:t>
      </w:r>
    </w:p>
    <w:p w14:paraId="4E9FCBED" w14:textId="1A69FB42" w:rsidR="001D475F" w:rsidRDefault="001D475F" w:rsidP="000E7A8C">
      <w:pPr>
        <w:pStyle w:val="ListParagraph"/>
        <w:numPr>
          <w:ilvl w:val="0"/>
          <w:numId w:val="40"/>
        </w:numPr>
        <w:spacing w:line="276" w:lineRule="auto"/>
        <w:rPr>
          <w:rFonts w:ascii="Cambria" w:hAnsi="Cambria"/>
        </w:rPr>
      </w:pPr>
      <w:r>
        <w:rPr>
          <w:rFonts w:ascii="Cambria" w:hAnsi="Cambria"/>
        </w:rPr>
        <w:t>Discuss strategies that increase participation of all individuals involved.</w:t>
      </w:r>
    </w:p>
    <w:p w14:paraId="2BD4B67F" w14:textId="2AC7E421" w:rsidR="001D475F" w:rsidRDefault="001D475F" w:rsidP="000E7A8C">
      <w:pPr>
        <w:pStyle w:val="ListParagraph"/>
        <w:numPr>
          <w:ilvl w:val="0"/>
          <w:numId w:val="40"/>
        </w:numPr>
        <w:spacing w:line="276" w:lineRule="auto"/>
        <w:rPr>
          <w:rFonts w:ascii="Cambria" w:hAnsi="Cambria"/>
        </w:rPr>
      </w:pPr>
      <w:r>
        <w:rPr>
          <w:rFonts w:ascii="Cambria" w:hAnsi="Cambria"/>
        </w:rPr>
        <w:t>Decide who will take the lead in gathering information about the student.</w:t>
      </w:r>
    </w:p>
    <w:p w14:paraId="218C9F4C" w14:textId="0DEBE57D" w:rsidR="001D475F" w:rsidRDefault="001D475F" w:rsidP="000E7A8C">
      <w:pPr>
        <w:pStyle w:val="ListParagraph"/>
        <w:numPr>
          <w:ilvl w:val="0"/>
          <w:numId w:val="40"/>
        </w:numPr>
        <w:spacing w:line="276" w:lineRule="auto"/>
        <w:rPr>
          <w:rFonts w:ascii="Cambria" w:hAnsi="Cambria"/>
        </w:rPr>
      </w:pPr>
      <w:r>
        <w:rPr>
          <w:rFonts w:ascii="Cambria" w:hAnsi="Cambria"/>
        </w:rPr>
        <w:t>Determine which person-centered planning process will be used (e.g. Discovery, MAPs, PATH, ELP, PFP).</w:t>
      </w:r>
    </w:p>
    <w:p w14:paraId="379FF0F6" w14:textId="5B770DA2" w:rsidR="001D475F" w:rsidRDefault="001D475F" w:rsidP="000E7A8C">
      <w:pPr>
        <w:pStyle w:val="ListParagraph"/>
        <w:numPr>
          <w:ilvl w:val="0"/>
          <w:numId w:val="40"/>
        </w:numPr>
        <w:spacing w:line="276" w:lineRule="auto"/>
        <w:rPr>
          <w:rFonts w:ascii="Cambria" w:hAnsi="Cambria"/>
        </w:rPr>
      </w:pPr>
      <w:r>
        <w:rPr>
          <w:rFonts w:ascii="Cambria" w:hAnsi="Cambria"/>
        </w:rPr>
        <w:t>Develop a history or personal life story or profile of the student. This includes, but is not limited to</w:t>
      </w:r>
      <w:r w:rsidR="00EF73EB">
        <w:rPr>
          <w:rFonts w:ascii="Cambria" w:hAnsi="Cambria"/>
        </w:rPr>
        <w:t>,</w:t>
      </w:r>
      <w:r>
        <w:rPr>
          <w:rFonts w:ascii="Cambria" w:hAnsi="Cambria"/>
        </w:rPr>
        <w:t xml:space="preserve"> critical events, medical issues, major developments, important issues, and important relationships.</w:t>
      </w:r>
    </w:p>
    <w:p w14:paraId="5205A525" w14:textId="49C5DE92" w:rsidR="001D475F" w:rsidRDefault="001D475F" w:rsidP="000E7A8C">
      <w:pPr>
        <w:pStyle w:val="ListParagraph"/>
        <w:numPr>
          <w:ilvl w:val="0"/>
          <w:numId w:val="40"/>
        </w:numPr>
        <w:spacing w:line="276" w:lineRule="auto"/>
        <w:rPr>
          <w:rFonts w:ascii="Cambria" w:hAnsi="Cambria"/>
        </w:rPr>
      </w:pPr>
      <w:r>
        <w:rPr>
          <w:rFonts w:ascii="Cambria" w:hAnsi="Cambria"/>
        </w:rPr>
        <w:t xml:space="preserve">Describe the quality of the student’s life by exploring the following: community participation, community presence, choices/rights, respect and </w:t>
      </w:r>
      <w:r w:rsidR="00EF73EB">
        <w:rPr>
          <w:rFonts w:ascii="Cambria" w:hAnsi="Cambria"/>
        </w:rPr>
        <w:t>competences</w:t>
      </w:r>
      <w:r>
        <w:rPr>
          <w:rFonts w:ascii="Cambria" w:hAnsi="Cambria"/>
        </w:rPr>
        <w:t>.</w:t>
      </w:r>
    </w:p>
    <w:p w14:paraId="35A3D58F" w14:textId="70FB3FD0" w:rsidR="001D475F" w:rsidRPr="001D475F" w:rsidRDefault="001D475F" w:rsidP="000E7A8C">
      <w:pPr>
        <w:pStyle w:val="ListParagraph"/>
        <w:numPr>
          <w:ilvl w:val="0"/>
          <w:numId w:val="40"/>
        </w:numPr>
        <w:spacing w:line="276" w:lineRule="auto"/>
        <w:rPr>
          <w:rFonts w:ascii="Cambria" w:hAnsi="Cambria"/>
        </w:rPr>
      </w:pPr>
      <w:r>
        <w:rPr>
          <w:rFonts w:ascii="Cambria" w:hAnsi="Cambria"/>
        </w:rPr>
        <w:t xml:space="preserve">Describe the personal preferences of the student. </w:t>
      </w:r>
      <w:r w:rsidR="00423555">
        <w:rPr>
          <w:rFonts w:ascii="Cambria" w:hAnsi="Cambria"/>
        </w:rPr>
        <w:t>(</w:t>
      </w:r>
      <w:r>
        <w:rPr>
          <w:rFonts w:ascii="Cambria" w:hAnsi="Cambria"/>
        </w:rPr>
        <w:t>See</w:t>
      </w:r>
      <w:r w:rsidR="00423555">
        <w:rPr>
          <w:rFonts w:ascii="Cambria" w:hAnsi="Cambria"/>
        </w:rPr>
        <w:t xml:space="preserve"> Appendix ____: T</w:t>
      </w:r>
      <w:r>
        <w:rPr>
          <w:rFonts w:ascii="Cambria" w:hAnsi="Cambria"/>
        </w:rPr>
        <w:t>he Sample Document My Interest, Hopes and Dreams</w:t>
      </w:r>
      <w:r w:rsidR="00423555">
        <w:rPr>
          <w:rFonts w:ascii="Cambria" w:hAnsi="Cambria"/>
        </w:rPr>
        <w:t>).</w:t>
      </w:r>
    </w:p>
    <w:p w14:paraId="5B4C6D5A" w14:textId="77777777" w:rsidR="00BA0A6A" w:rsidRDefault="00BA0A6A" w:rsidP="00BA0A6A">
      <w:pPr>
        <w:rPr>
          <w:rFonts w:ascii="Cambria" w:hAnsi="Cambria"/>
          <w:b/>
        </w:rPr>
      </w:pPr>
    </w:p>
    <w:p w14:paraId="7A2136B2" w14:textId="1B565D77" w:rsidR="00A60D22" w:rsidRPr="00BA0A6A" w:rsidRDefault="00A60D22" w:rsidP="00BA0A6A">
      <w:pPr>
        <w:rPr>
          <w:rFonts w:ascii="Cambria" w:hAnsi="Cambria"/>
        </w:rPr>
      </w:pPr>
      <w:r>
        <w:rPr>
          <w:rFonts w:ascii="Cambria" w:hAnsi="Cambria"/>
          <w:b/>
        </w:rPr>
        <w:lastRenderedPageBreak/>
        <w:t>Step 3: Holding the Meeting</w:t>
      </w:r>
    </w:p>
    <w:p w14:paraId="673C4BEA" w14:textId="77777777" w:rsidR="00A60D22" w:rsidRDefault="00A60D22" w:rsidP="00BB5672">
      <w:pPr>
        <w:spacing w:line="276" w:lineRule="auto"/>
        <w:rPr>
          <w:rFonts w:ascii="Cambria" w:hAnsi="Cambria"/>
        </w:rPr>
      </w:pPr>
    </w:p>
    <w:p w14:paraId="0DE2AEC2" w14:textId="38E546E6" w:rsidR="00254AC4" w:rsidRDefault="00254AC4" w:rsidP="00BB5672">
      <w:pPr>
        <w:spacing w:line="276" w:lineRule="auto"/>
        <w:rPr>
          <w:rFonts w:ascii="Cambria" w:hAnsi="Cambria"/>
        </w:rPr>
      </w:pPr>
      <w:r>
        <w:rPr>
          <w:rFonts w:ascii="Cambria" w:hAnsi="Cambria"/>
        </w:rPr>
        <w:t>During the meeting, the participants will:</w:t>
      </w:r>
    </w:p>
    <w:p w14:paraId="4228F900" w14:textId="4538E14E" w:rsidR="00254AC4" w:rsidRDefault="00254AC4" w:rsidP="000E7A8C">
      <w:pPr>
        <w:pStyle w:val="ListParagraph"/>
        <w:numPr>
          <w:ilvl w:val="0"/>
          <w:numId w:val="41"/>
        </w:numPr>
        <w:spacing w:line="276" w:lineRule="auto"/>
        <w:rPr>
          <w:rFonts w:ascii="Cambria" w:hAnsi="Cambria"/>
        </w:rPr>
      </w:pPr>
      <w:r>
        <w:rPr>
          <w:rFonts w:ascii="Cambria" w:hAnsi="Cambria"/>
        </w:rPr>
        <w:t xml:space="preserve">Review the personal profile and make additional comments and observation. </w:t>
      </w:r>
    </w:p>
    <w:p w14:paraId="322859C2" w14:textId="46F867EC" w:rsidR="00254AC4" w:rsidRDefault="000743C9" w:rsidP="000E7A8C">
      <w:pPr>
        <w:pStyle w:val="ListParagraph"/>
        <w:numPr>
          <w:ilvl w:val="0"/>
          <w:numId w:val="41"/>
        </w:numPr>
        <w:spacing w:line="276" w:lineRule="auto"/>
        <w:rPr>
          <w:rFonts w:ascii="Cambria" w:hAnsi="Cambria"/>
        </w:rPr>
      </w:pPr>
      <w:r>
        <w:rPr>
          <w:rFonts w:ascii="Cambria" w:hAnsi="Cambria"/>
        </w:rPr>
        <w:t>Identify ongoing events that are likely to affect the focus person’s life (e.g. medical conditions)</w:t>
      </w:r>
      <w:r w:rsidR="00EF73EB">
        <w:rPr>
          <w:rFonts w:ascii="Cambria" w:hAnsi="Cambria"/>
        </w:rPr>
        <w:t>.</w:t>
      </w:r>
    </w:p>
    <w:p w14:paraId="122E6CD2" w14:textId="568407B8" w:rsidR="000743C9" w:rsidRDefault="000743C9" w:rsidP="000E7A8C">
      <w:pPr>
        <w:pStyle w:val="ListParagraph"/>
        <w:numPr>
          <w:ilvl w:val="0"/>
          <w:numId w:val="41"/>
        </w:numPr>
        <w:spacing w:line="276" w:lineRule="auto"/>
        <w:rPr>
          <w:rFonts w:ascii="Cambria" w:hAnsi="Cambria"/>
        </w:rPr>
      </w:pPr>
      <w:r>
        <w:rPr>
          <w:rFonts w:ascii="Cambria" w:hAnsi="Cambria"/>
        </w:rPr>
        <w:t>Share visions for the future. Brainstorm ways to increase outcomes for the student.</w:t>
      </w:r>
    </w:p>
    <w:p w14:paraId="2930F717" w14:textId="1909025E" w:rsidR="000743C9" w:rsidRDefault="000743C9" w:rsidP="000E7A8C">
      <w:pPr>
        <w:pStyle w:val="ListParagraph"/>
        <w:numPr>
          <w:ilvl w:val="0"/>
          <w:numId w:val="41"/>
        </w:numPr>
        <w:spacing w:line="276" w:lineRule="auto"/>
        <w:rPr>
          <w:rFonts w:ascii="Cambria" w:hAnsi="Cambria"/>
        </w:rPr>
      </w:pPr>
      <w:r>
        <w:rPr>
          <w:rFonts w:ascii="Cambria" w:hAnsi="Cambria"/>
        </w:rPr>
        <w:t>Identify obstacles and opportunities that give the vision a real-life context.</w:t>
      </w:r>
    </w:p>
    <w:p w14:paraId="2228F9EF" w14:textId="07D619C6" w:rsidR="000743C9" w:rsidRPr="00254AC4" w:rsidRDefault="00EF73EB" w:rsidP="000E7A8C">
      <w:pPr>
        <w:pStyle w:val="ListParagraph"/>
        <w:numPr>
          <w:ilvl w:val="0"/>
          <w:numId w:val="41"/>
        </w:numPr>
        <w:spacing w:line="276" w:lineRule="auto"/>
        <w:rPr>
          <w:rFonts w:ascii="Cambria" w:hAnsi="Cambria"/>
        </w:rPr>
      </w:pPr>
      <w:r>
        <w:rPr>
          <w:rFonts w:ascii="Cambria" w:hAnsi="Cambria"/>
        </w:rPr>
        <w:t>Create an action</w:t>
      </w:r>
      <w:r w:rsidR="000743C9">
        <w:rPr>
          <w:rFonts w:ascii="Cambria" w:hAnsi="Cambria"/>
        </w:rPr>
        <w:t xml:space="preserve"> plan that identifies what needs to be done, </w:t>
      </w:r>
      <w:r w:rsidR="00BA0A6A">
        <w:rPr>
          <w:rFonts w:ascii="Cambria" w:hAnsi="Cambria"/>
        </w:rPr>
        <w:t xml:space="preserve">what materials/equipment are needed, </w:t>
      </w:r>
      <w:r w:rsidR="000743C9">
        <w:rPr>
          <w:rFonts w:ascii="Cambria" w:hAnsi="Cambria"/>
        </w:rPr>
        <w:t xml:space="preserve">who will do it, when the actions will occur, and when the participants will meet again.  It is best to identify steps that can be completed in a short period of time. </w:t>
      </w:r>
    </w:p>
    <w:p w14:paraId="4C570A0A" w14:textId="77777777" w:rsidR="00254AC4" w:rsidRDefault="00254AC4" w:rsidP="00BB5672">
      <w:pPr>
        <w:spacing w:line="276" w:lineRule="auto"/>
        <w:rPr>
          <w:rFonts w:ascii="Cambria" w:hAnsi="Cambria"/>
        </w:rPr>
      </w:pPr>
    </w:p>
    <w:p w14:paraId="20EFE585" w14:textId="13C50214" w:rsidR="00A60D22" w:rsidRDefault="00A60D22" w:rsidP="00BB5672">
      <w:pPr>
        <w:spacing w:line="276" w:lineRule="auto"/>
        <w:rPr>
          <w:rFonts w:ascii="Cambria" w:hAnsi="Cambria"/>
          <w:b/>
        </w:rPr>
      </w:pPr>
      <w:r>
        <w:rPr>
          <w:rFonts w:ascii="Cambria" w:hAnsi="Cambria"/>
          <w:b/>
        </w:rPr>
        <w:t>Step 4: Plann</w:t>
      </w:r>
      <w:r w:rsidR="00EF73EB">
        <w:rPr>
          <w:rFonts w:ascii="Cambria" w:hAnsi="Cambria"/>
          <w:b/>
        </w:rPr>
        <w:t>ing and Strategizing at Follow-U</w:t>
      </w:r>
      <w:r>
        <w:rPr>
          <w:rFonts w:ascii="Cambria" w:hAnsi="Cambria"/>
          <w:b/>
        </w:rPr>
        <w:t>p Meetings</w:t>
      </w:r>
    </w:p>
    <w:p w14:paraId="29870B7D" w14:textId="77777777" w:rsidR="00A40208" w:rsidRDefault="00A40208" w:rsidP="00BB5672">
      <w:pPr>
        <w:spacing w:line="276" w:lineRule="auto"/>
        <w:rPr>
          <w:rFonts w:ascii="Cambria" w:hAnsi="Cambria"/>
        </w:rPr>
      </w:pPr>
    </w:p>
    <w:p w14:paraId="3CD094ED" w14:textId="5136C2AF" w:rsidR="00A40208" w:rsidRDefault="00A40208" w:rsidP="00BB5672">
      <w:pPr>
        <w:spacing w:line="276" w:lineRule="auto"/>
        <w:rPr>
          <w:rFonts w:ascii="Cambria" w:hAnsi="Cambria"/>
        </w:rPr>
      </w:pPr>
      <w:r>
        <w:rPr>
          <w:rFonts w:ascii="Cambria" w:hAnsi="Cambria"/>
        </w:rPr>
        <w:t>After the meeting, the participants should begin implementing the action plan. This can require participants to be creative and problem-solve depending on the required actions. Periodically, the team needs to meet to discuss what parts of the plan are working and what parts are not working. By the conclusion of the following-up meeting, the participants must identify next steps, which include what needs to be done, who will do it, when the actions will occur, and when the participants will meet again.</w:t>
      </w:r>
    </w:p>
    <w:p w14:paraId="3CD7A76A" w14:textId="77777777" w:rsidR="00A40208" w:rsidRDefault="00A40208" w:rsidP="00E1316E">
      <w:pPr>
        <w:pStyle w:val="ListParagraph"/>
        <w:spacing w:line="276" w:lineRule="auto"/>
        <w:ind w:left="360"/>
        <w:rPr>
          <w:rFonts w:ascii="Cambria" w:hAnsi="Cambria"/>
        </w:rPr>
      </w:pPr>
    </w:p>
    <w:p w14:paraId="166BB504" w14:textId="1D263661" w:rsidR="00E1316E" w:rsidRDefault="00E1316E" w:rsidP="00E1316E">
      <w:pPr>
        <w:spacing w:line="276" w:lineRule="auto"/>
        <w:rPr>
          <w:rFonts w:ascii="Cambria" w:hAnsi="Cambria"/>
        </w:rPr>
      </w:pPr>
      <w:r>
        <w:rPr>
          <w:rFonts w:ascii="Cambria" w:hAnsi="Cambria"/>
        </w:rPr>
        <w:t>For each follow-up meeting, the team must:</w:t>
      </w:r>
    </w:p>
    <w:p w14:paraId="6FF5D262" w14:textId="54E7404F" w:rsidR="00E1316E" w:rsidRDefault="00E1316E" w:rsidP="000E7A8C">
      <w:pPr>
        <w:pStyle w:val="ListParagraph"/>
        <w:numPr>
          <w:ilvl w:val="0"/>
          <w:numId w:val="42"/>
        </w:numPr>
        <w:spacing w:line="276" w:lineRule="auto"/>
        <w:rPr>
          <w:rFonts w:ascii="Cambria" w:hAnsi="Cambria"/>
        </w:rPr>
      </w:pPr>
      <w:r>
        <w:rPr>
          <w:rFonts w:ascii="Cambria" w:hAnsi="Cambria"/>
        </w:rPr>
        <w:t>Identify participants for the follow-up meetings.</w:t>
      </w:r>
    </w:p>
    <w:p w14:paraId="4494E4FA" w14:textId="2E941F02" w:rsidR="00E1316E" w:rsidRDefault="00E1316E" w:rsidP="000E7A8C">
      <w:pPr>
        <w:pStyle w:val="ListParagraph"/>
        <w:numPr>
          <w:ilvl w:val="0"/>
          <w:numId w:val="42"/>
        </w:numPr>
        <w:spacing w:line="276" w:lineRule="auto"/>
        <w:rPr>
          <w:rFonts w:ascii="Cambria" w:hAnsi="Cambria"/>
        </w:rPr>
      </w:pPr>
      <w:r>
        <w:rPr>
          <w:rFonts w:ascii="Cambria" w:hAnsi="Cambria"/>
        </w:rPr>
        <w:t>Identify a date, time, and location for the follow-up meetings.</w:t>
      </w:r>
    </w:p>
    <w:p w14:paraId="7A8A0D1E" w14:textId="1C0A8294" w:rsidR="00E1316E" w:rsidRDefault="00E1316E" w:rsidP="000E7A8C">
      <w:pPr>
        <w:pStyle w:val="ListParagraph"/>
        <w:numPr>
          <w:ilvl w:val="0"/>
          <w:numId w:val="42"/>
        </w:numPr>
        <w:spacing w:line="276" w:lineRule="auto"/>
        <w:rPr>
          <w:rFonts w:ascii="Cambria" w:hAnsi="Cambria"/>
        </w:rPr>
      </w:pPr>
      <w:r>
        <w:rPr>
          <w:rFonts w:ascii="Cambria" w:hAnsi="Cambria"/>
        </w:rPr>
        <w:t>List all activities that had occurred previously.</w:t>
      </w:r>
    </w:p>
    <w:p w14:paraId="5A402608" w14:textId="172446D0" w:rsidR="00E1316E" w:rsidRDefault="00E1316E" w:rsidP="000E7A8C">
      <w:pPr>
        <w:pStyle w:val="ListParagraph"/>
        <w:numPr>
          <w:ilvl w:val="0"/>
          <w:numId w:val="42"/>
        </w:numPr>
        <w:spacing w:line="276" w:lineRule="auto"/>
        <w:rPr>
          <w:rFonts w:ascii="Cambria" w:hAnsi="Cambria"/>
        </w:rPr>
      </w:pPr>
      <w:r>
        <w:rPr>
          <w:rFonts w:ascii="Cambria" w:hAnsi="Cambria"/>
        </w:rPr>
        <w:t>List all challenges and barriers that occurred.</w:t>
      </w:r>
    </w:p>
    <w:p w14:paraId="69FFD892" w14:textId="4F6BD07E" w:rsidR="00E1316E" w:rsidRDefault="00E1316E" w:rsidP="000E7A8C">
      <w:pPr>
        <w:pStyle w:val="ListParagraph"/>
        <w:numPr>
          <w:ilvl w:val="0"/>
          <w:numId w:val="42"/>
        </w:numPr>
        <w:spacing w:line="276" w:lineRule="auto"/>
        <w:rPr>
          <w:rFonts w:ascii="Cambria" w:hAnsi="Cambria"/>
        </w:rPr>
      </w:pPr>
      <w:r>
        <w:rPr>
          <w:rFonts w:ascii="Cambria" w:hAnsi="Cambria"/>
        </w:rPr>
        <w:t>Brainstorm new ideas and strategies for the future.</w:t>
      </w:r>
    </w:p>
    <w:p w14:paraId="5D1A278A" w14:textId="3B4EDCBD" w:rsidR="00E1316E" w:rsidRDefault="00E1316E" w:rsidP="000E7A8C">
      <w:pPr>
        <w:pStyle w:val="ListParagraph"/>
        <w:numPr>
          <w:ilvl w:val="0"/>
          <w:numId w:val="42"/>
        </w:numPr>
        <w:spacing w:line="276" w:lineRule="auto"/>
        <w:rPr>
          <w:rFonts w:ascii="Cambria" w:hAnsi="Cambria"/>
        </w:rPr>
      </w:pPr>
      <w:r>
        <w:rPr>
          <w:rFonts w:ascii="Cambria" w:hAnsi="Cambria"/>
        </w:rPr>
        <w:t>Set</w:t>
      </w:r>
      <w:r w:rsidR="00EF73EB">
        <w:rPr>
          <w:rFonts w:ascii="Cambria" w:hAnsi="Cambria"/>
        </w:rPr>
        <w:t xml:space="preserve"> priorities for the next agreed-</w:t>
      </w:r>
      <w:r>
        <w:rPr>
          <w:rFonts w:ascii="Cambria" w:hAnsi="Cambria"/>
        </w:rPr>
        <w:t>upon time period (e.g. 6 months, 12 months).</w:t>
      </w:r>
    </w:p>
    <w:p w14:paraId="0441ADE8" w14:textId="193DCECA" w:rsidR="00E1316E" w:rsidRDefault="00C80DA0" w:rsidP="000E7A8C">
      <w:pPr>
        <w:pStyle w:val="ListParagraph"/>
        <w:numPr>
          <w:ilvl w:val="0"/>
          <w:numId w:val="42"/>
        </w:numPr>
        <w:spacing w:line="276" w:lineRule="auto"/>
        <w:rPr>
          <w:rFonts w:ascii="Cambria" w:hAnsi="Cambria"/>
        </w:rPr>
      </w:pPr>
      <w:r>
        <w:rPr>
          <w:rFonts w:ascii="Cambria" w:hAnsi="Cambria"/>
        </w:rPr>
        <w:t>Establish renewed commitment of participants.</w:t>
      </w:r>
    </w:p>
    <w:p w14:paraId="69A52923" w14:textId="01A66389" w:rsidR="00C80DA0" w:rsidRDefault="00C80DA0" w:rsidP="000E7A8C">
      <w:pPr>
        <w:pStyle w:val="ListParagraph"/>
        <w:numPr>
          <w:ilvl w:val="0"/>
          <w:numId w:val="42"/>
        </w:numPr>
        <w:spacing w:line="276" w:lineRule="auto"/>
        <w:rPr>
          <w:rFonts w:ascii="Cambria" w:hAnsi="Cambria"/>
        </w:rPr>
      </w:pPr>
      <w:r>
        <w:rPr>
          <w:rFonts w:ascii="Cambria" w:hAnsi="Cambria"/>
        </w:rPr>
        <w:t>List five (5) to ten (10) concrete steps for each participant to follow.</w:t>
      </w:r>
    </w:p>
    <w:p w14:paraId="7332DF1D" w14:textId="674525F4" w:rsidR="00C80DA0" w:rsidRPr="00E1316E" w:rsidRDefault="00C80DA0" w:rsidP="000E7A8C">
      <w:pPr>
        <w:pStyle w:val="ListParagraph"/>
        <w:numPr>
          <w:ilvl w:val="0"/>
          <w:numId w:val="42"/>
        </w:numPr>
        <w:spacing w:line="276" w:lineRule="auto"/>
        <w:rPr>
          <w:rFonts w:ascii="Cambria" w:hAnsi="Cambria"/>
        </w:rPr>
      </w:pPr>
      <w:r>
        <w:rPr>
          <w:rFonts w:ascii="Cambria" w:hAnsi="Cambria"/>
        </w:rPr>
        <w:t>Always celebrate the success!</w:t>
      </w:r>
    </w:p>
    <w:p w14:paraId="18D20E88" w14:textId="77777777" w:rsidR="00A60D22" w:rsidRPr="00BB5672" w:rsidRDefault="00A60D22" w:rsidP="00BB5672">
      <w:pPr>
        <w:spacing w:line="276" w:lineRule="auto"/>
        <w:rPr>
          <w:rFonts w:ascii="Cambria" w:hAnsi="Cambria"/>
        </w:rPr>
      </w:pPr>
    </w:p>
    <w:p w14:paraId="7617BCB5" w14:textId="3EE9F9FF" w:rsidR="00586983" w:rsidRDefault="00586983" w:rsidP="0018746B">
      <w:pPr>
        <w:spacing w:line="276" w:lineRule="auto"/>
        <w:jc w:val="center"/>
        <w:rPr>
          <w:rFonts w:ascii="Cambria" w:hAnsi="Cambria"/>
          <w:b/>
          <w:sz w:val="40"/>
          <w:szCs w:val="40"/>
        </w:rPr>
      </w:pPr>
      <w:r>
        <w:rPr>
          <w:rFonts w:ascii="Cambria" w:hAnsi="Cambria"/>
          <w:b/>
          <w:sz w:val="40"/>
          <w:szCs w:val="40"/>
        </w:rPr>
        <w:br w:type="page"/>
      </w:r>
    </w:p>
    <w:p w14:paraId="405E4178" w14:textId="4732774E" w:rsidR="00586983" w:rsidRDefault="00586983" w:rsidP="00586983">
      <w:pPr>
        <w:spacing w:line="276" w:lineRule="auto"/>
        <w:jc w:val="center"/>
        <w:rPr>
          <w:rFonts w:ascii="Cambria" w:hAnsi="Cambria"/>
          <w:b/>
          <w:bCs/>
          <w:smallCaps/>
          <w:sz w:val="40"/>
          <w:szCs w:val="40"/>
        </w:rPr>
      </w:pPr>
      <w:r w:rsidRPr="00BA769D">
        <w:rPr>
          <w:rFonts w:ascii="Cambria" w:hAnsi="Cambria"/>
          <w:b/>
          <w:bCs/>
          <w:smallCaps/>
          <w:sz w:val="40"/>
          <w:szCs w:val="40"/>
        </w:rPr>
        <w:lastRenderedPageBreak/>
        <w:t>Evaluating Your Transition IEP</w:t>
      </w:r>
    </w:p>
    <w:p w14:paraId="02DE6DEA" w14:textId="77777777" w:rsidR="000F47C1" w:rsidRDefault="000F47C1">
      <w:pPr>
        <w:rPr>
          <w:rFonts w:ascii="Cambria" w:hAnsi="Cambria"/>
        </w:rPr>
      </w:pPr>
    </w:p>
    <w:p w14:paraId="35AA7E83" w14:textId="731D35C2" w:rsidR="007636DA" w:rsidRDefault="007636DA" w:rsidP="007636DA">
      <w:pPr>
        <w:spacing w:line="276" w:lineRule="auto"/>
        <w:rPr>
          <w:rFonts w:eastAsia="Times New Roman" w:cs="Times New Roman"/>
        </w:rPr>
      </w:pPr>
      <w:r w:rsidRPr="007636DA">
        <w:rPr>
          <w:rFonts w:ascii="Cambria" w:hAnsi="Cambria"/>
        </w:rPr>
        <w:t>The Mississippi Department of Education, Office of Special Education has identified the Indica</w:t>
      </w:r>
      <w:r w:rsidR="00436692">
        <w:rPr>
          <w:rFonts w:ascii="Cambria" w:hAnsi="Cambria"/>
        </w:rPr>
        <w:t>tor 13 Checklist (See Appendix L</w:t>
      </w:r>
      <w:r w:rsidRPr="007636DA">
        <w:rPr>
          <w:rFonts w:ascii="Cambria" w:hAnsi="Cambria"/>
        </w:rPr>
        <w:t xml:space="preserve">) as the tool to evaluate your transition IEP. </w:t>
      </w:r>
      <w:r>
        <w:rPr>
          <w:rFonts w:ascii="Cambria" w:hAnsi="Cambria"/>
        </w:rPr>
        <w:t xml:space="preserve">Indicator 13 measures </w:t>
      </w:r>
      <w:r>
        <w:rPr>
          <w:rFonts w:eastAsia="Times New Roman" w:cs="Times New Roman"/>
        </w:rPr>
        <w:t xml:space="preserve">"Percent of youth with IEPs aged 16 and above with an IEP that includes appropriate measurable </w:t>
      </w:r>
      <w:r w:rsidR="003C5A12">
        <w:rPr>
          <w:rFonts w:eastAsia="Times New Roman" w:cs="Times New Roman"/>
        </w:rPr>
        <w:t>post-secondary</w:t>
      </w:r>
      <w:r>
        <w:rPr>
          <w:rFonts w:eastAsia="Times New Roman" w:cs="Times New Roman"/>
        </w:rPr>
        <w:t xml:space="preserve"> goals that are annually updated and based upon an age appropriate transition assessment, transition services, including courses of study, that will reasonably enable the student to meet those </w:t>
      </w:r>
      <w:r w:rsidR="003C5A12">
        <w:rPr>
          <w:rFonts w:eastAsia="Times New Roman" w:cs="Times New Roman"/>
        </w:rPr>
        <w:t>post-secondary</w:t>
      </w:r>
      <w:r>
        <w:rPr>
          <w:rFonts w:eastAsia="Times New Roman" w:cs="Times New Roman"/>
        </w:rPr>
        <w:t xml:space="preserve">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 (20 U.S.C. 1416(a)(3)(B))</w:t>
      </w:r>
    </w:p>
    <w:p w14:paraId="4A4E7ECF" w14:textId="77777777" w:rsidR="007636DA" w:rsidRDefault="007636DA" w:rsidP="007636DA">
      <w:pPr>
        <w:spacing w:line="276" w:lineRule="auto"/>
        <w:rPr>
          <w:rFonts w:eastAsia="Times New Roman" w:cs="Times New Roman"/>
        </w:rPr>
      </w:pPr>
    </w:p>
    <w:p w14:paraId="31D68C69" w14:textId="68C435BD" w:rsidR="007636DA" w:rsidRPr="007636DA" w:rsidRDefault="007636DA" w:rsidP="007636DA">
      <w:pPr>
        <w:spacing w:line="276" w:lineRule="auto"/>
        <w:rPr>
          <w:rFonts w:ascii="Cambria" w:hAnsi="Cambria"/>
        </w:rPr>
      </w:pPr>
      <w:r w:rsidRPr="007636DA">
        <w:rPr>
          <w:rFonts w:ascii="Cambria" w:hAnsi="Cambria"/>
        </w:rPr>
        <w:t>The checklist asks the following questions:</w:t>
      </w:r>
    </w:p>
    <w:p w14:paraId="47BEF912" w14:textId="3B81E4BC" w:rsidR="007636DA" w:rsidRPr="007636DA" w:rsidRDefault="007636DA" w:rsidP="000E7A8C">
      <w:pPr>
        <w:pStyle w:val="ListParagraph"/>
        <w:numPr>
          <w:ilvl w:val="0"/>
          <w:numId w:val="37"/>
        </w:numPr>
        <w:spacing w:line="276" w:lineRule="auto"/>
        <w:rPr>
          <w:rFonts w:ascii="Cambria" w:hAnsi="Cambria"/>
        </w:rPr>
      </w:pPr>
      <w:r w:rsidRPr="007636DA">
        <w:t xml:space="preserve">Are there appropriate measurable </w:t>
      </w:r>
      <w:r w:rsidR="003C5A12">
        <w:t>post-secondary</w:t>
      </w:r>
      <w:r w:rsidRPr="007636DA">
        <w:t xml:space="preserve"> goals in the areas of training, education, employment, and, where appropriate, independent living skills?</w:t>
      </w:r>
    </w:p>
    <w:p w14:paraId="0B2F477D" w14:textId="481C5A2F" w:rsidR="007636DA" w:rsidRPr="007636DA" w:rsidRDefault="007636DA" w:rsidP="000E7A8C">
      <w:pPr>
        <w:pStyle w:val="ListParagraph"/>
        <w:numPr>
          <w:ilvl w:val="0"/>
          <w:numId w:val="37"/>
        </w:numPr>
        <w:spacing w:line="276" w:lineRule="auto"/>
        <w:rPr>
          <w:rFonts w:ascii="Cambria" w:hAnsi="Cambria"/>
        </w:rPr>
      </w:pPr>
      <w:r w:rsidRPr="007636DA">
        <w:t xml:space="preserve">Are the </w:t>
      </w:r>
      <w:r w:rsidR="003C5A12">
        <w:t>post-secondary</w:t>
      </w:r>
      <w:r w:rsidRPr="007636DA">
        <w:t xml:space="preserve"> goals updated annually?</w:t>
      </w:r>
    </w:p>
    <w:p w14:paraId="1DD50FBA" w14:textId="168C3C71" w:rsidR="007636DA" w:rsidRPr="007636DA" w:rsidRDefault="007636DA" w:rsidP="000E7A8C">
      <w:pPr>
        <w:pStyle w:val="ListParagraph"/>
        <w:numPr>
          <w:ilvl w:val="0"/>
          <w:numId w:val="37"/>
        </w:numPr>
        <w:spacing w:line="276" w:lineRule="auto"/>
        <w:rPr>
          <w:rFonts w:ascii="Cambria" w:hAnsi="Cambria"/>
        </w:rPr>
      </w:pPr>
      <w:r w:rsidRPr="007636DA">
        <w:t xml:space="preserve">Is there evidence that the measurable </w:t>
      </w:r>
      <w:r w:rsidR="003C5A12">
        <w:t>post-secondary</w:t>
      </w:r>
      <w:r w:rsidRPr="007636DA">
        <w:t xml:space="preserve"> goals were based on age appropriate transition assessment(s)?</w:t>
      </w:r>
    </w:p>
    <w:p w14:paraId="3B9BB040" w14:textId="5D26E4E5" w:rsidR="007636DA" w:rsidRPr="007636DA" w:rsidRDefault="007636DA" w:rsidP="000E7A8C">
      <w:pPr>
        <w:pStyle w:val="ListParagraph"/>
        <w:numPr>
          <w:ilvl w:val="0"/>
          <w:numId w:val="37"/>
        </w:numPr>
        <w:spacing w:line="276" w:lineRule="auto"/>
        <w:rPr>
          <w:rFonts w:ascii="Cambria" w:hAnsi="Cambria"/>
        </w:rPr>
      </w:pPr>
      <w:r w:rsidRPr="007636DA">
        <w:t xml:space="preserve">Are there transition services in the IEP that will reasonably enable the student to meet his or her </w:t>
      </w:r>
      <w:r w:rsidR="003C5A12">
        <w:t>post-secondary</w:t>
      </w:r>
      <w:r w:rsidRPr="007636DA">
        <w:t xml:space="preserve"> goals?</w:t>
      </w:r>
    </w:p>
    <w:p w14:paraId="65553F26" w14:textId="74104950" w:rsidR="007636DA" w:rsidRPr="007636DA" w:rsidRDefault="007636DA" w:rsidP="000E7A8C">
      <w:pPr>
        <w:pStyle w:val="ListParagraph"/>
        <w:numPr>
          <w:ilvl w:val="0"/>
          <w:numId w:val="37"/>
        </w:numPr>
        <w:spacing w:line="276" w:lineRule="auto"/>
        <w:rPr>
          <w:rFonts w:ascii="Cambria" w:hAnsi="Cambria"/>
        </w:rPr>
      </w:pPr>
      <w:r w:rsidRPr="007636DA">
        <w:t xml:space="preserve">Do the transition services include courses of study that will reasonably enable the student to meet his or her </w:t>
      </w:r>
      <w:r w:rsidR="003C5A12">
        <w:t>post-secondary</w:t>
      </w:r>
      <w:r w:rsidRPr="007636DA">
        <w:t xml:space="preserve"> goals?</w:t>
      </w:r>
    </w:p>
    <w:p w14:paraId="3943DDE9" w14:textId="7BA513ED" w:rsidR="007636DA" w:rsidRPr="007636DA" w:rsidRDefault="007636DA" w:rsidP="000E7A8C">
      <w:pPr>
        <w:pStyle w:val="ListParagraph"/>
        <w:numPr>
          <w:ilvl w:val="0"/>
          <w:numId w:val="37"/>
        </w:numPr>
        <w:spacing w:line="276" w:lineRule="auto"/>
        <w:rPr>
          <w:rFonts w:ascii="Cambria" w:hAnsi="Cambria"/>
        </w:rPr>
      </w:pPr>
      <w:r w:rsidRPr="007636DA">
        <w:t>Is (are) there annual IEP goal(s) related to the student’s transition services needs?</w:t>
      </w:r>
    </w:p>
    <w:p w14:paraId="3BC65076" w14:textId="42098EAB" w:rsidR="007636DA" w:rsidRPr="007636DA" w:rsidRDefault="007636DA" w:rsidP="000E7A8C">
      <w:pPr>
        <w:pStyle w:val="ListParagraph"/>
        <w:numPr>
          <w:ilvl w:val="0"/>
          <w:numId w:val="37"/>
        </w:numPr>
        <w:spacing w:line="276" w:lineRule="auto"/>
        <w:rPr>
          <w:rFonts w:ascii="Cambria" w:hAnsi="Cambria"/>
        </w:rPr>
      </w:pPr>
      <w:r w:rsidRPr="007636DA">
        <w:t>Is there evidence that the student was invited to the IEP Team meeting where transition services were discussed?</w:t>
      </w:r>
    </w:p>
    <w:p w14:paraId="3EE7A3F7" w14:textId="578A1205" w:rsidR="007636DA" w:rsidRPr="007636DA" w:rsidRDefault="007636DA" w:rsidP="000E7A8C">
      <w:pPr>
        <w:pStyle w:val="ListParagraph"/>
        <w:numPr>
          <w:ilvl w:val="0"/>
          <w:numId w:val="37"/>
        </w:numPr>
        <w:spacing w:line="276" w:lineRule="auto"/>
        <w:rPr>
          <w:rFonts w:ascii="Cambria" w:hAnsi="Cambria"/>
        </w:rPr>
      </w:pPr>
      <w:r w:rsidRPr="007636DA">
        <w:t xml:space="preserve">If appropriate, is there evidence that a representative of any participating agency was invited to the IEP Team meeting with the prior consent of the parent or student who has reached the age of majority?  </w:t>
      </w:r>
    </w:p>
    <w:p w14:paraId="68B33502" w14:textId="77777777" w:rsidR="0032443B" w:rsidRDefault="0032443B">
      <w:pPr>
        <w:rPr>
          <w:rFonts w:ascii="Cambria" w:hAnsi="Cambria"/>
          <w:b/>
          <w:sz w:val="40"/>
          <w:szCs w:val="40"/>
        </w:rPr>
      </w:pPr>
      <w:r>
        <w:rPr>
          <w:rFonts w:ascii="Cambria" w:hAnsi="Cambria"/>
          <w:b/>
          <w:sz w:val="40"/>
          <w:szCs w:val="40"/>
        </w:rPr>
        <w:br w:type="page"/>
      </w:r>
    </w:p>
    <w:p w14:paraId="08172E4C" w14:textId="77777777" w:rsidR="00815651" w:rsidRDefault="00815651" w:rsidP="00815651">
      <w:pPr>
        <w:jc w:val="center"/>
        <w:rPr>
          <w:rFonts w:ascii="Cambria" w:hAnsi="Cambria"/>
          <w:b/>
          <w:bCs/>
          <w:smallCaps/>
          <w:sz w:val="40"/>
          <w:szCs w:val="40"/>
        </w:rPr>
      </w:pPr>
      <w:r>
        <w:rPr>
          <w:rFonts w:ascii="Cambria" w:hAnsi="Cambria"/>
          <w:b/>
          <w:bCs/>
          <w:smallCaps/>
          <w:sz w:val="40"/>
          <w:szCs w:val="40"/>
        </w:rPr>
        <w:lastRenderedPageBreak/>
        <w:t>Resources</w:t>
      </w:r>
    </w:p>
    <w:tbl>
      <w:tblPr>
        <w:tblStyle w:val="TableGrid"/>
        <w:tblW w:w="9833" w:type="dxa"/>
        <w:tblLayout w:type="fixed"/>
        <w:tblLook w:val="04A0" w:firstRow="1" w:lastRow="0" w:firstColumn="1" w:lastColumn="0" w:noHBand="0" w:noVBand="1"/>
      </w:tblPr>
      <w:tblGrid>
        <w:gridCol w:w="5077"/>
        <w:gridCol w:w="4756"/>
      </w:tblGrid>
      <w:tr w:rsidR="00815651" w:rsidRPr="00815651" w14:paraId="4F57D168" w14:textId="77777777" w:rsidTr="00815651">
        <w:trPr>
          <w:trHeight w:val="379"/>
        </w:trPr>
        <w:tc>
          <w:tcPr>
            <w:tcW w:w="5077" w:type="dxa"/>
            <w:shd w:val="solid" w:color="auto" w:fill="auto"/>
          </w:tcPr>
          <w:p w14:paraId="726C64F4" w14:textId="77777777" w:rsidR="00815651" w:rsidRPr="00815651" w:rsidRDefault="00815651" w:rsidP="0062035B">
            <w:pPr>
              <w:jc w:val="center"/>
              <w:rPr>
                <w:rFonts w:ascii="Cambria" w:hAnsi="Cambria"/>
                <w:color w:val="FFFFFF" w:themeColor="background1"/>
                <w:sz w:val="32"/>
                <w:szCs w:val="32"/>
              </w:rPr>
            </w:pPr>
            <w:r w:rsidRPr="00815651">
              <w:rPr>
                <w:rFonts w:ascii="Cambria" w:hAnsi="Cambria"/>
                <w:color w:val="FFFFFF" w:themeColor="background1"/>
                <w:sz w:val="32"/>
                <w:szCs w:val="32"/>
              </w:rPr>
              <w:t>Mississippi Resources</w:t>
            </w:r>
          </w:p>
        </w:tc>
        <w:tc>
          <w:tcPr>
            <w:tcW w:w="4756" w:type="dxa"/>
            <w:shd w:val="solid" w:color="auto" w:fill="auto"/>
          </w:tcPr>
          <w:p w14:paraId="4369DD33" w14:textId="77777777" w:rsidR="00815651" w:rsidRPr="00815651" w:rsidRDefault="00815651" w:rsidP="0062035B">
            <w:pPr>
              <w:jc w:val="center"/>
              <w:rPr>
                <w:rFonts w:ascii="Cambria" w:hAnsi="Cambria"/>
                <w:color w:val="FFFFFF" w:themeColor="background1"/>
                <w:sz w:val="32"/>
                <w:szCs w:val="32"/>
              </w:rPr>
            </w:pPr>
            <w:r w:rsidRPr="00815651">
              <w:rPr>
                <w:rFonts w:ascii="Cambria" w:hAnsi="Cambria"/>
                <w:color w:val="FFFFFF" w:themeColor="background1"/>
                <w:sz w:val="32"/>
                <w:szCs w:val="32"/>
              </w:rPr>
              <w:t>National Resources</w:t>
            </w:r>
          </w:p>
        </w:tc>
      </w:tr>
      <w:tr w:rsidR="00815651" w:rsidRPr="00815651" w14:paraId="6F82A516" w14:textId="77777777" w:rsidTr="00815651">
        <w:trPr>
          <w:trHeight w:val="332"/>
        </w:trPr>
        <w:tc>
          <w:tcPr>
            <w:tcW w:w="5077" w:type="dxa"/>
          </w:tcPr>
          <w:p w14:paraId="7709617D"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Mississippi Department of Human Services</w:t>
            </w:r>
          </w:p>
          <w:p w14:paraId="3DEDE907" w14:textId="77777777" w:rsidR="00815651" w:rsidRPr="00815651" w:rsidRDefault="00815651" w:rsidP="0062035B">
            <w:pPr>
              <w:rPr>
                <w:rFonts w:ascii="Cambria" w:hAnsi="Cambria"/>
                <w:sz w:val="22"/>
                <w:szCs w:val="22"/>
              </w:rPr>
            </w:pPr>
          </w:p>
          <w:p w14:paraId="6B118BAE"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The Mississippi Department of Human Services assist individuals in applying for disabilities claims, developing skills necessary to budget and manage their monies, and to live independently.</w:t>
            </w:r>
          </w:p>
          <w:p w14:paraId="1B287FC2" w14:textId="77777777" w:rsidR="00815651" w:rsidRPr="00815651" w:rsidRDefault="00815651" w:rsidP="0062035B">
            <w:pPr>
              <w:rPr>
                <w:rFonts w:ascii="Cambria" w:hAnsi="Cambria"/>
                <w:sz w:val="22"/>
                <w:szCs w:val="22"/>
              </w:rPr>
            </w:pPr>
          </w:p>
          <w:p w14:paraId="7BB9FE87" w14:textId="77777777" w:rsidR="00815651" w:rsidRPr="00815651" w:rsidRDefault="00E871EF" w:rsidP="0062035B">
            <w:pPr>
              <w:rPr>
                <w:rFonts w:ascii="Cambria" w:hAnsi="Cambria"/>
                <w:sz w:val="22"/>
                <w:szCs w:val="22"/>
              </w:rPr>
            </w:pPr>
            <w:hyperlink r:id="rId24" w:history="1">
              <w:r w:rsidR="00815651" w:rsidRPr="00815651">
                <w:rPr>
                  <w:rStyle w:val="Hyperlink"/>
                  <w:rFonts w:ascii="Cambria" w:hAnsi="Cambria"/>
                  <w:sz w:val="22"/>
                  <w:szCs w:val="22"/>
                </w:rPr>
                <w:t>http://www.mdhs.state.ms.us/</w:t>
              </w:r>
            </w:hyperlink>
            <w:r w:rsidR="00815651" w:rsidRPr="00815651">
              <w:rPr>
                <w:rFonts w:ascii="Cambria" w:hAnsi="Cambria"/>
                <w:sz w:val="22"/>
                <w:szCs w:val="22"/>
              </w:rPr>
              <w:t xml:space="preserve"> </w:t>
            </w:r>
          </w:p>
        </w:tc>
        <w:tc>
          <w:tcPr>
            <w:tcW w:w="4756" w:type="dxa"/>
          </w:tcPr>
          <w:p w14:paraId="29668511" w14:textId="77777777" w:rsidR="00815651" w:rsidRPr="00815651" w:rsidRDefault="00815651" w:rsidP="0062035B">
            <w:pPr>
              <w:widowControl w:val="0"/>
              <w:autoSpaceDE w:val="0"/>
              <w:autoSpaceDN w:val="0"/>
              <w:adjustRightInd w:val="0"/>
              <w:spacing w:line="280" w:lineRule="exact"/>
              <w:jc w:val="center"/>
              <w:rPr>
                <w:rFonts w:ascii="Cambria" w:hAnsi="Cambria" w:cs="Arial"/>
                <w:b/>
                <w:bCs/>
                <w:sz w:val="22"/>
                <w:szCs w:val="22"/>
              </w:rPr>
            </w:pPr>
            <w:r w:rsidRPr="00815651">
              <w:rPr>
                <w:rFonts w:ascii="Cambria" w:hAnsi="Cambria" w:cs="Arial"/>
                <w:b/>
                <w:bCs/>
                <w:sz w:val="22"/>
                <w:szCs w:val="22"/>
              </w:rPr>
              <w:t>Social Security Disability Resource Center</w:t>
            </w:r>
          </w:p>
          <w:p w14:paraId="5D0BB91D" w14:textId="77777777" w:rsidR="00815651" w:rsidRPr="00815651" w:rsidRDefault="00815651" w:rsidP="0062035B">
            <w:pPr>
              <w:rPr>
                <w:rFonts w:ascii="Cambria" w:eastAsia="Times New Roman" w:hAnsi="Cambria" w:cs="Times New Roman"/>
                <w:b/>
                <w:bCs/>
                <w:color w:val="000000"/>
                <w:sz w:val="22"/>
                <w:szCs w:val="22"/>
              </w:rPr>
            </w:pPr>
          </w:p>
          <w:p w14:paraId="25C96281" w14:textId="58172E80" w:rsidR="00815651" w:rsidRPr="00815651" w:rsidRDefault="00815651" w:rsidP="0062035B">
            <w:pPr>
              <w:rPr>
                <w:rFonts w:ascii="Cambria" w:eastAsia="Times New Roman" w:hAnsi="Cambria" w:cs="Times New Roman"/>
                <w:color w:val="000000"/>
                <w:sz w:val="22"/>
                <w:szCs w:val="22"/>
              </w:rPr>
            </w:pPr>
            <w:r w:rsidRPr="00815651">
              <w:rPr>
                <w:rFonts w:ascii="Cambria" w:eastAsia="Times New Roman" w:hAnsi="Cambria" w:cs="Times New Roman"/>
                <w:color w:val="000000"/>
                <w:sz w:val="22"/>
                <w:szCs w:val="22"/>
              </w:rPr>
              <w:t xml:space="preserve">The goal of SSDRC.COM, the Social Security Disability Resource Center, is to inform readers about how the Social Security Disability and SSI Disability process works from start to finish. This includes what to expect before, during, and after a disability application has been processed, common mistakes that need to be avoided, and what to do and how to react in specific situations (for example, receiving notices of denial, obtaining the status of the claim at different points, providing needed evidence, and undergoing a disability interview with a Social Security Claims Representative). </w:t>
            </w:r>
          </w:p>
          <w:p w14:paraId="39D4C7F4" w14:textId="77777777" w:rsidR="00815651" w:rsidRPr="00815651" w:rsidRDefault="00815651" w:rsidP="0062035B">
            <w:pPr>
              <w:rPr>
                <w:rFonts w:ascii="Cambria" w:eastAsia="Times New Roman" w:hAnsi="Cambria" w:cs="Times New Roman"/>
                <w:b/>
                <w:bCs/>
                <w:color w:val="000000"/>
                <w:sz w:val="22"/>
                <w:szCs w:val="22"/>
              </w:rPr>
            </w:pPr>
          </w:p>
          <w:p w14:paraId="3307B45B" w14:textId="77777777" w:rsidR="00815651" w:rsidRPr="00815651" w:rsidRDefault="00E871EF" w:rsidP="0062035B">
            <w:pPr>
              <w:rPr>
                <w:rFonts w:ascii="Cambria" w:eastAsia="Times New Roman" w:hAnsi="Cambria" w:cs="Times New Roman"/>
                <w:color w:val="000000"/>
                <w:sz w:val="22"/>
                <w:szCs w:val="22"/>
              </w:rPr>
            </w:pPr>
            <w:hyperlink r:id="rId25" w:history="1">
              <w:r w:rsidR="00815651" w:rsidRPr="00815651">
                <w:rPr>
                  <w:rStyle w:val="Hyperlink"/>
                  <w:rFonts w:ascii="Cambria" w:eastAsia="Times New Roman" w:hAnsi="Cambria" w:cs="Times New Roman"/>
                  <w:sz w:val="22"/>
                  <w:szCs w:val="22"/>
                </w:rPr>
                <w:t>http://www.ssdrc.com/</w:t>
              </w:r>
            </w:hyperlink>
            <w:r w:rsidR="00815651" w:rsidRPr="00815651">
              <w:rPr>
                <w:rFonts w:ascii="Cambria" w:eastAsia="Times New Roman" w:hAnsi="Cambria" w:cs="Times New Roman"/>
                <w:color w:val="000000"/>
                <w:sz w:val="22"/>
                <w:szCs w:val="22"/>
              </w:rPr>
              <w:t xml:space="preserve"> </w:t>
            </w:r>
          </w:p>
          <w:p w14:paraId="499EE34C" w14:textId="77777777" w:rsidR="00815651" w:rsidRPr="00815651" w:rsidRDefault="00815651" w:rsidP="0062035B">
            <w:pPr>
              <w:rPr>
                <w:rFonts w:ascii="Cambria" w:eastAsia="Times New Roman" w:hAnsi="Cambria" w:cs="Times New Roman"/>
                <w:color w:val="000000"/>
                <w:sz w:val="22"/>
                <w:szCs w:val="22"/>
              </w:rPr>
            </w:pPr>
          </w:p>
        </w:tc>
      </w:tr>
      <w:tr w:rsidR="00815651" w:rsidRPr="00815651" w14:paraId="160A4890" w14:textId="77777777" w:rsidTr="00815651">
        <w:trPr>
          <w:trHeight w:val="332"/>
        </w:trPr>
        <w:tc>
          <w:tcPr>
            <w:tcW w:w="5077" w:type="dxa"/>
          </w:tcPr>
          <w:p w14:paraId="02042BF7"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Social Security Administration – Mississippi Area</w:t>
            </w:r>
          </w:p>
          <w:p w14:paraId="751756A7" w14:textId="77777777" w:rsidR="00815651" w:rsidRPr="00815651" w:rsidRDefault="00815651" w:rsidP="0062035B">
            <w:pPr>
              <w:rPr>
                <w:rFonts w:ascii="Cambria" w:hAnsi="Cambria"/>
                <w:color w:val="000000" w:themeColor="text1"/>
                <w:sz w:val="22"/>
                <w:szCs w:val="22"/>
              </w:rPr>
            </w:pPr>
          </w:p>
          <w:p w14:paraId="1B644028"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The Social Security Administration- Mississippi Area assists individuals with employment support, applying for Social Security benefits.</w:t>
            </w:r>
          </w:p>
          <w:p w14:paraId="6FFDEFE8" w14:textId="77777777" w:rsidR="00815651" w:rsidRPr="00815651" w:rsidRDefault="00815651" w:rsidP="0062035B">
            <w:pPr>
              <w:rPr>
                <w:rFonts w:ascii="Cambria" w:hAnsi="Cambria"/>
                <w:sz w:val="22"/>
                <w:szCs w:val="22"/>
              </w:rPr>
            </w:pPr>
          </w:p>
          <w:p w14:paraId="7BE98C04" w14:textId="77777777" w:rsidR="00815651" w:rsidRPr="00815651" w:rsidRDefault="00E871EF" w:rsidP="0062035B">
            <w:pPr>
              <w:rPr>
                <w:rFonts w:ascii="Cambria" w:hAnsi="Cambria"/>
                <w:sz w:val="22"/>
                <w:szCs w:val="22"/>
              </w:rPr>
            </w:pPr>
            <w:hyperlink r:id="rId26" w:history="1">
              <w:r w:rsidR="00815651" w:rsidRPr="00815651">
                <w:rPr>
                  <w:rStyle w:val="Hyperlink"/>
                  <w:rFonts w:ascii="Cambria" w:hAnsi="Cambria"/>
                  <w:sz w:val="22"/>
                  <w:szCs w:val="22"/>
                </w:rPr>
                <w:t>http://www.ssa.gov/atlanta/southeast/ms/mississippi.htm</w:t>
              </w:r>
            </w:hyperlink>
            <w:r w:rsidR="00815651" w:rsidRPr="00815651">
              <w:rPr>
                <w:rFonts w:ascii="Cambria" w:hAnsi="Cambria"/>
                <w:sz w:val="22"/>
                <w:szCs w:val="22"/>
              </w:rPr>
              <w:t xml:space="preserve"> </w:t>
            </w:r>
          </w:p>
        </w:tc>
        <w:tc>
          <w:tcPr>
            <w:tcW w:w="4756" w:type="dxa"/>
          </w:tcPr>
          <w:p w14:paraId="49AD75A8" w14:textId="77777777" w:rsidR="00815651" w:rsidRPr="00815651" w:rsidRDefault="00815651" w:rsidP="0062035B">
            <w:pPr>
              <w:widowControl w:val="0"/>
              <w:autoSpaceDE w:val="0"/>
              <w:autoSpaceDN w:val="0"/>
              <w:adjustRightInd w:val="0"/>
              <w:spacing w:line="280" w:lineRule="exact"/>
              <w:jc w:val="center"/>
              <w:rPr>
                <w:rFonts w:ascii="Cambria" w:hAnsi="Cambria" w:cs="Arial"/>
                <w:b/>
                <w:bCs/>
                <w:sz w:val="22"/>
                <w:szCs w:val="22"/>
              </w:rPr>
            </w:pPr>
            <w:r w:rsidRPr="00815651">
              <w:rPr>
                <w:rFonts w:ascii="Cambria" w:hAnsi="Cambria" w:cs="Arial"/>
                <w:b/>
                <w:bCs/>
                <w:sz w:val="22"/>
                <w:szCs w:val="22"/>
              </w:rPr>
              <w:t>Social Security Administrators</w:t>
            </w:r>
          </w:p>
          <w:p w14:paraId="1E877FC8" w14:textId="77777777" w:rsidR="00815651" w:rsidRPr="00815651" w:rsidRDefault="00815651" w:rsidP="0062035B">
            <w:pPr>
              <w:widowControl w:val="0"/>
              <w:autoSpaceDE w:val="0"/>
              <w:autoSpaceDN w:val="0"/>
              <w:adjustRightInd w:val="0"/>
              <w:spacing w:line="280" w:lineRule="exact"/>
              <w:rPr>
                <w:rFonts w:ascii="Cambria" w:eastAsia="Times New Roman" w:hAnsi="Cambria" w:cs="Times New Roman"/>
                <w:sz w:val="22"/>
                <w:szCs w:val="22"/>
              </w:rPr>
            </w:pPr>
          </w:p>
          <w:p w14:paraId="4F3DD5A6" w14:textId="77777777" w:rsidR="00815651" w:rsidRPr="00815651" w:rsidRDefault="00815651" w:rsidP="0062035B">
            <w:pPr>
              <w:widowControl w:val="0"/>
              <w:autoSpaceDE w:val="0"/>
              <w:autoSpaceDN w:val="0"/>
              <w:adjustRightInd w:val="0"/>
              <w:spacing w:line="280" w:lineRule="exact"/>
              <w:rPr>
                <w:rFonts w:ascii="Cambria" w:eastAsia="Times New Roman" w:hAnsi="Cambria" w:cs="Times New Roman"/>
                <w:sz w:val="22"/>
                <w:szCs w:val="22"/>
              </w:rPr>
            </w:pPr>
            <w:r w:rsidRPr="00815651">
              <w:rPr>
                <w:rFonts w:ascii="Cambria" w:eastAsia="Times New Roman" w:hAnsi="Cambria" w:cs="Times New Roman"/>
                <w:sz w:val="22"/>
                <w:szCs w:val="22"/>
              </w:rPr>
              <w:t>SSA’s Work Site offers employment support for people with disabilities by providing a focus on matters affecting the employment of Social Security beneficiaries with disabilities.</w:t>
            </w:r>
          </w:p>
          <w:p w14:paraId="123A31C6" w14:textId="77777777" w:rsidR="00815651" w:rsidRPr="00815651" w:rsidRDefault="00815651" w:rsidP="0062035B">
            <w:pPr>
              <w:widowControl w:val="0"/>
              <w:autoSpaceDE w:val="0"/>
              <w:autoSpaceDN w:val="0"/>
              <w:adjustRightInd w:val="0"/>
              <w:spacing w:line="280" w:lineRule="exact"/>
              <w:rPr>
                <w:rFonts w:ascii="Cambria" w:hAnsi="Cambria" w:cs="Arial"/>
                <w:b/>
                <w:bCs/>
                <w:sz w:val="22"/>
                <w:szCs w:val="22"/>
              </w:rPr>
            </w:pPr>
          </w:p>
          <w:p w14:paraId="5D94450E" w14:textId="77777777" w:rsidR="00815651" w:rsidRPr="00815651" w:rsidRDefault="00E871EF" w:rsidP="0062035B">
            <w:pPr>
              <w:widowControl w:val="0"/>
              <w:autoSpaceDE w:val="0"/>
              <w:autoSpaceDN w:val="0"/>
              <w:adjustRightInd w:val="0"/>
              <w:spacing w:line="280" w:lineRule="exact"/>
              <w:rPr>
                <w:rFonts w:ascii="Cambria" w:hAnsi="Cambria" w:cs="Arial"/>
                <w:bCs/>
                <w:sz w:val="22"/>
                <w:szCs w:val="22"/>
              </w:rPr>
            </w:pPr>
            <w:hyperlink r:id="rId27" w:history="1">
              <w:r w:rsidR="00815651" w:rsidRPr="00815651">
                <w:rPr>
                  <w:rStyle w:val="Hyperlink"/>
                  <w:rFonts w:ascii="Cambria" w:hAnsi="Cambria" w:cs="Arial"/>
                  <w:bCs/>
                  <w:sz w:val="22"/>
                  <w:szCs w:val="22"/>
                </w:rPr>
                <w:t>http://www.ssa.gov/SSA_Home.html</w:t>
              </w:r>
            </w:hyperlink>
            <w:r w:rsidR="00815651" w:rsidRPr="00815651">
              <w:rPr>
                <w:rFonts w:ascii="Cambria" w:hAnsi="Cambria" w:cs="Arial"/>
                <w:bCs/>
                <w:sz w:val="22"/>
                <w:szCs w:val="22"/>
              </w:rPr>
              <w:t xml:space="preserve"> </w:t>
            </w:r>
          </w:p>
          <w:p w14:paraId="1C2A18E8" w14:textId="77777777" w:rsidR="00815651" w:rsidRPr="00815651" w:rsidRDefault="00815651" w:rsidP="0062035B">
            <w:pPr>
              <w:widowControl w:val="0"/>
              <w:autoSpaceDE w:val="0"/>
              <w:autoSpaceDN w:val="0"/>
              <w:adjustRightInd w:val="0"/>
              <w:spacing w:line="280" w:lineRule="exact"/>
              <w:rPr>
                <w:rFonts w:ascii="Cambria" w:hAnsi="Cambria" w:cs="Arial"/>
                <w:bCs/>
                <w:sz w:val="22"/>
                <w:szCs w:val="22"/>
              </w:rPr>
            </w:pPr>
          </w:p>
        </w:tc>
      </w:tr>
      <w:tr w:rsidR="00815651" w:rsidRPr="00815651" w14:paraId="570B7BCB" w14:textId="77777777" w:rsidTr="00815651">
        <w:trPr>
          <w:trHeight w:val="332"/>
        </w:trPr>
        <w:tc>
          <w:tcPr>
            <w:tcW w:w="5077" w:type="dxa"/>
          </w:tcPr>
          <w:p w14:paraId="238E6C58"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Mississippi Department of Rehabilitation Services</w:t>
            </w:r>
          </w:p>
          <w:p w14:paraId="29DF3001" w14:textId="77777777" w:rsidR="00815651" w:rsidRPr="00815651" w:rsidRDefault="00815651" w:rsidP="0062035B">
            <w:pPr>
              <w:rPr>
                <w:rFonts w:ascii="Cambria" w:hAnsi="Cambria"/>
                <w:color w:val="000000" w:themeColor="text1"/>
                <w:sz w:val="22"/>
                <w:szCs w:val="22"/>
              </w:rPr>
            </w:pPr>
          </w:p>
          <w:p w14:paraId="72416D81"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The Mississippi Department of Rehabilitation Services provides resources to help Mississippians with disabilities find new careers, live more independently, overcome obstacles and face new challenges. Their motto “ Providing the Freedom to Live”</w:t>
            </w:r>
          </w:p>
          <w:p w14:paraId="5312D138" w14:textId="77777777" w:rsidR="00815651" w:rsidRPr="00815651" w:rsidRDefault="00815651" w:rsidP="0062035B">
            <w:pPr>
              <w:rPr>
                <w:rFonts w:ascii="Cambria" w:hAnsi="Cambria"/>
                <w:sz w:val="22"/>
                <w:szCs w:val="22"/>
              </w:rPr>
            </w:pPr>
          </w:p>
          <w:p w14:paraId="13F125CA" w14:textId="77777777" w:rsidR="00815651" w:rsidRPr="00815651" w:rsidRDefault="00E871EF" w:rsidP="0062035B">
            <w:pPr>
              <w:rPr>
                <w:rFonts w:ascii="Cambria" w:hAnsi="Cambria"/>
                <w:sz w:val="22"/>
                <w:szCs w:val="22"/>
              </w:rPr>
            </w:pPr>
            <w:hyperlink r:id="rId28" w:history="1">
              <w:r w:rsidR="00815651" w:rsidRPr="00815651">
                <w:rPr>
                  <w:rStyle w:val="Hyperlink"/>
                  <w:rFonts w:ascii="Cambria" w:hAnsi="Cambria"/>
                  <w:sz w:val="22"/>
                  <w:szCs w:val="22"/>
                </w:rPr>
                <w:t>http://www.mdrs.state.ms.us/</w:t>
              </w:r>
            </w:hyperlink>
            <w:r w:rsidR="00815651" w:rsidRPr="00815651">
              <w:rPr>
                <w:rFonts w:ascii="Cambria" w:hAnsi="Cambria"/>
                <w:sz w:val="22"/>
                <w:szCs w:val="22"/>
              </w:rPr>
              <w:t xml:space="preserve"> </w:t>
            </w:r>
          </w:p>
        </w:tc>
        <w:tc>
          <w:tcPr>
            <w:tcW w:w="4756" w:type="dxa"/>
          </w:tcPr>
          <w:p w14:paraId="13540087" w14:textId="77777777" w:rsidR="00815651" w:rsidRPr="00815651" w:rsidRDefault="00815651" w:rsidP="00815651">
            <w:pPr>
              <w:widowControl w:val="0"/>
              <w:autoSpaceDE w:val="0"/>
              <w:autoSpaceDN w:val="0"/>
              <w:adjustRightInd w:val="0"/>
              <w:spacing w:line="280" w:lineRule="exact"/>
              <w:jc w:val="center"/>
              <w:rPr>
                <w:rFonts w:ascii="Cambria" w:eastAsia="Times New Roman" w:hAnsi="Cambria" w:cs="Times New Roman"/>
                <w:b/>
                <w:sz w:val="22"/>
                <w:szCs w:val="22"/>
              </w:rPr>
            </w:pPr>
            <w:r w:rsidRPr="00815651">
              <w:rPr>
                <w:rFonts w:ascii="Cambria" w:eastAsia="Times New Roman" w:hAnsi="Cambria" w:cs="Times New Roman"/>
                <w:b/>
                <w:sz w:val="22"/>
                <w:szCs w:val="22"/>
              </w:rPr>
              <w:t>Rehabilitation Services Administration</w:t>
            </w:r>
          </w:p>
          <w:p w14:paraId="18A4E65B" w14:textId="77777777" w:rsidR="00815651" w:rsidRPr="00815651" w:rsidRDefault="00815651" w:rsidP="00815651">
            <w:pPr>
              <w:widowControl w:val="0"/>
              <w:autoSpaceDE w:val="0"/>
              <w:autoSpaceDN w:val="0"/>
              <w:adjustRightInd w:val="0"/>
              <w:spacing w:line="280" w:lineRule="exact"/>
              <w:jc w:val="center"/>
              <w:rPr>
                <w:rFonts w:ascii="Cambria" w:eastAsia="Times New Roman" w:hAnsi="Cambria" w:cs="Times New Roman"/>
                <w:b/>
                <w:sz w:val="22"/>
                <w:szCs w:val="22"/>
              </w:rPr>
            </w:pPr>
          </w:p>
          <w:p w14:paraId="0925E417" w14:textId="77777777" w:rsidR="00815651" w:rsidRPr="00815651" w:rsidRDefault="00815651" w:rsidP="00815651">
            <w:pPr>
              <w:widowControl w:val="0"/>
              <w:autoSpaceDE w:val="0"/>
              <w:autoSpaceDN w:val="0"/>
              <w:adjustRightInd w:val="0"/>
              <w:spacing w:line="280" w:lineRule="exact"/>
              <w:rPr>
                <w:rFonts w:ascii="Cambria" w:eastAsia="Times New Roman" w:hAnsi="Cambria" w:cs="Times New Roman"/>
                <w:sz w:val="22"/>
                <w:szCs w:val="22"/>
              </w:rPr>
            </w:pPr>
            <w:r w:rsidRPr="00815651">
              <w:rPr>
                <w:rFonts w:ascii="Cambria" w:eastAsia="Times New Roman" w:hAnsi="Cambria" w:cs="Times New Roman"/>
                <w:sz w:val="22"/>
                <w:szCs w:val="22"/>
              </w:rPr>
              <w:t>The Rehabilitation Services Administration (RSA) oversees formula and discretionary grant programs that help individuals with physical or mental disabilities to obtain employment and live more independently through the provision of such supports as counseling, medical and psychological services, job training and other individualized services.</w:t>
            </w:r>
          </w:p>
          <w:p w14:paraId="0DABEE39" w14:textId="77777777" w:rsidR="00815651" w:rsidRPr="00815651" w:rsidRDefault="00815651" w:rsidP="00815651">
            <w:pPr>
              <w:widowControl w:val="0"/>
              <w:autoSpaceDE w:val="0"/>
              <w:autoSpaceDN w:val="0"/>
              <w:adjustRightInd w:val="0"/>
              <w:spacing w:line="280" w:lineRule="exact"/>
              <w:rPr>
                <w:rFonts w:ascii="Cambria" w:eastAsia="Times New Roman" w:hAnsi="Cambria" w:cs="Times New Roman"/>
                <w:sz w:val="22"/>
                <w:szCs w:val="22"/>
              </w:rPr>
            </w:pPr>
          </w:p>
          <w:p w14:paraId="5B86A241" w14:textId="17DEA619" w:rsidR="00815651" w:rsidRPr="00815651" w:rsidRDefault="00E871EF" w:rsidP="00815651">
            <w:pPr>
              <w:widowControl w:val="0"/>
              <w:autoSpaceDE w:val="0"/>
              <w:autoSpaceDN w:val="0"/>
              <w:adjustRightInd w:val="0"/>
              <w:spacing w:line="280" w:lineRule="exact"/>
              <w:rPr>
                <w:rFonts w:ascii="Cambria" w:hAnsi="Cambria" w:cs="Arial"/>
                <w:b/>
                <w:bCs/>
                <w:sz w:val="22"/>
                <w:szCs w:val="22"/>
              </w:rPr>
            </w:pPr>
            <w:hyperlink r:id="rId29" w:history="1">
              <w:r w:rsidR="00815651" w:rsidRPr="00815651">
                <w:rPr>
                  <w:rStyle w:val="Hyperlink"/>
                  <w:rFonts w:ascii="Cambria" w:eastAsia="Times New Roman" w:hAnsi="Cambria" w:cs="Times New Roman"/>
                  <w:sz w:val="22"/>
                  <w:szCs w:val="22"/>
                </w:rPr>
                <w:t>http://www2.ed.gov/about/offices/list/osers/rsa/index.html</w:t>
              </w:r>
            </w:hyperlink>
            <w:r w:rsidR="00815651" w:rsidRPr="00815651">
              <w:rPr>
                <w:rFonts w:ascii="Cambria" w:hAnsi="Cambria" w:cs="Arial"/>
                <w:b/>
                <w:bCs/>
                <w:sz w:val="22"/>
                <w:szCs w:val="22"/>
              </w:rPr>
              <w:t xml:space="preserve"> </w:t>
            </w:r>
          </w:p>
        </w:tc>
      </w:tr>
    </w:tbl>
    <w:p w14:paraId="6E98EEF7" w14:textId="77777777" w:rsidR="00815651" w:rsidRPr="00815651" w:rsidRDefault="00815651" w:rsidP="00815651">
      <w:pPr>
        <w:rPr>
          <w:rFonts w:ascii="Cambria" w:hAnsi="Cambria"/>
          <w:sz w:val="22"/>
          <w:szCs w:val="22"/>
        </w:rPr>
      </w:pPr>
    </w:p>
    <w:p w14:paraId="7C1459DC" w14:textId="77777777" w:rsidR="00815651" w:rsidRPr="00815651" w:rsidRDefault="00815651" w:rsidP="00815651">
      <w:pPr>
        <w:rPr>
          <w:rFonts w:ascii="Cambria" w:hAnsi="Cambria"/>
          <w:sz w:val="22"/>
          <w:szCs w:val="22"/>
        </w:rPr>
      </w:pPr>
    </w:p>
    <w:p w14:paraId="33C84EEC" w14:textId="77777777" w:rsidR="00815651" w:rsidRDefault="00815651" w:rsidP="00815651">
      <w:pPr>
        <w:rPr>
          <w:rFonts w:ascii="Cambria" w:hAnsi="Cambria"/>
          <w:sz w:val="22"/>
          <w:szCs w:val="22"/>
        </w:rPr>
      </w:pPr>
    </w:p>
    <w:p w14:paraId="0C5FC948" w14:textId="77777777" w:rsidR="00815651" w:rsidRDefault="00815651" w:rsidP="00815651">
      <w:pPr>
        <w:rPr>
          <w:rFonts w:ascii="Cambria" w:hAnsi="Cambria"/>
          <w:sz w:val="22"/>
          <w:szCs w:val="22"/>
        </w:rPr>
      </w:pPr>
    </w:p>
    <w:p w14:paraId="51B98E65" w14:textId="77777777" w:rsidR="00815651" w:rsidRDefault="00815651" w:rsidP="00815651">
      <w:pPr>
        <w:rPr>
          <w:rFonts w:ascii="Cambria" w:hAnsi="Cambria"/>
          <w:sz w:val="22"/>
          <w:szCs w:val="22"/>
        </w:rPr>
      </w:pPr>
    </w:p>
    <w:p w14:paraId="56989E38" w14:textId="77777777" w:rsidR="00815651" w:rsidRPr="00815651" w:rsidRDefault="00815651" w:rsidP="00815651">
      <w:pPr>
        <w:rPr>
          <w:rFonts w:ascii="Cambria" w:hAnsi="Cambria"/>
          <w:sz w:val="22"/>
          <w:szCs w:val="22"/>
        </w:rPr>
      </w:pPr>
    </w:p>
    <w:tbl>
      <w:tblPr>
        <w:tblStyle w:val="TableGrid"/>
        <w:tblW w:w="9833" w:type="dxa"/>
        <w:tblLayout w:type="fixed"/>
        <w:tblLook w:val="04A0" w:firstRow="1" w:lastRow="0" w:firstColumn="1" w:lastColumn="0" w:noHBand="0" w:noVBand="1"/>
      </w:tblPr>
      <w:tblGrid>
        <w:gridCol w:w="5077"/>
        <w:gridCol w:w="4756"/>
      </w:tblGrid>
      <w:tr w:rsidR="00815651" w:rsidRPr="00815651" w14:paraId="108E5199" w14:textId="77777777" w:rsidTr="00815651">
        <w:trPr>
          <w:trHeight w:val="332"/>
        </w:trPr>
        <w:tc>
          <w:tcPr>
            <w:tcW w:w="5077" w:type="dxa"/>
          </w:tcPr>
          <w:p w14:paraId="26889345"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lastRenderedPageBreak/>
              <w:t>Mississippi State Department of Health</w:t>
            </w:r>
          </w:p>
          <w:p w14:paraId="6086883E" w14:textId="77777777" w:rsidR="00815651" w:rsidRPr="00815651" w:rsidRDefault="00815651" w:rsidP="0062035B">
            <w:pPr>
              <w:rPr>
                <w:rFonts w:ascii="Cambria" w:hAnsi="Cambria"/>
                <w:color w:val="000000" w:themeColor="text1"/>
                <w:sz w:val="22"/>
                <w:szCs w:val="22"/>
              </w:rPr>
            </w:pPr>
          </w:p>
          <w:p w14:paraId="2425ABFC" w14:textId="77777777" w:rsidR="00815651" w:rsidRPr="00815651" w:rsidRDefault="00815651" w:rsidP="0062035B">
            <w:pPr>
              <w:rPr>
                <w:rFonts w:ascii="Cambria" w:eastAsia="Times New Roman" w:hAnsi="Cambria" w:cs="Times New Roman"/>
                <w:color w:val="000000" w:themeColor="text1"/>
                <w:sz w:val="22"/>
                <w:szCs w:val="22"/>
              </w:rPr>
            </w:pPr>
            <w:r w:rsidRPr="00815651">
              <w:rPr>
                <w:rFonts w:ascii="Cambria" w:hAnsi="Cambria"/>
                <w:color w:val="000000" w:themeColor="text1"/>
                <w:sz w:val="22"/>
                <w:szCs w:val="22"/>
              </w:rPr>
              <w:t>The Mississippi State Department of Health partners with the Transportation Coalition</w:t>
            </w:r>
            <w:r w:rsidRPr="00815651">
              <w:rPr>
                <w:rFonts w:ascii="Cambria" w:eastAsia="Times New Roman" w:hAnsi="Cambria" w:cs="Times New Roman"/>
                <w:color w:val="000000" w:themeColor="text1"/>
                <w:sz w:val="22"/>
                <w:szCs w:val="22"/>
              </w:rPr>
              <w:t xml:space="preserve"> to help individuals with physical or mental disabilities to obtain employment and live more independently through the provision of such supports as counseling, medical and psychological services, job training and other individualized services.</w:t>
            </w:r>
          </w:p>
          <w:p w14:paraId="5443A6E1" w14:textId="77777777" w:rsidR="00815651" w:rsidRPr="00815651" w:rsidRDefault="00815651" w:rsidP="0062035B">
            <w:pPr>
              <w:rPr>
                <w:rFonts w:ascii="Cambria" w:hAnsi="Cambria"/>
                <w:sz w:val="22"/>
                <w:szCs w:val="22"/>
              </w:rPr>
            </w:pPr>
          </w:p>
          <w:p w14:paraId="4265F8C1" w14:textId="77777777" w:rsidR="00815651" w:rsidRPr="00815651" w:rsidRDefault="00E871EF" w:rsidP="0062035B">
            <w:pPr>
              <w:rPr>
                <w:rFonts w:ascii="Cambria" w:hAnsi="Cambria"/>
                <w:sz w:val="22"/>
                <w:szCs w:val="22"/>
              </w:rPr>
            </w:pPr>
            <w:hyperlink r:id="rId30" w:history="1">
              <w:r w:rsidR="00815651" w:rsidRPr="00815651">
                <w:rPr>
                  <w:rStyle w:val="Hyperlink"/>
                  <w:rFonts w:ascii="Cambria" w:hAnsi="Cambria"/>
                  <w:sz w:val="22"/>
                  <w:szCs w:val="22"/>
                </w:rPr>
                <w:t>http://www.msdh.state.ms.us/</w:t>
              </w:r>
            </w:hyperlink>
            <w:r w:rsidR="00815651" w:rsidRPr="00815651">
              <w:rPr>
                <w:rFonts w:ascii="Cambria" w:hAnsi="Cambria"/>
                <w:sz w:val="22"/>
                <w:szCs w:val="22"/>
              </w:rPr>
              <w:t xml:space="preserve"> </w:t>
            </w:r>
          </w:p>
        </w:tc>
        <w:tc>
          <w:tcPr>
            <w:tcW w:w="4756" w:type="dxa"/>
          </w:tcPr>
          <w:p w14:paraId="4A3FFBFE" w14:textId="77777777" w:rsidR="00815651" w:rsidRPr="00815651" w:rsidRDefault="00815651" w:rsidP="00815651">
            <w:pPr>
              <w:widowControl w:val="0"/>
              <w:autoSpaceDE w:val="0"/>
              <w:autoSpaceDN w:val="0"/>
              <w:adjustRightInd w:val="0"/>
              <w:spacing w:line="280" w:lineRule="exact"/>
              <w:jc w:val="center"/>
              <w:rPr>
                <w:rFonts w:ascii="Cambria" w:eastAsia="Times New Roman" w:hAnsi="Cambria" w:cs="Times New Roman"/>
                <w:b/>
                <w:sz w:val="22"/>
                <w:szCs w:val="22"/>
              </w:rPr>
            </w:pPr>
            <w:r w:rsidRPr="00815651">
              <w:rPr>
                <w:rFonts w:ascii="Cambria" w:eastAsia="Times New Roman" w:hAnsi="Cambria" w:cs="Times New Roman"/>
                <w:sz w:val="22"/>
                <w:szCs w:val="22"/>
              </w:rPr>
              <w:t xml:space="preserve"> </w:t>
            </w:r>
            <w:r w:rsidRPr="00815651">
              <w:rPr>
                <w:rFonts w:ascii="Cambria" w:eastAsia="Times New Roman" w:hAnsi="Cambria" w:cs="Times New Roman"/>
                <w:b/>
                <w:sz w:val="22"/>
                <w:szCs w:val="22"/>
              </w:rPr>
              <w:t>Office of Vocational and Adult Education</w:t>
            </w:r>
          </w:p>
          <w:p w14:paraId="13B30E40" w14:textId="77777777" w:rsidR="00815651" w:rsidRPr="00815651" w:rsidRDefault="00815651" w:rsidP="00815651">
            <w:pPr>
              <w:widowControl w:val="0"/>
              <w:autoSpaceDE w:val="0"/>
              <w:autoSpaceDN w:val="0"/>
              <w:adjustRightInd w:val="0"/>
              <w:spacing w:line="280" w:lineRule="exact"/>
              <w:jc w:val="center"/>
              <w:rPr>
                <w:rFonts w:ascii="Cambria" w:hAnsi="Cambria" w:cs="Arial"/>
                <w:b/>
                <w:bCs/>
                <w:sz w:val="22"/>
                <w:szCs w:val="22"/>
              </w:rPr>
            </w:pPr>
          </w:p>
          <w:p w14:paraId="573671F5" w14:textId="77777777" w:rsidR="00815651" w:rsidRPr="00815651" w:rsidRDefault="00815651" w:rsidP="00815651">
            <w:pPr>
              <w:widowControl w:val="0"/>
              <w:autoSpaceDE w:val="0"/>
              <w:autoSpaceDN w:val="0"/>
              <w:adjustRightInd w:val="0"/>
              <w:spacing w:line="280" w:lineRule="exact"/>
              <w:rPr>
                <w:rFonts w:ascii="Cambria" w:eastAsia="Times New Roman" w:hAnsi="Cambria" w:cs="Times New Roman"/>
                <w:sz w:val="22"/>
                <w:szCs w:val="22"/>
              </w:rPr>
            </w:pPr>
            <w:r w:rsidRPr="00815651">
              <w:rPr>
                <w:rFonts w:ascii="Cambria" w:eastAsia="Times New Roman" w:hAnsi="Cambria" w:cs="Times New Roman"/>
                <w:sz w:val="22"/>
                <w:szCs w:val="22"/>
              </w:rPr>
              <w:t>Office of Vocational and Adult Education (OVAE) administers Career and Technical Education, commonly known as vocational education, is a massive enterprise in the U.S. Thousands of comprehensive high schools, vocational and technical high schools, area vocational centers, and community colleges offer vocational education programs.</w:t>
            </w:r>
          </w:p>
          <w:p w14:paraId="5EBEB37F" w14:textId="77777777" w:rsidR="00815651" w:rsidRPr="00815651" w:rsidRDefault="00815651" w:rsidP="00815651">
            <w:pPr>
              <w:widowControl w:val="0"/>
              <w:autoSpaceDE w:val="0"/>
              <w:autoSpaceDN w:val="0"/>
              <w:adjustRightInd w:val="0"/>
              <w:spacing w:line="280" w:lineRule="exact"/>
              <w:rPr>
                <w:rFonts w:ascii="Cambria" w:hAnsi="Cambria" w:cs="Arial"/>
                <w:bCs/>
                <w:sz w:val="22"/>
                <w:szCs w:val="22"/>
              </w:rPr>
            </w:pPr>
          </w:p>
          <w:p w14:paraId="36AC7196" w14:textId="54F8F3C4" w:rsidR="00815651" w:rsidRPr="00815651" w:rsidRDefault="00E871EF" w:rsidP="00815651">
            <w:pPr>
              <w:widowControl w:val="0"/>
              <w:autoSpaceDE w:val="0"/>
              <w:autoSpaceDN w:val="0"/>
              <w:adjustRightInd w:val="0"/>
              <w:spacing w:line="280" w:lineRule="exact"/>
              <w:rPr>
                <w:rFonts w:ascii="Cambria" w:eastAsia="Times New Roman" w:hAnsi="Cambria" w:cs="Times New Roman"/>
                <w:sz w:val="22"/>
                <w:szCs w:val="22"/>
              </w:rPr>
            </w:pPr>
            <w:hyperlink r:id="rId31" w:history="1">
              <w:r w:rsidR="00815651" w:rsidRPr="00815651">
                <w:rPr>
                  <w:rStyle w:val="Hyperlink"/>
                  <w:rFonts w:ascii="Cambria" w:hAnsi="Cambria" w:cs="Arial"/>
                  <w:bCs/>
                  <w:sz w:val="22"/>
                  <w:szCs w:val="22"/>
                </w:rPr>
                <w:t>http://www2.ed.gov/about/offices/list/ovae/index.html?src=oc</w:t>
              </w:r>
            </w:hyperlink>
          </w:p>
        </w:tc>
      </w:tr>
      <w:tr w:rsidR="00815651" w:rsidRPr="00815651" w14:paraId="7E879757" w14:textId="77777777" w:rsidTr="00815651">
        <w:trPr>
          <w:trHeight w:val="332"/>
        </w:trPr>
        <w:tc>
          <w:tcPr>
            <w:tcW w:w="5077" w:type="dxa"/>
          </w:tcPr>
          <w:p w14:paraId="3EDD26B6"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Mississippi Division of Medicaid</w:t>
            </w:r>
          </w:p>
          <w:p w14:paraId="4522DC93" w14:textId="77777777" w:rsidR="00815651" w:rsidRPr="00815651" w:rsidRDefault="00815651" w:rsidP="0062035B">
            <w:pPr>
              <w:rPr>
                <w:rFonts w:ascii="Cambria" w:hAnsi="Cambria"/>
                <w:b/>
                <w:sz w:val="22"/>
                <w:szCs w:val="22"/>
              </w:rPr>
            </w:pPr>
          </w:p>
          <w:p w14:paraId="6574BFAD"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Mississippi Division of Medicaid assist individuals in filing for Medicaid benefits.</w:t>
            </w:r>
          </w:p>
          <w:p w14:paraId="4AEA4C9A" w14:textId="77777777" w:rsidR="00815651" w:rsidRPr="00815651" w:rsidRDefault="00815651" w:rsidP="0062035B">
            <w:pPr>
              <w:rPr>
                <w:rFonts w:ascii="Cambria" w:hAnsi="Cambria"/>
                <w:sz w:val="22"/>
                <w:szCs w:val="22"/>
              </w:rPr>
            </w:pPr>
          </w:p>
          <w:p w14:paraId="19899A59" w14:textId="77777777" w:rsidR="00815651" w:rsidRPr="00815651" w:rsidRDefault="00E871EF" w:rsidP="0062035B">
            <w:pPr>
              <w:rPr>
                <w:rFonts w:ascii="Cambria" w:hAnsi="Cambria"/>
                <w:sz w:val="22"/>
                <w:szCs w:val="22"/>
              </w:rPr>
            </w:pPr>
            <w:hyperlink r:id="rId32" w:history="1">
              <w:r w:rsidR="00815651" w:rsidRPr="00815651">
                <w:rPr>
                  <w:rStyle w:val="Hyperlink"/>
                  <w:rFonts w:ascii="Cambria" w:hAnsi="Cambria"/>
                  <w:sz w:val="22"/>
                  <w:szCs w:val="22"/>
                </w:rPr>
                <w:t>http://www.medicaid.ms.gov/</w:t>
              </w:r>
            </w:hyperlink>
            <w:r w:rsidR="00815651" w:rsidRPr="00815651">
              <w:rPr>
                <w:rFonts w:ascii="Cambria" w:hAnsi="Cambria"/>
                <w:sz w:val="22"/>
                <w:szCs w:val="22"/>
              </w:rPr>
              <w:t xml:space="preserve"> </w:t>
            </w:r>
          </w:p>
        </w:tc>
        <w:tc>
          <w:tcPr>
            <w:tcW w:w="4756" w:type="dxa"/>
          </w:tcPr>
          <w:p w14:paraId="4EF2F91C" w14:textId="77777777" w:rsidR="00815651" w:rsidRPr="00815651" w:rsidRDefault="00815651" w:rsidP="0062035B">
            <w:pPr>
              <w:widowControl w:val="0"/>
              <w:autoSpaceDE w:val="0"/>
              <w:autoSpaceDN w:val="0"/>
              <w:adjustRightInd w:val="0"/>
              <w:spacing w:line="280" w:lineRule="exact"/>
              <w:jc w:val="center"/>
              <w:rPr>
                <w:rFonts w:ascii="Cambria" w:eastAsia="Times New Roman" w:hAnsi="Cambria" w:cs="Times New Roman"/>
                <w:b/>
                <w:sz w:val="22"/>
                <w:szCs w:val="22"/>
              </w:rPr>
            </w:pPr>
            <w:r w:rsidRPr="00815651">
              <w:rPr>
                <w:rFonts w:ascii="Cambria" w:eastAsia="Times New Roman" w:hAnsi="Cambria" w:cs="Times New Roman"/>
                <w:b/>
                <w:sz w:val="22"/>
                <w:szCs w:val="22"/>
              </w:rPr>
              <w:t>Medicaid</w:t>
            </w:r>
          </w:p>
          <w:p w14:paraId="5A4B8A87" w14:textId="77777777" w:rsidR="00815651" w:rsidRPr="00815651" w:rsidRDefault="00815651" w:rsidP="0062035B">
            <w:pPr>
              <w:widowControl w:val="0"/>
              <w:autoSpaceDE w:val="0"/>
              <w:autoSpaceDN w:val="0"/>
              <w:adjustRightInd w:val="0"/>
              <w:spacing w:line="280" w:lineRule="exact"/>
              <w:rPr>
                <w:rFonts w:ascii="Cambria" w:eastAsia="Times New Roman" w:hAnsi="Cambria" w:cs="Times New Roman"/>
                <w:b/>
                <w:sz w:val="22"/>
                <w:szCs w:val="22"/>
              </w:rPr>
            </w:pPr>
          </w:p>
          <w:p w14:paraId="61673B3F" w14:textId="77777777" w:rsidR="00815651" w:rsidRDefault="00E871EF" w:rsidP="0062035B">
            <w:pPr>
              <w:widowControl w:val="0"/>
              <w:autoSpaceDE w:val="0"/>
              <w:autoSpaceDN w:val="0"/>
              <w:adjustRightInd w:val="0"/>
              <w:spacing w:line="280" w:lineRule="exact"/>
              <w:rPr>
                <w:rFonts w:ascii="Cambria" w:eastAsia="Times New Roman" w:hAnsi="Cambria" w:cs="Times New Roman"/>
                <w:sz w:val="22"/>
                <w:szCs w:val="22"/>
              </w:rPr>
            </w:pPr>
            <w:hyperlink r:id="rId33" w:history="1">
              <w:r w:rsidR="00815651" w:rsidRPr="00815651">
                <w:rPr>
                  <w:rStyle w:val="Hyperlink"/>
                  <w:rFonts w:ascii="Cambria" w:eastAsia="Times New Roman" w:hAnsi="Cambria" w:cs="Times New Roman"/>
                  <w:sz w:val="22"/>
                  <w:szCs w:val="22"/>
                </w:rPr>
                <w:t>http://medicaid.gov/</w:t>
              </w:r>
            </w:hyperlink>
            <w:r w:rsidR="00815651" w:rsidRPr="00815651">
              <w:rPr>
                <w:rFonts w:ascii="Cambria" w:eastAsia="Times New Roman" w:hAnsi="Cambria" w:cs="Times New Roman"/>
                <w:sz w:val="22"/>
                <w:szCs w:val="22"/>
              </w:rPr>
              <w:t xml:space="preserve"> </w:t>
            </w:r>
          </w:p>
          <w:p w14:paraId="5058B993" w14:textId="77777777" w:rsidR="00815651" w:rsidRDefault="00815651" w:rsidP="0062035B">
            <w:pPr>
              <w:widowControl w:val="0"/>
              <w:autoSpaceDE w:val="0"/>
              <w:autoSpaceDN w:val="0"/>
              <w:adjustRightInd w:val="0"/>
              <w:spacing w:line="280" w:lineRule="exact"/>
              <w:rPr>
                <w:rFonts w:ascii="Cambria" w:eastAsia="Times New Roman" w:hAnsi="Cambria" w:cs="Times New Roman"/>
                <w:sz w:val="22"/>
                <w:szCs w:val="22"/>
              </w:rPr>
            </w:pPr>
          </w:p>
          <w:p w14:paraId="1F0E3157" w14:textId="07CC78B9" w:rsidR="00815651" w:rsidRPr="00815651" w:rsidRDefault="00815651" w:rsidP="00815651">
            <w:pPr>
              <w:widowControl w:val="0"/>
              <w:autoSpaceDE w:val="0"/>
              <w:autoSpaceDN w:val="0"/>
              <w:adjustRightInd w:val="0"/>
              <w:spacing w:line="280" w:lineRule="exact"/>
              <w:rPr>
                <w:rFonts w:ascii="Cambria" w:eastAsia="Times New Roman" w:hAnsi="Cambria" w:cs="Times New Roman"/>
                <w:sz w:val="22"/>
                <w:szCs w:val="22"/>
              </w:rPr>
            </w:pPr>
          </w:p>
        </w:tc>
      </w:tr>
      <w:tr w:rsidR="00815651" w:rsidRPr="00815651" w14:paraId="3631A287" w14:textId="77777777" w:rsidTr="00815651">
        <w:trPr>
          <w:trHeight w:val="332"/>
        </w:trPr>
        <w:tc>
          <w:tcPr>
            <w:tcW w:w="5077" w:type="dxa"/>
          </w:tcPr>
          <w:p w14:paraId="32C5E269"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Mississippi Department of Mental Health</w:t>
            </w:r>
          </w:p>
          <w:p w14:paraId="6C8BAF15" w14:textId="77777777" w:rsidR="00815651" w:rsidRPr="00815651" w:rsidRDefault="00815651" w:rsidP="0062035B">
            <w:pPr>
              <w:rPr>
                <w:rFonts w:ascii="Cambria" w:hAnsi="Cambria"/>
                <w:sz w:val="22"/>
                <w:szCs w:val="22"/>
              </w:rPr>
            </w:pPr>
          </w:p>
          <w:p w14:paraId="45C8A9C5"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Mississippi Department of Mental Health support programs aimed at making a difference in the lives of individuals with mental health issues, substance abuse and intellectual or developmental disabilities.</w:t>
            </w:r>
          </w:p>
          <w:p w14:paraId="3E25CF32" w14:textId="77777777" w:rsidR="00815651" w:rsidRPr="00815651" w:rsidRDefault="00815651" w:rsidP="0062035B">
            <w:pPr>
              <w:rPr>
                <w:rFonts w:ascii="Cambria" w:hAnsi="Cambria"/>
                <w:sz w:val="22"/>
                <w:szCs w:val="22"/>
              </w:rPr>
            </w:pPr>
          </w:p>
          <w:p w14:paraId="4B8A88D4" w14:textId="77777777" w:rsidR="00815651" w:rsidRPr="00815651" w:rsidRDefault="00E871EF" w:rsidP="0062035B">
            <w:pPr>
              <w:rPr>
                <w:rFonts w:ascii="Cambria" w:hAnsi="Cambria"/>
                <w:sz w:val="22"/>
                <w:szCs w:val="22"/>
              </w:rPr>
            </w:pPr>
            <w:hyperlink r:id="rId34" w:history="1">
              <w:r w:rsidR="00815651" w:rsidRPr="00815651">
                <w:rPr>
                  <w:rStyle w:val="Hyperlink"/>
                  <w:rFonts w:ascii="Cambria" w:hAnsi="Cambria"/>
                  <w:sz w:val="22"/>
                  <w:szCs w:val="22"/>
                </w:rPr>
                <w:t>http://www.dmh.state.ms.us/</w:t>
              </w:r>
            </w:hyperlink>
          </w:p>
          <w:p w14:paraId="1CB01ACA" w14:textId="77777777" w:rsidR="00815651" w:rsidRPr="00815651" w:rsidRDefault="00815651" w:rsidP="0062035B">
            <w:pPr>
              <w:rPr>
                <w:rFonts w:ascii="Cambria" w:hAnsi="Cambria"/>
                <w:sz w:val="22"/>
                <w:szCs w:val="22"/>
              </w:rPr>
            </w:pPr>
          </w:p>
        </w:tc>
        <w:tc>
          <w:tcPr>
            <w:tcW w:w="4756" w:type="dxa"/>
          </w:tcPr>
          <w:p w14:paraId="2B006ED5" w14:textId="77777777" w:rsidR="00815651" w:rsidRPr="00815651" w:rsidRDefault="00815651" w:rsidP="0062035B">
            <w:pPr>
              <w:widowControl w:val="0"/>
              <w:autoSpaceDE w:val="0"/>
              <w:autoSpaceDN w:val="0"/>
              <w:adjustRightInd w:val="0"/>
              <w:spacing w:line="268" w:lineRule="exact"/>
              <w:jc w:val="center"/>
              <w:rPr>
                <w:rFonts w:ascii="Cambria" w:hAnsi="Cambria" w:cs="Arial"/>
                <w:b/>
                <w:bCs/>
                <w:sz w:val="22"/>
                <w:szCs w:val="22"/>
              </w:rPr>
            </w:pPr>
            <w:r w:rsidRPr="00815651">
              <w:rPr>
                <w:rFonts w:ascii="Cambria" w:hAnsi="Cambria" w:cs="Arial"/>
                <w:b/>
                <w:bCs/>
                <w:sz w:val="22"/>
                <w:szCs w:val="22"/>
              </w:rPr>
              <w:t>CareerOneStop</w:t>
            </w:r>
          </w:p>
          <w:p w14:paraId="4AA8A4BD" w14:textId="77777777" w:rsidR="00815651" w:rsidRPr="00815651" w:rsidRDefault="00815651" w:rsidP="0062035B">
            <w:pPr>
              <w:widowControl w:val="0"/>
              <w:autoSpaceDE w:val="0"/>
              <w:autoSpaceDN w:val="0"/>
              <w:adjustRightInd w:val="0"/>
              <w:spacing w:line="268" w:lineRule="exact"/>
              <w:rPr>
                <w:rFonts w:ascii="Cambria" w:hAnsi="Cambria" w:cs="Arial"/>
                <w:b/>
                <w:bCs/>
                <w:sz w:val="22"/>
                <w:szCs w:val="22"/>
              </w:rPr>
            </w:pPr>
          </w:p>
          <w:p w14:paraId="42C4CBD0" w14:textId="77777777" w:rsidR="00815651" w:rsidRPr="00815651" w:rsidRDefault="00815651" w:rsidP="0062035B">
            <w:pPr>
              <w:widowControl w:val="0"/>
              <w:autoSpaceDE w:val="0"/>
              <w:autoSpaceDN w:val="0"/>
              <w:adjustRightInd w:val="0"/>
              <w:spacing w:line="280" w:lineRule="exact"/>
              <w:rPr>
                <w:rFonts w:ascii="Cambria" w:hAnsi="Cambria" w:cs="Arial"/>
                <w:sz w:val="22"/>
                <w:szCs w:val="22"/>
              </w:rPr>
            </w:pPr>
            <w:r w:rsidRPr="00815651">
              <w:rPr>
                <w:rFonts w:ascii="Cambria" w:hAnsi="Cambria" w:cs="Arial"/>
                <w:sz w:val="22"/>
                <w:szCs w:val="22"/>
              </w:rPr>
              <w:t>CareerOneStop is a U.S. Department of Labor-sponsored Web site that offers career resources and workforce information to job seekers, students, businesses, and workforce professionals to foster talent development in a</w:t>
            </w:r>
          </w:p>
          <w:p w14:paraId="12CBCCA6" w14:textId="77777777" w:rsidR="00815651" w:rsidRPr="00815651" w:rsidRDefault="00815651" w:rsidP="0062035B">
            <w:pPr>
              <w:widowControl w:val="0"/>
              <w:autoSpaceDE w:val="0"/>
              <w:autoSpaceDN w:val="0"/>
              <w:adjustRightInd w:val="0"/>
              <w:spacing w:line="280" w:lineRule="exact"/>
              <w:rPr>
                <w:rFonts w:ascii="Cambria" w:hAnsi="Cambria" w:cs="Arial"/>
                <w:sz w:val="22"/>
                <w:szCs w:val="22"/>
              </w:rPr>
            </w:pPr>
            <w:r w:rsidRPr="00815651">
              <w:rPr>
                <w:rFonts w:ascii="Cambria" w:hAnsi="Cambria" w:cs="Arial"/>
                <w:sz w:val="22"/>
                <w:szCs w:val="22"/>
              </w:rPr>
              <w:t>global economy.</w:t>
            </w:r>
          </w:p>
          <w:p w14:paraId="2F76A6DE" w14:textId="77777777" w:rsidR="00815651" w:rsidRPr="00815651" w:rsidRDefault="00815651" w:rsidP="0062035B">
            <w:pPr>
              <w:widowControl w:val="0"/>
              <w:autoSpaceDE w:val="0"/>
              <w:autoSpaceDN w:val="0"/>
              <w:adjustRightInd w:val="0"/>
              <w:spacing w:line="280" w:lineRule="exact"/>
              <w:rPr>
                <w:rFonts w:ascii="Cambria" w:hAnsi="Cambria" w:cs="Arial"/>
                <w:sz w:val="22"/>
                <w:szCs w:val="22"/>
              </w:rPr>
            </w:pPr>
          </w:p>
          <w:p w14:paraId="75EC4CB7" w14:textId="150A7BEA" w:rsidR="00815651" w:rsidRPr="00815651" w:rsidRDefault="00E871EF" w:rsidP="0062035B">
            <w:pPr>
              <w:widowControl w:val="0"/>
              <w:autoSpaceDE w:val="0"/>
              <w:autoSpaceDN w:val="0"/>
              <w:adjustRightInd w:val="0"/>
              <w:spacing w:line="280" w:lineRule="exact"/>
              <w:rPr>
                <w:rFonts w:ascii="Cambria" w:hAnsi="Cambria" w:cs="Arial"/>
                <w:sz w:val="22"/>
                <w:szCs w:val="22"/>
              </w:rPr>
            </w:pPr>
            <w:hyperlink r:id="rId35" w:history="1">
              <w:r w:rsidR="00815651" w:rsidRPr="00815651">
                <w:rPr>
                  <w:rFonts w:ascii="Cambria" w:hAnsi="Cambria" w:cs="Arial"/>
                  <w:color w:val="0000FF"/>
                  <w:sz w:val="22"/>
                  <w:szCs w:val="22"/>
                </w:rPr>
                <w:t xml:space="preserve"> http://www.careeronestop.org/ </w:t>
              </w:r>
            </w:hyperlink>
          </w:p>
          <w:p w14:paraId="0547FFEC" w14:textId="77777777" w:rsidR="00815651" w:rsidRPr="00815651" w:rsidRDefault="00815651" w:rsidP="0062035B">
            <w:pPr>
              <w:widowControl w:val="0"/>
              <w:autoSpaceDE w:val="0"/>
              <w:autoSpaceDN w:val="0"/>
              <w:adjustRightInd w:val="0"/>
              <w:spacing w:line="280" w:lineRule="exact"/>
              <w:rPr>
                <w:rFonts w:ascii="Cambria" w:eastAsia="Times New Roman" w:hAnsi="Cambria" w:cs="Times New Roman"/>
                <w:b/>
                <w:sz w:val="22"/>
                <w:szCs w:val="22"/>
              </w:rPr>
            </w:pPr>
          </w:p>
        </w:tc>
      </w:tr>
      <w:tr w:rsidR="00815651" w:rsidRPr="00815651" w14:paraId="4C5D687A" w14:textId="77777777" w:rsidTr="00815651">
        <w:trPr>
          <w:trHeight w:val="332"/>
        </w:trPr>
        <w:tc>
          <w:tcPr>
            <w:tcW w:w="5077" w:type="dxa"/>
          </w:tcPr>
          <w:p w14:paraId="2934EBD0"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Mississippi Department of Education, Office of Special Education</w:t>
            </w:r>
          </w:p>
          <w:p w14:paraId="6E474B13" w14:textId="77777777" w:rsidR="00815651" w:rsidRPr="00815651" w:rsidRDefault="00815651" w:rsidP="0062035B">
            <w:pPr>
              <w:rPr>
                <w:rFonts w:ascii="Cambria" w:hAnsi="Cambria"/>
                <w:sz w:val="22"/>
                <w:szCs w:val="22"/>
              </w:rPr>
            </w:pPr>
          </w:p>
          <w:p w14:paraId="401800CD" w14:textId="77777777" w:rsidR="00815651" w:rsidRPr="00815651" w:rsidRDefault="00815651" w:rsidP="0062035B">
            <w:pPr>
              <w:rPr>
                <w:rFonts w:ascii="Cambria" w:hAnsi="Cambria"/>
                <w:sz w:val="22"/>
                <w:szCs w:val="22"/>
              </w:rPr>
            </w:pPr>
          </w:p>
          <w:p w14:paraId="73E39DB3" w14:textId="77777777" w:rsidR="00815651" w:rsidRPr="00815651" w:rsidRDefault="00E871EF" w:rsidP="0062035B">
            <w:pPr>
              <w:rPr>
                <w:rFonts w:ascii="Cambria" w:hAnsi="Cambria"/>
                <w:sz w:val="22"/>
                <w:szCs w:val="22"/>
              </w:rPr>
            </w:pPr>
            <w:hyperlink r:id="rId36" w:history="1">
              <w:r w:rsidR="00815651" w:rsidRPr="00815651">
                <w:rPr>
                  <w:rStyle w:val="Hyperlink"/>
                  <w:rFonts w:ascii="Cambria" w:hAnsi="Cambria"/>
                  <w:sz w:val="22"/>
                  <w:szCs w:val="22"/>
                </w:rPr>
                <w:t>http://www.mde.k12.ms.us/special-education</w:t>
              </w:r>
            </w:hyperlink>
            <w:r w:rsidR="00815651" w:rsidRPr="00815651">
              <w:rPr>
                <w:rFonts w:ascii="Cambria" w:hAnsi="Cambria"/>
                <w:sz w:val="22"/>
                <w:szCs w:val="22"/>
              </w:rPr>
              <w:t xml:space="preserve"> </w:t>
            </w:r>
          </w:p>
        </w:tc>
        <w:tc>
          <w:tcPr>
            <w:tcW w:w="4756" w:type="dxa"/>
          </w:tcPr>
          <w:p w14:paraId="7E25C513" w14:textId="77777777" w:rsidR="00815651" w:rsidRPr="00815651" w:rsidRDefault="00815651" w:rsidP="0062035B">
            <w:pPr>
              <w:widowControl w:val="0"/>
              <w:autoSpaceDE w:val="0"/>
              <w:autoSpaceDN w:val="0"/>
              <w:adjustRightInd w:val="0"/>
              <w:spacing w:line="268" w:lineRule="exact"/>
              <w:rPr>
                <w:rFonts w:ascii="Cambria" w:hAnsi="Cambria" w:cs="Arial"/>
                <w:b/>
                <w:bCs/>
                <w:sz w:val="22"/>
                <w:szCs w:val="22"/>
              </w:rPr>
            </w:pPr>
            <w:r w:rsidRPr="00815651">
              <w:rPr>
                <w:rFonts w:ascii="Cambria" w:hAnsi="Cambria" w:cs="Arial"/>
                <w:b/>
                <w:bCs/>
                <w:sz w:val="22"/>
                <w:szCs w:val="22"/>
              </w:rPr>
              <w:t>Social Security Online – The Redbook</w:t>
            </w:r>
          </w:p>
          <w:p w14:paraId="0A065D38" w14:textId="77777777" w:rsidR="00815651" w:rsidRPr="00815651" w:rsidRDefault="00815651" w:rsidP="0062035B">
            <w:pPr>
              <w:widowControl w:val="0"/>
              <w:autoSpaceDE w:val="0"/>
              <w:autoSpaceDN w:val="0"/>
              <w:adjustRightInd w:val="0"/>
              <w:spacing w:line="280" w:lineRule="exact"/>
              <w:rPr>
                <w:rFonts w:ascii="Cambria" w:hAnsi="Cambria" w:cs="Arial"/>
                <w:sz w:val="22"/>
                <w:szCs w:val="22"/>
              </w:rPr>
            </w:pPr>
          </w:p>
          <w:p w14:paraId="3132F5CD" w14:textId="6DAC7DDE" w:rsidR="00815651" w:rsidRPr="00815651" w:rsidRDefault="00815651" w:rsidP="0062035B">
            <w:pPr>
              <w:widowControl w:val="0"/>
              <w:autoSpaceDE w:val="0"/>
              <w:autoSpaceDN w:val="0"/>
              <w:adjustRightInd w:val="0"/>
              <w:spacing w:line="280" w:lineRule="exact"/>
              <w:rPr>
                <w:rFonts w:ascii="Cambria" w:hAnsi="Cambria" w:cs="Arial"/>
                <w:sz w:val="22"/>
                <w:szCs w:val="22"/>
              </w:rPr>
            </w:pPr>
            <w:r w:rsidRPr="00815651">
              <w:rPr>
                <w:rFonts w:ascii="Cambria" w:hAnsi="Cambria" w:cs="Arial"/>
                <w:sz w:val="22"/>
                <w:szCs w:val="22"/>
              </w:rPr>
              <w:t>The Redbook provides information on the employment support for individuals with disabilities under the Social Security Disability Insurance (SSDI) and Supplemental Security Income (SSI) programs.</w:t>
            </w:r>
          </w:p>
          <w:p w14:paraId="0B0C85C1" w14:textId="77777777" w:rsidR="00815651" w:rsidRPr="00815651" w:rsidRDefault="00815651" w:rsidP="0062035B">
            <w:pPr>
              <w:widowControl w:val="0"/>
              <w:autoSpaceDE w:val="0"/>
              <w:autoSpaceDN w:val="0"/>
              <w:adjustRightInd w:val="0"/>
              <w:spacing w:line="280" w:lineRule="exact"/>
              <w:rPr>
                <w:rFonts w:ascii="Cambria" w:hAnsi="Cambria" w:cs="Arial"/>
                <w:sz w:val="22"/>
                <w:szCs w:val="22"/>
              </w:rPr>
            </w:pPr>
          </w:p>
          <w:p w14:paraId="7A73ED24" w14:textId="77777777" w:rsidR="00815651" w:rsidRPr="00815651" w:rsidRDefault="00E871EF" w:rsidP="0062035B">
            <w:pPr>
              <w:widowControl w:val="0"/>
              <w:autoSpaceDE w:val="0"/>
              <w:autoSpaceDN w:val="0"/>
              <w:adjustRightInd w:val="0"/>
              <w:spacing w:line="268" w:lineRule="exact"/>
              <w:rPr>
                <w:rFonts w:ascii="Cambria" w:hAnsi="Cambria" w:cs="Arial"/>
                <w:b/>
                <w:bCs/>
                <w:sz w:val="22"/>
                <w:szCs w:val="22"/>
              </w:rPr>
            </w:pPr>
            <w:hyperlink r:id="rId37" w:history="1">
              <w:r w:rsidR="00815651" w:rsidRPr="00815651">
                <w:rPr>
                  <w:rStyle w:val="Hyperlink"/>
                  <w:rFonts w:ascii="Cambria" w:hAnsi="Cambria" w:cs="Arial"/>
                  <w:sz w:val="22"/>
                  <w:szCs w:val="22"/>
                </w:rPr>
                <w:t>http://www.socialsecurity.gov/redbook/eng/main.htm</w:t>
              </w:r>
            </w:hyperlink>
            <w:r w:rsidR="00815651" w:rsidRPr="00815651">
              <w:rPr>
                <w:rFonts w:ascii="Cambria" w:hAnsi="Cambria" w:cs="Arial"/>
                <w:sz w:val="22"/>
                <w:szCs w:val="22"/>
              </w:rPr>
              <w:t xml:space="preserve"> </w:t>
            </w:r>
          </w:p>
        </w:tc>
      </w:tr>
    </w:tbl>
    <w:p w14:paraId="262E889A" w14:textId="77777777" w:rsidR="00815651" w:rsidRDefault="00815651">
      <w:r>
        <w:br w:type="page"/>
      </w:r>
    </w:p>
    <w:tbl>
      <w:tblPr>
        <w:tblStyle w:val="TableGrid"/>
        <w:tblW w:w="9833" w:type="dxa"/>
        <w:tblLayout w:type="fixed"/>
        <w:tblLook w:val="04A0" w:firstRow="1" w:lastRow="0" w:firstColumn="1" w:lastColumn="0" w:noHBand="0" w:noVBand="1"/>
      </w:tblPr>
      <w:tblGrid>
        <w:gridCol w:w="5077"/>
        <w:gridCol w:w="4756"/>
      </w:tblGrid>
      <w:tr w:rsidR="00815651" w:rsidRPr="00815651" w14:paraId="44D2B88A" w14:textId="77777777" w:rsidTr="00815651">
        <w:trPr>
          <w:trHeight w:val="332"/>
        </w:trPr>
        <w:tc>
          <w:tcPr>
            <w:tcW w:w="5077" w:type="dxa"/>
          </w:tcPr>
          <w:p w14:paraId="367DE776" w14:textId="37FAA8E7" w:rsidR="00815651" w:rsidRPr="00815651" w:rsidRDefault="00815651" w:rsidP="0062035B">
            <w:pPr>
              <w:jc w:val="center"/>
              <w:rPr>
                <w:rFonts w:ascii="Cambria" w:hAnsi="Cambria"/>
                <w:b/>
                <w:sz w:val="22"/>
                <w:szCs w:val="22"/>
              </w:rPr>
            </w:pPr>
            <w:r w:rsidRPr="00815651">
              <w:rPr>
                <w:rFonts w:ascii="Cambria" w:hAnsi="Cambria"/>
                <w:b/>
                <w:sz w:val="22"/>
                <w:szCs w:val="22"/>
              </w:rPr>
              <w:lastRenderedPageBreak/>
              <w:t>Mississippi Council on Developmental Disabilities</w:t>
            </w:r>
          </w:p>
          <w:p w14:paraId="17257D3A" w14:textId="77777777" w:rsidR="00815651" w:rsidRPr="00815651" w:rsidRDefault="00815651" w:rsidP="0062035B">
            <w:pPr>
              <w:rPr>
                <w:rFonts w:ascii="Cambria" w:hAnsi="Cambria"/>
                <w:sz w:val="22"/>
                <w:szCs w:val="22"/>
              </w:rPr>
            </w:pPr>
          </w:p>
          <w:p w14:paraId="1441C801"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 xml:space="preserve">The </w:t>
            </w:r>
            <w:r w:rsidRPr="00815651">
              <w:rPr>
                <w:rFonts w:ascii="Cambria" w:hAnsi="Cambria"/>
                <w:sz w:val="22"/>
                <w:szCs w:val="22"/>
              </w:rPr>
              <w:t>Mississippi Council on Developmental Disabilities</w:t>
            </w:r>
            <w:r w:rsidRPr="00815651">
              <w:rPr>
                <w:rFonts w:ascii="Cambria" w:hAnsi="Cambria"/>
                <w:color w:val="000000" w:themeColor="text1"/>
                <w:sz w:val="22"/>
                <w:szCs w:val="22"/>
              </w:rPr>
              <w:t>, which funded by the Federal Administration on Developmental Disabilities support nine area programs for students and parents of students with disabilities: Child Care, Community Supports, education and Early Intervention, Employment, Health, Housing, Transportation, Quality Assurance and Recreation.</w:t>
            </w:r>
          </w:p>
          <w:p w14:paraId="3AA28F1A" w14:textId="77777777" w:rsidR="00815651" w:rsidRPr="00815651" w:rsidRDefault="00815651" w:rsidP="0062035B">
            <w:pPr>
              <w:rPr>
                <w:rFonts w:ascii="Cambria" w:hAnsi="Cambria"/>
                <w:sz w:val="22"/>
                <w:szCs w:val="22"/>
              </w:rPr>
            </w:pPr>
          </w:p>
          <w:p w14:paraId="0958AFE4" w14:textId="77777777" w:rsidR="00815651" w:rsidRPr="00815651" w:rsidRDefault="00E871EF" w:rsidP="0062035B">
            <w:pPr>
              <w:rPr>
                <w:rFonts w:ascii="Cambria" w:hAnsi="Cambria"/>
                <w:sz w:val="22"/>
                <w:szCs w:val="22"/>
              </w:rPr>
            </w:pPr>
            <w:hyperlink r:id="rId38" w:history="1">
              <w:r w:rsidR="00815651" w:rsidRPr="00815651">
                <w:rPr>
                  <w:rStyle w:val="Hyperlink"/>
                  <w:rFonts w:ascii="Cambria" w:hAnsi="Cambria"/>
                  <w:sz w:val="22"/>
                  <w:szCs w:val="22"/>
                </w:rPr>
                <w:t>http://www.mscdd.org/</w:t>
              </w:r>
            </w:hyperlink>
            <w:r w:rsidR="00815651" w:rsidRPr="00815651">
              <w:rPr>
                <w:rFonts w:ascii="Cambria" w:hAnsi="Cambria"/>
                <w:sz w:val="22"/>
                <w:szCs w:val="22"/>
              </w:rPr>
              <w:t xml:space="preserve"> </w:t>
            </w:r>
          </w:p>
          <w:p w14:paraId="2A607055" w14:textId="77777777" w:rsidR="00815651" w:rsidRPr="00815651" w:rsidRDefault="00815651" w:rsidP="0062035B">
            <w:pPr>
              <w:rPr>
                <w:rFonts w:ascii="Cambria" w:hAnsi="Cambria"/>
                <w:sz w:val="22"/>
                <w:szCs w:val="22"/>
              </w:rPr>
            </w:pPr>
          </w:p>
        </w:tc>
        <w:tc>
          <w:tcPr>
            <w:tcW w:w="4756" w:type="dxa"/>
          </w:tcPr>
          <w:p w14:paraId="50C230B0" w14:textId="77777777" w:rsidR="00815651" w:rsidRPr="00815651" w:rsidRDefault="00815651" w:rsidP="0062035B">
            <w:pPr>
              <w:widowControl w:val="0"/>
              <w:autoSpaceDE w:val="0"/>
              <w:autoSpaceDN w:val="0"/>
              <w:adjustRightInd w:val="0"/>
              <w:spacing w:line="268" w:lineRule="exact"/>
              <w:rPr>
                <w:rFonts w:ascii="Cambria" w:hAnsi="Cambria" w:cs="Arial"/>
                <w:b/>
                <w:bCs/>
                <w:sz w:val="22"/>
                <w:szCs w:val="22"/>
              </w:rPr>
            </w:pPr>
          </w:p>
        </w:tc>
      </w:tr>
      <w:tr w:rsidR="00815651" w:rsidRPr="00815651" w14:paraId="574D7698" w14:textId="77777777" w:rsidTr="00815651">
        <w:trPr>
          <w:trHeight w:val="332"/>
        </w:trPr>
        <w:tc>
          <w:tcPr>
            <w:tcW w:w="5077" w:type="dxa"/>
          </w:tcPr>
          <w:p w14:paraId="62FE4F7C" w14:textId="77777777" w:rsidR="00815651" w:rsidRPr="00815651" w:rsidRDefault="00815651" w:rsidP="0062035B">
            <w:pPr>
              <w:jc w:val="center"/>
              <w:rPr>
                <w:rFonts w:ascii="Cambria" w:hAnsi="Cambria"/>
                <w:b/>
                <w:sz w:val="22"/>
                <w:szCs w:val="22"/>
              </w:rPr>
            </w:pPr>
            <w:r w:rsidRPr="00815651">
              <w:rPr>
                <w:rFonts w:ascii="Cambria" w:hAnsi="Cambria"/>
                <w:b/>
                <w:sz w:val="22"/>
                <w:szCs w:val="22"/>
              </w:rPr>
              <w:t>Institute for Disabilities Studies (IDS)</w:t>
            </w:r>
          </w:p>
          <w:p w14:paraId="513C4194" w14:textId="77777777" w:rsidR="00815651" w:rsidRPr="00815651" w:rsidRDefault="00815651" w:rsidP="0062035B">
            <w:pPr>
              <w:rPr>
                <w:rFonts w:ascii="Cambria" w:hAnsi="Cambria"/>
                <w:color w:val="000000" w:themeColor="text1"/>
                <w:sz w:val="22"/>
                <w:szCs w:val="22"/>
              </w:rPr>
            </w:pPr>
          </w:p>
          <w:p w14:paraId="0FACBC6F" w14:textId="77777777" w:rsidR="00815651" w:rsidRPr="00815651" w:rsidRDefault="00815651" w:rsidP="0062035B">
            <w:pPr>
              <w:rPr>
                <w:rFonts w:ascii="Cambria" w:hAnsi="Cambria"/>
                <w:color w:val="000000" w:themeColor="text1"/>
                <w:sz w:val="22"/>
                <w:szCs w:val="22"/>
              </w:rPr>
            </w:pPr>
            <w:r w:rsidRPr="00815651">
              <w:rPr>
                <w:rFonts w:ascii="Cambria" w:hAnsi="Cambria"/>
                <w:color w:val="000000" w:themeColor="text1"/>
                <w:sz w:val="22"/>
                <w:szCs w:val="22"/>
              </w:rPr>
              <w:t xml:space="preserve">IDS, which is housed at the University of Sothern Mississippi, is the managing partner with the Mississippi Partnership for Employment and provides assistance for parent engagement for parents of students with disabilities.  </w:t>
            </w:r>
          </w:p>
          <w:p w14:paraId="6C04C2CD" w14:textId="77777777" w:rsidR="00815651" w:rsidRPr="00815651" w:rsidRDefault="00815651" w:rsidP="00815651">
            <w:pPr>
              <w:rPr>
                <w:rFonts w:ascii="Cambria" w:hAnsi="Cambria"/>
                <w:b/>
                <w:sz w:val="22"/>
                <w:szCs w:val="22"/>
              </w:rPr>
            </w:pPr>
          </w:p>
          <w:p w14:paraId="0DB22B2F" w14:textId="77777777" w:rsidR="00815651" w:rsidRPr="00815651" w:rsidRDefault="00E871EF" w:rsidP="0062035B">
            <w:pPr>
              <w:rPr>
                <w:rFonts w:ascii="Cambria" w:hAnsi="Cambria"/>
                <w:sz w:val="22"/>
                <w:szCs w:val="22"/>
              </w:rPr>
            </w:pPr>
            <w:hyperlink r:id="rId39" w:history="1">
              <w:r w:rsidR="00815651" w:rsidRPr="00815651">
                <w:rPr>
                  <w:rStyle w:val="Hyperlink"/>
                  <w:rFonts w:ascii="Cambria" w:hAnsi="Cambria"/>
                  <w:sz w:val="22"/>
                  <w:szCs w:val="22"/>
                </w:rPr>
                <w:t>http://www.usm.edu/disability-studies</w:t>
              </w:r>
            </w:hyperlink>
          </w:p>
          <w:p w14:paraId="072F7588" w14:textId="77777777" w:rsidR="00815651" w:rsidRPr="00815651" w:rsidRDefault="00815651" w:rsidP="0062035B">
            <w:pPr>
              <w:rPr>
                <w:rFonts w:ascii="Cambria" w:hAnsi="Cambria"/>
                <w:sz w:val="22"/>
                <w:szCs w:val="22"/>
              </w:rPr>
            </w:pPr>
          </w:p>
        </w:tc>
        <w:tc>
          <w:tcPr>
            <w:tcW w:w="4756" w:type="dxa"/>
          </w:tcPr>
          <w:p w14:paraId="42BC9283" w14:textId="77777777" w:rsidR="00815651" w:rsidRPr="00815651" w:rsidRDefault="00815651" w:rsidP="0062035B">
            <w:pPr>
              <w:widowControl w:val="0"/>
              <w:autoSpaceDE w:val="0"/>
              <w:autoSpaceDN w:val="0"/>
              <w:adjustRightInd w:val="0"/>
              <w:spacing w:line="268" w:lineRule="exact"/>
              <w:rPr>
                <w:rFonts w:ascii="Cambria" w:hAnsi="Cambria" w:cs="Arial"/>
                <w:b/>
                <w:bCs/>
                <w:sz w:val="22"/>
                <w:szCs w:val="22"/>
              </w:rPr>
            </w:pPr>
          </w:p>
        </w:tc>
      </w:tr>
    </w:tbl>
    <w:p w14:paraId="49EF9AEC" w14:textId="7C57D5EC" w:rsidR="00815651" w:rsidRDefault="00815651" w:rsidP="00815651">
      <w:pPr>
        <w:jc w:val="center"/>
        <w:rPr>
          <w:rFonts w:ascii="Cambria" w:hAnsi="Cambria"/>
          <w:b/>
          <w:bCs/>
          <w:smallCaps/>
          <w:sz w:val="40"/>
          <w:szCs w:val="40"/>
        </w:rPr>
      </w:pPr>
      <w:r>
        <w:rPr>
          <w:rFonts w:ascii="Cambria" w:hAnsi="Cambria"/>
          <w:b/>
          <w:bCs/>
          <w:smallCaps/>
          <w:sz w:val="40"/>
          <w:szCs w:val="40"/>
        </w:rPr>
        <w:br w:type="page"/>
      </w:r>
    </w:p>
    <w:p w14:paraId="3E05822A" w14:textId="4254CAA9" w:rsidR="0032443B" w:rsidRPr="00BA769D" w:rsidRDefault="0032443B" w:rsidP="0032443B">
      <w:pPr>
        <w:jc w:val="center"/>
        <w:rPr>
          <w:rFonts w:ascii="Cambria" w:hAnsi="Cambria"/>
          <w:b/>
          <w:bCs/>
          <w:smallCaps/>
          <w:sz w:val="40"/>
          <w:szCs w:val="40"/>
        </w:rPr>
      </w:pPr>
      <w:r w:rsidRPr="00BA769D">
        <w:rPr>
          <w:rFonts w:ascii="Cambria" w:hAnsi="Cambria"/>
          <w:b/>
          <w:bCs/>
          <w:smallCaps/>
          <w:sz w:val="40"/>
          <w:szCs w:val="40"/>
        </w:rPr>
        <w:lastRenderedPageBreak/>
        <w:t>References</w:t>
      </w:r>
    </w:p>
    <w:p w14:paraId="745F696F" w14:textId="77777777" w:rsidR="0032443B" w:rsidRDefault="0032443B" w:rsidP="0032443B">
      <w:pPr>
        <w:jc w:val="center"/>
        <w:rPr>
          <w:rFonts w:ascii="Cambria" w:hAnsi="Cambria"/>
        </w:rPr>
      </w:pPr>
    </w:p>
    <w:p w14:paraId="0B5CC1E9" w14:textId="77777777" w:rsidR="0032443B" w:rsidRPr="006F026C" w:rsidRDefault="0032443B" w:rsidP="0032443B">
      <w:pPr>
        <w:rPr>
          <w:rFonts w:ascii="Cambria" w:hAnsi="Cambria"/>
          <w:b/>
        </w:rPr>
      </w:pPr>
      <w:r w:rsidRPr="006F026C">
        <w:rPr>
          <w:rFonts w:ascii="Cambria" w:hAnsi="Cambria"/>
          <w:b/>
        </w:rPr>
        <w:t>Career Development</w:t>
      </w:r>
    </w:p>
    <w:p w14:paraId="0087C16B" w14:textId="77777777" w:rsidR="0032443B" w:rsidRDefault="0032443B" w:rsidP="0032443B">
      <w:pPr>
        <w:rPr>
          <w:rFonts w:ascii="Cambria" w:hAnsi="Cambria"/>
        </w:rPr>
      </w:pPr>
    </w:p>
    <w:p w14:paraId="7313DB11" w14:textId="77777777" w:rsidR="0032443B" w:rsidRPr="00DD3A77" w:rsidRDefault="0032443B" w:rsidP="0032443B">
      <w:pPr>
        <w:rPr>
          <w:rFonts w:ascii="Cambria" w:hAnsi="Cambria"/>
        </w:rPr>
      </w:pPr>
      <w:r w:rsidRPr="00DD3A77">
        <w:rPr>
          <w:rFonts w:eastAsia="Times New Roman" w:cs="Times New Roman"/>
        </w:rPr>
        <w:t xml:space="preserve">Hanover Research. </w:t>
      </w:r>
      <w:r w:rsidRPr="00DD3A77">
        <w:rPr>
          <w:rFonts w:eastAsia="Times New Roman" w:cs="Times New Roman"/>
          <w:i/>
          <w:iCs/>
        </w:rPr>
        <w:t>Effective Career Awareness and Development Programs for K-8 Students</w:t>
      </w:r>
      <w:r w:rsidRPr="00DD3A77">
        <w:rPr>
          <w:rFonts w:eastAsia="Times New Roman" w:cs="Times New Roman"/>
        </w:rPr>
        <w:t>. Rep. N.p.: n.p., 2012. Print.</w:t>
      </w:r>
    </w:p>
    <w:p w14:paraId="5BC81A07" w14:textId="77777777" w:rsidR="0032443B" w:rsidRPr="00DD3A77" w:rsidRDefault="0032443B" w:rsidP="0032443B">
      <w:pPr>
        <w:jc w:val="center"/>
        <w:rPr>
          <w:rFonts w:ascii="Cambria" w:hAnsi="Cambria"/>
        </w:rPr>
      </w:pPr>
    </w:p>
    <w:p w14:paraId="269B77DB" w14:textId="77777777" w:rsidR="0032443B" w:rsidRPr="00C87326" w:rsidRDefault="0032443B" w:rsidP="0032443B">
      <w:pPr>
        <w:rPr>
          <w:rFonts w:ascii="Cambria" w:hAnsi="Cambria"/>
        </w:rPr>
      </w:pPr>
      <w:r w:rsidRPr="00C87326">
        <w:rPr>
          <w:rFonts w:ascii="Times" w:eastAsia="Times New Roman" w:hAnsi="Times" w:cs="Times New Roman"/>
        </w:rPr>
        <w:t>Zunke</w:t>
      </w:r>
      <w:r>
        <w:rPr>
          <w:rFonts w:ascii="Times" w:eastAsia="Times New Roman" w:hAnsi="Times" w:cs="Times New Roman"/>
        </w:rPr>
        <w:t>r, Veron G. "Career Counseling</w:t>
      </w:r>
      <w:r w:rsidRPr="00C87326">
        <w:rPr>
          <w:rFonts w:ascii="Times" w:eastAsia="Times New Roman" w:hAnsi="Times" w:cs="Times New Roman"/>
        </w:rPr>
        <w:t xml:space="preserve">" </w:t>
      </w:r>
      <w:r w:rsidRPr="00C87326">
        <w:rPr>
          <w:rFonts w:ascii="Times" w:eastAsia="Times New Roman" w:hAnsi="Times" w:cs="Times New Roman"/>
          <w:i/>
          <w:iCs/>
        </w:rPr>
        <w:t>Google Books</w:t>
      </w:r>
      <w:r w:rsidRPr="00C87326">
        <w:rPr>
          <w:rFonts w:ascii="Times" w:eastAsia="Times New Roman" w:hAnsi="Times" w:cs="Times New Roman"/>
        </w:rPr>
        <w:t>. Brook/Cole Publishing Company, n.d. Web. 27 Mar. 2013.</w:t>
      </w:r>
    </w:p>
    <w:p w14:paraId="3551C2F5" w14:textId="77777777" w:rsidR="0032443B" w:rsidRDefault="0032443B" w:rsidP="0032443B">
      <w:pPr>
        <w:rPr>
          <w:rFonts w:ascii="Cambria" w:hAnsi="Cambria"/>
        </w:rPr>
      </w:pPr>
    </w:p>
    <w:p w14:paraId="1CB105E6" w14:textId="77777777" w:rsidR="0032443B" w:rsidRDefault="0032443B" w:rsidP="0032443B">
      <w:pPr>
        <w:rPr>
          <w:rFonts w:ascii="Cambria" w:hAnsi="Cambria"/>
          <w:b/>
        </w:rPr>
      </w:pPr>
      <w:r>
        <w:rPr>
          <w:rFonts w:ascii="Cambria" w:hAnsi="Cambria"/>
          <w:b/>
        </w:rPr>
        <w:t xml:space="preserve">Considerations for </w:t>
      </w:r>
    </w:p>
    <w:p w14:paraId="4E3C1AAD" w14:textId="77777777" w:rsidR="0032443B" w:rsidRDefault="0032443B" w:rsidP="0032443B">
      <w:pPr>
        <w:rPr>
          <w:rFonts w:ascii="Cambria" w:hAnsi="Cambria"/>
        </w:rPr>
      </w:pPr>
    </w:p>
    <w:p w14:paraId="72D83BAE" w14:textId="77777777" w:rsidR="0032443B" w:rsidRPr="000A1F58" w:rsidRDefault="0032443B" w:rsidP="0032443B">
      <w:pPr>
        <w:rPr>
          <w:rFonts w:ascii="Cambria" w:hAnsi="Cambria"/>
        </w:rPr>
      </w:pPr>
      <w:r w:rsidRPr="000A1F58">
        <w:rPr>
          <w:rFonts w:ascii="Cambria" w:hAnsi="Cambria"/>
        </w:rPr>
        <w:t>Kochhar-Bryant, C., &amp; Izzo, M. (2006). Access to post-high school services: Transition assessment and the summary of performance. Career Development for Exceptional Individuals, 29, 70-89.</w:t>
      </w:r>
    </w:p>
    <w:p w14:paraId="6C76846F" w14:textId="77777777" w:rsidR="0032443B" w:rsidRDefault="0032443B" w:rsidP="0032443B">
      <w:pPr>
        <w:rPr>
          <w:rFonts w:ascii="Cambria" w:hAnsi="Cambria"/>
        </w:rPr>
      </w:pPr>
    </w:p>
    <w:p w14:paraId="19C38AD7" w14:textId="77777777" w:rsidR="0032443B" w:rsidRPr="000A1F58" w:rsidRDefault="0032443B" w:rsidP="0032443B">
      <w:pPr>
        <w:rPr>
          <w:rFonts w:ascii="Cambria" w:hAnsi="Cambria"/>
        </w:rPr>
      </w:pPr>
      <w:r w:rsidRPr="000A1F58">
        <w:rPr>
          <w:rFonts w:ascii="Cambria" w:hAnsi="Cambria"/>
        </w:rPr>
        <w:t>Lamb, P. (2007). Implications of the summary of performance for vocational rehabilitation counselors. Career Development for Exceptional Individuals, 30, 3-12.</w:t>
      </w:r>
    </w:p>
    <w:p w14:paraId="7DB21EF6" w14:textId="77777777" w:rsidR="0032443B" w:rsidRDefault="0032443B" w:rsidP="0032443B">
      <w:pPr>
        <w:rPr>
          <w:rFonts w:ascii="Cambria" w:hAnsi="Cambria"/>
          <w:b/>
        </w:rPr>
      </w:pPr>
    </w:p>
    <w:p w14:paraId="355AC0CC" w14:textId="77777777" w:rsidR="0032443B" w:rsidRPr="000A1F58" w:rsidRDefault="0032443B" w:rsidP="0032443B">
      <w:pPr>
        <w:rPr>
          <w:rFonts w:ascii="Cambria" w:hAnsi="Cambria"/>
        </w:rPr>
      </w:pPr>
      <w:r w:rsidRPr="000A1F58">
        <w:rPr>
          <w:rFonts w:eastAsia="Times New Roman" w:cs="Times New Roman"/>
          <w:bCs/>
        </w:rPr>
        <w:t>Shaw, S.F., Keenan, W.R., Madaus, J.W., &amp; Banerjee, M.</w:t>
      </w:r>
      <w:r w:rsidRPr="000A1F58">
        <w:rPr>
          <w:rFonts w:eastAsia="Times New Roman" w:cs="Times New Roman"/>
        </w:rPr>
        <w:t xml:space="preserve"> (2010). Disability documentation, the Americans with Disabilities Act Amendments Act, and the summary of performance: How are they linked? </w:t>
      </w:r>
      <w:r w:rsidRPr="000A1F58">
        <w:rPr>
          <w:rFonts w:eastAsia="Times New Roman" w:cs="Times New Roman"/>
          <w:i/>
          <w:iCs/>
        </w:rPr>
        <w:t xml:space="preserve">Journal of </w:t>
      </w:r>
      <w:r>
        <w:rPr>
          <w:rFonts w:eastAsia="Times New Roman" w:cs="Times New Roman"/>
          <w:i/>
          <w:iCs/>
        </w:rPr>
        <w:t>Post-secondary</w:t>
      </w:r>
      <w:r w:rsidRPr="000A1F58">
        <w:rPr>
          <w:rFonts w:eastAsia="Times New Roman" w:cs="Times New Roman"/>
          <w:i/>
          <w:iCs/>
        </w:rPr>
        <w:t xml:space="preserve"> Education, 22</w:t>
      </w:r>
      <w:r w:rsidRPr="000A1F58">
        <w:rPr>
          <w:rFonts w:eastAsia="Times New Roman" w:cs="Times New Roman"/>
        </w:rPr>
        <w:t>(3), 142-150</w:t>
      </w:r>
    </w:p>
    <w:p w14:paraId="75A32EA5" w14:textId="77777777" w:rsidR="0032443B" w:rsidRDefault="0032443B" w:rsidP="0032443B">
      <w:pPr>
        <w:rPr>
          <w:rFonts w:ascii="Cambria" w:hAnsi="Cambria"/>
          <w:b/>
        </w:rPr>
      </w:pPr>
    </w:p>
    <w:p w14:paraId="1041564C" w14:textId="77777777" w:rsidR="0032443B" w:rsidRDefault="0032443B" w:rsidP="0032443B">
      <w:pPr>
        <w:rPr>
          <w:rFonts w:ascii="Cambria" w:hAnsi="Cambria"/>
          <w:b/>
        </w:rPr>
      </w:pPr>
      <w:r>
        <w:rPr>
          <w:rFonts w:ascii="Cambria" w:hAnsi="Cambria"/>
          <w:b/>
        </w:rPr>
        <w:t>Secondary Transition</w:t>
      </w:r>
    </w:p>
    <w:p w14:paraId="359859E2" w14:textId="77777777" w:rsidR="0032443B" w:rsidRDefault="0032443B" w:rsidP="0032443B">
      <w:pPr>
        <w:rPr>
          <w:rFonts w:ascii="Cambria" w:hAnsi="Cambria"/>
          <w:b/>
        </w:rPr>
      </w:pPr>
    </w:p>
    <w:p w14:paraId="30BCF663" w14:textId="77777777" w:rsidR="0032443B" w:rsidRDefault="0032443B" w:rsidP="0032443B">
      <w:pPr>
        <w:spacing w:line="276" w:lineRule="auto"/>
        <w:rPr>
          <w:rFonts w:eastAsia="Times New Roman" w:cs="Times New Roman"/>
        </w:rPr>
      </w:pPr>
      <w:r>
        <w:rPr>
          <w:rFonts w:eastAsia="Times New Roman" w:cs="Times New Roman"/>
        </w:rPr>
        <w:t xml:space="preserve">Austin, Patricia. </w:t>
      </w:r>
      <w:r>
        <w:rPr>
          <w:rFonts w:eastAsia="Times New Roman" w:cs="Times New Roman"/>
          <w:i/>
          <w:iCs/>
        </w:rPr>
        <w:t>Transition Planning Guide: Preparing for Life After School</w:t>
      </w:r>
      <w:r>
        <w:rPr>
          <w:rFonts w:eastAsia="Times New Roman" w:cs="Times New Roman"/>
        </w:rPr>
        <w:t>. Publication. N.p.: n.p., 2013. Print.</w:t>
      </w:r>
    </w:p>
    <w:p w14:paraId="5C451226" w14:textId="77777777" w:rsidR="0032443B" w:rsidRDefault="0032443B" w:rsidP="0032443B">
      <w:pPr>
        <w:spacing w:line="276" w:lineRule="auto"/>
        <w:rPr>
          <w:rFonts w:eastAsia="Times New Roman" w:cs="Times New Roman"/>
        </w:rPr>
      </w:pPr>
    </w:p>
    <w:p w14:paraId="60D62201" w14:textId="77777777" w:rsidR="0032443B" w:rsidRDefault="0032443B" w:rsidP="0032443B">
      <w:pPr>
        <w:spacing w:line="276" w:lineRule="auto"/>
        <w:rPr>
          <w:rFonts w:eastAsia="Times New Roman" w:cs="Times New Roman"/>
        </w:rPr>
      </w:pPr>
      <w:r>
        <w:rPr>
          <w:rFonts w:eastAsia="Times New Roman" w:cs="Times New Roman"/>
        </w:rPr>
        <w:t xml:space="preserve">Florida Department Education Bureau of Exceptional Education and Student Services. </w:t>
      </w:r>
      <w:r>
        <w:rPr>
          <w:rFonts w:eastAsia="Times New Roman" w:cs="Times New Roman"/>
          <w:i/>
          <w:iCs/>
        </w:rPr>
        <w:t>Transition Planning for Students with Disabilities: A Guide for Families</w:t>
      </w:r>
      <w:r>
        <w:rPr>
          <w:rFonts w:eastAsia="Times New Roman" w:cs="Times New Roman"/>
        </w:rPr>
        <w:t>. Publication. N.p.: n.p., 2011. Print.</w:t>
      </w:r>
    </w:p>
    <w:p w14:paraId="11E37747" w14:textId="77777777" w:rsidR="0032443B" w:rsidRDefault="0032443B" w:rsidP="0032443B">
      <w:pPr>
        <w:spacing w:line="276" w:lineRule="auto"/>
        <w:rPr>
          <w:rFonts w:eastAsia="Times New Roman" w:cs="Times New Roman"/>
        </w:rPr>
      </w:pPr>
    </w:p>
    <w:p w14:paraId="5E639C62" w14:textId="77777777" w:rsidR="0032443B" w:rsidRDefault="0032443B" w:rsidP="0032443B">
      <w:pPr>
        <w:spacing w:line="276" w:lineRule="auto"/>
        <w:rPr>
          <w:rFonts w:eastAsia="Times New Roman" w:cs="Times New Roman"/>
        </w:rPr>
      </w:pPr>
      <w:r>
        <w:rPr>
          <w:rFonts w:eastAsia="Times New Roman" w:cs="Times New Roman"/>
        </w:rPr>
        <w:t xml:space="preserve">Storms, Jane, Edward Eugene O'Leary, and Jane Williams. </w:t>
      </w:r>
      <w:r>
        <w:rPr>
          <w:rFonts w:eastAsia="Times New Roman" w:cs="Times New Roman"/>
          <w:i/>
          <w:iCs/>
        </w:rPr>
        <w:t>Transition Requirements a Guide for States, Districts, Schools, Universities and Families</w:t>
      </w:r>
      <w:r>
        <w:rPr>
          <w:rFonts w:eastAsia="Times New Roman" w:cs="Times New Roman"/>
        </w:rPr>
        <w:t>. [Eugene, OR]: Western Regional Resource Center, College of Education, University Affiliated Program, University of Oregon, 2000. Print.</w:t>
      </w:r>
    </w:p>
    <w:p w14:paraId="2E734148" w14:textId="77777777" w:rsidR="0032443B" w:rsidRDefault="0032443B" w:rsidP="0032443B">
      <w:pPr>
        <w:spacing w:line="276" w:lineRule="auto"/>
        <w:rPr>
          <w:rFonts w:eastAsia="Times New Roman" w:cs="Times New Roman"/>
        </w:rPr>
      </w:pPr>
    </w:p>
    <w:p w14:paraId="169C2D4B" w14:textId="77777777" w:rsidR="0032443B" w:rsidRDefault="0032443B" w:rsidP="0032443B">
      <w:pPr>
        <w:spacing w:line="276" w:lineRule="auto"/>
        <w:rPr>
          <w:rFonts w:ascii="Cambria" w:hAnsi="Cambria"/>
          <w:b/>
        </w:rPr>
      </w:pPr>
      <w:r>
        <w:rPr>
          <w:rFonts w:eastAsia="Times New Roman" w:cs="Times New Roman"/>
        </w:rPr>
        <w:t xml:space="preserve">Transition Services Liaison Project. </w:t>
      </w:r>
      <w:r>
        <w:rPr>
          <w:rFonts w:eastAsia="Times New Roman" w:cs="Times New Roman"/>
          <w:i/>
          <w:iCs/>
        </w:rPr>
        <w:t>Technical Assistance Guidance for Transition in the IEP</w:t>
      </w:r>
      <w:r>
        <w:rPr>
          <w:rFonts w:eastAsia="Times New Roman" w:cs="Times New Roman"/>
        </w:rPr>
        <w:t>. Publication. N.p.: n.p., 2009. Print.</w:t>
      </w:r>
    </w:p>
    <w:p w14:paraId="00824A53" w14:textId="77777777" w:rsidR="0032443B" w:rsidRDefault="0032443B" w:rsidP="0032443B">
      <w:pPr>
        <w:spacing w:line="276" w:lineRule="auto"/>
        <w:rPr>
          <w:rFonts w:ascii="Cambria" w:hAnsi="Cambria"/>
          <w:b/>
        </w:rPr>
      </w:pPr>
    </w:p>
    <w:p w14:paraId="216A0ED9" w14:textId="77777777" w:rsidR="0032443B" w:rsidRDefault="0032443B" w:rsidP="0032443B">
      <w:pPr>
        <w:spacing w:line="276" w:lineRule="auto"/>
        <w:rPr>
          <w:rFonts w:ascii="Cambria" w:hAnsi="Cambria"/>
          <w:b/>
        </w:rPr>
      </w:pPr>
    </w:p>
    <w:p w14:paraId="7CC85340" w14:textId="77777777" w:rsidR="0032443B" w:rsidRDefault="0032443B" w:rsidP="0032443B">
      <w:pPr>
        <w:spacing w:line="276" w:lineRule="auto"/>
        <w:rPr>
          <w:rFonts w:ascii="Cambria" w:hAnsi="Cambria"/>
          <w:b/>
        </w:rPr>
      </w:pPr>
    </w:p>
    <w:p w14:paraId="2C2EC157" w14:textId="77777777" w:rsidR="0032443B" w:rsidRDefault="0032443B" w:rsidP="0032443B">
      <w:pPr>
        <w:spacing w:line="276" w:lineRule="auto"/>
        <w:rPr>
          <w:rFonts w:ascii="Cambria" w:hAnsi="Cambria"/>
          <w:b/>
        </w:rPr>
      </w:pPr>
    </w:p>
    <w:p w14:paraId="7F3DCABD" w14:textId="77777777" w:rsidR="0032443B" w:rsidRDefault="0032443B" w:rsidP="0032443B">
      <w:pPr>
        <w:spacing w:line="276" w:lineRule="auto"/>
        <w:rPr>
          <w:rFonts w:ascii="Cambria" w:hAnsi="Cambria"/>
          <w:b/>
        </w:rPr>
      </w:pPr>
    </w:p>
    <w:p w14:paraId="18BBE4E0" w14:textId="77777777" w:rsidR="0032443B" w:rsidRPr="006F026C" w:rsidRDefault="0032443B" w:rsidP="0032443B">
      <w:pPr>
        <w:spacing w:line="276" w:lineRule="auto"/>
        <w:rPr>
          <w:rFonts w:ascii="Cambria" w:hAnsi="Cambria"/>
          <w:b/>
        </w:rPr>
      </w:pPr>
      <w:r w:rsidRPr="006F026C">
        <w:rPr>
          <w:rFonts w:ascii="Cambria" w:hAnsi="Cambria"/>
          <w:b/>
        </w:rPr>
        <w:lastRenderedPageBreak/>
        <w:t>Transition Assessments</w:t>
      </w:r>
    </w:p>
    <w:p w14:paraId="7B4816AD" w14:textId="77777777" w:rsidR="0032443B" w:rsidRDefault="0032443B" w:rsidP="0032443B">
      <w:pPr>
        <w:spacing w:line="276" w:lineRule="auto"/>
        <w:rPr>
          <w:rFonts w:ascii="Cambria" w:hAnsi="Cambria"/>
        </w:rPr>
      </w:pPr>
    </w:p>
    <w:p w14:paraId="179AD89F" w14:textId="77777777" w:rsidR="0032443B" w:rsidRDefault="0032443B" w:rsidP="0032443B">
      <w:pPr>
        <w:spacing w:line="276" w:lineRule="auto"/>
        <w:rPr>
          <w:rFonts w:eastAsia="Times New Roman" w:cs="Times New Roman"/>
        </w:rPr>
      </w:pPr>
      <w:r>
        <w:rPr>
          <w:rFonts w:eastAsia="Times New Roman" w:cs="Times New Roman"/>
        </w:rPr>
        <w:t xml:space="preserve">Division on Career Development Transition. </w:t>
      </w:r>
      <w:r>
        <w:rPr>
          <w:rFonts w:eastAsia="Times New Roman" w:cs="Times New Roman"/>
          <w:i/>
          <w:iCs/>
        </w:rPr>
        <w:t>Age Appropriate Transition Assessment</w:t>
      </w:r>
      <w:r>
        <w:rPr>
          <w:rFonts w:eastAsia="Times New Roman" w:cs="Times New Roman"/>
        </w:rPr>
        <w:t>. Tech. N.p.: n.p., n.d. Print.</w:t>
      </w:r>
    </w:p>
    <w:p w14:paraId="2A750349" w14:textId="77777777" w:rsidR="0032443B" w:rsidRDefault="0032443B" w:rsidP="0032443B">
      <w:pPr>
        <w:spacing w:line="276" w:lineRule="auto"/>
        <w:rPr>
          <w:rFonts w:eastAsia="Times New Roman" w:cs="Times New Roman"/>
        </w:rPr>
      </w:pPr>
    </w:p>
    <w:p w14:paraId="660BD1D9" w14:textId="77777777" w:rsidR="0032443B" w:rsidRDefault="0032443B" w:rsidP="0032443B">
      <w:pPr>
        <w:spacing w:line="276" w:lineRule="auto"/>
        <w:rPr>
          <w:rFonts w:eastAsia="Times New Roman" w:cs="Times New Roman"/>
        </w:rPr>
      </w:pPr>
      <w:r>
        <w:rPr>
          <w:rFonts w:eastAsia="Times New Roman" w:cs="Times New Roman"/>
        </w:rPr>
        <w:t xml:space="preserve">National Secondary Transition Technical Assistance Center. </w:t>
      </w:r>
      <w:r>
        <w:rPr>
          <w:rFonts w:eastAsia="Times New Roman" w:cs="Times New Roman"/>
          <w:i/>
          <w:iCs/>
        </w:rPr>
        <w:t>Age Appropriate Transition Assessment Toolkit</w:t>
      </w:r>
      <w:r>
        <w:rPr>
          <w:rFonts w:eastAsia="Times New Roman" w:cs="Times New Roman"/>
        </w:rPr>
        <w:t>. Tech. N.p.: n.p., n.d. Print.</w:t>
      </w:r>
    </w:p>
    <w:p w14:paraId="6E7E52DD" w14:textId="77777777" w:rsidR="0032443B" w:rsidRDefault="0032443B" w:rsidP="0032443B">
      <w:pPr>
        <w:rPr>
          <w:rFonts w:ascii="Cambria" w:hAnsi="Cambria"/>
        </w:rPr>
      </w:pPr>
    </w:p>
    <w:p w14:paraId="169B8936" w14:textId="51FE31A9" w:rsidR="00F76F4D" w:rsidRDefault="00F76F4D" w:rsidP="0032443B">
      <w:pPr>
        <w:rPr>
          <w:rFonts w:ascii="Cambria" w:hAnsi="Cambria"/>
          <w:b/>
        </w:rPr>
      </w:pPr>
      <w:r>
        <w:rPr>
          <w:rFonts w:ascii="Cambria" w:hAnsi="Cambria"/>
          <w:b/>
        </w:rPr>
        <w:t>Transition for Students with Severe Disabilities</w:t>
      </w:r>
    </w:p>
    <w:p w14:paraId="6D6DE012" w14:textId="77777777" w:rsidR="00F76F4D" w:rsidRDefault="00F76F4D" w:rsidP="00F76F4D">
      <w:pPr>
        <w:pStyle w:val="FootnoteText"/>
        <w:rPr>
          <w:rFonts w:eastAsia="Times New Roman" w:cs="Times New Roman"/>
        </w:rPr>
      </w:pPr>
    </w:p>
    <w:p w14:paraId="174F7DFB" w14:textId="56FAC53F" w:rsidR="00F76F4D" w:rsidRPr="00F76F4D" w:rsidRDefault="00F76F4D" w:rsidP="00F76F4D">
      <w:pPr>
        <w:pStyle w:val="FootnoteText"/>
        <w:spacing w:line="276" w:lineRule="auto"/>
        <w:rPr>
          <w:rFonts w:eastAsia="Times New Roman" w:cs="Times New Roman"/>
        </w:rPr>
      </w:pPr>
      <w:r>
        <w:rPr>
          <w:rFonts w:eastAsia="Times New Roman" w:cs="Times New Roman"/>
        </w:rPr>
        <w:t>Martin, Jim, Ph.D., and Lorrie Sylvester, Ph.D. "Transition Assessments for Students With Severe and Multiple Disabilities." Teleconference. 24 May 2011.</w:t>
      </w:r>
    </w:p>
    <w:p w14:paraId="298116FF" w14:textId="77777777" w:rsidR="00F76F4D" w:rsidRDefault="00F76F4D" w:rsidP="00F76F4D">
      <w:pPr>
        <w:pStyle w:val="FootnoteText"/>
        <w:spacing w:line="276" w:lineRule="auto"/>
        <w:rPr>
          <w:rFonts w:eastAsia="Times New Roman" w:cs="Times New Roman"/>
        </w:rPr>
      </w:pPr>
    </w:p>
    <w:p w14:paraId="36F9F726" w14:textId="764631E0" w:rsidR="00D71D6D" w:rsidRPr="00F76F4D" w:rsidRDefault="00D71D6D" w:rsidP="00D71D6D">
      <w:pPr>
        <w:pStyle w:val="FootnoteText"/>
        <w:spacing w:line="276" w:lineRule="auto"/>
        <w:rPr>
          <w:rFonts w:eastAsia="Times New Roman" w:cs="Times New Roman"/>
        </w:rPr>
      </w:pPr>
      <w:r>
        <w:rPr>
          <w:rFonts w:eastAsia="Times New Roman" w:cs="Times New Roman"/>
        </w:rPr>
        <w:t>National Center on Secondary Education, and PACER Center. "Parent Brief.</w:t>
      </w:r>
      <w:r w:rsidR="00A60D22">
        <w:rPr>
          <w:rFonts w:eastAsia="Times New Roman" w:cs="Times New Roman"/>
        </w:rPr>
        <w:t xml:space="preserve">” </w:t>
      </w:r>
      <w:r w:rsidR="00A60D22" w:rsidRPr="00A60D22">
        <w:rPr>
          <w:rFonts w:eastAsia="Times New Roman" w:cs="Times New Roman"/>
          <w:i/>
        </w:rPr>
        <w:t>Promoting Effective Parent Involvement in Secondary Education and Transition</w:t>
      </w:r>
      <w:r w:rsidR="00A60D22">
        <w:rPr>
          <w:rFonts w:eastAsia="Times New Roman" w:cs="Times New Roman"/>
        </w:rPr>
        <w:t xml:space="preserve">. </w:t>
      </w:r>
      <w:r w:rsidR="00423555">
        <w:rPr>
          <w:rFonts w:eastAsia="Times New Roman" w:cs="Times New Roman"/>
        </w:rPr>
        <w:t>N.p., February 2004</w:t>
      </w:r>
      <w:r>
        <w:rPr>
          <w:rFonts w:eastAsia="Times New Roman" w:cs="Times New Roman"/>
        </w:rPr>
        <w:t>. Web. 15 Apr. 2013.</w:t>
      </w:r>
    </w:p>
    <w:p w14:paraId="32425D17" w14:textId="77777777" w:rsidR="00D71D6D" w:rsidRDefault="00D71D6D" w:rsidP="00F76F4D">
      <w:pPr>
        <w:pStyle w:val="FootnoteText"/>
        <w:spacing w:line="276" w:lineRule="auto"/>
        <w:rPr>
          <w:rFonts w:eastAsia="Times New Roman" w:cs="Times New Roman"/>
        </w:rPr>
      </w:pPr>
    </w:p>
    <w:p w14:paraId="1FC3FFDB" w14:textId="26D3E190" w:rsidR="00F76F4D" w:rsidRDefault="00F76F4D" w:rsidP="00F76F4D">
      <w:pPr>
        <w:pStyle w:val="FootnoteText"/>
        <w:spacing w:line="276" w:lineRule="auto"/>
        <w:rPr>
          <w:rFonts w:eastAsia="Times New Roman" w:cs="Times New Roman"/>
        </w:rPr>
      </w:pPr>
      <w:r w:rsidRPr="00F76F4D">
        <w:rPr>
          <w:rFonts w:eastAsia="Times New Roman" w:cs="Times New Roman"/>
        </w:rPr>
        <w:t xml:space="preserve">National Secondary Transition Technical Assistance Center. "Part B Indicator 13 &amp; Students with Sever Disabilities." </w:t>
      </w:r>
      <w:r>
        <w:rPr>
          <w:rFonts w:eastAsia="Times New Roman" w:cs="Times New Roman"/>
        </w:rPr>
        <w:t xml:space="preserve"> </w:t>
      </w:r>
      <w:r w:rsidRPr="00F76F4D">
        <w:rPr>
          <w:rFonts w:eastAsia="Times New Roman" w:cs="Times New Roman"/>
        </w:rPr>
        <w:t xml:space="preserve">Teleconference. 9 Sept. 2008. </w:t>
      </w:r>
    </w:p>
    <w:p w14:paraId="67EB8946" w14:textId="77777777" w:rsidR="00F76F4D" w:rsidRDefault="00F76F4D" w:rsidP="00F76F4D">
      <w:pPr>
        <w:spacing w:line="276" w:lineRule="auto"/>
        <w:rPr>
          <w:rFonts w:ascii="Cambria" w:hAnsi="Cambria"/>
          <w:b/>
        </w:rPr>
      </w:pPr>
    </w:p>
    <w:p w14:paraId="23974F48" w14:textId="575E1C86" w:rsidR="00BC5FC7" w:rsidRDefault="00BC5FC7" w:rsidP="00F76F4D">
      <w:pPr>
        <w:spacing w:line="276" w:lineRule="auto"/>
        <w:rPr>
          <w:rFonts w:ascii="Cambria" w:hAnsi="Cambria"/>
          <w:b/>
        </w:rPr>
      </w:pPr>
      <w:r>
        <w:rPr>
          <w:rFonts w:eastAsia="Times New Roman" w:cs="Times New Roman"/>
        </w:rPr>
        <w:t xml:space="preserve">Sonoran University Center for Excellence in Developmental Disabilities. </w:t>
      </w:r>
      <w:r>
        <w:rPr>
          <w:rFonts w:eastAsia="Times New Roman" w:cs="Times New Roman"/>
          <w:i/>
          <w:iCs/>
        </w:rPr>
        <w:t>Person-centered Planning: Pathways to Your Future</w:t>
      </w:r>
      <w:r>
        <w:rPr>
          <w:rFonts w:eastAsia="Times New Roman" w:cs="Times New Roman"/>
        </w:rPr>
        <w:t>. Publication. Sonoran UCEDD, 2011. Web. 15 Apr. 2013.</w:t>
      </w:r>
    </w:p>
    <w:p w14:paraId="384C4889" w14:textId="77777777" w:rsidR="00F76F4D" w:rsidRPr="00F76F4D" w:rsidRDefault="00F76F4D" w:rsidP="00F76F4D">
      <w:pPr>
        <w:spacing w:line="276" w:lineRule="auto"/>
        <w:rPr>
          <w:rFonts w:ascii="Cambria" w:hAnsi="Cambria"/>
          <w:b/>
        </w:rPr>
      </w:pPr>
    </w:p>
    <w:p w14:paraId="595F3249" w14:textId="48ACA4AA" w:rsidR="007A5701" w:rsidRPr="00223BA6" w:rsidRDefault="007A5701" w:rsidP="00B06339">
      <w:pPr>
        <w:rPr>
          <w:rFonts w:ascii="Cambria" w:hAnsi="Cambria"/>
          <w:b/>
        </w:rPr>
      </w:pPr>
    </w:p>
    <w:sectPr w:rsidR="007A5701" w:rsidRPr="00223BA6" w:rsidSect="00815651">
      <w:headerReference w:type="default" r:id="rId40"/>
      <w:footerReference w:type="default" r:id="rId41"/>
      <w:pgSz w:w="12240" w:h="15840"/>
      <w:pgMar w:top="864" w:right="1440" w:bottom="108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71A0D" w14:textId="77777777" w:rsidR="00E871EF" w:rsidRDefault="00E871EF" w:rsidP="00787C13">
      <w:r>
        <w:separator/>
      </w:r>
    </w:p>
  </w:endnote>
  <w:endnote w:type="continuationSeparator" w:id="0">
    <w:p w14:paraId="1430AA95" w14:textId="77777777" w:rsidR="00E871EF" w:rsidRDefault="00E871EF" w:rsidP="0078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ΩûÂ'78Óˇøî0œ">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57BF5" w14:textId="2221ABA1" w:rsidR="003C0B19" w:rsidRDefault="003C0B19">
    <w:pPr>
      <w:pStyle w:val="Footer"/>
    </w:pPr>
    <w:r>
      <w:fldChar w:fldCharType="begin"/>
    </w:r>
    <w:r>
      <w:instrText xml:space="preserve"> DATE \@ "M/d/yy" </w:instrText>
    </w:r>
    <w:r>
      <w:fldChar w:fldCharType="separate"/>
    </w:r>
    <w:r w:rsidR="001E4BD8">
      <w:rPr>
        <w:noProof/>
      </w:rPr>
      <w:t>12/2/13</w:t>
    </w:r>
    <w:r>
      <w:fldChar w:fldCharType="end"/>
    </w:r>
    <w:r>
      <w:tab/>
    </w:r>
    <w:r>
      <w:tab/>
      <w:t xml:space="preserve"> </w:t>
    </w:r>
    <w:r>
      <w:rPr>
        <w:rStyle w:val="PageNumber"/>
      </w:rPr>
      <w:fldChar w:fldCharType="begin"/>
    </w:r>
    <w:r>
      <w:rPr>
        <w:rStyle w:val="PageNumber"/>
      </w:rPr>
      <w:instrText xml:space="preserve"> PAGE </w:instrText>
    </w:r>
    <w:r>
      <w:rPr>
        <w:rStyle w:val="PageNumber"/>
      </w:rPr>
      <w:fldChar w:fldCharType="separate"/>
    </w:r>
    <w:r w:rsidR="001E4BD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6F650" w14:textId="77777777" w:rsidR="00E871EF" w:rsidRDefault="00E871EF" w:rsidP="00787C13">
      <w:r>
        <w:separator/>
      </w:r>
    </w:p>
  </w:footnote>
  <w:footnote w:type="continuationSeparator" w:id="0">
    <w:p w14:paraId="06BB6952" w14:textId="77777777" w:rsidR="00E871EF" w:rsidRDefault="00E871EF" w:rsidP="00787C13">
      <w:r>
        <w:continuationSeparator/>
      </w:r>
    </w:p>
  </w:footnote>
  <w:footnote w:id="1">
    <w:p w14:paraId="048DFADD" w14:textId="733F6878" w:rsidR="003C0B19" w:rsidRDefault="003C0B19">
      <w:pPr>
        <w:pStyle w:val="FootnoteText"/>
      </w:pPr>
      <w:r>
        <w:rPr>
          <w:rStyle w:val="FootnoteReference"/>
        </w:rPr>
        <w:footnoteRef/>
      </w:r>
      <w:r>
        <w:t xml:space="preserve"> </w:t>
      </w:r>
      <w:r w:rsidRPr="00EE7C3E">
        <w:rPr>
          <w:rFonts w:eastAsia="Times New Roman" w:cs="Times New Roman"/>
          <w:sz w:val="16"/>
          <w:szCs w:val="16"/>
        </w:rPr>
        <w:t xml:space="preserve">Storms, Jane, Edward Eugene O'Leary, and Jane Williams. </w:t>
      </w:r>
      <w:r w:rsidRPr="00EE7C3E">
        <w:rPr>
          <w:rFonts w:eastAsia="Times New Roman" w:cs="Times New Roman"/>
          <w:i/>
          <w:iCs/>
          <w:sz w:val="16"/>
          <w:szCs w:val="16"/>
        </w:rPr>
        <w:t>Transition Requirements a Guide for States, Districts, Schools, Universities and Families</w:t>
      </w:r>
      <w:r w:rsidRPr="00EE7C3E">
        <w:rPr>
          <w:rFonts w:eastAsia="Times New Roman" w:cs="Times New Roman"/>
          <w:sz w:val="16"/>
          <w:szCs w:val="16"/>
        </w:rPr>
        <w:t>. [Eugene, OR]: Western Regional Resource Center, College of Education, University Affiliated Program, University of Oregon, 2000. Print.</w:t>
      </w:r>
    </w:p>
  </w:footnote>
  <w:footnote w:id="2">
    <w:p w14:paraId="16066980" w14:textId="77777777" w:rsidR="003C0B19" w:rsidRDefault="003C0B19" w:rsidP="00EE7C3E">
      <w:pPr>
        <w:spacing w:line="276" w:lineRule="auto"/>
        <w:rPr>
          <w:rFonts w:eastAsia="Times New Roman" w:cs="Times New Roman"/>
        </w:rPr>
      </w:pPr>
      <w:r>
        <w:rPr>
          <w:rStyle w:val="FootnoteReference"/>
        </w:rPr>
        <w:footnoteRef/>
      </w:r>
      <w:r>
        <w:t xml:space="preserve"> </w:t>
      </w:r>
      <w:r w:rsidRPr="00EE7C3E">
        <w:rPr>
          <w:rFonts w:eastAsia="Times New Roman" w:cs="Times New Roman"/>
          <w:sz w:val="16"/>
          <w:szCs w:val="16"/>
        </w:rPr>
        <w:t xml:space="preserve">Storms, Jane, Edward Eugene O'Leary, and Jane Williams. </w:t>
      </w:r>
      <w:r w:rsidRPr="00EE7C3E">
        <w:rPr>
          <w:rFonts w:eastAsia="Times New Roman" w:cs="Times New Roman"/>
          <w:i/>
          <w:iCs/>
          <w:sz w:val="16"/>
          <w:szCs w:val="16"/>
        </w:rPr>
        <w:t>Transition Requirements a Guide for States, Districts, Schools, Universities and Families</w:t>
      </w:r>
      <w:r w:rsidRPr="00EE7C3E">
        <w:rPr>
          <w:rFonts w:eastAsia="Times New Roman" w:cs="Times New Roman"/>
          <w:sz w:val="16"/>
          <w:szCs w:val="16"/>
        </w:rPr>
        <w:t>. [Eugene, OR]: Western Regional Resource Center, College of Education, University Affiliated Program, University of Oregon, 2000. Print.</w:t>
      </w:r>
    </w:p>
    <w:p w14:paraId="2738E96D" w14:textId="6B9A3594" w:rsidR="003C0B19" w:rsidRDefault="003C0B19">
      <w:pPr>
        <w:pStyle w:val="FootnoteText"/>
      </w:pPr>
    </w:p>
  </w:footnote>
  <w:footnote w:id="3">
    <w:p w14:paraId="47776B2B" w14:textId="77777777" w:rsidR="003C0B19" w:rsidRDefault="003C0B19" w:rsidP="00EE7C3E">
      <w:pPr>
        <w:spacing w:line="276" w:lineRule="auto"/>
        <w:rPr>
          <w:rFonts w:eastAsia="Times New Roman" w:cs="Times New Roman"/>
        </w:rPr>
      </w:pPr>
      <w:r>
        <w:rPr>
          <w:rStyle w:val="FootnoteReference"/>
        </w:rPr>
        <w:footnoteRef/>
      </w:r>
      <w:r>
        <w:t xml:space="preserve"> </w:t>
      </w:r>
      <w:r w:rsidRPr="00EE7C3E">
        <w:rPr>
          <w:rFonts w:eastAsia="Times New Roman" w:cs="Times New Roman"/>
          <w:sz w:val="16"/>
          <w:szCs w:val="16"/>
        </w:rPr>
        <w:t xml:space="preserve">Storms, Jane, Edward Eugene O'Leary, and Jane Williams. </w:t>
      </w:r>
      <w:r w:rsidRPr="00EE7C3E">
        <w:rPr>
          <w:rFonts w:eastAsia="Times New Roman" w:cs="Times New Roman"/>
          <w:i/>
          <w:iCs/>
          <w:sz w:val="16"/>
          <w:szCs w:val="16"/>
        </w:rPr>
        <w:t>Transition Requirements a Guide for States, Districts, Schools, Universities and Families</w:t>
      </w:r>
      <w:r w:rsidRPr="00EE7C3E">
        <w:rPr>
          <w:rFonts w:eastAsia="Times New Roman" w:cs="Times New Roman"/>
          <w:sz w:val="16"/>
          <w:szCs w:val="16"/>
        </w:rPr>
        <w:t>. [Eugene, OR]: Western Regional Resource Center, College of Education, University Affiliated Program, University of Oregon, 2000. Print.</w:t>
      </w:r>
    </w:p>
    <w:p w14:paraId="11C85352" w14:textId="6FF5E5A2" w:rsidR="003C0B19" w:rsidRDefault="003C0B19">
      <w:pPr>
        <w:pStyle w:val="FootnoteText"/>
      </w:pPr>
    </w:p>
  </w:footnote>
  <w:footnote w:id="4">
    <w:p w14:paraId="2F2F5725" w14:textId="77777777" w:rsidR="003C0B19" w:rsidRPr="00E05119" w:rsidRDefault="003C0B19" w:rsidP="00E05119">
      <w:pPr>
        <w:spacing w:line="276" w:lineRule="auto"/>
        <w:rPr>
          <w:rFonts w:eastAsia="Times New Roman" w:cs="Times New Roman"/>
          <w:sz w:val="18"/>
          <w:szCs w:val="18"/>
        </w:rPr>
      </w:pPr>
      <w:r>
        <w:rPr>
          <w:rStyle w:val="FootnoteReference"/>
        </w:rPr>
        <w:footnoteRef/>
      </w:r>
      <w:r>
        <w:t xml:space="preserve"> </w:t>
      </w:r>
      <w:r w:rsidRPr="00E05119">
        <w:rPr>
          <w:rFonts w:eastAsia="Times New Roman" w:cs="Times New Roman"/>
          <w:sz w:val="18"/>
          <w:szCs w:val="18"/>
        </w:rPr>
        <w:t xml:space="preserve">Division on Career Development Transition. </w:t>
      </w:r>
      <w:r w:rsidRPr="00E05119">
        <w:rPr>
          <w:rFonts w:eastAsia="Times New Roman" w:cs="Times New Roman"/>
          <w:i/>
          <w:iCs/>
          <w:sz w:val="18"/>
          <w:szCs w:val="18"/>
        </w:rPr>
        <w:t>Age Appropriate Transition Assessment</w:t>
      </w:r>
      <w:r w:rsidRPr="00E05119">
        <w:rPr>
          <w:rFonts w:eastAsia="Times New Roman" w:cs="Times New Roman"/>
          <w:sz w:val="18"/>
          <w:szCs w:val="18"/>
        </w:rPr>
        <w:t>. Tech. N.p.: n.p., n.d. Print.</w:t>
      </w:r>
    </w:p>
    <w:p w14:paraId="26766EA6" w14:textId="458F8D5F" w:rsidR="003C0B19" w:rsidRDefault="003C0B19">
      <w:pPr>
        <w:pStyle w:val="FootnoteText"/>
      </w:pPr>
    </w:p>
  </w:footnote>
  <w:footnote w:id="5">
    <w:p w14:paraId="02F5BD99" w14:textId="77777777" w:rsidR="003C0B19" w:rsidRPr="00E05119" w:rsidRDefault="003C0B19" w:rsidP="00E05119">
      <w:pPr>
        <w:spacing w:line="276" w:lineRule="auto"/>
        <w:rPr>
          <w:rFonts w:eastAsia="Times New Roman" w:cs="Times New Roman"/>
          <w:sz w:val="18"/>
          <w:szCs w:val="18"/>
        </w:rPr>
      </w:pPr>
      <w:r>
        <w:rPr>
          <w:rStyle w:val="FootnoteReference"/>
        </w:rPr>
        <w:footnoteRef/>
      </w:r>
      <w:r>
        <w:t xml:space="preserve"> </w:t>
      </w:r>
      <w:r w:rsidRPr="00E05119">
        <w:rPr>
          <w:rFonts w:eastAsia="Times New Roman" w:cs="Times New Roman"/>
          <w:sz w:val="18"/>
          <w:szCs w:val="18"/>
        </w:rPr>
        <w:t xml:space="preserve">Division on Career Development Transition. </w:t>
      </w:r>
      <w:r w:rsidRPr="00E05119">
        <w:rPr>
          <w:rFonts w:eastAsia="Times New Roman" w:cs="Times New Roman"/>
          <w:i/>
          <w:iCs/>
          <w:sz w:val="18"/>
          <w:szCs w:val="18"/>
        </w:rPr>
        <w:t>Age Appropriate Transition Assessment</w:t>
      </w:r>
      <w:r w:rsidRPr="00E05119">
        <w:rPr>
          <w:rFonts w:eastAsia="Times New Roman" w:cs="Times New Roman"/>
          <w:sz w:val="18"/>
          <w:szCs w:val="18"/>
        </w:rPr>
        <w:t>. Tech. N.p.: n.p., n.d. Print.</w:t>
      </w:r>
    </w:p>
    <w:p w14:paraId="67ACB5DD" w14:textId="4544FEF4" w:rsidR="003C0B19" w:rsidRDefault="003C0B19">
      <w:pPr>
        <w:pStyle w:val="FootnoteText"/>
      </w:pPr>
    </w:p>
  </w:footnote>
  <w:footnote w:id="6">
    <w:p w14:paraId="3F9DAA95" w14:textId="794BB04C" w:rsidR="003C0B19" w:rsidRDefault="003C0B19">
      <w:pPr>
        <w:pStyle w:val="FootnoteText"/>
      </w:pPr>
      <w:r>
        <w:rPr>
          <w:rStyle w:val="FootnoteReference"/>
        </w:rPr>
        <w:footnoteRef/>
      </w:r>
      <w:r>
        <w:t xml:space="preserve"> </w:t>
      </w:r>
      <w:r w:rsidRPr="00E014E4">
        <w:rPr>
          <w:rFonts w:eastAsia="Times New Roman" w:cs="Times New Roman"/>
          <w:sz w:val="18"/>
          <w:szCs w:val="18"/>
        </w:rPr>
        <w:t xml:space="preserve">Transition Services Liaison Project. </w:t>
      </w:r>
      <w:r w:rsidRPr="00E014E4">
        <w:rPr>
          <w:rFonts w:eastAsia="Times New Roman" w:cs="Times New Roman"/>
          <w:i/>
          <w:iCs/>
          <w:sz w:val="18"/>
          <w:szCs w:val="18"/>
        </w:rPr>
        <w:t>Technical Assistance Guidance for Transition in the IEP</w:t>
      </w:r>
      <w:r w:rsidRPr="00E014E4">
        <w:rPr>
          <w:rFonts w:eastAsia="Times New Roman" w:cs="Times New Roman"/>
          <w:sz w:val="18"/>
          <w:szCs w:val="18"/>
        </w:rPr>
        <w:t>. Publication. N.p.: n.p., 2009. Print.</w:t>
      </w:r>
    </w:p>
  </w:footnote>
  <w:footnote w:id="7">
    <w:p w14:paraId="01708E55" w14:textId="77777777" w:rsidR="003C0B19" w:rsidRDefault="003C0B19" w:rsidP="00E014E4">
      <w:pPr>
        <w:spacing w:line="276" w:lineRule="auto"/>
        <w:rPr>
          <w:rFonts w:ascii="Cambria" w:hAnsi="Cambria"/>
          <w:b/>
        </w:rPr>
      </w:pPr>
      <w:r>
        <w:rPr>
          <w:rStyle w:val="FootnoteReference"/>
        </w:rPr>
        <w:footnoteRef/>
      </w:r>
      <w:r>
        <w:t xml:space="preserve"> </w:t>
      </w:r>
      <w:r w:rsidRPr="00E014E4">
        <w:rPr>
          <w:rFonts w:eastAsia="Times New Roman" w:cs="Times New Roman"/>
          <w:sz w:val="18"/>
          <w:szCs w:val="18"/>
        </w:rPr>
        <w:t xml:space="preserve">Transition Services Liaison Project. </w:t>
      </w:r>
      <w:r w:rsidRPr="00E014E4">
        <w:rPr>
          <w:rFonts w:eastAsia="Times New Roman" w:cs="Times New Roman"/>
          <w:i/>
          <w:iCs/>
          <w:sz w:val="18"/>
          <w:szCs w:val="18"/>
        </w:rPr>
        <w:t>Technical Assistance Guidance for Transition in the IEP</w:t>
      </w:r>
      <w:r w:rsidRPr="00E014E4">
        <w:rPr>
          <w:rFonts w:eastAsia="Times New Roman" w:cs="Times New Roman"/>
          <w:sz w:val="18"/>
          <w:szCs w:val="18"/>
        </w:rPr>
        <w:t>. Publication. N.p.: n.p., 2009. Print.</w:t>
      </w:r>
    </w:p>
    <w:p w14:paraId="452BE421" w14:textId="678F59AF" w:rsidR="003C0B19" w:rsidRDefault="003C0B19">
      <w:pPr>
        <w:pStyle w:val="FootnoteText"/>
      </w:pPr>
    </w:p>
  </w:footnote>
  <w:footnote w:id="8">
    <w:p w14:paraId="13552EF9" w14:textId="3F4ADBB1" w:rsidR="003C0B19" w:rsidRDefault="003C0B19">
      <w:pPr>
        <w:pStyle w:val="FootnoteText"/>
      </w:pPr>
      <w:r>
        <w:rPr>
          <w:rStyle w:val="FootnoteReference"/>
        </w:rPr>
        <w:footnoteRef/>
      </w:r>
      <w:r>
        <w:t xml:space="preserve"> </w:t>
      </w:r>
      <w:r w:rsidRPr="002C1C0D">
        <w:rPr>
          <w:rFonts w:eastAsia="Times New Roman" w:cs="Times New Roman"/>
          <w:sz w:val="18"/>
          <w:szCs w:val="18"/>
        </w:rPr>
        <w:t>National Secondary Transition Technical Assistance Center. "Part B Indicator 13 &amp; Students with Sever Disabilities." Telec</w:t>
      </w:r>
      <w:r>
        <w:rPr>
          <w:rFonts w:eastAsia="Times New Roman" w:cs="Times New Roman"/>
          <w:sz w:val="18"/>
          <w:szCs w:val="18"/>
        </w:rPr>
        <w:t>onference. 9 Sept. 2008. Teleconference</w:t>
      </w:r>
      <w:r w:rsidRPr="002C1C0D">
        <w:rPr>
          <w:rFonts w:eastAsia="Times New Roman" w:cs="Times New Roman"/>
          <w:sz w:val="18"/>
          <w:szCs w:val="18"/>
        </w:rPr>
        <w:t>.</w:t>
      </w:r>
    </w:p>
  </w:footnote>
  <w:footnote w:id="9">
    <w:p w14:paraId="4AF67BEF" w14:textId="006FA2DE" w:rsidR="003C0B19" w:rsidRDefault="003C0B19">
      <w:pPr>
        <w:pStyle w:val="FootnoteText"/>
      </w:pPr>
      <w:r>
        <w:rPr>
          <w:rStyle w:val="FootnoteReference"/>
        </w:rPr>
        <w:footnoteRef/>
      </w:r>
      <w:r>
        <w:t xml:space="preserve"> </w:t>
      </w:r>
      <w:r w:rsidRPr="00BC5FC7">
        <w:rPr>
          <w:rFonts w:eastAsia="Times New Roman" w:cs="Times New Roman"/>
          <w:sz w:val="18"/>
          <w:szCs w:val="18"/>
        </w:rPr>
        <w:t xml:space="preserve">Sonoran University Center for Excellence in Developmental Disabilities. </w:t>
      </w:r>
      <w:r w:rsidRPr="00BC5FC7">
        <w:rPr>
          <w:rFonts w:eastAsia="Times New Roman" w:cs="Times New Roman"/>
          <w:i/>
          <w:iCs/>
          <w:sz w:val="18"/>
          <w:szCs w:val="18"/>
        </w:rPr>
        <w:t>Person-centered Planning: Pathways to Your Future</w:t>
      </w:r>
      <w:r w:rsidRPr="00BC5FC7">
        <w:rPr>
          <w:rFonts w:eastAsia="Times New Roman" w:cs="Times New Roman"/>
          <w:sz w:val="18"/>
          <w:szCs w:val="18"/>
        </w:rPr>
        <w:t>. Publication. Sonoran UCEDD, 2011. Web. 15 Apr. 2013.</w:t>
      </w:r>
    </w:p>
  </w:footnote>
  <w:footnote w:id="10">
    <w:p w14:paraId="323C6D62" w14:textId="77777777" w:rsidR="003C0B19" w:rsidRPr="00423555" w:rsidRDefault="003C0B19" w:rsidP="00423555">
      <w:pPr>
        <w:pStyle w:val="FootnoteText"/>
        <w:rPr>
          <w:rFonts w:eastAsia="Times New Roman" w:cs="Times New Roman"/>
          <w:sz w:val="18"/>
          <w:szCs w:val="18"/>
        </w:rPr>
      </w:pPr>
      <w:r>
        <w:rPr>
          <w:rStyle w:val="FootnoteReference"/>
        </w:rPr>
        <w:footnoteRef/>
      </w:r>
      <w:r>
        <w:t xml:space="preserve"> </w:t>
      </w:r>
      <w:r w:rsidRPr="00423555">
        <w:rPr>
          <w:rFonts w:eastAsia="Times New Roman" w:cs="Times New Roman"/>
          <w:sz w:val="18"/>
          <w:szCs w:val="18"/>
        </w:rPr>
        <w:t xml:space="preserve">National Center on Secondary Education, and PACER Center. "Parent Brief.” </w:t>
      </w:r>
      <w:r w:rsidRPr="00423555">
        <w:rPr>
          <w:rFonts w:eastAsia="Times New Roman" w:cs="Times New Roman"/>
          <w:i/>
          <w:sz w:val="18"/>
          <w:szCs w:val="18"/>
        </w:rPr>
        <w:t>Promoting Effective Parent Involvement in Secondary Education and Transition</w:t>
      </w:r>
      <w:r w:rsidRPr="00423555">
        <w:rPr>
          <w:rFonts w:eastAsia="Times New Roman" w:cs="Times New Roman"/>
          <w:sz w:val="18"/>
          <w:szCs w:val="18"/>
        </w:rPr>
        <w:t>. N.p., February 2004. Web. 15 Apr. 2013.</w:t>
      </w:r>
    </w:p>
    <w:p w14:paraId="524CD4CC" w14:textId="71CBCB20" w:rsidR="003C0B19" w:rsidRDefault="003C0B1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B272" w14:textId="24254212" w:rsidR="003C0B19" w:rsidRPr="00581AC5" w:rsidRDefault="003C0B19" w:rsidP="00787C13">
    <w:pPr>
      <w:pStyle w:val="Header"/>
      <w:jc w:val="center"/>
      <w:rPr>
        <w:b/>
        <w:sz w:val="20"/>
        <w:szCs w:val="20"/>
      </w:rPr>
    </w:pPr>
    <w:r w:rsidRPr="00581AC5">
      <w:rPr>
        <w:b/>
        <w:sz w:val="20"/>
        <w:szCs w:val="20"/>
      </w:rPr>
      <w:t xml:space="preserve">Mississippi Department of Education, </w:t>
    </w:r>
  </w:p>
  <w:p w14:paraId="56CEAB5B" w14:textId="1AD98ACB" w:rsidR="003C0B19" w:rsidRDefault="003C0B19" w:rsidP="00787C13">
    <w:pPr>
      <w:pStyle w:val="Header"/>
      <w:jc w:val="center"/>
      <w:rPr>
        <w:b/>
        <w:sz w:val="20"/>
        <w:szCs w:val="20"/>
      </w:rPr>
    </w:pPr>
    <w:r w:rsidRPr="00581AC5">
      <w:rPr>
        <w:b/>
        <w:sz w:val="20"/>
        <w:szCs w:val="20"/>
      </w:rPr>
      <w:t>Office of Special Education</w:t>
    </w:r>
  </w:p>
  <w:p w14:paraId="77C2CA60" w14:textId="77777777" w:rsidR="003C0B19" w:rsidRPr="00581AC5" w:rsidRDefault="003C0B19" w:rsidP="00787C13">
    <w:pPr>
      <w:pStyle w:val="Header"/>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4087"/>
    <w:multiLevelType w:val="hybridMultilevel"/>
    <w:tmpl w:val="5B6A5EF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A0588E"/>
    <w:multiLevelType w:val="hybridMultilevel"/>
    <w:tmpl w:val="084A77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032884"/>
    <w:multiLevelType w:val="hybridMultilevel"/>
    <w:tmpl w:val="FD5C3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2C21"/>
    <w:multiLevelType w:val="hybridMultilevel"/>
    <w:tmpl w:val="4A7AB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645B9C"/>
    <w:multiLevelType w:val="hybridMultilevel"/>
    <w:tmpl w:val="55228A6E"/>
    <w:lvl w:ilvl="0" w:tplc="3DBCA020">
      <w:start w:val="1"/>
      <w:numFmt w:val="bullet"/>
      <w:lvlText w:val="•"/>
      <w:lvlJc w:val="left"/>
      <w:pPr>
        <w:tabs>
          <w:tab w:val="num" w:pos="360"/>
        </w:tabs>
        <w:ind w:left="360" w:hanging="360"/>
      </w:pPr>
      <w:rPr>
        <w:rFonts w:ascii="Arial" w:hAnsi="Arial" w:hint="default"/>
      </w:rPr>
    </w:lvl>
    <w:lvl w:ilvl="1" w:tplc="7E761B10">
      <w:start w:val="1"/>
      <w:numFmt w:val="bullet"/>
      <w:lvlText w:val="•"/>
      <w:lvlJc w:val="left"/>
      <w:pPr>
        <w:tabs>
          <w:tab w:val="num" w:pos="1080"/>
        </w:tabs>
        <w:ind w:left="1080" w:hanging="360"/>
      </w:pPr>
      <w:rPr>
        <w:rFonts w:ascii="Arial" w:hAnsi="Arial" w:hint="default"/>
      </w:rPr>
    </w:lvl>
    <w:lvl w:ilvl="2" w:tplc="7690D04C" w:tentative="1">
      <w:start w:val="1"/>
      <w:numFmt w:val="bullet"/>
      <w:lvlText w:val="•"/>
      <w:lvlJc w:val="left"/>
      <w:pPr>
        <w:tabs>
          <w:tab w:val="num" w:pos="1800"/>
        </w:tabs>
        <w:ind w:left="1800" w:hanging="360"/>
      </w:pPr>
      <w:rPr>
        <w:rFonts w:ascii="Arial" w:hAnsi="Arial" w:hint="default"/>
      </w:rPr>
    </w:lvl>
    <w:lvl w:ilvl="3" w:tplc="A6E0692E" w:tentative="1">
      <w:start w:val="1"/>
      <w:numFmt w:val="bullet"/>
      <w:lvlText w:val="•"/>
      <w:lvlJc w:val="left"/>
      <w:pPr>
        <w:tabs>
          <w:tab w:val="num" w:pos="2520"/>
        </w:tabs>
        <w:ind w:left="2520" w:hanging="360"/>
      </w:pPr>
      <w:rPr>
        <w:rFonts w:ascii="Arial" w:hAnsi="Arial" w:hint="default"/>
      </w:rPr>
    </w:lvl>
    <w:lvl w:ilvl="4" w:tplc="7446408A" w:tentative="1">
      <w:start w:val="1"/>
      <w:numFmt w:val="bullet"/>
      <w:lvlText w:val="•"/>
      <w:lvlJc w:val="left"/>
      <w:pPr>
        <w:tabs>
          <w:tab w:val="num" w:pos="3240"/>
        </w:tabs>
        <w:ind w:left="3240" w:hanging="360"/>
      </w:pPr>
      <w:rPr>
        <w:rFonts w:ascii="Arial" w:hAnsi="Arial" w:hint="default"/>
      </w:rPr>
    </w:lvl>
    <w:lvl w:ilvl="5" w:tplc="7618E016" w:tentative="1">
      <w:start w:val="1"/>
      <w:numFmt w:val="bullet"/>
      <w:lvlText w:val="•"/>
      <w:lvlJc w:val="left"/>
      <w:pPr>
        <w:tabs>
          <w:tab w:val="num" w:pos="3960"/>
        </w:tabs>
        <w:ind w:left="3960" w:hanging="360"/>
      </w:pPr>
      <w:rPr>
        <w:rFonts w:ascii="Arial" w:hAnsi="Arial" w:hint="default"/>
      </w:rPr>
    </w:lvl>
    <w:lvl w:ilvl="6" w:tplc="36EA0970" w:tentative="1">
      <w:start w:val="1"/>
      <w:numFmt w:val="bullet"/>
      <w:lvlText w:val="•"/>
      <w:lvlJc w:val="left"/>
      <w:pPr>
        <w:tabs>
          <w:tab w:val="num" w:pos="4680"/>
        </w:tabs>
        <w:ind w:left="4680" w:hanging="360"/>
      </w:pPr>
      <w:rPr>
        <w:rFonts w:ascii="Arial" w:hAnsi="Arial" w:hint="default"/>
      </w:rPr>
    </w:lvl>
    <w:lvl w:ilvl="7" w:tplc="46D02928" w:tentative="1">
      <w:start w:val="1"/>
      <w:numFmt w:val="bullet"/>
      <w:lvlText w:val="•"/>
      <w:lvlJc w:val="left"/>
      <w:pPr>
        <w:tabs>
          <w:tab w:val="num" w:pos="5400"/>
        </w:tabs>
        <w:ind w:left="5400" w:hanging="360"/>
      </w:pPr>
      <w:rPr>
        <w:rFonts w:ascii="Arial" w:hAnsi="Arial" w:hint="default"/>
      </w:rPr>
    </w:lvl>
    <w:lvl w:ilvl="8" w:tplc="544698C0" w:tentative="1">
      <w:start w:val="1"/>
      <w:numFmt w:val="bullet"/>
      <w:lvlText w:val="•"/>
      <w:lvlJc w:val="left"/>
      <w:pPr>
        <w:tabs>
          <w:tab w:val="num" w:pos="6120"/>
        </w:tabs>
        <w:ind w:left="6120" w:hanging="360"/>
      </w:pPr>
      <w:rPr>
        <w:rFonts w:ascii="Arial" w:hAnsi="Arial" w:hint="default"/>
      </w:rPr>
    </w:lvl>
  </w:abstractNum>
  <w:abstractNum w:abstractNumId="5">
    <w:nsid w:val="12F74E50"/>
    <w:multiLevelType w:val="hybridMultilevel"/>
    <w:tmpl w:val="3990C478"/>
    <w:lvl w:ilvl="0" w:tplc="AFFAA8F4">
      <w:start w:val="1"/>
      <w:numFmt w:val="bullet"/>
      <w:lvlText w:val="•"/>
      <w:lvlJc w:val="left"/>
      <w:pPr>
        <w:tabs>
          <w:tab w:val="num" w:pos="360"/>
        </w:tabs>
        <w:ind w:left="360" w:hanging="360"/>
      </w:pPr>
      <w:rPr>
        <w:rFonts w:ascii="Arial" w:hAnsi="Arial" w:hint="default"/>
      </w:rPr>
    </w:lvl>
    <w:lvl w:ilvl="1" w:tplc="4A60B864">
      <w:start w:val="1"/>
      <w:numFmt w:val="bullet"/>
      <w:lvlText w:val="•"/>
      <w:lvlJc w:val="left"/>
      <w:pPr>
        <w:tabs>
          <w:tab w:val="num" w:pos="1080"/>
        </w:tabs>
        <w:ind w:left="1080" w:hanging="360"/>
      </w:pPr>
      <w:rPr>
        <w:rFonts w:ascii="Arial" w:hAnsi="Arial" w:hint="default"/>
      </w:rPr>
    </w:lvl>
    <w:lvl w:ilvl="2" w:tplc="68D2982A" w:tentative="1">
      <w:start w:val="1"/>
      <w:numFmt w:val="bullet"/>
      <w:lvlText w:val="•"/>
      <w:lvlJc w:val="left"/>
      <w:pPr>
        <w:tabs>
          <w:tab w:val="num" w:pos="1800"/>
        </w:tabs>
        <w:ind w:left="1800" w:hanging="360"/>
      </w:pPr>
      <w:rPr>
        <w:rFonts w:ascii="Arial" w:hAnsi="Arial" w:hint="default"/>
      </w:rPr>
    </w:lvl>
    <w:lvl w:ilvl="3" w:tplc="06483A20" w:tentative="1">
      <w:start w:val="1"/>
      <w:numFmt w:val="bullet"/>
      <w:lvlText w:val="•"/>
      <w:lvlJc w:val="left"/>
      <w:pPr>
        <w:tabs>
          <w:tab w:val="num" w:pos="2520"/>
        </w:tabs>
        <w:ind w:left="2520" w:hanging="360"/>
      </w:pPr>
      <w:rPr>
        <w:rFonts w:ascii="Arial" w:hAnsi="Arial" w:hint="default"/>
      </w:rPr>
    </w:lvl>
    <w:lvl w:ilvl="4" w:tplc="3F8894A2" w:tentative="1">
      <w:start w:val="1"/>
      <w:numFmt w:val="bullet"/>
      <w:lvlText w:val="•"/>
      <w:lvlJc w:val="left"/>
      <w:pPr>
        <w:tabs>
          <w:tab w:val="num" w:pos="3240"/>
        </w:tabs>
        <w:ind w:left="3240" w:hanging="360"/>
      </w:pPr>
      <w:rPr>
        <w:rFonts w:ascii="Arial" w:hAnsi="Arial" w:hint="default"/>
      </w:rPr>
    </w:lvl>
    <w:lvl w:ilvl="5" w:tplc="6DC6B4A8" w:tentative="1">
      <w:start w:val="1"/>
      <w:numFmt w:val="bullet"/>
      <w:lvlText w:val="•"/>
      <w:lvlJc w:val="left"/>
      <w:pPr>
        <w:tabs>
          <w:tab w:val="num" w:pos="3960"/>
        </w:tabs>
        <w:ind w:left="3960" w:hanging="360"/>
      </w:pPr>
      <w:rPr>
        <w:rFonts w:ascii="Arial" w:hAnsi="Arial" w:hint="default"/>
      </w:rPr>
    </w:lvl>
    <w:lvl w:ilvl="6" w:tplc="296EEA4E" w:tentative="1">
      <w:start w:val="1"/>
      <w:numFmt w:val="bullet"/>
      <w:lvlText w:val="•"/>
      <w:lvlJc w:val="left"/>
      <w:pPr>
        <w:tabs>
          <w:tab w:val="num" w:pos="4680"/>
        </w:tabs>
        <w:ind w:left="4680" w:hanging="360"/>
      </w:pPr>
      <w:rPr>
        <w:rFonts w:ascii="Arial" w:hAnsi="Arial" w:hint="default"/>
      </w:rPr>
    </w:lvl>
    <w:lvl w:ilvl="7" w:tplc="3678096A" w:tentative="1">
      <w:start w:val="1"/>
      <w:numFmt w:val="bullet"/>
      <w:lvlText w:val="•"/>
      <w:lvlJc w:val="left"/>
      <w:pPr>
        <w:tabs>
          <w:tab w:val="num" w:pos="5400"/>
        </w:tabs>
        <w:ind w:left="5400" w:hanging="360"/>
      </w:pPr>
      <w:rPr>
        <w:rFonts w:ascii="Arial" w:hAnsi="Arial" w:hint="default"/>
      </w:rPr>
    </w:lvl>
    <w:lvl w:ilvl="8" w:tplc="899A5972" w:tentative="1">
      <w:start w:val="1"/>
      <w:numFmt w:val="bullet"/>
      <w:lvlText w:val="•"/>
      <w:lvlJc w:val="left"/>
      <w:pPr>
        <w:tabs>
          <w:tab w:val="num" w:pos="6120"/>
        </w:tabs>
        <w:ind w:left="6120" w:hanging="360"/>
      </w:pPr>
      <w:rPr>
        <w:rFonts w:ascii="Arial" w:hAnsi="Arial" w:hint="default"/>
      </w:rPr>
    </w:lvl>
  </w:abstractNum>
  <w:abstractNum w:abstractNumId="6">
    <w:nsid w:val="168F340D"/>
    <w:multiLevelType w:val="hybridMultilevel"/>
    <w:tmpl w:val="4CCC7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37385F"/>
    <w:multiLevelType w:val="hybridMultilevel"/>
    <w:tmpl w:val="8A123C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8AD4950"/>
    <w:multiLevelType w:val="hybridMultilevel"/>
    <w:tmpl w:val="668C7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A15ED"/>
    <w:multiLevelType w:val="multilevel"/>
    <w:tmpl w:val="CDA27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905138F"/>
    <w:multiLevelType w:val="hybridMultilevel"/>
    <w:tmpl w:val="312A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5C7C7A"/>
    <w:multiLevelType w:val="hybridMultilevel"/>
    <w:tmpl w:val="6EFA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1A3641"/>
    <w:multiLevelType w:val="hybridMultilevel"/>
    <w:tmpl w:val="2DDC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A14A10"/>
    <w:multiLevelType w:val="hybridMultilevel"/>
    <w:tmpl w:val="F5E29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EC6A6A"/>
    <w:multiLevelType w:val="hybridMultilevel"/>
    <w:tmpl w:val="792E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127170"/>
    <w:multiLevelType w:val="hybridMultilevel"/>
    <w:tmpl w:val="507C3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FD0376"/>
    <w:multiLevelType w:val="hybridMultilevel"/>
    <w:tmpl w:val="0160F734"/>
    <w:lvl w:ilvl="0" w:tplc="174E80EA">
      <w:start w:val="1"/>
      <w:numFmt w:val="bullet"/>
      <w:lvlText w:val="•"/>
      <w:lvlJc w:val="left"/>
      <w:pPr>
        <w:tabs>
          <w:tab w:val="num" w:pos="360"/>
        </w:tabs>
        <w:ind w:left="360" w:hanging="360"/>
      </w:pPr>
      <w:rPr>
        <w:rFonts w:ascii="Arial" w:hAnsi="Arial" w:hint="default"/>
      </w:rPr>
    </w:lvl>
    <w:lvl w:ilvl="1" w:tplc="FAA2C164">
      <w:start w:val="1"/>
      <w:numFmt w:val="bullet"/>
      <w:lvlText w:val="•"/>
      <w:lvlJc w:val="left"/>
      <w:pPr>
        <w:tabs>
          <w:tab w:val="num" w:pos="1080"/>
        </w:tabs>
        <w:ind w:left="1080" w:hanging="360"/>
      </w:pPr>
      <w:rPr>
        <w:rFonts w:ascii="Arial" w:hAnsi="Arial" w:hint="default"/>
      </w:rPr>
    </w:lvl>
    <w:lvl w:ilvl="2" w:tplc="C088B2C0" w:tentative="1">
      <w:start w:val="1"/>
      <w:numFmt w:val="bullet"/>
      <w:lvlText w:val="•"/>
      <w:lvlJc w:val="left"/>
      <w:pPr>
        <w:tabs>
          <w:tab w:val="num" w:pos="1800"/>
        </w:tabs>
        <w:ind w:left="1800" w:hanging="360"/>
      </w:pPr>
      <w:rPr>
        <w:rFonts w:ascii="Arial" w:hAnsi="Arial" w:hint="default"/>
      </w:rPr>
    </w:lvl>
    <w:lvl w:ilvl="3" w:tplc="0B96B36C" w:tentative="1">
      <w:start w:val="1"/>
      <w:numFmt w:val="bullet"/>
      <w:lvlText w:val="•"/>
      <w:lvlJc w:val="left"/>
      <w:pPr>
        <w:tabs>
          <w:tab w:val="num" w:pos="2520"/>
        </w:tabs>
        <w:ind w:left="2520" w:hanging="360"/>
      </w:pPr>
      <w:rPr>
        <w:rFonts w:ascii="Arial" w:hAnsi="Arial" w:hint="default"/>
      </w:rPr>
    </w:lvl>
    <w:lvl w:ilvl="4" w:tplc="D51AC114" w:tentative="1">
      <w:start w:val="1"/>
      <w:numFmt w:val="bullet"/>
      <w:lvlText w:val="•"/>
      <w:lvlJc w:val="left"/>
      <w:pPr>
        <w:tabs>
          <w:tab w:val="num" w:pos="3240"/>
        </w:tabs>
        <w:ind w:left="3240" w:hanging="360"/>
      </w:pPr>
      <w:rPr>
        <w:rFonts w:ascii="Arial" w:hAnsi="Arial" w:hint="default"/>
      </w:rPr>
    </w:lvl>
    <w:lvl w:ilvl="5" w:tplc="9D16BB1E" w:tentative="1">
      <w:start w:val="1"/>
      <w:numFmt w:val="bullet"/>
      <w:lvlText w:val="•"/>
      <w:lvlJc w:val="left"/>
      <w:pPr>
        <w:tabs>
          <w:tab w:val="num" w:pos="3960"/>
        </w:tabs>
        <w:ind w:left="3960" w:hanging="360"/>
      </w:pPr>
      <w:rPr>
        <w:rFonts w:ascii="Arial" w:hAnsi="Arial" w:hint="default"/>
      </w:rPr>
    </w:lvl>
    <w:lvl w:ilvl="6" w:tplc="0C962E7E" w:tentative="1">
      <w:start w:val="1"/>
      <w:numFmt w:val="bullet"/>
      <w:lvlText w:val="•"/>
      <w:lvlJc w:val="left"/>
      <w:pPr>
        <w:tabs>
          <w:tab w:val="num" w:pos="4680"/>
        </w:tabs>
        <w:ind w:left="4680" w:hanging="360"/>
      </w:pPr>
      <w:rPr>
        <w:rFonts w:ascii="Arial" w:hAnsi="Arial" w:hint="default"/>
      </w:rPr>
    </w:lvl>
    <w:lvl w:ilvl="7" w:tplc="16D41FB6" w:tentative="1">
      <w:start w:val="1"/>
      <w:numFmt w:val="bullet"/>
      <w:lvlText w:val="•"/>
      <w:lvlJc w:val="left"/>
      <w:pPr>
        <w:tabs>
          <w:tab w:val="num" w:pos="5400"/>
        </w:tabs>
        <w:ind w:left="5400" w:hanging="360"/>
      </w:pPr>
      <w:rPr>
        <w:rFonts w:ascii="Arial" w:hAnsi="Arial" w:hint="default"/>
      </w:rPr>
    </w:lvl>
    <w:lvl w:ilvl="8" w:tplc="CAC0C276" w:tentative="1">
      <w:start w:val="1"/>
      <w:numFmt w:val="bullet"/>
      <w:lvlText w:val="•"/>
      <w:lvlJc w:val="left"/>
      <w:pPr>
        <w:tabs>
          <w:tab w:val="num" w:pos="6120"/>
        </w:tabs>
        <w:ind w:left="6120" w:hanging="360"/>
      </w:pPr>
      <w:rPr>
        <w:rFonts w:ascii="Arial" w:hAnsi="Arial" w:hint="default"/>
      </w:rPr>
    </w:lvl>
  </w:abstractNum>
  <w:abstractNum w:abstractNumId="17">
    <w:nsid w:val="3E2F486D"/>
    <w:multiLevelType w:val="hybridMultilevel"/>
    <w:tmpl w:val="A366E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805762"/>
    <w:multiLevelType w:val="hybridMultilevel"/>
    <w:tmpl w:val="3D322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0011B0"/>
    <w:multiLevelType w:val="hybridMultilevel"/>
    <w:tmpl w:val="710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6342C2"/>
    <w:multiLevelType w:val="hybridMultilevel"/>
    <w:tmpl w:val="9B301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A16504"/>
    <w:multiLevelType w:val="hybridMultilevel"/>
    <w:tmpl w:val="276A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8F241C"/>
    <w:multiLevelType w:val="hybridMultilevel"/>
    <w:tmpl w:val="DB88A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160343"/>
    <w:multiLevelType w:val="hybridMultilevel"/>
    <w:tmpl w:val="35E64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EDD2955"/>
    <w:multiLevelType w:val="hybridMultilevel"/>
    <w:tmpl w:val="93B40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BE51FB"/>
    <w:multiLevelType w:val="hybridMultilevel"/>
    <w:tmpl w:val="9F6C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12E1E27"/>
    <w:multiLevelType w:val="hybridMultilevel"/>
    <w:tmpl w:val="ED9E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707807"/>
    <w:multiLevelType w:val="hybridMultilevel"/>
    <w:tmpl w:val="DEC85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2D323A"/>
    <w:multiLevelType w:val="hybridMultilevel"/>
    <w:tmpl w:val="3E5A5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B94BF6"/>
    <w:multiLevelType w:val="hybridMultilevel"/>
    <w:tmpl w:val="D780F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0F05B1"/>
    <w:multiLevelType w:val="hybridMultilevel"/>
    <w:tmpl w:val="28ACC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006553"/>
    <w:multiLevelType w:val="hybridMultilevel"/>
    <w:tmpl w:val="DAA4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CF7D6B"/>
    <w:multiLevelType w:val="hybridMultilevel"/>
    <w:tmpl w:val="A560F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1B77C0"/>
    <w:multiLevelType w:val="hybridMultilevel"/>
    <w:tmpl w:val="99A252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016D67"/>
    <w:multiLevelType w:val="hybridMultilevel"/>
    <w:tmpl w:val="B1B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736D6"/>
    <w:multiLevelType w:val="hybridMultilevel"/>
    <w:tmpl w:val="EF02D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0D6DB8"/>
    <w:multiLevelType w:val="hybridMultilevel"/>
    <w:tmpl w:val="0C18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E2274B"/>
    <w:multiLevelType w:val="hybridMultilevel"/>
    <w:tmpl w:val="33A228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141C8B"/>
    <w:multiLevelType w:val="hybridMultilevel"/>
    <w:tmpl w:val="1CE01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B834312"/>
    <w:multiLevelType w:val="hybridMultilevel"/>
    <w:tmpl w:val="792E6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444BA5"/>
    <w:multiLevelType w:val="hybridMultilevel"/>
    <w:tmpl w:val="97B0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C4C7B29"/>
    <w:multiLevelType w:val="hybridMultilevel"/>
    <w:tmpl w:val="3ED4A1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047279"/>
    <w:multiLevelType w:val="hybridMultilevel"/>
    <w:tmpl w:val="B0A8C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E2470A"/>
    <w:multiLevelType w:val="hybridMultilevel"/>
    <w:tmpl w:val="3862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DE3687E"/>
    <w:multiLevelType w:val="hybridMultilevel"/>
    <w:tmpl w:val="DC5A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0409AA"/>
    <w:multiLevelType w:val="hybridMultilevel"/>
    <w:tmpl w:val="0438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58321B"/>
    <w:multiLevelType w:val="hybridMultilevel"/>
    <w:tmpl w:val="DFFC6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9F3D32"/>
    <w:multiLevelType w:val="hybridMultilevel"/>
    <w:tmpl w:val="B5728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37"/>
  </w:num>
  <w:num w:numId="3">
    <w:abstractNumId w:val="28"/>
  </w:num>
  <w:num w:numId="4">
    <w:abstractNumId w:val="17"/>
  </w:num>
  <w:num w:numId="5">
    <w:abstractNumId w:val="41"/>
  </w:num>
  <w:num w:numId="6">
    <w:abstractNumId w:val="25"/>
  </w:num>
  <w:num w:numId="7">
    <w:abstractNumId w:val="8"/>
  </w:num>
  <w:num w:numId="8">
    <w:abstractNumId w:val="40"/>
  </w:num>
  <w:num w:numId="9">
    <w:abstractNumId w:val="11"/>
  </w:num>
  <w:num w:numId="10">
    <w:abstractNumId w:val="2"/>
  </w:num>
  <w:num w:numId="11">
    <w:abstractNumId w:val="43"/>
  </w:num>
  <w:num w:numId="12">
    <w:abstractNumId w:val="18"/>
  </w:num>
  <w:num w:numId="13">
    <w:abstractNumId w:val="44"/>
  </w:num>
  <w:num w:numId="14">
    <w:abstractNumId w:val="19"/>
  </w:num>
  <w:num w:numId="15">
    <w:abstractNumId w:val="34"/>
  </w:num>
  <w:num w:numId="16">
    <w:abstractNumId w:val="32"/>
  </w:num>
  <w:num w:numId="17">
    <w:abstractNumId w:val="0"/>
  </w:num>
  <w:num w:numId="18">
    <w:abstractNumId w:val="33"/>
  </w:num>
  <w:num w:numId="19">
    <w:abstractNumId w:val="1"/>
  </w:num>
  <w:num w:numId="20">
    <w:abstractNumId w:val="9"/>
  </w:num>
  <w:num w:numId="21">
    <w:abstractNumId w:val="13"/>
  </w:num>
  <w:num w:numId="22">
    <w:abstractNumId w:val="22"/>
  </w:num>
  <w:num w:numId="23">
    <w:abstractNumId w:val="21"/>
  </w:num>
  <w:num w:numId="24">
    <w:abstractNumId w:val="10"/>
  </w:num>
  <w:num w:numId="25">
    <w:abstractNumId w:val="38"/>
  </w:num>
  <w:num w:numId="26">
    <w:abstractNumId w:val="20"/>
  </w:num>
  <w:num w:numId="27">
    <w:abstractNumId w:val="3"/>
  </w:num>
  <w:num w:numId="28">
    <w:abstractNumId w:val="5"/>
  </w:num>
  <w:num w:numId="29">
    <w:abstractNumId w:val="4"/>
  </w:num>
  <w:num w:numId="30">
    <w:abstractNumId w:val="16"/>
  </w:num>
  <w:num w:numId="31">
    <w:abstractNumId w:val="42"/>
  </w:num>
  <w:num w:numId="32">
    <w:abstractNumId w:val="47"/>
  </w:num>
  <w:num w:numId="33">
    <w:abstractNumId w:val="35"/>
  </w:num>
  <w:num w:numId="34">
    <w:abstractNumId w:val="26"/>
  </w:num>
  <w:num w:numId="35">
    <w:abstractNumId w:val="14"/>
  </w:num>
  <w:num w:numId="36">
    <w:abstractNumId w:val="27"/>
  </w:num>
  <w:num w:numId="37">
    <w:abstractNumId w:val="29"/>
  </w:num>
  <w:num w:numId="38">
    <w:abstractNumId w:val="15"/>
  </w:num>
  <w:num w:numId="39">
    <w:abstractNumId w:val="30"/>
  </w:num>
  <w:num w:numId="40">
    <w:abstractNumId w:val="36"/>
  </w:num>
  <w:num w:numId="41">
    <w:abstractNumId w:val="24"/>
  </w:num>
  <w:num w:numId="42">
    <w:abstractNumId w:val="31"/>
  </w:num>
  <w:num w:numId="43">
    <w:abstractNumId w:val="6"/>
  </w:num>
  <w:num w:numId="44">
    <w:abstractNumId w:val="7"/>
  </w:num>
  <w:num w:numId="45">
    <w:abstractNumId w:val="23"/>
  </w:num>
  <w:num w:numId="46">
    <w:abstractNumId w:val="46"/>
  </w:num>
  <w:num w:numId="47">
    <w:abstractNumId w:val="45"/>
  </w:num>
  <w:num w:numId="48">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64"/>
    <w:rsid w:val="00002313"/>
    <w:rsid w:val="00017C51"/>
    <w:rsid w:val="0003357C"/>
    <w:rsid w:val="00054718"/>
    <w:rsid w:val="000743C9"/>
    <w:rsid w:val="00074594"/>
    <w:rsid w:val="00090275"/>
    <w:rsid w:val="00092EA2"/>
    <w:rsid w:val="000A1F58"/>
    <w:rsid w:val="000A7DB0"/>
    <w:rsid w:val="000B52C9"/>
    <w:rsid w:val="000C323B"/>
    <w:rsid w:val="000C7E8B"/>
    <w:rsid w:val="000E2B16"/>
    <w:rsid w:val="000E66A2"/>
    <w:rsid w:val="000E7A8C"/>
    <w:rsid w:val="000F31B7"/>
    <w:rsid w:val="000F47C1"/>
    <w:rsid w:val="00100915"/>
    <w:rsid w:val="00107CC5"/>
    <w:rsid w:val="00116452"/>
    <w:rsid w:val="001339F0"/>
    <w:rsid w:val="0013476D"/>
    <w:rsid w:val="00135C0C"/>
    <w:rsid w:val="001366B0"/>
    <w:rsid w:val="001476BC"/>
    <w:rsid w:val="00154461"/>
    <w:rsid w:val="00156885"/>
    <w:rsid w:val="00157901"/>
    <w:rsid w:val="00176E1C"/>
    <w:rsid w:val="00180C95"/>
    <w:rsid w:val="00180F8A"/>
    <w:rsid w:val="00181A2E"/>
    <w:rsid w:val="0018746B"/>
    <w:rsid w:val="001A7F48"/>
    <w:rsid w:val="001B680A"/>
    <w:rsid w:val="001B783A"/>
    <w:rsid w:val="001C128E"/>
    <w:rsid w:val="001C59C2"/>
    <w:rsid w:val="001D475F"/>
    <w:rsid w:val="001D72AF"/>
    <w:rsid w:val="001D7CD7"/>
    <w:rsid w:val="001E4BD8"/>
    <w:rsid w:val="001F374A"/>
    <w:rsid w:val="00203061"/>
    <w:rsid w:val="002140C7"/>
    <w:rsid w:val="002167CC"/>
    <w:rsid w:val="00221817"/>
    <w:rsid w:val="00223BA6"/>
    <w:rsid w:val="002267B1"/>
    <w:rsid w:val="00243EF7"/>
    <w:rsid w:val="00250B0E"/>
    <w:rsid w:val="00254AC4"/>
    <w:rsid w:val="00262C89"/>
    <w:rsid w:val="00264540"/>
    <w:rsid w:val="002919C6"/>
    <w:rsid w:val="002A38E7"/>
    <w:rsid w:val="002A6944"/>
    <w:rsid w:val="002C1C0D"/>
    <w:rsid w:val="002C53AA"/>
    <w:rsid w:val="002C75CD"/>
    <w:rsid w:val="002C7F8B"/>
    <w:rsid w:val="002D2148"/>
    <w:rsid w:val="002D2660"/>
    <w:rsid w:val="002F7569"/>
    <w:rsid w:val="003106AF"/>
    <w:rsid w:val="003149C5"/>
    <w:rsid w:val="00314B7C"/>
    <w:rsid w:val="0032055C"/>
    <w:rsid w:val="0032443B"/>
    <w:rsid w:val="00333850"/>
    <w:rsid w:val="00335305"/>
    <w:rsid w:val="00342C02"/>
    <w:rsid w:val="003507D2"/>
    <w:rsid w:val="00363E62"/>
    <w:rsid w:val="003839C9"/>
    <w:rsid w:val="003951B5"/>
    <w:rsid w:val="003C0B19"/>
    <w:rsid w:val="003C5A12"/>
    <w:rsid w:val="003C741A"/>
    <w:rsid w:val="003E10E7"/>
    <w:rsid w:val="003F1615"/>
    <w:rsid w:val="0040030E"/>
    <w:rsid w:val="004019D0"/>
    <w:rsid w:val="00416C69"/>
    <w:rsid w:val="00423555"/>
    <w:rsid w:val="00436692"/>
    <w:rsid w:val="00453C0C"/>
    <w:rsid w:val="00453E71"/>
    <w:rsid w:val="004767D1"/>
    <w:rsid w:val="004A325D"/>
    <w:rsid w:val="004A3A69"/>
    <w:rsid w:val="004B0994"/>
    <w:rsid w:val="004C7B25"/>
    <w:rsid w:val="004D47F5"/>
    <w:rsid w:val="004D5022"/>
    <w:rsid w:val="004F46ED"/>
    <w:rsid w:val="00502D65"/>
    <w:rsid w:val="005364C7"/>
    <w:rsid w:val="00553F9C"/>
    <w:rsid w:val="005547B0"/>
    <w:rsid w:val="00570A95"/>
    <w:rsid w:val="00575FFE"/>
    <w:rsid w:val="00576FE1"/>
    <w:rsid w:val="00580D52"/>
    <w:rsid w:val="00581AC5"/>
    <w:rsid w:val="00585DD8"/>
    <w:rsid w:val="00586983"/>
    <w:rsid w:val="00590725"/>
    <w:rsid w:val="00596364"/>
    <w:rsid w:val="005B631C"/>
    <w:rsid w:val="005C3F51"/>
    <w:rsid w:val="005D2E2F"/>
    <w:rsid w:val="005D3E5C"/>
    <w:rsid w:val="005D7A53"/>
    <w:rsid w:val="005E0366"/>
    <w:rsid w:val="005F7979"/>
    <w:rsid w:val="00600DC0"/>
    <w:rsid w:val="00611125"/>
    <w:rsid w:val="00617B1E"/>
    <w:rsid w:val="0062035B"/>
    <w:rsid w:val="00622941"/>
    <w:rsid w:val="00622A6F"/>
    <w:rsid w:val="00624049"/>
    <w:rsid w:val="0062664C"/>
    <w:rsid w:val="0063134A"/>
    <w:rsid w:val="00644B75"/>
    <w:rsid w:val="00660D73"/>
    <w:rsid w:val="00665B30"/>
    <w:rsid w:val="00686703"/>
    <w:rsid w:val="006912B6"/>
    <w:rsid w:val="00693C84"/>
    <w:rsid w:val="006A74E9"/>
    <w:rsid w:val="006B169D"/>
    <w:rsid w:val="006B2C34"/>
    <w:rsid w:val="006B3659"/>
    <w:rsid w:val="006D07B3"/>
    <w:rsid w:val="006D69D2"/>
    <w:rsid w:val="006F026C"/>
    <w:rsid w:val="00703B1D"/>
    <w:rsid w:val="00706D30"/>
    <w:rsid w:val="00716F84"/>
    <w:rsid w:val="007332CB"/>
    <w:rsid w:val="00733BDF"/>
    <w:rsid w:val="00734335"/>
    <w:rsid w:val="00745441"/>
    <w:rsid w:val="00752567"/>
    <w:rsid w:val="007555D3"/>
    <w:rsid w:val="007636DA"/>
    <w:rsid w:val="007659D3"/>
    <w:rsid w:val="00782FCF"/>
    <w:rsid w:val="007865F1"/>
    <w:rsid w:val="00787C13"/>
    <w:rsid w:val="007A5701"/>
    <w:rsid w:val="007A5CF0"/>
    <w:rsid w:val="007A6678"/>
    <w:rsid w:val="007B1DDD"/>
    <w:rsid w:val="007B2B10"/>
    <w:rsid w:val="007B76C4"/>
    <w:rsid w:val="007C1791"/>
    <w:rsid w:val="007E55D6"/>
    <w:rsid w:val="0080231D"/>
    <w:rsid w:val="008075DD"/>
    <w:rsid w:val="00810AA6"/>
    <w:rsid w:val="00815651"/>
    <w:rsid w:val="00826321"/>
    <w:rsid w:val="008350F5"/>
    <w:rsid w:val="00836BD6"/>
    <w:rsid w:val="008475C9"/>
    <w:rsid w:val="00847AB6"/>
    <w:rsid w:val="00851CAB"/>
    <w:rsid w:val="00855F0A"/>
    <w:rsid w:val="008645F3"/>
    <w:rsid w:val="00886AF8"/>
    <w:rsid w:val="00886DB2"/>
    <w:rsid w:val="008B2FBD"/>
    <w:rsid w:val="008B44DB"/>
    <w:rsid w:val="008C055E"/>
    <w:rsid w:val="008C132C"/>
    <w:rsid w:val="008D3D21"/>
    <w:rsid w:val="008D7FE4"/>
    <w:rsid w:val="0090631D"/>
    <w:rsid w:val="009063E4"/>
    <w:rsid w:val="00915D00"/>
    <w:rsid w:val="00921ED3"/>
    <w:rsid w:val="00937317"/>
    <w:rsid w:val="009529C4"/>
    <w:rsid w:val="00970615"/>
    <w:rsid w:val="009738A2"/>
    <w:rsid w:val="00977AF3"/>
    <w:rsid w:val="00986C1A"/>
    <w:rsid w:val="00990602"/>
    <w:rsid w:val="009958D2"/>
    <w:rsid w:val="009A0F83"/>
    <w:rsid w:val="009E0AA2"/>
    <w:rsid w:val="009F2A7C"/>
    <w:rsid w:val="009F54CC"/>
    <w:rsid w:val="009F58A6"/>
    <w:rsid w:val="00A05C0F"/>
    <w:rsid w:val="00A40208"/>
    <w:rsid w:val="00A424C9"/>
    <w:rsid w:val="00A434C9"/>
    <w:rsid w:val="00A436D9"/>
    <w:rsid w:val="00A53A92"/>
    <w:rsid w:val="00A60D22"/>
    <w:rsid w:val="00A71155"/>
    <w:rsid w:val="00A731B1"/>
    <w:rsid w:val="00A81501"/>
    <w:rsid w:val="00A934BE"/>
    <w:rsid w:val="00AB7344"/>
    <w:rsid w:val="00AC5241"/>
    <w:rsid w:val="00AD3D8A"/>
    <w:rsid w:val="00AE3B46"/>
    <w:rsid w:val="00AE7DEC"/>
    <w:rsid w:val="00B06339"/>
    <w:rsid w:val="00B20CD5"/>
    <w:rsid w:val="00B254B8"/>
    <w:rsid w:val="00B2559A"/>
    <w:rsid w:val="00B3766D"/>
    <w:rsid w:val="00B52619"/>
    <w:rsid w:val="00B57E48"/>
    <w:rsid w:val="00B672D2"/>
    <w:rsid w:val="00B86DEE"/>
    <w:rsid w:val="00BA0A6A"/>
    <w:rsid w:val="00BA0B54"/>
    <w:rsid w:val="00BA769D"/>
    <w:rsid w:val="00BB0602"/>
    <w:rsid w:val="00BB5672"/>
    <w:rsid w:val="00BC5FC7"/>
    <w:rsid w:val="00BE52A5"/>
    <w:rsid w:val="00BF7C51"/>
    <w:rsid w:val="00C03750"/>
    <w:rsid w:val="00C073D7"/>
    <w:rsid w:val="00C26C53"/>
    <w:rsid w:val="00C3083E"/>
    <w:rsid w:val="00C344DA"/>
    <w:rsid w:val="00C40994"/>
    <w:rsid w:val="00C51732"/>
    <w:rsid w:val="00C575A7"/>
    <w:rsid w:val="00C62BCA"/>
    <w:rsid w:val="00C724DC"/>
    <w:rsid w:val="00C725D6"/>
    <w:rsid w:val="00C80DA0"/>
    <w:rsid w:val="00C822F6"/>
    <w:rsid w:val="00C87326"/>
    <w:rsid w:val="00C92CFD"/>
    <w:rsid w:val="00C934D5"/>
    <w:rsid w:val="00C96C4C"/>
    <w:rsid w:val="00CA086B"/>
    <w:rsid w:val="00CD3996"/>
    <w:rsid w:val="00CE028B"/>
    <w:rsid w:val="00CE45A4"/>
    <w:rsid w:val="00CF0FC1"/>
    <w:rsid w:val="00D002F6"/>
    <w:rsid w:val="00D03694"/>
    <w:rsid w:val="00D17D44"/>
    <w:rsid w:val="00D33BF9"/>
    <w:rsid w:val="00D65AC4"/>
    <w:rsid w:val="00D71D6D"/>
    <w:rsid w:val="00D76619"/>
    <w:rsid w:val="00D90DF8"/>
    <w:rsid w:val="00D9169F"/>
    <w:rsid w:val="00D95A76"/>
    <w:rsid w:val="00DA0F7C"/>
    <w:rsid w:val="00DB51CB"/>
    <w:rsid w:val="00DC01E8"/>
    <w:rsid w:val="00DC1F24"/>
    <w:rsid w:val="00DC69D9"/>
    <w:rsid w:val="00DD3A77"/>
    <w:rsid w:val="00DD44F2"/>
    <w:rsid w:val="00E014E4"/>
    <w:rsid w:val="00E05119"/>
    <w:rsid w:val="00E05E6E"/>
    <w:rsid w:val="00E1316E"/>
    <w:rsid w:val="00E14213"/>
    <w:rsid w:val="00E17F4F"/>
    <w:rsid w:val="00E22483"/>
    <w:rsid w:val="00E22CE5"/>
    <w:rsid w:val="00E5795B"/>
    <w:rsid w:val="00E871EF"/>
    <w:rsid w:val="00ED7100"/>
    <w:rsid w:val="00EE70F1"/>
    <w:rsid w:val="00EE7C3E"/>
    <w:rsid w:val="00EF73EB"/>
    <w:rsid w:val="00F0475A"/>
    <w:rsid w:val="00F047C8"/>
    <w:rsid w:val="00F172A7"/>
    <w:rsid w:val="00F2566C"/>
    <w:rsid w:val="00F6139C"/>
    <w:rsid w:val="00F76F4D"/>
    <w:rsid w:val="00F96384"/>
    <w:rsid w:val="00F96D70"/>
    <w:rsid w:val="00FB47DF"/>
    <w:rsid w:val="00FE7A47"/>
    <w:rsid w:val="00FE7DD7"/>
    <w:rsid w:val="00FF2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21A4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F1615"/>
    <w:pPr>
      <w:ind w:left="720"/>
      <w:contextualSpacing/>
    </w:pPr>
    <w:rPr>
      <w:rFonts w:ascii="Cambria" w:eastAsia="MS Mincho" w:hAnsi="Cambria" w:cs="Times New Roman"/>
    </w:rPr>
  </w:style>
  <w:style w:type="paragraph" w:customStyle="1" w:styleId="Default">
    <w:name w:val="Default"/>
    <w:rsid w:val="003F1615"/>
    <w:pPr>
      <w:widowControl w:val="0"/>
      <w:autoSpaceDE w:val="0"/>
      <w:autoSpaceDN w:val="0"/>
      <w:adjustRightInd w:val="0"/>
    </w:pPr>
    <w:rPr>
      <w:rFonts w:ascii="Times New Roman" w:eastAsia="MS Mincho" w:hAnsi="Times New Roman" w:cs="Times New Roman"/>
      <w:color w:val="000000"/>
    </w:rPr>
  </w:style>
  <w:style w:type="character" w:customStyle="1" w:styleId="ssens">
    <w:name w:val="ssens"/>
    <w:basedOn w:val="DefaultParagraphFont"/>
    <w:rsid w:val="00100915"/>
  </w:style>
  <w:style w:type="paragraph" w:styleId="ListParagraph">
    <w:name w:val="List Paragraph"/>
    <w:basedOn w:val="Normal"/>
    <w:uiPriority w:val="34"/>
    <w:qFormat/>
    <w:rsid w:val="006D07B3"/>
    <w:pPr>
      <w:ind w:left="720"/>
      <w:contextualSpacing/>
    </w:pPr>
  </w:style>
  <w:style w:type="table" w:styleId="TableGrid">
    <w:name w:val="Table Grid"/>
    <w:basedOn w:val="TableNormal"/>
    <w:uiPriority w:val="59"/>
    <w:rsid w:val="006D0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C13"/>
    <w:pPr>
      <w:tabs>
        <w:tab w:val="center" w:pos="4320"/>
        <w:tab w:val="right" w:pos="8640"/>
      </w:tabs>
    </w:pPr>
  </w:style>
  <w:style w:type="character" w:customStyle="1" w:styleId="HeaderChar">
    <w:name w:val="Header Char"/>
    <w:basedOn w:val="DefaultParagraphFont"/>
    <w:link w:val="Header"/>
    <w:uiPriority w:val="99"/>
    <w:rsid w:val="00787C13"/>
  </w:style>
  <w:style w:type="paragraph" w:styleId="Footer">
    <w:name w:val="footer"/>
    <w:basedOn w:val="Normal"/>
    <w:link w:val="FooterChar"/>
    <w:uiPriority w:val="99"/>
    <w:unhideWhenUsed/>
    <w:rsid w:val="00787C13"/>
    <w:pPr>
      <w:tabs>
        <w:tab w:val="center" w:pos="4320"/>
        <w:tab w:val="right" w:pos="8640"/>
      </w:tabs>
    </w:pPr>
  </w:style>
  <w:style w:type="character" w:customStyle="1" w:styleId="FooterChar">
    <w:name w:val="Footer Char"/>
    <w:basedOn w:val="DefaultParagraphFont"/>
    <w:link w:val="Footer"/>
    <w:uiPriority w:val="99"/>
    <w:rsid w:val="00787C13"/>
  </w:style>
  <w:style w:type="character" w:styleId="PageNumber">
    <w:name w:val="page number"/>
    <w:basedOn w:val="DefaultParagraphFont"/>
    <w:uiPriority w:val="99"/>
    <w:semiHidden/>
    <w:unhideWhenUsed/>
    <w:rsid w:val="00787C13"/>
  </w:style>
  <w:style w:type="paragraph" w:styleId="BalloonText">
    <w:name w:val="Balloon Text"/>
    <w:basedOn w:val="Normal"/>
    <w:link w:val="BalloonTextChar"/>
    <w:uiPriority w:val="99"/>
    <w:semiHidden/>
    <w:unhideWhenUsed/>
    <w:rsid w:val="008023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31D"/>
    <w:rPr>
      <w:rFonts w:ascii="Lucida Grande" w:hAnsi="Lucida Grande" w:cs="Lucida Grande"/>
      <w:sz w:val="18"/>
      <w:szCs w:val="18"/>
    </w:rPr>
  </w:style>
  <w:style w:type="character" w:styleId="Hyperlink">
    <w:name w:val="Hyperlink"/>
    <w:basedOn w:val="DefaultParagraphFont"/>
    <w:uiPriority w:val="99"/>
    <w:unhideWhenUsed/>
    <w:rsid w:val="00C87326"/>
    <w:rPr>
      <w:color w:val="0000FF"/>
      <w:u w:val="single"/>
    </w:rPr>
  </w:style>
  <w:style w:type="character" w:styleId="Strong">
    <w:name w:val="Strong"/>
    <w:basedOn w:val="DefaultParagraphFont"/>
    <w:uiPriority w:val="22"/>
    <w:qFormat/>
    <w:rsid w:val="00C87326"/>
    <w:rPr>
      <w:b/>
      <w:bCs/>
    </w:rPr>
  </w:style>
  <w:style w:type="character" w:customStyle="1" w:styleId="selected">
    <w:name w:val="selected"/>
    <w:basedOn w:val="DefaultParagraphFont"/>
    <w:rsid w:val="00C87326"/>
  </w:style>
  <w:style w:type="paragraph" w:styleId="z-TopofForm">
    <w:name w:val="HTML Top of Form"/>
    <w:basedOn w:val="Normal"/>
    <w:next w:val="Normal"/>
    <w:link w:val="z-TopofFormChar"/>
    <w:hidden/>
    <w:uiPriority w:val="99"/>
    <w:semiHidden/>
    <w:unhideWhenUsed/>
    <w:rsid w:val="00C873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873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873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87326"/>
    <w:rPr>
      <w:rFonts w:ascii="Arial" w:hAnsi="Arial" w:cs="Arial"/>
      <w:vanish/>
      <w:sz w:val="16"/>
      <w:szCs w:val="16"/>
    </w:rPr>
  </w:style>
  <w:style w:type="paragraph" w:styleId="DocumentMap">
    <w:name w:val="Document Map"/>
    <w:basedOn w:val="Normal"/>
    <w:link w:val="DocumentMapChar"/>
    <w:uiPriority w:val="99"/>
    <w:semiHidden/>
    <w:unhideWhenUsed/>
    <w:rsid w:val="00FB47DF"/>
    <w:rPr>
      <w:rFonts w:ascii="Lucida Grande" w:hAnsi="Lucida Grande" w:cs="Lucida Grande"/>
    </w:rPr>
  </w:style>
  <w:style w:type="character" w:customStyle="1" w:styleId="DocumentMapChar">
    <w:name w:val="Document Map Char"/>
    <w:basedOn w:val="DefaultParagraphFont"/>
    <w:link w:val="DocumentMap"/>
    <w:uiPriority w:val="99"/>
    <w:semiHidden/>
    <w:rsid w:val="00FB47DF"/>
    <w:rPr>
      <w:rFonts w:ascii="Lucida Grande" w:hAnsi="Lucida Grande" w:cs="Lucida Grande"/>
    </w:rPr>
  </w:style>
  <w:style w:type="character" w:styleId="FollowedHyperlink">
    <w:name w:val="FollowedHyperlink"/>
    <w:basedOn w:val="DefaultParagraphFont"/>
    <w:uiPriority w:val="99"/>
    <w:semiHidden/>
    <w:unhideWhenUsed/>
    <w:rsid w:val="009F54CC"/>
    <w:rPr>
      <w:color w:val="800080" w:themeColor="followedHyperlink"/>
      <w:u w:val="single"/>
    </w:rPr>
  </w:style>
  <w:style w:type="paragraph" w:styleId="FootnoteText">
    <w:name w:val="footnote text"/>
    <w:basedOn w:val="Normal"/>
    <w:link w:val="FootnoteTextChar"/>
    <w:uiPriority w:val="99"/>
    <w:unhideWhenUsed/>
    <w:rsid w:val="00EE7C3E"/>
  </w:style>
  <w:style w:type="character" w:customStyle="1" w:styleId="FootnoteTextChar">
    <w:name w:val="Footnote Text Char"/>
    <w:basedOn w:val="DefaultParagraphFont"/>
    <w:link w:val="FootnoteText"/>
    <w:uiPriority w:val="99"/>
    <w:rsid w:val="00EE7C3E"/>
  </w:style>
  <w:style w:type="character" w:styleId="FootnoteReference">
    <w:name w:val="footnote reference"/>
    <w:basedOn w:val="DefaultParagraphFont"/>
    <w:uiPriority w:val="99"/>
    <w:unhideWhenUsed/>
    <w:rsid w:val="00EE7C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F1615"/>
    <w:pPr>
      <w:ind w:left="720"/>
      <w:contextualSpacing/>
    </w:pPr>
    <w:rPr>
      <w:rFonts w:ascii="Cambria" w:eastAsia="MS Mincho" w:hAnsi="Cambria" w:cs="Times New Roman"/>
    </w:rPr>
  </w:style>
  <w:style w:type="paragraph" w:customStyle="1" w:styleId="Default">
    <w:name w:val="Default"/>
    <w:rsid w:val="003F1615"/>
    <w:pPr>
      <w:widowControl w:val="0"/>
      <w:autoSpaceDE w:val="0"/>
      <w:autoSpaceDN w:val="0"/>
      <w:adjustRightInd w:val="0"/>
    </w:pPr>
    <w:rPr>
      <w:rFonts w:ascii="Times New Roman" w:eastAsia="MS Mincho" w:hAnsi="Times New Roman" w:cs="Times New Roman"/>
      <w:color w:val="000000"/>
    </w:rPr>
  </w:style>
  <w:style w:type="character" w:customStyle="1" w:styleId="ssens">
    <w:name w:val="ssens"/>
    <w:basedOn w:val="DefaultParagraphFont"/>
    <w:rsid w:val="00100915"/>
  </w:style>
  <w:style w:type="paragraph" w:styleId="ListParagraph">
    <w:name w:val="List Paragraph"/>
    <w:basedOn w:val="Normal"/>
    <w:uiPriority w:val="34"/>
    <w:qFormat/>
    <w:rsid w:val="006D07B3"/>
    <w:pPr>
      <w:ind w:left="720"/>
      <w:contextualSpacing/>
    </w:pPr>
  </w:style>
  <w:style w:type="table" w:styleId="TableGrid">
    <w:name w:val="Table Grid"/>
    <w:basedOn w:val="TableNormal"/>
    <w:uiPriority w:val="59"/>
    <w:rsid w:val="006D0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C13"/>
    <w:pPr>
      <w:tabs>
        <w:tab w:val="center" w:pos="4320"/>
        <w:tab w:val="right" w:pos="8640"/>
      </w:tabs>
    </w:pPr>
  </w:style>
  <w:style w:type="character" w:customStyle="1" w:styleId="HeaderChar">
    <w:name w:val="Header Char"/>
    <w:basedOn w:val="DefaultParagraphFont"/>
    <w:link w:val="Header"/>
    <w:uiPriority w:val="99"/>
    <w:rsid w:val="00787C13"/>
  </w:style>
  <w:style w:type="paragraph" w:styleId="Footer">
    <w:name w:val="footer"/>
    <w:basedOn w:val="Normal"/>
    <w:link w:val="FooterChar"/>
    <w:uiPriority w:val="99"/>
    <w:unhideWhenUsed/>
    <w:rsid w:val="00787C13"/>
    <w:pPr>
      <w:tabs>
        <w:tab w:val="center" w:pos="4320"/>
        <w:tab w:val="right" w:pos="8640"/>
      </w:tabs>
    </w:pPr>
  </w:style>
  <w:style w:type="character" w:customStyle="1" w:styleId="FooterChar">
    <w:name w:val="Footer Char"/>
    <w:basedOn w:val="DefaultParagraphFont"/>
    <w:link w:val="Footer"/>
    <w:uiPriority w:val="99"/>
    <w:rsid w:val="00787C13"/>
  </w:style>
  <w:style w:type="character" w:styleId="PageNumber">
    <w:name w:val="page number"/>
    <w:basedOn w:val="DefaultParagraphFont"/>
    <w:uiPriority w:val="99"/>
    <w:semiHidden/>
    <w:unhideWhenUsed/>
    <w:rsid w:val="00787C13"/>
  </w:style>
  <w:style w:type="paragraph" w:styleId="BalloonText">
    <w:name w:val="Balloon Text"/>
    <w:basedOn w:val="Normal"/>
    <w:link w:val="BalloonTextChar"/>
    <w:uiPriority w:val="99"/>
    <w:semiHidden/>
    <w:unhideWhenUsed/>
    <w:rsid w:val="008023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31D"/>
    <w:rPr>
      <w:rFonts w:ascii="Lucida Grande" w:hAnsi="Lucida Grande" w:cs="Lucida Grande"/>
      <w:sz w:val="18"/>
      <w:szCs w:val="18"/>
    </w:rPr>
  </w:style>
  <w:style w:type="character" w:styleId="Hyperlink">
    <w:name w:val="Hyperlink"/>
    <w:basedOn w:val="DefaultParagraphFont"/>
    <w:uiPriority w:val="99"/>
    <w:unhideWhenUsed/>
    <w:rsid w:val="00C87326"/>
    <w:rPr>
      <w:color w:val="0000FF"/>
      <w:u w:val="single"/>
    </w:rPr>
  </w:style>
  <w:style w:type="character" w:styleId="Strong">
    <w:name w:val="Strong"/>
    <w:basedOn w:val="DefaultParagraphFont"/>
    <w:uiPriority w:val="22"/>
    <w:qFormat/>
    <w:rsid w:val="00C87326"/>
    <w:rPr>
      <w:b/>
      <w:bCs/>
    </w:rPr>
  </w:style>
  <w:style w:type="character" w:customStyle="1" w:styleId="selected">
    <w:name w:val="selected"/>
    <w:basedOn w:val="DefaultParagraphFont"/>
    <w:rsid w:val="00C87326"/>
  </w:style>
  <w:style w:type="paragraph" w:styleId="z-TopofForm">
    <w:name w:val="HTML Top of Form"/>
    <w:basedOn w:val="Normal"/>
    <w:next w:val="Normal"/>
    <w:link w:val="z-TopofFormChar"/>
    <w:hidden/>
    <w:uiPriority w:val="99"/>
    <w:semiHidden/>
    <w:unhideWhenUsed/>
    <w:rsid w:val="00C873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873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873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87326"/>
    <w:rPr>
      <w:rFonts w:ascii="Arial" w:hAnsi="Arial" w:cs="Arial"/>
      <w:vanish/>
      <w:sz w:val="16"/>
      <w:szCs w:val="16"/>
    </w:rPr>
  </w:style>
  <w:style w:type="paragraph" w:styleId="DocumentMap">
    <w:name w:val="Document Map"/>
    <w:basedOn w:val="Normal"/>
    <w:link w:val="DocumentMapChar"/>
    <w:uiPriority w:val="99"/>
    <w:semiHidden/>
    <w:unhideWhenUsed/>
    <w:rsid w:val="00FB47DF"/>
    <w:rPr>
      <w:rFonts w:ascii="Lucida Grande" w:hAnsi="Lucida Grande" w:cs="Lucida Grande"/>
    </w:rPr>
  </w:style>
  <w:style w:type="character" w:customStyle="1" w:styleId="DocumentMapChar">
    <w:name w:val="Document Map Char"/>
    <w:basedOn w:val="DefaultParagraphFont"/>
    <w:link w:val="DocumentMap"/>
    <w:uiPriority w:val="99"/>
    <w:semiHidden/>
    <w:rsid w:val="00FB47DF"/>
    <w:rPr>
      <w:rFonts w:ascii="Lucida Grande" w:hAnsi="Lucida Grande" w:cs="Lucida Grande"/>
    </w:rPr>
  </w:style>
  <w:style w:type="character" w:styleId="FollowedHyperlink">
    <w:name w:val="FollowedHyperlink"/>
    <w:basedOn w:val="DefaultParagraphFont"/>
    <w:uiPriority w:val="99"/>
    <w:semiHidden/>
    <w:unhideWhenUsed/>
    <w:rsid w:val="009F54CC"/>
    <w:rPr>
      <w:color w:val="800080" w:themeColor="followedHyperlink"/>
      <w:u w:val="single"/>
    </w:rPr>
  </w:style>
  <w:style w:type="paragraph" w:styleId="FootnoteText">
    <w:name w:val="footnote text"/>
    <w:basedOn w:val="Normal"/>
    <w:link w:val="FootnoteTextChar"/>
    <w:uiPriority w:val="99"/>
    <w:unhideWhenUsed/>
    <w:rsid w:val="00EE7C3E"/>
  </w:style>
  <w:style w:type="character" w:customStyle="1" w:styleId="FootnoteTextChar">
    <w:name w:val="Footnote Text Char"/>
    <w:basedOn w:val="DefaultParagraphFont"/>
    <w:link w:val="FootnoteText"/>
    <w:uiPriority w:val="99"/>
    <w:rsid w:val="00EE7C3E"/>
  </w:style>
  <w:style w:type="character" w:styleId="FootnoteReference">
    <w:name w:val="footnote reference"/>
    <w:basedOn w:val="DefaultParagraphFont"/>
    <w:uiPriority w:val="99"/>
    <w:unhideWhenUsed/>
    <w:rsid w:val="00EE7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233">
      <w:bodyDiv w:val="1"/>
      <w:marLeft w:val="0"/>
      <w:marRight w:val="0"/>
      <w:marTop w:val="0"/>
      <w:marBottom w:val="0"/>
      <w:divBdr>
        <w:top w:val="none" w:sz="0" w:space="0" w:color="auto"/>
        <w:left w:val="none" w:sz="0" w:space="0" w:color="auto"/>
        <w:bottom w:val="none" w:sz="0" w:space="0" w:color="auto"/>
        <w:right w:val="none" w:sz="0" w:space="0" w:color="auto"/>
      </w:divBdr>
      <w:divsChild>
        <w:div w:id="2108034694">
          <w:marLeft w:val="0"/>
          <w:marRight w:val="0"/>
          <w:marTop w:val="0"/>
          <w:marBottom w:val="0"/>
          <w:divBdr>
            <w:top w:val="none" w:sz="0" w:space="0" w:color="auto"/>
            <w:left w:val="none" w:sz="0" w:space="0" w:color="auto"/>
            <w:bottom w:val="none" w:sz="0" w:space="0" w:color="auto"/>
            <w:right w:val="none" w:sz="0" w:space="0" w:color="auto"/>
          </w:divBdr>
        </w:div>
        <w:div w:id="674574088">
          <w:marLeft w:val="0"/>
          <w:marRight w:val="0"/>
          <w:marTop w:val="0"/>
          <w:marBottom w:val="0"/>
          <w:divBdr>
            <w:top w:val="none" w:sz="0" w:space="0" w:color="auto"/>
            <w:left w:val="none" w:sz="0" w:space="0" w:color="auto"/>
            <w:bottom w:val="none" w:sz="0" w:space="0" w:color="auto"/>
            <w:right w:val="none" w:sz="0" w:space="0" w:color="auto"/>
          </w:divBdr>
        </w:div>
        <w:div w:id="1293943054">
          <w:marLeft w:val="0"/>
          <w:marRight w:val="0"/>
          <w:marTop w:val="0"/>
          <w:marBottom w:val="0"/>
          <w:divBdr>
            <w:top w:val="none" w:sz="0" w:space="0" w:color="auto"/>
            <w:left w:val="none" w:sz="0" w:space="0" w:color="auto"/>
            <w:bottom w:val="none" w:sz="0" w:space="0" w:color="auto"/>
            <w:right w:val="none" w:sz="0" w:space="0" w:color="auto"/>
          </w:divBdr>
        </w:div>
      </w:divsChild>
    </w:div>
    <w:div w:id="148442165">
      <w:bodyDiv w:val="1"/>
      <w:marLeft w:val="0"/>
      <w:marRight w:val="0"/>
      <w:marTop w:val="0"/>
      <w:marBottom w:val="0"/>
      <w:divBdr>
        <w:top w:val="none" w:sz="0" w:space="0" w:color="auto"/>
        <w:left w:val="none" w:sz="0" w:space="0" w:color="auto"/>
        <w:bottom w:val="none" w:sz="0" w:space="0" w:color="auto"/>
        <w:right w:val="none" w:sz="0" w:space="0" w:color="auto"/>
      </w:divBdr>
      <w:divsChild>
        <w:div w:id="1865442965">
          <w:marLeft w:val="547"/>
          <w:marRight w:val="0"/>
          <w:marTop w:val="58"/>
          <w:marBottom w:val="0"/>
          <w:divBdr>
            <w:top w:val="none" w:sz="0" w:space="0" w:color="auto"/>
            <w:left w:val="none" w:sz="0" w:space="0" w:color="auto"/>
            <w:bottom w:val="none" w:sz="0" w:space="0" w:color="auto"/>
            <w:right w:val="none" w:sz="0" w:space="0" w:color="auto"/>
          </w:divBdr>
        </w:div>
        <w:div w:id="567420563">
          <w:marLeft w:val="547"/>
          <w:marRight w:val="0"/>
          <w:marTop w:val="58"/>
          <w:marBottom w:val="0"/>
          <w:divBdr>
            <w:top w:val="none" w:sz="0" w:space="0" w:color="auto"/>
            <w:left w:val="none" w:sz="0" w:space="0" w:color="auto"/>
            <w:bottom w:val="none" w:sz="0" w:space="0" w:color="auto"/>
            <w:right w:val="none" w:sz="0" w:space="0" w:color="auto"/>
          </w:divBdr>
        </w:div>
        <w:div w:id="136724525">
          <w:marLeft w:val="547"/>
          <w:marRight w:val="0"/>
          <w:marTop w:val="58"/>
          <w:marBottom w:val="0"/>
          <w:divBdr>
            <w:top w:val="none" w:sz="0" w:space="0" w:color="auto"/>
            <w:left w:val="none" w:sz="0" w:space="0" w:color="auto"/>
            <w:bottom w:val="none" w:sz="0" w:space="0" w:color="auto"/>
            <w:right w:val="none" w:sz="0" w:space="0" w:color="auto"/>
          </w:divBdr>
        </w:div>
        <w:div w:id="483939424">
          <w:marLeft w:val="547"/>
          <w:marRight w:val="0"/>
          <w:marTop w:val="58"/>
          <w:marBottom w:val="0"/>
          <w:divBdr>
            <w:top w:val="none" w:sz="0" w:space="0" w:color="auto"/>
            <w:left w:val="none" w:sz="0" w:space="0" w:color="auto"/>
            <w:bottom w:val="none" w:sz="0" w:space="0" w:color="auto"/>
            <w:right w:val="none" w:sz="0" w:space="0" w:color="auto"/>
          </w:divBdr>
        </w:div>
      </w:divsChild>
    </w:div>
    <w:div w:id="446390091">
      <w:bodyDiv w:val="1"/>
      <w:marLeft w:val="0"/>
      <w:marRight w:val="0"/>
      <w:marTop w:val="0"/>
      <w:marBottom w:val="0"/>
      <w:divBdr>
        <w:top w:val="none" w:sz="0" w:space="0" w:color="auto"/>
        <w:left w:val="none" w:sz="0" w:space="0" w:color="auto"/>
        <w:bottom w:val="none" w:sz="0" w:space="0" w:color="auto"/>
        <w:right w:val="none" w:sz="0" w:space="0" w:color="auto"/>
      </w:divBdr>
    </w:div>
    <w:div w:id="460463354">
      <w:bodyDiv w:val="1"/>
      <w:marLeft w:val="0"/>
      <w:marRight w:val="0"/>
      <w:marTop w:val="0"/>
      <w:marBottom w:val="0"/>
      <w:divBdr>
        <w:top w:val="none" w:sz="0" w:space="0" w:color="auto"/>
        <w:left w:val="none" w:sz="0" w:space="0" w:color="auto"/>
        <w:bottom w:val="none" w:sz="0" w:space="0" w:color="auto"/>
        <w:right w:val="none" w:sz="0" w:space="0" w:color="auto"/>
      </w:divBdr>
    </w:div>
    <w:div w:id="490869373">
      <w:bodyDiv w:val="1"/>
      <w:marLeft w:val="0"/>
      <w:marRight w:val="0"/>
      <w:marTop w:val="0"/>
      <w:marBottom w:val="0"/>
      <w:divBdr>
        <w:top w:val="none" w:sz="0" w:space="0" w:color="auto"/>
        <w:left w:val="none" w:sz="0" w:space="0" w:color="auto"/>
        <w:bottom w:val="none" w:sz="0" w:space="0" w:color="auto"/>
        <w:right w:val="none" w:sz="0" w:space="0" w:color="auto"/>
      </w:divBdr>
      <w:divsChild>
        <w:div w:id="646784311">
          <w:marLeft w:val="547"/>
          <w:marRight w:val="0"/>
          <w:marTop w:val="115"/>
          <w:marBottom w:val="120"/>
          <w:divBdr>
            <w:top w:val="none" w:sz="0" w:space="0" w:color="auto"/>
            <w:left w:val="none" w:sz="0" w:space="0" w:color="auto"/>
            <w:bottom w:val="none" w:sz="0" w:space="0" w:color="auto"/>
            <w:right w:val="none" w:sz="0" w:space="0" w:color="auto"/>
          </w:divBdr>
        </w:div>
        <w:div w:id="431318933">
          <w:marLeft w:val="547"/>
          <w:marRight w:val="0"/>
          <w:marTop w:val="115"/>
          <w:marBottom w:val="120"/>
          <w:divBdr>
            <w:top w:val="none" w:sz="0" w:space="0" w:color="auto"/>
            <w:left w:val="none" w:sz="0" w:space="0" w:color="auto"/>
            <w:bottom w:val="none" w:sz="0" w:space="0" w:color="auto"/>
            <w:right w:val="none" w:sz="0" w:space="0" w:color="auto"/>
          </w:divBdr>
        </w:div>
        <w:div w:id="1126505735">
          <w:marLeft w:val="547"/>
          <w:marRight w:val="0"/>
          <w:marTop w:val="115"/>
          <w:marBottom w:val="120"/>
          <w:divBdr>
            <w:top w:val="none" w:sz="0" w:space="0" w:color="auto"/>
            <w:left w:val="none" w:sz="0" w:space="0" w:color="auto"/>
            <w:bottom w:val="none" w:sz="0" w:space="0" w:color="auto"/>
            <w:right w:val="none" w:sz="0" w:space="0" w:color="auto"/>
          </w:divBdr>
        </w:div>
      </w:divsChild>
    </w:div>
    <w:div w:id="559941799">
      <w:bodyDiv w:val="1"/>
      <w:marLeft w:val="0"/>
      <w:marRight w:val="0"/>
      <w:marTop w:val="0"/>
      <w:marBottom w:val="0"/>
      <w:divBdr>
        <w:top w:val="none" w:sz="0" w:space="0" w:color="auto"/>
        <w:left w:val="none" w:sz="0" w:space="0" w:color="auto"/>
        <w:bottom w:val="none" w:sz="0" w:space="0" w:color="auto"/>
        <w:right w:val="none" w:sz="0" w:space="0" w:color="auto"/>
      </w:divBdr>
      <w:divsChild>
        <w:div w:id="1993561307">
          <w:marLeft w:val="547"/>
          <w:marRight w:val="0"/>
          <w:marTop w:val="115"/>
          <w:marBottom w:val="120"/>
          <w:divBdr>
            <w:top w:val="none" w:sz="0" w:space="0" w:color="auto"/>
            <w:left w:val="none" w:sz="0" w:space="0" w:color="auto"/>
            <w:bottom w:val="none" w:sz="0" w:space="0" w:color="auto"/>
            <w:right w:val="none" w:sz="0" w:space="0" w:color="auto"/>
          </w:divBdr>
        </w:div>
        <w:div w:id="654143470">
          <w:marLeft w:val="547"/>
          <w:marRight w:val="0"/>
          <w:marTop w:val="115"/>
          <w:marBottom w:val="120"/>
          <w:divBdr>
            <w:top w:val="none" w:sz="0" w:space="0" w:color="auto"/>
            <w:left w:val="none" w:sz="0" w:space="0" w:color="auto"/>
            <w:bottom w:val="none" w:sz="0" w:space="0" w:color="auto"/>
            <w:right w:val="none" w:sz="0" w:space="0" w:color="auto"/>
          </w:divBdr>
        </w:div>
      </w:divsChild>
    </w:div>
    <w:div w:id="600725571">
      <w:bodyDiv w:val="1"/>
      <w:marLeft w:val="0"/>
      <w:marRight w:val="0"/>
      <w:marTop w:val="0"/>
      <w:marBottom w:val="0"/>
      <w:divBdr>
        <w:top w:val="none" w:sz="0" w:space="0" w:color="auto"/>
        <w:left w:val="none" w:sz="0" w:space="0" w:color="auto"/>
        <w:bottom w:val="none" w:sz="0" w:space="0" w:color="auto"/>
        <w:right w:val="none" w:sz="0" w:space="0" w:color="auto"/>
      </w:divBdr>
      <w:divsChild>
        <w:div w:id="1129860752">
          <w:marLeft w:val="0"/>
          <w:marRight w:val="0"/>
          <w:marTop w:val="0"/>
          <w:marBottom w:val="0"/>
          <w:divBdr>
            <w:top w:val="none" w:sz="0" w:space="0" w:color="auto"/>
            <w:left w:val="none" w:sz="0" w:space="0" w:color="auto"/>
            <w:bottom w:val="none" w:sz="0" w:space="0" w:color="auto"/>
            <w:right w:val="none" w:sz="0" w:space="0" w:color="auto"/>
          </w:divBdr>
        </w:div>
        <w:div w:id="11734194">
          <w:marLeft w:val="0"/>
          <w:marRight w:val="0"/>
          <w:marTop w:val="0"/>
          <w:marBottom w:val="0"/>
          <w:divBdr>
            <w:top w:val="none" w:sz="0" w:space="0" w:color="auto"/>
            <w:left w:val="none" w:sz="0" w:space="0" w:color="auto"/>
            <w:bottom w:val="none" w:sz="0" w:space="0" w:color="auto"/>
            <w:right w:val="none" w:sz="0" w:space="0" w:color="auto"/>
          </w:divBdr>
        </w:div>
        <w:div w:id="83578506">
          <w:marLeft w:val="0"/>
          <w:marRight w:val="0"/>
          <w:marTop w:val="0"/>
          <w:marBottom w:val="0"/>
          <w:divBdr>
            <w:top w:val="none" w:sz="0" w:space="0" w:color="auto"/>
            <w:left w:val="none" w:sz="0" w:space="0" w:color="auto"/>
            <w:bottom w:val="none" w:sz="0" w:space="0" w:color="auto"/>
            <w:right w:val="none" w:sz="0" w:space="0" w:color="auto"/>
          </w:divBdr>
        </w:div>
      </w:divsChild>
    </w:div>
    <w:div w:id="712969592">
      <w:bodyDiv w:val="1"/>
      <w:marLeft w:val="0"/>
      <w:marRight w:val="0"/>
      <w:marTop w:val="0"/>
      <w:marBottom w:val="0"/>
      <w:divBdr>
        <w:top w:val="none" w:sz="0" w:space="0" w:color="auto"/>
        <w:left w:val="none" w:sz="0" w:space="0" w:color="auto"/>
        <w:bottom w:val="none" w:sz="0" w:space="0" w:color="auto"/>
        <w:right w:val="none" w:sz="0" w:space="0" w:color="auto"/>
      </w:divBdr>
      <w:divsChild>
        <w:div w:id="2045788427">
          <w:marLeft w:val="547"/>
          <w:marRight w:val="0"/>
          <w:marTop w:val="134"/>
          <w:marBottom w:val="240"/>
          <w:divBdr>
            <w:top w:val="none" w:sz="0" w:space="0" w:color="auto"/>
            <w:left w:val="none" w:sz="0" w:space="0" w:color="auto"/>
            <w:bottom w:val="none" w:sz="0" w:space="0" w:color="auto"/>
            <w:right w:val="none" w:sz="0" w:space="0" w:color="auto"/>
          </w:divBdr>
        </w:div>
        <w:div w:id="1141266876">
          <w:marLeft w:val="547"/>
          <w:marRight w:val="0"/>
          <w:marTop w:val="134"/>
          <w:marBottom w:val="240"/>
          <w:divBdr>
            <w:top w:val="none" w:sz="0" w:space="0" w:color="auto"/>
            <w:left w:val="none" w:sz="0" w:space="0" w:color="auto"/>
            <w:bottom w:val="none" w:sz="0" w:space="0" w:color="auto"/>
            <w:right w:val="none" w:sz="0" w:space="0" w:color="auto"/>
          </w:divBdr>
        </w:div>
      </w:divsChild>
    </w:div>
    <w:div w:id="739910817">
      <w:bodyDiv w:val="1"/>
      <w:marLeft w:val="0"/>
      <w:marRight w:val="0"/>
      <w:marTop w:val="0"/>
      <w:marBottom w:val="0"/>
      <w:divBdr>
        <w:top w:val="none" w:sz="0" w:space="0" w:color="auto"/>
        <w:left w:val="none" w:sz="0" w:space="0" w:color="auto"/>
        <w:bottom w:val="none" w:sz="0" w:space="0" w:color="auto"/>
        <w:right w:val="none" w:sz="0" w:space="0" w:color="auto"/>
      </w:divBdr>
      <w:divsChild>
        <w:div w:id="403340985">
          <w:marLeft w:val="547"/>
          <w:marRight w:val="0"/>
          <w:marTop w:val="115"/>
          <w:marBottom w:val="120"/>
          <w:divBdr>
            <w:top w:val="none" w:sz="0" w:space="0" w:color="auto"/>
            <w:left w:val="none" w:sz="0" w:space="0" w:color="auto"/>
            <w:bottom w:val="none" w:sz="0" w:space="0" w:color="auto"/>
            <w:right w:val="none" w:sz="0" w:space="0" w:color="auto"/>
          </w:divBdr>
        </w:div>
        <w:div w:id="1820031873">
          <w:marLeft w:val="547"/>
          <w:marRight w:val="0"/>
          <w:marTop w:val="115"/>
          <w:marBottom w:val="120"/>
          <w:divBdr>
            <w:top w:val="none" w:sz="0" w:space="0" w:color="auto"/>
            <w:left w:val="none" w:sz="0" w:space="0" w:color="auto"/>
            <w:bottom w:val="none" w:sz="0" w:space="0" w:color="auto"/>
            <w:right w:val="none" w:sz="0" w:space="0" w:color="auto"/>
          </w:divBdr>
        </w:div>
        <w:div w:id="817460196">
          <w:marLeft w:val="547"/>
          <w:marRight w:val="0"/>
          <w:marTop w:val="115"/>
          <w:marBottom w:val="120"/>
          <w:divBdr>
            <w:top w:val="none" w:sz="0" w:space="0" w:color="auto"/>
            <w:left w:val="none" w:sz="0" w:space="0" w:color="auto"/>
            <w:bottom w:val="none" w:sz="0" w:space="0" w:color="auto"/>
            <w:right w:val="none" w:sz="0" w:space="0" w:color="auto"/>
          </w:divBdr>
        </w:div>
      </w:divsChild>
    </w:div>
    <w:div w:id="786311112">
      <w:bodyDiv w:val="1"/>
      <w:marLeft w:val="0"/>
      <w:marRight w:val="0"/>
      <w:marTop w:val="0"/>
      <w:marBottom w:val="0"/>
      <w:divBdr>
        <w:top w:val="none" w:sz="0" w:space="0" w:color="auto"/>
        <w:left w:val="none" w:sz="0" w:space="0" w:color="auto"/>
        <w:bottom w:val="none" w:sz="0" w:space="0" w:color="auto"/>
        <w:right w:val="none" w:sz="0" w:space="0" w:color="auto"/>
      </w:divBdr>
      <w:divsChild>
        <w:div w:id="98455705">
          <w:marLeft w:val="0"/>
          <w:marRight w:val="0"/>
          <w:marTop w:val="0"/>
          <w:marBottom w:val="0"/>
          <w:divBdr>
            <w:top w:val="none" w:sz="0" w:space="0" w:color="auto"/>
            <w:left w:val="none" w:sz="0" w:space="0" w:color="auto"/>
            <w:bottom w:val="none" w:sz="0" w:space="0" w:color="auto"/>
            <w:right w:val="none" w:sz="0" w:space="0" w:color="auto"/>
          </w:divBdr>
        </w:div>
        <w:div w:id="620914015">
          <w:marLeft w:val="0"/>
          <w:marRight w:val="0"/>
          <w:marTop w:val="0"/>
          <w:marBottom w:val="0"/>
          <w:divBdr>
            <w:top w:val="none" w:sz="0" w:space="0" w:color="auto"/>
            <w:left w:val="none" w:sz="0" w:space="0" w:color="auto"/>
            <w:bottom w:val="none" w:sz="0" w:space="0" w:color="auto"/>
            <w:right w:val="none" w:sz="0" w:space="0" w:color="auto"/>
          </w:divBdr>
        </w:div>
        <w:div w:id="444886965">
          <w:marLeft w:val="0"/>
          <w:marRight w:val="0"/>
          <w:marTop w:val="0"/>
          <w:marBottom w:val="0"/>
          <w:divBdr>
            <w:top w:val="none" w:sz="0" w:space="0" w:color="auto"/>
            <w:left w:val="none" w:sz="0" w:space="0" w:color="auto"/>
            <w:bottom w:val="none" w:sz="0" w:space="0" w:color="auto"/>
            <w:right w:val="none" w:sz="0" w:space="0" w:color="auto"/>
          </w:divBdr>
        </w:div>
      </w:divsChild>
    </w:div>
    <w:div w:id="934479684">
      <w:bodyDiv w:val="1"/>
      <w:marLeft w:val="0"/>
      <w:marRight w:val="0"/>
      <w:marTop w:val="0"/>
      <w:marBottom w:val="0"/>
      <w:divBdr>
        <w:top w:val="none" w:sz="0" w:space="0" w:color="auto"/>
        <w:left w:val="none" w:sz="0" w:space="0" w:color="auto"/>
        <w:bottom w:val="none" w:sz="0" w:space="0" w:color="auto"/>
        <w:right w:val="none" w:sz="0" w:space="0" w:color="auto"/>
      </w:divBdr>
      <w:divsChild>
        <w:div w:id="1021929071">
          <w:marLeft w:val="0"/>
          <w:marRight w:val="0"/>
          <w:marTop w:val="0"/>
          <w:marBottom w:val="0"/>
          <w:divBdr>
            <w:top w:val="none" w:sz="0" w:space="0" w:color="auto"/>
            <w:left w:val="none" w:sz="0" w:space="0" w:color="auto"/>
            <w:bottom w:val="none" w:sz="0" w:space="0" w:color="auto"/>
            <w:right w:val="none" w:sz="0" w:space="0" w:color="auto"/>
          </w:divBdr>
        </w:div>
        <w:div w:id="1406612872">
          <w:marLeft w:val="0"/>
          <w:marRight w:val="0"/>
          <w:marTop w:val="0"/>
          <w:marBottom w:val="0"/>
          <w:divBdr>
            <w:top w:val="none" w:sz="0" w:space="0" w:color="auto"/>
            <w:left w:val="none" w:sz="0" w:space="0" w:color="auto"/>
            <w:bottom w:val="none" w:sz="0" w:space="0" w:color="auto"/>
            <w:right w:val="none" w:sz="0" w:space="0" w:color="auto"/>
          </w:divBdr>
        </w:div>
        <w:div w:id="683362137">
          <w:marLeft w:val="0"/>
          <w:marRight w:val="0"/>
          <w:marTop w:val="0"/>
          <w:marBottom w:val="0"/>
          <w:divBdr>
            <w:top w:val="none" w:sz="0" w:space="0" w:color="auto"/>
            <w:left w:val="none" w:sz="0" w:space="0" w:color="auto"/>
            <w:bottom w:val="none" w:sz="0" w:space="0" w:color="auto"/>
            <w:right w:val="none" w:sz="0" w:space="0" w:color="auto"/>
          </w:divBdr>
        </w:div>
      </w:divsChild>
    </w:div>
    <w:div w:id="1070539428">
      <w:bodyDiv w:val="1"/>
      <w:marLeft w:val="0"/>
      <w:marRight w:val="0"/>
      <w:marTop w:val="0"/>
      <w:marBottom w:val="0"/>
      <w:divBdr>
        <w:top w:val="none" w:sz="0" w:space="0" w:color="auto"/>
        <w:left w:val="none" w:sz="0" w:space="0" w:color="auto"/>
        <w:bottom w:val="none" w:sz="0" w:space="0" w:color="auto"/>
        <w:right w:val="none" w:sz="0" w:space="0" w:color="auto"/>
      </w:divBdr>
      <w:divsChild>
        <w:div w:id="609433735">
          <w:marLeft w:val="547"/>
          <w:marRight w:val="0"/>
          <w:marTop w:val="115"/>
          <w:marBottom w:val="120"/>
          <w:divBdr>
            <w:top w:val="none" w:sz="0" w:space="0" w:color="auto"/>
            <w:left w:val="none" w:sz="0" w:space="0" w:color="auto"/>
            <w:bottom w:val="none" w:sz="0" w:space="0" w:color="auto"/>
            <w:right w:val="none" w:sz="0" w:space="0" w:color="auto"/>
          </w:divBdr>
        </w:div>
        <w:div w:id="1759787230">
          <w:marLeft w:val="1166"/>
          <w:marRight w:val="0"/>
          <w:marTop w:val="96"/>
          <w:marBottom w:val="120"/>
          <w:divBdr>
            <w:top w:val="none" w:sz="0" w:space="0" w:color="auto"/>
            <w:left w:val="none" w:sz="0" w:space="0" w:color="auto"/>
            <w:bottom w:val="none" w:sz="0" w:space="0" w:color="auto"/>
            <w:right w:val="none" w:sz="0" w:space="0" w:color="auto"/>
          </w:divBdr>
        </w:div>
        <w:div w:id="1280066920">
          <w:marLeft w:val="1166"/>
          <w:marRight w:val="0"/>
          <w:marTop w:val="96"/>
          <w:marBottom w:val="120"/>
          <w:divBdr>
            <w:top w:val="none" w:sz="0" w:space="0" w:color="auto"/>
            <w:left w:val="none" w:sz="0" w:space="0" w:color="auto"/>
            <w:bottom w:val="none" w:sz="0" w:space="0" w:color="auto"/>
            <w:right w:val="none" w:sz="0" w:space="0" w:color="auto"/>
          </w:divBdr>
        </w:div>
      </w:divsChild>
    </w:div>
    <w:div w:id="1317228188">
      <w:bodyDiv w:val="1"/>
      <w:marLeft w:val="0"/>
      <w:marRight w:val="0"/>
      <w:marTop w:val="0"/>
      <w:marBottom w:val="0"/>
      <w:divBdr>
        <w:top w:val="none" w:sz="0" w:space="0" w:color="auto"/>
        <w:left w:val="none" w:sz="0" w:space="0" w:color="auto"/>
        <w:bottom w:val="none" w:sz="0" w:space="0" w:color="auto"/>
        <w:right w:val="none" w:sz="0" w:space="0" w:color="auto"/>
      </w:divBdr>
      <w:divsChild>
        <w:div w:id="1380787698">
          <w:marLeft w:val="0"/>
          <w:marRight w:val="0"/>
          <w:marTop w:val="0"/>
          <w:marBottom w:val="0"/>
          <w:divBdr>
            <w:top w:val="none" w:sz="0" w:space="0" w:color="auto"/>
            <w:left w:val="none" w:sz="0" w:space="0" w:color="auto"/>
            <w:bottom w:val="none" w:sz="0" w:space="0" w:color="auto"/>
            <w:right w:val="none" w:sz="0" w:space="0" w:color="auto"/>
          </w:divBdr>
        </w:div>
        <w:div w:id="1029722203">
          <w:marLeft w:val="0"/>
          <w:marRight w:val="0"/>
          <w:marTop w:val="0"/>
          <w:marBottom w:val="0"/>
          <w:divBdr>
            <w:top w:val="none" w:sz="0" w:space="0" w:color="auto"/>
            <w:left w:val="none" w:sz="0" w:space="0" w:color="auto"/>
            <w:bottom w:val="none" w:sz="0" w:space="0" w:color="auto"/>
            <w:right w:val="none" w:sz="0" w:space="0" w:color="auto"/>
          </w:divBdr>
        </w:div>
      </w:divsChild>
    </w:div>
    <w:div w:id="1464302105">
      <w:bodyDiv w:val="1"/>
      <w:marLeft w:val="0"/>
      <w:marRight w:val="0"/>
      <w:marTop w:val="0"/>
      <w:marBottom w:val="0"/>
      <w:divBdr>
        <w:top w:val="none" w:sz="0" w:space="0" w:color="auto"/>
        <w:left w:val="none" w:sz="0" w:space="0" w:color="auto"/>
        <w:bottom w:val="none" w:sz="0" w:space="0" w:color="auto"/>
        <w:right w:val="none" w:sz="0" w:space="0" w:color="auto"/>
      </w:divBdr>
      <w:divsChild>
        <w:div w:id="502477622">
          <w:marLeft w:val="0"/>
          <w:marRight w:val="0"/>
          <w:marTop w:val="0"/>
          <w:marBottom w:val="0"/>
          <w:divBdr>
            <w:top w:val="none" w:sz="0" w:space="0" w:color="auto"/>
            <w:left w:val="none" w:sz="0" w:space="0" w:color="auto"/>
            <w:bottom w:val="none" w:sz="0" w:space="0" w:color="auto"/>
            <w:right w:val="none" w:sz="0" w:space="0" w:color="auto"/>
          </w:divBdr>
        </w:div>
        <w:div w:id="604307873">
          <w:marLeft w:val="0"/>
          <w:marRight w:val="0"/>
          <w:marTop w:val="0"/>
          <w:marBottom w:val="0"/>
          <w:divBdr>
            <w:top w:val="none" w:sz="0" w:space="0" w:color="auto"/>
            <w:left w:val="none" w:sz="0" w:space="0" w:color="auto"/>
            <w:bottom w:val="none" w:sz="0" w:space="0" w:color="auto"/>
            <w:right w:val="none" w:sz="0" w:space="0" w:color="auto"/>
          </w:divBdr>
        </w:div>
        <w:div w:id="160588021">
          <w:marLeft w:val="0"/>
          <w:marRight w:val="0"/>
          <w:marTop w:val="0"/>
          <w:marBottom w:val="0"/>
          <w:divBdr>
            <w:top w:val="none" w:sz="0" w:space="0" w:color="auto"/>
            <w:left w:val="none" w:sz="0" w:space="0" w:color="auto"/>
            <w:bottom w:val="none" w:sz="0" w:space="0" w:color="auto"/>
            <w:right w:val="none" w:sz="0" w:space="0" w:color="auto"/>
          </w:divBdr>
        </w:div>
        <w:div w:id="1044520821">
          <w:marLeft w:val="0"/>
          <w:marRight w:val="0"/>
          <w:marTop w:val="0"/>
          <w:marBottom w:val="0"/>
          <w:divBdr>
            <w:top w:val="none" w:sz="0" w:space="0" w:color="auto"/>
            <w:left w:val="none" w:sz="0" w:space="0" w:color="auto"/>
            <w:bottom w:val="none" w:sz="0" w:space="0" w:color="auto"/>
            <w:right w:val="none" w:sz="0" w:space="0" w:color="auto"/>
          </w:divBdr>
        </w:div>
      </w:divsChild>
    </w:div>
    <w:div w:id="1476605904">
      <w:bodyDiv w:val="1"/>
      <w:marLeft w:val="0"/>
      <w:marRight w:val="0"/>
      <w:marTop w:val="0"/>
      <w:marBottom w:val="0"/>
      <w:divBdr>
        <w:top w:val="none" w:sz="0" w:space="0" w:color="auto"/>
        <w:left w:val="none" w:sz="0" w:space="0" w:color="auto"/>
        <w:bottom w:val="none" w:sz="0" w:space="0" w:color="auto"/>
        <w:right w:val="none" w:sz="0" w:space="0" w:color="auto"/>
      </w:divBdr>
      <w:divsChild>
        <w:div w:id="1276018288">
          <w:marLeft w:val="0"/>
          <w:marRight w:val="0"/>
          <w:marTop w:val="0"/>
          <w:marBottom w:val="0"/>
          <w:divBdr>
            <w:top w:val="none" w:sz="0" w:space="0" w:color="auto"/>
            <w:left w:val="none" w:sz="0" w:space="0" w:color="auto"/>
            <w:bottom w:val="none" w:sz="0" w:space="0" w:color="auto"/>
            <w:right w:val="none" w:sz="0" w:space="0" w:color="auto"/>
          </w:divBdr>
        </w:div>
        <w:div w:id="833372927">
          <w:marLeft w:val="0"/>
          <w:marRight w:val="0"/>
          <w:marTop w:val="0"/>
          <w:marBottom w:val="0"/>
          <w:divBdr>
            <w:top w:val="none" w:sz="0" w:space="0" w:color="auto"/>
            <w:left w:val="none" w:sz="0" w:space="0" w:color="auto"/>
            <w:bottom w:val="none" w:sz="0" w:space="0" w:color="auto"/>
            <w:right w:val="none" w:sz="0" w:space="0" w:color="auto"/>
          </w:divBdr>
        </w:div>
      </w:divsChild>
    </w:div>
    <w:div w:id="1506281823">
      <w:bodyDiv w:val="1"/>
      <w:marLeft w:val="0"/>
      <w:marRight w:val="0"/>
      <w:marTop w:val="0"/>
      <w:marBottom w:val="0"/>
      <w:divBdr>
        <w:top w:val="none" w:sz="0" w:space="0" w:color="auto"/>
        <w:left w:val="none" w:sz="0" w:space="0" w:color="auto"/>
        <w:bottom w:val="none" w:sz="0" w:space="0" w:color="auto"/>
        <w:right w:val="none" w:sz="0" w:space="0" w:color="auto"/>
      </w:divBdr>
      <w:divsChild>
        <w:div w:id="214968585">
          <w:marLeft w:val="547"/>
          <w:marRight w:val="0"/>
          <w:marTop w:val="115"/>
          <w:marBottom w:val="120"/>
          <w:divBdr>
            <w:top w:val="none" w:sz="0" w:space="0" w:color="auto"/>
            <w:left w:val="none" w:sz="0" w:space="0" w:color="auto"/>
            <w:bottom w:val="none" w:sz="0" w:space="0" w:color="auto"/>
            <w:right w:val="none" w:sz="0" w:space="0" w:color="auto"/>
          </w:divBdr>
        </w:div>
        <w:div w:id="1005086444">
          <w:marLeft w:val="547"/>
          <w:marRight w:val="0"/>
          <w:marTop w:val="115"/>
          <w:marBottom w:val="120"/>
          <w:divBdr>
            <w:top w:val="none" w:sz="0" w:space="0" w:color="auto"/>
            <w:left w:val="none" w:sz="0" w:space="0" w:color="auto"/>
            <w:bottom w:val="none" w:sz="0" w:space="0" w:color="auto"/>
            <w:right w:val="none" w:sz="0" w:space="0" w:color="auto"/>
          </w:divBdr>
        </w:div>
        <w:div w:id="774983628">
          <w:marLeft w:val="547"/>
          <w:marRight w:val="0"/>
          <w:marTop w:val="115"/>
          <w:marBottom w:val="120"/>
          <w:divBdr>
            <w:top w:val="none" w:sz="0" w:space="0" w:color="auto"/>
            <w:left w:val="none" w:sz="0" w:space="0" w:color="auto"/>
            <w:bottom w:val="none" w:sz="0" w:space="0" w:color="auto"/>
            <w:right w:val="none" w:sz="0" w:space="0" w:color="auto"/>
          </w:divBdr>
        </w:div>
      </w:divsChild>
    </w:div>
    <w:div w:id="1525098235">
      <w:bodyDiv w:val="1"/>
      <w:marLeft w:val="0"/>
      <w:marRight w:val="0"/>
      <w:marTop w:val="0"/>
      <w:marBottom w:val="0"/>
      <w:divBdr>
        <w:top w:val="none" w:sz="0" w:space="0" w:color="auto"/>
        <w:left w:val="none" w:sz="0" w:space="0" w:color="auto"/>
        <w:bottom w:val="none" w:sz="0" w:space="0" w:color="auto"/>
        <w:right w:val="none" w:sz="0" w:space="0" w:color="auto"/>
      </w:divBdr>
      <w:divsChild>
        <w:div w:id="57441487">
          <w:marLeft w:val="0"/>
          <w:marRight w:val="0"/>
          <w:marTop w:val="0"/>
          <w:marBottom w:val="0"/>
          <w:divBdr>
            <w:top w:val="none" w:sz="0" w:space="0" w:color="auto"/>
            <w:left w:val="none" w:sz="0" w:space="0" w:color="auto"/>
            <w:bottom w:val="none" w:sz="0" w:space="0" w:color="auto"/>
            <w:right w:val="none" w:sz="0" w:space="0" w:color="auto"/>
          </w:divBdr>
        </w:div>
        <w:div w:id="1335524169">
          <w:marLeft w:val="0"/>
          <w:marRight w:val="0"/>
          <w:marTop w:val="0"/>
          <w:marBottom w:val="0"/>
          <w:divBdr>
            <w:top w:val="none" w:sz="0" w:space="0" w:color="auto"/>
            <w:left w:val="none" w:sz="0" w:space="0" w:color="auto"/>
            <w:bottom w:val="none" w:sz="0" w:space="0" w:color="auto"/>
            <w:right w:val="none" w:sz="0" w:space="0" w:color="auto"/>
          </w:divBdr>
        </w:div>
      </w:divsChild>
    </w:div>
    <w:div w:id="1528255217">
      <w:bodyDiv w:val="1"/>
      <w:marLeft w:val="0"/>
      <w:marRight w:val="0"/>
      <w:marTop w:val="0"/>
      <w:marBottom w:val="0"/>
      <w:divBdr>
        <w:top w:val="none" w:sz="0" w:space="0" w:color="auto"/>
        <w:left w:val="none" w:sz="0" w:space="0" w:color="auto"/>
        <w:bottom w:val="none" w:sz="0" w:space="0" w:color="auto"/>
        <w:right w:val="none" w:sz="0" w:space="0" w:color="auto"/>
      </w:divBdr>
    </w:div>
    <w:div w:id="1692761527">
      <w:bodyDiv w:val="1"/>
      <w:marLeft w:val="0"/>
      <w:marRight w:val="0"/>
      <w:marTop w:val="0"/>
      <w:marBottom w:val="0"/>
      <w:divBdr>
        <w:top w:val="none" w:sz="0" w:space="0" w:color="auto"/>
        <w:left w:val="none" w:sz="0" w:space="0" w:color="auto"/>
        <w:bottom w:val="none" w:sz="0" w:space="0" w:color="auto"/>
        <w:right w:val="none" w:sz="0" w:space="0" w:color="auto"/>
      </w:divBdr>
      <w:divsChild>
        <w:div w:id="1118523122">
          <w:marLeft w:val="547"/>
          <w:marRight w:val="0"/>
          <w:marTop w:val="115"/>
          <w:marBottom w:val="120"/>
          <w:divBdr>
            <w:top w:val="none" w:sz="0" w:space="0" w:color="auto"/>
            <w:left w:val="none" w:sz="0" w:space="0" w:color="auto"/>
            <w:bottom w:val="none" w:sz="0" w:space="0" w:color="auto"/>
            <w:right w:val="none" w:sz="0" w:space="0" w:color="auto"/>
          </w:divBdr>
        </w:div>
        <w:div w:id="1873229411">
          <w:marLeft w:val="547"/>
          <w:marRight w:val="0"/>
          <w:marTop w:val="115"/>
          <w:marBottom w:val="120"/>
          <w:divBdr>
            <w:top w:val="none" w:sz="0" w:space="0" w:color="auto"/>
            <w:left w:val="none" w:sz="0" w:space="0" w:color="auto"/>
            <w:bottom w:val="none" w:sz="0" w:space="0" w:color="auto"/>
            <w:right w:val="none" w:sz="0" w:space="0" w:color="auto"/>
          </w:divBdr>
        </w:div>
        <w:div w:id="1021928808">
          <w:marLeft w:val="547"/>
          <w:marRight w:val="0"/>
          <w:marTop w:val="115"/>
          <w:marBottom w:val="120"/>
          <w:divBdr>
            <w:top w:val="none" w:sz="0" w:space="0" w:color="auto"/>
            <w:left w:val="none" w:sz="0" w:space="0" w:color="auto"/>
            <w:bottom w:val="none" w:sz="0" w:space="0" w:color="auto"/>
            <w:right w:val="none" w:sz="0" w:space="0" w:color="auto"/>
          </w:divBdr>
        </w:div>
      </w:divsChild>
    </w:div>
    <w:div w:id="1725106123">
      <w:bodyDiv w:val="1"/>
      <w:marLeft w:val="0"/>
      <w:marRight w:val="0"/>
      <w:marTop w:val="0"/>
      <w:marBottom w:val="0"/>
      <w:divBdr>
        <w:top w:val="none" w:sz="0" w:space="0" w:color="auto"/>
        <w:left w:val="none" w:sz="0" w:space="0" w:color="auto"/>
        <w:bottom w:val="none" w:sz="0" w:space="0" w:color="auto"/>
        <w:right w:val="none" w:sz="0" w:space="0" w:color="auto"/>
      </w:divBdr>
    </w:div>
    <w:div w:id="1795558882">
      <w:bodyDiv w:val="1"/>
      <w:marLeft w:val="0"/>
      <w:marRight w:val="0"/>
      <w:marTop w:val="0"/>
      <w:marBottom w:val="0"/>
      <w:divBdr>
        <w:top w:val="none" w:sz="0" w:space="0" w:color="auto"/>
        <w:left w:val="none" w:sz="0" w:space="0" w:color="auto"/>
        <w:bottom w:val="none" w:sz="0" w:space="0" w:color="auto"/>
        <w:right w:val="none" w:sz="0" w:space="0" w:color="auto"/>
      </w:divBdr>
      <w:divsChild>
        <w:div w:id="1304700785">
          <w:marLeft w:val="0"/>
          <w:marRight w:val="0"/>
          <w:marTop w:val="0"/>
          <w:marBottom w:val="0"/>
          <w:divBdr>
            <w:top w:val="none" w:sz="0" w:space="0" w:color="auto"/>
            <w:left w:val="none" w:sz="0" w:space="0" w:color="auto"/>
            <w:bottom w:val="none" w:sz="0" w:space="0" w:color="auto"/>
            <w:right w:val="none" w:sz="0" w:space="0" w:color="auto"/>
          </w:divBdr>
        </w:div>
        <w:div w:id="617495272">
          <w:marLeft w:val="0"/>
          <w:marRight w:val="0"/>
          <w:marTop w:val="0"/>
          <w:marBottom w:val="0"/>
          <w:divBdr>
            <w:top w:val="none" w:sz="0" w:space="0" w:color="auto"/>
            <w:left w:val="none" w:sz="0" w:space="0" w:color="auto"/>
            <w:bottom w:val="none" w:sz="0" w:space="0" w:color="auto"/>
            <w:right w:val="none" w:sz="0" w:space="0" w:color="auto"/>
          </w:divBdr>
        </w:div>
        <w:div w:id="1701777905">
          <w:marLeft w:val="0"/>
          <w:marRight w:val="0"/>
          <w:marTop w:val="0"/>
          <w:marBottom w:val="0"/>
          <w:divBdr>
            <w:top w:val="none" w:sz="0" w:space="0" w:color="auto"/>
            <w:left w:val="none" w:sz="0" w:space="0" w:color="auto"/>
            <w:bottom w:val="none" w:sz="0" w:space="0" w:color="auto"/>
            <w:right w:val="none" w:sz="0" w:space="0" w:color="auto"/>
          </w:divBdr>
        </w:div>
        <w:div w:id="1314871191">
          <w:marLeft w:val="0"/>
          <w:marRight w:val="0"/>
          <w:marTop w:val="0"/>
          <w:marBottom w:val="0"/>
          <w:divBdr>
            <w:top w:val="none" w:sz="0" w:space="0" w:color="auto"/>
            <w:left w:val="none" w:sz="0" w:space="0" w:color="auto"/>
            <w:bottom w:val="none" w:sz="0" w:space="0" w:color="auto"/>
            <w:right w:val="none" w:sz="0" w:space="0" w:color="auto"/>
          </w:divBdr>
        </w:div>
        <w:div w:id="1436245792">
          <w:marLeft w:val="0"/>
          <w:marRight w:val="0"/>
          <w:marTop w:val="0"/>
          <w:marBottom w:val="0"/>
          <w:divBdr>
            <w:top w:val="none" w:sz="0" w:space="0" w:color="auto"/>
            <w:left w:val="none" w:sz="0" w:space="0" w:color="auto"/>
            <w:bottom w:val="none" w:sz="0" w:space="0" w:color="auto"/>
            <w:right w:val="none" w:sz="0" w:space="0" w:color="auto"/>
          </w:divBdr>
        </w:div>
      </w:divsChild>
    </w:div>
    <w:div w:id="1800218534">
      <w:bodyDiv w:val="1"/>
      <w:marLeft w:val="0"/>
      <w:marRight w:val="0"/>
      <w:marTop w:val="0"/>
      <w:marBottom w:val="0"/>
      <w:divBdr>
        <w:top w:val="none" w:sz="0" w:space="0" w:color="auto"/>
        <w:left w:val="none" w:sz="0" w:space="0" w:color="auto"/>
        <w:bottom w:val="none" w:sz="0" w:space="0" w:color="auto"/>
        <w:right w:val="none" w:sz="0" w:space="0" w:color="auto"/>
      </w:divBdr>
      <w:divsChild>
        <w:div w:id="995761810">
          <w:marLeft w:val="0"/>
          <w:marRight w:val="0"/>
          <w:marTop w:val="0"/>
          <w:marBottom w:val="0"/>
          <w:divBdr>
            <w:top w:val="none" w:sz="0" w:space="0" w:color="auto"/>
            <w:left w:val="none" w:sz="0" w:space="0" w:color="auto"/>
            <w:bottom w:val="none" w:sz="0" w:space="0" w:color="auto"/>
            <w:right w:val="none" w:sz="0" w:space="0" w:color="auto"/>
          </w:divBdr>
        </w:div>
        <w:div w:id="1430856934">
          <w:marLeft w:val="0"/>
          <w:marRight w:val="0"/>
          <w:marTop w:val="0"/>
          <w:marBottom w:val="0"/>
          <w:divBdr>
            <w:top w:val="none" w:sz="0" w:space="0" w:color="auto"/>
            <w:left w:val="none" w:sz="0" w:space="0" w:color="auto"/>
            <w:bottom w:val="none" w:sz="0" w:space="0" w:color="auto"/>
            <w:right w:val="none" w:sz="0" w:space="0" w:color="auto"/>
          </w:divBdr>
        </w:div>
        <w:div w:id="738593857">
          <w:marLeft w:val="0"/>
          <w:marRight w:val="0"/>
          <w:marTop w:val="0"/>
          <w:marBottom w:val="0"/>
          <w:divBdr>
            <w:top w:val="none" w:sz="0" w:space="0" w:color="auto"/>
            <w:left w:val="none" w:sz="0" w:space="0" w:color="auto"/>
            <w:bottom w:val="none" w:sz="0" w:space="0" w:color="auto"/>
            <w:right w:val="none" w:sz="0" w:space="0" w:color="auto"/>
          </w:divBdr>
        </w:div>
        <w:div w:id="871577143">
          <w:marLeft w:val="0"/>
          <w:marRight w:val="0"/>
          <w:marTop w:val="0"/>
          <w:marBottom w:val="0"/>
          <w:divBdr>
            <w:top w:val="none" w:sz="0" w:space="0" w:color="auto"/>
            <w:left w:val="none" w:sz="0" w:space="0" w:color="auto"/>
            <w:bottom w:val="none" w:sz="0" w:space="0" w:color="auto"/>
            <w:right w:val="none" w:sz="0" w:space="0" w:color="auto"/>
          </w:divBdr>
        </w:div>
        <w:div w:id="65421090">
          <w:marLeft w:val="0"/>
          <w:marRight w:val="0"/>
          <w:marTop w:val="0"/>
          <w:marBottom w:val="0"/>
          <w:divBdr>
            <w:top w:val="none" w:sz="0" w:space="0" w:color="auto"/>
            <w:left w:val="none" w:sz="0" w:space="0" w:color="auto"/>
            <w:bottom w:val="none" w:sz="0" w:space="0" w:color="auto"/>
            <w:right w:val="none" w:sz="0" w:space="0" w:color="auto"/>
          </w:divBdr>
        </w:div>
        <w:div w:id="192959191">
          <w:marLeft w:val="0"/>
          <w:marRight w:val="0"/>
          <w:marTop w:val="0"/>
          <w:marBottom w:val="0"/>
          <w:divBdr>
            <w:top w:val="none" w:sz="0" w:space="0" w:color="auto"/>
            <w:left w:val="none" w:sz="0" w:space="0" w:color="auto"/>
            <w:bottom w:val="none" w:sz="0" w:space="0" w:color="auto"/>
            <w:right w:val="none" w:sz="0" w:space="0" w:color="auto"/>
          </w:divBdr>
        </w:div>
        <w:div w:id="265774446">
          <w:marLeft w:val="0"/>
          <w:marRight w:val="0"/>
          <w:marTop w:val="0"/>
          <w:marBottom w:val="0"/>
          <w:divBdr>
            <w:top w:val="none" w:sz="0" w:space="0" w:color="auto"/>
            <w:left w:val="none" w:sz="0" w:space="0" w:color="auto"/>
            <w:bottom w:val="none" w:sz="0" w:space="0" w:color="auto"/>
            <w:right w:val="none" w:sz="0" w:space="0" w:color="auto"/>
          </w:divBdr>
        </w:div>
        <w:div w:id="1287850742">
          <w:marLeft w:val="0"/>
          <w:marRight w:val="0"/>
          <w:marTop w:val="0"/>
          <w:marBottom w:val="0"/>
          <w:divBdr>
            <w:top w:val="none" w:sz="0" w:space="0" w:color="auto"/>
            <w:left w:val="none" w:sz="0" w:space="0" w:color="auto"/>
            <w:bottom w:val="none" w:sz="0" w:space="0" w:color="auto"/>
            <w:right w:val="none" w:sz="0" w:space="0" w:color="auto"/>
          </w:divBdr>
        </w:div>
        <w:div w:id="15012394">
          <w:marLeft w:val="0"/>
          <w:marRight w:val="0"/>
          <w:marTop w:val="0"/>
          <w:marBottom w:val="0"/>
          <w:divBdr>
            <w:top w:val="none" w:sz="0" w:space="0" w:color="auto"/>
            <w:left w:val="none" w:sz="0" w:space="0" w:color="auto"/>
            <w:bottom w:val="none" w:sz="0" w:space="0" w:color="auto"/>
            <w:right w:val="none" w:sz="0" w:space="0" w:color="auto"/>
          </w:divBdr>
        </w:div>
        <w:div w:id="1922835930">
          <w:marLeft w:val="0"/>
          <w:marRight w:val="0"/>
          <w:marTop w:val="0"/>
          <w:marBottom w:val="0"/>
          <w:divBdr>
            <w:top w:val="none" w:sz="0" w:space="0" w:color="auto"/>
            <w:left w:val="none" w:sz="0" w:space="0" w:color="auto"/>
            <w:bottom w:val="none" w:sz="0" w:space="0" w:color="auto"/>
            <w:right w:val="none" w:sz="0" w:space="0" w:color="auto"/>
          </w:divBdr>
        </w:div>
        <w:div w:id="548036857">
          <w:marLeft w:val="0"/>
          <w:marRight w:val="0"/>
          <w:marTop w:val="0"/>
          <w:marBottom w:val="0"/>
          <w:divBdr>
            <w:top w:val="none" w:sz="0" w:space="0" w:color="auto"/>
            <w:left w:val="none" w:sz="0" w:space="0" w:color="auto"/>
            <w:bottom w:val="none" w:sz="0" w:space="0" w:color="auto"/>
            <w:right w:val="none" w:sz="0" w:space="0" w:color="auto"/>
          </w:divBdr>
        </w:div>
        <w:div w:id="1334188674">
          <w:marLeft w:val="0"/>
          <w:marRight w:val="0"/>
          <w:marTop w:val="0"/>
          <w:marBottom w:val="0"/>
          <w:divBdr>
            <w:top w:val="none" w:sz="0" w:space="0" w:color="auto"/>
            <w:left w:val="none" w:sz="0" w:space="0" w:color="auto"/>
            <w:bottom w:val="none" w:sz="0" w:space="0" w:color="auto"/>
            <w:right w:val="none" w:sz="0" w:space="0" w:color="auto"/>
          </w:divBdr>
        </w:div>
        <w:div w:id="158279364">
          <w:marLeft w:val="0"/>
          <w:marRight w:val="0"/>
          <w:marTop w:val="0"/>
          <w:marBottom w:val="0"/>
          <w:divBdr>
            <w:top w:val="none" w:sz="0" w:space="0" w:color="auto"/>
            <w:left w:val="none" w:sz="0" w:space="0" w:color="auto"/>
            <w:bottom w:val="none" w:sz="0" w:space="0" w:color="auto"/>
            <w:right w:val="none" w:sz="0" w:space="0" w:color="auto"/>
          </w:divBdr>
        </w:div>
        <w:div w:id="1264336720">
          <w:marLeft w:val="0"/>
          <w:marRight w:val="0"/>
          <w:marTop w:val="0"/>
          <w:marBottom w:val="0"/>
          <w:divBdr>
            <w:top w:val="none" w:sz="0" w:space="0" w:color="auto"/>
            <w:left w:val="none" w:sz="0" w:space="0" w:color="auto"/>
            <w:bottom w:val="none" w:sz="0" w:space="0" w:color="auto"/>
            <w:right w:val="none" w:sz="0" w:space="0" w:color="auto"/>
          </w:divBdr>
        </w:div>
        <w:div w:id="2029410794">
          <w:marLeft w:val="0"/>
          <w:marRight w:val="0"/>
          <w:marTop w:val="0"/>
          <w:marBottom w:val="0"/>
          <w:divBdr>
            <w:top w:val="none" w:sz="0" w:space="0" w:color="auto"/>
            <w:left w:val="none" w:sz="0" w:space="0" w:color="auto"/>
            <w:bottom w:val="none" w:sz="0" w:space="0" w:color="auto"/>
            <w:right w:val="none" w:sz="0" w:space="0" w:color="auto"/>
          </w:divBdr>
        </w:div>
        <w:div w:id="2055541312">
          <w:marLeft w:val="0"/>
          <w:marRight w:val="0"/>
          <w:marTop w:val="0"/>
          <w:marBottom w:val="0"/>
          <w:divBdr>
            <w:top w:val="none" w:sz="0" w:space="0" w:color="auto"/>
            <w:left w:val="none" w:sz="0" w:space="0" w:color="auto"/>
            <w:bottom w:val="none" w:sz="0" w:space="0" w:color="auto"/>
            <w:right w:val="none" w:sz="0" w:space="0" w:color="auto"/>
          </w:divBdr>
        </w:div>
        <w:div w:id="664016830">
          <w:marLeft w:val="0"/>
          <w:marRight w:val="0"/>
          <w:marTop w:val="0"/>
          <w:marBottom w:val="0"/>
          <w:divBdr>
            <w:top w:val="none" w:sz="0" w:space="0" w:color="auto"/>
            <w:left w:val="none" w:sz="0" w:space="0" w:color="auto"/>
            <w:bottom w:val="none" w:sz="0" w:space="0" w:color="auto"/>
            <w:right w:val="none" w:sz="0" w:space="0" w:color="auto"/>
          </w:divBdr>
        </w:div>
      </w:divsChild>
    </w:div>
    <w:div w:id="1813135199">
      <w:bodyDiv w:val="1"/>
      <w:marLeft w:val="0"/>
      <w:marRight w:val="0"/>
      <w:marTop w:val="0"/>
      <w:marBottom w:val="0"/>
      <w:divBdr>
        <w:top w:val="none" w:sz="0" w:space="0" w:color="auto"/>
        <w:left w:val="none" w:sz="0" w:space="0" w:color="auto"/>
        <w:bottom w:val="none" w:sz="0" w:space="0" w:color="auto"/>
        <w:right w:val="none" w:sz="0" w:space="0" w:color="auto"/>
      </w:divBdr>
      <w:divsChild>
        <w:div w:id="1637560689">
          <w:marLeft w:val="0"/>
          <w:marRight w:val="0"/>
          <w:marTop w:val="0"/>
          <w:marBottom w:val="0"/>
          <w:divBdr>
            <w:top w:val="none" w:sz="0" w:space="0" w:color="auto"/>
            <w:left w:val="none" w:sz="0" w:space="0" w:color="auto"/>
            <w:bottom w:val="none" w:sz="0" w:space="0" w:color="auto"/>
            <w:right w:val="none" w:sz="0" w:space="0" w:color="auto"/>
          </w:divBdr>
        </w:div>
        <w:div w:id="1558396825">
          <w:marLeft w:val="0"/>
          <w:marRight w:val="0"/>
          <w:marTop w:val="0"/>
          <w:marBottom w:val="0"/>
          <w:divBdr>
            <w:top w:val="none" w:sz="0" w:space="0" w:color="auto"/>
            <w:left w:val="none" w:sz="0" w:space="0" w:color="auto"/>
            <w:bottom w:val="none" w:sz="0" w:space="0" w:color="auto"/>
            <w:right w:val="none" w:sz="0" w:space="0" w:color="auto"/>
          </w:divBdr>
        </w:div>
        <w:div w:id="2092464417">
          <w:marLeft w:val="0"/>
          <w:marRight w:val="0"/>
          <w:marTop w:val="0"/>
          <w:marBottom w:val="0"/>
          <w:divBdr>
            <w:top w:val="none" w:sz="0" w:space="0" w:color="auto"/>
            <w:left w:val="none" w:sz="0" w:space="0" w:color="auto"/>
            <w:bottom w:val="none" w:sz="0" w:space="0" w:color="auto"/>
            <w:right w:val="none" w:sz="0" w:space="0" w:color="auto"/>
          </w:divBdr>
        </w:div>
        <w:div w:id="284776804">
          <w:marLeft w:val="0"/>
          <w:marRight w:val="0"/>
          <w:marTop w:val="0"/>
          <w:marBottom w:val="0"/>
          <w:divBdr>
            <w:top w:val="none" w:sz="0" w:space="0" w:color="auto"/>
            <w:left w:val="none" w:sz="0" w:space="0" w:color="auto"/>
            <w:bottom w:val="none" w:sz="0" w:space="0" w:color="auto"/>
            <w:right w:val="none" w:sz="0" w:space="0" w:color="auto"/>
          </w:divBdr>
        </w:div>
        <w:div w:id="17463894">
          <w:marLeft w:val="0"/>
          <w:marRight w:val="0"/>
          <w:marTop w:val="0"/>
          <w:marBottom w:val="0"/>
          <w:divBdr>
            <w:top w:val="none" w:sz="0" w:space="0" w:color="auto"/>
            <w:left w:val="none" w:sz="0" w:space="0" w:color="auto"/>
            <w:bottom w:val="none" w:sz="0" w:space="0" w:color="auto"/>
            <w:right w:val="none" w:sz="0" w:space="0" w:color="auto"/>
          </w:divBdr>
        </w:div>
        <w:div w:id="1719821324">
          <w:marLeft w:val="0"/>
          <w:marRight w:val="0"/>
          <w:marTop w:val="0"/>
          <w:marBottom w:val="0"/>
          <w:divBdr>
            <w:top w:val="none" w:sz="0" w:space="0" w:color="auto"/>
            <w:left w:val="none" w:sz="0" w:space="0" w:color="auto"/>
            <w:bottom w:val="none" w:sz="0" w:space="0" w:color="auto"/>
            <w:right w:val="none" w:sz="0" w:space="0" w:color="auto"/>
          </w:divBdr>
        </w:div>
        <w:div w:id="1433356124">
          <w:marLeft w:val="0"/>
          <w:marRight w:val="0"/>
          <w:marTop w:val="0"/>
          <w:marBottom w:val="0"/>
          <w:divBdr>
            <w:top w:val="none" w:sz="0" w:space="0" w:color="auto"/>
            <w:left w:val="none" w:sz="0" w:space="0" w:color="auto"/>
            <w:bottom w:val="none" w:sz="0" w:space="0" w:color="auto"/>
            <w:right w:val="none" w:sz="0" w:space="0" w:color="auto"/>
          </w:divBdr>
        </w:div>
        <w:div w:id="997926397">
          <w:marLeft w:val="0"/>
          <w:marRight w:val="0"/>
          <w:marTop w:val="0"/>
          <w:marBottom w:val="0"/>
          <w:divBdr>
            <w:top w:val="none" w:sz="0" w:space="0" w:color="auto"/>
            <w:left w:val="none" w:sz="0" w:space="0" w:color="auto"/>
            <w:bottom w:val="none" w:sz="0" w:space="0" w:color="auto"/>
            <w:right w:val="none" w:sz="0" w:space="0" w:color="auto"/>
          </w:divBdr>
        </w:div>
      </w:divsChild>
    </w:div>
    <w:div w:id="1814251432">
      <w:bodyDiv w:val="1"/>
      <w:marLeft w:val="0"/>
      <w:marRight w:val="0"/>
      <w:marTop w:val="0"/>
      <w:marBottom w:val="0"/>
      <w:divBdr>
        <w:top w:val="none" w:sz="0" w:space="0" w:color="auto"/>
        <w:left w:val="none" w:sz="0" w:space="0" w:color="auto"/>
        <w:bottom w:val="none" w:sz="0" w:space="0" w:color="auto"/>
        <w:right w:val="none" w:sz="0" w:space="0" w:color="auto"/>
      </w:divBdr>
      <w:divsChild>
        <w:div w:id="846746668">
          <w:marLeft w:val="0"/>
          <w:marRight w:val="0"/>
          <w:marTop w:val="0"/>
          <w:marBottom w:val="0"/>
          <w:divBdr>
            <w:top w:val="none" w:sz="0" w:space="0" w:color="auto"/>
            <w:left w:val="none" w:sz="0" w:space="0" w:color="auto"/>
            <w:bottom w:val="none" w:sz="0" w:space="0" w:color="auto"/>
            <w:right w:val="none" w:sz="0" w:space="0" w:color="auto"/>
          </w:divBdr>
        </w:div>
        <w:div w:id="925651883">
          <w:marLeft w:val="0"/>
          <w:marRight w:val="0"/>
          <w:marTop w:val="0"/>
          <w:marBottom w:val="0"/>
          <w:divBdr>
            <w:top w:val="none" w:sz="0" w:space="0" w:color="auto"/>
            <w:left w:val="none" w:sz="0" w:space="0" w:color="auto"/>
            <w:bottom w:val="none" w:sz="0" w:space="0" w:color="auto"/>
            <w:right w:val="none" w:sz="0" w:space="0" w:color="auto"/>
          </w:divBdr>
        </w:div>
      </w:divsChild>
    </w:div>
    <w:div w:id="1856768943">
      <w:bodyDiv w:val="1"/>
      <w:marLeft w:val="0"/>
      <w:marRight w:val="0"/>
      <w:marTop w:val="0"/>
      <w:marBottom w:val="0"/>
      <w:divBdr>
        <w:top w:val="none" w:sz="0" w:space="0" w:color="auto"/>
        <w:left w:val="none" w:sz="0" w:space="0" w:color="auto"/>
        <w:bottom w:val="none" w:sz="0" w:space="0" w:color="auto"/>
        <w:right w:val="none" w:sz="0" w:space="0" w:color="auto"/>
      </w:divBdr>
      <w:divsChild>
        <w:div w:id="622881459">
          <w:marLeft w:val="547"/>
          <w:marRight w:val="0"/>
          <w:marTop w:val="134"/>
          <w:marBottom w:val="240"/>
          <w:divBdr>
            <w:top w:val="none" w:sz="0" w:space="0" w:color="auto"/>
            <w:left w:val="none" w:sz="0" w:space="0" w:color="auto"/>
            <w:bottom w:val="none" w:sz="0" w:space="0" w:color="auto"/>
            <w:right w:val="none" w:sz="0" w:space="0" w:color="auto"/>
          </w:divBdr>
        </w:div>
        <w:div w:id="1634091282">
          <w:marLeft w:val="1166"/>
          <w:marRight w:val="0"/>
          <w:marTop w:val="115"/>
          <w:marBottom w:val="240"/>
          <w:divBdr>
            <w:top w:val="none" w:sz="0" w:space="0" w:color="auto"/>
            <w:left w:val="none" w:sz="0" w:space="0" w:color="auto"/>
            <w:bottom w:val="none" w:sz="0" w:space="0" w:color="auto"/>
            <w:right w:val="none" w:sz="0" w:space="0" w:color="auto"/>
          </w:divBdr>
        </w:div>
      </w:divsChild>
    </w:div>
    <w:div w:id="1875075520">
      <w:bodyDiv w:val="1"/>
      <w:marLeft w:val="0"/>
      <w:marRight w:val="0"/>
      <w:marTop w:val="0"/>
      <w:marBottom w:val="0"/>
      <w:divBdr>
        <w:top w:val="none" w:sz="0" w:space="0" w:color="auto"/>
        <w:left w:val="none" w:sz="0" w:space="0" w:color="auto"/>
        <w:bottom w:val="none" w:sz="0" w:space="0" w:color="auto"/>
        <w:right w:val="none" w:sz="0" w:space="0" w:color="auto"/>
      </w:divBdr>
      <w:divsChild>
        <w:div w:id="1260142299">
          <w:marLeft w:val="0"/>
          <w:marRight w:val="0"/>
          <w:marTop w:val="0"/>
          <w:marBottom w:val="0"/>
          <w:divBdr>
            <w:top w:val="none" w:sz="0" w:space="0" w:color="auto"/>
            <w:left w:val="none" w:sz="0" w:space="0" w:color="auto"/>
            <w:bottom w:val="none" w:sz="0" w:space="0" w:color="auto"/>
            <w:right w:val="none" w:sz="0" w:space="0" w:color="auto"/>
          </w:divBdr>
        </w:div>
        <w:div w:id="1973755370">
          <w:marLeft w:val="0"/>
          <w:marRight w:val="0"/>
          <w:marTop w:val="0"/>
          <w:marBottom w:val="0"/>
          <w:divBdr>
            <w:top w:val="none" w:sz="0" w:space="0" w:color="auto"/>
            <w:left w:val="none" w:sz="0" w:space="0" w:color="auto"/>
            <w:bottom w:val="none" w:sz="0" w:space="0" w:color="auto"/>
            <w:right w:val="none" w:sz="0" w:space="0" w:color="auto"/>
          </w:divBdr>
        </w:div>
        <w:div w:id="667290691">
          <w:marLeft w:val="0"/>
          <w:marRight w:val="0"/>
          <w:marTop w:val="0"/>
          <w:marBottom w:val="0"/>
          <w:divBdr>
            <w:top w:val="none" w:sz="0" w:space="0" w:color="auto"/>
            <w:left w:val="none" w:sz="0" w:space="0" w:color="auto"/>
            <w:bottom w:val="none" w:sz="0" w:space="0" w:color="auto"/>
            <w:right w:val="none" w:sz="0" w:space="0" w:color="auto"/>
          </w:divBdr>
        </w:div>
      </w:divsChild>
    </w:div>
    <w:div w:id="1913344095">
      <w:bodyDiv w:val="1"/>
      <w:marLeft w:val="0"/>
      <w:marRight w:val="0"/>
      <w:marTop w:val="0"/>
      <w:marBottom w:val="0"/>
      <w:divBdr>
        <w:top w:val="none" w:sz="0" w:space="0" w:color="auto"/>
        <w:left w:val="none" w:sz="0" w:space="0" w:color="auto"/>
        <w:bottom w:val="none" w:sz="0" w:space="0" w:color="auto"/>
        <w:right w:val="none" w:sz="0" w:space="0" w:color="auto"/>
      </w:divBdr>
      <w:divsChild>
        <w:div w:id="256519206">
          <w:marLeft w:val="547"/>
          <w:marRight w:val="0"/>
          <w:marTop w:val="125"/>
          <w:marBottom w:val="120"/>
          <w:divBdr>
            <w:top w:val="none" w:sz="0" w:space="0" w:color="auto"/>
            <w:left w:val="none" w:sz="0" w:space="0" w:color="auto"/>
            <w:bottom w:val="none" w:sz="0" w:space="0" w:color="auto"/>
            <w:right w:val="none" w:sz="0" w:space="0" w:color="auto"/>
          </w:divBdr>
        </w:div>
        <w:div w:id="1893230278">
          <w:marLeft w:val="547"/>
          <w:marRight w:val="0"/>
          <w:marTop w:val="125"/>
          <w:marBottom w:val="120"/>
          <w:divBdr>
            <w:top w:val="none" w:sz="0" w:space="0" w:color="auto"/>
            <w:left w:val="none" w:sz="0" w:space="0" w:color="auto"/>
            <w:bottom w:val="none" w:sz="0" w:space="0" w:color="auto"/>
            <w:right w:val="none" w:sz="0" w:space="0" w:color="auto"/>
          </w:divBdr>
        </w:div>
      </w:divsChild>
    </w:div>
    <w:div w:id="1915041699">
      <w:bodyDiv w:val="1"/>
      <w:marLeft w:val="0"/>
      <w:marRight w:val="0"/>
      <w:marTop w:val="0"/>
      <w:marBottom w:val="0"/>
      <w:divBdr>
        <w:top w:val="none" w:sz="0" w:space="0" w:color="auto"/>
        <w:left w:val="none" w:sz="0" w:space="0" w:color="auto"/>
        <w:bottom w:val="none" w:sz="0" w:space="0" w:color="auto"/>
        <w:right w:val="none" w:sz="0" w:space="0" w:color="auto"/>
      </w:divBdr>
    </w:div>
    <w:div w:id="1933278611">
      <w:bodyDiv w:val="1"/>
      <w:marLeft w:val="0"/>
      <w:marRight w:val="0"/>
      <w:marTop w:val="0"/>
      <w:marBottom w:val="0"/>
      <w:divBdr>
        <w:top w:val="none" w:sz="0" w:space="0" w:color="auto"/>
        <w:left w:val="none" w:sz="0" w:space="0" w:color="auto"/>
        <w:bottom w:val="none" w:sz="0" w:space="0" w:color="auto"/>
        <w:right w:val="none" w:sz="0" w:space="0" w:color="auto"/>
      </w:divBdr>
      <w:divsChild>
        <w:div w:id="1954047117">
          <w:marLeft w:val="0"/>
          <w:marRight w:val="0"/>
          <w:marTop w:val="0"/>
          <w:marBottom w:val="0"/>
          <w:divBdr>
            <w:top w:val="none" w:sz="0" w:space="0" w:color="auto"/>
            <w:left w:val="none" w:sz="0" w:space="0" w:color="auto"/>
            <w:bottom w:val="none" w:sz="0" w:space="0" w:color="auto"/>
            <w:right w:val="none" w:sz="0" w:space="0" w:color="auto"/>
          </w:divBdr>
          <w:divsChild>
            <w:div w:id="909772257">
              <w:marLeft w:val="0"/>
              <w:marRight w:val="0"/>
              <w:marTop w:val="0"/>
              <w:marBottom w:val="0"/>
              <w:divBdr>
                <w:top w:val="none" w:sz="0" w:space="0" w:color="auto"/>
                <w:left w:val="none" w:sz="0" w:space="0" w:color="auto"/>
                <w:bottom w:val="none" w:sz="0" w:space="0" w:color="auto"/>
                <w:right w:val="none" w:sz="0" w:space="0" w:color="auto"/>
              </w:divBdr>
              <w:divsChild>
                <w:div w:id="1603999090">
                  <w:marLeft w:val="0"/>
                  <w:marRight w:val="0"/>
                  <w:marTop w:val="0"/>
                  <w:marBottom w:val="0"/>
                  <w:divBdr>
                    <w:top w:val="none" w:sz="0" w:space="0" w:color="auto"/>
                    <w:left w:val="none" w:sz="0" w:space="0" w:color="auto"/>
                    <w:bottom w:val="none" w:sz="0" w:space="0" w:color="auto"/>
                    <w:right w:val="none" w:sz="0" w:space="0" w:color="auto"/>
                  </w:divBdr>
                </w:div>
              </w:divsChild>
            </w:div>
            <w:div w:id="1041903480">
              <w:marLeft w:val="0"/>
              <w:marRight w:val="0"/>
              <w:marTop w:val="0"/>
              <w:marBottom w:val="0"/>
              <w:divBdr>
                <w:top w:val="none" w:sz="0" w:space="0" w:color="auto"/>
                <w:left w:val="none" w:sz="0" w:space="0" w:color="auto"/>
                <w:bottom w:val="none" w:sz="0" w:space="0" w:color="auto"/>
                <w:right w:val="none" w:sz="0" w:space="0" w:color="auto"/>
              </w:divBdr>
              <w:divsChild>
                <w:div w:id="184948095">
                  <w:marLeft w:val="0"/>
                  <w:marRight w:val="0"/>
                  <w:marTop w:val="0"/>
                  <w:marBottom w:val="0"/>
                  <w:divBdr>
                    <w:top w:val="none" w:sz="0" w:space="0" w:color="auto"/>
                    <w:left w:val="none" w:sz="0" w:space="0" w:color="auto"/>
                    <w:bottom w:val="none" w:sz="0" w:space="0" w:color="auto"/>
                    <w:right w:val="none" w:sz="0" w:space="0" w:color="auto"/>
                  </w:divBdr>
                </w:div>
              </w:divsChild>
            </w:div>
            <w:div w:id="695544659">
              <w:marLeft w:val="0"/>
              <w:marRight w:val="0"/>
              <w:marTop w:val="150"/>
              <w:marBottom w:val="0"/>
              <w:divBdr>
                <w:top w:val="none" w:sz="0" w:space="0" w:color="auto"/>
                <w:left w:val="none" w:sz="0" w:space="0" w:color="auto"/>
                <w:bottom w:val="none" w:sz="0" w:space="0" w:color="auto"/>
                <w:right w:val="none" w:sz="0" w:space="0" w:color="auto"/>
              </w:divBdr>
            </w:div>
            <w:div w:id="560871277">
              <w:marLeft w:val="0"/>
              <w:marRight w:val="0"/>
              <w:marTop w:val="0"/>
              <w:marBottom w:val="0"/>
              <w:divBdr>
                <w:top w:val="none" w:sz="0" w:space="0" w:color="auto"/>
                <w:left w:val="none" w:sz="0" w:space="0" w:color="auto"/>
                <w:bottom w:val="none" w:sz="0" w:space="0" w:color="auto"/>
                <w:right w:val="none" w:sz="0" w:space="0" w:color="auto"/>
              </w:divBdr>
            </w:div>
          </w:divsChild>
        </w:div>
        <w:div w:id="31150502">
          <w:marLeft w:val="0"/>
          <w:marRight w:val="0"/>
          <w:marTop w:val="0"/>
          <w:marBottom w:val="0"/>
          <w:divBdr>
            <w:top w:val="none" w:sz="0" w:space="0" w:color="auto"/>
            <w:left w:val="none" w:sz="0" w:space="0" w:color="auto"/>
            <w:bottom w:val="none" w:sz="0" w:space="0" w:color="auto"/>
            <w:right w:val="none" w:sz="0" w:space="0" w:color="auto"/>
          </w:divBdr>
          <w:divsChild>
            <w:div w:id="1670137803">
              <w:marLeft w:val="0"/>
              <w:marRight w:val="0"/>
              <w:marTop w:val="75"/>
              <w:marBottom w:val="0"/>
              <w:divBdr>
                <w:top w:val="none" w:sz="0" w:space="0" w:color="auto"/>
                <w:left w:val="none" w:sz="0" w:space="0" w:color="auto"/>
                <w:bottom w:val="none" w:sz="0" w:space="0" w:color="auto"/>
                <w:right w:val="none" w:sz="0" w:space="0" w:color="auto"/>
              </w:divBdr>
              <w:divsChild>
                <w:div w:id="147526677">
                  <w:marLeft w:val="0"/>
                  <w:marRight w:val="0"/>
                  <w:marTop w:val="0"/>
                  <w:marBottom w:val="0"/>
                  <w:divBdr>
                    <w:top w:val="none" w:sz="0" w:space="0" w:color="auto"/>
                    <w:left w:val="none" w:sz="0" w:space="0" w:color="auto"/>
                    <w:bottom w:val="none" w:sz="0" w:space="0" w:color="auto"/>
                    <w:right w:val="none" w:sz="0" w:space="0" w:color="auto"/>
                  </w:divBdr>
                </w:div>
                <w:div w:id="1532035138">
                  <w:marLeft w:val="0"/>
                  <w:marRight w:val="0"/>
                  <w:marTop w:val="0"/>
                  <w:marBottom w:val="0"/>
                  <w:divBdr>
                    <w:top w:val="none" w:sz="0" w:space="0" w:color="auto"/>
                    <w:left w:val="none" w:sz="0" w:space="0" w:color="auto"/>
                    <w:bottom w:val="none" w:sz="0" w:space="0" w:color="auto"/>
                    <w:right w:val="none" w:sz="0" w:space="0" w:color="auto"/>
                  </w:divBdr>
                  <w:divsChild>
                    <w:div w:id="663821446">
                      <w:marLeft w:val="0"/>
                      <w:marRight w:val="0"/>
                      <w:marTop w:val="0"/>
                      <w:marBottom w:val="0"/>
                      <w:divBdr>
                        <w:top w:val="none" w:sz="0" w:space="0" w:color="auto"/>
                        <w:left w:val="none" w:sz="0" w:space="0" w:color="auto"/>
                        <w:bottom w:val="none" w:sz="0" w:space="0" w:color="auto"/>
                        <w:right w:val="none" w:sz="0" w:space="0" w:color="auto"/>
                      </w:divBdr>
                      <w:divsChild>
                        <w:div w:id="1721704915">
                          <w:marLeft w:val="0"/>
                          <w:marRight w:val="0"/>
                          <w:marTop w:val="0"/>
                          <w:marBottom w:val="0"/>
                          <w:divBdr>
                            <w:top w:val="none" w:sz="0" w:space="0" w:color="auto"/>
                            <w:left w:val="none" w:sz="0" w:space="0" w:color="auto"/>
                            <w:bottom w:val="none" w:sz="0" w:space="0" w:color="auto"/>
                            <w:right w:val="none" w:sz="0" w:space="0" w:color="auto"/>
                          </w:divBdr>
                        </w:div>
                        <w:div w:id="106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9073">
              <w:marLeft w:val="0"/>
              <w:marRight w:val="0"/>
              <w:marTop w:val="0"/>
              <w:marBottom w:val="0"/>
              <w:divBdr>
                <w:top w:val="none" w:sz="0" w:space="0" w:color="auto"/>
                <w:left w:val="none" w:sz="0" w:space="0" w:color="auto"/>
                <w:bottom w:val="none" w:sz="0" w:space="0" w:color="auto"/>
                <w:right w:val="none" w:sz="0" w:space="0" w:color="auto"/>
              </w:divBdr>
              <w:divsChild>
                <w:div w:id="698816896">
                  <w:marLeft w:val="0"/>
                  <w:marRight w:val="0"/>
                  <w:marTop w:val="0"/>
                  <w:marBottom w:val="0"/>
                  <w:divBdr>
                    <w:top w:val="none" w:sz="0" w:space="0" w:color="auto"/>
                    <w:left w:val="none" w:sz="0" w:space="0" w:color="auto"/>
                    <w:bottom w:val="none" w:sz="0" w:space="0" w:color="auto"/>
                    <w:right w:val="none" w:sz="0" w:space="0" w:color="auto"/>
                  </w:divBdr>
                  <w:divsChild>
                    <w:div w:id="1430661331">
                      <w:marLeft w:val="0"/>
                      <w:marRight w:val="0"/>
                      <w:marTop w:val="0"/>
                      <w:marBottom w:val="0"/>
                      <w:divBdr>
                        <w:top w:val="none" w:sz="0" w:space="0" w:color="auto"/>
                        <w:left w:val="none" w:sz="0" w:space="0" w:color="auto"/>
                        <w:bottom w:val="none" w:sz="0" w:space="0" w:color="auto"/>
                        <w:right w:val="none" w:sz="0" w:space="0" w:color="auto"/>
                      </w:divBdr>
                    </w:div>
                    <w:div w:id="1003821425">
                      <w:marLeft w:val="0"/>
                      <w:marRight w:val="0"/>
                      <w:marTop w:val="0"/>
                      <w:marBottom w:val="0"/>
                      <w:divBdr>
                        <w:top w:val="none" w:sz="0" w:space="0" w:color="auto"/>
                        <w:left w:val="none" w:sz="0" w:space="0" w:color="auto"/>
                        <w:bottom w:val="none" w:sz="0" w:space="0" w:color="auto"/>
                        <w:right w:val="none" w:sz="0" w:space="0" w:color="auto"/>
                      </w:divBdr>
                    </w:div>
                    <w:div w:id="1444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44162">
      <w:bodyDiv w:val="1"/>
      <w:marLeft w:val="0"/>
      <w:marRight w:val="0"/>
      <w:marTop w:val="0"/>
      <w:marBottom w:val="0"/>
      <w:divBdr>
        <w:top w:val="none" w:sz="0" w:space="0" w:color="auto"/>
        <w:left w:val="none" w:sz="0" w:space="0" w:color="auto"/>
        <w:bottom w:val="none" w:sz="0" w:space="0" w:color="auto"/>
        <w:right w:val="none" w:sz="0" w:space="0" w:color="auto"/>
      </w:divBdr>
      <w:divsChild>
        <w:div w:id="520246509">
          <w:marLeft w:val="547"/>
          <w:marRight w:val="0"/>
          <w:marTop w:val="134"/>
          <w:marBottom w:val="240"/>
          <w:divBdr>
            <w:top w:val="none" w:sz="0" w:space="0" w:color="auto"/>
            <w:left w:val="none" w:sz="0" w:space="0" w:color="auto"/>
            <w:bottom w:val="none" w:sz="0" w:space="0" w:color="auto"/>
            <w:right w:val="none" w:sz="0" w:space="0" w:color="auto"/>
          </w:divBdr>
        </w:div>
        <w:div w:id="697584645">
          <w:marLeft w:val="547"/>
          <w:marRight w:val="0"/>
          <w:marTop w:val="134"/>
          <w:marBottom w:val="240"/>
          <w:divBdr>
            <w:top w:val="none" w:sz="0" w:space="0" w:color="auto"/>
            <w:left w:val="none" w:sz="0" w:space="0" w:color="auto"/>
            <w:bottom w:val="none" w:sz="0" w:space="0" w:color="auto"/>
            <w:right w:val="none" w:sz="0" w:space="0" w:color="auto"/>
          </w:divBdr>
        </w:div>
      </w:divsChild>
    </w:div>
    <w:div w:id="2071463687">
      <w:bodyDiv w:val="1"/>
      <w:marLeft w:val="0"/>
      <w:marRight w:val="0"/>
      <w:marTop w:val="0"/>
      <w:marBottom w:val="0"/>
      <w:divBdr>
        <w:top w:val="none" w:sz="0" w:space="0" w:color="auto"/>
        <w:left w:val="none" w:sz="0" w:space="0" w:color="auto"/>
        <w:bottom w:val="none" w:sz="0" w:space="0" w:color="auto"/>
        <w:right w:val="none" w:sz="0" w:space="0" w:color="auto"/>
      </w:divBdr>
      <w:divsChild>
        <w:div w:id="441608943">
          <w:marLeft w:val="547"/>
          <w:marRight w:val="0"/>
          <w:marTop w:val="134"/>
          <w:marBottom w:val="240"/>
          <w:divBdr>
            <w:top w:val="none" w:sz="0" w:space="0" w:color="auto"/>
            <w:left w:val="none" w:sz="0" w:space="0" w:color="auto"/>
            <w:bottom w:val="none" w:sz="0" w:space="0" w:color="auto"/>
            <w:right w:val="none" w:sz="0" w:space="0" w:color="auto"/>
          </w:divBdr>
        </w:div>
        <w:div w:id="228929666">
          <w:marLeft w:val="1166"/>
          <w:marRight w:val="0"/>
          <w:marTop w:val="115"/>
          <w:marBottom w:val="240"/>
          <w:divBdr>
            <w:top w:val="none" w:sz="0" w:space="0" w:color="auto"/>
            <w:left w:val="none" w:sz="0" w:space="0" w:color="auto"/>
            <w:bottom w:val="none" w:sz="0" w:space="0" w:color="auto"/>
            <w:right w:val="none" w:sz="0" w:space="0" w:color="auto"/>
          </w:divBdr>
        </w:div>
      </w:divsChild>
    </w:div>
    <w:div w:id="2098818206">
      <w:bodyDiv w:val="1"/>
      <w:marLeft w:val="0"/>
      <w:marRight w:val="0"/>
      <w:marTop w:val="0"/>
      <w:marBottom w:val="0"/>
      <w:divBdr>
        <w:top w:val="none" w:sz="0" w:space="0" w:color="auto"/>
        <w:left w:val="none" w:sz="0" w:space="0" w:color="auto"/>
        <w:bottom w:val="none" w:sz="0" w:space="0" w:color="auto"/>
        <w:right w:val="none" w:sz="0" w:space="0" w:color="auto"/>
      </w:divBdr>
      <w:divsChild>
        <w:div w:id="1074888235">
          <w:marLeft w:val="547"/>
          <w:marRight w:val="0"/>
          <w:marTop w:val="115"/>
          <w:marBottom w:val="120"/>
          <w:divBdr>
            <w:top w:val="none" w:sz="0" w:space="0" w:color="auto"/>
            <w:left w:val="none" w:sz="0" w:space="0" w:color="auto"/>
            <w:bottom w:val="none" w:sz="0" w:space="0" w:color="auto"/>
            <w:right w:val="none" w:sz="0" w:space="0" w:color="auto"/>
          </w:divBdr>
        </w:div>
        <w:div w:id="142091573">
          <w:marLeft w:val="1166"/>
          <w:marRight w:val="0"/>
          <w:marTop w:val="96"/>
          <w:marBottom w:val="120"/>
          <w:divBdr>
            <w:top w:val="none" w:sz="0" w:space="0" w:color="auto"/>
            <w:left w:val="none" w:sz="0" w:space="0" w:color="auto"/>
            <w:bottom w:val="none" w:sz="0" w:space="0" w:color="auto"/>
            <w:right w:val="none" w:sz="0" w:space="0" w:color="auto"/>
          </w:divBdr>
        </w:div>
        <w:div w:id="933710198">
          <w:marLeft w:val="1166"/>
          <w:marRight w:val="0"/>
          <w:marTop w:val="96"/>
          <w:marBottom w:val="120"/>
          <w:divBdr>
            <w:top w:val="none" w:sz="0" w:space="0" w:color="auto"/>
            <w:left w:val="none" w:sz="0" w:space="0" w:color="auto"/>
            <w:bottom w:val="none" w:sz="0" w:space="0" w:color="auto"/>
            <w:right w:val="none" w:sz="0" w:space="0" w:color="auto"/>
          </w:divBdr>
        </w:div>
        <w:div w:id="159782820">
          <w:marLeft w:val="1166"/>
          <w:marRight w:val="0"/>
          <w:marTop w:val="96"/>
          <w:marBottom w:val="120"/>
          <w:divBdr>
            <w:top w:val="none" w:sz="0" w:space="0" w:color="auto"/>
            <w:left w:val="none" w:sz="0" w:space="0" w:color="auto"/>
            <w:bottom w:val="none" w:sz="0" w:space="0" w:color="auto"/>
            <w:right w:val="none" w:sz="0" w:space="0" w:color="auto"/>
          </w:divBdr>
        </w:div>
      </w:divsChild>
    </w:div>
    <w:div w:id="2107996094">
      <w:bodyDiv w:val="1"/>
      <w:marLeft w:val="0"/>
      <w:marRight w:val="0"/>
      <w:marTop w:val="0"/>
      <w:marBottom w:val="0"/>
      <w:divBdr>
        <w:top w:val="none" w:sz="0" w:space="0" w:color="auto"/>
        <w:left w:val="none" w:sz="0" w:space="0" w:color="auto"/>
        <w:bottom w:val="none" w:sz="0" w:space="0" w:color="auto"/>
        <w:right w:val="none" w:sz="0" w:space="0" w:color="auto"/>
      </w:divBdr>
      <w:divsChild>
        <w:div w:id="1478571115">
          <w:marLeft w:val="0"/>
          <w:marRight w:val="0"/>
          <w:marTop w:val="0"/>
          <w:marBottom w:val="0"/>
          <w:divBdr>
            <w:top w:val="none" w:sz="0" w:space="0" w:color="auto"/>
            <w:left w:val="none" w:sz="0" w:space="0" w:color="auto"/>
            <w:bottom w:val="none" w:sz="0" w:space="0" w:color="auto"/>
            <w:right w:val="none" w:sz="0" w:space="0" w:color="auto"/>
          </w:divBdr>
        </w:div>
        <w:div w:id="251746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oscar.org/" TargetMode="External"/><Relationship Id="rId18" Type="http://schemas.openxmlformats.org/officeDocument/2006/relationships/hyperlink" Target="http://dpi.wi.gov/sped/pdf/tranopndrs.pdf" TargetMode="External"/><Relationship Id="rId26" Type="http://schemas.openxmlformats.org/officeDocument/2006/relationships/hyperlink" Target="http://www.ssa.gov/atlanta/southeast/ms/mississippi.htm" TargetMode="External"/><Relationship Id="rId39" Type="http://schemas.openxmlformats.org/officeDocument/2006/relationships/hyperlink" Target="http://www.usm.edu/disability-studies"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www.dmh.state.ms.us/"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yfuture.com/toolbox/workinterest.html" TargetMode="External"/><Relationship Id="rId17" Type="http://schemas.openxmlformats.org/officeDocument/2006/relationships/hyperlink" Target="http://www.proedinc.com" TargetMode="External"/><Relationship Id="rId25" Type="http://schemas.openxmlformats.org/officeDocument/2006/relationships/hyperlink" Target="http://www.ssdrc.com/" TargetMode="External"/><Relationship Id="rId33" Type="http://schemas.openxmlformats.org/officeDocument/2006/relationships/hyperlink" Target="http://medicaid.gov/" TargetMode="External"/><Relationship Id="rId38" Type="http://schemas.openxmlformats.org/officeDocument/2006/relationships/hyperlink" Target="http://www.mscdd.org/" TargetMode="External"/><Relationship Id="rId2" Type="http://schemas.openxmlformats.org/officeDocument/2006/relationships/numbering" Target="numbering.xml"/><Relationship Id="rId16" Type="http://schemas.openxmlformats.org/officeDocument/2006/relationships/hyperlink" Target="http://education.ou.edu/zarrow" TargetMode="External"/><Relationship Id="rId20" Type="http://schemas.openxmlformats.org/officeDocument/2006/relationships/image" Target="media/image4.png"/><Relationship Id="rId29" Type="http://schemas.openxmlformats.org/officeDocument/2006/relationships/hyperlink" Target="http://www2.ed.gov/about/offices/list/osers/rsa/index.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future.com/toolbox/workinterest.html" TargetMode="External"/><Relationship Id="rId24" Type="http://schemas.openxmlformats.org/officeDocument/2006/relationships/hyperlink" Target="http://www.mdhs.state.ms.us/" TargetMode="External"/><Relationship Id="rId32" Type="http://schemas.openxmlformats.org/officeDocument/2006/relationships/hyperlink" Target="http://www.medicaid.ms.gov/" TargetMode="External"/><Relationship Id="rId37" Type="http://schemas.openxmlformats.org/officeDocument/2006/relationships/hyperlink" Target="http://www.socialsecurity.gov/redbook/eng/main.htm"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onetcenter.org/" TargetMode="External"/><Relationship Id="rId23" Type="http://schemas.openxmlformats.org/officeDocument/2006/relationships/image" Target="media/image7.png"/><Relationship Id="rId28" Type="http://schemas.openxmlformats.org/officeDocument/2006/relationships/hyperlink" Target="http://www.mdrs.state.ms.us/" TargetMode="External"/><Relationship Id="rId36" Type="http://schemas.openxmlformats.org/officeDocument/2006/relationships/hyperlink" Target="http://www.mde.k12.ms.us/special-education" TargetMode="Externa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hyperlink" Target="http://www2.ed.gov/about/offices/list/ovae/index.html?src=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reerclusters.org/" TargetMode="External"/><Relationship Id="rId22" Type="http://schemas.openxmlformats.org/officeDocument/2006/relationships/image" Target="media/image6.png"/><Relationship Id="rId27" Type="http://schemas.openxmlformats.org/officeDocument/2006/relationships/hyperlink" Target="http://www.ssa.gov/SSA_Home.html" TargetMode="External"/><Relationship Id="rId30" Type="http://schemas.openxmlformats.org/officeDocument/2006/relationships/hyperlink" Target="http://www.msdh.state.ms.us/" TargetMode="External"/><Relationship Id="rId35" Type="http://schemas.openxmlformats.org/officeDocument/2006/relationships/hyperlink" Target="file:///C:\Users\gscales\AppData\Local\Microsoft\Windows\Temporary%20Internet%20Files\Content.Outlook\XJMCNFGY\%2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93B5-1126-4F76-AA88-62EAA73D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8654</Words>
  <Characters>49334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Mississippi Department of Education</Company>
  <LinksUpToDate>false</LinksUpToDate>
  <CharactersWithSpaces>57873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 Manigault-McElveen</dc:creator>
  <cp:lastModifiedBy>Gregory Scales, Jr.</cp:lastModifiedBy>
  <cp:revision>2</cp:revision>
  <cp:lastPrinted>2013-08-13T18:43:00Z</cp:lastPrinted>
  <dcterms:created xsi:type="dcterms:W3CDTF">2013-12-02T20:17:00Z</dcterms:created>
  <dcterms:modified xsi:type="dcterms:W3CDTF">2013-12-02T20:17:00Z</dcterms:modified>
</cp:coreProperties>
</file>