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22D52" w14:textId="167F2D85" w:rsidR="00550C71" w:rsidRPr="00BB0A02" w:rsidRDefault="001F0F2C" w:rsidP="00BB0A02">
      <w:pPr>
        <w:jc w:val="center"/>
      </w:pPr>
      <w:r>
        <w:rPr>
          <w:noProof/>
        </w:rPr>
        <w:drawing>
          <wp:inline distT="0" distB="0" distL="0" distR="0" wp14:anchorId="133582EC" wp14:editId="06EC4419">
            <wp:extent cx="1551008" cy="566877"/>
            <wp:effectExtent l="0" t="0" r="0" b="5080"/>
            <wp:docPr id="5" name="Picture 5" descr="C:\Documents and Settings\wpolk.MDE\Local Settings\Temporary Internet Files\Content.Word\MDE_14619_LOGO_RGB_C#2AD082.jpg"/>
            <wp:cNvGraphicFramePr/>
            <a:graphic xmlns:a="http://schemas.openxmlformats.org/drawingml/2006/main">
              <a:graphicData uri="http://schemas.openxmlformats.org/drawingml/2006/picture">
                <pic:pic xmlns:pic="http://schemas.openxmlformats.org/drawingml/2006/picture">
                  <pic:nvPicPr>
                    <pic:cNvPr id="2" name="Picture 2" descr="C:\Documents and Settings\wpolk.MDE\Local Settings\Temporary Internet Files\Content.Word\MDE_14619_LOGO_RGB_C#2AD082.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6677" cy="583568"/>
                    </a:xfrm>
                    <a:prstGeom prst="rect">
                      <a:avLst/>
                    </a:prstGeom>
                    <a:noFill/>
                    <a:ln>
                      <a:noFill/>
                    </a:ln>
                  </pic:spPr>
                </pic:pic>
              </a:graphicData>
            </a:graphic>
          </wp:inline>
        </w:drawing>
      </w:r>
    </w:p>
    <w:p w14:paraId="6239AFA1" w14:textId="27940E91" w:rsidR="00550C71" w:rsidRPr="00445508" w:rsidRDefault="00550C71" w:rsidP="00147620">
      <w:pPr>
        <w:jc w:val="center"/>
        <w:rPr>
          <w:rFonts w:ascii="Arial Nova" w:hAnsi="Arial Nova" w:cs="Times New Roman"/>
          <w:b/>
          <w:sz w:val="28"/>
          <w:szCs w:val="28"/>
        </w:rPr>
      </w:pPr>
      <w:r w:rsidRPr="00445508">
        <w:rPr>
          <w:rFonts w:ascii="Arial Nova" w:hAnsi="Arial Nova" w:cs="Times New Roman"/>
          <w:b/>
          <w:sz w:val="28"/>
          <w:szCs w:val="28"/>
        </w:rPr>
        <w:t>Office of Special Education</w:t>
      </w:r>
      <w:r w:rsidR="007E6764" w:rsidRPr="00445508">
        <w:rPr>
          <w:rFonts w:ascii="Arial Nova" w:hAnsi="Arial Nova" w:cs="Times New Roman"/>
          <w:b/>
          <w:sz w:val="28"/>
          <w:szCs w:val="28"/>
        </w:rPr>
        <w:t xml:space="preserve"> Fiscal Management</w:t>
      </w:r>
    </w:p>
    <w:p w14:paraId="09132187" w14:textId="2D788395" w:rsidR="00550C71" w:rsidRPr="00445508" w:rsidRDefault="00E938CF" w:rsidP="00BB0A02">
      <w:pPr>
        <w:jc w:val="center"/>
        <w:rPr>
          <w:rFonts w:ascii="Arial Nova" w:hAnsi="Arial Nova" w:cs="Times New Roman"/>
          <w:b/>
          <w:sz w:val="28"/>
          <w:szCs w:val="28"/>
        </w:rPr>
      </w:pPr>
      <w:r w:rsidRPr="00445508">
        <w:rPr>
          <w:rFonts w:ascii="Arial Nova" w:hAnsi="Arial Nova" w:cs="Times New Roman"/>
          <w:b/>
          <w:sz w:val="28"/>
          <w:szCs w:val="28"/>
        </w:rPr>
        <w:t>Cyclical Monitoring</w:t>
      </w:r>
      <w:r w:rsidR="001C70DC" w:rsidRPr="00445508">
        <w:rPr>
          <w:rFonts w:ascii="Arial Nova" w:hAnsi="Arial Nova" w:cs="Times New Roman"/>
          <w:b/>
          <w:sz w:val="28"/>
          <w:szCs w:val="28"/>
        </w:rPr>
        <w:t xml:space="preserve"> </w:t>
      </w:r>
      <w:r w:rsidR="00BB0A02" w:rsidRPr="00445508">
        <w:rPr>
          <w:rFonts w:ascii="Arial Nova" w:hAnsi="Arial Nova" w:cs="Times New Roman"/>
          <w:b/>
          <w:sz w:val="28"/>
          <w:szCs w:val="28"/>
        </w:rPr>
        <w:t>Self-Assessment</w:t>
      </w:r>
    </w:p>
    <w:p w14:paraId="3DF9DE7B" w14:textId="2490DBA5" w:rsidR="00550C71" w:rsidRPr="00445508" w:rsidRDefault="008052A9" w:rsidP="00D40585">
      <w:pPr>
        <w:jc w:val="both"/>
        <w:rPr>
          <w:rFonts w:ascii="Arial Nova" w:hAnsi="Arial Nova" w:cstheme="minorHAnsi"/>
          <w:b/>
          <w:sz w:val="20"/>
          <w:szCs w:val="20"/>
        </w:rPr>
      </w:pPr>
      <w:r w:rsidRPr="00445508">
        <w:rPr>
          <w:rFonts w:ascii="Arial Nova" w:hAnsi="Arial Nova" w:cstheme="minorHAnsi"/>
          <w:b/>
          <w:sz w:val="20"/>
          <w:szCs w:val="20"/>
        </w:rPr>
        <w:t>Introduction</w:t>
      </w:r>
    </w:p>
    <w:p w14:paraId="2452781A" w14:textId="78A18CBA" w:rsidR="00550C71" w:rsidRPr="00445508" w:rsidRDefault="00C33435" w:rsidP="00550C71">
      <w:pPr>
        <w:rPr>
          <w:rFonts w:ascii="Arial Nova" w:hAnsi="Arial Nova" w:cstheme="minorHAnsi"/>
          <w:b/>
          <w:sz w:val="20"/>
          <w:szCs w:val="20"/>
        </w:rPr>
      </w:pPr>
      <w:r w:rsidRPr="00445508">
        <w:rPr>
          <w:rFonts w:ascii="Arial Nova" w:hAnsi="Arial Nova" w:cstheme="minorHAnsi"/>
          <w:sz w:val="20"/>
          <w:szCs w:val="20"/>
        </w:rPr>
        <w:t>The Mississippi Department of Education (MDE) Office of Special Education (OSE) facilitates</w:t>
      </w:r>
      <w:r w:rsidRPr="00445508">
        <w:rPr>
          <w:rFonts w:ascii="Arial Nova" w:hAnsi="Arial Nova" w:cstheme="minorHAnsi"/>
          <w:spacing w:val="1"/>
          <w:sz w:val="20"/>
          <w:szCs w:val="20"/>
        </w:rPr>
        <w:t xml:space="preserve"> </w:t>
      </w:r>
      <w:r w:rsidRPr="00445508">
        <w:rPr>
          <w:rFonts w:ascii="Arial Nova" w:hAnsi="Arial Nova" w:cstheme="minorHAnsi"/>
          <w:sz w:val="20"/>
          <w:szCs w:val="20"/>
        </w:rPr>
        <w:t>the opportunity for self-monitoring as a method of analyzing the implementation of the</w:t>
      </w:r>
      <w:r w:rsidRPr="00445508">
        <w:rPr>
          <w:rFonts w:ascii="Arial Nova" w:hAnsi="Arial Nova" w:cstheme="minorHAnsi"/>
          <w:spacing w:val="1"/>
          <w:sz w:val="20"/>
          <w:szCs w:val="20"/>
        </w:rPr>
        <w:t xml:space="preserve"> </w:t>
      </w:r>
      <w:r w:rsidRPr="00445508">
        <w:rPr>
          <w:rFonts w:ascii="Arial Nova" w:hAnsi="Arial Nova" w:cstheme="minorHAnsi"/>
          <w:sz w:val="20"/>
          <w:szCs w:val="20"/>
        </w:rPr>
        <w:t>Individuals with Disabilities Education Act (IDEA)</w:t>
      </w:r>
      <w:r w:rsidR="00260FDA" w:rsidRPr="00445508">
        <w:rPr>
          <w:rFonts w:ascii="Arial Nova" w:hAnsi="Arial Nova" w:cstheme="minorHAnsi"/>
          <w:sz w:val="20"/>
          <w:szCs w:val="20"/>
        </w:rPr>
        <w:t>2004 (PL</w:t>
      </w:r>
      <w:r w:rsidR="00642700" w:rsidRPr="00445508">
        <w:rPr>
          <w:rFonts w:ascii="Arial Nova" w:hAnsi="Arial Nova" w:cstheme="minorHAnsi"/>
          <w:sz w:val="20"/>
          <w:szCs w:val="20"/>
        </w:rPr>
        <w:t>108-446)</w:t>
      </w:r>
      <w:r w:rsidRPr="00445508">
        <w:rPr>
          <w:rFonts w:ascii="Arial Nova" w:hAnsi="Arial Nova" w:cstheme="minorHAnsi"/>
          <w:sz w:val="20"/>
          <w:szCs w:val="20"/>
        </w:rPr>
        <w:t xml:space="preserve">, </w:t>
      </w:r>
      <w:r w:rsidR="00550C71" w:rsidRPr="00445508">
        <w:rPr>
          <w:rFonts w:ascii="Arial Nova" w:hAnsi="Arial Nova" w:cstheme="minorHAnsi"/>
          <w:sz w:val="20"/>
          <w:szCs w:val="20"/>
        </w:rPr>
        <w:t>and Education Department General Administrative Regulations (EDGAR) require that the MS Department of Education monitor local education agencies including charter schools and state-operated programs to ensure fiscal compliance with state and federal laws, regulations, policies and procedures that govern the provision of special education and related services to appropriately identified children.</w:t>
      </w:r>
    </w:p>
    <w:p w14:paraId="7D7E5C52" w14:textId="7FD7805E" w:rsidR="001F0F2C" w:rsidRPr="00445508" w:rsidRDefault="00550C71" w:rsidP="7DD36F18">
      <w:pPr>
        <w:rPr>
          <w:rFonts w:ascii="Arial Nova" w:hAnsi="Arial Nova" w:cstheme="minorHAnsi"/>
          <w:sz w:val="20"/>
          <w:szCs w:val="20"/>
        </w:rPr>
      </w:pPr>
      <w:r w:rsidRPr="00445508">
        <w:rPr>
          <w:rFonts w:ascii="Arial Nova" w:hAnsi="Arial Nova" w:cstheme="minorHAnsi"/>
          <w:sz w:val="20"/>
          <w:szCs w:val="20"/>
        </w:rPr>
        <w:t>The p</w:t>
      </w:r>
      <w:r w:rsidR="008265FB" w:rsidRPr="00445508">
        <w:rPr>
          <w:rFonts w:ascii="Arial Nova" w:hAnsi="Arial Nova" w:cstheme="minorHAnsi"/>
          <w:sz w:val="20"/>
          <w:szCs w:val="20"/>
        </w:rPr>
        <w:t>rimary goal</w:t>
      </w:r>
      <w:r w:rsidRPr="00445508">
        <w:rPr>
          <w:rFonts w:ascii="Arial Nova" w:hAnsi="Arial Nova" w:cstheme="minorHAnsi"/>
          <w:sz w:val="20"/>
          <w:szCs w:val="20"/>
        </w:rPr>
        <w:t xml:space="preserve"> of </w:t>
      </w:r>
      <w:r w:rsidR="00C32A8F" w:rsidRPr="00445508">
        <w:rPr>
          <w:rFonts w:ascii="Arial Nova" w:hAnsi="Arial Nova" w:cstheme="minorHAnsi"/>
          <w:sz w:val="20"/>
          <w:szCs w:val="20"/>
        </w:rPr>
        <w:t xml:space="preserve">the </w:t>
      </w:r>
      <w:r w:rsidR="00D97268" w:rsidRPr="00445508">
        <w:rPr>
          <w:rFonts w:ascii="Arial Nova" w:hAnsi="Arial Nova" w:cstheme="minorHAnsi"/>
          <w:sz w:val="20"/>
          <w:szCs w:val="20"/>
        </w:rPr>
        <w:t>self-assessment</w:t>
      </w:r>
      <w:r w:rsidRPr="00445508">
        <w:rPr>
          <w:rFonts w:ascii="Arial Nova" w:hAnsi="Arial Nova" w:cstheme="minorHAnsi"/>
          <w:sz w:val="20"/>
          <w:szCs w:val="20"/>
        </w:rPr>
        <w:t xml:space="preserve"> is to </w:t>
      </w:r>
      <w:r w:rsidR="00C32A8F" w:rsidRPr="00445508">
        <w:rPr>
          <w:rFonts w:ascii="Arial Nova" w:hAnsi="Arial Nova" w:cstheme="minorHAnsi"/>
          <w:sz w:val="20"/>
          <w:szCs w:val="20"/>
        </w:rPr>
        <w:t>identify</w:t>
      </w:r>
      <w:r w:rsidRPr="00445508">
        <w:rPr>
          <w:rFonts w:ascii="Arial Nova" w:hAnsi="Arial Nova" w:cstheme="minorHAnsi"/>
          <w:sz w:val="20"/>
          <w:szCs w:val="20"/>
        </w:rPr>
        <w:t xml:space="preserve"> </w:t>
      </w:r>
      <w:r w:rsidR="00D97268" w:rsidRPr="00445508">
        <w:rPr>
          <w:rFonts w:ascii="Arial Nova" w:hAnsi="Arial Nova" w:cstheme="minorHAnsi"/>
          <w:sz w:val="20"/>
          <w:szCs w:val="20"/>
        </w:rPr>
        <w:t>areas for potential improvement</w:t>
      </w:r>
      <w:r w:rsidR="006B159D" w:rsidRPr="00445508">
        <w:rPr>
          <w:rFonts w:ascii="Arial Nova" w:hAnsi="Arial Nova" w:cstheme="minorHAnsi"/>
          <w:sz w:val="20"/>
          <w:szCs w:val="20"/>
        </w:rPr>
        <w:t xml:space="preserve"> and technical assistance for </w:t>
      </w:r>
      <w:r w:rsidR="00846506" w:rsidRPr="00445508">
        <w:rPr>
          <w:rFonts w:ascii="Arial Nova" w:hAnsi="Arial Nova" w:cstheme="minorHAnsi"/>
          <w:sz w:val="20"/>
          <w:szCs w:val="20"/>
        </w:rPr>
        <w:t xml:space="preserve">local education agencies, </w:t>
      </w:r>
      <w:r w:rsidR="007722DC" w:rsidRPr="00445508">
        <w:rPr>
          <w:rFonts w:ascii="Arial Nova" w:hAnsi="Arial Nova" w:cstheme="minorHAnsi"/>
          <w:sz w:val="20"/>
          <w:szCs w:val="20"/>
        </w:rPr>
        <w:t>c</w:t>
      </w:r>
      <w:r w:rsidR="00846506" w:rsidRPr="00445508">
        <w:rPr>
          <w:rFonts w:ascii="Arial Nova" w:hAnsi="Arial Nova" w:cstheme="minorHAnsi"/>
          <w:sz w:val="20"/>
          <w:szCs w:val="20"/>
        </w:rPr>
        <w:t xml:space="preserve">harter </w:t>
      </w:r>
      <w:r w:rsidR="007722DC" w:rsidRPr="00445508">
        <w:rPr>
          <w:rFonts w:ascii="Arial Nova" w:hAnsi="Arial Nova" w:cstheme="minorHAnsi"/>
          <w:sz w:val="20"/>
          <w:szCs w:val="20"/>
        </w:rPr>
        <w:t>s</w:t>
      </w:r>
      <w:r w:rsidR="00846506" w:rsidRPr="00445508">
        <w:rPr>
          <w:rFonts w:ascii="Arial Nova" w:hAnsi="Arial Nova" w:cstheme="minorHAnsi"/>
          <w:sz w:val="20"/>
          <w:szCs w:val="20"/>
        </w:rPr>
        <w:t>chools</w:t>
      </w:r>
      <w:r w:rsidR="006B159D" w:rsidRPr="00445508">
        <w:rPr>
          <w:rFonts w:ascii="Arial Nova" w:hAnsi="Arial Nova" w:cstheme="minorHAnsi"/>
          <w:sz w:val="20"/>
          <w:szCs w:val="20"/>
        </w:rPr>
        <w:t xml:space="preserve"> </w:t>
      </w:r>
      <w:r w:rsidR="00E10976" w:rsidRPr="00445508">
        <w:rPr>
          <w:rFonts w:ascii="Arial Nova" w:hAnsi="Arial Nova" w:cstheme="minorHAnsi"/>
          <w:sz w:val="20"/>
          <w:szCs w:val="20"/>
        </w:rPr>
        <w:t xml:space="preserve">and </w:t>
      </w:r>
      <w:r w:rsidR="007722DC" w:rsidRPr="00445508">
        <w:rPr>
          <w:rFonts w:ascii="Arial Nova" w:hAnsi="Arial Nova" w:cstheme="minorHAnsi"/>
          <w:sz w:val="20"/>
          <w:szCs w:val="20"/>
        </w:rPr>
        <w:t>s</w:t>
      </w:r>
      <w:r w:rsidR="00E10976" w:rsidRPr="00445508">
        <w:rPr>
          <w:rFonts w:ascii="Arial Nova" w:hAnsi="Arial Nova" w:cstheme="minorHAnsi"/>
          <w:sz w:val="20"/>
          <w:szCs w:val="20"/>
        </w:rPr>
        <w:t xml:space="preserve">tate </w:t>
      </w:r>
      <w:r w:rsidR="007722DC" w:rsidRPr="00445508">
        <w:rPr>
          <w:rFonts w:ascii="Arial Nova" w:hAnsi="Arial Nova" w:cstheme="minorHAnsi"/>
          <w:sz w:val="20"/>
          <w:szCs w:val="20"/>
        </w:rPr>
        <w:t>a</w:t>
      </w:r>
      <w:r w:rsidR="00E10976" w:rsidRPr="00445508">
        <w:rPr>
          <w:rFonts w:ascii="Arial Nova" w:hAnsi="Arial Nova" w:cstheme="minorHAnsi"/>
          <w:sz w:val="20"/>
          <w:szCs w:val="20"/>
        </w:rPr>
        <w:t>gen</w:t>
      </w:r>
      <w:r w:rsidR="00F51B8F" w:rsidRPr="00445508">
        <w:rPr>
          <w:rFonts w:ascii="Arial Nova" w:hAnsi="Arial Nova" w:cstheme="minorHAnsi"/>
          <w:sz w:val="20"/>
          <w:szCs w:val="20"/>
        </w:rPr>
        <w:t xml:space="preserve">cies </w:t>
      </w:r>
      <w:r w:rsidR="006B159D" w:rsidRPr="00445508">
        <w:rPr>
          <w:rFonts w:ascii="Arial Nova" w:hAnsi="Arial Nova" w:cstheme="minorHAnsi"/>
          <w:sz w:val="20"/>
          <w:szCs w:val="20"/>
        </w:rPr>
        <w:t>who</w:t>
      </w:r>
      <w:r w:rsidR="00ED26A3" w:rsidRPr="00445508">
        <w:rPr>
          <w:rFonts w:ascii="Arial Nova" w:hAnsi="Arial Nova" w:cstheme="minorHAnsi"/>
          <w:sz w:val="20"/>
          <w:szCs w:val="20"/>
        </w:rPr>
        <w:t xml:space="preserve"> request </w:t>
      </w:r>
      <w:r w:rsidRPr="00445508">
        <w:rPr>
          <w:rFonts w:ascii="Arial Nova" w:hAnsi="Arial Nova" w:cstheme="minorHAnsi"/>
          <w:sz w:val="20"/>
          <w:szCs w:val="20"/>
        </w:rPr>
        <w:t xml:space="preserve">federal, </w:t>
      </w:r>
      <w:r w:rsidR="00DF3949" w:rsidRPr="00445508">
        <w:rPr>
          <w:rFonts w:ascii="Arial Nova" w:hAnsi="Arial Nova" w:cstheme="minorHAnsi"/>
          <w:sz w:val="20"/>
          <w:szCs w:val="20"/>
        </w:rPr>
        <w:t>state,</w:t>
      </w:r>
      <w:r w:rsidRPr="00445508">
        <w:rPr>
          <w:rFonts w:ascii="Arial Nova" w:hAnsi="Arial Nova" w:cstheme="minorHAnsi"/>
          <w:sz w:val="20"/>
          <w:szCs w:val="20"/>
        </w:rPr>
        <w:t xml:space="preserve"> and local </w:t>
      </w:r>
      <w:r w:rsidR="00ED26A3" w:rsidRPr="00445508">
        <w:rPr>
          <w:rFonts w:ascii="Arial Nova" w:hAnsi="Arial Nova" w:cstheme="minorHAnsi"/>
          <w:sz w:val="20"/>
          <w:szCs w:val="20"/>
        </w:rPr>
        <w:t>funds</w:t>
      </w:r>
      <w:r w:rsidR="00F82A1E" w:rsidRPr="00445508">
        <w:rPr>
          <w:rFonts w:ascii="Arial Nova" w:hAnsi="Arial Nova" w:cstheme="minorHAnsi"/>
          <w:sz w:val="20"/>
          <w:szCs w:val="20"/>
        </w:rPr>
        <w:t xml:space="preserve"> to ensure the alignment toward</w:t>
      </w:r>
      <w:r w:rsidRPr="00445508">
        <w:rPr>
          <w:rFonts w:ascii="Arial Nova" w:hAnsi="Arial Nova" w:cstheme="minorHAnsi"/>
          <w:sz w:val="20"/>
          <w:szCs w:val="20"/>
        </w:rPr>
        <w:t xml:space="preserve"> improved results for</w:t>
      </w:r>
      <w:r w:rsidR="00A276FE" w:rsidRPr="00445508">
        <w:rPr>
          <w:rFonts w:ascii="Arial Nova" w:hAnsi="Arial Nova" w:cstheme="minorHAnsi"/>
          <w:sz w:val="20"/>
          <w:szCs w:val="20"/>
        </w:rPr>
        <w:t xml:space="preserve"> eligible children with disabilities and their families. </w:t>
      </w:r>
    </w:p>
    <w:p w14:paraId="006F5148" w14:textId="2B66BE59" w:rsidR="00E45DAD" w:rsidRPr="00445508" w:rsidRDefault="00E45DAD" w:rsidP="00D11CD5">
      <w:pPr>
        <w:rPr>
          <w:rFonts w:ascii="Arial Nova" w:hAnsi="Arial Nova" w:cstheme="minorHAnsi"/>
          <w:b/>
          <w:sz w:val="20"/>
          <w:szCs w:val="20"/>
        </w:rPr>
      </w:pPr>
      <w:r w:rsidRPr="00445508">
        <w:rPr>
          <w:rFonts w:ascii="Arial Nova" w:hAnsi="Arial Nova" w:cstheme="minorHAnsi"/>
          <w:b/>
          <w:sz w:val="20"/>
          <w:szCs w:val="20"/>
        </w:rPr>
        <w:t>Components</w:t>
      </w:r>
    </w:p>
    <w:p w14:paraId="52E8CDE2" w14:textId="494EBAA3" w:rsidR="003F0C2C" w:rsidRPr="00445508" w:rsidRDefault="006B4B39" w:rsidP="00EE3768">
      <w:pPr>
        <w:rPr>
          <w:rFonts w:ascii="Arial Nova" w:hAnsi="Arial Nova" w:cstheme="minorHAnsi"/>
          <w:sz w:val="20"/>
          <w:szCs w:val="20"/>
        </w:rPr>
      </w:pPr>
      <w:r w:rsidRPr="00445508">
        <w:rPr>
          <w:rFonts w:ascii="Arial Nova" w:hAnsi="Arial Nova" w:cstheme="minorHAnsi"/>
          <w:sz w:val="20"/>
          <w:szCs w:val="20"/>
        </w:rPr>
        <w:t>There are six components of the self-assessment process:</w:t>
      </w:r>
      <w:r w:rsidR="003F0C2C" w:rsidRPr="00445508">
        <w:rPr>
          <w:rFonts w:ascii="Arial Nova" w:hAnsi="Arial Nova" w:cstheme="minorHAnsi"/>
          <w:sz w:val="20"/>
          <w:szCs w:val="20"/>
        </w:rPr>
        <w:t xml:space="preserve"> Policies and Procedures,</w:t>
      </w:r>
      <w:r w:rsidR="000D79DD" w:rsidRPr="00445508">
        <w:rPr>
          <w:rFonts w:ascii="Arial Nova" w:hAnsi="Arial Nova" w:cstheme="minorHAnsi"/>
          <w:sz w:val="20"/>
          <w:szCs w:val="20"/>
        </w:rPr>
        <w:t xml:space="preserve"> </w:t>
      </w:r>
      <w:r w:rsidR="003F0C2C" w:rsidRPr="00445508">
        <w:rPr>
          <w:rFonts w:ascii="Arial Nova" w:hAnsi="Arial Nova" w:cstheme="minorHAnsi"/>
          <w:sz w:val="20"/>
          <w:szCs w:val="20"/>
        </w:rPr>
        <w:t>Cost Principles and Expenditures, Time and Effort,</w:t>
      </w:r>
      <w:r w:rsidR="00D33230" w:rsidRPr="00445508">
        <w:rPr>
          <w:rFonts w:ascii="Arial Nova" w:hAnsi="Arial Nova" w:cstheme="minorHAnsi"/>
          <w:sz w:val="20"/>
          <w:szCs w:val="20"/>
        </w:rPr>
        <w:t xml:space="preserve"> </w:t>
      </w:r>
      <w:r w:rsidR="003F0C2C" w:rsidRPr="00445508">
        <w:rPr>
          <w:rFonts w:ascii="Arial Nova" w:hAnsi="Arial Nova" w:cstheme="minorHAnsi"/>
          <w:sz w:val="20"/>
          <w:szCs w:val="20"/>
        </w:rPr>
        <w:t xml:space="preserve">IDEA Fiscal </w:t>
      </w:r>
      <w:r w:rsidR="00D33230" w:rsidRPr="00445508">
        <w:rPr>
          <w:rFonts w:ascii="Arial Nova" w:hAnsi="Arial Nova" w:cstheme="minorHAnsi"/>
          <w:sz w:val="20"/>
          <w:szCs w:val="20"/>
        </w:rPr>
        <w:t>Requirements, Financial</w:t>
      </w:r>
      <w:r w:rsidR="003F0C2C" w:rsidRPr="00445508">
        <w:rPr>
          <w:rFonts w:ascii="Arial Nova" w:hAnsi="Arial Nova" w:cstheme="minorHAnsi"/>
          <w:sz w:val="20"/>
          <w:szCs w:val="20"/>
        </w:rPr>
        <w:t xml:space="preserve"> System Review</w:t>
      </w:r>
      <w:r w:rsidR="00D33230" w:rsidRPr="00445508">
        <w:rPr>
          <w:rFonts w:ascii="Arial Nova" w:hAnsi="Arial Nova" w:cstheme="minorHAnsi"/>
          <w:sz w:val="20"/>
          <w:szCs w:val="20"/>
        </w:rPr>
        <w:t xml:space="preserve">, </w:t>
      </w:r>
      <w:r w:rsidR="00EE3768" w:rsidRPr="00445508">
        <w:rPr>
          <w:rFonts w:ascii="Arial Nova" w:hAnsi="Arial Nova" w:cstheme="minorHAnsi"/>
          <w:sz w:val="20"/>
          <w:szCs w:val="20"/>
        </w:rPr>
        <w:t xml:space="preserve">and </w:t>
      </w:r>
      <w:r w:rsidR="003F0C2C" w:rsidRPr="00445508">
        <w:rPr>
          <w:rFonts w:ascii="Arial Nova" w:hAnsi="Arial Nova" w:cstheme="minorHAnsi"/>
          <w:sz w:val="20"/>
          <w:szCs w:val="20"/>
        </w:rPr>
        <w:t>Inventory Management</w:t>
      </w:r>
      <w:r w:rsidR="00A213AE" w:rsidRPr="00445508">
        <w:rPr>
          <w:rFonts w:ascii="Arial Nova" w:hAnsi="Arial Nova" w:cstheme="minorHAnsi"/>
          <w:sz w:val="20"/>
          <w:szCs w:val="20"/>
        </w:rPr>
        <w:t xml:space="preserve">. </w:t>
      </w:r>
      <w:r w:rsidR="001D3E97" w:rsidRPr="00445508">
        <w:rPr>
          <w:rFonts w:ascii="Arial Nova" w:hAnsi="Arial Nova" w:cstheme="minorHAnsi"/>
          <w:sz w:val="20"/>
          <w:szCs w:val="20"/>
        </w:rPr>
        <w:t xml:space="preserve">The LEA, Charter School or </w:t>
      </w:r>
      <w:r w:rsidR="007722DC" w:rsidRPr="00445508">
        <w:rPr>
          <w:rFonts w:ascii="Arial Nova" w:hAnsi="Arial Nova" w:cstheme="minorHAnsi"/>
          <w:sz w:val="20"/>
          <w:szCs w:val="20"/>
        </w:rPr>
        <w:t>state agencies are required to</w:t>
      </w:r>
      <w:r w:rsidR="000117FE" w:rsidRPr="00445508">
        <w:rPr>
          <w:rFonts w:ascii="Arial Nova" w:hAnsi="Arial Nova" w:cstheme="minorHAnsi"/>
          <w:sz w:val="20"/>
          <w:szCs w:val="20"/>
        </w:rPr>
        <w:t xml:space="preserve"> analyze the </w:t>
      </w:r>
      <w:r w:rsidR="00FB42F6" w:rsidRPr="00445508">
        <w:rPr>
          <w:rFonts w:ascii="Arial Nova" w:hAnsi="Arial Nova" w:cstheme="minorHAnsi"/>
          <w:sz w:val="20"/>
          <w:szCs w:val="20"/>
        </w:rPr>
        <w:t>evidence submitted by utilizing the guided questions</w:t>
      </w:r>
      <w:r w:rsidR="008A2AE9" w:rsidRPr="00445508">
        <w:rPr>
          <w:rFonts w:ascii="Arial Nova" w:hAnsi="Arial Nova" w:cstheme="minorHAnsi"/>
          <w:sz w:val="20"/>
          <w:szCs w:val="20"/>
        </w:rPr>
        <w:t xml:space="preserve"> in these six components.</w:t>
      </w:r>
    </w:p>
    <w:p w14:paraId="24DE9A3B" w14:textId="0CB4937F" w:rsidR="00D25D77" w:rsidRPr="00445508" w:rsidRDefault="00D25D77" w:rsidP="00EE3768">
      <w:pPr>
        <w:rPr>
          <w:rFonts w:ascii="Arial Nova" w:hAnsi="Arial Nova" w:cstheme="minorHAnsi"/>
          <w:b/>
          <w:bCs/>
          <w:sz w:val="20"/>
          <w:szCs w:val="20"/>
        </w:rPr>
      </w:pPr>
      <w:r w:rsidRPr="00445508">
        <w:rPr>
          <w:rFonts w:ascii="Arial Nova" w:hAnsi="Arial Nova" w:cstheme="minorHAnsi"/>
          <w:b/>
          <w:bCs/>
          <w:sz w:val="20"/>
          <w:szCs w:val="20"/>
        </w:rPr>
        <w:t>Citations</w:t>
      </w:r>
    </w:p>
    <w:p w14:paraId="30AD7B17" w14:textId="5379E47B" w:rsidR="006B4B39" w:rsidRPr="00445508" w:rsidRDefault="00A260C3" w:rsidP="00D11CD5">
      <w:pPr>
        <w:rPr>
          <w:rFonts w:ascii="Arial Nova" w:hAnsi="Arial Nova" w:cstheme="minorHAnsi"/>
          <w:sz w:val="20"/>
          <w:szCs w:val="20"/>
        </w:rPr>
      </w:pPr>
      <w:r w:rsidRPr="00445508">
        <w:rPr>
          <w:rFonts w:ascii="Arial Nova" w:hAnsi="Arial Nova" w:cstheme="minorHAnsi"/>
          <w:sz w:val="20"/>
          <w:szCs w:val="20"/>
        </w:rPr>
        <w:t xml:space="preserve">For potential noncompliance </w:t>
      </w:r>
      <w:r w:rsidR="0008096E" w:rsidRPr="00445508">
        <w:rPr>
          <w:rFonts w:ascii="Arial Nova" w:hAnsi="Arial Nova" w:cstheme="minorHAnsi"/>
          <w:sz w:val="20"/>
          <w:szCs w:val="20"/>
        </w:rPr>
        <w:t xml:space="preserve">and identifying areas where the state will examine </w:t>
      </w:r>
      <w:r w:rsidR="003948C9" w:rsidRPr="00445508">
        <w:rPr>
          <w:rFonts w:ascii="Arial Nova" w:hAnsi="Arial Nova" w:cstheme="minorHAnsi"/>
          <w:sz w:val="20"/>
          <w:szCs w:val="20"/>
        </w:rPr>
        <w:t>evidence of compliance, e</w:t>
      </w:r>
      <w:r w:rsidR="008B1F69" w:rsidRPr="00445508">
        <w:rPr>
          <w:rFonts w:ascii="Arial Nova" w:hAnsi="Arial Nova" w:cstheme="minorHAnsi"/>
          <w:sz w:val="20"/>
          <w:szCs w:val="20"/>
        </w:rPr>
        <w:t>ach component is supported by a compliance regulation</w:t>
      </w:r>
      <w:r w:rsidR="00FB0118" w:rsidRPr="00445508">
        <w:rPr>
          <w:rFonts w:ascii="Arial Nova" w:hAnsi="Arial Nova" w:cstheme="minorHAnsi"/>
          <w:sz w:val="20"/>
          <w:szCs w:val="20"/>
        </w:rPr>
        <w:t xml:space="preserve"> that will help the </w:t>
      </w:r>
      <w:r w:rsidR="00726CB3" w:rsidRPr="00445508">
        <w:rPr>
          <w:rFonts w:ascii="Arial Nova" w:hAnsi="Arial Nova" w:cstheme="minorHAnsi"/>
          <w:sz w:val="20"/>
          <w:szCs w:val="20"/>
        </w:rPr>
        <w:t xml:space="preserve">agencies self-assessment team </w:t>
      </w:r>
      <w:r w:rsidR="00047C22" w:rsidRPr="00445508">
        <w:rPr>
          <w:rFonts w:ascii="Arial Nova" w:hAnsi="Arial Nova" w:cstheme="minorHAnsi"/>
          <w:sz w:val="20"/>
          <w:szCs w:val="20"/>
        </w:rPr>
        <w:t xml:space="preserve">understand the IDEA and EDGAR fiscal requirements aligned with the </w:t>
      </w:r>
      <w:r w:rsidR="000C3136" w:rsidRPr="00445508">
        <w:rPr>
          <w:rFonts w:ascii="Arial Nova" w:hAnsi="Arial Nova" w:cstheme="minorHAnsi"/>
          <w:sz w:val="20"/>
          <w:szCs w:val="20"/>
        </w:rPr>
        <w:t xml:space="preserve">agreements </w:t>
      </w:r>
      <w:r w:rsidR="00EF730C" w:rsidRPr="00445508">
        <w:rPr>
          <w:rFonts w:ascii="Arial Nova" w:hAnsi="Arial Nova" w:cstheme="minorHAnsi"/>
          <w:sz w:val="20"/>
          <w:szCs w:val="20"/>
        </w:rPr>
        <w:t>of approved subgrant awards.</w:t>
      </w:r>
      <w:r w:rsidR="004A765D" w:rsidRPr="00445508">
        <w:rPr>
          <w:rFonts w:ascii="Arial Nova" w:hAnsi="Arial Nova" w:cstheme="minorHAnsi"/>
          <w:sz w:val="20"/>
          <w:szCs w:val="20"/>
        </w:rPr>
        <w:t xml:space="preserve"> </w:t>
      </w:r>
    </w:p>
    <w:p w14:paraId="0905C909" w14:textId="6F519220" w:rsidR="006463FB" w:rsidRPr="00445508" w:rsidRDefault="00E37D3C" w:rsidP="00E1368B">
      <w:pPr>
        <w:spacing w:after="0" w:line="240" w:lineRule="auto"/>
        <w:rPr>
          <w:rFonts w:ascii="Arial Nova" w:hAnsi="Arial Nova" w:cstheme="minorHAnsi"/>
          <w:b/>
          <w:bCs/>
          <w:sz w:val="20"/>
          <w:szCs w:val="20"/>
        </w:rPr>
      </w:pPr>
      <w:r w:rsidRPr="00445508">
        <w:rPr>
          <w:rFonts w:ascii="Arial Nova" w:hAnsi="Arial Nova" w:cstheme="minorHAnsi"/>
          <w:b/>
          <w:bCs/>
          <w:sz w:val="20"/>
          <w:szCs w:val="20"/>
        </w:rPr>
        <w:t>Planning and Preparation</w:t>
      </w:r>
    </w:p>
    <w:p w14:paraId="02EE22F6" w14:textId="77777777" w:rsidR="001115D0" w:rsidRPr="00445508" w:rsidRDefault="001115D0" w:rsidP="00E1368B">
      <w:pPr>
        <w:spacing w:after="0" w:line="240" w:lineRule="auto"/>
        <w:rPr>
          <w:rFonts w:ascii="Arial Nova" w:hAnsi="Arial Nova" w:cstheme="minorHAnsi"/>
          <w:b/>
          <w:bCs/>
          <w:sz w:val="20"/>
          <w:szCs w:val="20"/>
        </w:rPr>
      </w:pPr>
    </w:p>
    <w:p w14:paraId="59985A03" w14:textId="422A3110" w:rsidR="00530913" w:rsidRPr="00445508" w:rsidRDefault="00F742F4" w:rsidP="001A406A">
      <w:pPr>
        <w:spacing w:after="0" w:line="240" w:lineRule="auto"/>
        <w:rPr>
          <w:rFonts w:ascii="Arial Nova" w:hAnsi="Arial Nova" w:cstheme="minorHAnsi"/>
          <w:bCs/>
          <w:sz w:val="20"/>
          <w:szCs w:val="20"/>
        </w:rPr>
      </w:pPr>
      <w:r w:rsidRPr="00445508">
        <w:rPr>
          <w:rFonts w:ascii="Arial Nova" w:hAnsi="Arial Nova" w:cstheme="minorHAnsi"/>
          <w:bCs/>
          <w:sz w:val="20"/>
          <w:szCs w:val="20"/>
        </w:rPr>
        <w:t>The</w:t>
      </w:r>
      <w:r w:rsidR="00C90517" w:rsidRPr="00445508">
        <w:rPr>
          <w:rFonts w:ascii="Arial Nova" w:hAnsi="Arial Nova" w:cstheme="minorHAnsi"/>
          <w:bCs/>
          <w:sz w:val="20"/>
          <w:szCs w:val="20"/>
        </w:rPr>
        <w:t xml:space="preserve"> local education agency, charter school or state agency</w:t>
      </w:r>
      <w:r w:rsidR="00CF5967" w:rsidRPr="00445508">
        <w:rPr>
          <w:rFonts w:ascii="Arial Nova" w:hAnsi="Arial Nova" w:cstheme="minorHAnsi"/>
          <w:bCs/>
          <w:sz w:val="20"/>
          <w:szCs w:val="20"/>
        </w:rPr>
        <w:t xml:space="preserve"> should assign key staff to include</w:t>
      </w:r>
      <w:r w:rsidR="00300EB1" w:rsidRPr="00445508">
        <w:rPr>
          <w:rFonts w:ascii="Arial Nova" w:hAnsi="Arial Nova" w:cstheme="minorHAnsi"/>
          <w:bCs/>
          <w:sz w:val="20"/>
          <w:szCs w:val="20"/>
        </w:rPr>
        <w:t>:  The Director of Special Services, Business Ma</w:t>
      </w:r>
      <w:r w:rsidR="005A7148" w:rsidRPr="00445508">
        <w:rPr>
          <w:rFonts w:ascii="Arial Nova" w:hAnsi="Arial Nova" w:cstheme="minorHAnsi"/>
          <w:bCs/>
          <w:sz w:val="20"/>
          <w:szCs w:val="20"/>
        </w:rPr>
        <w:t xml:space="preserve">nager and other personnel who are responsible for the </w:t>
      </w:r>
      <w:r w:rsidR="009C76EB" w:rsidRPr="00445508">
        <w:rPr>
          <w:rFonts w:ascii="Arial Nova" w:hAnsi="Arial Nova" w:cstheme="minorHAnsi"/>
          <w:bCs/>
          <w:sz w:val="20"/>
          <w:szCs w:val="20"/>
        </w:rPr>
        <w:t>fiscal management policies and procedures related to IDEA subgrant awards.</w:t>
      </w:r>
    </w:p>
    <w:p w14:paraId="61E4DC0D" w14:textId="77777777" w:rsidR="00530913" w:rsidRPr="00445508" w:rsidRDefault="00530913" w:rsidP="001A406A">
      <w:pPr>
        <w:spacing w:after="0" w:line="240" w:lineRule="auto"/>
        <w:rPr>
          <w:rFonts w:ascii="Arial Nova" w:hAnsi="Arial Nova" w:cstheme="minorHAnsi"/>
          <w:b/>
          <w:sz w:val="20"/>
          <w:szCs w:val="20"/>
        </w:rPr>
      </w:pPr>
    </w:p>
    <w:p w14:paraId="0245A724" w14:textId="47CF8385" w:rsidR="006463FB" w:rsidRPr="00445508" w:rsidRDefault="001A406A" w:rsidP="00995A4D">
      <w:pPr>
        <w:spacing w:after="0" w:line="240" w:lineRule="auto"/>
        <w:rPr>
          <w:rFonts w:ascii="Arial Nova" w:hAnsi="Arial Nova" w:cstheme="minorHAnsi"/>
          <w:b/>
          <w:sz w:val="20"/>
          <w:szCs w:val="20"/>
        </w:rPr>
      </w:pPr>
      <w:r w:rsidRPr="00445508">
        <w:rPr>
          <w:rFonts w:ascii="Arial Nova" w:hAnsi="Arial Nova" w:cstheme="minorHAnsi"/>
          <w:b/>
          <w:sz w:val="20"/>
          <w:szCs w:val="20"/>
        </w:rPr>
        <w:t>Activitie</w:t>
      </w:r>
      <w:r w:rsidR="001115D0" w:rsidRPr="00445508">
        <w:rPr>
          <w:rFonts w:ascii="Arial Nova" w:hAnsi="Arial Nova" w:cstheme="minorHAnsi"/>
          <w:b/>
          <w:sz w:val="20"/>
          <w:szCs w:val="20"/>
        </w:rPr>
        <w:t>s</w:t>
      </w:r>
    </w:p>
    <w:p w14:paraId="244DCA5B" w14:textId="77777777" w:rsidR="001115D0" w:rsidRPr="00445508" w:rsidRDefault="001115D0" w:rsidP="00995A4D">
      <w:pPr>
        <w:spacing w:after="0" w:line="240" w:lineRule="auto"/>
        <w:rPr>
          <w:rFonts w:ascii="Arial Nova" w:hAnsi="Arial Nova" w:cstheme="minorHAnsi"/>
          <w:b/>
          <w:sz w:val="20"/>
          <w:szCs w:val="20"/>
        </w:rPr>
      </w:pPr>
    </w:p>
    <w:p w14:paraId="6053040F" w14:textId="41761A57" w:rsidR="003B01F5" w:rsidRPr="00445508" w:rsidRDefault="003B01F5" w:rsidP="00995A4D">
      <w:pPr>
        <w:spacing w:after="0" w:line="240" w:lineRule="auto"/>
        <w:rPr>
          <w:rFonts w:ascii="Arial Nova" w:hAnsi="Arial Nova" w:cstheme="minorHAnsi"/>
          <w:bCs/>
          <w:sz w:val="20"/>
          <w:szCs w:val="20"/>
        </w:rPr>
      </w:pPr>
      <w:r w:rsidRPr="00445508">
        <w:rPr>
          <w:rFonts w:ascii="Arial Nova" w:hAnsi="Arial Nova" w:cstheme="minorHAnsi"/>
          <w:bCs/>
          <w:sz w:val="20"/>
          <w:szCs w:val="20"/>
        </w:rPr>
        <w:t>The self-assessment consists of a review of fiscal</w:t>
      </w:r>
      <w:r w:rsidR="005523A2" w:rsidRPr="00445508">
        <w:rPr>
          <w:rFonts w:ascii="Arial Nova" w:hAnsi="Arial Nova" w:cstheme="minorHAnsi"/>
          <w:bCs/>
          <w:sz w:val="20"/>
          <w:szCs w:val="20"/>
        </w:rPr>
        <w:t xml:space="preserve"> artifacts related to each of the six components</w:t>
      </w:r>
      <w:r w:rsidR="00A213AE" w:rsidRPr="00445508">
        <w:rPr>
          <w:rFonts w:ascii="Arial Nova" w:hAnsi="Arial Nova" w:cstheme="minorHAnsi"/>
          <w:bCs/>
          <w:sz w:val="20"/>
          <w:szCs w:val="20"/>
        </w:rPr>
        <w:t xml:space="preserve">. </w:t>
      </w:r>
      <w:r w:rsidR="000B3463" w:rsidRPr="00445508">
        <w:rPr>
          <w:rFonts w:ascii="Arial Nova" w:hAnsi="Arial Nova" w:cstheme="minorHAnsi"/>
          <w:bCs/>
          <w:sz w:val="20"/>
          <w:szCs w:val="20"/>
        </w:rPr>
        <w:t xml:space="preserve">These same components will be </w:t>
      </w:r>
      <w:r w:rsidR="00D9215D" w:rsidRPr="00445508">
        <w:rPr>
          <w:rFonts w:ascii="Arial Nova" w:hAnsi="Arial Nova" w:cstheme="minorHAnsi"/>
          <w:bCs/>
          <w:sz w:val="20"/>
          <w:szCs w:val="20"/>
        </w:rPr>
        <w:t xml:space="preserve">reviewed during the </w:t>
      </w:r>
      <w:r w:rsidR="00DF5B2B" w:rsidRPr="00445508">
        <w:rPr>
          <w:rFonts w:ascii="Arial Nova" w:hAnsi="Arial Nova" w:cstheme="minorHAnsi"/>
          <w:bCs/>
          <w:sz w:val="20"/>
          <w:szCs w:val="20"/>
        </w:rPr>
        <w:t>OSE monitoring protocol process</w:t>
      </w:r>
      <w:r w:rsidR="006D5137" w:rsidRPr="00445508">
        <w:rPr>
          <w:rFonts w:ascii="Arial Nova" w:hAnsi="Arial Nova" w:cstheme="minorHAnsi"/>
          <w:bCs/>
          <w:sz w:val="20"/>
          <w:szCs w:val="20"/>
        </w:rPr>
        <w:t xml:space="preserve"> either by </w:t>
      </w:r>
      <w:r w:rsidR="00CB12F7" w:rsidRPr="00445508">
        <w:rPr>
          <w:rFonts w:ascii="Arial Nova" w:hAnsi="Arial Nova" w:cstheme="minorHAnsi"/>
          <w:bCs/>
          <w:sz w:val="20"/>
          <w:szCs w:val="20"/>
        </w:rPr>
        <w:t>desk review or onsite.</w:t>
      </w:r>
    </w:p>
    <w:p w14:paraId="6EA48BBB" w14:textId="77777777" w:rsidR="00DA1F0C" w:rsidRPr="00445508" w:rsidRDefault="00DA1F0C" w:rsidP="001E0E0D">
      <w:pPr>
        <w:spacing w:after="0" w:line="240" w:lineRule="auto"/>
        <w:jc w:val="center"/>
        <w:rPr>
          <w:rFonts w:ascii="Arial Nova" w:hAnsi="Arial Nova" w:cstheme="minorHAnsi"/>
          <w:b/>
          <w:sz w:val="20"/>
          <w:szCs w:val="20"/>
        </w:rPr>
      </w:pPr>
    </w:p>
    <w:tbl>
      <w:tblPr>
        <w:tblStyle w:val="TableGrid"/>
        <w:tblW w:w="10800" w:type="dxa"/>
        <w:tblInd w:w="-5" w:type="dxa"/>
        <w:tblLook w:val="04A0" w:firstRow="1" w:lastRow="0" w:firstColumn="1" w:lastColumn="0" w:noHBand="0" w:noVBand="1"/>
      </w:tblPr>
      <w:tblGrid>
        <w:gridCol w:w="4680"/>
        <w:gridCol w:w="6120"/>
      </w:tblGrid>
      <w:tr w:rsidR="00236F1B" w:rsidRPr="00445508" w14:paraId="0417E678" w14:textId="77777777" w:rsidTr="006F352C">
        <w:tc>
          <w:tcPr>
            <w:tcW w:w="4680" w:type="dxa"/>
            <w:shd w:val="clear" w:color="auto" w:fill="E7E6E6" w:themeFill="background2"/>
          </w:tcPr>
          <w:p w14:paraId="0C5F5108" w14:textId="4A0FFCD2" w:rsidR="00236F1B" w:rsidRPr="00445508" w:rsidRDefault="002D60FB" w:rsidP="001E0E0D">
            <w:pPr>
              <w:jc w:val="center"/>
              <w:rPr>
                <w:rFonts w:ascii="Arial Nova" w:hAnsi="Arial Nova" w:cstheme="minorHAnsi"/>
                <w:b/>
                <w:sz w:val="20"/>
                <w:szCs w:val="20"/>
              </w:rPr>
            </w:pPr>
            <w:r w:rsidRPr="00445508">
              <w:rPr>
                <w:rFonts w:ascii="Arial Nova" w:hAnsi="Arial Nova" w:cstheme="minorHAnsi"/>
                <w:b/>
                <w:sz w:val="20"/>
                <w:szCs w:val="20"/>
              </w:rPr>
              <w:t>Required Activity</w:t>
            </w:r>
          </w:p>
        </w:tc>
        <w:tc>
          <w:tcPr>
            <w:tcW w:w="6120" w:type="dxa"/>
            <w:shd w:val="clear" w:color="auto" w:fill="E7E6E6" w:themeFill="background2"/>
          </w:tcPr>
          <w:p w14:paraId="3FB4546E" w14:textId="2178E0F3" w:rsidR="00236F1B" w:rsidRPr="00445508" w:rsidRDefault="002D60FB" w:rsidP="001E0E0D">
            <w:pPr>
              <w:jc w:val="center"/>
              <w:rPr>
                <w:rFonts w:ascii="Arial Nova" w:hAnsi="Arial Nova" w:cstheme="minorHAnsi"/>
                <w:b/>
                <w:sz w:val="20"/>
                <w:szCs w:val="20"/>
              </w:rPr>
            </w:pPr>
            <w:r w:rsidRPr="00445508">
              <w:rPr>
                <w:rFonts w:ascii="Arial Nova" w:hAnsi="Arial Nova" w:cstheme="minorHAnsi"/>
                <w:b/>
                <w:sz w:val="20"/>
                <w:szCs w:val="20"/>
              </w:rPr>
              <w:t xml:space="preserve">Recommended </w:t>
            </w:r>
            <w:r w:rsidR="00A153C4" w:rsidRPr="00445508">
              <w:rPr>
                <w:rFonts w:ascii="Arial Nova" w:hAnsi="Arial Nova" w:cstheme="minorHAnsi"/>
                <w:b/>
                <w:sz w:val="20"/>
                <w:szCs w:val="20"/>
              </w:rPr>
              <w:t xml:space="preserve">Action </w:t>
            </w:r>
            <w:r w:rsidRPr="00445508">
              <w:rPr>
                <w:rFonts w:ascii="Arial Nova" w:hAnsi="Arial Nova" w:cstheme="minorHAnsi"/>
                <w:b/>
                <w:sz w:val="20"/>
                <w:szCs w:val="20"/>
              </w:rPr>
              <w:t>Steps</w:t>
            </w:r>
          </w:p>
        </w:tc>
      </w:tr>
      <w:tr w:rsidR="00236F1B" w:rsidRPr="00445508" w14:paraId="5A2496DF" w14:textId="77777777" w:rsidTr="006F352C">
        <w:tc>
          <w:tcPr>
            <w:tcW w:w="4680" w:type="dxa"/>
          </w:tcPr>
          <w:p w14:paraId="23F1294A" w14:textId="51FE8D63" w:rsidR="00236F1B" w:rsidRPr="00445508" w:rsidRDefault="00837A26" w:rsidP="00A153C4">
            <w:pPr>
              <w:pStyle w:val="ListParagraph"/>
              <w:numPr>
                <w:ilvl w:val="0"/>
                <w:numId w:val="40"/>
              </w:numPr>
              <w:rPr>
                <w:rFonts w:ascii="Arial Nova" w:hAnsi="Arial Nova" w:cstheme="minorHAnsi"/>
                <w:b/>
                <w:sz w:val="20"/>
                <w:szCs w:val="20"/>
              </w:rPr>
            </w:pPr>
            <w:r w:rsidRPr="00445508">
              <w:rPr>
                <w:rFonts w:ascii="Arial Nova" w:hAnsi="Arial Nova" w:cstheme="minorHAnsi"/>
                <w:b/>
                <w:sz w:val="20"/>
                <w:szCs w:val="20"/>
              </w:rPr>
              <w:t>Director of Special Services selects team members</w:t>
            </w:r>
          </w:p>
        </w:tc>
        <w:tc>
          <w:tcPr>
            <w:tcW w:w="6120" w:type="dxa"/>
          </w:tcPr>
          <w:p w14:paraId="4F7AE5C1" w14:textId="77777777" w:rsidR="00236F1B" w:rsidRPr="00445508" w:rsidRDefault="000C640D" w:rsidP="00675793">
            <w:pPr>
              <w:rPr>
                <w:rFonts w:ascii="Arial Nova" w:hAnsi="Arial Nova" w:cstheme="minorHAnsi"/>
                <w:b/>
                <w:sz w:val="20"/>
                <w:szCs w:val="20"/>
              </w:rPr>
            </w:pPr>
            <w:r w:rsidRPr="00445508">
              <w:rPr>
                <w:rFonts w:ascii="Arial Nova" w:hAnsi="Arial Nova" w:cstheme="minorHAnsi"/>
                <w:b/>
                <w:sz w:val="20"/>
                <w:szCs w:val="20"/>
              </w:rPr>
              <w:t>The team should include personnel responsible for implementing fiscal policies and procedures related to IDE</w:t>
            </w:r>
            <w:r w:rsidR="00184D58" w:rsidRPr="00445508">
              <w:rPr>
                <w:rFonts w:ascii="Arial Nova" w:hAnsi="Arial Nova" w:cstheme="minorHAnsi"/>
                <w:b/>
                <w:sz w:val="20"/>
                <w:szCs w:val="20"/>
              </w:rPr>
              <w:t>A subgrant awards.</w:t>
            </w:r>
          </w:p>
          <w:p w14:paraId="6FDD53D3" w14:textId="77777777" w:rsidR="00184D58" w:rsidRPr="00445508" w:rsidRDefault="00184D58" w:rsidP="00675793">
            <w:pPr>
              <w:pStyle w:val="ListParagraph"/>
              <w:numPr>
                <w:ilvl w:val="0"/>
                <w:numId w:val="41"/>
              </w:numPr>
              <w:rPr>
                <w:rFonts w:ascii="Arial Nova" w:hAnsi="Arial Nova" w:cstheme="minorHAnsi"/>
                <w:b/>
                <w:sz w:val="20"/>
                <w:szCs w:val="20"/>
              </w:rPr>
            </w:pPr>
            <w:r w:rsidRPr="00445508">
              <w:rPr>
                <w:rFonts w:ascii="Arial Nova" w:hAnsi="Arial Nova" w:cstheme="minorHAnsi"/>
                <w:b/>
                <w:sz w:val="20"/>
                <w:szCs w:val="20"/>
              </w:rPr>
              <w:t>Director of Student Services</w:t>
            </w:r>
          </w:p>
          <w:p w14:paraId="54308B43" w14:textId="77777777" w:rsidR="00184D58" w:rsidRPr="00445508" w:rsidRDefault="00184D58" w:rsidP="00675793">
            <w:pPr>
              <w:pStyle w:val="ListParagraph"/>
              <w:numPr>
                <w:ilvl w:val="0"/>
                <w:numId w:val="41"/>
              </w:numPr>
              <w:rPr>
                <w:rFonts w:ascii="Arial Nova" w:hAnsi="Arial Nova" w:cstheme="minorHAnsi"/>
                <w:b/>
                <w:sz w:val="20"/>
                <w:szCs w:val="20"/>
              </w:rPr>
            </w:pPr>
            <w:r w:rsidRPr="00445508">
              <w:rPr>
                <w:rFonts w:ascii="Arial Nova" w:hAnsi="Arial Nova" w:cstheme="minorHAnsi"/>
                <w:b/>
                <w:sz w:val="20"/>
                <w:szCs w:val="20"/>
              </w:rPr>
              <w:t>Business Manager</w:t>
            </w:r>
          </w:p>
          <w:p w14:paraId="34B2A745" w14:textId="77777777" w:rsidR="00184D58" w:rsidRPr="00445508" w:rsidRDefault="00675793" w:rsidP="00675793">
            <w:pPr>
              <w:pStyle w:val="ListParagraph"/>
              <w:numPr>
                <w:ilvl w:val="0"/>
                <w:numId w:val="41"/>
              </w:numPr>
              <w:rPr>
                <w:rFonts w:ascii="Arial Nova" w:hAnsi="Arial Nova" w:cstheme="minorHAnsi"/>
                <w:b/>
                <w:sz w:val="20"/>
                <w:szCs w:val="20"/>
              </w:rPr>
            </w:pPr>
            <w:r w:rsidRPr="00445508">
              <w:rPr>
                <w:rFonts w:ascii="Arial Nova" w:hAnsi="Arial Nova" w:cstheme="minorHAnsi"/>
                <w:b/>
                <w:sz w:val="20"/>
                <w:szCs w:val="20"/>
              </w:rPr>
              <w:t>Office Manager and/or Assistant</w:t>
            </w:r>
          </w:p>
          <w:p w14:paraId="75C9CF5A" w14:textId="7EFC842D" w:rsidR="000C6C3B" w:rsidRPr="00445508" w:rsidRDefault="000C6C3B" w:rsidP="00675793">
            <w:pPr>
              <w:pStyle w:val="ListParagraph"/>
              <w:numPr>
                <w:ilvl w:val="0"/>
                <w:numId w:val="41"/>
              </w:numPr>
              <w:rPr>
                <w:rFonts w:ascii="Arial Nova" w:hAnsi="Arial Nova" w:cstheme="minorHAnsi"/>
                <w:b/>
                <w:sz w:val="20"/>
                <w:szCs w:val="20"/>
              </w:rPr>
            </w:pPr>
            <w:r w:rsidRPr="00445508">
              <w:rPr>
                <w:rFonts w:ascii="Arial Nova" w:hAnsi="Arial Nova" w:cstheme="minorHAnsi"/>
                <w:b/>
                <w:sz w:val="20"/>
                <w:szCs w:val="20"/>
              </w:rPr>
              <w:t>Inventory/Equipment</w:t>
            </w:r>
            <w:r w:rsidR="00D66037" w:rsidRPr="00445508">
              <w:rPr>
                <w:rFonts w:ascii="Arial Nova" w:hAnsi="Arial Nova" w:cstheme="minorHAnsi"/>
                <w:b/>
                <w:sz w:val="20"/>
                <w:szCs w:val="20"/>
              </w:rPr>
              <w:t xml:space="preserve"> personnel</w:t>
            </w:r>
          </w:p>
        </w:tc>
      </w:tr>
      <w:tr w:rsidR="00236F1B" w:rsidRPr="00445508" w14:paraId="25982143" w14:textId="77777777" w:rsidTr="006F352C">
        <w:tc>
          <w:tcPr>
            <w:tcW w:w="4680" w:type="dxa"/>
          </w:tcPr>
          <w:p w14:paraId="48BCC77F" w14:textId="45D01961" w:rsidR="00236F1B" w:rsidRPr="00445508" w:rsidRDefault="00B57493" w:rsidP="00A153C4">
            <w:pPr>
              <w:pStyle w:val="ListParagraph"/>
              <w:numPr>
                <w:ilvl w:val="0"/>
                <w:numId w:val="40"/>
              </w:numPr>
              <w:rPr>
                <w:rFonts w:ascii="Arial Nova" w:hAnsi="Arial Nova" w:cstheme="minorHAnsi"/>
                <w:b/>
                <w:sz w:val="20"/>
                <w:szCs w:val="20"/>
              </w:rPr>
            </w:pPr>
            <w:r w:rsidRPr="00445508">
              <w:rPr>
                <w:rFonts w:ascii="Arial Nova" w:hAnsi="Arial Nova" w:cstheme="minorHAnsi"/>
                <w:b/>
                <w:sz w:val="20"/>
                <w:szCs w:val="20"/>
              </w:rPr>
              <w:t xml:space="preserve"> Conduct an initial meeting</w:t>
            </w:r>
            <w:r w:rsidR="00A87CD6" w:rsidRPr="00445508">
              <w:rPr>
                <w:rFonts w:ascii="Arial Nova" w:hAnsi="Arial Nova" w:cstheme="minorHAnsi"/>
                <w:b/>
                <w:sz w:val="20"/>
                <w:szCs w:val="20"/>
              </w:rPr>
              <w:t xml:space="preserve"> with team members to align</w:t>
            </w:r>
            <w:r w:rsidR="00A364B8" w:rsidRPr="00445508">
              <w:rPr>
                <w:rFonts w:ascii="Arial Nova" w:hAnsi="Arial Nova" w:cstheme="minorHAnsi"/>
                <w:b/>
                <w:sz w:val="20"/>
                <w:szCs w:val="20"/>
              </w:rPr>
              <w:t xml:space="preserve"> responsibilities </w:t>
            </w:r>
          </w:p>
        </w:tc>
        <w:tc>
          <w:tcPr>
            <w:tcW w:w="6120" w:type="dxa"/>
          </w:tcPr>
          <w:p w14:paraId="050C393E" w14:textId="77777777" w:rsidR="00236F1B" w:rsidRPr="00445508" w:rsidRDefault="007E4C03" w:rsidP="009F19E8">
            <w:pPr>
              <w:rPr>
                <w:rFonts w:ascii="Arial Nova" w:hAnsi="Arial Nova" w:cstheme="minorHAnsi"/>
                <w:b/>
                <w:sz w:val="20"/>
                <w:szCs w:val="20"/>
              </w:rPr>
            </w:pPr>
            <w:r w:rsidRPr="00445508">
              <w:rPr>
                <w:rFonts w:ascii="Arial Nova" w:hAnsi="Arial Nova" w:cstheme="minorHAnsi"/>
                <w:b/>
                <w:sz w:val="20"/>
                <w:szCs w:val="20"/>
              </w:rPr>
              <w:t>A</w:t>
            </w:r>
            <w:r w:rsidR="00F171DA" w:rsidRPr="00445508">
              <w:rPr>
                <w:rFonts w:ascii="Arial Nova" w:hAnsi="Arial Nova" w:cstheme="minorHAnsi"/>
                <w:b/>
                <w:sz w:val="20"/>
                <w:szCs w:val="20"/>
              </w:rPr>
              <w:t>lign team members to appropriate artifact collection and re</w:t>
            </w:r>
            <w:r w:rsidR="00096986" w:rsidRPr="00445508">
              <w:rPr>
                <w:rFonts w:ascii="Arial Nova" w:hAnsi="Arial Nova" w:cstheme="minorHAnsi"/>
                <w:b/>
                <w:sz w:val="20"/>
                <w:szCs w:val="20"/>
              </w:rPr>
              <w:t xml:space="preserve">view. </w:t>
            </w:r>
          </w:p>
          <w:p w14:paraId="23867F63" w14:textId="77777777" w:rsidR="00096986" w:rsidRPr="00445508" w:rsidRDefault="00096986" w:rsidP="009F19E8">
            <w:pPr>
              <w:pStyle w:val="ListParagraph"/>
              <w:numPr>
                <w:ilvl w:val="0"/>
                <w:numId w:val="42"/>
              </w:numPr>
              <w:rPr>
                <w:rFonts w:ascii="Arial Nova" w:hAnsi="Arial Nova" w:cstheme="minorHAnsi"/>
                <w:b/>
                <w:sz w:val="20"/>
                <w:szCs w:val="20"/>
              </w:rPr>
            </w:pPr>
            <w:r w:rsidRPr="00445508">
              <w:rPr>
                <w:rFonts w:ascii="Arial Nova" w:hAnsi="Arial Nova" w:cstheme="minorHAnsi"/>
                <w:b/>
                <w:sz w:val="20"/>
                <w:szCs w:val="20"/>
              </w:rPr>
              <w:t>Expenditure reports</w:t>
            </w:r>
          </w:p>
          <w:p w14:paraId="6D09E42F" w14:textId="77777777" w:rsidR="00096986" w:rsidRPr="00445508" w:rsidRDefault="005A6E76" w:rsidP="009F19E8">
            <w:pPr>
              <w:pStyle w:val="ListParagraph"/>
              <w:numPr>
                <w:ilvl w:val="0"/>
                <w:numId w:val="42"/>
              </w:numPr>
              <w:rPr>
                <w:rFonts w:ascii="Arial Nova" w:hAnsi="Arial Nova" w:cstheme="minorHAnsi"/>
                <w:b/>
                <w:sz w:val="20"/>
                <w:szCs w:val="20"/>
              </w:rPr>
            </w:pPr>
            <w:r w:rsidRPr="00445508">
              <w:rPr>
                <w:rFonts w:ascii="Arial Nova" w:hAnsi="Arial Nova" w:cstheme="minorHAnsi"/>
                <w:b/>
                <w:sz w:val="20"/>
                <w:szCs w:val="20"/>
              </w:rPr>
              <w:t>Time and Effort (PARs and SEMIs)</w:t>
            </w:r>
          </w:p>
          <w:p w14:paraId="3AA92848" w14:textId="77777777" w:rsidR="005A6E76" w:rsidRPr="00445508" w:rsidRDefault="00BE229C" w:rsidP="009F19E8">
            <w:pPr>
              <w:pStyle w:val="ListParagraph"/>
              <w:numPr>
                <w:ilvl w:val="0"/>
                <w:numId w:val="42"/>
              </w:numPr>
              <w:rPr>
                <w:rFonts w:ascii="Arial Nova" w:hAnsi="Arial Nova" w:cstheme="minorHAnsi"/>
                <w:b/>
                <w:sz w:val="20"/>
                <w:szCs w:val="20"/>
              </w:rPr>
            </w:pPr>
            <w:r w:rsidRPr="00445508">
              <w:rPr>
                <w:rFonts w:ascii="Arial Nova" w:hAnsi="Arial Nova" w:cstheme="minorHAnsi"/>
                <w:b/>
                <w:sz w:val="20"/>
                <w:szCs w:val="20"/>
              </w:rPr>
              <w:t xml:space="preserve">Private School Placements, </w:t>
            </w:r>
            <w:r w:rsidR="00D62835" w:rsidRPr="00445508">
              <w:rPr>
                <w:rFonts w:ascii="Arial Nova" w:hAnsi="Arial Nova" w:cstheme="minorHAnsi"/>
                <w:b/>
                <w:sz w:val="20"/>
                <w:szCs w:val="20"/>
              </w:rPr>
              <w:t>CEIS/CCEIS, Schoolwide programs</w:t>
            </w:r>
          </w:p>
          <w:p w14:paraId="29B99EDB" w14:textId="77777777" w:rsidR="00D62835" w:rsidRPr="00445508" w:rsidRDefault="00BA316A" w:rsidP="009F19E8">
            <w:pPr>
              <w:pStyle w:val="ListParagraph"/>
              <w:numPr>
                <w:ilvl w:val="0"/>
                <w:numId w:val="42"/>
              </w:numPr>
              <w:rPr>
                <w:rFonts w:ascii="Arial Nova" w:hAnsi="Arial Nova" w:cstheme="minorHAnsi"/>
                <w:b/>
                <w:sz w:val="20"/>
                <w:szCs w:val="20"/>
              </w:rPr>
            </w:pPr>
            <w:r w:rsidRPr="00445508">
              <w:rPr>
                <w:rFonts w:ascii="Arial Nova" w:hAnsi="Arial Nova" w:cstheme="minorHAnsi"/>
                <w:b/>
                <w:sz w:val="20"/>
                <w:szCs w:val="20"/>
              </w:rPr>
              <w:lastRenderedPageBreak/>
              <w:t>Policies and Procedures</w:t>
            </w:r>
          </w:p>
          <w:p w14:paraId="0D3E2EDA" w14:textId="4B0095DD" w:rsidR="00BA316A" w:rsidRPr="00445508" w:rsidRDefault="00F46612" w:rsidP="009F19E8">
            <w:pPr>
              <w:pStyle w:val="ListParagraph"/>
              <w:numPr>
                <w:ilvl w:val="0"/>
                <w:numId w:val="42"/>
              </w:numPr>
              <w:rPr>
                <w:rFonts w:ascii="Arial Nova" w:hAnsi="Arial Nova" w:cstheme="minorHAnsi"/>
                <w:b/>
                <w:sz w:val="20"/>
                <w:szCs w:val="20"/>
              </w:rPr>
            </w:pPr>
            <w:r w:rsidRPr="00445508">
              <w:rPr>
                <w:rFonts w:ascii="Arial Nova" w:hAnsi="Arial Nova" w:cstheme="minorHAnsi"/>
                <w:b/>
                <w:sz w:val="20"/>
                <w:szCs w:val="20"/>
              </w:rPr>
              <w:t>Inventory List</w:t>
            </w:r>
            <w:r w:rsidR="009F19E8" w:rsidRPr="00445508">
              <w:rPr>
                <w:rFonts w:ascii="Arial Nova" w:hAnsi="Arial Nova" w:cstheme="minorHAnsi"/>
                <w:b/>
                <w:sz w:val="20"/>
                <w:szCs w:val="20"/>
              </w:rPr>
              <w:t xml:space="preserve"> </w:t>
            </w:r>
          </w:p>
        </w:tc>
      </w:tr>
      <w:tr w:rsidR="00236F1B" w:rsidRPr="00445508" w14:paraId="2624A507" w14:textId="77777777" w:rsidTr="006F352C">
        <w:tc>
          <w:tcPr>
            <w:tcW w:w="4680" w:type="dxa"/>
          </w:tcPr>
          <w:p w14:paraId="5840C66E" w14:textId="133452B2" w:rsidR="00236F1B" w:rsidRPr="00445508" w:rsidRDefault="00B83058" w:rsidP="00A153C4">
            <w:pPr>
              <w:pStyle w:val="ListParagraph"/>
              <w:numPr>
                <w:ilvl w:val="0"/>
                <w:numId w:val="40"/>
              </w:numPr>
              <w:rPr>
                <w:rFonts w:ascii="Arial Nova" w:hAnsi="Arial Nova" w:cstheme="minorHAnsi"/>
                <w:b/>
                <w:sz w:val="20"/>
                <w:szCs w:val="20"/>
              </w:rPr>
            </w:pPr>
            <w:r w:rsidRPr="00445508">
              <w:rPr>
                <w:rFonts w:ascii="Arial Nova" w:hAnsi="Arial Nova" w:cstheme="minorHAnsi"/>
                <w:b/>
                <w:sz w:val="20"/>
                <w:szCs w:val="20"/>
              </w:rPr>
              <w:lastRenderedPageBreak/>
              <w:t xml:space="preserve"> Complete required self-assessment</w:t>
            </w:r>
          </w:p>
        </w:tc>
        <w:tc>
          <w:tcPr>
            <w:tcW w:w="6120" w:type="dxa"/>
          </w:tcPr>
          <w:p w14:paraId="4809418D" w14:textId="2A9B83E1" w:rsidR="00236F1B" w:rsidRPr="00445508" w:rsidRDefault="00FC026F" w:rsidP="006A65FE">
            <w:pPr>
              <w:rPr>
                <w:rFonts w:ascii="Arial Nova" w:hAnsi="Arial Nova" w:cstheme="minorHAnsi"/>
                <w:b/>
                <w:sz w:val="20"/>
                <w:szCs w:val="20"/>
              </w:rPr>
            </w:pPr>
            <w:r w:rsidRPr="00445508">
              <w:rPr>
                <w:rFonts w:ascii="Arial Nova" w:hAnsi="Arial Nova" w:cstheme="minorHAnsi"/>
                <w:b/>
                <w:sz w:val="20"/>
                <w:szCs w:val="20"/>
              </w:rPr>
              <w:t>Based on the above collection and review</w:t>
            </w:r>
            <w:r w:rsidR="007B18E0" w:rsidRPr="00445508">
              <w:rPr>
                <w:rFonts w:ascii="Arial Nova" w:hAnsi="Arial Nova" w:cstheme="minorHAnsi"/>
                <w:b/>
                <w:sz w:val="20"/>
                <w:szCs w:val="20"/>
              </w:rPr>
              <w:t>, complete the aligne</w:t>
            </w:r>
            <w:r w:rsidR="006A65FE" w:rsidRPr="00445508">
              <w:rPr>
                <w:rFonts w:ascii="Arial Nova" w:hAnsi="Arial Nova" w:cstheme="minorHAnsi"/>
                <w:b/>
                <w:sz w:val="20"/>
                <w:szCs w:val="20"/>
              </w:rPr>
              <w:t>d statements and questions.</w:t>
            </w:r>
          </w:p>
        </w:tc>
      </w:tr>
      <w:tr w:rsidR="008523CE" w:rsidRPr="00445508" w14:paraId="3A8B461D" w14:textId="77777777" w:rsidTr="006F352C">
        <w:tc>
          <w:tcPr>
            <w:tcW w:w="4680" w:type="dxa"/>
          </w:tcPr>
          <w:p w14:paraId="659B5917" w14:textId="2201DEEC" w:rsidR="008523CE" w:rsidRPr="00445508" w:rsidRDefault="003B4DC9" w:rsidP="00A153C4">
            <w:pPr>
              <w:pStyle w:val="ListParagraph"/>
              <w:numPr>
                <w:ilvl w:val="0"/>
                <w:numId w:val="40"/>
              </w:numPr>
              <w:rPr>
                <w:rFonts w:ascii="Arial Nova" w:hAnsi="Arial Nova" w:cstheme="minorHAnsi"/>
                <w:b/>
                <w:sz w:val="20"/>
                <w:szCs w:val="20"/>
              </w:rPr>
            </w:pPr>
            <w:r w:rsidRPr="00445508">
              <w:rPr>
                <w:rFonts w:ascii="Arial Nova" w:hAnsi="Arial Nova" w:cstheme="minorHAnsi"/>
                <w:b/>
                <w:sz w:val="20"/>
                <w:szCs w:val="20"/>
              </w:rPr>
              <w:t>Compile</w:t>
            </w:r>
            <w:r w:rsidR="00D61F22" w:rsidRPr="00445508">
              <w:rPr>
                <w:rFonts w:ascii="Arial Nova" w:hAnsi="Arial Nova" w:cstheme="minorHAnsi"/>
                <w:b/>
                <w:sz w:val="20"/>
                <w:szCs w:val="20"/>
              </w:rPr>
              <w:t xml:space="preserve"> artifacts for uploads to MCAPS</w:t>
            </w:r>
          </w:p>
        </w:tc>
        <w:tc>
          <w:tcPr>
            <w:tcW w:w="6120" w:type="dxa"/>
          </w:tcPr>
          <w:p w14:paraId="13B5A518" w14:textId="1B424A1C" w:rsidR="008523CE" w:rsidRPr="00445508" w:rsidRDefault="00624D6F" w:rsidP="00685FB7">
            <w:pPr>
              <w:rPr>
                <w:rFonts w:ascii="Arial Nova" w:hAnsi="Arial Nova" w:cstheme="minorHAnsi"/>
                <w:b/>
                <w:sz w:val="20"/>
                <w:szCs w:val="20"/>
              </w:rPr>
            </w:pPr>
            <w:r w:rsidRPr="00445508">
              <w:rPr>
                <w:rFonts w:ascii="Arial Nova" w:hAnsi="Arial Nova" w:cstheme="minorHAnsi"/>
                <w:b/>
                <w:sz w:val="20"/>
                <w:szCs w:val="20"/>
              </w:rPr>
              <w:t>The team should utilize the potential source of documentation to guide the artifacts chosen for uploading in MCAP</w:t>
            </w:r>
            <w:r w:rsidR="00685FB7" w:rsidRPr="00445508">
              <w:rPr>
                <w:rFonts w:ascii="Arial Nova" w:hAnsi="Arial Nova" w:cstheme="minorHAnsi"/>
                <w:b/>
                <w:sz w:val="20"/>
                <w:szCs w:val="20"/>
              </w:rPr>
              <w:t>S.</w:t>
            </w:r>
          </w:p>
        </w:tc>
      </w:tr>
      <w:tr w:rsidR="00D61F22" w:rsidRPr="00445508" w14:paraId="35F5A24D" w14:textId="77777777" w:rsidTr="006F352C">
        <w:tc>
          <w:tcPr>
            <w:tcW w:w="4680" w:type="dxa"/>
          </w:tcPr>
          <w:p w14:paraId="044D55B2" w14:textId="44DAE618" w:rsidR="00D61F22" w:rsidRPr="00445508" w:rsidRDefault="00D61F22" w:rsidP="00A153C4">
            <w:pPr>
              <w:pStyle w:val="ListParagraph"/>
              <w:numPr>
                <w:ilvl w:val="0"/>
                <w:numId w:val="40"/>
              </w:numPr>
              <w:rPr>
                <w:rFonts w:ascii="Arial Nova" w:hAnsi="Arial Nova" w:cstheme="minorHAnsi"/>
                <w:b/>
                <w:sz w:val="20"/>
                <w:szCs w:val="20"/>
              </w:rPr>
            </w:pPr>
            <w:r w:rsidRPr="00445508">
              <w:rPr>
                <w:rFonts w:ascii="Arial Nova" w:hAnsi="Arial Nova" w:cstheme="minorHAnsi"/>
                <w:b/>
                <w:sz w:val="20"/>
                <w:szCs w:val="20"/>
              </w:rPr>
              <w:t>Upload</w:t>
            </w:r>
            <w:r w:rsidR="00B0556A" w:rsidRPr="00445508">
              <w:rPr>
                <w:rFonts w:ascii="Arial Nova" w:hAnsi="Arial Nova" w:cstheme="minorHAnsi"/>
                <w:b/>
                <w:sz w:val="20"/>
                <w:szCs w:val="20"/>
              </w:rPr>
              <w:t xml:space="preserve"> required artifacts of evidence to MCAPS</w:t>
            </w:r>
          </w:p>
        </w:tc>
        <w:tc>
          <w:tcPr>
            <w:tcW w:w="6120" w:type="dxa"/>
          </w:tcPr>
          <w:p w14:paraId="25DD4D92" w14:textId="2A812AA6" w:rsidR="00D61F22" w:rsidRPr="00445508" w:rsidRDefault="00345528" w:rsidP="00B04396">
            <w:pPr>
              <w:rPr>
                <w:rFonts w:ascii="Arial Nova" w:hAnsi="Arial Nova" w:cstheme="minorHAnsi"/>
                <w:b/>
                <w:sz w:val="20"/>
                <w:szCs w:val="20"/>
              </w:rPr>
            </w:pPr>
            <w:r w:rsidRPr="00445508">
              <w:rPr>
                <w:rFonts w:ascii="Arial Nova" w:hAnsi="Arial Nova" w:cstheme="minorHAnsi"/>
                <w:b/>
                <w:sz w:val="20"/>
                <w:szCs w:val="20"/>
              </w:rPr>
              <w:t xml:space="preserve">The team </w:t>
            </w:r>
            <w:r w:rsidR="00260E24" w:rsidRPr="00445508">
              <w:rPr>
                <w:rFonts w:ascii="Arial Nova" w:hAnsi="Arial Nova" w:cstheme="minorHAnsi"/>
                <w:b/>
                <w:sz w:val="20"/>
                <w:szCs w:val="20"/>
              </w:rPr>
              <w:t xml:space="preserve">should assign person(s) to </w:t>
            </w:r>
            <w:r w:rsidR="00B04396" w:rsidRPr="00445508">
              <w:rPr>
                <w:rFonts w:ascii="Arial Nova" w:hAnsi="Arial Nova" w:cstheme="minorHAnsi"/>
                <w:b/>
                <w:sz w:val="20"/>
                <w:szCs w:val="20"/>
              </w:rPr>
              <w:t>complete the uploads for OSE to begin the review process.</w:t>
            </w:r>
          </w:p>
        </w:tc>
      </w:tr>
    </w:tbl>
    <w:p w14:paraId="3408982E" w14:textId="77777777" w:rsidR="00BD2CB7" w:rsidRPr="00445508" w:rsidRDefault="00BD2CB7" w:rsidP="00E77005">
      <w:pPr>
        <w:spacing w:after="0" w:line="240" w:lineRule="auto"/>
        <w:rPr>
          <w:rFonts w:ascii="Arial Nova" w:hAnsi="Arial Nova" w:cstheme="minorHAnsi"/>
          <w:b/>
          <w:sz w:val="20"/>
          <w:szCs w:val="20"/>
        </w:rPr>
      </w:pPr>
    </w:p>
    <w:p w14:paraId="59809B6A" w14:textId="77777777" w:rsidR="00BD2CB7" w:rsidRPr="00445508" w:rsidRDefault="00BD2CB7" w:rsidP="00E77005">
      <w:pPr>
        <w:spacing w:after="0" w:line="240" w:lineRule="auto"/>
        <w:rPr>
          <w:rFonts w:ascii="Arial Nova" w:hAnsi="Arial Nova" w:cstheme="minorHAnsi"/>
          <w:b/>
          <w:sz w:val="20"/>
          <w:szCs w:val="20"/>
        </w:rPr>
      </w:pPr>
    </w:p>
    <w:p w14:paraId="19701DC0" w14:textId="77777777" w:rsidR="00BD2CB7" w:rsidRPr="00445508" w:rsidRDefault="00BD2CB7" w:rsidP="001E0E0D">
      <w:pPr>
        <w:spacing w:after="0" w:line="240" w:lineRule="auto"/>
        <w:jc w:val="center"/>
        <w:rPr>
          <w:rFonts w:ascii="Arial Nova" w:hAnsi="Arial Nova" w:cstheme="minorHAnsi"/>
          <w:b/>
          <w:sz w:val="20"/>
          <w:szCs w:val="20"/>
        </w:rPr>
      </w:pPr>
    </w:p>
    <w:tbl>
      <w:tblPr>
        <w:tblStyle w:val="TableGrid"/>
        <w:tblW w:w="10800" w:type="dxa"/>
        <w:tblInd w:w="-5" w:type="dxa"/>
        <w:tblLook w:val="04A0" w:firstRow="1" w:lastRow="0" w:firstColumn="1" w:lastColumn="0" w:noHBand="0" w:noVBand="1"/>
      </w:tblPr>
      <w:tblGrid>
        <w:gridCol w:w="5940"/>
        <w:gridCol w:w="810"/>
        <w:gridCol w:w="810"/>
        <w:gridCol w:w="3240"/>
      </w:tblGrid>
      <w:tr w:rsidR="004D44C8" w:rsidRPr="004D44C8" w14:paraId="0BCD26DE" w14:textId="77777777" w:rsidTr="001E7992">
        <w:trPr>
          <w:trHeight w:val="467"/>
        </w:trPr>
        <w:tc>
          <w:tcPr>
            <w:tcW w:w="7560" w:type="dxa"/>
            <w:gridSpan w:val="3"/>
            <w:shd w:val="clear" w:color="auto" w:fill="E7E6E6" w:themeFill="background2"/>
          </w:tcPr>
          <w:p w14:paraId="6014AAA5" w14:textId="2754AF83" w:rsidR="004D44C8" w:rsidRPr="004D44C8" w:rsidRDefault="004D44C8" w:rsidP="007E2D61">
            <w:pPr>
              <w:jc w:val="center"/>
              <w:rPr>
                <w:rFonts w:ascii="Arial Nova" w:hAnsi="Arial Nova" w:cstheme="minorHAnsi"/>
                <w:b/>
                <w:sz w:val="20"/>
                <w:szCs w:val="20"/>
              </w:rPr>
            </w:pPr>
            <w:r w:rsidRPr="004D44C8">
              <w:rPr>
                <w:rFonts w:ascii="Arial Nova" w:hAnsi="Arial Nova" w:cstheme="minorHAnsi"/>
                <w:b/>
                <w:sz w:val="20"/>
                <w:szCs w:val="20"/>
              </w:rPr>
              <w:t>Section One</w:t>
            </w:r>
            <w:r w:rsidR="001066EF" w:rsidRPr="00445508">
              <w:rPr>
                <w:rFonts w:ascii="Arial Nova" w:hAnsi="Arial Nova" w:cstheme="minorHAnsi"/>
                <w:b/>
                <w:sz w:val="20"/>
                <w:szCs w:val="20"/>
              </w:rPr>
              <w:t xml:space="preserve">:  </w:t>
            </w:r>
            <w:r w:rsidR="001665DE" w:rsidRPr="00445508">
              <w:rPr>
                <w:rFonts w:ascii="Arial Nova" w:hAnsi="Arial Nova" w:cstheme="minorHAnsi"/>
                <w:b/>
                <w:sz w:val="20"/>
                <w:szCs w:val="20"/>
              </w:rPr>
              <w:t>Cost Principles and Expenditures</w:t>
            </w:r>
          </w:p>
          <w:p w14:paraId="17E0C772" w14:textId="77777777" w:rsidR="004D44C8" w:rsidRPr="004D44C8" w:rsidRDefault="004D44C8" w:rsidP="004D44C8">
            <w:pPr>
              <w:rPr>
                <w:rFonts w:ascii="Arial Nova" w:hAnsi="Arial Nova" w:cstheme="minorHAnsi"/>
                <w:b/>
                <w:i/>
                <w:sz w:val="20"/>
                <w:szCs w:val="20"/>
              </w:rPr>
            </w:pPr>
          </w:p>
        </w:tc>
        <w:tc>
          <w:tcPr>
            <w:tcW w:w="3240" w:type="dxa"/>
            <w:shd w:val="clear" w:color="auto" w:fill="E7E6E6" w:themeFill="background2"/>
          </w:tcPr>
          <w:p w14:paraId="255011F2" w14:textId="672FEE0B" w:rsidR="004D44C8" w:rsidRPr="004D44C8" w:rsidRDefault="00EF3B1F" w:rsidP="00EF3B1F">
            <w:pPr>
              <w:jc w:val="center"/>
              <w:rPr>
                <w:rFonts w:ascii="Arial Nova" w:hAnsi="Arial Nova" w:cstheme="minorHAnsi"/>
                <w:b/>
                <w:sz w:val="20"/>
                <w:szCs w:val="20"/>
              </w:rPr>
            </w:pPr>
            <w:r w:rsidRPr="00445508">
              <w:rPr>
                <w:rFonts w:ascii="Arial Nova" w:hAnsi="Arial Nova" w:cstheme="minorHAnsi"/>
                <w:b/>
                <w:sz w:val="20"/>
                <w:szCs w:val="20"/>
              </w:rPr>
              <w:t>Documents</w:t>
            </w:r>
          </w:p>
        </w:tc>
      </w:tr>
      <w:tr w:rsidR="002F73A7" w:rsidRPr="00445508" w14:paraId="45AF0384" w14:textId="77777777" w:rsidTr="001E7992">
        <w:trPr>
          <w:trHeight w:val="530"/>
        </w:trPr>
        <w:tc>
          <w:tcPr>
            <w:tcW w:w="5940" w:type="dxa"/>
          </w:tcPr>
          <w:p w14:paraId="5858BDBB" w14:textId="65A5164C" w:rsidR="002F73A7" w:rsidRPr="004D44C8" w:rsidRDefault="00613309" w:rsidP="004D44C8">
            <w:pPr>
              <w:rPr>
                <w:rFonts w:ascii="Arial Nova" w:hAnsi="Arial Nova" w:cstheme="minorHAnsi"/>
                <w:b/>
                <w:i/>
                <w:sz w:val="20"/>
                <w:szCs w:val="20"/>
              </w:rPr>
            </w:pPr>
            <w:r w:rsidRPr="00445508">
              <w:rPr>
                <w:rFonts w:ascii="Arial Nova" w:hAnsi="Arial Nova" w:cstheme="minorHAnsi"/>
                <w:b/>
                <w:i/>
                <w:sz w:val="20"/>
                <w:szCs w:val="20"/>
              </w:rPr>
              <w:t>Compliance</w:t>
            </w:r>
          </w:p>
        </w:tc>
        <w:tc>
          <w:tcPr>
            <w:tcW w:w="810" w:type="dxa"/>
          </w:tcPr>
          <w:p w14:paraId="5F7399C8" w14:textId="77777777" w:rsidR="002F73A7" w:rsidRPr="004D44C8" w:rsidRDefault="002F73A7" w:rsidP="004D44C8">
            <w:pPr>
              <w:rPr>
                <w:rFonts w:ascii="Arial Nova" w:hAnsi="Arial Nova" w:cstheme="minorHAnsi"/>
                <w:b/>
                <w:i/>
                <w:sz w:val="20"/>
                <w:szCs w:val="20"/>
              </w:rPr>
            </w:pPr>
            <w:r w:rsidRPr="004D44C8">
              <w:rPr>
                <w:rFonts w:ascii="Arial Nova" w:hAnsi="Arial Nova" w:cstheme="minorHAnsi"/>
                <w:b/>
                <w:i/>
                <w:sz w:val="20"/>
                <w:szCs w:val="20"/>
              </w:rPr>
              <w:t>Yes</w:t>
            </w:r>
          </w:p>
        </w:tc>
        <w:tc>
          <w:tcPr>
            <w:tcW w:w="810" w:type="dxa"/>
          </w:tcPr>
          <w:p w14:paraId="647F8C18" w14:textId="77777777" w:rsidR="002F73A7" w:rsidRPr="00445508" w:rsidRDefault="002F73A7" w:rsidP="004D44C8">
            <w:pPr>
              <w:rPr>
                <w:rFonts w:ascii="Arial Nova" w:hAnsi="Arial Nova" w:cstheme="minorHAnsi"/>
                <w:b/>
                <w:i/>
                <w:sz w:val="20"/>
                <w:szCs w:val="20"/>
              </w:rPr>
            </w:pPr>
            <w:r w:rsidRPr="004D44C8">
              <w:rPr>
                <w:rFonts w:ascii="Arial Nova" w:hAnsi="Arial Nova" w:cstheme="minorHAnsi"/>
                <w:b/>
                <w:i/>
                <w:sz w:val="20"/>
                <w:szCs w:val="20"/>
              </w:rPr>
              <w:t>No</w:t>
            </w:r>
          </w:p>
        </w:tc>
        <w:tc>
          <w:tcPr>
            <w:tcW w:w="3240" w:type="dxa"/>
          </w:tcPr>
          <w:p w14:paraId="70DF683E" w14:textId="7F9F9C50" w:rsidR="002F73A7" w:rsidRPr="004D44C8" w:rsidRDefault="00503CE3" w:rsidP="004D44C8">
            <w:pPr>
              <w:rPr>
                <w:rFonts w:ascii="Arial Nova" w:hAnsi="Arial Nova" w:cstheme="minorHAnsi"/>
                <w:b/>
                <w:i/>
                <w:sz w:val="20"/>
                <w:szCs w:val="20"/>
              </w:rPr>
            </w:pPr>
            <w:r w:rsidRPr="00445508">
              <w:rPr>
                <w:rFonts w:ascii="Arial Nova" w:hAnsi="Arial Nova" w:cstheme="minorHAnsi"/>
                <w:b/>
                <w:sz w:val="20"/>
                <w:szCs w:val="20"/>
              </w:rPr>
              <w:t>Evidence</w:t>
            </w:r>
            <w:r w:rsidR="00B14309" w:rsidRPr="00445508">
              <w:rPr>
                <w:rFonts w:ascii="Arial Nova" w:hAnsi="Arial Nova" w:cstheme="minorHAnsi"/>
                <w:b/>
                <w:sz w:val="20"/>
                <w:szCs w:val="20"/>
              </w:rPr>
              <w:t xml:space="preserve"> uploaded</w:t>
            </w:r>
            <w:r w:rsidRPr="00445508">
              <w:rPr>
                <w:rFonts w:ascii="Arial Nova" w:hAnsi="Arial Nova" w:cstheme="minorHAnsi"/>
                <w:b/>
                <w:sz w:val="20"/>
                <w:szCs w:val="20"/>
              </w:rPr>
              <w:t xml:space="preserve"> into MCAPS</w:t>
            </w:r>
          </w:p>
        </w:tc>
      </w:tr>
      <w:tr w:rsidR="00640400" w:rsidRPr="00445508" w14:paraId="7C486761" w14:textId="77777777" w:rsidTr="001E7992">
        <w:trPr>
          <w:trHeight w:val="530"/>
        </w:trPr>
        <w:tc>
          <w:tcPr>
            <w:tcW w:w="5940" w:type="dxa"/>
          </w:tcPr>
          <w:p w14:paraId="26AD681C" w14:textId="1017033A" w:rsidR="00640400" w:rsidRPr="00445508" w:rsidRDefault="00640400" w:rsidP="004D44C8">
            <w:pPr>
              <w:numPr>
                <w:ilvl w:val="0"/>
                <w:numId w:val="21"/>
              </w:numPr>
              <w:rPr>
                <w:rFonts w:ascii="Arial Nova" w:hAnsi="Arial Nova" w:cstheme="minorHAnsi"/>
                <w:sz w:val="20"/>
                <w:szCs w:val="20"/>
              </w:rPr>
            </w:pPr>
            <w:r w:rsidRPr="00445508">
              <w:rPr>
                <w:rFonts w:ascii="Arial Nova" w:hAnsi="Arial Nova" w:cstheme="minorHAnsi"/>
                <w:sz w:val="20"/>
                <w:szCs w:val="20"/>
              </w:rPr>
              <w:t>Does the cost allocation of transactions/expenditures match the LEA</w:t>
            </w:r>
            <w:r w:rsidR="00A811A8" w:rsidRPr="00445508">
              <w:rPr>
                <w:rFonts w:ascii="Arial Nova" w:hAnsi="Arial Nova" w:cstheme="minorHAnsi"/>
                <w:sz w:val="20"/>
                <w:szCs w:val="20"/>
              </w:rPr>
              <w:t>/Entity methods of cost allocation narrative?</w:t>
            </w:r>
          </w:p>
        </w:tc>
        <w:tc>
          <w:tcPr>
            <w:tcW w:w="810" w:type="dxa"/>
          </w:tcPr>
          <w:p w14:paraId="657FBC42" w14:textId="77777777" w:rsidR="00640400" w:rsidRPr="00445508" w:rsidRDefault="00640400" w:rsidP="004D44C8">
            <w:pPr>
              <w:rPr>
                <w:rFonts w:ascii="Arial Nova" w:hAnsi="Arial Nova" w:cstheme="minorHAnsi"/>
                <w:b/>
                <w:i/>
                <w:sz w:val="20"/>
                <w:szCs w:val="20"/>
              </w:rPr>
            </w:pPr>
          </w:p>
        </w:tc>
        <w:tc>
          <w:tcPr>
            <w:tcW w:w="810" w:type="dxa"/>
          </w:tcPr>
          <w:p w14:paraId="706611C1" w14:textId="77777777" w:rsidR="00640400" w:rsidRPr="00445508" w:rsidRDefault="00640400" w:rsidP="004D44C8">
            <w:pPr>
              <w:rPr>
                <w:rFonts w:ascii="Arial Nova" w:hAnsi="Arial Nova" w:cstheme="minorHAnsi"/>
                <w:b/>
                <w:i/>
                <w:sz w:val="20"/>
                <w:szCs w:val="20"/>
              </w:rPr>
            </w:pPr>
          </w:p>
        </w:tc>
        <w:tc>
          <w:tcPr>
            <w:tcW w:w="3240" w:type="dxa"/>
          </w:tcPr>
          <w:p w14:paraId="17CFB5D3" w14:textId="4C7254E8" w:rsidR="00640400" w:rsidRPr="00445508" w:rsidRDefault="31933142" w:rsidP="71747B39">
            <w:pPr>
              <w:pStyle w:val="ListParagraph"/>
              <w:numPr>
                <w:ilvl w:val="0"/>
                <w:numId w:val="43"/>
              </w:numPr>
              <w:rPr>
                <w:rFonts w:ascii="Arial Nova" w:hAnsi="Arial Nova"/>
                <w:sz w:val="20"/>
                <w:szCs w:val="20"/>
              </w:rPr>
            </w:pPr>
            <w:r w:rsidRPr="71747B39">
              <w:rPr>
                <w:rFonts w:ascii="Arial Nova" w:hAnsi="Arial Nova"/>
                <w:sz w:val="20"/>
                <w:szCs w:val="20"/>
              </w:rPr>
              <w:t>Budget vs Expenditure Report</w:t>
            </w:r>
          </w:p>
          <w:p w14:paraId="661CF044" w14:textId="569BED82" w:rsidR="00A96655" w:rsidRPr="00445508" w:rsidRDefault="00E43FDA" w:rsidP="71747B39">
            <w:pPr>
              <w:pStyle w:val="ListParagraph"/>
              <w:numPr>
                <w:ilvl w:val="0"/>
                <w:numId w:val="43"/>
              </w:numPr>
              <w:rPr>
                <w:rFonts w:ascii="Arial Nova" w:hAnsi="Arial Nova"/>
                <w:sz w:val="20"/>
                <w:szCs w:val="20"/>
              </w:rPr>
            </w:pPr>
            <w:r w:rsidRPr="71747B39">
              <w:rPr>
                <w:rFonts w:ascii="Arial Nova" w:hAnsi="Arial Nova"/>
                <w:sz w:val="20"/>
                <w:szCs w:val="20"/>
              </w:rPr>
              <w:t>Expenditure reports for 2610, 2620, CCEIS, Private School</w:t>
            </w:r>
            <w:r w:rsidR="00847799" w:rsidRPr="71747B39">
              <w:rPr>
                <w:rFonts w:ascii="Arial Nova" w:hAnsi="Arial Nova"/>
                <w:sz w:val="20"/>
                <w:szCs w:val="20"/>
              </w:rPr>
              <w:t>s from 7/1</w:t>
            </w:r>
            <w:r w:rsidR="008F7401" w:rsidRPr="71747B39">
              <w:rPr>
                <w:rFonts w:ascii="Arial Nova" w:hAnsi="Arial Nova"/>
                <w:sz w:val="20"/>
                <w:szCs w:val="20"/>
              </w:rPr>
              <w:t xml:space="preserve"> through 6/30 (12month report)</w:t>
            </w:r>
          </w:p>
          <w:p w14:paraId="16C41AE4" w14:textId="31975086" w:rsidR="00A96655" w:rsidRPr="00445508" w:rsidRDefault="65AF603B" w:rsidP="71747B39">
            <w:pPr>
              <w:pStyle w:val="ListParagraph"/>
              <w:numPr>
                <w:ilvl w:val="0"/>
                <w:numId w:val="43"/>
              </w:numPr>
              <w:rPr>
                <w:rFonts w:ascii="Arial Nova" w:hAnsi="Arial Nova"/>
                <w:sz w:val="20"/>
                <w:szCs w:val="20"/>
              </w:rPr>
            </w:pPr>
            <w:r w:rsidRPr="71747B39">
              <w:rPr>
                <w:rFonts w:ascii="Arial Nova" w:hAnsi="Arial Nova"/>
                <w:sz w:val="20"/>
                <w:szCs w:val="20"/>
              </w:rPr>
              <w:t>Journal Entry Report</w:t>
            </w:r>
          </w:p>
        </w:tc>
      </w:tr>
      <w:tr w:rsidR="006B65B4" w:rsidRPr="00445508" w14:paraId="7605DB8D" w14:textId="77777777" w:rsidTr="001E7992">
        <w:trPr>
          <w:trHeight w:val="530"/>
        </w:trPr>
        <w:tc>
          <w:tcPr>
            <w:tcW w:w="5940" w:type="dxa"/>
          </w:tcPr>
          <w:p w14:paraId="187150ED" w14:textId="162FA24A" w:rsidR="006B65B4" w:rsidRPr="00445508" w:rsidRDefault="006B65B4" w:rsidP="004D44C8">
            <w:pPr>
              <w:numPr>
                <w:ilvl w:val="0"/>
                <w:numId w:val="21"/>
              </w:numPr>
              <w:rPr>
                <w:rFonts w:ascii="Arial Nova" w:hAnsi="Arial Nova" w:cstheme="minorHAnsi"/>
                <w:sz w:val="20"/>
                <w:szCs w:val="20"/>
              </w:rPr>
            </w:pPr>
            <w:r w:rsidRPr="00445508">
              <w:rPr>
                <w:rFonts w:ascii="Arial Nova" w:hAnsi="Arial Nova" w:cstheme="minorHAnsi"/>
                <w:sz w:val="20"/>
                <w:szCs w:val="20"/>
              </w:rPr>
              <w:t xml:space="preserve">Are expenditures used </w:t>
            </w:r>
            <w:r w:rsidR="006E1F77" w:rsidRPr="00445508">
              <w:rPr>
                <w:rFonts w:ascii="Arial Nova" w:hAnsi="Arial Nova" w:cstheme="minorHAnsi"/>
                <w:sz w:val="20"/>
                <w:szCs w:val="20"/>
              </w:rPr>
              <w:t>for allowable and approved activities?</w:t>
            </w:r>
          </w:p>
        </w:tc>
        <w:tc>
          <w:tcPr>
            <w:tcW w:w="810" w:type="dxa"/>
          </w:tcPr>
          <w:p w14:paraId="4E3A5A15" w14:textId="77777777" w:rsidR="006B65B4" w:rsidRPr="00445508" w:rsidRDefault="006B65B4" w:rsidP="004D44C8">
            <w:pPr>
              <w:rPr>
                <w:rFonts w:ascii="Arial Nova" w:hAnsi="Arial Nova" w:cstheme="minorHAnsi"/>
                <w:b/>
                <w:i/>
                <w:sz w:val="20"/>
                <w:szCs w:val="20"/>
              </w:rPr>
            </w:pPr>
          </w:p>
        </w:tc>
        <w:tc>
          <w:tcPr>
            <w:tcW w:w="810" w:type="dxa"/>
          </w:tcPr>
          <w:p w14:paraId="2F9EA422" w14:textId="77777777" w:rsidR="006B65B4" w:rsidRPr="00445508" w:rsidRDefault="006B65B4" w:rsidP="004D44C8">
            <w:pPr>
              <w:rPr>
                <w:rFonts w:ascii="Arial Nova" w:hAnsi="Arial Nova" w:cstheme="minorHAnsi"/>
                <w:b/>
                <w:i/>
                <w:sz w:val="20"/>
                <w:szCs w:val="20"/>
              </w:rPr>
            </w:pPr>
          </w:p>
        </w:tc>
        <w:tc>
          <w:tcPr>
            <w:tcW w:w="3240" w:type="dxa"/>
          </w:tcPr>
          <w:p w14:paraId="3C327824" w14:textId="77777777" w:rsidR="006B65B4" w:rsidRPr="00445508" w:rsidRDefault="006E1F77" w:rsidP="008F7401">
            <w:pPr>
              <w:pStyle w:val="ListParagraph"/>
              <w:numPr>
                <w:ilvl w:val="0"/>
                <w:numId w:val="43"/>
              </w:numPr>
              <w:rPr>
                <w:rFonts w:ascii="Arial Nova" w:hAnsi="Arial Nova" w:cstheme="minorHAnsi"/>
                <w:bCs/>
                <w:iCs/>
                <w:sz w:val="20"/>
                <w:szCs w:val="20"/>
              </w:rPr>
            </w:pPr>
            <w:r w:rsidRPr="00445508">
              <w:rPr>
                <w:rFonts w:ascii="Arial Nova" w:hAnsi="Arial Nova" w:cstheme="minorHAnsi"/>
                <w:bCs/>
                <w:iCs/>
                <w:sz w:val="20"/>
                <w:szCs w:val="20"/>
              </w:rPr>
              <w:t>Procurement packets from 2610, 2620, 1130, CCEIS, Private Schools.</w:t>
            </w:r>
          </w:p>
          <w:p w14:paraId="740B7148" w14:textId="172054BD" w:rsidR="006E1F77" w:rsidRPr="00445508" w:rsidRDefault="0053772B" w:rsidP="0053772B">
            <w:pPr>
              <w:rPr>
                <w:rFonts w:ascii="Arial Nova" w:hAnsi="Arial Nova" w:cstheme="minorHAnsi"/>
                <w:bCs/>
                <w:iCs/>
                <w:sz w:val="20"/>
                <w:szCs w:val="20"/>
              </w:rPr>
            </w:pPr>
            <w:r w:rsidRPr="00445508">
              <w:rPr>
                <w:rFonts w:ascii="Arial Nova" w:hAnsi="Arial Nova" w:cstheme="minorHAnsi"/>
                <w:bCs/>
                <w:iCs/>
                <w:color w:val="FF0000"/>
                <w:sz w:val="20"/>
                <w:szCs w:val="20"/>
              </w:rPr>
              <w:t>Note: The</w:t>
            </w:r>
            <w:r w:rsidR="00607A5E" w:rsidRPr="00445508">
              <w:rPr>
                <w:rFonts w:ascii="Arial Nova" w:hAnsi="Arial Nova" w:cstheme="minorHAnsi"/>
                <w:bCs/>
                <w:iCs/>
                <w:color w:val="FF0000"/>
                <w:sz w:val="20"/>
                <w:szCs w:val="20"/>
              </w:rPr>
              <w:t xml:space="preserve"> transactions will be chosen by the </w:t>
            </w:r>
            <w:r w:rsidR="005A0DBF" w:rsidRPr="00445508">
              <w:rPr>
                <w:rFonts w:ascii="Arial Nova" w:hAnsi="Arial Nova" w:cstheme="minorHAnsi"/>
                <w:bCs/>
                <w:iCs/>
                <w:color w:val="FF0000"/>
                <w:sz w:val="20"/>
                <w:szCs w:val="20"/>
              </w:rPr>
              <w:t>reviewer</w:t>
            </w:r>
            <w:r w:rsidR="00C04E23" w:rsidRPr="00445508">
              <w:rPr>
                <w:rFonts w:ascii="Arial Nova" w:hAnsi="Arial Nova" w:cstheme="minorHAnsi"/>
                <w:bCs/>
                <w:iCs/>
                <w:color w:val="FF0000"/>
                <w:sz w:val="20"/>
                <w:szCs w:val="20"/>
              </w:rPr>
              <w:t xml:space="preserve"> from MDE</w:t>
            </w:r>
            <w:r w:rsidR="005A0DBF" w:rsidRPr="00445508">
              <w:rPr>
                <w:rFonts w:ascii="Arial Nova" w:hAnsi="Arial Nova" w:cstheme="minorHAnsi"/>
                <w:bCs/>
                <w:iCs/>
                <w:color w:val="FF0000"/>
                <w:sz w:val="20"/>
                <w:szCs w:val="20"/>
              </w:rPr>
              <w:t>,</w:t>
            </w:r>
            <w:r w:rsidR="009D5585" w:rsidRPr="00445508">
              <w:rPr>
                <w:rFonts w:ascii="Arial Nova" w:hAnsi="Arial Nova" w:cstheme="minorHAnsi"/>
                <w:bCs/>
                <w:iCs/>
                <w:color w:val="FF0000"/>
                <w:sz w:val="20"/>
                <w:szCs w:val="20"/>
              </w:rPr>
              <w:t xml:space="preserve"> and these will be uploaded at th</w:t>
            </w:r>
            <w:r w:rsidR="00F857DA" w:rsidRPr="00445508">
              <w:rPr>
                <w:rFonts w:ascii="Arial Nova" w:hAnsi="Arial Nova" w:cstheme="minorHAnsi"/>
                <w:bCs/>
                <w:iCs/>
                <w:color w:val="FF0000"/>
                <w:sz w:val="20"/>
                <w:szCs w:val="20"/>
              </w:rPr>
              <w:t>at time.</w:t>
            </w:r>
          </w:p>
        </w:tc>
      </w:tr>
      <w:tr w:rsidR="00D131CE" w:rsidRPr="00445508" w14:paraId="3F4FE41A" w14:textId="77777777" w:rsidTr="001E7992">
        <w:trPr>
          <w:trHeight w:val="530"/>
        </w:trPr>
        <w:tc>
          <w:tcPr>
            <w:tcW w:w="5940" w:type="dxa"/>
          </w:tcPr>
          <w:p w14:paraId="19689642" w14:textId="3DE877C3" w:rsidR="00D131CE" w:rsidRPr="00445508" w:rsidRDefault="00D131CE" w:rsidP="004D44C8">
            <w:pPr>
              <w:numPr>
                <w:ilvl w:val="0"/>
                <w:numId w:val="21"/>
              </w:numPr>
              <w:rPr>
                <w:rFonts w:ascii="Arial Nova" w:hAnsi="Arial Nova" w:cstheme="minorHAnsi"/>
                <w:sz w:val="20"/>
                <w:szCs w:val="20"/>
              </w:rPr>
            </w:pPr>
            <w:r w:rsidRPr="00445508">
              <w:rPr>
                <w:rFonts w:ascii="Arial Nova" w:hAnsi="Arial Nova" w:cstheme="minorHAnsi"/>
                <w:sz w:val="20"/>
                <w:szCs w:val="20"/>
              </w:rPr>
              <w:t>Does the agency ensure that the payment transactions reference</w:t>
            </w:r>
            <w:r w:rsidR="00496C1E" w:rsidRPr="00445508">
              <w:rPr>
                <w:rFonts w:ascii="Arial Nova" w:hAnsi="Arial Nova" w:cstheme="minorHAnsi"/>
                <w:sz w:val="20"/>
                <w:szCs w:val="20"/>
              </w:rPr>
              <w:t xml:space="preserve"> a PO, contractual agreement, or other prior approval?</w:t>
            </w:r>
          </w:p>
        </w:tc>
        <w:tc>
          <w:tcPr>
            <w:tcW w:w="810" w:type="dxa"/>
          </w:tcPr>
          <w:p w14:paraId="5C592C14" w14:textId="77777777" w:rsidR="00D131CE" w:rsidRPr="00445508" w:rsidRDefault="00D131CE" w:rsidP="004D44C8">
            <w:pPr>
              <w:rPr>
                <w:rFonts w:ascii="Arial Nova" w:hAnsi="Arial Nova" w:cstheme="minorHAnsi"/>
                <w:b/>
                <w:i/>
                <w:sz w:val="20"/>
                <w:szCs w:val="20"/>
              </w:rPr>
            </w:pPr>
          </w:p>
        </w:tc>
        <w:tc>
          <w:tcPr>
            <w:tcW w:w="810" w:type="dxa"/>
          </w:tcPr>
          <w:p w14:paraId="63FCEDC1" w14:textId="77777777" w:rsidR="00D131CE" w:rsidRPr="00445508" w:rsidRDefault="00D131CE" w:rsidP="004D44C8">
            <w:pPr>
              <w:rPr>
                <w:rFonts w:ascii="Arial Nova" w:hAnsi="Arial Nova" w:cstheme="minorHAnsi"/>
                <w:b/>
                <w:i/>
                <w:sz w:val="20"/>
                <w:szCs w:val="20"/>
              </w:rPr>
            </w:pPr>
          </w:p>
        </w:tc>
        <w:tc>
          <w:tcPr>
            <w:tcW w:w="3240" w:type="dxa"/>
          </w:tcPr>
          <w:p w14:paraId="02F2FF40" w14:textId="77777777" w:rsidR="00D131CE" w:rsidRPr="00445508" w:rsidRDefault="008D2E00" w:rsidP="008F7401">
            <w:pPr>
              <w:pStyle w:val="ListParagraph"/>
              <w:numPr>
                <w:ilvl w:val="0"/>
                <w:numId w:val="43"/>
              </w:numPr>
              <w:rPr>
                <w:rFonts w:ascii="Arial Nova" w:hAnsi="Arial Nova" w:cstheme="minorHAnsi"/>
                <w:bCs/>
                <w:iCs/>
                <w:sz w:val="20"/>
                <w:szCs w:val="20"/>
              </w:rPr>
            </w:pPr>
            <w:r w:rsidRPr="71747B39">
              <w:rPr>
                <w:rFonts w:ascii="Arial Nova" w:hAnsi="Arial Nova"/>
                <w:sz w:val="20"/>
                <w:szCs w:val="20"/>
              </w:rPr>
              <w:t>Requisition</w:t>
            </w:r>
          </w:p>
          <w:p w14:paraId="1BC826DB" w14:textId="3FD2EC0C" w:rsidR="0944FCE6" w:rsidRDefault="0944FCE6" w:rsidP="71747B39">
            <w:pPr>
              <w:pStyle w:val="ListParagraph"/>
              <w:numPr>
                <w:ilvl w:val="0"/>
                <w:numId w:val="43"/>
              </w:numPr>
              <w:spacing w:line="259" w:lineRule="auto"/>
              <w:rPr>
                <w:rFonts w:ascii="Arial Nova" w:hAnsi="Arial Nova"/>
                <w:sz w:val="20"/>
                <w:szCs w:val="20"/>
              </w:rPr>
            </w:pPr>
            <w:r w:rsidRPr="71747B39">
              <w:rPr>
                <w:rFonts w:ascii="Arial Nova" w:hAnsi="Arial Nova"/>
                <w:sz w:val="20"/>
                <w:szCs w:val="20"/>
              </w:rPr>
              <w:t>Board Minutes</w:t>
            </w:r>
          </w:p>
          <w:p w14:paraId="10C2E38B" w14:textId="7804744E" w:rsidR="0944FCE6" w:rsidRDefault="0944FCE6" w:rsidP="71747B39">
            <w:pPr>
              <w:pStyle w:val="ListParagraph"/>
              <w:numPr>
                <w:ilvl w:val="0"/>
                <w:numId w:val="43"/>
              </w:numPr>
              <w:spacing w:line="259" w:lineRule="auto"/>
              <w:rPr>
                <w:rFonts w:ascii="Arial Nova" w:hAnsi="Arial Nova"/>
                <w:sz w:val="20"/>
                <w:szCs w:val="20"/>
              </w:rPr>
            </w:pPr>
            <w:r w:rsidRPr="71747B39">
              <w:rPr>
                <w:rFonts w:ascii="Arial Nova" w:hAnsi="Arial Nova"/>
                <w:sz w:val="20"/>
                <w:szCs w:val="20"/>
              </w:rPr>
              <w:t>History Transaction Report</w:t>
            </w:r>
          </w:p>
          <w:p w14:paraId="7939F3EE" w14:textId="6E882732" w:rsidR="008D2E00" w:rsidRPr="00445508" w:rsidRDefault="008D2E00" w:rsidP="008D2E00">
            <w:pPr>
              <w:ind w:left="360"/>
              <w:rPr>
                <w:rFonts w:ascii="Arial Nova" w:hAnsi="Arial Nova" w:cstheme="minorHAnsi"/>
                <w:bCs/>
                <w:iCs/>
                <w:sz w:val="20"/>
                <w:szCs w:val="20"/>
              </w:rPr>
            </w:pPr>
          </w:p>
        </w:tc>
      </w:tr>
      <w:tr w:rsidR="0035332D" w:rsidRPr="00445508" w14:paraId="7509D5FC" w14:textId="77777777" w:rsidTr="001E7992">
        <w:trPr>
          <w:trHeight w:val="530"/>
        </w:trPr>
        <w:tc>
          <w:tcPr>
            <w:tcW w:w="5940" w:type="dxa"/>
          </w:tcPr>
          <w:p w14:paraId="7D88B510" w14:textId="77777777" w:rsidR="0035332D" w:rsidRPr="004D44C8" w:rsidRDefault="0035332D" w:rsidP="004D44C8">
            <w:pPr>
              <w:numPr>
                <w:ilvl w:val="0"/>
                <w:numId w:val="21"/>
              </w:numPr>
              <w:rPr>
                <w:rFonts w:ascii="Arial Nova" w:hAnsi="Arial Nova" w:cstheme="minorHAnsi"/>
                <w:sz w:val="20"/>
                <w:szCs w:val="20"/>
              </w:rPr>
            </w:pPr>
            <w:r w:rsidRPr="004D44C8">
              <w:rPr>
                <w:rFonts w:ascii="Arial Nova" w:hAnsi="Arial Nova" w:cstheme="minorHAnsi"/>
                <w:sz w:val="20"/>
                <w:szCs w:val="20"/>
              </w:rPr>
              <w:t>There is a valid contract for each expenditure using federal IDEA funds identified in expenditure reports.</w:t>
            </w:r>
          </w:p>
        </w:tc>
        <w:tc>
          <w:tcPr>
            <w:tcW w:w="810" w:type="dxa"/>
          </w:tcPr>
          <w:p w14:paraId="00971DF4" w14:textId="77777777" w:rsidR="0035332D" w:rsidRPr="004D44C8" w:rsidRDefault="0035332D" w:rsidP="004D44C8">
            <w:pPr>
              <w:rPr>
                <w:rFonts w:ascii="Arial Nova" w:hAnsi="Arial Nova" w:cstheme="minorHAnsi"/>
                <w:sz w:val="20"/>
                <w:szCs w:val="20"/>
              </w:rPr>
            </w:pPr>
          </w:p>
        </w:tc>
        <w:tc>
          <w:tcPr>
            <w:tcW w:w="810" w:type="dxa"/>
          </w:tcPr>
          <w:p w14:paraId="0416741B" w14:textId="77777777" w:rsidR="0035332D" w:rsidRPr="00445508" w:rsidRDefault="0035332D" w:rsidP="004D44C8">
            <w:pPr>
              <w:rPr>
                <w:rFonts w:ascii="Arial Nova" w:hAnsi="Arial Nova" w:cstheme="minorHAnsi"/>
                <w:sz w:val="20"/>
                <w:szCs w:val="20"/>
              </w:rPr>
            </w:pPr>
          </w:p>
        </w:tc>
        <w:tc>
          <w:tcPr>
            <w:tcW w:w="3240" w:type="dxa"/>
          </w:tcPr>
          <w:p w14:paraId="7A8140D9" w14:textId="77777777" w:rsidR="0035332D" w:rsidRPr="00445508" w:rsidRDefault="00BE47BC" w:rsidP="00BE47BC">
            <w:pPr>
              <w:pStyle w:val="ListParagraph"/>
              <w:numPr>
                <w:ilvl w:val="0"/>
                <w:numId w:val="43"/>
              </w:numPr>
              <w:rPr>
                <w:rFonts w:ascii="Arial Nova" w:hAnsi="Arial Nova" w:cstheme="minorHAnsi"/>
                <w:bCs/>
                <w:iCs/>
                <w:sz w:val="20"/>
                <w:szCs w:val="20"/>
              </w:rPr>
            </w:pPr>
            <w:r w:rsidRPr="00445508">
              <w:rPr>
                <w:rFonts w:ascii="Arial Nova" w:hAnsi="Arial Nova" w:cstheme="minorHAnsi"/>
                <w:bCs/>
                <w:iCs/>
                <w:sz w:val="20"/>
                <w:szCs w:val="20"/>
              </w:rPr>
              <w:t>Signed Contractual Agreement</w:t>
            </w:r>
          </w:p>
          <w:p w14:paraId="76E5CE26" w14:textId="32EFBF1C" w:rsidR="00585792" w:rsidRPr="00445508" w:rsidRDefault="00585792" w:rsidP="00BE47BC">
            <w:pPr>
              <w:pStyle w:val="ListParagraph"/>
              <w:numPr>
                <w:ilvl w:val="0"/>
                <w:numId w:val="43"/>
              </w:numPr>
              <w:rPr>
                <w:rFonts w:ascii="Arial Nova" w:hAnsi="Arial Nova" w:cstheme="minorHAnsi"/>
                <w:bCs/>
                <w:iCs/>
                <w:sz w:val="20"/>
                <w:szCs w:val="20"/>
              </w:rPr>
            </w:pPr>
            <w:r w:rsidRPr="00445508">
              <w:rPr>
                <w:rFonts w:ascii="Arial Nova" w:hAnsi="Arial Nova" w:cstheme="minorHAnsi"/>
                <w:bCs/>
                <w:iCs/>
                <w:sz w:val="20"/>
                <w:szCs w:val="20"/>
              </w:rPr>
              <w:t xml:space="preserve">Board approval </w:t>
            </w:r>
            <w:r w:rsidR="00E83869" w:rsidRPr="00445508">
              <w:rPr>
                <w:rFonts w:ascii="Arial Nova" w:hAnsi="Arial Nova" w:cstheme="minorHAnsi"/>
                <w:bCs/>
                <w:iCs/>
                <w:sz w:val="20"/>
                <w:szCs w:val="20"/>
              </w:rPr>
              <w:t>signature</w:t>
            </w:r>
          </w:p>
          <w:p w14:paraId="4064C5EC" w14:textId="7CE37170" w:rsidR="00E83869" w:rsidRPr="00445508" w:rsidRDefault="00E83869" w:rsidP="00BE47BC">
            <w:pPr>
              <w:pStyle w:val="ListParagraph"/>
              <w:numPr>
                <w:ilvl w:val="0"/>
                <w:numId w:val="43"/>
              </w:numPr>
              <w:rPr>
                <w:rFonts w:ascii="Arial Nova" w:hAnsi="Arial Nova" w:cstheme="minorHAnsi"/>
                <w:bCs/>
                <w:iCs/>
                <w:sz w:val="20"/>
                <w:szCs w:val="20"/>
              </w:rPr>
            </w:pPr>
            <w:r w:rsidRPr="00445508">
              <w:rPr>
                <w:rFonts w:ascii="Arial Nova" w:hAnsi="Arial Nova" w:cstheme="minorHAnsi"/>
                <w:bCs/>
                <w:iCs/>
                <w:sz w:val="20"/>
                <w:szCs w:val="20"/>
              </w:rPr>
              <w:t>Board minutes</w:t>
            </w:r>
          </w:p>
        </w:tc>
      </w:tr>
      <w:tr w:rsidR="00F920F0" w:rsidRPr="00445508" w14:paraId="38838D91" w14:textId="77777777" w:rsidTr="001E7992">
        <w:trPr>
          <w:trHeight w:val="332"/>
        </w:trPr>
        <w:tc>
          <w:tcPr>
            <w:tcW w:w="5940" w:type="dxa"/>
          </w:tcPr>
          <w:p w14:paraId="15631564" w14:textId="77777777" w:rsidR="00F920F0" w:rsidRPr="004D44C8" w:rsidRDefault="00F920F0" w:rsidP="004D44C8">
            <w:pPr>
              <w:numPr>
                <w:ilvl w:val="0"/>
                <w:numId w:val="21"/>
              </w:numPr>
              <w:rPr>
                <w:rFonts w:ascii="Arial Nova" w:hAnsi="Arial Nova" w:cstheme="minorHAnsi"/>
                <w:sz w:val="20"/>
                <w:szCs w:val="20"/>
              </w:rPr>
            </w:pPr>
            <w:r w:rsidRPr="004D44C8">
              <w:rPr>
                <w:rFonts w:ascii="Arial Nova" w:hAnsi="Arial Nova" w:cstheme="minorHAnsi"/>
                <w:sz w:val="20"/>
                <w:szCs w:val="20"/>
              </w:rPr>
              <w:t>The LEA has written policies/procedures for developing and awarding contracts.</w:t>
            </w:r>
          </w:p>
        </w:tc>
        <w:tc>
          <w:tcPr>
            <w:tcW w:w="810" w:type="dxa"/>
          </w:tcPr>
          <w:p w14:paraId="15386616" w14:textId="77777777" w:rsidR="00F920F0" w:rsidRPr="004D44C8" w:rsidRDefault="00F920F0" w:rsidP="004D44C8">
            <w:pPr>
              <w:rPr>
                <w:rFonts w:ascii="Arial Nova" w:hAnsi="Arial Nova" w:cstheme="minorHAnsi"/>
                <w:sz w:val="20"/>
                <w:szCs w:val="20"/>
              </w:rPr>
            </w:pPr>
          </w:p>
        </w:tc>
        <w:tc>
          <w:tcPr>
            <w:tcW w:w="810" w:type="dxa"/>
          </w:tcPr>
          <w:p w14:paraId="37F01001" w14:textId="77777777" w:rsidR="00F920F0" w:rsidRPr="00445508" w:rsidRDefault="00F920F0" w:rsidP="004D44C8">
            <w:pPr>
              <w:rPr>
                <w:rFonts w:ascii="Arial Nova" w:hAnsi="Arial Nova" w:cstheme="minorHAnsi"/>
                <w:sz w:val="20"/>
                <w:szCs w:val="20"/>
              </w:rPr>
            </w:pPr>
          </w:p>
        </w:tc>
        <w:tc>
          <w:tcPr>
            <w:tcW w:w="3240" w:type="dxa"/>
            <w:vMerge w:val="restart"/>
          </w:tcPr>
          <w:p w14:paraId="2FB11BC8" w14:textId="2EFDC5DB" w:rsidR="00F920F0" w:rsidRPr="00445508" w:rsidRDefault="00F920F0" w:rsidP="001403EF">
            <w:pPr>
              <w:pStyle w:val="ListParagraph"/>
              <w:numPr>
                <w:ilvl w:val="0"/>
                <w:numId w:val="43"/>
              </w:numPr>
              <w:rPr>
                <w:rFonts w:ascii="Arial Nova" w:hAnsi="Arial Nova" w:cstheme="minorHAnsi"/>
                <w:bCs/>
                <w:iCs/>
                <w:sz w:val="20"/>
                <w:szCs w:val="20"/>
              </w:rPr>
            </w:pPr>
            <w:r w:rsidRPr="00445508">
              <w:rPr>
                <w:rFonts w:ascii="Arial Nova" w:hAnsi="Arial Nova" w:cstheme="minorHAnsi"/>
                <w:bCs/>
                <w:iCs/>
                <w:sz w:val="20"/>
                <w:szCs w:val="20"/>
              </w:rPr>
              <w:t>District policy and procedure</w:t>
            </w:r>
          </w:p>
        </w:tc>
      </w:tr>
      <w:tr w:rsidR="00F920F0" w:rsidRPr="00445508" w14:paraId="4BBE5587" w14:textId="77777777" w:rsidTr="001E7992">
        <w:trPr>
          <w:trHeight w:val="530"/>
        </w:trPr>
        <w:tc>
          <w:tcPr>
            <w:tcW w:w="5940" w:type="dxa"/>
          </w:tcPr>
          <w:p w14:paraId="029A213B" w14:textId="77777777" w:rsidR="00F920F0" w:rsidRPr="004D44C8" w:rsidRDefault="00F920F0" w:rsidP="004D44C8">
            <w:pPr>
              <w:numPr>
                <w:ilvl w:val="0"/>
                <w:numId w:val="21"/>
              </w:numPr>
              <w:rPr>
                <w:rFonts w:ascii="Arial Nova" w:hAnsi="Arial Nova" w:cstheme="minorHAnsi"/>
                <w:sz w:val="20"/>
                <w:szCs w:val="20"/>
              </w:rPr>
            </w:pPr>
            <w:r w:rsidRPr="004D44C8">
              <w:rPr>
                <w:rFonts w:ascii="Arial Nova" w:hAnsi="Arial Nova" w:cstheme="minorHAnsi"/>
                <w:sz w:val="20"/>
                <w:szCs w:val="20"/>
              </w:rPr>
              <w:t>Procedures are established to verify that vendors providing services or goods have not been suspended or debarred by the State and/or the federal government.</w:t>
            </w:r>
          </w:p>
        </w:tc>
        <w:tc>
          <w:tcPr>
            <w:tcW w:w="810" w:type="dxa"/>
          </w:tcPr>
          <w:p w14:paraId="6DF9994A" w14:textId="77777777" w:rsidR="00F920F0" w:rsidRPr="004D44C8" w:rsidRDefault="00F920F0" w:rsidP="004D44C8">
            <w:pPr>
              <w:rPr>
                <w:rFonts w:ascii="Arial Nova" w:hAnsi="Arial Nova" w:cstheme="minorHAnsi"/>
                <w:sz w:val="20"/>
                <w:szCs w:val="20"/>
              </w:rPr>
            </w:pPr>
          </w:p>
        </w:tc>
        <w:tc>
          <w:tcPr>
            <w:tcW w:w="810" w:type="dxa"/>
          </w:tcPr>
          <w:p w14:paraId="289ABA9A" w14:textId="77777777" w:rsidR="00F920F0" w:rsidRPr="00445508" w:rsidRDefault="00F920F0" w:rsidP="004D44C8">
            <w:pPr>
              <w:rPr>
                <w:rFonts w:ascii="Arial Nova" w:hAnsi="Arial Nova" w:cstheme="minorHAnsi"/>
                <w:sz w:val="20"/>
                <w:szCs w:val="20"/>
              </w:rPr>
            </w:pPr>
          </w:p>
        </w:tc>
        <w:tc>
          <w:tcPr>
            <w:tcW w:w="3240" w:type="dxa"/>
            <w:vMerge/>
          </w:tcPr>
          <w:p w14:paraId="1B7AA951" w14:textId="3DB6CB1C" w:rsidR="00F920F0" w:rsidRPr="004D44C8" w:rsidRDefault="00F920F0" w:rsidP="004D44C8">
            <w:pPr>
              <w:rPr>
                <w:rFonts w:ascii="Arial Nova" w:hAnsi="Arial Nova" w:cstheme="minorHAnsi"/>
                <w:sz w:val="20"/>
                <w:szCs w:val="20"/>
              </w:rPr>
            </w:pPr>
          </w:p>
        </w:tc>
      </w:tr>
      <w:tr w:rsidR="00020CF4" w:rsidRPr="00445508" w14:paraId="73FCDF7B" w14:textId="77777777" w:rsidTr="001E7992">
        <w:trPr>
          <w:trHeight w:val="530"/>
        </w:trPr>
        <w:tc>
          <w:tcPr>
            <w:tcW w:w="5940" w:type="dxa"/>
          </w:tcPr>
          <w:p w14:paraId="5FE3F25C" w14:textId="77777777" w:rsidR="00020CF4" w:rsidRPr="004D44C8" w:rsidRDefault="00020CF4" w:rsidP="004D44C8">
            <w:pPr>
              <w:numPr>
                <w:ilvl w:val="0"/>
                <w:numId w:val="21"/>
              </w:numPr>
              <w:rPr>
                <w:rFonts w:ascii="Arial Nova" w:hAnsi="Arial Nova" w:cstheme="minorHAnsi"/>
                <w:sz w:val="20"/>
                <w:szCs w:val="20"/>
              </w:rPr>
            </w:pPr>
            <w:r w:rsidRPr="004D44C8">
              <w:rPr>
                <w:rFonts w:ascii="Arial Nova" w:hAnsi="Arial Nova" w:cstheme="minorHAnsi"/>
                <w:sz w:val="20"/>
                <w:szCs w:val="20"/>
              </w:rPr>
              <w:t>Contracts include the following: WHO will provide the services, WHAT services will be provided, WHEN the services will be provided and WHERE the services will be provided.</w:t>
            </w:r>
          </w:p>
        </w:tc>
        <w:tc>
          <w:tcPr>
            <w:tcW w:w="810" w:type="dxa"/>
          </w:tcPr>
          <w:p w14:paraId="46D596DA" w14:textId="77777777" w:rsidR="00020CF4" w:rsidRPr="004D44C8" w:rsidRDefault="00020CF4" w:rsidP="004D44C8">
            <w:pPr>
              <w:rPr>
                <w:rFonts w:ascii="Arial Nova" w:hAnsi="Arial Nova" w:cstheme="minorHAnsi"/>
                <w:sz w:val="20"/>
                <w:szCs w:val="20"/>
              </w:rPr>
            </w:pPr>
          </w:p>
        </w:tc>
        <w:tc>
          <w:tcPr>
            <w:tcW w:w="810" w:type="dxa"/>
          </w:tcPr>
          <w:p w14:paraId="4583566F" w14:textId="77777777" w:rsidR="00020CF4" w:rsidRPr="00445508" w:rsidRDefault="00020CF4" w:rsidP="004D44C8">
            <w:pPr>
              <w:rPr>
                <w:rFonts w:ascii="Arial Nova" w:hAnsi="Arial Nova" w:cstheme="minorHAnsi"/>
                <w:sz w:val="20"/>
                <w:szCs w:val="20"/>
              </w:rPr>
            </w:pPr>
          </w:p>
        </w:tc>
        <w:tc>
          <w:tcPr>
            <w:tcW w:w="3240" w:type="dxa"/>
            <w:vMerge w:val="restart"/>
          </w:tcPr>
          <w:p w14:paraId="0B090476" w14:textId="34825414" w:rsidR="00020CF4" w:rsidRPr="00445508" w:rsidRDefault="00020CF4" w:rsidP="00CA3E92">
            <w:pPr>
              <w:pStyle w:val="ListParagraph"/>
              <w:numPr>
                <w:ilvl w:val="0"/>
                <w:numId w:val="43"/>
              </w:numPr>
              <w:rPr>
                <w:rFonts w:ascii="Arial Nova" w:hAnsi="Arial Nova" w:cstheme="minorHAnsi"/>
                <w:sz w:val="20"/>
                <w:szCs w:val="20"/>
              </w:rPr>
            </w:pPr>
            <w:r w:rsidRPr="00445508">
              <w:rPr>
                <w:rFonts w:ascii="Arial Nova" w:hAnsi="Arial Nova" w:cstheme="minorHAnsi"/>
                <w:sz w:val="20"/>
                <w:szCs w:val="20"/>
              </w:rPr>
              <w:t>Contracts</w:t>
            </w:r>
          </w:p>
        </w:tc>
      </w:tr>
      <w:tr w:rsidR="00020CF4" w:rsidRPr="00445508" w14:paraId="6BA3578F" w14:textId="77777777" w:rsidTr="001E7992">
        <w:trPr>
          <w:trHeight w:val="368"/>
        </w:trPr>
        <w:tc>
          <w:tcPr>
            <w:tcW w:w="5940" w:type="dxa"/>
          </w:tcPr>
          <w:p w14:paraId="47166FDD" w14:textId="77777777" w:rsidR="00020CF4" w:rsidRPr="004D44C8" w:rsidRDefault="00020CF4" w:rsidP="004D44C8">
            <w:pPr>
              <w:numPr>
                <w:ilvl w:val="0"/>
                <w:numId w:val="21"/>
              </w:numPr>
              <w:rPr>
                <w:rFonts w:ascii="Arial Nova" w:hAnsi="Arial Nova" w:cstheme="minorHAnsi"/>
                <w:sz w:val="20"/>
                <w:szCs w:val="20"/>
              </w:rPr>
            </w:pPr>
            <w:r w:rsidRPr="004D44C8">
              <w:rPr>
                <w:rFonts w:ascii="Arial Nova" w:hAnsi="Arial Nova" w:cstheme="minorHAnsi"/>
                <w:sz w:val="20"/>
                <w:szCs w:val="20"/>
              </w:rPr>
              <w:t>Contracts contain beginning and ending dates that include month, date, and year.</w:t>
            </w:r>
          </w:p>
        </w:tc>
        <w:tc>
          <w:tcPr>
            <w:tcW w:w="810" w:type="dxa"/>
          </w:tcPr>
          <w:p w14:paraId="42CE46A1" w14:textId="77777777" w:rsidR="00020CF4" w:rsidRPr="004D44C8" w:rsidRDefault="00020CF4" w:rsidP="004D44C8">
            <w:pPr>
              <w:rPr>
                <w:rFonts w:ascii="Arial Nova" w:hAnsi="Arial Nova" w:cstheme="minorHAnsi"/>
                <w:sz w:val="20"/>
                <w:szCs w:val="20"/>
              </w:rPr>
            </w:pPr>
          </w:p>
        </w:tc>
        <w:tc>
          <w:tcPr>
            <w:tcW w:w="810" w:type="dxa"/>
          </w:tcPr>
          <w:p w14:paraId="398E162D" w14:textId="77777777" w:rsidR="00020CF4" w:rsidRPr="00445508" w:rsidRDefault="00020CF4" w:rsidP="004D44C8">
            <w:pPr>
              <w:rPr>
                <w:rFonts w:ascii="Arial Nova" w:hAnsi="Arial Nova" w:cstheme="minorHAnsi"/>
                <w:sz w:val="20"/>
                <w:szCs w:val="20"/>
              </w:rPr>
            </w:pPr>
          </w:p>
        </w:tc>
        <w:tc>
          <w:tcPr>
            <w:tcW w:w="3240" w:type="dxa"/>
            <w:vMerge/>
          </w:tcPr>
          <w:p w14:paraId="7E78640E" w14:textId="419984F2" w:rsidR="00020CF4" w:rsidRPr="004D44C8" w:rsidRDefault="00020CF4" w:rsidP="004D44C8">
            <w:pPr>
              <w:rPr>
                <w:rFonts w:ascii="Arial Nova" w:hAnsi="Arial Nova" w:cstheme="minorHAnsi"/>
                <w:sz w:val="20"/>
                <w:szCs w:val="20"/>
              </w:rPr>
            </w:pPr>
          </w:p>
        </w:tc>
      </w:tr>
      <w:tr w:rsidR="00020CF4" w:rsidRPr="00445508" w14:paraId="6F5AEF11" w14:textId="77777777" w:rsidTr="001E7992">
        <w:trPr>
          <w:trHeight w:val="530"/>
        </w:trPr>
        <w:tc>
          <w:tcPr>
            <w:tcW w:w="5940" w:type="dxa"/>
          </w:tcPr>
          <w:p w14:paraId="7462E722" w14:textId="032B6DD3" w:rsidR="00020CF4" w:rsidRPr="004D44C8" w:rsidRDefault="01598952" w:rsidP="273041C5">
            <w:pPr>
              <w:numPr>
                <w:ilvl w:val="0"/>
                <w:numId w:val="21"/>
              </w:numPr>
              <w:rPr>
                <w:rFonts w:ascii="Arial Nova" w:hAnsi="Arial Nova"/>
                <w:sz w:val="20"/>
                <w:szCs w:val="20"/>
              </w:rPr>
            </w:pPr>
            <w:r w:rsidRPr="273041C5">
              <w:rPr>
                <w:rFonts w:ascii="Arial Nova" w:hAnsi="Arial Nova"/>
                <w:sz w:val="20"/>
                <w:szCs w:val="20"/>
              </w:rPr>
              <w:lastRenderedPageBreak/>
              <w:t>Contracts include a printed name with a valid signature dated and the staff positions outlined.</w:t>
            </w:r>
          </w:p>
        </w:tc>
        <w:tc>
          <w:tcPr>
            <w:tcW w:w="810" w:type="dxa"/>
          </w:tcPr>
          <w:p w14:paraId="1149E9A2" w14:textId="77777777" w:rsidR="00020CF4" w:rsidRPr="004D44C8" w:rsidRDefault="00020CF4" w:rsidP="004D44C8">
            <w:pPr>
              <w:rPr>
                <w:rFonts w:ascii="Arial Nova" w:hAnsi="Arial Nova" w:cstheme="minorHAnsi"/>
                <w:sz w:val="20"/>
                <w:szCs w:val="20"/>
              </w:rPr>
            </w:pPr>
          </w:p>
        </w:tc>
        <w:tc>
          <w:tcPr>
            <w:tcW w:w="810" w:type="dxa"/>
          </w:tcPr>
          <w:p w14:paraId="3E5CEF8F" w14:textId="77777777" w:rsidR="00020CF4" w:rsidRPr="00445508" w:rsidRDefault="00020CF4" w:rsidP="004D44C8">
            <w:pPr>
              <w:rPr>
                <w:rFonts w:ascii="Arial Nova" w:hAnsi="Arial Nova" w:cstheme="minorHAnsi"/>
                <w:sz w:val="20"/>
                <w:szCs w:val="20"/>
              </w:rPr>
            </w:pPr>
          </w:p>
        </w:tc>
        <w:tc>
          <w:tcPr>
            <w:tcW w:w="3240" w:type="dxa"/>
            <w:vMerge/>
          </w:tcPr>
          <w:p w14:paraId="5B949D14" w14:textId="3B36BF7D" w:rsidR="00020CF4" w:rsidRPr="004D44C8" w:rsidRDefault="00020CF4" w:rsidP="004D44C8">
            <w:pPr>
              <w:rPr>
                <w:rFonts w:ascii="Arial Nova" w:hAnsi="Arial Nova" w:cstheme="minorHAnsi"/>
                <w:sz w:val="20"/>
                <w:szCs w:val="20"/>
              </w:rPr>
            </w:pPr>
          </w:p>
        </w:tc>
      </w:tr>
      <w:tr w:rsidR="00020CF4" w:rsidRPr="00445508" w14:paraId="5C57B877" w14:textId="77777777" w:rsidTr="001E7992">
        <w:trPr>
          <w:trHeight w:val="323"/>
        </w:trPr>
        <w:tc>
          <w:tcPr>
            <w:tcW w:w="5940" w:type="dxa"/>
          </w:tcPr>
          <w:p w14:paraId="0E92411C" w14:textId="77777777" w:rsidR="00020CF4" w:rsidRPr="004D44C8" w:rsidRDefault="00020CF4" w:rsidP="004D44C8">
            <w:pPr>
              <w:numPr>
                <w:ilvl w:val="0"/>
                <w:numId w:val="21"/>
              </w:numPr>
              <w:rPr>
                <w:rFonts w:ascii="Arial Nova" w:hAnsi="Arial Nova" w:cstheme="minorHAnsi"/>
                <w:sz w:val="20"/>
                <w:szCs w:val="20"/>
              </w:rPr>
            </w:pPr>
            <w:r w:rsidRPr="004D44C8">
              <w:rPr>
                <w:rFonts w:ascii="Arial Nova" w:hAnsi="Arial Nova" w:cstheme="minorHAnsi"/>
                <w:sz w:val="20"/>
                <w:szCs w:val="20"/>
              </w:rPr>
              <w:t>All IDEA contracted service invoices are supported by a valid contract.</w:t>
            </w:r>
          </w:p>
        </w:tc>
        <w:tc>
          <w:tcPr>
            <w:tcW w:w="810" w:type="dxa"/>
          </w:tcPr>
          <w:p w14:paraId="1BD8923C" w14:textId="77777777" w:rsidR="00020CF4" w:rsidRPr="004D44C8" w:rsidRDefault="00020CF4" w:rsidP="004D44C8">
            <w:pPr>
              <w:rPr>
                <w:rFonts w:ascii="Arial Nova" w:hAnsi="Arial Nova" w:cstheme="minorHAnsi"/>
                <w:sz w:val="20"/>
                <w:szCs w:val="20"/>
              </w:rPr>
            </w:pPr>
          </w:p>
        </w:tc>
        <w:tc>
          <w:tcPr>
            <w:tcW w:w="810" w:type="dxa"/>
          </w:tcPr>
          <w:p w14:paraId="419573C4" w14:textId="77777777" w:rsidR="00020CF4" w:rsidRPr="00445508" w:rsidRDefault="00020CF4" w:rsidP="004D44C8">
            <w:pPr>
              <w:rPr>
                <w:rFonts w:ascii="Arial Nova" w:hAnsi="Arial Nova" w:cstheme="minorHAnsi"/>
                <w:sz w:val="20"/>
                <w:szCs w:val="20"/>
              </w:rPr>
            </w:pPr>
          </w:p>
        </w:tc>
        <w:tc>
          <w:tcPr>
            <w:tcW w:w="3240" w:type="dxa"/>
            <w:vMerge/>
          </w:tcPr>
          <w:p w14:paraId="5E6ED113" w14:textId="1ABF8D1E" w:rsidR="00020CF4" w:rsidRPr="004D44C8" w:rsidRDefault="00020CF4" w:rsidP="004D44C8">
            <w:pPr>
              <w:rPr>
                <w:rFonts w:ascii="Arial Nova" w:hAnsi="Arial Nova" w:cstheme="minorHAnsi"/>
                <w:sz w:val="20"/>
                <w:szCs w:val="20"/>
              </w:rPr>
            </w:pPr>
          </w:p>
        </w:tc>
      </w:tr>
      <w:tr w:rsidR="00020CF4" w:rsidRPr="00445508" w14:paraId="7738CA95" w14:textId="77777777" w:rsidTr="001E7992">
        <w:trPr>
          <w:trHeight w:val="530"/>
        </w:trPr>
        <w:tc>
          <w:tcPr>
            <w:tcW w:w="5940" w:type="dxa"/>
          </w:tcPr>
          <w:p w14:paraId="2C4CA305" w14:textId="77777777" w:rsidR="00020CF4" w:rsidRPr="004D44C8" w:rsidRDefault="00020CF4" w:rsidP="004D44C8">
            <w:pPr>
              <w:numPr>
                <w:ilvl w:val="0"/>
                <w:numId w:val="21"/>
              </w:numPr>
              <w:rPr>
                <w:rFonts w:ascii="Arial Nova" w:hAnsi="Arial Nova" w:cstheme="minorHAnsi"/>
                <w:sz w:val="20"/>
                <w:szCs w:val="20"/>
              </w:rPr>
            </w:pPr>
            <w:r w:rsidRPr="004D44C8">
              <w:rPr>
                <w:rFonts w:ascii="Arial Nova" w:hAnsi="Arial Nova" w:cstheme="minorHAnsi"/>
                <w:sz w:val="20"/>
                <w:szCs w:val="20"/>
              </w:rPr>
              <w:t>Invoices include WHO provided the services, WHAT services were provided, WHEN the services were provided, WHERE the services were provided, and WHO received the services.</w:t>
            </w:r>
          </w:p>
        </w:tc>
        <w:tc>
          <w:tcPr>
            <w:tcW w:w="810" w:type="dxa"/>
          </w:tcPr>
          <w:p w14:paraId="1316BEFA" w14:textId="77777777" w:rsidR="00020CF4" w:rsidRPr="004D44C8" w:rsidRDefault="00020CF4" w:rsidP="004D44C8">
            <w:pPr>
              <w:rPr>
                <w:rFonts w:ascii="Arial Nova" w:hAnsi="Arial Nova" w:cstheme="minorHAnsi"/>
                <w:sz w:val="20"/>
                <w:szCs w:val="20"/>
              </w:rPr>
            </w:pPr>
          </w:p>
        </w:tc>
        <w:tc>
          <w:tcPr>
            <w:tcW w:w="810" w:type="dxa"/>
          </w:tcPr>
          <w:p w14:paraId="66803966" w14:textId="77777777" w:rsidR="00020CF4" w:rsidRPr="00445508" w:rsidRDefault="00020CF4" w:rsidP="004D44C8">
            <w:pPr>
              <w:rPr>
                <w:rFonts w:ascii="Arial Nova" w:hAnsi="Arial Nova" w:cstheme="minorHAnsi"/>
                <w:sz w:val="20"/>
                <w:szCs w:val="20"/>
              </w:rPr>
            </w:pPr>
          </w:p>
        </w:tc>
        <w:tc>
          <w:tcPr>
            <w:tcW w:w="3240" w:type="dxa"/>
            <w:vMerge/>
          </w:tcPr>
          <w:p w14:paraId="6AA92D39" w14:textId="4E030FC1" w:rsidR="00020CF4" w:rsidRPr="004D44C8" w:rsidRDefault="00020CF4" w:rsidP="004D44C8">
            <w:pPr>
              <w:rPr>
                <w:rFonts w:ascii="Arial Nova" w:hAnsi="Arial Nova" w:cstheme="minorHAnsi"/>
                <w:sz w:val="20"/>
                <w:szCs w:val="20"/>
              </w:rPr>
            </w:pPr>
          </w:p>
        </w:tc>
      </w:tr>
      <w:tr w:rsidR="00020CF4" w:rsidRPr="00445508" w14:paraId="62BCC459" w14:textId="77777777" w:rsidTr="001E7992">
        <w:trPr>
          <w:trHeight w:val="305"/>
        </w:trPr>
        <w:tc>
          <w:tcPr>
            <w:tcW w:w="5940" w:type="dxa"/>
          </w:tcPr>
          <w:p w14:paraId="58C09F07" w14:textId="77777777" w:rsidR="00020CF4" w:rsidRPr="004D44C8" w:rsidRDefault="00020CF4" w:rsidP="004D44C8">
            <w:pPr>
              <w:numPr>
                <w:ilvl w:val="0"/>
                <w:numId w:val="21"/>
              </w:numPr>
              <w:rPr>
                <w:rFonts w:ascii="Arial Nova" w:hAnsi="Arial Nova" w:cstheme="minorHAnsi"/>
                <w:sz w:val="20"/>
                <w:szCs w:val="20"/>
              </w:rPr>
            </w:pPr>
            <w:r w:rsidRPr="004D44C8">
              <w:rPr>
                <w:rFonts w:ascii="Arial Nova" w:hAnsi="Arial Nova" w:cstheme="minorHAnsi"/>
                <w:sz w:val="20"/>
                <w:szCs w:val="20"/>
              </w:rPr>
              <w:t>Invoices include rates and fees established in the valid contract.</w:t>
            </w:r>
          </w:p>
        </w:tc>
        <w:tc>
          <w:tcPr>
            <w:tcW w:w="810" w:type="dxa"/>
          </w:tcPr>
          <w:p w14:paraId="70A1B4C5" w14:textId="77777777" w:rsidR="00020CF4" w:rsidRPr="004D44C8" w:rsidRDefault="00020CF4" w:rsidP="004D44C8">
            <w:pPr>
              <w:rPr>
                <w:rFonts w:ascii="Arial Nova" w:hAnsi="Arial Nova" w:cstheme="minorHAnsi"/>
                <w:sz w:val="20"/>
                <w:szCs w:val="20"/>
              </w:rPr>
            </w:pPr>
          </w:p>
        </w:tc>
        <w:tc>
          <w:tcPr>
            <w:tcW w:w="810" w:type="dxa"/>
          </w:tcPr>
          <w:p w14:paraId="342E75F0" w14:textId="77777777" w:rsidR="00020CF4" w:rsidRPr="00445508" w:rsidRDefault="00020CF4" w:rsidP="004D44C8">
            <w:pPr>
              <w:rPr>
                <w:rFonts w:ascii="Arial Nova" w:hAnsi="Arial Nova" w:cstheme="minorHAnsi"/>
                <w:sz w:val="20"/>
                <w:szCs w:val="20"/>
              </w:rPr>
            </w:pPr>
          </w:p>
        </w:tc>
        <w:tc>
          <w:tcPr>
            <w:tcW w:w="3240" w:type="dxa"/>
            <w:vMerge/>
          </w:tcPr>
          <w:p w14:paraId="06A0D29F" w14:textId="5280D9C0" w:rsidR="00020CF4" w:rsidRPr="004D44C8" w:rsidRDefault="00020CF4" w:rsidP="004D44C8">
            <w:pPr>
              <w:rPr>
                <w:rFonts w:ascii="Arial Nova" w:hAnsi="Arial Nova" w:cstheme="minorHAnsi"/>
                <w:sz w:val="20"/>
                <w:szCs w:val="20"/>
              </w:rPr>
            </w:pPr>
          </w:p>
        </w:tc>
      </w:tr>
      <w:tr w:rsidR="00B13E23" w:rsidRPr="00445508" w14:paraId="745C92FD" w14:textId="77777777" w:rsidTr="001E7992">
        <w:trPr>
          <w:trHeight w:val="305"/>
        </w:trPr>
        <w:tc>
          <w:tcPr>
            <w:tcW w:w="5940" w:type="dxa"/>
          </w:tcPr>
          <w:p w14:paraId="56FD8B03" w14:textId="05186D82" w:rsidR="00B13E23" w:rsidRPr="00445508" w:rsidRDefault="00B13E23" w:rsidP="004D44C8">
            <w:pPr>
              <w:numPr>
                <w:ilvl w:val="0"/>
                <w:numId w:val="21"/>
              </w:numPr>
              <w:rPr>
                <w:rFonts w:ascii="Arial Nova" w:hAnsi="Arial Nova" w:cstheme="minorHAnsi"/>
                <w:sz w:val="20"/>
                <w:szCs w:val="20"/>
              </w:rPr>
            </w:pPr>
            <w:r w:rsidRPr="00445508">
              <w:rPr>
                <w:rFonts w:ascii="Arial Nova" w:hAnsi="Arial Nova" w:cstheme="minorHAnsi"/>
                <w:sz w:val="20"/>
                <w:szCs w:val="20"/>
              </w:rPr>
              <w:t>Does the agency ensure</w:t>
            </w:r>
            <w:r w:rsidR="0005571E" w:rsidRPr="00445508">
              <w:rPr>
                <w:rFonts w:ascii="Arial Nova" w:hAnsi="Arial Nova" w:cstheme="minorHAnsi"/>
                <w:sz w:val="20"/>
                <w:szCs w:val="20"/>
              </w:rPr>
              <w:t xml:space="preserve"> that expenditures are not commingled with other sources such as SBAC</w:t>
            </w:r>
            <w:r w:rsidR="0098067B" w:rsidRPr="00445508">
              <w:rPr>
                <w:rFonts w:ascii="Arial Nova" w:hAnsi="Arial Nova" w:cstheme="minorHAnsi"/>
                <w:sz w:val="20"/>
                <w:szCs w:val="20"/>
              </w:rPr>
              <w:t>/Medicaid?</w:t>
            </w:r>
          </w:p>
        </w:tc>
        <w:tc>
          <w:tcPr>
            <w:tcW w:w="810" w:type="dxa"/>
          </w:tcPr>
          <w:p w14:paraId="57CACA5B" w14:textId="77777777" w:rsidR="00B13E23" w:rsidRPr="00445508" w:rsidRDefault="00B13E23" w:rsidP="004D44C8">
            <w:pPr>
              <w:rPr>
                <w:rFonts w:ascii="Arial Nova" w:hAnsi="Arial Nova" w:cstheme="minorHAnsi"/>
                <w:sz w:val="20"/>
                <w:szCs w:val="20"/>
              </w:rPr>
            </w:pPr>
          </w:p>
        </w:tc>
        <w:tc>
          <w:tcPr>
            <w:tcW w:w="810" w:type="dxa"/>
          </w:tcPr>
          <w:p w14:paraId="19C1DDDA" w14:textId="77777777" w:rsidR="00B13E23" w:rsidRPr="00445508" w:rsidRDefault="00B13E23" w:rsidP="004D44C8">
            <w:pPr>
              <w:rPr>
                <w:rFonts w:ascii="Arial Nova" w:hAnsi="Arial Nova" w:cstheme="minorHAnsi"/>
                <w:sz w:val="20"/>
                <w:szCs w:val="20"/>
              </w:rPr>
            </w:pPr>
          </w:p>
        </w:tc>
        <w:tc>
          <w:tcPr>
            <w:tcW w:w="3240" w:type="dxa"/>
          </w:tcPr>
          <w:p w14:paraId="7E6C0026" w14:textId="77777777" w:rsidR="00B13E23" w:rsidRPr="00445508" w:rsidRDefault="00D062F1" w:rsidP="0098067B">
            <w:pPr>
              <w:pStyle w:val="ListParagraph"/>
              <w:numPr>
                <w:ilvl w:val="0"/>
                <w:numId w:val="43"/>
              </w:numPr>
              <w:rPr>
                <w:rFonts w:ascii="Arial Nova" w:hAnsi="Arial Nova" w:cstheme="minorHAnsi"/>
                <w:sz w:val="20"/>
                <w:szCs w:val="20"/>
              </w:rPr>
            </w:pPr>
            <w:r w:rsidRPr="00445508">
              <w:rPr>
                <w:rFonts w:ascii="Arial Nova" w:hAnsi="Arial Nova" w:cstheme="minorHAnsi"/>
                <w:sz w:val="20"/>
                <w:szCs w:val="20"/>
              </w:rPr>
              <w:t>Expenditure Report Coding</w:t>
            </w:r>
          </w:p>
          <w:p w14:paraId="3D68B10A" w14:textId="590D1BEB" w:rsidR="00D062F1" w:rsidRPr="00445508" w:rsidRDefault="00E6760B" w:rsidP="0098067B">
            <w:pPr>
              <w:pStyle w:val="ListParagraph"/>
              <w:numPr>
                <w:ilvl w:val="0"/>
                <w:numId w:val="43"/>
              </w:numPr>
              <w:rPr>
                <w:rFonts w:ascii="Arial Nova" w:hAnsi="Arial Nova" w:cstheme="minorHAnsi"/>
                <w:sz w:val="20"/>
                <w:szCs w:val="20"/>
              </w:rPr>
            </w:pPr>
            <w:r w:rsidRPr="00445508">
              <w:rPr>
                <w:rFonts w:ascii="Arial Nova" w:hAnsi="Arial Nova" w:cstheme="minorHAnsi"/>
                <w:sz w:val="20"/>
                <w:szCs w:val="20"/>
              </w:rPr>
              <w:t>Policy and Procedure</w:t>
            </w:r>
          </w:p>
        </w:tc>
      </w:tr>
    </w:tbl>
    <w:p w14:paraId="2175CC94" w14:textId="77777777" w:rsidR="00CB33DE" w:rsidRPr="00445508" w:rsidRDefault="00CB33DE" w:rsidP="001E0E0D">
      <w:pPr>
        <w:spacing w:after="0" w:line="240" w:lineRule="auto"/>
        <w:rPr>
          <w:rFonts w:ascii="Arial Nova" w:hAnsi="Arial Nova" w:cstheme="minorHAnsi"/>
          <w:sz w:val="20"/>
          <w:szCs w:val="20"/>
        </w:rPr>
      </w:pPr>
    </w:p>
    <w:p w14:paraId="5E6BC10E" w14:textId="77777777" w:rsidR="001E0E0D" w:rsidRPr="00445508" w:rsidRDefault="001E0E0D" w:rsidP="001E0E0D">
      <w:pPr>
        <w:spacing w:after="0" w:line="240" w:lineRule="auto"/>
        <w:rPr>
          <w:rFonts w:ascii="Arial Nova" w:hAnsi="Arial Nova" w:cstheme="minorHAnsi"/>
          <w:sz w:val="20"/>
          <w:szCs w:val="20"/>
        </w:rPr>
      </w:pPr>
    </w:p>
    <w:tbl>
      <w:tblPr>
        <w:tblStyle w:val="TableGrid"/>
        <w:tblW w:w="10864" w:type="dxa"/>
        <w:jc w:val="center"/>
        <w:tblLayout w:type="fixed"/>
        <w:tblLook w:val="04A0" w:firstRow="1" w:lastRow="0" w:firstColumn="1" w:lastColumn="0" w:noHBand="0" w:noVBand="1"/>
      </w:tblPr>
      <w:tblGrid>
        <w:gridCol w:w="5935"/>
        <w:gridCol w:w="810"/>
        <w:gridCol w:w="902"/>
        <w:gridCol w:w="3217"/>
      </w:tblGrid>
      <w:tr w:rsidR="00503A78" w:rsidRPr="00445508" w14:paraId="30111D4C" w14:textId="77777777" w:rsidTr="001E7992">
        <w:trPr>
          <w:trHeight w:val="575"/>
          <w:jc w:val="center"/>
        </w:trPr>
        <w:tc>
          <w:tcPr>
            <w:tcW w:w="7647" w:type="dxa"/>
            <w:gridSpan w:val="3"/>
            <w:shd w:val="clear" w:color="auto" w:fill="E7E6E6" w:themeFill="background2"/>
          </w:tcPr>
          <w:p w14:paraId="66DA1BFD" w14:textId="77777777" w:rsidR="00503A78" w:rsidRPr="00445508" w:rsidRDefault="00503A78" w:rsidP="001E0E0D">
            <w:pPr>
              <w:rPr>
                <w:rFonts w:ascii="Arial Nova" w:hAnsi="Arial Nova" w:cstheme="minorHAnsi"/>
                <w:b/>
                <w:sz w:val="20"/>
                <w:szCs w:val="20"/>
              </w:rPr>
            </w:pPr>
          </w:p>
          <w:p w14:paraId="5C836926" w14:textId="16968B23" w:rsidR="00503A78" w:rsidRPr="00445508" w:rsidRDefault="00503A78" w:rsidP="009565E7">
            <w:pPr>
              <w:rPr>
                <w:rFonts w:ascii="Arial Nova" w:hAnsi="Arial Nova" w:cstheme="minorHAnsi"/>
                <w:b/>
                <w:sz w:val="20"/>
                <w:szCs w:val="20"/>
              </w:rPr>
            </w:pPr>
            <w:r w:rsidRPr="00445508">
              <w:rPr>
                <w:rFonts w:ascii="Arial Nova" w:hAnsi="Arial Nova" w:cstheme="minorHAnsi"/>
                <w:b/>
                <w:sz w:val="20"/>
                <w:szCs w:val="20"/>
              </w:rPr>
              <w:t>Section Two</w:t>
            </w:r>
            <w:r w:rsidR="001066EF" w:rsidRPr="00445508">
              <w:rPr>
                <w:rFonts w:ascii="Arial Nova" w:hAnsi="Arial Nova" w:cstheme="minorHAnsi"/>
                <w:b/>
                <w:sz w:val="20"/>
                <w:szCs w:val="20"/>
              </w:rPr>
              <w:t xml:space="preserve">:  </w:t>
            </w:r>
            <w:r w:rsidRPr="00445508">
              <w:rPr>
                <w:rFonts w:ascii="Arial Nova" w:hAnsi="Arial Nova" w:cstheme="minorHAnsi"/>
                <w:b/>
                <w:sz w:val="20"/>
                <w:szCs w:val="20"/>
              </w:rPr>
              <w:t>Time and Effort</w:t>
            </w:r>
          </w:p>
        </w:tc>
        <w:tc>
          <w:tcPr>
            <w:tcW w:w="3217" w:type="dxa"/>
            <w:shd w:val="clear" w:color="auto" w:fill="E7E6E6" w:themeFill="background2"/>
          </w:tcPr>
          <w:p w14:paraId="4EFEB6D2" w14:textId="77777777" w:rsidR="003A5A9D" w:rsidRPr="00445508" w:rsidRDefault="003A5A9D" w:rsidP="003A5A9D">
            <w:pPr>
              <w:pStyle w:val="ListParagraph"/>
              <w:rPr>
                <w:rFonts w:ascii="Arial Nova" w:hAnsi="Arial Nova" w:cstheme="minorHAnsi"/>
                <w:b/>
                <w:sz w:val="20"/>
                <w:szCs w:val="20"/>
              </w:rPr>
            </w:pPr>
          </w:p>
          <w:p w14:paraId="3865AFAC" w14:textId="380C6408" w:rsidR="00503A78" w:rsidRPr="00445508" w:rsidRDefault="00EF3B1F" w:rsidP="003A5A9D">
            <w:pPr>
              <w:pStyle w:val="ListParagraph"/>
              <w:jc w:val="center"/>
              <w:rPr>
                <w:rFonts w:ascii="Arial Nova" w:hAnsi="Arial Nova" w:cstheme="minorHAnsi"/>
                <w:b/>
                <w:sz w:val="20"/>
                <w:szCs w:val="20"/>
              </w:rPr>
            </w:pPr>
            <w:r w:rsidRPr="00445508">
              <w:rPr>
                <w:rFonts w:ascii="Arial Nova" w:hAnsi="Arial Nova" w:cstheme="minorHAnsi"/>
                <w:b/>
                <w:sz w:val="20"/>
                <w:szCs w:val="20"/>
              </w:rPr>
              <w:t>Documents</w:t>
            </w:r>
          </w:p>
        </w:tc>
      </w:tr>
      <w:tr w:rsidR="00131C39" w:rsidRPr="00445508" w14:paraId="16552B11" w14:textId="77777777" w:rsidTr="001E7992">
        <w:trPr>
          <w:trHeight w:val="1273"/>
          <w:jc w:val="center"/>
        </w:trPr>
        <w:tc>
          <w:tcPr>
            <w:tcW w:w="5935" w:type="dxa"/>
            <w:tcBorders>
              <w:top w:val="single" w:sz="4" w:space="0" w:color="auto"/>
              <w:left w:val="single" w:sz="4" w:space="0" w:color="auto"/>
              <w:bottom w:val="single" w:sz="4" w:space="0" w:color="auto"/>
            </w:tcBorders>
          </w:tcPr>
          <w:p w14:paraId="59F32444" w14:textId="77777777" w:rsidR="00131C39" w:rsidRPr="00445508" w:rsidRDefault="00131C39" w:rsidP="00F428DE">
            <w:pPr>
              <w:ind w:left="-63"/>
              <w:rPr>
                <w:rFonts w:ascii="Arial Nova" w:hAnsi="Arial Nova" w:cstheme="minorHAnsi"/>
                <w:b/>
                <w:i/>
                <w:sz w:val="20"/>
                <w:szCs w:val="20"/>
              </w:rPr>
            </w:pPr>
            <w:r w:rsidRPr="00445508">
              <w:rPr>
                <w:rFonts w:ascii="Arial Nova" w:hAnsi="Arial Nova" w:cstheme="minorHAnsi"/>
                <w:b/>
                <w:i/>
                <w:sz w:val="20"/>
                <w:szCs w:val="20"/>
              </w:rPr>
              <w:t xml:space="preserve"> Compliance</w:t>
            </w:r>
          </w:p>
          <w:p w14:paraId="092E43FA" w14:textId="482532CB" w:rsidR="00131C39" w:rsidRPr="00445508" w:rsidRDefault="00131C39" w:rsidP="00F428DE">
            <w:pPr>
              <w:ind w:left="-63"/>
              <w:rPr>
                <w:rFonts w:ascii="Arial Nova" w:hAnsi="Arial Nova" w:cstheme="minorHAnsi"/>
                <w:b/>
                <w:sz w:val="20"/>
                <w:szCs w:val="20"/>
              </w:rPr>
            </w:pPr>
            <w:r w:rsidRPr="00445508">
              <w:rPr>
                <w:rFonts w:ascii="Arial Nova" w:hAnsi="Arial Nova" w:cstheme="minorHAnsi"/>
                <w:b/>
                <w:i/>
                <w:sz w:val="20"/>
                <w:szCs w:val="20"/>
              </w:rPr>
              <w:t xml:space="preserve"> </w:t>
            </w:r>
            <w:r w:rsidRPr="00445508">
              <w:rPr>
                <w:rFonts w:ascii="Arial Nova" w:hAnsi="Arial Nova" w:cstheme="minorHAnsi"/>
                <w:b/>
                <w:sz w:val="20"/>
                <w:szCs w:val="20"/>
              </w:rPr>
              <w:t>Semi-Annual Certification</w:t>
            </w:r>
            <w:r w:rsidRPr="00445508">
              <w:rPr>
                <w:rFonts w:ascii="Arial Nova" w:hAnsi="Arial Nova" w:cstheme="minorHAnsi"/>
                <w:sz w:val="20"/>
                <w:szCs w:val="20"/>
              </w:rPr>
              <w:t xml:space="preserve"> Salaries and wages paid for employees who work on a single federal cost object must be supported by periodic certifications that the employees worked solely on that activity for the period covered by the certification. These certifications must be prepared at least semi-annually and signed by the employee or supervisory official who has firsthand knowledge of the employee’s work.</w:t>
            </w:r>
          </w:p>
          <w:p w14:paraId="4EF2965A" w14:textId="6FB271CA" w:rsidR="00131C39" w:rsidRPr="00445508" w:rsidRDefault="00131C39" w:rsidP="001E0E0D">
            <w:pPr>
              <w:rPr>
                <w:rFonts w:ascii="Arial Nova" w:hAnsi="Arial Nova" w:cstheme="minorHAnsi"/>
                <w:b/>
                <w:sz w:val="20"/>
                <w:szCs w:val="20"/>
              </w:rPr>
            </w:pPr>
          </w:p>
        </w:tc>
        <w:tc>
          <w:tcPr>
            <w:tcW w:w="810" w:type="dxa"/>
            <w:tcBorders>
              <w:top w:val="single" w:sz="4" w:space="0" w:color="auto"/>
              <w:bottom w:val="single" w:sz="4" w:space="0" w:color="auto"/>
            </w:tcBorders>
          </w:tcPr>
          <w:p w14:paraId="4B7ECDF1" w14:textId="77777777" w:rsidR="00131C39" w:rsidRPr="00445508" w:rsidRDefault="00131C39" w:rsidP="00205029">
            <w:pPr>
              <w:jc w:val="center"/>
              <w:rPr>
                <w:rFonts w:ascii="Arial Nova" w:hAnsi="Arial Nova" w:cstheme="minorHAnsi"/>
                <w:b/>
                <w:i/>
                <w:sz w:val="20"/>
                <w:szCs w:val="20"/>
              </w:rPr>
            </w:pPr>
            <w:r w:rsidRPr="00445508">
              <w:rPr>
                <w:rFonts w:ascii="Arial Nova" w:hAnsi="Arial Nova" w:cstheme="minorHAnsi"/>
                <w:b/>
                <w:i/>
                <w:sz w:val="20"/>
                <w:szCs w:val="20"/>
              </w:rPr>
              <w:t>YES</w:t>
            </w:r>
          </w:p>
        </w:tc>
        <w:tc>
          <w:tcPr>
            <w:tcW w:w="902" w:type="dxa"/>
            <w:tcBorders>
              <w:top w:val="single" w:sz="4" w:space="0" w:color="auto"/>
              <w:bottom w:val="single" w:sz="4" w:space="0" w:color="auto"/>
              <w:right w:val="single" w:sz="4" w:space="0" w:color="auto"/>
            </w:tcBorders>
          </w:tcPr>
          <w:p w14:paraId="06C498E2" w14:textId="77777777" w:rsidR="00131C39" w:rsidRPr="00445508" w:rsidRDefault="00131C39" w:rsidP="00205029">
            <w:pPr>
              <w:jc w:val="center"/>
              <w:rPr>
                <w:rFonts w:ascii="Arial Nova" w:hAnsi="Arial Nova" w:cstheme="minorHAnsi"/>
                <w:b/>
                <w:i/>
                <w:sz w:val="20"/>
                <w:szCs w:val="20"/>
              </w:rPr>
            </w:pPr>
            <w:r w:rsidRPr="00445508">
              <w:rPr>
                <w:rFonts w:ascii="Arial Nova" w:hAnsi="Arial Nova" w:cstheme="minorHAnsi"/>
                <w:b/>
                <w:i/>
                <w:sz w:val="20"/>
                <w:szCs w:val="20"/>
              </w:rPr>
              <w:t>NO</w:t>
            </w:r>
          </w:p>
        </w:tc>
        <w:tc>
          <w:tcPr>
            <w:tcW w:w="3217" w:type="dxa"/>
            <w:tcBorders>
              <w:top w:val="single" w:sz="4" w:space="0" w:color="auto"/>
              <w:bottom w:val="single" w:sz="4" w:space="0" w:color="auto"/>
              <w:right w:val="single" w:sz="4" w:space="0" w:color="auto"/>
            </w:tcBorders>
          </w:tcPr>
          <w:p w14:paraId="5AAF68D2" w14:textId="3EE28086" w:rsidR="00131C39" w:rsidRPr="00445508" w:rsidRDefault="00503A78" w:rsidP="00205029">
            <w:pPr>
              <w:jc w:val="center"/>
              <w:rPr>
                <w:rFonts w:ascii="Arial Nova" w:hAnsi="Arial Nova" w:cstheme="minorHAnsi"/>
                <w:b/>
                <w:i/>
                <w:sz w:val="20"/>
                <w:szCs w:val="20"/>
              </w:rPr>
            </w:pPr>
            <w:r w:rsidRPr="00445508">
              <w:rPr>
                <w:rFonts w:ascii="Arial Nova" w:hAnsi="Arial Nova" w:cstheme="minorHAnsi"/>
                <w:b/>
                <w:sz w:val="20"/>
                <w:szCs w:val="20"/>
              </w:rPr>
              <w:t>Evidence uploaded into MCAPS</w:t>
            </w:r>
            <w:r w:rsidRPr="00445508">
              <w:rPr>
                <w:rFonts w:ascii="Arial Nova" w:hAnsi="Arial Nova" w:cstheme="minorHAnsi"/>
                <w:b/>
                <w:i/>
                <w:sz w:val="20"/>
                <w:szCs w:val="20"/>
              </w:rPr>
              <w:t xml:space="preserve"> </w:t>
            </w:r>
          </w:p>
        </w:tc>
      </w:tr>
      <w:tr w:rsidR="007E2D61" w:rsidRPr="00445508" w14:paraId="5FF00C08" w14:textId="77777777" w:rsidTr="001E7992">
        <w:trPr>
          <w:trHeight w:val="535"/>
          <w:jc w:val="center"/>
        </w:trPr>
        <w:tc>
          <w:tcPr>
            <w:tcW w:w="5935" w:type="dxa"/>
            <w:tcBorders>
              <w:top w:val="single" w:sz="4" w:space="0" w:color="auto"/>
            </w:tcBorders>
          </w:tcPr>
          <w:p w14:paraId="5C61D86E" w14:textId="77777777" w:rsidR="007E2D61" w:rsidRPr="00445508" w:rsidRDefault="007E2D61" w:rsidP="00046CF5">
            <w:pPr>
              <w:pStyle w:val="ListParagraph"/>
              <w:numPr>
                <w:ilvl w:val="0"/>
                <w:numId w:val="10"/>
              </w:numPr>
              <w:rPr>
                <w:rFonts w:ascii="Arial Nova" w:hAnsi="Arial Nova" w:cstheme="minorHAnsi"/>
                <w:sz w:val="20"/>
                <w:szCs w:val="20"/>
              </w:rPr>
            </w:pPr>
            <w:r w:rsidRPr="00445508">
              <w:rPr>
                <w:rFonts w:ascii="Arial Nova" w:hAnsi="Arial Nova" w:cstheme="minorHAnsi"/>
                <w:sz w:val="20"/>
                <w:szCs w:val="20"/>
              </w:rPr>
              <w:t>There are written policies/procedures for meeting Time and Effort requirements for personnel paid with IDEA funds.</w:t>
            </w:r>
          </w:p>
        </w:tc>
        <w:tc>
          <w:tcPr>
            <w:tcW w:w="810" w:type="dxa"/>
            <w:tcBorders>
              <w:top w:val="single" w:sz="4" w:space="0" w:color="auto"/>
            </w:tcBorders>
          </w:tcPr>
          <w:p w14:paraId="30B8E913" w14:textId="77777777" w:rsidR="007E2D61" w:rsidRPr="00445508" w:rsidRDefault="007E2D61" w:rsidP="00205029">
            <w:pPr>
              <w:jc w:val="center"/>
              <w:rPr>
                <w:rFonts w:ascii="Arial Nova" w:hAnsi="Arial Nova" w:cstheme="minorHAnsi"/>
                <w:sz w:val="20"/>
                <w:szCs w:val="20"/>
              </w:rPr>
            </w:pPr>
          </w:p>
        </w:tc>
        <w:tc>
          <w:tcPr>
            <w:tcW w:w="902" w:type="dxa"/>
            <w:tcBorders>
              <w:top w:val="single" w:sz="4" w:space="0" w:color="auto"/>
              <w:right w:val="single" w:sz="4" w:space="0" w:color="auto"/>
            </w:tcBorders>
          </w:tcPr>
          <w:p w14:paraId="66F3CAB8" w14:textId="77777777" w:rsidR="007E2D61" w:rsidRPr="00445508" w:rsidRDefault="007E2D61" w:rsidP="00205029">
            <w:pPr>
              <w:jc w:val="center"/>
              <w:rPr>
                <w:rFonts w:ascii="Arial Nova" w:hAnsi="Arial Nova" w:cstheme="minorHAnsi"/>
                <w:sz w:val="20"/>
                <w:szCs w:val="20"/>
              </w:rPr>
            </w:pPr>
          </w:p>
        </w:tc>
        <w:tc>
          <w:tcPr>
            <w:tcW w:w="3217" w:type="dxa"/>
            <w:tcBorders>
              <w:top w:val="single" w:sz="4" w:space="0" w:color="auto"/>
              <w:right w:val="single" w:sz="4" w:space="0" w:color="auto"/>
            </w:tcBorders>
          </w:tcPr>
          <w:p w14:paraId="40D25412" w14:textId="4156951F" w:rsidR="007E2D61" w:rsidRPr="00445508" w:rsidRDefault="39E8ADCF" w:rsidP="71747B39">
            <w:pPr>
              <w:pStyle w:val="ListParagraph"/>
              <w:numPr>
                <w:ilvl w:val="0"/>
                <w:numId w:val="44"/>
              </w:numPr>
              <w:rPr>
                <w:rFonts w:ascii="Arial Nova" w:hAnsi="Arial Nova"/>
                <w:sz w:val="20"/>
                <w:szCs w:val="20"/>
              </w:rPr>
            </w:pPr>
            <w:r w:rsidRPr="71747B39">
              <w:rPr>
                <w:rFonts w:ascii="Arial Nova" w:hAnsi="Arial Nova"/>
                <w:sz w:val="20"/>
                <w:szCs w:val="20"/>
              </w:rPr>
              <w:t>Policy and Procedure</w:t>
            </w:r>
            <w:r w:rsidR="521502E8" w:rsidRPr="71747B39">
              <w:rPr>
                <w:rFonts w:ascii="Arial Nova" w:hAnsi="Arial Nova"/>
                <w:sz w:val="20"/>
                <w:szCs w:val="20"/>
              </w:rPr>
              <w:t xml:space="preserve"> Manual</w:t>
            </w:r>
          </w:p>
        </w:tc>
      </w:tr>
      <w:tr w:rsidR="007E2D61" w:rsidRPr="00445508" w14:paraId="77F1E372" w14:textId="77777777" w:rsidTr="001E7992">
        <w:trPr>
          <w:trHeight w:val="485"/>
          <w:jc w:val="center"/>
        </w:trPr>
        <w:tc>
          <w:tcPr>
            <w:tcW w:w="5935" w:type="dxa"/>
          </w:tcPr>
          <w:p w14:paraId="1F17E798" w14:textId="77777777" w:rsidR="007E2D61" w:rsidRPr="00445508" w:rsidRDefault="007E2D61" w:rsidP="00046CF5">
            <w:pPr>
              <w:pStyle w:val="ListParagraph"/>
              <w:numPr>
                <w:ilvl w:val="0"/>
                <w:numId w:val="10"/>
              </w:numPr>
              <w:rPr>
                <w:rFonts w:ascii="Arial Nova" w:hAnsi="Arial Nova" w:cstheme="minorHAnsi"/>
                <w:sz w:val="20"/>
                <w:szCs w:val="20"/>
              </w:rPr>
            </w:pPr>
            <w:r w:rsidRPr="00445508">
              <w:rPr>
                <w:rFonts w:ascii="Arial Nova" w:hAnsi="Arial Nova" w:cstheme="minorHAnsi"/>
                <w:sz w:val="20"/>
                <w:szCs w:val="20"/>
              </w:rPr>
              <w:t>The time and Effort policies/procedures include the staff position(s) responsible for identifying employees who require Semi-Annual Certification and for collecting and maintaining the certifications.</w:t>
            </w:r>
          </w:p>
        </w:tc>
        <w:tc>
          <w:tcPr>
            <w:tcW w:w="810" w:type="dxa"/>
          </w:tcPr>
          <w:p w14:paraId="731C7234" w14:textId="77777777" w:rsidR="007E2D61" w:rsidRPr="00445508" w:rsidRDefault="007E2D61" w:rsidP="00205029">
            <w:pPr>
              <w:jc w:val="center"/>
              <w:rPr>
                <w:rFonts w:ascii="Arial Nova" w:hAnsi="Arial Nova" w:cstheme="minorHAnsi"/>
                <w:sz w:val="20"/>
                <w:szCs w:val="20"/>
              </w:rPr>
            </w:pPr>
          </w:p>
        </w:tc>
        <w:tc>
          <w:tcPr>
            <w:tcW w:w="902" w:type="dxa"/>
            <w:tcBorders>
              <w:right w:val="single" w:sz="4" w:space="0" w:color="auto"/>
            </w:tcBorders>
          </w:tcPr>
          <w:p w14:paraId="2E37A5D5" w14:textId="77777777" w:rsidR="007E2D61" w:rsidRPr="00445508" w:rsidRDefault="007E2D61" w:rsidP="00205029">
            <w:pPr>
              <w:jc w:val="center"/>
              <w:rPr>
                <w:rFonts w:ascii="Arial Nova" w:hAnsi="Arial Nova" w:cstheme="minorHAnsi"/>
                <w:sz w:val="20"/>
                <w:szCs w:val="20"/>
              </w:rPr>
            </w:pPr>
          </w:p>
        </w:tc>
        <w:tc>
          <w:tcPr>
            <w:tcW w:w="3217" w:type="dxa"/>
            <w:tcBorders>
              <w:right w:val="single" w:sz="4" w:space="0" w:color="auto"/>
            </w:tcBorders>
          </w:tcPr>
          <w:p w14:paraId="255639BE" w14:textId="2DAD944E" w:rsidR="007E2D61" w:rsidRPr="00445508" w:rsidRDefault="0340CC73" w:rsidP="71747B39">
            <w:pPr>
              <w:pStyle w:val="ListParagraph"/>
              <w:numPr>
                <w:ilvl w:val="0"/>
                <w:numId w:val="44"/>
              </w:numPr>
              <w:rPr>
                <w:rFonts w:ascii="Arial Nova" w:hAnsi="Arial Nova"/>
                <w:sz w:val="20"/>
                <w:szCs w:val="20"/>
              </w:rPr>
            </w:pPr>
            <w:r w:rsidRPr="71747B39">
              <w:rPr>
                <w:rFonts w:ascii="Arial Nova" w:hAnsi="Arial Nova"/>
                <w:sz w:val="20"/>
                <w:szCs w:val="20"/>
              </w:rPr>
              <w:t>A List of employees paid from any portion of 2610</w:t>
            </w:r>
            <w:r w:rsidR="3F106EEA" w:rsidRPr="71747B39">
              <w:rPr>
                <w:rFonts w:ascii="Arial Nova" w:hAnsi="Arial Nova"/>
                <w:sz w:val="20"/>
                <w:szCs w:val="20"/>
              </w:rPr>
              <w:t xml:space="preserve"> or 2620 </w:t>
            </w:r>
            <w:r w:rsidRPr="71747B39">
              <w:rPr>
                <w:rFonts w:ascii="Arial Nova" w:hAnsi="Arial Nova"/>
                <w:sz w:val="20"/>
                <w:szCs w:val="20"/>
              </w:rPr>
              <w:t>by location</w:t>
            </w:r>
            <w:r w:rsidR="72E0A709" w:rsidRPr="71747B39">
              <w:rPr>
                <w:rFonts w:ascii="Arial Nova" w:hAnsi="Arial Nova"/>
                <w:sz w:val="20"/>
                <w:szCs w:val="20"/>
              </w:rPr>
              <w:t xml:space="preserve"> </w:t>
            </w:r>
            <w:r w:rsidR="673360FE" w:rsidRPr="71747B39">
              <w:rPr>
                <w:rFonts w:ascii="Arial Nova" w:hAnsi="Arial Nova"/>
                <w:sz w:val="20"/>
                <w:szCs w:val="20"/>
              </w:rPr>
              <w:t>and designated percentages</w:t>
            </w:r>
            <w:r w:rsidR="15E5F82F" w:rsidRPr="71747B39">
              <w:rPr>
                <w:rFonts w:ascii="Arial Nova" w:hAnsi="Arial Nova"/>
                <w:sz w:val="20"/>
                <w:szCs w:val="20"/>
              </w:rPr>
              <w:t>.</w:t>
            </w:r>
          </w:p>
        </w:tc>
      </w:tr>
      <w:tr w:rsidR="007E2D61" w:rsidRPr="00445508" w14:paraId="7ADDC7CA" w14:textId="77777777" w:rsidTr="001E7992">
        <w:trPr>
          <w:trHeight w:val="485"/>
          <w:jc w:val="center"/>
        </w:trPr>
        <w:tc>
          <w:tcPr>
            <w:tcW w:w="5935" w:type="dxa"/>
          </w:tcPr>
          <w:p w14:paraId="15AF79D0" w14:textId="77777777" w:rsidR="007E2D61" w:rsidRPr="00445508" w:rsidRDefault="007E2D61" w:rsidP="00046CF5">
            <w:pPr>
              <w:pStyle w:val="ListParagraph"/>
              <w:numPr>
                <w:ilvl w:val="0"/>
                <w:numId w:val="10"/>
              </w:numPr>
              <w:rPr>
                <w:rFonts w:ascii="Arial Nova" w:hAnsi="Arial Nova" w:cstheme="minorHAnsi"/>
                <w:sz w:val="20"/>
                <w:szCs w:val="20"/>
              </w:rPr>
            </w:pPr>
            <w:r w:rsidRPr="00445508">
              <w:rPr>
                <w:rFonts w:ascii="Arial Nova" w:hAnsi="Arial Nova" w:cstheme="minorHAnsi"/>
                <w:sz w:val="20"/>
                <w:szCs w:val="20"/>
              </w:rPr>
              <w:t>Payroll documents are available that identify the funding source and program report code of all employees who serve students with disabilities and are used to identify employees who require Semi-Annual Certification.</w:t>
            </w:r>
          </w:p>
        </w:tc>
        <w:tc>
          <w:tcPr>
            <w:tcW w:w="810" w:type="dxa"/>
          </w:tcPr>
          <w:p w14:paraId="07E0DB89" w14:textId="77777777" w:rsidR="007E2D61" w:rsidRPr="00445508" w:rsidRDefault="007E2D61" w:rsidP="00205029">
            <w:pPr>
              <w:jc w:val="center"/>
              <w:rPr>
                <w:rFonts w:ascii="Arial Nova" w:hAnsi="Arial Nova" w:cstheme="minorHAnsi"/>
                <w:sz w:val="20"/>
                <w:szCs w:val="20"/>
              </w:rPr>
            </w:pPr>
          </w:p>
        </w:tc>
        <w:tc>
          <w:tcPr>
            <w:tcW w:w="902" w:type="dxa"/>
            <w:tcBorders>
              <w:right w:val="single" w:sz="4" w:space="0" w:color="auto"/>
            </w:tcBorders>
          </w:tcPr>
          <w:p w14:paraId="57E8729E" w14:textId="77777777" w:rsidR="007E2D61" w:rsidRPr="00445508" w:rsidRDefault="007E2D61" w:rsidP="00205029">
            <w:pPr>
              <w:jc w:val="center"/>
              <w:rPr>
                <w:rFonts w:ascii="Arial Nova" w:hAnsi="Arial Nova" w:cstheme="minorHAnsi"/>
                <w:sz w:val="20"/>
                <w:szCs w:val="20"/>
              </w:rPr>
            </w:pPr>
          </w:p>
        </w:tc>
        <w:tc>
          <w:tcPr>
            <w:tcW w:w="3217" w:type="dxa"/>
            <w:tcBorders>
              <w:right w:val="single" w:sz="4" w:space="0" w:color="auto"/>
            </w:tcBorders>
          </w:tcPr>
          <w:p w14:paraId="1BEAD3AD" w14:textId="77777777" w:rsidR="007E2D61" w:rsidRPr="00445508" w:rsidRDefault="00823658" w:rsidP="00D964B8">
            <w:pPr>
              <w:pStyle w:val="ListParagraph"/>
              <w:numPr>
                <w:ilvl w:val="0"/>
                <w:numId w:val="44"/>
              </w:numPr>
              <w:rPr>
                <w:rFonts w:ascii="Arial Nova" w:hAnsi="Arial Nova" w:cstheme="minorHAnsi"/>
                <w:sz w:val="20"/>
                <w:szCs w:val="20"/>
              </w:rPr>
            </w:pPr>
            <w:r w:rsidRPr="00445508">
              <w:rPr>
                <w:rFonts w:ascii="Arial Nova" w:hAnsi="Arial Nova" w:cstheme="minorHAnsi"/>
                <w:sz w:val="20"/>
                <w:szCs w:val="20"/>
              </w:rPr>
              <w:t>Salary Distribution report</w:t>
            </w:r>
          </w:p>
          <w:p w14:paraId="692EECE5" w14:textId="77777777" w:rsidR="00823658" w:rsidRPr="00445508" w:rsidRDefault="1484836C" w:rsidP="00D964B8">
            <w:pPr>
              <w:pStyle w:val="ListParagraph"/>
              <w:numPr>
                <w:ilvl w:val="0"/>
                <w:numId w:val="44"/>
              </w:numPr>
              <w:rPr>
                <w:rFonts w:ascii="Arial Nova" w:hAnsi="Arial Nova" w:cstheme="minorHAnsi"/>
                <w:sz w:val="20"/>
                <w:szCs w:val="20"/>
              </w:rPr>
            </w:pPr>
            <w:r w:rsidRPr="71747B39">
              <w:rPr>
                <w:rFonts w:ascii="Arial Nova" w:hAnsi="Arial Nova"/>
                <w:sz w:val="20"/>
                <w:szCs w:val="20"/>
              </w:rPr>
              <w:t>Gross Payroll</w:t>
            </w:r>
            <w:r w:rsidR="206297A1" w:rsidRPr="71747B39">
              <w:rPr>
                <w:rFonts w:ascii="Arial Nova" w:hAnsi="Arial Nova"/>
                <w:sz w:val="20"/>
                <w:szCs w:val="20"/>
              </w:rPr>
              <w:t xml:space="preserve"> (Cumulative earnings distribution by employee)</w:t>
            </w:r>
          </w:p>
          <w:p w14:paraId="50AC443B" w14:textId="27A54F3E" w:rsidR="03D3B23B" w:rsidRDefault="03D3B23B" w:rsidP="71747B39">
            <w:pPr>
              <w:pStyle w:val="ListParagraph"/>
              <w:numPr>
                <w:ilvl w:val="0"/>
                <w:numId w:val="44"/>
              </w:numPr>
              <w:rPr>
                <w:rFonts w:ascii="Arial Nova" w:hAnsi="Arial Nova"/>
                <w:sz w:val="20"/>
                <w:szCs w:val="20"/>
              </w:rPr>
            </w:pPr>
            <w:r w:rsidRPr="71747B39">
              <w:rPr>
                <w:rFonts w:ascii="Arial Nova" w:hAnsi="Arial Nova"/>
                <w:sz w:val="20"/>
                <w:szCs w:val="20"/>
              </w:rPr>
              <w:t>Board approved employee contracts of 2610 and 2620</w:t>
            </w:r>
          </w:p>
          <w:p w14:paraId="5852C85F" w14:textId="498EBD34" w:rsidR="00954675" w:rsidRPr="00445508" w:rsidRDefault="00954675" w:rsidP="00954675">
            <w:pPr>
              <w:pStyle w:val="ListParagraph"/>
              <w:rPr>
                <w:rFonts w:ascii="Arial Nova" w:hAnsi="Arial Nova" w:cstheme="minorHAnsi"/>
                <w:sz w:val="20"/>
                <w:szCs w:val="20"/>
              </w:rPr>
            </w:pPr>
          </w:p>
        </w:tc>
      </w:tr>
      <w:tr w:rsidR="00954675" w:rsidRPr="00445508" w14:paraId="525CECAB" w14:textId="77777777" w:rsidTr="001E7992">
        <w:trPr>
          <w:trHeight w:val="485"/>
          <w:jc w:val="center"/>
        </w:trPr>
        <w:tc>
          <w:tcPr>
            <w:tcW w:w="5935" w:type="dxa"/>
          </w:tcPr>
          <w:p w14:paraId="29468413" w14:textId="77777777" w:rsidR="00954675" w:rsidRPr="00445508" w:rsidRDefault="00954675" w:rsidP="00046CF5">
            <w:pPr>
              <w:pStyle w:val="ListParagraph"/>
              <w:numPr>
                <w:ilvl w:val="0"/>
                <w:numId w:val="10"/>
              </w:numPr>
              <w:rPr>
                <w:rFonts w:ascii="Arial Nova" w:hAnsi="Arial Nova" w:cstheme="minorHAnsi"/>
                <w:sz w:val="20"/>
                <w:szCs w:val="20"/>
              </w:rPr>
            </w:pPr>
            <w:r w:rsidRPr="00445508">
              <w:rPr>
                <w:rFonts w:ascii="Arial Nova" w:hAnsi="Arial Nova" w:cstheme="minorHAnsi"/>
                <w:sz w:val="20"/>
                <w:szCs w:val="20"/>
              </w:rPr>
              <w:t>According to payroll records all employees who have worked on a single Federal cost objective have Semi-Annual Certifications.</w:t>
            </w:r>
          </w:p>
        </w:tc>
        <w:tc>
          <w:tcPr>
            <w:tcW w:w="810" w:type="dxa"/>
          </w:tcPr>
          <w:p w14:paraId="114591C4" w14:textId="77777777" w:rsidR="00954675" w:rsidRPr="00445508" w:rsidRDefault="00954675" w:rsidP="00205029">
            <w:pPr>
              <w:jc w:val="center"/>
              <w:rPr>
                <w:rFonts w:ascii="Arial Nova" w:hAnsi="Arial Nova" w:cstheme="minorHAnsi"/>
                <w:sz w:val="20"/>
                <w:szCs w:val="20"/>
              </w:rPr>
            </w:pPr>
          </w:p>
        </w:tc>
        <w:tc>
          <w:tcPr>
            <w:tcW w:w="902" w:type="dxa"/>
            <w:tcBorders>
              <w:right w:val="single" w:sz="4" w:space="0" w:color="auto"/>
            </w:tcBorders>
          </w:tcPr>
          <w:p w14:paraId="122E2D6A" w14:textId="77777777" w:rsidR="00954675" w:rsidRPr="00445508" w:rsidRDefault="00954675" w:rsidP="00205029">
            <w:pPr>
              <w:jc w:val="center"/>
              <w:rPr>
                <w:rFonts w:ascii="Arial Nova" w:hAnsi="Arial Nova" w:cstheme="minorHAnsi"/>
                <w:sz w:val="20"/>
                <w:szCs w:val="20"/>
              </w:rPr>
            </w:pPr>
          </w:p>
        </w:tc>
        <w:tc>
          <w:tcPr>
            <w:tcW w:w="3217" w:type="dxa"/>
            <w:vMerge w:val="restart"/>
            <w:tcBorders>
              <w:right w:val="single" w:sz="4" w:space="0" w:color="auto"/>
            </w:tcBorders>
          </w:tcPr>
          <w:p w14:paraId="34F5BCE8" w14:textId="45933315" w:rsidR="00954675" w:rsidRPr="00445508" w:rsidRDefault="00954675" w:rsidP="00954675">
            <w:pPr>
              <w:pStyle w:val="ListParagraph"/>
              <w:numPr>
                <w:ilvl w:val="0"/>
                <w:numId w:val="45"/>
              </w:numPr>
              <w:rPr>
                <w:rFonts w:ascii="Arial Nova" w:hAnsi="Arial Nova" w:cstheme="minorHAnsi"/>
                <w:sz w:val="20"/>
                <w:szCs w:val="20"/>
              </w:rPr>
            </w:pPr>
            <w:r w:rsidRPr="00445508">
              <w:rPr>
                <w:rFonts w:ascii="Arial Nova" w:hAnsi="Arial Nova" w:cstheme="minorHAnsi"/>
                <w:sz w:val="20"/>
                <w:szCs w:val="20"/>
              </w:rPr>
              <w:t>Semi Annual Certifications for both semesters</w:t>
            </w:r>
          </w:p>
        </w:tc>
      </w:tr>
      <w:tr w:rsidR="00954675" w:rsidRPr="00445508" w14:paraId="5D1E858D" w14:textId="77777777" w:rsidTr="001E7992">
        <w:trPr>
          <w:trHeight w:val="485"/>
          <w:jc w:val="center"/>
        </w:trPr>
        <w:tc>
          <w:tcPr>
            <w:tcW w:w="5935" w:type="dxa"/>
          </w:tcPr>
          <w:p w14:paraId="51F03489" w14:textId="7DDF0419" w:rsidR="00954675" w:rsidRPr="00445508" w:rsidRDefault="164534D7" w:rsidP="273041C5">
            <w:pPr>
              <w:pStyle w:val="ListParagraph"/>
              <w:numPr>
                <w:ilvl w:val="0"/>
                <w:numId w:val="10"/>
              </w:numPr>
              <w:rPr>
                <w:rFonts w:ascii="Arial Nova" w:hAnsi="Arial Nova"/>
                <w:sz w:val="20"/>
                <w:szCs w:val="20"/>
              </w:rPr>
            </w:pPr>
            <w:r w:rsidRPr="273041C5">
              <w:rPr>
                <w:rFonts w:ascii="Arial Nova" w:hAnsi="Arial Nova"/>
                <w:sz w:val="20"/>
                <w:szCs w:val="20"/>
              </w:rPr>
              <w:t>Semi-Annual Certification Forms cover one year and are completed twice in a 12-month period.</w:t>
            </w:r>
          </w:p>
        </w:tc>
        <w:tc>
          <w:tcPr>
            <w:tcW w:w="810" w:type="dxa"/>
          </w:tcPr>
          <w:p w14:paraId="071C5280" w14:textId="77777777" w:rsidR="00954675" w:rsidRPr="00445508" w:rsidRDefault="00954675" w:rsidP="00205029">
            <w:pPr>
              <w:jc w:val="center"/>
              <w:rPr>
                <w:rFonts w:ascii="Arial Nova" w:hAnsi="Arial Nova" w:cstheme="minorHAnsi"/>
                <w:sz w:val="20"/>
                <w:szCs w:val="20"/>
              </w:rPr>
            </w:pPr>
          </w:p>
        </w:tc>
        <w:tc>
          <w:tcPr>
            <w:tcW w:w="902" w:type="dxa"/>
            <w:tcBorders>
              <w:right w:val="single" w:sz="4" w:space="0" w:color="auto"/>
            </w:tcBorders>
          </w:tcPr>
          <w:p w14:paraId="0C39CE50" w14:textId="77777777" w:rsidR="00954675" w:rsidRPr="00445508" w:rsidRDefault="00954675" w:rsidP="00205029">
            <w:pPr>
              <w:jc w:val="center"/>
              <w:rPr>
                <w:rFonts w:ascii="Arial Nova" w:hAnsi="Arial Nova" w:cstheme="minorHAnsi"/>
                <w:sz w:val="20"/>
                <w:szCs w:val="20"/>
              </w:rPr>
            </w:pPr>
          </w:p>
        </w:tc>
        <w:tc>
          <w:tcPr>
            <w:tcW w:w="3217" w:type="dxa"/>
            <w:vMerge/>
          </w:tcPr>
          <w:p w14:paraId="6495AD19" w14:textId="0BDBD9A9" w:rsidR="00954675" w:rsidRPr="00445508" w:rsidRDefault="00954675" w:rsidP="00205029">
            <w:pPr>
              <w:jc w:val="center"/>
              <w:rPr>
                <w:rFonts w:ascii="Arial Nova" w:hAnsi="Arial Nova" w:cstheme="minorHAnsi"/>
                <w:sz w:val="20"/>
                <w:szCs w:val="20"/>
              </w:rPr>
            </w:pPr>
          </w:p>
        </w:tc>
      </w:tr>
      <w:tr w:rsidR="00954675" w:rsidRPr="00445508" w14:paraId="02248EEC" w14:textId="77777777" w:rsidTr="001E7992">
        <w:trPr>
          <w:trHeight w:val="485"/>
          <w:jc w:val="center"/>
        </w:trPr>
        <w:tc>
          <w:tcPr>
            <w:tcW w:w="5935" w:type="dxa"/>
          </w:tcPr>
          <w:p w14:paraId="76F65A85" w14:textId="77777777" w:rsidR="00954675" w:rsidRPr="00445508" w:rsidRDefault="00954675" w:rsidP="00046CF5">
            <w:pPr>
              <w:pStyle w:val="ListParagraph"/>
              <w:numPr>
                <w:ilvl w:val="0"/>
                <w:numId w:val="10"/>
              </w:numPr>
              <w:rPr>
                <w:rFonts w:ascii="Arial Nova" w:hAnsi="Arial Nova" w:cstheme="minorHAnsi"/>
                <w:sz w:val="20"/>
                <w:szCs w:val="20"/>
              </w:rPr>
            </w:pPr>
            <w:r w:rsidRPr="00445508">
              <w:rPr>
                <w:rFonts w:ascii="Arial Nova" w:hAnsi="Arial Nova" w:cstheme="minorHAnsi"/>
                <w:sz w:val="20"/>
                <w:szCs w:val="20"/>
              </w:rPr>
              <w:t>The beginning and ending dates of the Semi-Annual Certification Form includes month/day/year of the certification period.</w:t>
            </w:r>
          </w:p>
        </w:tc>
        <w:tc>
          <w:tcPr>
            <w:tcW w:w="810" w:type="dxa"/>
          </w:tcPr>
          <w:p w14:paraId="63FB9A86" w14:textId="77777777" w:rsidR="00954675" w:rsidRPr="00445508" w:rsidRDefault="00954675" w:rsidP="00205029">
            <w:pPr>
              <w:jc w:val="center"/>
              <w:rPr>
                <w:rFonts w:ascii="Arial Nova" w:hAnsi="Arial Nova" w:cstheme="minorHAnsi"/>
                <w:sz w:val="20"/>
                <w:szCs w:val="20"/>
              </w:rPr>
            </w:pPr>
          </w:p>
        </w:tc>
        <w:tc>
          <w:tcPr>
            <w:tcW w:w="902" w:type="dxa"/>
            <w:tcBorders>
              <w:right w:val="single" w:sz="4" w:space="0" w:color="auto"/>
            </w:tcBorders>
          </w:tcPr>
          <w:p w14:paraId="33EE76E8" w14:textId="77777777" w:rsidR="00954675" w:rsidRPr="00445508" w:rsidRDefault="00954675" w:rsidP="00205029">
            <w:pPr>
              <w:jc w:val="center"/>
              <w:rPr>
                <w:rFonts w:ascii="Arial Nova" w:hAnsi="Arial Nova" w:cstheme="minorHAnsi"/>
                <w:sz w:val="20"/>
                <w:szCs w:val="20"/>
              </w:rPr>
            </w:pPr>
          </w:p>
        </w:tc>
        <w:tc>
          <w:tcPr>
            <w:tcW w:w="3217" w:type="dxa"/>
            <w:vMerge/>
          </w:tcPr>
          <w:p w14:paraId="4663EA69" w14:textId="5BF3D2E5" w:rsidR="00954675" w:rsidRPr="00445508" w:rsidRDefault="00954675" w:rsidP="00205029">
            <w:pPr>
              <w:jc w:val="center"/>
              <w:rPr>
                <w:rFonts w:ascii="Arial Nova" w:hAnsi="Arial Nova" w:cstheme="minorHAnsi"/>
                <w:sz w:val="20"/>
                <w:szCs w:val="20"/>
              </w:rPr>
            </w:pPr>
          </w:p>
        </w:tc>
      </w:tr>
      <w:tr w:rsidR="00954675" w:rsidRPr="00445508" w14:paraId="18477415" w14:textId="77777777" w:rsidTr="001E7992">
        <w:trPr>
          <w:trHeight w:val="795"/>
          <w:jc w:val="center"/>
        </w:trPr>
        <w:tc>
          <w:tcPr>
            <w:tcW w:w="5935" w:type="dxa"/>
          </w:tcPr>
          <w:p w14:paraId="4F8B9FDE" w14:textId="0BCAB5A4" w:rsidR="00954675" w:rsidRPr="00445508" w:rsidRDefault="00954675" w:rsidP="00046CF5">
            <w:pPr>
              <w:pStyle w:val="ListParagraph"/>
              <w:numPr>
                <w:ilvl w:val="0"/>
                <w:numId w:val="10"/>
              </w:numPr>
              <w:rPr>
                <w:rFonts w:ascii="Arial Nova" w:hAnsi="Arial Nova" w:cstheme="minorHAnsi"/>
                <w:sz w:val="20"/>
                <w:szCs w:val="20"/>
              </w:rPr>
            </w:pPr>
            <w:r w:rsidRPr="00445508">
              <w:rPr>
                <w:rFonts w:ascii="Arial Nova" w:hAnsi="Arial Nova" w:cstheme="minorHAnsi"/>
                <w:sz w:val="20"/>
                <w:szCs w:val="20"/>
              </w:rPr>
              <w:lastRenderedPageBreak/>
              <w:t>The Semi-Annual Certification Form includes a legible, printed, and written signature of the employee or supervisor completing the form. (The LEA may choose to add a printed position name on the form.)</w:t>
            </w:r>
          </w:p>
        </w:tc>
        <w:tc>
          <w:tcPr>
            <w:tcW w:w="810" w:type="dxa"/>
          </w:tcPr>
          <w:p w14:paraId="3A80E0F7" w14:textId="77777777" w:rsidR="00954675" w:rsidRPr="00445508" w:rsidRDefault="00954675" w:rsidP="00205029">
            <w:pPr>
              <w:jc w:val="center"/>
              <w:rPr>
                <w:rFonts w:ascii="Arial Nova" w:hAnsi="Arial Nova" w:cstheme="minorHAnsi"/>
                <w:sz w:val="20"/>
                <w:szCs w:val="20"/>
              </w:rPr>
            </w:pPr>
          </w:p>
        </w:tc>
        <w:tc>
          <w:tcPr>
            <w:tcW w:w="902" w:type="dxa"/>
            <w:tcBorders>
              <w:right w:val="single" w:sz="4" w:space="0" w:color="auto"/>
            </w:tcBorders>
          </w:tcPr>
          <w:p w14:paraId="7A54D999" w14:textId="77777777" w:rsidR="00954675" w:rsidRPr="00445508" w:rsidRDefault="00954675" w:rsidP="00205029">
            <w:pPr>
              <w:jc w:val="center"/>
              <w:rPr>
                <w:rFonts w:ascii="Arial Nova" w:hAnsi="Arial Nova" w:cstheme="minorHAnsi"/>
                <w:sz w:val="20"/>
                <w:szCs w:val="20"/>
              </w:rPr>
            </w:pPr>
          </w:p>
        </w:tc>
        <w:tc>
          <w:tcPr>
            <w:tcW w:w="3217" w:type="dxa"/>
            <w:vMerge/>
          </w:tcPr>
          <w:p w14:paraId="7D4341FD" w14:textId="203DB4FC" w:rsidR="00954675" w:rsidRPr="00445508" w:rsidRDefault="00954675" w:rsidP="00205029">
            <w:pPr>
              <w:jc w:val="center"/>
              <w:rPr>
                <w:rFonts w:ascii="Arial Nova" w:hAnsi="Arial Nova" w:cstheme="minorHAnsi"/>
                <w:sz w:val="20"/>
                <w:szCs w:val="20"/>
              </w:rPr>
            </w:pPr>
          </w:p>
        </w:tc>
      </w:tr>
      <w:tr w:rsidR="007E2D61" w:rsidRPr="00445508" w14:paraId="53ECE8DA" w14:textId="77777777" w:rsidTr="001E7992">
        <w:trPr>
          <w:trHeight w:val="300"/>
          <w:jc w:val="center"/>
        </w:trPr>
        <w:tc>
          <w:tcPr>
            <w:tcW w:w="5935" w:type="dxa"/>
          </w:tcPr>
          <w:p w14:paraId="083D1622" w14:textId="77777777" w:rsidR="007E2D61" w:rsidRPr="00445508" w:rsidRDefault="007E2D61" w:rsidP="004C5D20">
            <w:pPr>
              <w:pStyle w:val="ListParagraph"/>
              <w:numPr>
                <w:ilvl w:val="0"/>
                <w:numId w:val="10"/>
              </w:numPr>
              <w:rPr>
                <w:rFonts w:ascii="Arial Nova" w:hAnsi="Arial Nova" w:cstheme="minorHAnsi"/>
                <w:sz w:val="20"/>
                <w:szCs w:val="20"/>
              </w:rPr>
            </w:pPr>
            <w:r w:rsidRPr="00445508">
              <w:rPr>
                <w:rFonts w:ascii="Arial Nova" w:hAnsi="Arial Nova" w:cstheme="minorHAnsi"/>
                <w:sz w:val="20"/>
                <w:szCs w:val="20"/>
              </w:rPr>
              <w:t>All signatures are affixed and dated after the work has been certified as completed.</w:t>
            </w:r>
          </w:p>
        </w:tc>
        <w:tc>
          <w:tcPr>
            <w:tcW w:w="810" w:type="dxa"/>
          </w:tcPr>
          <w:p w14:paraId="2A86DB4A" w14:textId="77777777" w:rsidR="007E2D61" w:rsidRPr="00445508" w:rsidRDefault="007E2D61" w:rsidP="00205029">
            <w:pPr>
              <w:jc w:val="center"/>
              <w:rPr>
                <w:rFonts w:ascii="Arial Nova" w:hAnsi="Arial Nova" w:cstheme="minorHAnsi"/>
                <w:sz w:val="20"/>
                <w:szCs w:val="20"/>
              </w:rPr>
            </w:pPr>
          </w:p>
        </w:tc>
        <w:tc>
          <w:tcPr>
            <w:tcW w:w="902" w:type="dxa"/>
            <w:tcBorders>
              <w:right w:val="single" w:sz="4" w:space="0" w:color="auto"/>
            </w:tcBorders>
          </w:tcPr>
          <w:p w14:paraId="4DB51A4D" w14:textId="77777777" w:rsidR="007E2D61" w:rsidRPr="00445508" w:rsidRDefault="007E2D61" w:rsidP="00205029">
            <w:pPr>
              <w:jc w:val="center"/>
              <w:rPr>
                <w:rFonts w:ascii="Arial Nova" w:hAnsi="Arial Nova" w:cstheme="minorHAnsi"/>
                <w:sz w:val="20"/>
                <w:szCs w:val="20"/>
              </w:rPr>
            </w:pPr>
          </w:p>
        </w:tc>
        <w:tc>
          <w:tcPr>
            <w:tcW w:w="3217" w:type="dxa"/>
            <w:tcBorders>
              <w:right w:val="single" w:sz="4" w:space="0" w:color="auto"/>
            </w:tcBorders>
          </w:tcPr>
          <w:p w14:paraId="12975D8F" w14:textId="4F962277" w:rsidR="007E2D61" w:rsidRPr="00445508" w:rsidRDefault="007E2D61" w:rsidP="00205029">
            <w:pPr>
              <w:jc w:val="center"/>
              <w:rPr>
                <w:rFonts w:ascii="Arial Nova" w:hAnsi="Arial Nova" w:cstheme="minorHAnsi"/>
                <w:sz w:val="20"/>
                <w:szCs w:val="20"/>
              </w:rPr>
            </w:pPr>
          </w:p>
        </w:tc>
      </w:tr>
      <w:tr w:rsidR="007E2D61" w:rsidRPr="00445508" w14:paraId="27FFE1F0" w14:textId="77777777" w:rsidTr="001E7992">
        <w:trPr>
          <w:trHeight w:val="485"/>
          <w:jc w:val="center"/>
        </w:trPr>
        <w:tc>
          <w:tcPr>
            <w:tcW w:w="5935" w:type="dxa"/>
          </w:tcPr>
          <w:p w14:paraId="42ADCBFC" w14:textId="77777777" w:rsidR="007E2D61" w:rsidRPr="00445508" w:rsidRDefault="007E2D61" w:rsidP="006F02B3">
            <w:pPr>
              <w:pStyle w:val="ListParagraph"/>
              <w:numPr>
                <w:ilvl w:val="0"/>
                <w:numId w:val="10"/>
              </w:numPr>
              <w:rPr>
                <w:rFonts w:ascii="Arial Nova" w:hAnsi="Arial Nova" w:cstheme="minorHAnsi"/>
                <w:sz w:val="20"/>
                <w:szCs w:val="20"/>
              </w:rPr>
            </w:pPr>
            <w:r w:rsidRPr="00445508">
              <w:rPr>
                <w:rFonts w:ascii="Arial Nova" w:hAnsi="Arial Nova" w:cstheme="minorHAnsi"/>
                <w:sz w:val="20"/>
                <w:szCs w:val="20"/>
              </w:rPr>
              <w:t>When a Blanket Semi-Annual Certification Form is used to document certification of multiple employees at a single site, the list of employees is recorded in a manner that clearly identifies the site (names are not attached separately to a certification form with no identifying site information.</w:t>
            </w:r>
          </w:p>
        </w:tc>
        <w:tc>
          <w:tcPr>
            <w:tcW w:w="810" w:type="dxa"/>
          </w:tcPr>
          <w:p w14:paraId="207765C1" w14:textId="77777777" w:rsidR="007E2D61" w:rsidRPr="00445508" w:rsidRDefault="007E2D61" w:rsidP="006F02B3">
            <w:pPr>
              <w:jc w:val="center"/>
              <w:rPr>
                <w:rFonts w:ascii="Arial Nova" w:hAnsi="Arial Nova" w:cstheme="minorHAnsi"/>
                <w:sz w:val="20"/>
                <w:szCs w:val="20"/>
              </w:rPr>
            </w:pPr>
          </w:p>
        </w:tc>
        <w:tc>
          <w:tcPr>
            <w:tcW w:w="902" w:type="dxa"/>
            <w:tcBorders>
              <w:right w:val="single" w:sz="4" w:space="0" w:color="auto"/>
            </w:tcBorders>
          </w:tcPr>
          <w:p w14:paraId="22FBFD3C" w14:textId="77777777" w:rsidR="007E2D61" w:rsidRPr="00445508" w:rsidRDefault="007E2D61" w:rsidP="006F02B3">
            <w:pPr>
              <w:jc w:val="center"/>
              <w:rPr>
                <w:rFonts w:ascii="Arial Nova" w:hAnsi="Arial Nova" w:cstheme="minorHAnsi"/>
                <w:sz w:val="20"/>
                <w:szCs w:val="20"/>
              </w:rPr>
            </w:pPr>
          </w:p>
        </w:tc>
        <w:tc>
          <w:tcPr>
            <w:tcW w:w="3217" w:type="dxa"/>
            <w:tcBorders>
              <w:right w:val="single" w:sz="4" w:space="0" w:color="auto"/>
            </w:tcBorders>
          </w:tcPr>
          <w:p w14:paraId="1F876379" w14:textId="048CA754" w:rsidR="007E2D61" w:rsidRPr="00445508" w:rsidRDefault="007E2D61" w:rsidP="006F02B3">
            <w:pPr>
              <w:jc w:val="center"/>
              <w:rPr>
                <w:rFonts w:ascii="Arial Nova" w:hAnsi="Arial Nova" w:cstheme="minorHAnsi"/>
                <w:sz w:val="20"/>
                <w:szCs w:val="20"/>
              </w:rPr>
            </w:pPr>
          </w:p>
        </w:tc>
      </w:tr>
    </w:tbl>
    <w:tbl>
      <w:tblPr>
        <w:tblStyle w:val="TableGrid"/>
        <w:tblpPr w:leftFromText="180" w:rightFromText="180" w:vertAnchor="text" w:horzAnchor="margin" w:tblpXSpec="center" w:tblpY="336"/>
        <w:tblW w:w="10980" w:type="dxa"/>
        <w:tblLook w:val="04A0" w:firstRow="1" w:lastRow="0" w:firstColumn="1" w:lastColumn="0" w:noHBand="0" w:noVBand="1"/>
      </w:tblPr>
      <w:tblGrid>
        <w:gridCol w:w="6025"/>
        <w:gridCol w:w="792"/>
        <w:gridCol w:w="918"/>
        <w:gridCol w:w="3245"/>
      </w:tblGrid>
      <w:tr w:rsidR="00D95B67" w:rsidRPr="00445508" w14:paraId="3F8258E0" w14:textId="77777777" w:rsidTr="001E7992">
        <w:trPr>
          <w:trHeight w:val="530"/>
        </w:trPr>
        <w:tc>
          <w:tcPr>
            <w:tcW w:w="6025" w:type="dxa"/>
            <w:tcBorders>
              <w:top w:val="single" w:sz="4" w:space="0" w:color="auto"/>
              <w:left w:val="single" w:sz="4" w:space="0" w:color="auto"/>
              <w:bottom w:val="single" w:sz="4" w:space="0" w:color="auto"/>
            </w:tcBorders>
          </w:tcPr>
          <w:p w14:paraId="69170775" w14:textId="1AF7650E" w:rsidR="00D95B67" w:rsidRPr="00445508" w:rsidRDefault="0D8AF506" w:rsidP="273041C5">
            <w:pPr>
              <w:rPr>
                <w:rFonts w:ascii="Arial Nova" w:hAnsi="Arial Nova"/>
                <w:b/>
                <w:bCs/>
                <w:i/>
                <w:iCs/>
                <w:sz w:val="20"/>
                <w:szCs w:val="20"/>
              </w:rPr>
            </w:pPr>
            <w:bookmarkStart w:id="0" w:name="_Hlk171380308"/>
            <w:r w:rsidRPr="273041C5">
              <w:rPr>
                <w:rFonts w:ascii="Arial Nova" w:hAnsi="Arial Nova"/>
                <w:b/>
                <w:bCs/>
                <w:i/>
                <w:iCs/>
                <w:sz w:val="20"/>
                <w:szCs w:val="20"/>
              </w:rPr>
              <w:t>Personnel Activity Report (PAR)</w:t>
            </w:r>
            <w:r w:rsidRPr="273041C5">
              <w:rPr>
                <w:rFonts w:ascii="Arial Nova" w:hAnsi="Arial Nova"/>
                <w:sz w:val="20"/>
                <w:szCs w:val="20"/>
              </w:rPr>
              <w:t xml:space="preserve"> Employees who work on multiple cost objectives must support the distribution of their salaries or wages by completing personnel activity reports. These personnel activity reports must reflect an after-the fact distribution of the actual activity; must account for the total activity for which the employee is compensated; must be prepared at least monthly, coinciding with one or more pay periods; and must be signed by employee. At least quarterly, comparisons must be made </w:t>
            </w:r>
            <w:r w:rsidR="36F356B0" w:rsidRPr="273041C5">
              <w:rPr>
                <w:rFonts w:ascii="Arial Nova" w:hAnsi="Arial Nova"/>
                <w:sz w:val="20"/>
                <w:szCs w:val="20"/>
              </w:rPr>
              <w:t>between</w:t>
            </w:r>
            <w:r w:rsidRPr="273041C5">
              <w:rPr>
                <w:rFonts w:ascii="Arial Nova" w:hAnsi="Arial Nova"/>
                <w:sz w:val="20"/>
                <w:szCs w:val="20"/>
              </w:rPr>
              <w:t xml:space="preserve"> actual costs (based on monthly activity reports) to budgeted distribution.</w:t>
            </w:r>
          </w:p>
        </w:tc>
        <w:tc>
          <w:tcPr>
            <w:tcW w:w="792" w:type="dxa"/>
            <w:tcBorders>
              <w:top w:val="single" w:sz="4" w:space="0" w:color="auto"/>
              <w:bottom w:val="single" w:sz="4" w:space="0" w:color="auto"/>
            </w:tcBorders>
          </w:tcPr>
          <w:p w14:paraId="338611C2" w14:textId="77777777" w:rsidR="00D95B67" w:rsidRPr="00445508" w:rsidRDefault="00D95B67" w:rsidP="005D4235">
            <w:pPr>
              <w:jc w:val="center"/>
              <w:rPr>
                <w:rFonts w:ascii="Arial Nova" w:hAnsi="Arial Nova" w:cstheme="minorHAnsi"/>
                <w:b/>
                <w:i/>
                <w:sz w:val="20"/>
                <w:szCs w:val="20"/>
              </w:rPr>
            </w:pPr>
          </w:p>
          <w:p w14:paraId="39641BCA" w14:textId="77777777" w:rsidR="00D95B67" w:rsidRPr="00445508" w:rsidRDefault="00D95B67" w:rsidP="005D4235">
            <w:pPr>
              <w:jc w:val="center"/>
              <w:rPr>
                <w:rFonts w:ascii="Arial Nova" w:hAnsi="Arial Nova" w:cstheme="minorHAnsi"/>
                <w:b/>
                <w:i/>
                <w:sz w:val="20"/>
                <w:szCs w:val="20"/>
              </w:rPr>
            </w:pPr>
            <w:r w:rsidRPr="00445508">
              <w:rPr>
                <w:rFonts w:ascii="Arial Nova" w:hAnsi="Arial Nova" w:cstheme="minorHAnsi"/>
                <w:b/>
                <w:i/>
                <w:sz w:val="20"/>
                <w:szCs w:val="20"/>
              </w:rPr>
              <w:t>YES</w:t>
            </w:r>
          </w:p>
        </w:tc>
        <w:tc>
          <w:tcPr>
            <w:tcW w:w="918" w:type="dxa"/>
            <w:tcBorders>
              <w:top w:val="single" w:sz="4" w:space="0" w:color="auto"/>
              <w:bottom w:val="single" w:sz="4" w:space="0" w:color="auto"/>
              <w:right w:val="single" w:sz="4" w:space="0" w:color="auto"/>
            </w:tcBorders>
          </w:tcPr>
          <w:p w14:paraId="4603CDDE" w14:textId="77777777" w:rsidR="00D95B67" w:rsidRPr="00445508" w:rsidRDefault="00D95B67" w:rsidP="005D4235">
            <w:pPr>
              <w:jc w:val="center"/>
              <w:rPr>
                <w:rFonts w:ascii="Arial Nova" w:hAnsi="Arial Nova" w:cstheme="minorHAnsi"/>
                <w:b/>
                <w:i/>
                <w:sz w:val="20"/>
                <w:szCs w:val="20"/>
              </w:rPr>
            </w:pPr>
          </w:p>
          <w:p w14:paraId="144CAE83" w14:textId="1A72ED3C" w:rsidR="00D95B67" w:rsidRPr="00445508" w:rsidRDefault="00D95B67" w:rsidP="005D4235">
            <w:pPr>
              <w:jc w:val="center"/>
              <w:rPr>
                <w:rFonts w:ascii="Arial Nova" w:hAnsi="Arial Nova" w:cstheme="minorHAnsi"/>
                <w:b/>
                <w:i/>
                <w:sz w:val="20"/>
                <w:szCs w:val="20"/>
              </w:rPr>
            </w:pPr>
            <w:r w:rsidRPr="00445508">
              <w:rPr>
                <w:rFonts w:ascii="Arial Nova" w:hAnsi="Arial Nova" w:cstheme="minorHAnsi"/>
                <w:b/>
                <w:i/>
                <w:sz w:val="20"/>
                <w:szCs w:val="20"/>
              </w:rPr>
              <w:t>NO</w:t>
            </w:r>
          </w:p>
        </w:tc>
        <w:tc>
          <w:tcPr>
            <w:tcW w:w="3245" w:type="dxa"/>
            <w:tcBorders>
              <w:top w:val="single" w:sz="4" w:space="0" w:color="auto"/>
              <w:bottom w:val="single" w:sz="4" w:space="0" w:color="auto"/>
              <w:right w:val="single" w:sz="4" w:space="0" w:color="auto"/>
            </w:tcBorders>
          </w:tcPr>
          <w:p w14:paraId="1091E697" w14:textId="77777777" w:rsidR="00D95B67" w:rsidRPr="00445508" w:rsidRDefault="00D95B67" w:rsidP="00D95B67">
            <w:pPr>
              <w:rPr>
                <w:rFonts w:ascii="Arial Nova" w:hAnsi="Arial Nova" w:cstheme="minorHAnsi"/>
                <w:b/>
                <w:sz w:val="20"/>
                <w:szCs w:val="20"/>
              </w:rPr>
            </w:pPr>
          </w:p>
          <w:p w14:paraId="7B9FE0DC" w14:textId="4B76192A" w:rsidR="00D95B67" w:rsidRPr="00445508" w:rsidRDefault="00D95B67" w:rsidP="00D95B67">
            <w:pPr>
              <w:rPr>
                <w:rFonts w:ascii="Arial Nova" w:hAnsi="Arial Nova" w:cstheme="minorHAnsi"/>
                <w:b/>
                <w:i/>
                <w:sz w:val="20"/>
                <w:szCs w:val="20"/>
              </w:rPr>
            </w:pPr>
            <w:r w:rsidRPr="00445508">
              <w:rPr>
                <w:rFonts w:ascii="Arial Nova" w:hAnsi="Arial Nova" w:cstheme="minorHAnsi"/>
                <w:b/>
                <w:sz w:val="20"/>
                <w:szCs w:val="20"/>
              </w:rPr>
              <w:t>Evidence uploaded into MCAPS</w:t>
            </w:r>
            <w:r w:rsidRPr="00445508">
              <w:rPr>
                <w:rFonts w:ascii="Arial Nova" w:hAnsi="Arial Nova" w:cstheme="minorHAnsi"/>
                <w:b/>
                <w:i/>
                <w:sz w:val="20"/>
                <w:szCs w:val="20"/>
              </w:rPr>
              <w:t xml:space="preserve"> </w:t>
            </w:r>
          </w:p>
        </w:tc>
      </w:tr>
      <w:tr w:rsidR="00D95B67" w:rsidRPr="00445508" w14:paraId="44C7DAB7" w14:textId="77777777" w:rsidTr="001E7992">
        <w:trPr>
          <w:trHeight w:val="555"/>
        </w:trPr>
        <w:tc>
          <w:tcPr>
            <w:tcW w:w="6025" w:type="dxa"/>
            <w:tcBorders>
              <w:top w:val="single" w:sz="4" w:space="0" w:color="auto"/>
              <w:bottom w:val="single" w:sz="4" w:space="0" w:color="auto"/>
            </w:tcBorders>
          </w:tcPr>
          <w:p w14:paraId="06985415" w14:textId="61F7E2A6" w:rsidR="00D95B67" w:rsidRPr="00445508" w:rsidRDefault="0D8AF506" w:rsidP="273041C5">
            <w:pPr>
              <w:pStyle w:val="ListParagraph"/>
              <w:numPr>
                <w:ilvl w:val="0"/>
                <w:numId w:val="15"/>
              </w:numPr>
              <w:rPr>
                <w:rFonts w:ascii="Arial Nova" w:hAnsi="Arial Nova"/>
                <w:sz w:val="20"/>
                <w:szCs w:val="20"/>
              </w:rPr>
            </w:pPr>
            <w:r w:rsidRPr="273041C5">
              <w:rPr>
                <w:rFonts w:ascii="Arial Nova" w:hAnsi="Arial Nova"/>
                <w:sz w:val="20"/>
                <w:szCs w:val="20"/>
              </w:rPr>
              <w:t xml:space="preserve">Time and Effort policies/procedures detail the documentation required for distribution of the salaries and wages of an employee who works on multiple cost </w:t>
            </w:r>
            <w:r w:rsidR="7E8535EC" w:rsidRPr="273041C5">
              <w:rPr>
                <w:rFonts w:ascii="Arial Nova" w:hAnsi="Arial Nova"/>
                <w:sz w:val="20"/>
                <w:szCs w:val="20"/>
              </w:rPr>
              <w:t>objectives</w:t>
            </w:r>
            <w:r w:rsidRPr="273041C5">
              <w:rPr>
                <w:rFonts w:ascii="Arial Nova" w:hAnsi="Arial Nova"/>
                <w:sz w:val="20"/>
                <w:szCs w:val="20"/>
              </w:rPr>
              <w:t>.</w:t>
            </w:r>
          </w:p>
        </w:tc>
        <w:tc>
          <w:tcPr>
            <w:tcW w:w="792" w:type="dxa"/>
          </w:tcPr>
          <w:p w14:paraId="1CDE60C7" w14:textId="77777777" w:rsidR="00D95B67" w:rsidRPr="00445508" w:rsidRDefault="00D95B67" w:rsidP="005D4235">
            <w:pPr>
              <w:jc w:val="center"/>
              <w:rPr>
                <w:rFonts w:ascii="Arial Nova" w:hAnsi="Arial Nova" w:cstheme="minorHAnsi"/>
                <w:sz w:val="20"/>
                <w:szCs w:val="20"/>
              </w:rPr>
            </w:pPr>
          </w:p>
        </w:tc>
        <w:tc>
          <w:tcPr>
            <w:tcW w:w="918" w:type="dxa"/>
          </w:tcPr>
          <w:p w14:paraId="52C9FFAD" w14:textId="77777777" w:rsidR="00D95B67" w:rsidRPr="00445508" w:rsidRDefault="00D95B67" w:rsidP="005D4235">
            <w:pPr>
              <w:jc w:val="center"/>
              <w:rPr>
                <w:rFonts w:ascii="Arial Nova" w:hAnsi="Arial Nova" w:cstheme="minorHAnsi"/>
                <w:sz w:val="20"/>
                <w:szCs w:val="20"/>
              </w:rPr>
            </w:pPr>
          </w:p>
        </w:tc>
        <w:tc>
          <w:tcPr>
            <w:tcW w:w="3245" w:type="dxa"/>
          </w:tcPr>
          <w:p w14:paraId="1A338025" w14:textId="13F13DE3" w:rsidR="00D95B67" w:rsidRPr="00445508" w:rsidRDefault="00D95B67" w:rsidP="009F2313">
            <w:pPr>
              <w:pStyle w:val="ListParagraph"/>
              <w:numPr>
                <w:ilvl w:val="0"/>
                <w:numId w:val="45"/>
              </w:numPr>
              <w:rPr>
                <w:rFonts w:ascii="Arial Nova" w:hAnsi="Arial Nova" w:cstheme="minorHAnsi"/>
                <w:sz w:val="20"/>
                <w:szCs w:val="20"/>
              </w:rPr>
            </w:pPr>
            <w:r w:rsidRPr="00445508">
              <w:rPr>
                <w:rFonts w:ascii="Arial Nova" w:hAnsi="Arial Nova" w:cstheme="minorHAnsi"/>
                <w:sz w:val="20"/>
                <w:szCs w:val="20"/>
              </w:rPr>
              <w:t>Policy and Procedure</w:t>
            </w:r>
          </w:p>
        </w:tc>
      </w:tr>
      <w:tr w:rsidR="00D95B67" w:rsidRPr="00445508" w14:paraId="5C142536" w14:textId="77777777" w:rsidTr="001E7992">
        <w:trPr>
          <w:trHeight w:val="593"/>
        </w:trPr>
        <w:tc>
          <w:tcPr>
            <w:tcW w:w="6025" w:type="dxa"/>
            <w:tcBorders>
              <w:top w:val="single" w:sz="4" w:space="0" w:color="auto"/>
              <w:bottom w:val="single" w:sz="4" w:space="0" w:color="auto"/>
            </w:tcBorders>
          </w:tcPr>
          <w:p w14:paraId="15693EDB" w14:textId="6C31A1C5" w:rsidR="00D95B67" w:rsidRPr="00445508" w:rsidRDefault="00D95B67" w:rsidP="005D4235">
            <w:pPr>
              <w:pStyle w:val="ListParagraph"/>
              <w:numPr>
                <w:ilvl w:val="0"/>
                <w:numId w:val="15"/>
              </w:numPr>
              <w:rPr>
                <w:rFonts w:ascii="Arial Nova" w:hAnsi="Arial Nova" w:cstheme="minorHAnsi"/>
                <w:sz w:val="20"/>
                <w:szCs w:val="20"/>
              </w:rPr>
            </w:pPr>
            <w:r w:rsidRPr="00445508">
              <w:rPr>
                <w:rFonts w:ascii="Arial Nova" w:hAnsi="Arial Nova" w:cstheme="minorHAnsi"/>
                <w:sz w:val="20"/>
                <w:szCs w:val="20"/>
              </w:rPr>
              <w:t>Time and Effort policies/procedures include staff position(s) responsible for identifying employees who require PARs</w:t>
            </w:r>
            <w:r w:rsidR="00AA5B9F" w:rsidRPr="00445508">
              <w:rPr>
                <w:rFonts w:ascii="Arial Nova" w:hAnsi="Arial Nova" w:cstheme="minorHAnsi"/>
                <w:sz w:val="20"/>
                <w:szCs w:val="20"/>
              </w:rPr>
              <w:t>.</w:t>
            </w:r>
          </w:p>
        </w:tc>
        <w:tc>
          <w:tcPr>
            <w:tcW w:w="792" w:type="dxa"/>
          </w:tcPr>
          <w:p w14:paraId="019D1681" w14:textId="77777777" w:rsidR="00D95B67" w:rsidRPr="00445508" w:rsidRDefault="00D95B67" w:rsidP="005D4235">
            <w:pPr>
              <w:jc w:val="center"/>
              <w:rPr>
                <w:rFonts w:ascii="Arial Nova" w:hAnsi="Arial Nova" w:cstheme="minorHAnsi"/>
                <w:sz w:val="20"/>
                <w:szCs w:val="20"/>
              </w:rPr>
            </w:pPr>
          </w:p>
        </w:tc>
        <w:tc>
          <w:tcPr>
            <w:tcW w:w="918" w:type="dxa"/>
          </w:tcPr>
          <w:p w14:paraId="369F5951" w14:textId="77777777" w:rsidR="00D95B67" w:rsidRPr="00445508" w:rsidRDefault="00D95B67" w:rsidP="005D4235">
            <w:pPr>
              <w:jc w:val="center"/>
              <w:rPr>
                <w:rFonts w:ascii="Arial Nova" w:hAnsi="Arial Nova" w:cstheme="minorHAnsi"/>
                <w:sz w:val="20"/>
                <w:szCs w:val="20"/>
              </w:rPr>
            </w:pPr>
          </w:p>
        </w:tc>
        <w:tc>
          <w:tcPr>
            <w:tcW w:w="3245" w:type="dxa"/>
          </w:tcPr>
          <w:p w14:paraId="0274F629" w14:textId="51D9721A" w:rsidR="00D95B67" w:rsidRPr="00445508" w:rsidRDefault="6C70C7F3" w:rsidP="71747B39">
            <w:pPr>
              <w:pStyle w:val="ListParagraph"/>
              <w:numPr>
                <w:ilvl w:val="0"/>
                <w:numId w:val="45"/>
              </w:numPr>
              <w:rPr>
                <w:rFonts w:ascii="Arial Nova" w:hAnsi="Arial Nova"/>
                <w:sz w:val="20"/>
                <w:szCs w:val="20"/>
              </w:rPr>
            </w:pPr>
            <w:r w:rsidRPr="71747B39">
              <w:rPr>
                <w:rFonts w:ascii="Arial Nova" w:hAnsi="Arial Nova"/>
                <w:sz w:val="20"/>
                <w:szCs w:val="20"/>
              </w:rPr>
              <w:t xml:space="preserve">A List of employees paid from any portion of 2610 or 2620 by location and designated percentages. </w:t>
            </w:r>
          </w:p>
        </w:tc>
      </w:tr>
      <w:tr w:rsidR="00C01659" w:rsidRPr="00445508" w14:paraId="17289365" w14:textId="77777777" w:rsidTr="001E7992">
        <w:trPr>
          <w:trHeight w:val="1340"/>
        </w:trPr>
        <w:tc>
          <w:tcPr>
            <w:tcW w:w="6025" w:type="dxa"/>
            <w:tcBorders>
              <w:top w:val="single" w:sz="4" w:space="0" w:color="auto"/>
              <w:bottom w:val="single" w:sz="4" w:space="0" w:color="auto"/>
            </w:tcBorders>
          </w:tcPr>
          <w:p w14:paraId="0BE4754D" w14:textId="77777777" w:rsidR="00C01659" w:rsidRPr="00445508" w:rsidRDefault="00C01659" w:rsidP="005D4235">
            <w:pPr>
              <w:pStyle w:val="ListParagraph"/>
              <w:numPr>
                <w:ilvl w:val="0"/>
                <w:numId w:val="15"/>
              </w:numPr>
              <w:rPr>
                <w:rFonts w:ascii="Arial Nova" w:hAnsi="Arial Nova" w:cstheme="minorHAnsi"/>
                <w:sz w:val="20"/>
                <w:szCs w:val="20"/>
              </w:rPr>
            </w:pPr>
            <w:r w:rsidRPr="00445508">
              <w:rPr>
                <w:rFonts w:ascii="Arial Nova" w:hAnsi="Arial Nova" w:cstheme="minorHAnsi"/>
                <w:sz w:val="20"/>
                <w:szCs w:val="20"/>
              </w:rPr>
              <w:t>Payroll documents are available that identify the funding source and program report code of all employees who serve students with disabilities and are used to identify employees who require a PAR.</w:t>
            </w:r>
          </w:p>
        </w:tc>
        <w:tc>
          <w:tcPr>
            <w:tcW w:w="792" w:type="dxa"/>
          </w:tcPr>
          <w:p w14:paraId="5674CCAF" w14:textId="77777777" w:rsidR="00C01659" w:rsidRPr="00445508" w:rsidRDefault="00C01659" w:rsidP="005D4235">
            <w:pPr>
              <w:jc w:val="center"/>
              <w:rPr>
                <w:rFonts w:ascii="Arial Nova" w:hAnsi="Arial Nova" w:cstheme="minorHAnsi"/>
                <w:sz w:val="20"/>
                <w:szCs w:val="20"/>
              </w:rPr>
            </w:pPr>
          </w:p>
        </w:tc>
        <w:tc>
          <w:tcPr>
            <w:tcW w:w="918" w:type="dxa"/>
          </w:tcPr>
          <w:p w14:paraId="3ED5ED0B" w14:textId="77777777" w:rsidR="00C01659" w:rsidRPr="00445508" w:rsidRDefault="00C01659" w:rsidP="005D4235">
            <w:pPr>
              <w:jc w:val="center"/>
              <w:rPr>
                <w:rFonts w:ascii="Arial Nova" w:hAnsi="Arial Nova" w:cstheme="minorHAnsi"/>
                <w:sz w:val="20"/>
                <w:szCs w:val="20"/>
              </w:rPr>
            </w:pPr>
          </w:p>
        </w:tc>
        <w:tc>
          <w:tcPr>
            <w:tcW w:w="3245" w:type="dxa"/>
          </w:tcPr>
          <w:p w14:paraId="7B34B937" w14:textId="77777777" w:rsidR="00C01659" w:rsidRPr="00445508" w:rsidRDefault="759E8968" w:rsidP="71747B39">
            <w:pPr>
              <w:pStyle w:val="ListParagraph"/>
              <w:numPr>
                <w:ilvl w:val="0"/>
                <w:numId w:val="44"/>
              </w:numPr>
              <w:rPr>
                <w:rFonts w:ascii="Arial Nova" w:hAnsi="Arial Nova"/>
                <w:sz w:val="20"/>
                <w:szCs w:val="20"/>
              </w:rPr>
            </w:pPr>
            <w:r w:rsidRPr="71747B39">
              <w:rPr>
                <w:rFonts w:ascii="Arial Nova" w:hAnsi="Arial Nova"/>
                <w:sz w:val="20"/>
                <w:szCs w:val="20"/>
              </w:rPr>
              <w:t>Salary Distribution report</w:t>
            </w:r>
          </w:p>
          <w:p w14:paraId="64BE394A" w14:textId="77777777" w:rsidR="00C01659" w:rsidRPr="00445508" w:rsidRDefault="759E8968" w:rsidP="71747B39">
            <w:pPr>
              <w:pStyle w:val="ListParagraph"/>
              <w:numPr>
                <w:ilvl w:val="0"/>
                <w:numId w:val="44"/>
              </w:numPr>
              <w:rPr>
                <w:rFonts w:ascii="Arial Nova" w:hAnsi="Arial Nova"/>
                <w:sz w:val="20"/>
                <w:szCs w:val="20"/>
              </w:rPr>
            </w:pPr>
            <w:r w:rsidRPr="71747B39">
              <w:rPr>
                <w:rFonts w:ascii="Arial Nova" w:hAnsi="Arial Nova"/>
                <w:sz w:val="20"/>
                <w:szCs w:val="20"/>
              </w:rPr>
              <w:t>Gross Payroll (Cumulative earnings distribution by employee)</w:t>
            </w:r>
          </w:p>
          <w:p w14:paraId="3FA8266F" w14:textId="27A54F3E" w:rsidR="00C01659" w:rsidRPr="00445508" w:rsidRDefault="759E8968" w:rsidP="71747B39">
            <w:pPr>
              <w:pStyle w:val="ListParagraph"/>
              <w:numPr>
                <w:ilvl w:val="0"/>
                <w:numId w:val="44"/>
              </w:numPr>
              <w:rPr>
                <w:rFonts w:ascii="Arial Nova" w:hAnsi="Arial Nova"/>
                <w:sz w:val="20"/>
                <w:szCs w:val="20"/>
              </w:rPr>
            </w:pPr>
            <w:r w:rsidRPr="71747B39">
              <w:rPr>
                <w:rFonts w:ascii="Arial Nova" w:hAnsi="Arial Nova"/>
                <w:sz w:val="20"/>
                <w:szCs w:val="20"/>
              </w:rPr>
              <w:t>Board approved employee contracts of 2610 and 2620</w:t>
            </w:r>
          </w:p>
          <w:p w14:paraId="0261654E" w14:textId="498EBD34" w:rsidR="00C01659" w:rsidRPr="00445508" w:rsidRDefault="00C01659" w:rsidP="71747B39">
            <w:pPr>
              <w:pStyle w:val="ListParagraph"/>
              <w:rPr>
                <w:rFonts w:ascii="Arial Nova" w:hAnsi="Arial Nova"/>
                <w:sz w:val="20"/>
                <w:szCs w:val="20"/>
              </w:rPr>
            </w:pPr>
          </w:p>
          <w:p w14:paraId="59DD3AE0" w14:textId="001573A4" w:rsidR="00C01659" w:rsidRPr="00445508" w:rsidRDefault="00C01659" w:rsidP="71747B39">
            <w:pPr>
              <w:rPr>
                <w:rFonts w:ascii="Arial Nova" w:hAnsi="Arial Nova"/>
                <w:sz w:val="20"/>
                <w:szCs w:val="20"/>
              </w:rPr>
            </w:pPr>
          </w:p>
        </w:tc>
      </w:tr>
      <w:tr w:rsidR="005F5CB9" w:rsidRPr="00445508" w14:paraId="04B0A02D" w14:textId="77777777" w:rsidTr="001E7992">
        <w:trPr>
          <w:trHeight w:val="593"/>
        </w:trPr>
        <w:tc>
          <w:tcPr>
            <w:tcW w:w="6025" w:type="dxa"/>
            <w:tcBorders>
              <w:top w:val="single" w:sz="4" w:space="0" w:color="auto"/>
              <w:bottom w:val="single" w:sz="4" w:space="0" w:color="auto"/>
            </w:tcBorders>
          </w:tcPr>
          <w:p w14:paraId="526BA13A" w14:textId="364E768D" w:rsidR="005F5CB9" w:rsidRPr="00445508" w:rsidRDefault="7C7DEA42" w:rsidP="273041C5">
            <w:pPr>
              <w:pStyle w:val="ListParagraph"/>
              <w:numPr>
                <w:ilvl w:val="0"/>
                <w:numId w:val="15"/>
              </w:numPr>
              <w:rPr>
                <w:rFonts w:ascii="Arial Nova" w:hAnsi="Arial Nova"/>
                <w:sz w:val="20"/>
                <w:szCs w:val="20"/>
              </w:rPr>
            </w:pPr>
            <w:r w:rsidRPr="273041C5">
              <w:rPr>
                <w:rFonts w:ascii="Arial Nova" w:hAnsi="Arial Nova"/>
                <w:sz w:val="20"/>
                <w:szCs w:val="20"/>
              </w:rPr>
              <w:t xml:space="preserve">All PARs are completed monthly or as specified in the LEA approved substitute system and </w:t>
            </w:r>
            <w:r w:rsidR="414CFAFA" w:rsidRPr="273041C5">
              <w:rPr>
                <w:rFonts w:ascii="Arial Nova" w:hAnsi="Arial Nova"/>
                <w:sz w:val="20"/>
                <w:szCs w:val="20"/>
              </w:rPr>
              <w:t>include</w:t>
            </w:r>
            <w:r w:rsidRPr="273041C5">
              <w:rPr>
                <w:rFonts w:ascii="Arial Nova" w:hAnsi="Arial Nova"/>
                <w:sz w:val="20"/>
                <w:szCs w:val="20"/>
              </w:rPr>
              <w:t xml:space="preserve"> documentation that reflects after-the-fact distribution of each activity performed.</w:t>
            </w:r>
          </w:p>
        </w:tc>
        <w:tc>
          <w:tcPr>
            <w:tcW w:w="792" w:type="dxa"/>
          </w:tcPr>
          <w:p w14:paraId="06152057" w14:textId="77777777" w:rsidR="005F5CB9" w:rsidRPr="00445508" w:rsidRDefault="005F5CB9" w:rsidP="005D4235">
            <w:pPr>
              <w:jc w:val="center"/>
              <w:rPr>
                <w:rFonts w:ascii="Arial Nova" w:hAnsi="Arial Nova" w:cstheme="minorHAnsi"/>
                <w:sz w:val="20"/>
                <w:szCs w:val="20"/>
              </w:rPr>
            </w:pPr>
          </w:p>
        </w:tc>
        <w:tc>
          <w:tcPr>
            <w:tcW w:w="918" w:type="dxa"/>
          </w:tcPr>
          <w:p w14:paraId="753F0A87" w14:textId="77777777" w:rsidR="005F5CB9" w:rsidRPr="00445508" w:rsidRDefault="005F5CB9" w:rsidP="005D4235">
            <w:pPr>
              <w:jc w:val="center"/>
              <w:rPr>
                <w:rFonts w:ascii="Arial Nova" w:hAnsi="Arial Nova" w:cstheme="minorHAnsi"/>
                <w:sz w:val="20"/>
                <w:szCs w:val="20"/>
              </w:rPr>
            </w:pPr>
          </w:p>
        </w:tc>
        <w:tc>
          <w:tcPr>
            <w:tcW w:w="3245" w:type="dxa"/>
            <w:vMerge w:val="restart"/>
          </w:tcPr>
          <w:p w14:paraId="73865D27" w14:textId="4038E28F" w:rsidR="005F5CB9" w:rsidRPr="00445508" w:rsidRDefault="005F5CB9" w:rsidP="009F2313">
            <w:pPr>
              <w:pStyle w:val="ListParagraph"/>
              <w:numPr>
                <w:ilvl w:val="0"/>
                <w:numId w:val="45"/>
              </w:numPr>
              <w:rPr>
                <w:rFonts w:ascii="Arial Nova" w:hAnsi="Arial Nova" w:cstheme="minorHAnsi"/>
                <w:sz w:val="20"/>
                <w:szCs w:val="20"/>
              </w:rPr>
            </w:pPr>
            <w:r w:rsidRPr="00445508">
              <w:rPr>
                <w:rFonts w:ascii="Arial Nova" w:hAnsi="Arial Nova" w:cstheme="minorHAnsi"/>
                <w:sz w:val="20"/>
                <w:szCs w:val="20"/>
              </w:rPr>
              <w:t>PARS for each month</w:t>
            </w:r>
          </w:p>
        </w:tc>
      </w:tr>
      <w:tr w:rsidR="005F5CB9" w:rsidRPr="00445508" w14:paraId="2D9E50D0" w14:textId="77777777" w:rsidTr="001E7992">
        <w:trPr>
          <w:trHeight w:val="593"/>
        </w:trPr>
        <w:tc>
          <w:tcPr>
            <w:tcW w:w="6025" w:type="dxa"/>
            <w:tcBorders>
              <w:top w:val="single" w:sz="4" w:space="0" w:color="auto"/>
              <w:bottom w:val="single" w:sz="4" w:space="0" w:color="auto"/>
            </w:tcBorders>
          </w:tcPr>
          <w:p w14:paraId="5022A641" w14:textId="6CA657FB" w:rsidR="005F5CB9" w:rsidRPr="00445508" w:rsidRDefault="005F5CB9" w:rsidP="005D4235">
            <w:pPr>
              <w:pStyle w:val="ListParagraph"/>
              <w:numPr>
                <w:ilvl w:val="0"/>
                <w:numId w:val="15"/>
              </w:numPr>
              <w:tabs>
                <w:tab w:val="left" w:pos="720"/>
              </w:tabs>
              <w:rPr>
                <w:rFonts w:ascii="Arial Nova" w:hAnsi="Arial Nova" w:cstheme="minorHAnsi"/>
                <w:sz w:val="20"/>
                <w:szCs w:val="20"/>
              </w:rPr>
            </w:pPr>
            <w:r w:rsidRPr="00445508">
              <w:rPr>
                <w:rFonts w:ascii="Arial Nova" w:hAnsi="Arial Nova" w:cstheme="minorHAnsi"/>
                <w:sz w:val="20"/>
                <w:szCs w:val="20"/>
              </w:rPr>
              <w:t xml:space="preserve">Each PAR form has a legible, handwritten employee signature and date. </w:t>
            </w:r>
          </w:p>
        </w:tc>
        <w:tc>
          <w:tcPr>
            <w:tcW w:w="792" w:type="dxa"/>
          </w:tcPr>
          <w:p w14:paraId="5C50E42D" w14:textId="77777777" w:rsidR="005F5CB9" w:rsidRPr="00445508" w:rsidRDefault="005F5CB9" w:rsidP="005D4235">
            <w:pPr>
              <w:jc w:val="center"/>
              <w:rPr>
                <w:rFonts w:ascii="Arial Nova" w:hAnsi="Arial Nova" w:cstheme="minorHAnsi"/>
                <w:b/>
                <w:i/>
                <w:sz w:val="20"/>
                <w:szCs w:val="20"/>
              </w:rPr>
            </w:pPr>
          </w:p>
        </w:tc>
        <w:tc>
          <w:tcPr>
            <w:tcW w:w="918" w:type="dxa"/>
          </w:tcPr>
          <w:p w14:paraId="3C4E75BC" w14:textId="77777777" w:rsidR="005F5CB9" w:rsidRPr="00445508" w:rsidRDefault="005F5CB9" w:rsidP="005D4235">
            <w:pPr>
              <w:jc w:val="center"/>
              <w:rPr>
                <w:rFonts w:ascii="Arial Nova" w:hAnsi="Arial Nova" w:cstheme="minorHAnsi"/>
                <w:b/>
                <w:i/>
                <w:sz w:val="20"/>
                <w:szCs w:val="20"/>
              </w:rPr>
            </w:pPr>
          </w:p>
        </w:tc>
        <w:tc>
          <w:tcPr>
            <w:tcW w:w="3245" w:type="dxa"/>
            <w:vMerge/>
          </w:tcPr>
          <w:p w14:paraId="264E8703" w14:textId="56A969D8" w:rsidR="005F5CB9" w:rsidRPr="00445508" w:rsidRDefault="005F5CB9" w:rsidP="005D4235">
            <w:pPr>
              <w:jc w:val="center"/>
              <w:rPr>
                <w:rFonts w:ascii="Arial Nova" w:hAnsi="Arial Nova" w:cstheme="minorHAnsi"/>
                <w:b/>
                <w:i/>
                <w:sz w:val="20"/>
                <w:szCs w:val="20"/>
              </w:rPr>
            </w:pPr>
          </w:p>
        </w:tc>
      </w:tr>
      <w:tr w:rsidR="005F5CB9" w:rsidRPr="00445508" w14:paraId="625B00DA" w14:textId="77777777" w:rsidTr="001E7992">
        <w:trPr>
          <w:trHeight w:val="677"/>
        </w:trPr>
        <w:tc>
          <w:tcPr>
            <w:tcW w:w="6025" w:type="dxa"/>
            <w:tcBorders>
              <w:top w:val="single" w:sz="4" w:space="0" w:color="auto"/>
              <w:bottom w:val="single" w:sz="4" w:space="0" w:color="auto"/>
            </w:tcBorders>
          </w:tcPr>
          <w:p w14:paraId="630AEDF2" w14:textId="7A1C9390" w:rsidR="005F5CB9" w:rsidRPr="00445508" w:rsidRDefault="7C7DEA42" w:rsidP="273041C5">
            <w:pPr>
              <w:pStyle w:val="ListParagraph"/>
              <w:numPr>
                <w:ilvl w:val="0"/>
                <w:numId w:val="15"/>
              </w:numPr>
              <w:rPr>
                <w:rFonts w:ascii="Arial Nova" w:hAnsi="Arial Nova"/>
                <w:sz w:val="20"/>
                <w:szCs w:val="20"/>
              </w:rPr>
            </w:pPr>
            <w:r w:rsidRPr="273041C5">
              <w:rPr>
                <w:rFonts w:ascii="Arial Nova" w:hAnsi="Arial Nova"/>
                <w:sz w:val="20"/>
                <w:szCs w:val="20"/>
              </w:rPr>
              <w:t>All signatures and dates are after the end of the PAR date. (</w:t>
            </w:r>
            <w:r w:rsidR="3202C642" w:rsidRPr="273041C5">
              <w:rPr>
                <w:rFonts w:ascii="Arial Nova" w:hAnsi="Arial Nova"/>
                <w:sz w:val="20"/>
                <w:szCs w:val="20"/>
              </w:rPr>
              <w:t>i.e.,</w:t>
            </w:r>
            <w:r w:rsidRPr="273041C5">
              <w:rPr>
                <w:rFonts w:ascii="Arial Nova" w:hAnsi="Arial Nova"/>
                <w:sz w:val="20"/>
                <w:szCs w:val="20"/>
              </w:rPr>
              <w:t xml:space="preserve"> PAR for January 1, 2024, </w:t>
            </w:r>
            <w:r w:rsidR="13CC17D3" w:rsidRPr="273041C5">
              <w:rPr>
                <w:rFonts w:ascii="Arial Nova" w:hAnsi="Arial Nova"/>
                <w:sz w:val="20"/>
                <w:szCs w:val="20"/>
              </w:rPr>
              <w:t>through</w:t>
            </w:r>
            <w:r w:rsidRPr="273041C5">
              <w:rPr>
                <w:rFonts w:ascii="Arial Nova" w:hAnsi="Arial Nova"/>
                <w:sz w:val="20"/>
                <w:szCs w:val="20"/>
              </w:rPr>
              <w:t xml:space="preserve"> January 30, 2014, is signed after January 30, 2024).</w:t>
            </w:r>
          </w:p>
        </w:tc>
        <w:tc>
          <w:tcPr>
            <w:tcW w:w="792" w:type="dxa"/>
          </w:tcPr>
          <w:p w14:paraId="3557503B" w14:textId="77777777" w:rsidR="005F5CB9" w:rsidRPr="00445508" w:rsidRDefault="005F5CB9" w:rsidP="005D4235">
            <w:pPr>
              <w:jc w:val="center"/>
              <w:rPr>
                <w:rFonts w:ascii="Arial Nova" w:hAnsi="Arial Nova" w:cstheme="minorHAnsi"/>
                <w:b/>
                <w:i/>
                <w:sz w:val="20"/>
                <w:szCs w:val="20"/>
              </w:rPr>
            </w:pPr>
          </w:p>
          <w:p w14:paraId="1994A7C3" w14:textId="5026C1E4" w:rsidR="005F5CB9" w:rsidRPr="00445508" w:rsidRDefault="005F5CB9" w:rsidP="005D4235">
            <w:pPr>
              <w:rPr>
                <w:rFonts w:ascii="Arial Nova" w:hAnsi="Arial Nova" w:cstheme="minorHAnsi"/>
                <w:sz w:val="20"/>
                <w:szCs w:val="20"/>
              </w:rPr>
            </w:pPr>
          </w:p>
        </w:tc>
        <w:tc>
          <w:tcPr>
            <w:tcW w:w="918" w:type="dxa"/>
          </w:tcPr>
          <w:p w14:paraId="0FF376E9" w14:textId="77777777" w:rsidR="005F5CB9" w:rsidRPr="00445508" w:rsidRDefault="005F5CB9" w:rsidP="005D4235">
            <w:pPr>
              <w:ind w:right="-108"/>
              <w:rPr>
                <w:rFonts w:ascii="Arial Nova" w:hAnsi="Arial Nova" w:cstheme="minorHAnsi"/>
                <w:sz w:val="20"/>
                <w:szCs w:val="20"/>
              </w:rPr>
            </w:pPr>
          </w:p>
        </w:tc>
        <w:tc>
          <w:tcPr>
            <w:tcW w:w="3245" w:type="dxa"/>
            <w:vMerge/>
          </w:tcPr>
          <w:p w14:paraId="24DA361F" w14:textId="3A635653" w:rsidR="005F5CB9" w:rsidRPr="00445508" w:rsidRDefault="005F5CB9" w:rsidP="005D4235">
            <w:pPr>
              <w:ind w:right="-108"/>
              <w:rPr>
                <w:rFonts w:ascii="Arial Nova" w:hAnsi="Arial Nova" w:cstheme="minorHAnsi"/>
                <w:sz w:val="20"/>
                <w:szCs w:val="20"/>
              </w:rPr>
            </w:pPr>
          </w:p>
        </w:tc>
      </w:tr>
      <w:tr w:rsidR="005F5CB9" w:rsidRPr="00445508" w14:paraId="72CF5CCF" w14:textId="77777777" w:rsidTr="001E7992">
        <w:trPr>
          <w:trHeight w:val="593"/>
        </w:trPr>
        <w:tc>
          <w:tcPr>
            <w:tcW w:w="6025" w:type="dxa"/>
            <w:tcBorders>
              <w:top w:val="single" w:sz="4" w:space="0" w:color="auto"/>
              <w:bottom w:val="single" w:sz="4" w:space="0" w:color="auto"/>
            </w:tcBorders>
          </w:tcPr>
          <w:p w14:paraId="583C90DF" w14:textId="5CD16B29" w:rsidR="005F5CB9" w:rsidRPr="00445508" w:rsidRDefault="005F5CB9" w:rsidP="005D4235">
            <w:pPr>
              <w:pStyle w:val="ListParagraph"/>
              <w:numPr>
                <w:ilvl w:val="0"/>
                <w:numId w:val="15"/>
              </w:numPr>
              <w:rPr>
                <w:rFonts w:ascii="Arial Nova" w:hAnsi="Arial Nova" w:cstheme="minorHAnsi"/>
                <w:sz w:val="20"/>
                <w:szCs w:val="20"/>
              </w:rPr>
            </w:pPr>
            <w:r w:rsidRPr="00445508">
              <w:rPr>
                <w:rFonts w:ascii="Arial Nova" w:hAnsi="Arial Nova" w:cstheme="minorHAnsi"/>
                <w:sz w:val="20"/>
                <w:szCs w:val="20"/>
              </w:rPr>
              <w:lastRenderedPageBreak/>
              <w:t>There is a proper handwritten signature by a supervisory official who has firsthand knowledge of the employee’s work.</w:t>
            </w:r>
          </w:p>
        </w:tc>
        <w:tc>
          <w:tcPr>
            <w:tcW w:w="792" w:type="dxa"/>
          </w:tcPr>
          <w:p w14:paraId="268EA782" w14:textId="77777777" w:rsidR="005F5CB9" w:rsidRPr="00445508" w:rsidRDefault="005F5CB9" w:rsidP="005D4235">
            <w:pPr>
              <w:jc w:val="center"/>
              <w:rPr>
                <w:rFonts w:ascii="Arial Nova" w:hAnsi="Arial Nova" w:cstheme="minorHAnsi"/>
                <w:sz w:val="20"/>
                <w:szCs w:val="20"/>
              </w:rPr>
            </w:pPr>
          </w:p>
        </w:tc>
        <w:tc>
          <w:tcPr>
            <w:tcW w:w="918" w:type="dxa"/>
          </w:tcPr>
          <w:p w14:paraId="1C09F08A" w14:textId="77777777" w:rsidR="005F5CB9" w:rsidRPr="00445508" w:rsidRDefault="005F5CB9" w:rsidP="005D4235">
            <w:pPr>
              <w:jc w:val="center"/>
              <w:rPr>
                <w:rFonts w:ascii="Arial Nova" w:hAnsi="Arial Nova" w:cstheme="minorHAnsi"/>
                <w:sz w:val="20"/>
                <w:szCs w:val="20"/>
              </w:rPr>
            </w:pPr>
          </w:p>
        </w:tc>
        <w:tc>
          <w:tcPr>
            <w:tcW w:w="3245" w:type="dxa"/>
            <w:vMerge/>
          </w:tcPr>
          <w:p w14:paraId="49BD00AA" w14:textId="7D64B894" w:rsidR="005F5CB9" w:rsidRPr="00445508" w:rsidRDefault="005F5CB9" w:rsidP="005D4235">
            <w:pPr>
              <w:jc w:val="center"/>
              <w:rPr>
                <w:rFonts w:ascii="Arial Nova" w:hAnsi="Arial Nova" w:cstheme="minorHAnsi"/>
                <w:sz w:val="20"/>
                <w:szCs w:val="20"/>
              </w:rPr>
            </w:pPr>
          </w:p>
        </w:tc>
      </w:tr>
      <w:bookmarkEnd w:id="0"/>
    </w:tbl>
    <w:p w14:paraId="201C595F" w14:textId="77777777" w:rsidR="009F4C1C" w:rsidRPr="00445508" w:rsidRDefault="009F4C1C" w:rsidP="00477EBC">
      <w:pPr>
        <w:spacing w:after="0" w:line="240" w:lineRule="auto"/>
        <w:rPr>
          <w:rFonts w:ascii="Arial Nova" w:hAnsi="Arial Nova" w:cstheme="minorHAnsi"/>
          <w:b/>
          <w:i/>
          <w:sz w:val="20"/>
          <w:szCs w:val="20"/>
        </w:rPr>
      </w:pPr>
    </w:p>
    <w:p w14:paraId="37558FB9" w14:textId="77777777" w:rsidR="00477EBC" w:rsidRPr="00445508" w:rsidRDefault="00477EBC" w:rsidP="00477EBC">
      <w:pPr>
        <w:spacing w:after="0" w:line="240" w:lineRule="auto"/>
        <w:rPr>
          <w:rFonts w:ascii="Arial Nova" w:hAnsi="Arial Nova" w:cstheme="minorHAnsi"/>
          <w:sz w:val="20"/>
          <w:szCs w:val="20"/>
        </w:rPr>
      </w:pPr>
    </w:p>
    <w:tbl>
      <w:tblPr>
        <w:tblStyle w:val="TableGrid"/>
        <w:tblW w:w="10980" w:type="dxa"/>
        <w:tblInd w:w="-185" w:type="dxa"/>
        <w:tblLook w:val="04A0" w:firstRow="1" w:lastRow="0" w:firstColumn="1" w:lastColumn="0" w:noHBand="0" w:noVBand="1"/>
      </w:tblPr>
      <w:tblGrid>
        <w:gridCol w:w="6120"/>
        <w:gridCol w:w="810"/>
        <w:gridCol w:w="900"/>
        <w:gridCol w:w="3150"/>
      </w:tblGrid>
      <w:tr w:rsidR="006D1E06" w:rsidRPr="00445508" w14:paraId="19A01A00" w14:textId="77777777" w:rsidTr="001E7992">
        <w:trPr>
          <w:trHeight w:val="548"/>
        </w:trPr>
        <w:tc>
          <w:tcPr>
            <w:tcW w:w="7830" w:type="dxa"/>
            <w:gridSpan w:val="3"/>
            <w:shd w:val="clear" w:color="auto" w:fill="E7E6E6" w:themeFill="background2"/>
          </w:tcPr>
          <w:p w14:paraId="77812537" w14:textId="23B34122" w:rsidR="006D1E06" w:rsidRPr="00445508" w:rsidRDefault="006D1E06" w:rsidP="00152FB1">
            <w:pPr>
              <w:rPr>
                <w:rFonts w:ascii="Arial Nova" w:hAnsi="Arial Nova" w:cstheme="minorHAnsi"/>
                <w:b/>
                <w:sz w:val="20"/>
                <w:szCs w:val="20"/>
              </w:rPr>
            </w:pPr>
            <w:r w:rsidRPr="00445508">
              <w:rPr>
                <w:rFonts w:ascii="Arial Nova" w:hAnsi="Arial Nova" w:cstheme="minorHAnsi"/>
                <w:b/>
                <w:sz w:val="20"/>
                <w:szCs w:val="20"/>
              </w:rPr>
              <w:t>Section Three: IDEA Fiscal Requirements</w:t>
            </w:r>
          </w:p>
        </w:tc>
        <w:tc>
          <w:tcPr>
            <w:tcW w:w="3150" w:type="dxa"/>
            <w:shd w:val="clear" w:color="auto" w:fill="E7E6E6" w:themeFill="background2"/>
          </w:tcPr>
          <w:p w14:paraId="502AEBAD" w14:textId="71B9A2E3" w:rsidR="006D1E06" w:rsidRPr="00445508" w:rsidRDefault="006D1E06" w:rsidP="006D1E06">
            <w:pPr>
              <w:pStyle w:val="ListParagraph"/>
              <w:numPr>
                <w:ilvl w:val="0"/>
                <w:numId w:val="45"/>
              </w:numPr>
              <w:rPr>
                <w:rFonts w:ascii="Arial Nova" w:hAnsi="Arial Nova" w:cstheme="minorHAnsi"/>
                <w:b/>
                <w:sz w:val="20"/>
                <w:szCs w:val="20"/>
              </w:rPr>
            </w:pPr>
            <w:r w:rsidRPr="00445508">
              <w:rPr>
                <w:rFonts w:ascii="Arial Nova" w:hAnsi="Arial Nova" w:cstheme="minorHAnsi"/>
                <w:b/>
                <w:sz w:val="20"/>
                <w:szCs w:val="20"/>
              </w:rPr>
              <w:t>Documents</w:t>
            </w:r>
          </w:p>
        </w:tc>
      </w:tr>
      <w:tr w:rsidR="00765260" w:rsidRPr="00445508" w14:paraId="7F39A5D2" w14:textId="77777777" w:rsidTr="001E7992">
        <w:trPr>
          <w:trHeight w:val="312"/>
        </w:trPr>
        <w:tc>
          <w:tcPr>
            <w:tcW w:w="6120" w:type="dxa"/>
            <w:tcBorders>
              <w:top w:val="single" w:sz="4" w:space="0" w:color="auto"/>
              <w:left w:val="single" w:sz="4" w:space="0" w:color="auto"/>
              <w:bottom w:val="single" w:sz="4" w:space="0" w:color="auto"/>
            </w:tcBorders>
          </w:tcPr>
          <w:p w14:paraId="2E1236C9" w14:textId="1195962C" w:rsidR="00765260" w:rsidRPr="00445508" w:rsidRDefault="00765260" w:rsidP="00D95E3A">
            <w:pPr>
              <w:rPr>
                <w:rFonts w:ascii="Arial Nova" w:hAnsi="Arial Nova" w:cstheme="minorHAnsi"/>
                <w:b/>
                <w:i/>
                <w:sz w:val="20"/>
                <w:szCs w:val="20"/>
              </w:rPr>
            </w:pPr>
            <w:r w:rsidRPr="00445508">
              <w:rPr>
                <w:rFonts w:ascii="Arial Nova" w:hAnsi="Arial Nova" w:cstheme="minorHAnsi"/>
                <w:b/>
                <w:i/>
                <w:sz w:val="20"/>
                <w:szCs w:val="20"/>
              </w:rPr>
              <w:t>Maintenance of Fiscal Effort (MOE)</w:t>
            </w:r>
            <w:r w:rsidRPr="00445508">
              <w:rPr>
                <w:rFonts w:ascii="Arial Nova" w:hAnsi="Arial Nova" w:cstheme="minorHAnsi"/>
                <w:sz w:val="20"/>
                <w:szCs w:val="20"/>
              </w:rPr>
              <w:t xml:space="preserve"> Funds provided to an LEA under Part B of the IDEA must not be used to reduce the level of expenditures for the education of children with disabilities made by the LEA from state and/or local funds below the level of those expenditures for the preceding fiscal year</w:t>
            </w:r>
          </w:p>
        </w:tc>
        <w:tc>
          <w:tcPr>
            <w:tcW w:w="810" w:type="dxa"/>
            <w:tcBorders>
              <w:top w:val="single" w:sz="4" w:space="0" w:color="auto"/>
              <w:bottom w:val="single" w:sz="4" w:space="0" w:color="auto"/>
            </w:tcBorders>
          </w:tcPr>
          <w:p w14:paraId="0BCC8D1F" w14:textId="77777777" w:rsidR="00765260" w:rsidRPr="00445508" w:rsidRDefault="00765260" w:rsidP="00D95E3A">
            <w:pPr>
              <w:rPr>
                <w:rFonts w:ascii="Arial Nova" w:hAnsi="Arial Nova" w:cstheme="minorHAnsi"/>
                <w:b/>
                <w:i/>
                <w:sz w:val="20"/>
                <w:szCs w:val="20"/>
              </w:rPr>
            </w:pPr>
            <w:r w:rsidRPr="00445508">
              <w:rPr>
                <w:rFonts w:ascii="Arial Nova" w:hAnsi="Arial Nova" w:cstheme="minorHAnsi"/>
                <w:b/>
                <w:i/>
                <w:sz w:val="20"/>
                <w:szCs w:val="20"/>
              </w:rPr>
              <w:t>Yes</w:t>
            </w:r>
          </w:p>
        </w:tc>
        <w:tc>
          <w:tcPr>
            <w:tcW w:w="900" w:type="dxa"/>
            <w:tcBorders>
              <w:top w:val="single" w:sz="4" w:space="0" w:color="auto"/>
              <w:bottom w:val="single" w:sz="4" w:space="0" w:color="auto"/>
              <w:right w:val="single" w:sz="4" w:space="0" w:color="auto"/>
            </w:tcBorders>
          </w:tcPr>
          <w:p w14:paraId="5290746C" w14:textId="77777777" w:rsidR="00765260" w:rsidRPr="00445508" w:rsidRDefault="00765260" w:rsidP="00D95E3A">
            <w:pPr>
              <w:rPr>
                <w:rFonts w:ascii="Arial Nova" w:hAnsi="Arial Nova" w:cstheme="minorHAnsi"/>
                <w:b/>
                <w:i/>
                <w:sz w:val="20"/>
                <w:szCs w:val="20"/>
              </w:rPr>
            </w:pPr>
            <w:r w:rsidRPr="00445508">
              <w:rPr>
                <w:rFonts w:ascii="Arial Nova" w:hAnsi="Arial Nova" w:cstheme="minorHAnsi"/>
                <w:b/>
                <w:i/>
                <w:sz w:val="20"/>
                <w:szCs w:val="20"/>
              </w:rPr>
              <w:t>No</w:t>
            </w:r>
          </w:p>
        </w:tc>
        <w:tc>
          <w:tcPr>
            <w:tcW w:w="3150" w:type="dxa"/>
            <w:tcBorders>
              <w:top w:val="single" w:sz="4" w:space="0" w:color="auto"/>
              <w:bottom w:val="single" w:sz="4" w:space="0" w:color="auto"/>
              <w:right w:val="single" w:sz="4" w:space="0" w:color="auto"/>
            </w:tcBorders>
          </w:tcPr>
          <w:p w14:paraId="414E9868" w14:textId="1E19D199" w:rsidR="00765260" w:rsidRPr="00445508" w:rsidRDefault="00F358DE" w:rsidP="00D95E3A">
            <w:pPr>
              <w:rPr>
                <w:rFonts w:ascii="Arial Nova" w:hAnsi="Arial Nova" w:cstheme="minorHAnsi"/>
                <w:b/>
                <w:i/>
                <w:sz w:val="20"/>
                <w:szCs w:val="20"/>
              </w:rPr>
            </w:pPr>
            <w:r w:rsidRPr="00445508">
              <w:rPr>
                <w:rFonts w:ascii="Arial Nova" w:hAnsi="Arial Nova" w:cstheme="minorHAnsi"/>
                <w:b/>
                <w:sz w:val="20"/>
                <w:szCs w:val="20"/>
              </w:rPr>
              <w:t>Evidence uploaded into MCAPS</w:t>
            </w:r>
          </w:p>
        </w:tc>
      </w:tr>
      <w:tr w:rsidR="00060129" w:rsidRPr="00445508" w14:paraId="19AFC36F" w14:textId="77777777" w:rsidTr="001E7992">
        <w:trPr>
          <w:trHeight w:val="1185"/>
        </w:trPr>
        <w:tc>
          <w:tcPr>
            <w:tcW w:w="6120" w:type="dxa"/>
            <w:tcBorders>
              <w:top w:val="single" w:sz="4" w:space="0" w:color="auto"/>
            </w:tcBorders>
          </w:tcPr>
          <w:p w14:paraId="619B5389" w14:textId="3CECEDD8" w:rsidR="00060129" w:rsidRPr="00445508" w:rsidRDefault="00060129" w:rsidP="00A123CC">
            <w:pPr>
              <w:pStyle w:val="ListParagraph"/>
              <w:numPr>
                <w:ilvl w:val="0"/>
                <w:numId w:val="24"/>
              </w:numPr>
              <w:rPr>
                <w:rFonts w:ascii="Arial Nova" w:hAnsi="Arial Nova" w:cstheme="minorHAnsi"/>
                <w:sz w:val="20"/>
                <w:szCs w:val="20"/>
              </w:rPr>
            </w:pPr>
            <w:r w:rsidRPr="00445508">
              <w:rPr>
                <w:rFonts w:ascii="Arial Nova" w:hAnsi="Arial Nova" w:cstheme="minorHAnsi"/>
                <w:sz w:val="20"/>
                <w:szCs w:val="20"/>
              </w:rPr>
              <w:t>The LEA is aware that MOE can be met one of four ways. There are: total of state and local expenditures, total local expenditures only, state, and local total expenditures per child and local expenditures per child only.</w:t>
            </w:r>
          </w:p>
        </w:tc>
        <w:tc>
          <w:tcPr>
            <w:tcW w:w="810" w:type="dxa"/>
            <w:tcBorders>
              <w:top w:val="single" w:sz="4" w:space="0" w:color="auto"/>
            </w:tcBorders>
          </w:tcPr>
          <w:p w14:paraId="1EE09E7D" w14:textId="77777777" w:rsidR="00060129" w:rsidRPr="00445508" w:rsidRDefault="00060129" w:rsidP="00D95E3A">
            <w:pPr>
              <w:rPr>
                <w:rFonts w:ascii="Arial Nova" w:hAnsi="Arial Nova" w:cstheme="minorHAnsi"/>
                <w:b/>
                <w:i/>
                <w:sz w:val="20"/>
                <w:szCs w:val="20"/>
              </w:rPr>
            </w:pPr>
          </w:p>
        </w:tc>
        <w:tc>
          <w:tcPr>
            <w:tcW w:w="900" w:type="dxa"/>
            <w:tcBorders>
              <w:top w:val="single" w:sz="4" w:space="0" w:color="auto"/>
            </w:tcBorders>
          </w:tcPr>
          <w:p w14:paraId="24C0F539" w14:textId="77777777" w:rsidR="00060129" w:rsidRPr="00445508" w:rsidRDefault="00060129" w:rsidP="00D95E3A">
            <w:pPr>
              <w:rPr>
                <w:rFonts w:ascii="Arial Nova" w:hAnsi="Arial Nova" w:cstheme="minorHAnsi"/>
                <w:b/>
                <w:i/>
                <w:sz w:val="20"/>
                <w:szCs w:val="20"/>
              </w:rPr>
            </w:pPr>
          </w:p>
        </w:tc>
        <w:tc>
          <w:tcPr>
            <w:tcW w:w="3150" w:type="dxa"/>
            <w:vMerge w:val="restart"/>
            <w:tcBorders>
              <w:top w:val="single" w:sz="4" w:space="0" w:color="auto"/>
            </w:tcBorders>
          </w:tcPr>
          <w:p w14:paraId="4BCD8743" w14:textId="3E12052F" w:rsidR="00060129" w:rsidRPr="00445508" w:rsidRDefault="5C2417CB" w:rsidP="71747B39">
            <w:pPr>
              <w:pStyle w:val="ListParagraph"/>
              <w:numPr>
                <w:ilvl w:val="0"/>
                <w:numId w:val="45"/>
              </w:numPr>
              <w:rPr>
                <w:rFonts w:ascii="Arial Nova" w:hAnsi="Arial Nova"/>
                <w:sz w:val="20"/>
                <w:szCs w:val="20"/>
              </w:rPr>
            </w:pPr>
            <w:r w:rsidRPr="71747B39">
              <w:rPr>
                <w:rFonts w:ascii="Arial Nova" w:hAnsi="Arial Nova"/>
                <w:sz w:val="20"/>
                <w:szCs w:val="20"/>
              </w:rPr>
              <w:t>1130 expenditure</w:t>
            </w:r>
            <w:r w:rsidR="5CC5255A" w:rsidRPr="71747B39">
              <w:rPr>
                <w:rFonts w:ascii="Arial Nova" w:hAnsi="Arial Nova"/>
                <w:sz w:val="20"/>
                <w:szCs w:val="20"/>
              </w:rPr>
              <w:t xml:space="preserve"> report</w:t>
            </w:r>
          </w:p>
          <w:p w14:paraId="2A2CF495" w14:textId="5E739D02" w:rsidR="00060129" w:rsidRPr="00445508" w:rsidRDefault="00060129" w:rsidP="002D2BEA">
            <w:pPr>
              <w:pStyle w:val="ListParagraph"/>
              <w:numPr>
                <w:ilvl w:val="0"/>
                <w:numId w:val="45"/>
              </w:numPr>
              <w:rPr>
                <w:rFonts w:ascii="Arial Nova" w:hAnsi="Arial Nova" w:cstheme="minorHAnsi"/>
                <w:b/>
                <w:i/>
                <w:sz w:val="20"/>
                <w:szCs w:val="20"/>
              </w:rPr>
            </w:pPr>
            <w:r w:rsidRPr="00445508">
              <w:rPr>
                <w:rFonts w:ascii="Arial Nova" w:hAnsi="Arial Nova" w:cstheme="minorHAnsi"/>
                <w:bCs/>
                <w:iCs/>
                <w:sz w:val="20"/>
                <w:szCs w:val="20"/>
              </w:rPr>
              <w:t>This may be done through an interview.</w:t>
            </w:r>
          </w:p>
        </w:tc>
      </w:tr>
      <w:tr w:rsidR="00060129" w:rsidRPr="00445508" w14:paraId="4B764C95" w14:textId="77777777" w:rsidTr="001E7992">
        <w:trPr>
          <w:trHeight w:val="593"/>
        </w:trPr>
        <w:tc>
          <w:tcPr>
            <w:tcW w:w="6120" w:type="dxa"/>
          </w:tcPr>
          <w:p w14:paraId="06E941DC" w14:textId="77777777" w:rsidR="00060129" w:rsidRPr="00445508" w:rsidRDefault="00060129" w:rsidP="00A123CC">
            <w:pPr>
              <w:pStyle w:val="ListParagraph"/>
              <w:numPr>
                <w:ilvl w:val="0"/>
                <w:numId w:val="24"/>
              </w:numPr>
              <w:rPr>
                <w:rFonts w:ascii="Arial Nova" w:hAnsi="Arial Nova" w:cstheme="minorHAnsi"/>
                <w:sz w:val="20"/>
                <w:szCs w:val="20"/>
              </w:rPr>
            </w:pPr>
            <w:r w:rsidRPr="00445508">
              <w:rPr>
                <w:rFonts w:ascii="Arial Nova" w:hAnsi="Arial Nova" w:cstheme="minorHAnsi"/>
                <w:sz w:val="20"/>
                <w:szCs w:val="20"/>
              </w:rPr>
              <w:t xml:space="preserve">If applicable, the LEA uses the justification worksheet based on </w:t>
            </w:r>
            <w:r w:rsidRPr="00445508">
              <w:rPr>
                <w:rFonts w:ascii="Arial Nova" w:hAnsi="Arial Nova" w:cstheme="minorHAnsi"/>
                <w:b/>
                <w:bCs/>
                <w:sz w:val="20"/>
                <w:szCs w:val="20"/>
              </w:rPr>
              <w:t>§300.204</w:t>
            </w:r>
            <w:r w:rsidRPr="00445508">
              <w:rPr>
                <w:rFonts w:ascii="Arial Nova" w:hAnsi="Arial Nova" w:cstheme="minorHAnsi"/>
                <w:sz w:val="20"/>
                <w:szCs w:val="20"/>
              </w:rPr>
              <w:t>.</w:t>
            </w:r>
          </w:p>
        </w:tc>
        <w:tc>
          <w:tcPr>
            <w:tcW w:w="810" w:type="dxa"/>
          </w:tcPr>
          <w:p w14:paraId="3D9041CE" w14:textId="77777777" w:rsidR="00060129" w:rsidRPr="00445508" w:rsidRDefault="00060129" w:rsidP="00D95E3A">
            <w:pPr>
              <w:rPr>
                <w:rFonts w:ascii="Arial Nova" w:hAnsi="Arial Nova" w:cstheme="minorHAnsi"/>
                <w:sz w:val="20"/>
                <w:szCs w:val="20"/>
              </w:rPr>
            </w:pPr>
          </w:p>
        </w:tc>
        <w:tc>
          <w:tcPr>
            <w:tcW w:w="900" w:type="dxa"/>
          </w:tcPr>
          <w:p w14:paraId="7CCAB0E7" w14:textId="77777777" w:rsidR="00060129" w:rsidRPr="00445508" w:rsidRDefault="00060129" w:rsidP="00D95E3A">
            <w:pPr>
              <w:rPr>
                <w:rFonts w:ascii="Arial Nova" w:hAnsi="Arial Nova" w:cstheme="minorHAnsi"/>
                <w:sz w:val="20"/>
                <w:szCs w:val="20"/>
              </w:rPr>
            </w:pPr>
          </w:p>
        </w:tc>
        <w:tc>
          <w:tcPr>
            <w:tcW w:w="3150" w:type="dxa"/>
            <w:vMerge/>
          </w:tcPr>
          <w:p w14:paraId="62394E1B" w14:textId="534E4570" w:rsidR="00060129" w:rsidRPr="00445508" w:rsidRDefault="00060129" w:rsidP="00D95E3A">
            <w:pPr>
              <w:rPr>
                <w:rFonts w:ascii="Arial Nova" w:hAnsi="Arial Nova" w:cstheme="minorHAnsi"/>
                <w:sz w:val="20"/>
                <w:szCs w:val="20"/>
              </w:rPr>
            </w:pPr>
          </w:p>
        </w:tc>
      </w:tr>
      <w:tr w:rsidR="00060129" w:rsidRPr="00445508" w14:paraId="7F98ECC3" w14:textId="77777777" w:rsidTr="001E7992">
        <w:trPr>
          <w:trHeight w:val="593"/>
        </w:trPr>
        <w:tc>
          <w:tcPr>
            <w:tcW w:w="6120" w:type="dxa"/>
          </w:tcPr>
          <w:p w14:paraId="1464C3C0" w14:textId="77777777" w:rsidR="00060129" w:rsidRPr="00445508" w:rsidRDefault="00060129" w:rsidP="00A123CC">
            <w:pPr>
              <w:pStyle w:val="ListParagraph"/>
              <w:numPr>
                <w:ilvl w:val="0"/>
                <w:numId w:val="24"/>
              </w:numPr>
              <w:rPr>
                <w:rFonts w:ascii="Arial Nova" w:hAnsi="Arial Nova" w:cstheme="minorHAnsi"/>
                <w:sz w:val="20"/>
                <w:szCs w:val="20"/>
              </w:rPr>
            </w:pPr>
            <w:r w:rsidRPr="00445508">
              <w:rPr>
                <w:rFonts w:ascii="Arial Nova" w:hAnsi="Arial Nova" w:cstheme="minorHAnsi"/>
                <w:sz w:val="20"/>
                <w:szCs w:val="20"/>
              </w:rPr>
              <w:t xml:space="preserve">If applicable, the LEA is aware there is a copy of a memo sent from the OSE Director of Special Education explaining MOE and eligibility under </w:t>
            </w:r>
            <w:r w:rsidRPr="00445508">
              <w:rPr>
                <w:rFonts w:ascii="Arial Nova" w:hAnsi="Arial Nova" w:cstheme="minorHAnsi"/>
                <w:b/>
                <w:bCs/>
                <w:sz w:val="20"/>
                <w:szCs w:val="20"/>
              </w:rPr>
              <w:t>§300.204</w:t>
            </w:r>
            <w:r w:rsidRPr="00445508">
              <w:rPr>
                <w:rFonts w:ascii="Arial Nova" w:hAnsi="Arial Nova" w:cstheme="minorHAnsi"/>
                <w:sz w:val="20"/>
                <w:szCs w:val="20"/>
              </w:rPr>
              <w:t>.</w:t>
            </w:r>
          </w:p>
        </w:tc>
        <w:tc>
          <w:tcPr>
            <w:tcW w:w="810" w:type="dxa"/>
          </w:tcPr>
          <w:p w14:paraId="78B66B7F" w14:textId="77777777" w:rsidR="00060129" w:rsidRPr="00445508" w:rsidRDefault="00060129" w:rsidP="00D95E3A">
            <w:pPr>
              <w:rPr>
                <w:rFonts w:ascii="Arial Nova" w:hAnsi="Arial Nova" w:cstheme="minorHAnsi"/>
                <w:sz w:val="20"/>
                <w:szCs w:val="20"/>
              </w:rPr>
            </w:pPr>
          </w:p>
        </w:tc>
        <w:tc>
          <w:tcPr>
            <w:tcW w:w="900" w:type="dxa"/>
          </w:tcPr>
          <w:p w14:paraId="49B0F68A" w14:textId="77777777" w:rsidR="00060129" w:rsidRPr="00445508" w:rsidRDefault="00060129" w:rsidP="00D95E3A">
            <w:pPr>
              <w:rPr>
                <w:rFonts w:ascii="Arial Nova" w:hAnsi="Arial Nova" w:cstheme="minorHAnsi"/>
                <w:sz w:val="20"/>
                <w:szCs w:val="20"/>
              </w:rPr>
            </w:pPr>
          </w:p>
        </w:tc>
        <w:tc>
          <w:tcPr>
            <w:tcW w:w="3150" w:type="dxa"/>
            <w:vMerge/>
          </w:tcPr>
          <w:p w14:paraId="0946E3AC" w14:textId="63B24940" w:rsidR="00060129" w:rsidRPr="00445508" w:rsidRDefault="00060129" w:rsidP="00D95E3A">
            <w:pPr>
              <w:rPr>
                <w:rFonts w:ascii="Arial Nova" w:hAnsi="Arial Nova" w:cstheme="minorHAnsi"/>
                <w:sz w:val="20"/>
                <w:szCs w:val="20"/>
              </w:rPr>
            </w:pPr>
          </w:p>
        </w:tc>
      </w:tr>
      <w:tr w:rsidR="00C54C35" w:rsidRPr="00445508" w14:paraId="6841B8A6" w14:textId="77777777" w:rsidTr="001E7992">
        <w:trPr>
          <w:trHeight w:val="593"/>
        </w:trPr>
        <w:tc>
          <w:tcPr>
            <w:tcW w:w="6120" w:type="dxa"/>
          </w:tcPr>
          <w:p w14:paraId="28BFE648" w14:textId="77777777" w:rsidR="00C54C35" w:rsidRPr="00445508" w:rsidRDefault="00C54C35" w:rsidP="00A123CC">
            <w:pPr>
              <w:pStyle w:val="ListParagraph"/>
              <w:numPr>
                <w:ilvl w:val="0"/>
                <w:numId w:val="24"/>
              </w:numPr>
              <w:rPr>
                <w:rFonts w:ascii="Arial Nova" w:hAnsi="Arial Nova" w:cstheme="minorHAnsi"/>
                <w:sz w:val="20"/>
                <w:szCs w:val="20"/>
              </w:rPr>
            </w:pPr>
            <w:r w:rsidRPr="00445508">
              <w:rPr>
                <w:rFonts w:ascii="Arial Nova" w:hAnsi="Arial Nova" w:cstheme="minorHAnsi"/>
                <w:sz w:val="20"/>
                <w:szCs w:val="20"/>
              </w:rPr>
              <w:t>Does the LEA meet the Maintenance of Effort requirement and is there documentation to substantiate?</w:t>
            </w:r>
          </w:p>
        </w:tc>
        <w:tc>
          <w:tcPr>
            <w:tcW w:w="810" w:type="dxa"/>
          </w:tcPr>
          <w:p w14:paraId="64F2324B" w14:textId="77777777" w:rsidR="00C54C35" w:rsidRPr="00445508" w:rsidRDefault="00C54C35" w:rsidP="00D95E3A">
            <w:pPr>
              <w:rPr>
                <w:rFonts w:ascii="Arial Nova" w:hAnsi="Arial Nova" w:cstheme="minorHAnsi"/>
                <w:sz w:val="20"/>
                <w:szCs w:val="20"/>
              </w:rPr>
            </w:pPr>
          </w:p>
        </w:tc>
        <w:tc>
          <w:tcPr>
            <w:tcW w:w="900" w:type="dxa"/>
          </w:tcPr>
          <w:p w14:paraId="56AF5F4D" w14:textId="77777777" w:rsidR="00C54C35" w:rsidRPr="00445508" w:rsidRDefault="00C54C35" w:rsidP="00D95E3A">
            <w:pPr>
              <w:rPr>
                <w:rFonts w:ascii="Arial Nova" w:hAnsi="Arial Nova" w:cstheme="minorHAnsi"/>
                <w:sz w:val="20"/>
                <w:szCs w:val="20"/>
              </w:rPr>
            </w:pPr>
          </w:p>
        </w:tc>
        <w:tc>
          <w:tcPr>
            <w:tcW w:w="3150" w:type="dxa"/>
            <w:vMerge w:val="restart"/>
          </w:tcPr>
          <w:p w14:paraId="3A8054CB" w14:textId="04C0C854" w:rsidR="00C54C35" w:rsidRPr="00445508" w:rsidRDefault="00C54C35" w:rsidP="00DD59B4">
            <w:pPr>
              <w:pStyle w:val="ListParagraph"/>
              <w:numPr>
                <w:ilvl w:val="0"/>
                <w:numId w:val="47"/>
              </w:numPr>
              <w:rPr>
                <w:rFonts w:ascii="Arial Nova" w:hAnsi="Arial Nova" w:cstheme="minorHAnsi"/>
                <w:sz w:val="20"/>
                <w:szCs w:val="20"/>
              </w:rPr>
            </w:pPr>
            <w:r w:rsidRPr="00445508">
              <w:rPr>
                <w:rStyle w:val="normaltextrun"/>
                <w:rFonts w:ascii="Arial Nova" w:hAnsi="Arial Nova"/>
                <w:sz w:val="20"/>
                <w:szCs w:val="20"/>
                <w:shd w:val="clear" w:color="auto" w:fill="FFFFFF"/>
              </w:rPr>
              <w:t>MDE Letter confirming that MOE is met or not met.</w:t>
            </w:r>
          </w:p>
        </w:tc>
      </w:tr>
      <w:tr w:rsidR="00C54C35" w:rsidRPr="00445508" w14:paraId="69E71AC3" w14:textId="77777777" w:rsidTr="001E7992">
        <w:trPr>
          <w:trHeight w:val="593"/>
        </w:trPr>
        <w:tc>
          <w:tcPr>
            <w:tcW w:w="6120" w:type="dxa"/>
          </w:tcPr>
          <w:p w14:paraId="3C55AE64" w14:textId="3E8BBA22" w:rsidR="00C54C35" w:rsidRPr="00445508" w:rsidRDefault="00C54C35" w:rsidP="00E46336">
            <w:pPr>
              <w:pStyle w:val="ListParagraph"/>
              <w:numPr>
                <w:ilvl w:val="0"/>
                <w:numId w:val="24"/>
              </w:numPr>
              <w:rPr>
                <w:rFonts w:ascii="Arial Nova" w:hAnsi="Arial Nova" w:cstheme="minorHAnsi"/>
                <w:sz w:val="20"/>
                <w:szCs w:val="20"/>
              </w:rPr>
            </w:pPr>
            <w:r w:rsidRPr="00445508">
              <w:rPr>
                <w:rFonts w:ascii="Arial Nova" w:hAnsi="Arial Nova" w:cstheme="minorHAnsi"/>
                <w:sz w:val="20"/>
                <w:szCs w:val="20"/>
              </w:rPr>
              <w:t>If MOE is not maintained, documented evidence releasing the LEA from the requirement by the SEA is on file</w:t>
            </w:r>
            <w:r w:rsidR="00404892" w:rsidRPr="00445508">
              <w:rPr>
                <w:rFonts w:ascii="Arial Nova" w:hAnsi="Arial Nova" w:cstheme="minorHAnsi"/>
                <w:sz w:val="20"/>
                <w:szCs w:val="20"/>
              </w:rPr>
              <w:t xml:space="preserve">. </w:t>
            </w:r>
          </w:p>
        </w:tc>
        <w:tc>
          <w:tcPr>
            <w:tcW w:w="810" w:type="dxa"/>
          </w:tcPr>
          <w:p w14:paraId="3E10165C" w14:textId="77777777" w:rsidR="00C54C35" w:rsidRPr="00445508" w:rsidRDefault="00C54C35" w:rsidP="00D95E3A">
            <w:pPr>
              <w:rPr>
                <w:rFonts w:ascii="Arial Nova" w:hAnsi="Arial Nova" w:cstheme="minorHAnsi"/>
                <w:sz w:val="20"/>
                <w:szCs w:val="20"/>
              </w:rPr>
            </w:pPr>
          </w:p>
        </w:tc>
        <w:tc>
          <w:tcPr>
            <w:tcW w:w="900" w:type="dxa"/>
          </w:tcPr>
          <w:p w14:paraId="1B3DB9C8" w14:textId="77777777" w:rsidR="00C54C35" w:rsidRPr="00445508" w:rsidRDefault="00C54C35" w:rsidP="00D95E3A">
            <w:pPr>
              <w:rPr>
                <w:rFonts w:ascii="Arial Nova" w:hAnsi="Arial Nova" w:cstheme="minorHAnsi"/>
                <w:sz w:val="20"/>
                <w:szCs w:val="20"/>
              </w:rPr>
            </w:pPr>
          </w:p>
        </w:tc>
        <w:tc>
          <w:tcPr>
            <w:tcW w:w="3150" w:type="dxa"/>
            <w:vMerge/>
          </w:tcPr>
          <w:p w14:paraId="0A368DB5" w14:textId="0FADD7D5" w:rsidR="00C54C35" w:rsidRPr="00445508" w:rsidRDefault="00C54C35" w:rsidP="00D95E3A">
            <w:pPr>
              <w:rPr>
                <w:rFonts w:ascii="Arial Nova" w:hAnsi="Arial Nova" w:cstheme="minorHAnsi"/>
                <w:sz w:val="20"/>
                <w:szCs w:val="20"/>
              </w:rPr>
            </w:pPr>
          </w:p>
        </w:tc>
      </w:tr>
    </w:tbl>
    <w:p w14:paraId="07CFDD99" w14:textId="77777777" w:rsidR="0002119D" w:rsidRPr="00445508" w:rsidRDefault="0002119D" w:rsidP="00F633B1">
      <w:pPr>
        <w:rPr>
          <w:rFonts w:ascii="Arial Nova" w:hAnsi="Arial Nova" w:cstheme="minorHAnsi"/>
          <w:sz w:val="20"/>
          <w:szCs w:val="20"/>
        </w:rPr>
      </w:pPr>
    </w:p>
    <w:tbl>
      <w:tblPr>
        <w:tblStyle w:val="TableGrid"/>
        <w:tblW w:w="10980" w:type="dxa"/>
        <w:tblInd w:w="-185" w:type="dxa"/>
        <w:tblLook w:val="04A0" w:firstRow="1" w:lastRow="0" w:firstColumn="1" w:lastColumn="0" w:noHBand="0" w:noVBand="1"/>
      </w:tblPr>
      <w:tblGrid>
        <w:gridCol w:w="6120"/>
        <w:gridCol w:w="810"/>
        <w:gridCol w:w="900"/>
        <w:gridCol w:w="3150"/>
      </w:tblGrid>
      <w:tr w:rsidR="006B3AFE" w:rsidRPr="00445508" w14:paraId="14DFD153" w14:textId="77777777" w:rsidTr="001E7992">
        <w:trPr>
          <w:trHeight w:val="575"/>
        </w:trPr>
        <w:tc>
          <w:tcPr>
            <w:tcW w:w="6120" w:type="dxa"/>
            <w:tcBorders>
              <w:top w:val="single" w:sz="4" w:space="0" w:color="auto"/>
              <w:left w:val="single" w:sz="4" w:space="0" w:color="auto"/>
              <w:bottom w:val="single" w:sz="4" w:space="0" w:color="auto"/>
              <w:right w:val="single" w:sz="4" w:space="0" w:color="auto"/>
            </w:tcBorders>
          </w:tcPr>
          <w:p w14:paraId="702DBFAD" w14:textId="55277DF5" w:rsidR="006B3AFE" w:rsidRPr="00445508" w:rsidRDefault="006B3AFE" w:rsidP="00152FB1">
            <w:pPr>
              <w:rPr>
                <w:rFonts w:ascii="Arial Nova" w:hAnsi="Arial Nova" w:cstheme="minorHAnsi"/>
                <w:b/>
                <w:i/>
                <w:sz w:val="20"/>
                <w:szCs w:val="20"/>
              </w:rPr>
            </w:pPr>
            <w:r w:rsidRPr="00445508">
              <w:rPr>
                <w:rFonts w:ascii="Arial Nova" w:hAnsi="Arial Nova" w:cstheme="minorHAnsi"/>
                <w:b/>
                <w:i/>
                <w:sz w:val="20"/>
                <w:szCs w:val="20"/>
              </w:rPr>
              <w:t xml:space="preserve">Proportionate Share for Eligible Parentally Placed Private School Children </w:t>
            </w:r>
            <w:r w:rsidRPr="00445508">
              <w:rPr>
                <w:rFonts w:ascii="Arial Nova" w:hAnsi="Arial Nova" w:cstheme="minorHAnsi"/>
                <w:sz w:val="20"/>
                <w:szCs w:val="20"/>
              </w:rPr>
              <w:t>Each LEA must expend, on the provision of special education and related services for the eligible parentally – placed private school children with disabilities enrolled in private schools located in the LEA.</w:t>
            </w:r>
          </w:p>
        </w:tc>
        <w:tc>
          <w:tcPr>
            <w:tcW w:w="810" w:type="dxa"/>
            <w:tcBorders>
              <w:top w:val="single" w:sz="4" w:space="0" w:color="auto"/>
              <w:left w:val="single" w:sz="4" w:space="0" w:color="auto"/>
              <w:bottom w:val="single" w:sz="4" w:space="0" w:color="auto"/>
              <w:right w:val="single" w:sz="4" w:space="0" w:color="auto"/>
            </w:tcBorders>
          </w:tcPr>
          <w:p w14:paraId="261F3022" w14:textId="77777777" w:rsidR="006B3AFE" w:rsidRPr="00445508" w:rsidRDefault="006B3AFE" w:rsidP="003A3D6D">
            <w:pPr>
              <w:jc w:val="center"/>
              <w:rPr>
                <w:rFonts w:ascii="Arial Nova" w:hAnsi="Arial Nova" w:cstheme="minorHAnsi"/>
                <w:b/>
                <w:i/>
                <w:sz w:val="20"/>
                <w:szCs w:val="20"/>
              </w:rPr>
            </w:pPr>
          </w:p>
          <w:p w14:paraId="15864B91" w14:textId="77777777" w:rsidR="006B3AFE" w:rsidRPr="00445508" w:rsidRDefault="006B3AFE" w:rsidP="003A3D6D">
            <w:pPr>
              <w:jc w:val="center"/>
              <w:rPr>
                <w:rFonts w:ascii="Arial Nova" w:hAnsi="Arial Nova" w:cstheme="minorHAnsi"/>
                <w:b/>
                <w:i/>
                <w:sz w:val="20"/>
                <w:szCs w:val="20"/>
              </w:rPr>
            </w:pPr>
            <w:r w:rsidRPr="00445508">
              <w:rPr>
                <w:rFonts w:ascii="Arial Nova" w:hAnsi="Arial Nova" w:cstheme="minorHAnsi"/>
                <w:b/>
                <w:i/>
                <w:sz w:val="20"/>
                <w:szCs w:val="20"/>
              </w:rPr>
              <w:t>Yes</w:t>
            </w:r>
          </w:p>
        </w:tc>
        <w:tc>
          <w:tcPr>
            <w:tcW w:w="900" w:type="dxa"/>
            <w:tcBorders>
              <w:top w:val="single" w:sz="4" w:space="0" w:color="auto"/>
              <w:left w:val="single" w:sz="4" w:space="0" w:color="auto"/>
              <w:bottom w:val="single" w:sz="4" w:space="0" w:color="auto"/>
              <w:right w:val="single" w:sz="4" w:space="0" w:color="auto"/>
            </w:tcBorders>
          </w:tcPr>
          <w:p w14:paraId="40A14E61" w14:textId="77777777" w:rsidR="007B038A" w:rsidRPr="00445508" w:rsidRDefault="007B038A" w:rsidP="003A3D6D">
            <w:pPr>
              <w:jc w:val="center"/>
              <w:rPr>
                <w:rFonts w:ascii="Arial Nova" w:hAnsi="Arial Nova" w:cstheme="minorHAnsi"/>
                <w:b/>
                <w:i/>
                <w:sz w:val="20"/>
                <w:szCs w:val="20"/>
              </w:rPr>
            </w:pPr>
          </w:p>
          <w:p w14:paraId="5AA79F86" w14:textId="6F378975" w:rsidR="006B3AFE" w:rsidRPr="00445508" w:rsidRDefault="006B3AFE" w:rsidP="003A3D6D">
            <w:pPr>
              <w:jc w:val="center"/>
              <w:rPr>
                <w:rFonts w:ascii="Arial Nova" w:hAnsi="Arial Nova" w:cstheme="minorHAnsi"/>
                <w:b/>
                <w:i/>
                <w:sz w:val="20"/>
                <w:szCs w:val="20"/>
              </w:rPr>
            </w:pPr>
            <w:r w:rsidRPr="00445508">
              <w:rPr>
                <w:rFonts w:ascii="Arial Nova" w:hAnsi="Arial Nova" w:cstheme="minorHAnsi"/>
                <w:b/>
                <w:i/>
                <w:sz w:val="20"/>
                <w:szCs w:val="20"/>
              </w:rPr>
              <w:t>No</w:t>
            </w:r>
          </w:p>
        </w:tc>
        <w:tc>
          <w:tcPr>
            <w:tcW w:w="3150" w:type="dxa"/>
            <w:tcBorders>
              <w:top w:val="single" w:sz="4" w:space="0" w:color="auto"/>
              <w:left w:val="single" w:sz="4" w:space="0" w:color="auto"/>
              <w:bottom w:val="single" w:sz="4" w:space="0" w:color="auto"/>
              <w:right w:val="single" w:sz="4" w:space="0" w:color="auto"/>
            </w:tcBorders>
          </w:tcPr>
          <w:p w14:paraId="7182680F" w14:textId="77777777" w:rsidR="007B038A" w:rsidRPr="00445508" w:rsidRDefault="007B038A" w:rsidP="007B038A">
            <w:pPr>
              <w:rPr>
                <w:rFonts w:ascii="Arial Nova" w:hAnsi="Arial Nova" w:cstheme="minorHAnsi"/>
                <w:b/>
                <w:sz w:val="20"/>
                <w:szCs w:val="20"/>
              </w:rPr>
            </w:pPr>
          </w:p>
          <w:p w14:paraId="1353E75F" w14:textId="5FEE70EC" w:rsidR="006B3AFE" w:rsidRPr="00445508" w:rsidRDefault="007B038A" w:rsidP="007B038A">
            <w:pPr>
              <w:rPr>
                <w:rFonts w:ascii="Arial Nova" w:hAnsi="Arial Nova" w:cstheme="minorHAnsi"/>
                <w:b/>
                <w:i/>
                <w:sz w:val="20"/>
                <w:szCs w:val="20"/>
              </w:rPr>
            </w:pPr>
            <w:r w:rsidRPr="00445508">
              <w:rPr>
                <w:rFonts w:ascii="Arial Nova" w:hAnsi="Arial Nova" w:cstheme="minorHAnsi"/>
                <w:b/>
                <w:sz w:val="20"/>
                <w:szCs w:val="20"/>
              </w:rPr>
              <w:t>Evidence uploaded into MCAPS</w:t>
            </w:r>
          </w:p>
        </w:tc>
      </w:tr>
      <w:tr w:rsidR="004B68E3" w:rsidRPr="00445508" w14:paraId="7B455BA5" w14:textId="77777777" w:rsidTr="001E7992">
        <w:trPr>
          <w:trHeight w:val="575"/>
        </w:trPr>
        <w:tc>
          <w:tcPr>
            <w:tcW w:w="6120" w:type="dxa"/>
            <w:tcBorders>
              <w:top w:val="single" w:sz="4" w:space="0" w:color="auto"/>
            </w:tcBorders>
          </w:tcPr>
          <w:p w14:paraId="696E1E43" w14:textId="70A803C6" w:rsidR="004B68E3" w:rsidRPr="00445508" w:rsidRDefault="004B68E3" w:rsidP="003A3D6D">
            <w:pPr>
              <w:pStyle w:val="ListParagraph"/>
              <w:numPr>
                <w:ilvl w:val="0"/>
                <w:numId w:val="27"/>
              </w:numPr>
              <w:rPr>
                <w:rFonts w:ascii="Arial Nova" w:hAnsi="Arial Nova" w:cstheme="minorHAnsi"/>
                <w:sz w:val="20"/>
                <w:szCs w:val="20"/>
              </w:rPr>
            </w:pPr>
            <w:r w:rsidRPr="00445508">
              <w:rPr>
                <w:rFonts w:ascii="Arial Nova" w:hAnsi="Arial Nova" w:cstheme="minorHAnsi"/>
                <w:sz w:val="20"/>
                <w:szCs w:val="20"/>
              </w:rPr>
              <w:t>The proportionate Share Section of the current IDEA narrative in MCAPS provides accurate information regarding the LEA Proportionate Share activities.</w:t>
            </w:r>
          </w:p>
        </w:tc>
        <w:tc>
          <w:tcPr>
            <w:tcW w:w="810" w:type="dxa"/>
            <w:tcBorders>
              <w:top w:val="single" w:sz="4" w:space="0" w:color="auto"/>
            </w:tcBorders>
          </w:tcPr>
          <w:p w14:paraId="408BEAA0" w14:textId="77777777" w:rsidR="004B68E3" w:rsidRPr="00445508" w:rsidRDefault="004B68E3" w:rsidP="003A3D6D">
            <w:pPr>
              <w:jc w:val="center"/>
              <w:rPr>
                <w:rFonts w:ascii="Arial Nova" w:hAnsi="Arial Nova" w:cstheme="minorHAnsi"/>
                <w:b/>
                <w:i/>
                <w:sz w:val="20"/>
                <w:szCs w:val="20"/>
              </w:rPr>
            </w:pPr>
          </w:p>
        </w:tc>
        <w:tc>
          <w:tcPr>
            <w:tcW w:w="900" w:type="dxa"/>
            <w:tcBorders>
              <w:top w:val="single" w:sz="4" w:space="0" w:color="auto"/>
            </w:tcBorders>
          </w:tcPr>
          <w:p w14:paraId="4514645E" w14:textId="77777777" w:rsidR="004B68E3" w:rsidRPr="00445508" w:rsidRDefault="004B68E3" w:rsidP="003A3D6D">
            <w:pPr>
              <w:jc w:val="center"/>
              <w:rPr>
                <w:rFonts w:ascii="Arial Nova" w:hAnsi="Arial Nova" w:cstheme="minorHAnsi"/>
                <w:b/>
                <w:i/>
                <w:sz w:val="20"/>
                <w:szCs w:val="20"/>
              </w:rPr>
            </w:pPr>
          </w:p>
        </w:tc>
        <w:tc>
          <w:tcPr>
            <w:tcW w:w="3150" w:type="dxa"/>
            <w:vMerge w:val="restart"/>
            <w:tcBorders>
              <w:top w:val="single" w:sz="4" w:space="0" w:color="auto"/>
            </w:tcBorders>
          </w:tcPr>
          <w:p w14:paraId="52B4C062" w14:textId="60D32E06" w:rsidR="004B68E3" w:rsidRPr="00445508" w:rsidRDefault="004B68E3" w:rsidP="71747B39">
            <w:pPr>
              <w:pStyle w:val="ListParagraph"/>
              <w:rPr>
                <w:rFonts w:ascii="Arial Nova" w:hAnsi="Arial Nova"/>
                <w:sz w:val="20"/>
                <w:szCs w:val="20"/>
              </w:rPr>
            </w:pPr>
          </w:p>
        </w:tc>
      </w:tr>
      <w:tr w:rsidR="004B68E3" w:rsidRPr="00445508" w14:paraId="5C049382" w14:textId="77777777" w:rsidTr="001E7992">
        <w:trPr>
          <w:trHeight w:val="368"/>
        </w:trPr>
        <w:tc>
          <w:tcPr>
            <w:tcW w:w="6120" w:type="dxa"/>
          </w:tcPr>
          <w:p w14:paraId="2ED9C64C" w14:textId="77777777" w:rsidR="004B68E3" w:rsidRPr="00445508" w:rsidRDefault="004B68E3" w:rsidP="00A220E1">
            <w:pPr>
              <w:pStyle w:val="ListParagraph"/>
              <w:numPr>
                <w:ilvl w:val="0"/>
                <w:numId w:val="27"/>
              </w:numPr>
              <w:rPr>
                <w:rFonts w:ascii="Arial Nova" w:hAnsi="Arial Nova" w:cstheme="minorHAnsi"/>
                <w:sz w:val="20"/>
                <w:szCs w:val="20"/>
              </w:rPr>
            </w:pPr>
            <w:r w:rsidRPr="00445508">
              <w:rPr>
                <w:rFonts w:ascii="Arial Nova" w:hAnsi="Arial Nova" w:cstheme="minorHAnsi"/>
                <w:sz w:val="20"/>
                <w:szCs w:val="20"/>
              </w:rPr>
              <w:t>Is there evidence of a proportionate share calculation amount?</w:t>
            </w:r>
          </w:p>
        </w:tc>
        <w:tc>
          <w:tcPr>
            <w:tcW w:w="810" w:type="dxa"/>
          </w:tcPr>
          <w:p w14:paraId="7399271A" w14:textId="77777777" w:rsidR="004B68E3" w:rsidRPr="00445508" w:rsidRDefault="004B68E3" w:rsidP="003A3D6D">
            <w:pPr>
              <w:jc w:val="center"/>
              <w:rPr>
                <w:rFonts w:ascii="Arial Nova" w:hAnsi="Arial Nova" w:cstheme="minorHAnsi"/>
                <w:b/>
                <w:i/>
                <w:sz w:val="20"/>
                <w:szCs w:val="20"/>
              </w:rPr>
            </w:pPr>
          </w:p>
        </w:tc>
        <w:tc>
          <w:tcPr>
            <w:tcW w:w="900" w:type="dxa"/>
          </w:tcPr>
          <w:p w14:paraId="1E68B499" w14:textId="77777777" w:rsidR="004B68E3" w:rsidRPr="00445508" w:rsidRDefault="004B68E3" w:rsidP="003A3D6D">
            <w:pPr>
              <w:jc w:val="center"/>
              <w:rPr>
                <w:rFonts w:ascii="Arial Nova" w:hAnsi="Arial Nova" w:cstheme="minorHAnsi"/>
                <w:b/>
                <w:i/>
                <w:sz w:val="20"/>
                <w:szCs w:val="20"/>
              </w:rPr>
            </w:pPr>
          </w:p>
        </w:tc>
        <w:tc>
          <w:tcPr>
            <w:tcW w:w="3150" w:type="dxa"/>
            <w:vMerge/>
          </w:tcPr>
          <w:p w14:paraId="557DF3F3" w14:textId="13EC7509" w:rsidR="004B68E3" w:rsidRPr="00445508" w:rsidRDefault="004B68E3" w:rsidP="004B68E3">
            <w:pPr>
              <w:pStyle w:val="ListParagraph"/>
              <w:numPr>
                <w:ilvl w:val="0"/>
                <w:numId w:val="47"/>
              </w:numPr>
              <w:rPr>
                <w:rFonts w:ascii="Arial Nova" w:hAnsi="Arial Nova" w:cstheme="minorHAnsi"/>
                <w:bCs/>
                <w:iCs/>
                <w:sz w:val="20"/>
                <w:szCs w:val="20"/>
              </w:rPr>
            </w:pPr>
          </w:p>
        </w:tc>
      </w:tr>
      <w:tr w:rsidR="00245186" w:rsidRPr="00445508" w14:paraId="3D212D85" w14:textId="77777777" w:rsidTr="001E7992">
        <w:trPr>
          <w:trHeight w:val="575"/>
        </w:trPr>
        <w:tc>
          <w:tcPr>
            <w:tcW w:w="6120" w:type="dxa"/>
          </w:tcPr>
          <w:p w14:paraId="369BC116" w14:textId="77777777" w:rsidR="00245186" w:rsidRPr="00445508" w:rsidRDefault="00245186" w:rsidP="00A220E1">
            <w:pPr>
              <w:pStyle w:val="ListParagraph"/>
              <w:numPr>
                <w:ilvl w:val="0"/>
                <w:numId w:val="27"/>
              </w:numPr>
              <w:rPr>
                <w:rFonts w:ascii="Arial Nova" w:hAnsi="Arial Nova" w:cstheme="minorHAnsi"/>
                <w:sz w:val="20"/>
                <w:szCs w:val="20"/>
              </w:rPr>
            </w:pPr>
            <w:r w:rsidRPr="00445508">
              <w:rPr>
                <w:rFonts w:ascii="Arial Nova" w:hAnsi="Arial Nova" w:cstheme="minorHAnsi"/>
                <w:sz w:val="20"/>
                <w:szCs w:val="20"/>
              </w:rPr>
              <w:t>Are expenditure reports available that identify federal IDEA funds used for Proportionate Share?</w:t>
            </w:r>
          </w:p>
        </w:tc>
        <w:tc>
          <w:tcPr>
            <w:tcW w:w="810" w:type="dxa"/>
          </w:tcPr>
          <w:p w14:paraId="104B4130" w14:textId="77777777" w:rsidR="00245186" w:rsidRPr="00445508" w:rsidRDefault="00245186" w:rsidP="003A3D6D">
            <w:pPr>
              <w:jc w:val="center"/>
              <w:rPr>
                <w:rFonts w:ascii="Arial Nova" w:hAnsi="Arial Nova" w:cstheme="minorHAnsi"/>
                <w:b/>
                <w:i/>
                <w:sz w:val="20"/>
                <w:szCs w:val="20"/>
              </w:rPr>
            </w:pPr>
          </w:p>
        </w:tc>
        <w:tc>
          <w:tcPr>
            <w:tcW w:w="900" w:type="dxa"/>
          </w:tcPr>
          <w:p w14:paraId="3EA7C696" w14:textId="77777777" w:rsidR="00245186" w:rsidRPr="00445508" w:rsidRDefault="00245186" w:rsidP="003A3D6D">
            <w:pPr>
              <w:jc w:val="center"/>
              <w:rPr>
                <w:rFonts w:ascii="Arial Nova" w:hAnsi="Arial Nova" w:cstheme="minorHAnsi"/>
                <w:b/>
                <w:i/>
                <w:sz w:val="20"/>
                <w:szCs w:val="20"/>
              </w:rPr>
            </w:pPr>
          </w:p>
        </w:tc>
        <w:tc>
          <w:tcPr>
            <w:tcW w:w="3150" w:type="dxa"/>
            <w:vMerge w:val="restart"/>
          </w:tcPr>
          <w:p w14:paraId="112AA0C2" w14:textId="77777777" w:rsidR="00245186" w:rsidRPr="00445508" w:rsidRDefault="4BA71A28" w:rsidP="004B68E3">
            <w:pPr>
              <w:pStyle w:val="ListParagraph"/>
              <w:numPr>
                <w:ilvl w:val="0"/>
                <w:numId w:val="47"/>
              </w:numPr>
              <w:rPr>
                <w:rFonts w:ascii="Arial Nova" w:hAnsi="Arial Nova" w:cstheme="minorHAnsi"/>
                <w:bCs/>
                <w:iCs/>
                <w:sz w:val="20"/>
                <w:szCs w:val="20"/>
              </w:rPr>
            </w:pPr>
            <w:r w:rsidRPr="71747B39">
              <w:rPr>
                <w:rFonts w:ascii="Arial Nova" w:hAnsi="Arial Nova"/>
                <w:sz w:val="20"/>
                <w:szCs w:val="20"/>
              </w:rPr>
              <w:t>Expenditure report for Private School</w:t>
            </w:r>
          </w:p>
          <w:p w14:paraId="5ADBCD13" w14:textId="4D0CD2B6" w:rsidR="4B00A028" w:rsidRDefault="4B00A028" w:rsidP="71747B39">
            <w:pPr>
              <w:pStyle w:val="ListParagraph"/>
              <w:numPr>
                <w:ilvl w:val="0"/>
                <w:numId w:val="47"/>
              </w:numPr>
              <w:rPr>
                <w:rFonts w:ascii="Arial Nova" w:hAnsi="Arial Nova"/>
                <w:sz w:val="20"/>
                <w:szCs w:val="20"/>
              </w:rPr>
            </w:pPr>
            <w:r w:rsidRPr="71747B39">
              <w:rPr>
                <w:rFonts w:ascii="Arial Nova" w:hAnsi="Arial Nova"/>
                <w:sz w:val="20"/>
                <w:szCs w:val="20"/>
              </w:rPr>
              <w:t>Budget report to include carryover</w:t>
            </w:r>
          </w:p>
          <w:p w14:paraId="2690E566" w14:textId="173132C3" w:rsidR="002D58E9" w:rsidRPr="00445508" w:rsidRDefault="229D2DBD" w:rsidP="71747B39">
            <w:pPr>
              <w:pStyle w:val="ListParagraph"/>
              <w:numPr>
                <w:ilvl w:val="0"/>
                <w:numId w:val="47"/>
              </w:numPr>
              <w:rPr>
                <w:rFonts w:ascii="Arial Nova" w:hAnsi="Arial Nova"/>
                <w:sz w:val="20"/>
                <w:szCs w:val="20"/>
              </w:rPr>
            </w:pPr>
            <w:r w:rsidRPr="71747B39">
              <w:rPr>
                <w:rFonts w:ascii="Arial Nova" w:hAnsi="Arial Nova"/>
                <w:sz w:val="20"/>
                <w:szCs w:val="20"/>
              </w:rPr>
              <w:t>Personnel Gross Salary Report for Private School</w:t>
            </w:r>
          </w:p>
          <w:p w14:paraId="321079E6" w14:textId="6A3D288D" w:rsidR="002D58E9" w:rsidRPr="00445508" w:rsidRDefault="2ADC184E" w:rsidP="71747B39">
            <w:pPr>
              <w:pStyle w:val="ListParagraph"/>
              <w:numPr>
                <w:ilvl w:val="0"/>
                <w:numId w:val="47"/>
              </w:numPr>
              <w:rPr>
                <w:rFonts w:ascii="Arial Nova" w:hAnsi="Arial Nova"/>
                <w:sz w:val="20"/>
                <w:szCs w:val="20"/>
              </w:rPr>
            </w:pPr>
            <w:r w:rsidRPr="71747B39">
              <w:rPr>
                <w:rFonts w:ascii="Arial Nova" w:hAnsi="Arial Nova"/>
                <w:sz w:val="20"/>
                <w:szCs w:val="20"/>
              </w:rPr>
              <w:t>Vender contracts if applicable</w:t>
            </w:r>
          </w:p>
        </w:tc>
      </w:tr>
      <w:tr w:rsidR="00245186" w:rsidRPr="00445508" w14:paraId="4A5A1BA6" w14:textId="77777777" w:rsidTr="001E7992">
        <w:trPr>
          <w:trHeight w:val="575"/>
        </w:trPr>
        <w:tc>
          <w:tcPr>
            <w:tcW w:w="6120" w:type="dxa"/>
          </w:tcPr>
          <w:p w14:paraId="3CDC0D4D" w14:textId="77777777" w:rsidR="00245186" w:rsidRPr="00445508" w:rsidRDefault="00245186" w:rsidP="00A220E1">
            <w:pPr>
              <w:pStyle w:val="ListParagraph"/>
              <w:numPr>
                <w:ilvl w:val="0"/>
                <w:numId w:val="27"/>
              </w:numPr>
              <w:rPr>
                <w:rFonts w:ascii="Arial Nova" w:hAnsi="Arial Nova" w:cstheme="minorHAnsi"/>
                <w:sz w:val="20"/>
                <w:szCs w:val="20"/>
              </w:rPr>
            </w:pPr>
            <w:r w:rsidRPr="00445508">
              <w:rPr>
                <w:rFonts w:ascii="Arial Nova" w:hAnsi="Arial Nova" w:cstheme="minorHAnsi"/>
                <w:sz w:val="20"/>
                <w:szCs w:val="20"/>
              </w:rPr>
              <w:t>Is there evidence of documentation tracking proportionate share expenditures? (contracts, invoices, payroll)</w:t>
            </w:r>
          </w:p>
        </w:tc>
        <w:tc>
          <w:tcPr>
            <w:tcW w:w="810" w:type="dxa"/>
          </w:tcPr>
          <w:p w14:paraId="60F70F79" w14:textId="77777777" w:rsidR="00245186" w:rsidRPr="00445508" w:rsidRDefault="00245186" w:rsidP="003A3D6D">
            <w:pPr>
              <w:jc w:val="center"/>
              <w:rPr>
                <w:rFonts w:ascii="Arial Nova" w:hAnsi="Arial Nova" w:cstheme="minorHAnsi"/>
                <w:b/>
                <w:i/>
                <w:sz w:val="20"/>
                <w:szCs w:val="20"/>
              </w:rPr>
            </w:pPr>
          </w:p>
        </w:tc>
        <w:tc>
          <w:tcPr>
            <w:tcW w:w="900" w:type="dxa"/>
          </w:tcPr>
          <w:p w14:paraId="4566BEA1" w14:textId="77777777" w:rsidR="00245186" w:rsidRPr="00445508" w:rsidRDefault="00245186" w:rsidP="003A3D6D">
            <w:pPr>
              <w:jc w:val="center"/>
              <w:rPr>
                <w:rFonts w:ascii="Arial Nova" w:hAnsi="Arial Nova" w:cstheme="minorHAnsi"/>
                <w:b/>
                <w:i/>
                <w:sz w:val="20"/>
                <w:szCs w:val="20"/>
              </w:rPr>
            </w:pPr>
          </w:p>
        </w:tc>
        <w:tc>
          <w:tcPr>
            <w:tcW w:w="3150" w:type="dxa"/>
            <w:vMerge/>
          </w:tcPr>
          <w:p w14:paraId="01198042" w14:textId="19F77596" w:rsidR="00245186" w:rsidRPr="00445508" w:rsidRDefault="00245186" w:rsidP="004B68E3">
            <w:pPr>
              <w:rPr>
                <w:rFonts w:ascii="Arial Nova" w:hAnsi="Arial Nova" w:cstheme="minorHAnsi"/>
                <w:bCs/>
                <w:iCs/>
                <w:sz w:val="20"/>
                <w:szCs w:val="20"/>
              </w:rPr>
            </w:pPr>
          </w:p>
        </w:tc>
      </w:tr>
      <w:tr w:rsidR="002E21DD" w:rsidRPr="00445508" w14:paraId="771B4613" w14:textId="77777777" w:rsidTr="001E7992">
        <w:trPr>
          <w:trHeight w:val="575"/>
        </w:trPr>
        <w:tc>
          <w:tcPr>
            <w:tcW w:w="6120" w:type="dxa"/>
          </w:tcPr>
          <w:p w14:paraId="7DE38791" w14:textId="77777777" w:rsidR="002E21DD" w:rsidRPr="00445508" w:rsidRDefault="002E21DD" w:rsidP="003A3D6D">
            <w:pPr>
              <w:pStyle w:val="ListParagraph"/>
              <w:numPr>
                <w:ilvl w:val="0"/>
                <w:numId w:val="27"/>
              </w:numPr>
              <w:rPr>
                <w:rFonts w:ascii="Arial Nova" w:hAnsi="Arial Nova" w:cstheme="minorHAnsi"/>
                <w:sz w:val="20"/>
                <w:szCs w:val="20"/>
              </w:rPr>
            </w:pPr>
            <w:r w:rsidRPr="00445508">
              <w:rPr>
                <w:rFonts w:ascii="Arial Nova" w:hAnsi="Arial Nova" w:cstheme="minorHAnsi"/>
                <w:sz w:val="20"/>
                <w:szCs w:val="20"/>
              </w:rPr>
              <w:t xml:space="preserve">If applicable, salaried employees of the LEA that also are paid from proportionate share funds complete a Personnel </w:t>
            </w:r>
            <w:r w:rsidRPr="00445508">
              <w:rPr>
                <w:rFonts w:ascii="Arial Nova" w:hAnsi="Arial Nova" w:cstheme="minorHAnsi"/>
                <w:sz w:val="20"/>
                <w:szCs w:val="20"/>
              </w:rPr>
              <w:lastRenderedPageBreak/>
              <w:t>Activity Report (PAR) that documents time spent providing proportionate share services.</w:t>
            </w:r>
          </w:p>
        </w:tc>
        <w:tc>
          <w:tcPr>
            <w:tcW w:w="810" w:type="dxa"/>
          </w:tcPr>
          <w:p w14:paraId="1CD4D04C" w14:textId="77777777" w:rsidR="002E21DD" w:rsidRPr="00445508" w:rsidRDefault="002E21DD" w:rsidP="003A3D6D">
            <w:pPr>
              <w:jc w:val="center"/>
              <w:rPr>
                <w:rFonts w:ascii="Arial Nova" w:hAnsi="Arial Nova" w:cstheme="minorHAnsi"/>
                <w:b/>
                <w:i/>
                <w:sz w:val="20"/>
                <w:szCs w:val="20"/>
              </w:rPr>
            </w:pPr>
          </w:p>
        </w:tc>
        <w:tc>
          <w:tcPr>
            <w:tcW w:w="900" w:type="dxa"/>
          </w:tcPr>
          <w:p w14:paraId="30404D43" w14:textId="77777777" w:rsidR="002E21DD" w:rsidRPr="00445508" w:rsidRDefault="002E21DD" w:rsidP="003A3D6D">
            <w:pPr>
              <w:jc w:val="center"/>
              <w:rPr>
                <w:rFonts w:ascii="Arial Nova" w:hAnsi="Arial Nova" w:cstheme="minorHAnsi"/>
                <w:b/>
                <w:i/>
                <w:sz w:val="20"/>
                <w:szCs w:val="20"/>
              </w:rPr>
            </w:pPr>
          </w:p>
        </w:tc>
        <w:tc>
          <w:tcPr>
            <w:tcW w:w="3150" w:type="dxa"/>
          </w:tcPr>
          <w:p w14:paraId="2B47A896" w14:textId="0BB6B332" w:rsidR="002E21DD" w:rsidRPr="00445508" w:rsidRDefault="00F33B08" w:rsidP="004B68E3">
            <w:pPr>
              <w:pStyle w:val="ListParagraph"/>
              <w:numPr>
                <w:ilvl w:val="0"/>
                <w:numId w:val="48"/>
              </w:numPr>
              <w:rPr>
                <w:rFonts w:ascii="Arial Nova" w:hAnsi="Arial Nova" w:cstheme="minorHAnsi"/>
                <w:bCs/>
                <w:iCs/>
                <w:sz w:val="20"/>
                <w:szCs w:val="20"/>
              </w:rPr>
            </w:pPr>
            <w:r w:rsidRPr="00445508">
              <w:rPr>
                <w:rFonts w:ascii="Arial Nova" w:hAnsi="Arial Nova" w:cstheme="minorHAnsi"/>
                <w:bCs/>
                <w:iCs/>
                <w:sz w:val="20"/>
                <w:szCs w:val="20"/>
              </w:rPr>
              <w:t>Time and Effort document if applicable</w:t>
            </w:r>
          </w:p>
        </w:tc>
      </w:tr>
      <w:tr w:rsidR="00EF3E85" w:rsidRPr="00445508" w14:paraId="50690DFD" w14:textId="77777777" w:rsidTr="001E7992">
        <w:trPr>
          <w:trHeight w:val="575"/>
        </w:trPr>
        <w:tc>
          <w:tcPr>
            <w:tcW w:w="6120" w:type="dxa"/>
          </w:tcPr>
          <w:p w14:paraId="0333F695" w14:textId="77777777" w:rsidR="00EF3E85" w:rsidRPr="00445508" w:rsidRDefault="00EF3E85" w:rsidP="00A220E1">
            <w:pPr>
              <w:pStyle w:val="ListParagraph"/>
              <w:numPr>
                <w:ilvl w:val="0"/>
                <w:numId w:val="27"/>
              </w:numPr>
              <w:rPr>
                <w:rFonts w:ascii="Arial Nova" w:hAnsi="Arial Nova" w:cstheme="minorHAnsi"/>
                <w:sz w:val="20"/>
                <w:szCs w:val="20"/>
              </w:rPr>
            </w:pPr>
            <w:r w:rsidRPr="00445508">
              <w:rPr>
                <w:rFonts w:ascii="Arial Nova" w:hAnsi="Arial Nova" w:cstheme="minorHAnsi"/>
                <w:sz w:val="20"/>
                <w:szCs w:val="20"/>
              </w:rPr>
              <w:t>Does the LEA have documentation on file to support the consultation process? (dates of meetings, sign-in sheets, signed affirmation forms from private school representatives)</w:t>
            </w:r>
          </w:p>
        </w:tc>
        <w:tc>
          <w:tcPr>
            <w:tcW w:w="810" w:type="dxa"/>
          </w:tcPr>
          <w:p w14:paraId="7B87563E" w14:textId="77777777" w:rsidR="00EF3E85" w:rsidRPr="00445508" w:rsidRDefault="00EF3E85" w:rsidP="003A3D6D">
            <w:pPr>
              <w:jc w:val="center"/>
              <w:rPr>
                <w:rFonts w:ascii="Arial Nova" w:hAnsi="Arial Nova" w:cstheme="minorHAnsi"/>
                <w:b/>
                <w:i/>
                <w:sz w:val="20"/>
                <w:szCs w:val="20"/>
              </w:rPr>
            </w:pPr>
          </w:p>
        </w:tc>
        <w:tc>
          <w:tcPr>
            <w:tcW w:w="900" w:type="dxa"/>
          </w:tcPr>
          <w:p w14:paraId="4F7DEBD4" w14:textId="77777777" w:rsidR="00EF3E85" w:rsidRPr="00445508" w:rsidRDefault="00EF3E85" w:rsidP="00EF3E85">
            <w:pPr>
              <w:pStyle w:val="ListParagraph"/>
              <w:rPr>
                <w:rFonts w:ascii="Arial Nova" w:hAnsi="Arial Nova" w:cstheme="minorHAnsi"/>
                <w:b/>
                <w:i/>
                <w:sz w:val="20"/>
                <w:szCs w:val="20"/>
              </w:rPr>
            </w:pPr>
          </w:p>
        </w:tc>
        <w:tc>
          <w:tcPr>
            <w:tcW w:w="3150" w:type="dxa"/>
          </w:tcPr>
          <w:p w14:paraId="1204777F" w14:textId="5AA31898" w:rsidR="00EF3E85" w:rsidRPr="00445508" w:rsidRDefault="004B040F" w:rsidP="004B68E3">
            <w:pPr>
              <w:pStyle w:val="ListParagraph"/>
              <w:numPr>
                <w:ilvl w:val="0"/>
                <w:numId w:val="48"/>
              </w:numPr>
              <w:rPr>
                <w:rFonts w:ascii="Arial Nova" w:hAnsi="Arial Nova" w:cstheme="minorHAnsi"/>
                <w:bCs/>
                <w:iCs/>
                <w:sz w:val="20"/>
                <w:szCs w:val="20"/>
              </w:rPr>
            </w:pPr>
            <w:r w:rsidRPr="00445508">
              <w:rPr>
                <w:rFonts w:ascii="Arial Nova" w:hAnsi="Arial Nova" w:cstheme="minorHAnsi"/>
                <w:bCs/>
                <w:iCs/>
                <w:sz w:val="20"/>
                <w:szCs w:val="20"/>
              </w:rPr>
              <w:t>Private School Agreement</w:t>
            </w:r>
            <w:r w:rsidR="005A5658" w:rsidRPr="00445508">
              <w:rPr>
                <w:rFonts w:ascii="Arial Nova" w:hAnsi="Arial Nova" w:cstheme="minorHAnsi"/>
                <w:bCs/>
                <w:iCs/>
                <w:sz w:val="20"/>
                <w:szCs w:val="20"/>
              </w:rPr>
              <w:t xml:space="preserve"> and supporting documentation</w:t>
            </w:r>
          </w:p>
        </w:tc>
      </w:tr>
      <w:tr w:rsidR="00003B91" w:rsidRPr="00445508" w14:paraId="6F654AFF" w14:textId="77777777" w:rsidTr="001E7992">
        <w:trPr>
          <w:trHeight w:val="575"/>
        </w:trPr>
        <w:tc>
          <w:tcPr>
            <w:tcW w:w="6120" w:type="dxa"/>
          </w:tcPr>
          <w:p w14:paraId="694A8E5B" w14:textId="77777777" w:rsidR="00003B91" w:rsidRPr="00445508" w:rsidRDefault="00003B91" w:rsidP="00A220E1">
            <w:pPr>
              <w:pStyle w:val="ListParagraph"/>
              <w:numPr>
                <w:ilvl w:val="0"/>
                <w:numId w:val="27"/>
              </w:numPr>
              <w:rPr>
                <w:rFonts w:ascii="Arial Nova" w:hAnsi="Arial Nova" w:cstheme="minorHAnsi"/>
                <w:sz w:val="20"/>
                <w:szCs w:val="20"/>
              </w:rPr>
            </w:pPr>
            <w:r w:rsidRPr="00445508">
              <w:rPr>
                <w:rFonts w:ascii="Arial Nova" w:hAnsi="Arial Nova" w:cstheme="minorHAnsi"/>
                <w:sz w:val="20"/>
                <w:szCs w:val="20"/>
              </w:rPr>
              <w:t xml:space="preserve">Did the LEA ensure child find and evaluation costs for Proportionate share students were not included as part of the Proportionate share obligation? </w:t>
            </w:r>
          </w:p>
        </w:tc>
        <w:tc>
          <w:tcPr>
            <w:tcW w:w="810" w:type="dxa"/>
          </w:tcPr>
          <w:p w14:paraId="6C442507" w14:textId="77777777" w:rsidR="00003B91" w:rsidRPr="00445508" w:rsidRDefault="00003B91" w:rsidP="003A3D6D">
            <w:pPr>
              <w:jc w:val="center"/>
              <w:rPr>
                <w:rFonts w:ascii="Arial Nova" w:hAnsi="Arial Nova" w:cstheme="minorHAnsi"/>
                <w:b/>
                <w:i/>
                <w:sz w:val="20"/>
                <w:szCs w:val="20"/>
              </w:rPr>
            </w:pPr>
          </w:p>
        </w:tc>
        <w:tc>
          <w:tcPr>
            <w:tcW w:w="900" w:type="dxa"/>
          </w:tcPr>
          <w:p w14:paraId="73AD2EDA" w14:textId="77777777" w:rsidR="00003B91" w:rsidRPr="00445508" w:rsidRDefault="00003B91" w:rsidP="003A3D6D">
            <w:pPr>
              <w:jc w:val="center"/>
              <w:rPr>
                <w:rFonts w:ascii="Arial Nova" w:hAnsi="Arial Nova" w:cstheme="minorHAnsi"/>
                <w:b/>
                <w:i/>
                <w:sz w:val="20"/>
                <w:szCs w:val="20"/>
              </w:rPr>
            </w:pPr>
          </w:p>
        </w:tc>
        <w:tc>
          <w:tcPr>
            <w:tcW w:w="3150" w:type="dxa"/>
          </w:tcPr>
          <w:p w14:paraId="5318D152" w14:textId="77777777" w:rsidR="00003B91" w:rsidRPr="00445508" w:rsidRDefault="00B47CBC" w:rsidP="004B68E3">
            <w:pPr>
              <w:pStyle w:val="ListParagraph"/>
              <w:numPr>
                <w:ilvl w:val="0"/>
                <w:numId w:val="48"/>
              </w:numPr>
              <w:rPr>
                <w:rFonts w:ascii="Arial Nova" w:hAnsi="Arial Nova" w:cstheme="minorHAnsi"/>
                <w:bCs/>
                <w:iCs/>
                <w:sz w:val="20"/>
                <w:szCs w:val="20"/>
              </w:rPr>
            </w:pPr>
            <w:r w:rsidRPr="00445508">
              <w:rPr>
                <w:rFonts w:ascii="Arial Nova" w:hAnsi="Arial Nova" w:cstheme="minorHAnsi"/>
                <w:bCs/>
                <w:iCs/>
                <w:sz w:val="20"/>
                <w:szCs w:val="20"/>
              </w:rPr>
              <w:t>Outline Plan of Services</w:t>
            </w:r>
          </w:p>
          <w:p w14:paraId="0D4D73EF" w14:textId="7B320080" w:rsidR="00E4011B" w:rsidRPr="00445508" w:rsidRDefault="00E4011B" w:rsidP="71747B39">
            <w:pPr>
              <w:rPr>
                <w:rFonts w:ascii="Arial Nova" w:hAnsi="Arial Nova"/>
                <w:sz w:val="20"/>
                <w:szCs w:val="20"/>
              </w:rPr>
            </w:pPr>
          </w:p>
        </w:tc>
      </w:tr>
      <w:tr w:rsidR="00003B91" w:rsidRPr="00445508" w14:paraId="5D7C39DD" w14:textId="77777777" w:rsidTr="001E7992">
        <w:trPr>
          <w:trHeight w:val="575"/>
        </w:trPr>
        <w:tc>
          <w:tcPr>
            <w:tcW w:w="6120" w:type="dxa"/>
          </w:tcPr>
          <w:p w14:paraId="1BFB1B2A" w14:textId="77777777" w:rsidR="00003B91" w:rsidRPr="00445508" w:rsidRDefault="00003B91" w:rsidP="00A220E1">
            <w:pPr>
              <w:pStyle w:val="ListParagraph"/>
              <w:numPr>
                <w:ilvl w:val="0"/>
                <w:numId w:val="27"/>
              </w:numPr>
              <w:rPr>
                <w:rFonts w:ascii="Arial Nova" w:hAnsi="Arial Nova" w:cstheme="minorHAnsi"/>
                <w:sz w:val="20"/>
                <w:szCs w:val="20"/>
              </w:rPr>
            </w:pPr>
            <w:r w:rsidRPr="00445508">
              <w:rPr>
                <w:rFonts w:ascii="Arial Nova" w:hAnsi="Arial Nova" w:cstheme="minorHAnsi"/>
                <w:sz w:val="20"/>
                <w:szCs w:val="20"/>
              </w:rPr>
              <w:t xml:space="preserve">Does the LEA have a home school policy that allows for participation in district programs? </w:t>
            </w:r>
          </w:p>
        </w:tc>
        <w:tc>
          <w:tcPr>
            <w:tcW w:w="810" w:type="dxa"/>
          </w:tcPr>
          <w:p w14:paraId="0B4DDDEC" w14:textId="77777777" w:rsidR="00003B91" w:rsidRPr="00445508" w:rsidRDefault="00003B91" w:rsidP="003A3D6D">
            <w:pPr>
              <w:jc w:val="center"/>
              <w:rPr>
                <w:rFonts w:ascii="Arial Nova" w:hAnsi="Arial Nova" w:cstheme="minorHAnsi"/>
                <w:b/>
                <w:i/>
                <w:sz w:val="20"/>
                <w:szCs w:val="20"/>
              </w:rPr>
            </w:pPr>
          </w:p>
        </w:tc>
        <w:tc>
          <w:tcPr>
            <w:tcW w:w="900" w:type="dxa"/>
          </w:tcPr>
          <w:p w14:paraId="45EB667D" w14:textId="77777777" w:rsidR="00003B91" w:rsidRPr="00445508" w:rsidRDefault="00003B91" w:rsidP="003A3D6D">
            <w:pPr>
              <w:jc w:val="center"/>
              <w:rPr>
                <w:rFonts w:ascii="Arial Nova" w:hAnsi="Arial Nova" w:cstheme="minorHAnsi"/>
                <w:b/>
                <w:i/>
                <w:sz w:val="20"/>
                <w:szCs w:val="20"/>
              </w:rPr>
            </w:pPr>
          </w:p>
        </w:tc>
        <w:tc>
          <w:tcPr>
            <w:tcW w:w="3150" w:type="dxa"/>
          </w:tcPr>
          <w:p w14:paraId="45475B09" w14:textId="65920BDA" w:rsidR="00003B91" w:rsidRPr="00445508" w:rsidRDefault="140E092F" w:rsidP="273041C5">
            <w:pPr>
              <w:pStyle w:val="ListParagraph"/>
              <w:numPr>
                <w:ilvl w:val="0"/>
                <w:numId w:val="49"/>
              </w:numPr>
              <w:jc w:val="both"/>
              <w:rPr>
                <w:rFonts w:ascii="Arial Nova" w:hAnsi="Arial Nova"/>
                <w:sz w:val="20"/>
                <w:szCs w:val="20"/>
              </w:rPr>
            </w:pPr>
            <w:r w:rsidRPr="71747B39">
              <w:rPr>
                <w:rFonts w:ascii="Arial Nova" w:hAnsi="Arial Nova"/>
                <w:sz w:val="20"/>
                <w:szCs w:val="20"/>
              </w:rPr>
              <w:t>Policy</w:t>
            </w:r>
            <w:r w:rsidR="016A6628" w:rsidRPr="71747B39">
              <w:rPr>
                <w:rFonts w:ascii="Arial Nova" w:hAnsi="Arial Nova"/>
                <w:sz w:val="20"/>
                <w:szCs w:val="20"/>
              </w:rPr>
              <w:t xml:space="preserve"> Manual</w:t>
            </w:r>
          </w:p>
        </w:tc>
      </w:tr>
    </w:tbl>
    <w:p w14:paraId="481A10CF" w14:textId="3D609401" w:rsidR="006E4DC6" w:rsidRPr="00445508" w:rsidRDefault="006E4DC6" w:rsidP="00F633B1">
      <w:pPr>
        <w:rPr>
          <w:rFonts w:ascii="Arial Nova" w:hAnsi="Arial Nova" w:cstheme="minorHAnsi"/>
          <w:b/>
          <w:i/>
          <w:sz w:val="20"/>
          <w:szCs w:val="20"/>
        </w:rPr>
      </w:pPr>
    </w:p>
    <w:tbl>
      <w:tblPr>
        <w:tblStyle w:val="TableGrid"/>
        <w:tblpPr w:leftFromText="180" w:rightFromText="180" w:vertAnchor="text" w:horzAnchor="margin" w:tblpXSpec="center" w:tblpY="78"/>
        <w:tblW w:w="11160" w:type="dxa"/>
        <w:tblLook w:val="04A0" w:firstRow="1" w:lastRow="0" w:firstColumn="1" w:lastColumn="0" w:noHBand="0" w:noVBand="1"/>
      </w:tblPr>
      <w:tblGrid>
        <w:gridCol w:w="6076"/>
        <w:gridCol w:w="877"/>
        <w:gridCol w:w="872"/>
        <w:gridCol w:w="3335"/>
      </w:tblGrid>
      <w:tr w:rsidR="000A32AB" w:rsidRPr="00445508" w14:paraId="6D0DDA05" w14:textId="77777777" w:rsidTr="71747B39">
        <w:trPr>
          <w:trHeight w:val="440"/>
        </w:trPr>
        <w:tc>
          <w:tcPr>
            <w:tcW w:w="6076" w:type="dxa"/>
            <w:tcBorders>
              <w:top w:val="single" w:sz="4" w:space="0" w:color="auto"/>
              <w:left w:val="single" w:sz="4" w:space="0" w:color="auto"/>
              <w:bottom w:val="single" w:sz="4" w:space="0" w:color="auto"/>
              <w:right w:val="single" w:sz="4" w:space="0" w:color="auto"/>
            </w:tcBorders>
          </w:tcPr>
          <w:p w14:paraId="2CA1ABCB" w14:textId="45200C84" w:rsidR="000A32AB" w:rsidRPr="00445508" w:rsidRDefault="000A32AB" w:rsidP="00F428DE">
            <w:pPr>
              <w:rPr>
                <w:rFonts w:ascii="Arial Nova" w:hAnsi="Arial Nova" w:cstheme="minorHAnsi"/>
                <w:b/>
                <w:i/>
                <w:sz w:val="20"/>
                <w:szCs w:val="20"/>
              </w:rPr>
            </w:pPr>
            <w:r w:rsidRPr="00445508">
              <w:rPr>
                <w:rFonts w:ascii="Arial Nova" w:hAnsi="Arial Nova" w:cstheme="minorHAnsi"/>
                <w:b/>
                <w:i/>
                <w:sz w:val="20"/>
                <w:szCs w:val="20"/>
              </w:rPr>
              <w:t xml:space="preserve">Coordinated Early Intervening Services (CEIS) </w:t>
            </w:r>
            <w:r w:rsidRPr="00445508">
              <w:rPr>
                <w:rFonts w:ascii="Arial Nova" w:hAnsi="Arial Nova" w:cstheme="minorHAnsi"/>
                <w:sz w:val="20"/>
                <w:szCs w:val="20"/>
              </w:rPr>
              <w:t>LEAs providing CEIS/CCEIS must report annually the number of children receiving CEIS, the number of children who received CEIS, the number of children who received CEIS and subsequently received special education and related services during the preceding 2-year period. CEIS funds must be used solely for CEIS activities.</w:t>
            </w:r>
          </w:p>
        </w:tc>
        <w:tc>
          <w:tcPr>
            <w:tcW w:w="877" w:type="dxa"/>
            <w:tcBorders>
              <w:top w:val="single" w:sz="4" w:space="0" w:color="auto"/>
              <w:left w:val="single" w:sz="4" w:space="0" w:color="auto"/>
              <w:bottom w:val="single" w:sz="4" w:space="0" w:color="auto"/>
              <w:right w:val="single" w:sz="4" w:space="0" w:color="auto"/>
            </w:tcBorders>
          </w:tcPr>
          <w:p w14:paraId="514845DD" w14:textId="77777777" w:rsidR="000A32AB" w:rsidRPr="00445508" w:rsidRDefault="000A32AB" w:rsidP="00085ED1">
            <w:pPr>
              <w:jc w:val="center"/>
              <w:rPr>
                <w:rFonts w:ascii="Arial Nova" w:hAnsi="Arial Nova" w:cstheme="minorHAnsi"/>
                <w:b/>
                <w:i/>
                <w:sz w:val="20"/>
                <w:szCs w:val="20"/>
              </w:rPr>
            </w:pPr>
          </w:p>
          <w:p w14:paraId="5CAD1530" w14:textId="77777777" w:rsidR="000A32AB" w:rsidRPr="00445508" w:rsidRDefault="000A32AB" w:rsidP="00085ED1">
            <w:pPr>
              <w:jc w:val="center"/>
              <w:rPr>
                <w:rFonts w:ascii="Arial Nova" w:hAnsi="Arial Nova" w:cstheme="minorHAnsi"/>
                <w:b/>
                <w:i/>
                <w:sz w:val="20"/>
                <w:szCs w:val="20"/>
              </w:rPr>
            </w:pPr>
            <w:r w:rsidRPr="00445508">
              <w:rPr>
                <w:rFonts w:ascii="Arial Nova" w:hAnsi="Arial Nova" w:cstheme="minorHAnsi"/>
                <w:b/>
                <w:i/>
                <w:sz w:val="20"/>
                <w:szCs w:val="20"/>
              </w:rPr>
              <w:t>Yes</w:t>
            </w:r>
          </w:p>
        </w:tc>
        <w:tc>
          <w:tcPr>
            <w:tcW w:w="872" w:type="dxa"/>
            <w:tcBorders>
              <w:top w:val="single" w:sz="4" w:space="0" w:color="auto"/>
              <w:left w:val="single" w:sz="4" w:space="0" w:color="auto"/>
              <w:bottom w:val="single" w:sz="4" w:space="0" w:color="auto"/>
              <w:right w:val="single" w:sz="4" w:space="0" w:color="auto"/>
            </w:tcBorders>
          </w:tcPr>
          <w:p w14:paraId="3050FEE3" w14:textId="77777777" w:rsidR="000A32AB" w:rsidRPr="00445508" w:rsidRDefault="000A32AB" w:rsidP="00085ED1">
            <w:pPr>
              <w:jc w:val="center"/>
              <w:rPr>
                <w:rFonts w:ascii="Arial Nova" w:hAnsi="Arial Nova" w:cstheme="minorHAnsi"/>
                <w:b/>
                <w:i/>
                <w:sz w:val="20"/>
                <w:szCs w:val="20"/>
              </w:rPr>
            </w:pPr>
          </w:p>
          <w:p w14:paraId="04DE7DC1" w14:textId="5CAE932D" w:rsidR="000A32AB" w:rsidRPr="00445508" w:rsidRDefault="000A32AB" w:rsidP="00085ED1">
            <w:pPr>
              <w:jc w:val="center"/>
              <w:rPr>
                <w:rFonts w:ascii="Arial Nova" w:hAnsi="Arial Nova" w:cstheme="minorHAnsi"/>
                <w:b/>
                <w:i/>
                <w:sz w:val="20"/>
                <w:szCs w:val="20"/>
              </w:rPr>
            </w:pPr>
            <w:r w:rsidRPr="00445508">
              <w:rPr>
                <w:rFonts w:ascii="Arial Nova" w:hAnsi="Arial Nova" w:cstheme="minorHAnsi"/>
                <w:b/>
                <w:i/>
                <w:sz w:val="20"/>
                <w:szCs w:val="20"/>
              </w:rPr>
              <w:t>No</w:t>
            </w:r>
          </w:p>
        </w:tc>
        <w:tc>
          <w:tcPr>
            <w:tcW w:w="3335" w:type="dxa"/>
            <w:tcBorders>
              <w:top w:val="single" w:sz="4" w:space="0" w:color="auto"/>
              <w:left w:val="single" w:sz="4" w:space="0" w:color="auto"/>
              <w:bottom w:val="single" w:sz="4" w:space="0" w:color="auto"/>
              <w:right w:val="single" w:sz="4" w:space="0" w:color="auto"/>
            </w:tcBorders>
          </w:tcPr>
          <w:p w14:paraId="2295EF66" w14:textId="6C6CDE05" w:rsidR="000A32AB" w:rsidRPr="00445508" w:rsidRDefault="000A32AB" w:rsidP="000A32AB">
            <w:pPr>
              <w:rPr>
                <w:rFonts w:ascii="Arial Nova" w:hAnsi="Arial Nova" w:cstheme="minorHAnsi"/>
                <w:b/>
                <w:i/>
                <w:sz w:val="20"/>
                <w:szCs w:val="20"/>
              </w:rPr>
            </w:pPr>
            <w:r w:rsidRPr="00445508">
              <w:rPr>
                <w:rFonts w:ascii="Arial Nova" w:hAnsi="Arial Nova" w:cstheme="minorHAnsi"/>
                <w:b/>
                <w:sz w:val="20"/>
                <w:szCs w:val="20"/>
              </w:rPr>
              <w:t>Evidence uploaded into MCAPS</w:t>
            </w:r>
          </w:p>
        </w:tc>
      </w:tr>
      <w:tr w:rsidR="004B68E3" w:rsidRPr="00445508" w14:paraId="289D1052" w14:textId="77777777" w:rsidTr="71747B39">
        <w:trPr>
          <w:trHeight w:val="440"/>
        </w:trPr>
        <w:tc>
          <w:tcPr>
            <w:tcW w:w="6076" w:type="dxa"/>
            <w:tcBorders>
              <w:top w:val="single" w:sz="4" w:space="0" w:color="auto"/>
            </w:tcBorders>
          </w:tcPr>
          <w:p w14:paraId="4771D3F9" w14:textId="02328763" w:rsidR="004B68E3" w:rsidRPr="00445508" w:rsidRDefault="424B32F8" w:rsidP="273041C5">
            <w:pPr>
              <w:pStyle w:val="ListParagraph"/>
              <w:numPr>
                <w:ilvl w:val="0"/>
                <w:numId w:val="30"/>
              </w:numPr>
              <w:rPr>
                <w:rFonts w:ascii="Arial Nova" w:hAnsi="Arial Nova"/>
                <w:sz w:val="20"/>
                <w:szCs w:val="20"/>
              </w:rPr>
            </w:pPr>
            <w:r w:rsidRPr="273041C5">
              <w:rPr>
                <w:rFonts w:ascii="Arial Nova" w:hAnsi="Arial Nova"/>
                <w:sz w:val="20"/>
                <w:szCs w:val="20"/>
              </w:rPr>
              <w:t xml:space="preserve">The IDEA project narrative for the current year provides accurate and </w:t>
            </w:r>
            <w:r w:rsidR="09525794" w:rsidRPr="273041C5">
              <w:rPr>
                <w:rFonts w:ascii="Arial Nova" w:hAnsi="Arial Nova"/>
                <w:sz w:val="20"/>
                <w:szCs w:val="20"/>
              </w:rPr>
              <w:t>detailed</w:t>
            </w:r>
            <w:r w:rsidRPr="273041C5">
              <w:rPr>
                <w:rFonts w:ascii="Arial Nova" w:hAnsi="Arial Nova"/>
                <w:sz w:val="20"/>
                <w:szCs w:val="20"/>
              </w:rPr>
              <w:t xml:space="preserve"> information about the LEA’s CEIS activities.</w:t>
            </w:r>
          </w:p>
        </w:tc>
        <w:tc>
          <w:tcPr>
            <w:tcW w:w="877" w:type="dxa"/>
            <w:tcBorders>
              <w:top w:val="single" w:sz="4" w:space="0" w:color="auto"/>
            </w:tcBorders>
          </w:tcPr>
          <w:p w14:paraId="74DDCF7F" w14:textId="77777777" w:rsidR="004B68E3" w:rsidRPr="00445508" w:rsidRDefault="004B68E3" w:rsidP="00085ED1">
            <w:pPr>
              <w:jc w:val="center"/>
              <w:rPr>
                <w:rFonts w:ascii="Arial Nova" w:hAnsi="Arial Nova" w:cstheme="minorHAnsi"/>
                <w:b/>
                <w:i/>
                <w:sz w:val="20"/>
                <w:szCs w:val="20"/>
              </w:rPr>
            </w:pPr>
          </w:p>
        </w:tc>
        <w:tc>
          <w:tcPr>
            <w:tcW w:w="872" w:type="dxa"/>
            <w:tcBorders>
              <w:top w:val="single" w:sz="4" w:space="0" w:color="auto"/>
            </w:tcBorders>
          </w:tcPr>
          <w:p w14:paraId="33EFDD6E" w14:textId="77777777" w:rsidR="004B68E3" w:rsidRPr="00445508" w:rsidRDefault="004B68E3" w:rsidP="00085ED1">
            <w:pPr>
              <w:jc w:val="center"/>
              <w:rPr>
                <w:rFonts w:ascii="Arial Nova" w:hAnsi="Arial Nova" w:cstheme="minorHAnsi"/>
                <w:b/>
                <w:i/>
                <w:sz w:val="20"/>
                <w:szCs w:val="20"/>
              </w:rPr>
            </w:pPr>
          </w:p>
        </w:tc>
        <w:tc>
          <w:tcPr>
            <w:tcW w:w="3335" w:type="dxa"/>
            <w:tcBorders>
              <w:top w:val="single" w:sz="4" w:space="0" w:color="auto"/>
            </w:tcBorders>
          </w:tcPr>
          <w:p w14:paraId="7C6E2562" w14:textId="4EC3430B" w:rsidR="004B68E3" w:rsidRPr="00445508" w:rsidRDefault="004B68E3" w:rsidP="00085ED1">
            <w:pPr>
              <w:jc w:val="center"/>
              <w:rPr>
                <w:rFonts w:ascii="Arial Nova" w:hAnsi="Arial Nova" w:cstheme="minorHAnsi"/>
                <w:b/>
                <w:i/>
                <w:sz w:val="20"/>
                <w:szCs w:val="20"/>
              </w:rPr>
            </w:pPr>
          </w:p>
        </w:tc>
      </w:tr>
      <w:tr w:rsidR="004B68E3" w:rsidRPr="00445508" w14:paraId="22A233FA" w14:textId="77777777" w:rsidTr="71747B39">
        <w:trPr>
          <w:trHeight w:val="440"/>
        </w:trPr>
        <w:tc>
          <w:tcPr>
            <w:tcW w:w="6076" w:type="dxa"/>
          </w:tcPr>
          <w:p w14:paraId="2C87ED09" w14:textId="3AD33CEF" w:rsidR="004B68E3" w:rsidRPr="00445508" w:rsidRDefault="05DD6288" w:rsidP="273041C5">
            <w:pPr>
              <w:pStyle w:val="ListParagraph"/>
              <w:numPr>
                <w:ilvl w:val="0"/>
                <w:numId w:val="30"/>
              </w:numPr>
              <w:rPr>
                <w:rFonts w:ascii="Arial Nova" w:hAnsi="Arial Nova"/>
                <w:sz w:val="20"/>
                <w:szCs w:val="20"/>
              </w:rPr>
            </w:pPr>
            <w:r w:rsidRPr="273041C5">
              <w:rPr>
                <w:rFonts w:ascii="Arial Nova" w:hAnsi="Arial Nova"/>
                <w:sz w:val="20"/>
                <w:szCs w:val="20"/>
              </w:rPr>
              <w:t>Are expenditure documents available that identify IDEA funds used for CEIS activities?</w:t>
            </w:r>
          </w:p>
        </w:tc>
        <w:tc>
          <w:tcPr>
            <w:tcW w:w="877" w:type="dxa"/>
          </w:tcPr>
          <w:p w14:paraId="759D448A" w14:textId="77777777" w:rsidR="004B68E3" w:rsidRPr="00445508" w:rsidRDefault="004B68E3" w:rsidP="00085ED1">
            <w:pPr>
              <w:jc w:val="center"/>
              <w:rPr>
                <w:rFonts w:ascii="Arial Nova" w:hAnsi="Arial Nova" w:cstheme="minorHAnsi"/>
                <w:b/>
                <w:i/>
                <w:sz w:val="20"/>
                <w:szCs w:val="20"/>
              </w:rPr>
            </w:pPr>
          </w:p>
        </w:tc>
        <w:tc>
          <w:tcPr>
            <w:tcW w:w="872" w:type="dxa"/>
          </w:tcPr>
          <w:p w14:paraId="35FA78B6" w14:textId="77777777" w:rsidR="004B68E3" w:rsidRPr="00445508" w:rsidRDefault="004B68E3" w:rsidP="00085ED1">
            <w:pPr>
              <w:jc w:val="center"/>
              <w:rPr>
                <w:rFonts w:ascii="Arial Nova" w:hAnsi="Arial Nova" w:cstheme="minorHAnsi"/>
                <w:b/>
                <w:i/>
                <w:sz w:val="20"/>
                <w:szCs w:val="20"/>
              </w:rPr>
            </w:pPr>
          </w:p>
        </w:tc>
        <w:tc>
          <w:tcPr>
            <w:tcW w:w="3335" w:type="dxa"/>
          </w:tcPr>
          <w:p w14:paraId="78FE49A4" w14:textId="4C7C26F8" w:rsidR="004B68E3" w:rsidRPr="00445508" w:rsidRDefault="265CB8FC" w:rsidP="71747B39">
            <w:pPr>
              <w:pStyle w:val="ListParagraph"/>
              <w:numPr>
                <w:ilvl w:val="0"/>
                <w:numId w:val="49"/>
              </w:numPr>
              <w:rPr>
                <w:rFonts w:ascii="Arial Nova" w:hAnsi="Arial Nova"/>
                <w:sz w:val="20"/>
                <w:szCs w:val="20"/>
              </w:rPr>
            </w:pPr>
            <w:r w:rsidRPr="71747B39">
              <w:rPr>
                <w:rFonts w:ascii="Arial Nova" w:hAnsi="Arial Nova"/>
                <w:sz w:val="20"/>
                <w:szCs w:val="20"/>
              </w:rPr>
              <w:t xml:space="preserve">CCEIS/CEIS </w:t>
            </w:r>
            <w:r w:rsidR="69C6E382" w:rsidRPr="71747B39">
              <w:rPr>
                <w:rFonts w:ascii="Arial Nova" w:hAnsi="Arial Nova"/>
                <w:sz w:val="20"/>
                <w:szCs w:val="20"/>
              </w:rPr>
              <w:t xml:space="preserve">Expenditure report </w:t>
            </w:r>
          </w:p>
          <w:p w14:paraId="22ACC783" w14:textId="4D0CD2B6" w:rsidR="004B68E3" w:rsidRPr="00445508" w:rsidRDefault="69C6E382" w:rsidP="71747B39">
            <w:pPr>
              <w:pStyle w:val="ListParagraph"/>
              <w:numPr>
                <w:ilvl w:val="0"/>
                <w:numId w:val="49"/>
              </w:numPr>
              <w:rPr>
                <w:rFonts w:ascii="Arial Nova" w:hAnsi="Arial Nova"/>
                <w:sz w:val="20"/>
                <w:szCs w:val="20"/>
              </w:rPr>
            </w:pPr>
            <w:r w:rsidRPr="71747B39">
              <w:rPr>
                <w:rFonts w:ascii="Arial Nova" w:hAnsi="Arial Nova"/>
                <w:sz w:val="20"/>
                <w:szCs w:val="20"/>
              </w:rPr>
              <w:t>Budget report to include carryover</w:t>
            </w:r>
          </w:p>
          <w:p w14:paraId="270CD57B" w14:textId="3E07A56F" w:rsidR="004B68E3" w:rsidRPr="00445508" w:rsidRDefault="69C6E382" w:rsidP="71747B39">
            <w:pPr>
              <w:pStyle w:val="ListParagraph"/>
              <w:numPr>
                <w:ilvl w:val="0"/>
                <w:numId w:val="49"/>
              </w:numPr>
              <w:rPr>
                <w:rFonts w:ascii="Arial Nova" w:hAnsi="Arial Nova"/>
                <w:sz w:val="20"/>
                <w:szCs w:val="20"/>
              </w:rPr>
            </w:pPr>
            <w:r w:rsidRPr="71747B39">
              <w:rPr>
                <w:rFonts w:ascii="Arial Nova" w:hAnsi="Arial Nova"/>
                <w:sz w:val="20"/>
                <w:szCs w:val="20"/>
              </w:rPr>
              <w:t>Personnel Gross Salary Report for CCEIS/CEIS</w:t>
            </w:r>
          </w:p>
          <w:p w14:paraId="2D5B4CE8" w14:textId="009C1E00" w:rsidR="004B68E3" w:rsidRPr="00445508" w:rsidRDefault="69C6E382" w:rsidP="71747B39">
            <w:pPr>
              <w:pStyle w:val="ListParagraph"/>
              <w:numPr>
                <w:ilvl w:val="0"/>
                <w:numId w:val="49"/>
              </w:numPr>
              <w:rPr>
                <w:rFonts w:ascii="Arial Nova" w:hAnsi="Arial Nova"/>
                <w:sz w:val="20"/>
                <w:szCs w:val="20"/>
              </w:rPr>
            </w:pPr>
            <w:r w:rsidRPr="71747B39">
              <w:rPr>
                <w:rFonts w:ascii="Arial Nova" w:hAnsi="Arial Nova"/>
                <w:sz w:val="20"/>
                <w:szCs w:val="20"/>
              </w:rPr>
              <w:t xml:space="preserve">Vender contracts if applicable </w:t>
            </w:r>
          </w:p>
        </w:tc>
      </w:tr>
      <w:tr w:rsidR="009D64AB" w:rsidRPr="00445508" w14:paraId="61356CCB" w14:textId="77777777" w:rsidTr="71747B39">
        <w:trPr>
          <w:trHeight w:val="440"/>
        </w:trPr>
        <w:tc>
          <w:tcPr>
            <w:tcW w:w="6076" w:type="dxa"/>
          </w:tcPr>
          <w:p w14:paraId="7BD124A3" w14:textId="77777777" w:rsidR="009D64AB" w:rsidRPr="00445508" w:rsidRDefault="009D64AB" w:rsidP="00085ED1">
            <w:pPr>
              <w:pStyle w:val="ListParagraph"/>
              <w:numPr>
                <w:ilvl w:val="0"/>
                <w:numId w:val="30"/>
              </w:numPr>
              <w:rPr>
                <w:rFonts w:ascii="Arial Nova" w:hAnsi="Arial Nova" w:cstheme="minorHAnsi"/>
                <w:sz w:val="20"/>
                <w:szCs w:val="20"/>
              </w:rPr>
            </w:pPr>
            <w:r w:rsidRPr="00445508">
              <w:rPr>
                <w:rFonts w:ascii="Arial Nova" w:hAnsi="Arial Nova" w:cstheme="minorHAnsi"/>
                <w:sz w:val="20"/>
                <w:szCs w:val="20"/>
              </w:rPr>
              <w:t>Is there evidence of a tracking system for students receiving CEIS?</w:t>
            </w:r>
          </w:p>
        </w:tc>
        <w:tc>
          <w:tcPr>
            <w:tcW w:w="877" w:type="dxa"/>
          </w:tcPr>
          <w:p w14:paraId="21778C5C" w14:textId="77777777" w:rsidR="009D64AB" w:rsidRPr="00445508" w:rsidRDefault="009D64AB" w:rsidP="00085ED1">
            <w:pPr>
              <w:jc w:val="center"/>
              <w:rPr>
                <w:rFonts w:ascii="Arial Nova" w:hAnsi="Arial Nova" w:cstheme="minorHAnsi"/>
                <w:b/>
                <w:i/>
                <w:sz w:val="20"/>
                <w:szCs w:val="20"/>
              </w:rPr>
            </w:pPr>
          </w:p>
        </w:tc>
        <w:tc>
          <w:tcPr>
            <w:tcW w:w="872" w:type="dxa"/>
          </w:tcPr>
          <w:p w14:paraId="68E4C283" w14:textId="77777777" w:rsidR="009D64AB" w:rsidRPr="00445508" w:rsidRDefault="009D64AB" w:rsidP="00085ED1">
            <w:pPr>
              <w:jc w:val="center"/>
              <w:rPr>
                <w:rFonts w:ascii="Arial Nova" w:hAnsi="Arial Nova" w:cstheme="minorHAnsi"/>
                <w:b/>
                <w:i/>
                <w:sz w:val="20"/>
                <w:szCs w:val="20"/>
              </w:rPr>
            </w:pPr>
          </w:p>
        </w:tc>
        <w:tc>
          <w:tcPr>
            <w:tcW w:w="3335" w:type="dxa"/>
            <w:vMerge w:val="restart"/>
          </w:tcPr>
          <w:p w14:paraId="025064BE" w14:textId="3A8BB517" w:rsidR="009D64AB" w:rsidRPr="00445508" w:rsidRDefault="009D64AB" w:rsidP="009D64AB">
            <w:pPr>
              <w:pStyle w:val="ListParagraph"/>
              <w:numPr>
                <w:ilvl w:val="0"/>
                <w:numId w:val="49"/>
              </w:numPr>
              <w:rPr>
                <w:rFonts w:ascii="Arial Nova" w:hAnsi="Arial Nova" w:cstheme="minorHAnsi"/>
                <w:bCs/>
                <w:iCs/>
                <w:sz w:val="20"/>
                <w:szCs w:val="20"/>
              </w:rPr>
            </w:pPr>
            <w:r w:rsidRPr="00445508">
              <w:rPr>
                <w:rFonts w:ascii="Arial Nova" w:hAnsi="Arial Nova" w:cstheme="minorHAnsi"/>
                <w:bCs/>
                <w:iCs/>
                <w:sz w:val="20"/>
                <w:szCs w:val="20"/>
              </w:rPr>
              <w:t>CCEIS/CEIS Plan</w:t>
            </w:r>
          </w:p>
        </w:tc>
      </w:tr>
      <w:tr w:rsidR="009D64AB" w:rsidRPr="00445508" w14:paraId="740EEF83" w14:textId="77777777" w:rsidTr="71747B39">
        <w:trPr>
          <w:trHeight w:val="440"/>
        </w:trPr>
        <w:tc>
          <w:tcPr>
            <w:tcW w:w="6076" w:type="dxa"/>
          </w:tcPr>
          <w:p w14:paraId="10B75D5D" w14:textId="00056630" w:rsidR="009D64AB" w:rsidRPr="00445508" w:rsidRDefault="77B53C63" w:rsidP="273041C5">
            <w:pPr>
              <w:pStyle w:val="ListParagraph"/>
              <w:numPr>
                <w:ilvl w:val="0"/>
                <w:numId w:val="30"/>
              </w:numPr>
              <w:rPr>
                <w:rFonts w:ascii="Arial Nova" w:hAnsi="Arial Nova"/>
                <w:sz w:val="20"/>
                <w:szCs w:val="20"/>
              </w:rPr>
            </w:pPr>
            <w:r w:rsidRPr="273041C5">
              <w:rPr>
                <w:rFonts w:ascii="Arial Nova" w:hAnsi="Arial Nova"/>
                <w:sz w:val="20"/>
                <w:szCs w:val="20"/>
              </w:rPr>
              <w:t>Did the LEA develop and implement a plan for assuring that students selected to participate in CEIS activities and later identified as students with disabilities are not served by individuals paid with CEIS funds?</w:t>
            </w:r>
          </w:p>
        </w:tc>
        <w:tc>
          <w:tcPr>
            <w:tcW w:w="877" w:type="dxa"/>
          </w:tcPr>
          <w:p w14:paraId="65857267" w14:textId="77777777" w:rsidR="009D64AB" w:rsidRPr="00445508" w:rsidRDefault="009D64AB" w:rsidP="00085ED1">
            <w:pPr>
              <w:jc w:val="center"/>
              <w:rPr>
                <w:rFonts w:ascii="Arial Nova" w:hAnsi="Arial Nova" w:cstheme="minorHAnsi"/>
                <w:b/>
                <w:i/>
                <w:sz w:val="20"/>
                <w:szCs w:val="20"/>
              </w:rPr>
            </w:pPr>
          </w:p>
        </w:tc>
        <w:tc>
          <w:tcPr>
            <w:tcW w:w="872" w:type="dxa"/>
          </w:tcPr>
          <w:p w14:paraId="66413765" w14:textId="77777777" w:rsidR="009D64AB" w:rsidRPr="00445508" w:rsidRDefault="009D64AB" w:rsidP="00085ED1">
            <w:pPr>
              <w:jc w:val="center"/>
              <w:rPr>
                <w:rFonts w:ascii="Arial Nova" w:hAnsi="Arial Nova" w:cstheme="minorHAnsi"/>
                <w:b/>
                <w:i/>
                <w:sz w:val="20"/>
                <w:szCs w:val="20"/>
              </w:rPr>
            </w:pPr>
          </w:p>
        </w:tc>
        <w:tc>
          <w:tcPr>
            <w:tcW w:w="3335" w:type="dxa"/>
            <w:vMerge/>
          </w:tcPr>
          <w:p w14:paraId="4B82CD68" w14:textId="5DB43AD0" w:rsidR="009D64AB" w:rsidRPr="00445508" w:rsidRDefault="009D64AB" w:rsidP="00085ED1">
            <w:pPr>
              <w:jc w:val="center"/>
              <w:rPr>
                <w:rFonts w:ascii="Arial Nova" w:hAnsi="Arial Nova" w:cstheme="minorHAnsi"/>
                <w:b/>
                <w:i/>
                <w:sz w:val="20"/>
                <w:szCs w:val="20"/>
              </w:rPr>
            </w:pPr>
          </w:p>
        </w:tc>
      </w:tr>
      <w:tr w:rsidR="009D64AB" w:rsidRPr="00445508" w14:paraId="69D54B1B" w14:textId="77777777" w:rsidTr="71747B39">
        <w:trPr>
          <w:trHeight w:val="440"/>
        </w:trPr>
        <w:tc>
          <w:tcPr>
            <w:tcW w:w="6076" w:type="dxa"/>
          </w:tcPr>
          <w:p w14:paraId="7C076188" w14:textId="77777777" w:rsidR="009D64AB" w:rsidRPr="00445508" w:rsidRDefault="009D64AB" w:rsidP="00085ED1">
            <w:pPr>
              <w:pStyle w:val="ListParagraph"/>
              <w:numPr>
                <w:ilvl w:val="0"/>
                <w:numId w:val="30"/>
              </w:numPr>
              <w:rPr>
                <w:rFonts w:ascii="Arial Nova" w:hAnsi="Arial Nova" w:cstheme="minorHAnsi"/>
                <w:sz w:val="20"/>
                <w:szCs w:val="20"/>
              </w:rPr>
            </w:pPr>
            <w:r w:rsidRPr="00445508">
              <w:rPr>
                <w:rFonts w:ascii="Arial Nova" w:hAnsi="Arial Nova" w:cstheme="minorHAnsi"/>
                <w:sz w:val="20"/>
                <w:szCs w:val="20"/>
              </w:rPr>
              <w:t>Is there evidence of a tracking system for students who receive CEIS and the number of those students who subsequently receive special education and related services during the two years after receipt of CEIS?</w:t>
            </w:r>
          </w:p>
        </w:tc>
        <w:tc>
          <w:tcPr>
            <w:tcW w:w="877" w:type="dxa"/>
          </w:tcPr>
          <w:p w14:paraId="4235A2CE" w14:textId="77777777" w:rsidR="009D64AB" w:rsidRPr="00445508" w:rsidRDefault="009D64AB" w:rsidP="00085ED1">
            <w:pPr>
              <w:jc w:val="center"/>
              <w:rPr>
                <w:rFonts w:ascii="Arial Nova" w:hAnsi="Arial Nova" w:cstheme="minorHAnsi"/>
                <w:b/>
                <w:i/>
                <w:sz w:val="20"/>
                <w:szCs w:val="20"/>
              </w:rPr>
            </w:pPr>
          </w:p>
        </w:tc>
        <w:tc>
          <w:tcPr>
            <w:tcW w:w="872" w:type="dxa"/>
          </w:tcPr>
          <w:p w14:paraId="404D77F3" w14:textId="77777777" w:rsidR="009D64AB" w:rsidRPr="00445508" w:rsidRDefault="009D64AB" w:rsidP="00085ED1">
            <w:pPr>
              <w:jc w:val="center"/>
              <w:rPr>
                <w:rFonts w:ascii="Arial Nova" w:hAnsi="Arial Nova" w:cstheme="minorHAnsi"/>
                <w:b/>
                <w:i/>
                <w:sz w:val="20"/>
                <w:szCs w:val="20"/>
              </w:rPr>
            </w:pPr>
          </w:p>
        </w:tc>
        <w:tc>
          <w:tcPr>
            <w:tcW w:w="3335" w:type="dxa"/>
            <w:vMerge/>
          </w:tcPr>
          <w:p w14:paraId="1EB3912E" w14:textId="4CA7113F" w:rsidR="009D64AB" w:rsidRPr="00445508" w:rsidRDefault="009D64AB" w:rsidP="00085ED1">
            <w:pPr>
              <w:jc w:val="center"/>
              <w:rPr>
                <w:rFonts w:ascii="Arial Nova" w:hAnsi="Arial Nova" w:cstheme="minorHAnsi"/>
                <w:b/>
                <w:i/>
                <w:sz w:val="20"/>
                <w:szCs w:val="20"/>
              </w:rPr>
            </w:pPr>
          </w:p>
        </w:tc>
      </w:tr>
      <w:tr w:rsidR="009D64AB" w:rsidRPr="00445508" w14:paraId="1FEA911D" w14:textId="77777777" w:rsidTr="71747B39">
        <w:trPr>
          <w:trHeight w:val="320"/>
        </w:trPr>
        <w:tc>
          <w:tcPr>
            <w:tcW w:w="6076" w:type="dxa"/>
          </w:tcPr>
          <w:p w14:paraId="36AF29E5" w14:textId="77777777" w:rsidR="009D64AB" w:rsidRPr="00445508" w:rsidRDefault="009D64AB" w:rsidP="00085ED1">
            <w:pPr>
              <w:pStyle w:val="ListParagraph"/>
              <w:numPr>
                <w:ilvl w:val="0"/>
                <w:numId w:val="30"/>
              </w:numPr>
              <w:rPr>
                <w:rFonts w:ascii="Arial Nova" w:hAnsi="Arial Nova" w:cstheme="minorHAnsi"/>
                <w:sz w:val="20"/>
                <w:szCs w:val="20"/>
              </w:rPr>
            </w:pPr>
            <w:r w:rsidRPr="00445508">
              <w:rPr>
                <w:rFonts w:ascii="Arial Nova" w:hAnsi="Arial Nova" w:cstheme="minorHAnsi"/>
                <w:sz w:val="20"/>
                <w:szCs w:val="20"/>
              </w:rPr>
              <w:t>Are CEIS funds used solely for CEIS activities?</w:t>
            </w:r>
          </w:p>
        </w:tc>
        <w:tc>
          <w:tcPr>
            <w:tcW w:w="877" w:type="dxa"/>
          </w:tcPr>
          <w:p w14:paraId="78E6FCEC" w14:textId="77777777" w:rsidR="009D64AB" w:rsidRPr="00445508" w:rsidRDefault="009D64AB" w:rsidP="00085ED1">
            <w:pPr>
              <w:jc w:val="center"/>
              <w:rPr>
                <w:rFonts w:ascii="Arial Nova" w:hAnsi="Arial Nova" w:cstheme="minorHAnsi"/>
                <w:b/>
                <w:i/>
                <w:sz w:val="20"/>
                <w:szCs w:val="20"/>
              </w:rPr>
            </w:pPr>
          </w:p>
        </w:tc>
        <w:tc>
          <w:tcPr>
            <w:tcW w:w="872" w:type="dxa"/>
          </w:tcPr>
          <w:p w14:paraId="2077696C" w14:textId="77777777" w:rsidR="009D64AB" w:rsidRPr="00445508" w:rsidRDefault="009D64AB" w:rsidP="00085ED1">
            <w:pPr>
              <w:jc w:val="center"/>
              <w:rPr>
                <w:rFonts w:ascii="Arial Nova" w:hAnsi="Arial Nova" w:cstheme="minorHAnsi"/>
                <w:b/>
                <w:i/>
                <w:sz w:val="20"/>
                <w:szCs w:val="20"/>
              </w:rPr>
            </w:pPr>
          </w:p>
        </w:tc>
        <w:tc>
          <w:tcPr>
            <w:tcW w:w="3335" w:type="dxa"/>
            <w:vMerge/>
          </w:tcPr>
          <w:p w14:paraId="5081D58E" w14:textId="28A6C244" w:rsidR="009D64AB" w:rsidRPr="00445508" w:rsidRDefault="009D64AB" w:rsidP="00085ED1">
            <w:pPr>
              <w:jc w:val="center"/>
              <w:rPr>
                <w:rFonts w:ascii="Arial Nova" w:hAnsi="Arial Nova" w:cstheme="minorHAnsi"/>
                <w:b/>
                <w:i/>
                <w:sz w:val="20"/>
                <w:szCs w:val="20"/>
              </w:rPr>
            </w:pPr>
          </w:p>
        </w:tc>
      </w:tr>
      <w:tr w:rsidR="00DC2FCE" w:rsidRPr="00445508" w14:paraId="58878902" w14:textId="77777777" w:rsidTr="71747B39">
        <w:trPr>
          <w:trHeight w:val="440"/>
        </w:trPr>
        <w:tc>
          <w:tcPr>
            <w:tcW w:w="6076" w:type="dxa"/>
          </w:tcPr>
          <w:p w14:paraId="04CDC7ED" w14:textId="77777777" w:rsidR="00DC2FCE" w:rsidRPr="00445508" w:rsidRDefault="00DC2FCE" w:rsidP="00301572">
            <w:pPr>
              <w:pStyle w:val="ListParagraph"/>
              <w:numPr>
                <w:ilvl w:val="0"/>
                <w:numId w:val="30"/>
              </w:numPr>
              <w:rPr>
                <w:rFonts w:ascii="Arial Nova" w:hAnsi="Arial Nova" w:cstheme="minorHAnsi"/>
                <w:sz w:val="20"/>
                <w:szCs w:val="20"/>
              </w:rPr>
            </w:pPr>
            <w:r w:rsidRPr="00445508">
              <w:rPr>
                <w:rFonts w:ascii="Arial Nova" w:hAnsi="Arial Nova" w:cstheme="minorHAnsi"/>
                <w:sz w:val="20"/>
                <w:szCs w:val="20"/>
              </w:rPr>
              <w:t>If applicable, do salaried employees of the LEA that also are paid from CEIS funds complete a Personnel Activity Report (PAR) that documents time spent providing CEIS?</w:t>
            </w:r>
          </w:p>
        </w:tc>
        <w:tc>
          <w:tcPr>
            <w:tcW w:w="877" w:type="dxa"/>
          </w:tcPr>
          <w:p w14:paraId="657B8006" w14:textId="77777777" w:rsidR="00DC2FCE" w:rsidRPr="00445508" w:rsidRDefault="00DC2FCE" w:rsidP="00085ED1">
            <w:pPr>
              <w:jc w:val="center"/>
              <w:rPr>
                <w:rFonts w:ascii="Arial Nova" w:hAnsi="Arial Nova" w:cstheme="minorHAnsi"/>
                <w:b/>
                <w:i/>
                <w:sz w:val="20"/>
                <w:szCs w:val="20"/>
              </w:rPr>
            </w:pPr>
          </w:p>
        </w:tc>
        <w:tc>
          <w:tcPr>
            <w:tcW w:w="872" w:type="dxa"/>
          </w:tcPr>
          <w:p w14:paraId="67A697FD" w14:textId="77777777" w:rsidR="00DC2FCE" w:rsidRPr="00445508" w:rsidRDefault="00DC2FCE" w:rsidP="00085ED1">
            <w:pPr>
              <w:jc w:val="center"/>
              <w:rPr>
                <w:rFonts w:ascii="Arial Nova" w:hAnsi="Arial Nova" w:cstheme="minorHAnsi"/>
                <w:b/>
                <w:i/>
                <w:sz w:val="20"/>
                <w:szCs w:val="20"/>
              </w:rPr>
            </w:pPr>
          </w:p>
        </w:tc>
        <w:tc>
          <w:tcPr>
            <w:tcW w:w="3335" w:type="dxa"/>
          </w:tcPr>
          <w:p w14:paraId="4DEB5779" w14:textId="47E550F1" w:rsidR="00DC2FCE" w:rsidRPr="00445508" w:rsidRDefault="758A47DD" w:rsidP="273041C5">
            <w:pPr>
              <w:pStyle w:val="ListParagraph"/>
              <w:numPr>
                <w:ilvl w:val="0"/>
                <w:numId w:val="49"/>
              </w:numPr>
              <w:rPr>
                <w:rFonts w:ascii="Arial Nova" w:hAnsi="Arial Nova"/>
                <w:sz w:val="20"/>
                <w:szCs w:val="20"/>
              </w:rPr>
            </w:pPr>
            <w:r w:rsidRPr="273041C5">
              <w:rPr>
                <w:rFonts w:ascii="Arial Nova" w:hAnsi="Arial Nova"/>
                <w:sz w:val="20"/>
                <w:szCs w:val="20"/>
              </w:rPr>
              <w:t>PARS if applicable</w:t>
            </w:r>
          </w:p>
        </w:tc>
      </w:tr>
      <w:tr w:rsidR="00DC2FCE" w:rsidRPr="00445508" w14:paraId="1097B35A" w14:textId="77777777" w:rsidTr="71747B39">
        <w:trPr>
          <w:trHeight w:val="440"/>
        </w:trPr>
        <w:tc>
          <w:tcPr>
            <w:tcW w:w="6076" w:type="dxa"/>
          </w:tcPr>
          <w:p w14:paraId="629FF993" w14:textId="77777777" w:rsidR="00DC2FCE" w:rsidRPr="00445508" w:rsidRDefault="00DC2FCE" w:rsidP="00301572">
            <w:pPr>
              <w:pStyle w:val="ListParagraph"/>
              <w:numPr>
                <w:ilvl w:val="0"/>
                <w:numId w:val="30"/>
              </w:numPr>
              <w:rPr>
                <w:rFonts w:ascii="Arial Nova" w:hAnsi="Arial Nova" w:cstheme="minorHAnsi"/>
                <w:sz w:val="20"/>
                <w:szCs w:val="20"/>
              </w:rPr>
            </w:pPr>
            <w:r w:rsidRPr="00445508">
              <w:rPr>
                <w:rFonts w:ascii="Arial Nova" w:hAnsi="Arial Nova" w:cstheme="minorHAnsi"/>
                <w:sz w:val="20"/>
                <w:szCs w:val="20"/>
              </w:rPr>
              <w:t>Did the LEA track CEIS expenditures paid with IDEA funds separately from other expenditures?</w:t>
            </w:r>
          </w:p>
        </w:tc>
        <w:tc>
          <w:tcPr>
            <w:tcW w:w="877" w:type="dxa"/>
          </w:tcPr>
          <w:p w14:paraId="2E36732A" w14:textId="77777777" w:rsidR="00DC2FCE" w:rsidRPr="00445508" w:rsidRDefault="00DC2FCE" w:rsidP="00085ED1">
            <w:pPr>
              <w:jc w:val="center"/>
              <w:rPr>
                <w:rFonts w:ascii="Arial Nova" w:hAnsi="Arial Nova" w:cstheme="minorHAnsi"/>
                <w:b/>
                <w:i/>
                <w:sz w:val="20"/>
                <w:szCs w:val="20"/>
              </w:rPr>
            </w:pPr>
          </w:p>
        </w:tc>
        <w:tc>
          <w:tcPr>
            <w:tcW w:w="872" w:type="dxa"/>
          </w:tcPr>
          <w:p w14:paraId="1AAEEB00" w14:textId="77777777" w:rsidR="00DC2FCE" w:rsidRPr="00445508" w:rsidRDefault="00DC2FCE" w:rsidP="00085ED1">
            <w:pPr>
              <w:jc w:val="center"/>
              <w:rPr>
                <w:rFonts w:ascii="Arial Nova" w:hAnsi="Arial Nova" w:cstheme="minorHAnsi"/>
                <w:b/>
                <w:i/>
                <w:sz w:val="20"/>
                <w:szCs w:val="20"/>
              </w:rPr>
            </w:pPr>
          </w:p>
        </w:tc>
        <w:tc>
          <w:tcPr>
            <w:tcW w:w="3335" w:type="dxa"/>
          </w:tcPr>
          <w:p w14:paraId="79ECE846" w14:textId="472BFB4E" w:rsidR="00DC2FCE" w:rsidRPr="00445508" w:rsidRDefault="71710F03" w:rsidP="273041C5">
            <w:pPr>
              <w:pStyle w:val="ListParagraph"/>
              <w:numPr>
                <w:ilvl w:val="0"/>
                <w:numId w:val="49"/>
              </w:numPr>
              <w:rPr>
                <w:rFonts w:ascii="Arial Nova" w:hAnsi="Arial Nova"/>
                <w:sz w:val="20"/>
                <w:szCs w:val="20"/>
              </w:rPr>
            </w:pPr>
            <w:r w:rsidRPr="273041C5">
              <w:rPr>
                <w:rFonts w:ascii="Arial Nova" w:hAnsi="Arial Nova"/>
                <w:sz w:val="20"/>
                <w:szCs w:val="20"/>
              </w:rPr>
              <w:t>CCEIS/CEIS expenditure report</w:t>
            </w:r>
          </w:p>
        </w:tc>
      </w:tr>
    </w:tbl>
    <w:p w14:paraId="26C84928" w14:textId="77777777" w:rsidR="00511B75" w:rsidRDefault="00511B75" w:rsidP="00511B75">
      <w:pPr>
        <w:spacing w:after="0" w:line="240" w:lineRule="auto"/>
        <w:rPr>
          <w:rFonts w:ascii="Arial Nova" w:hAnsi="Arial Nova" w:cs="Times New Roman"/>
          <w:b/>
          <w:sz w:val="20"/>
          <w:szCs w:val="20"/>
        </w:rPr>
      </w:pPr>
    </w:p>
    <w:p w14:paraId="0FC8E581" w14:textId="77777777" w:rsidR="001E7992" w:rsidRPr="00445508" w:rsidRDefault="001E7992" w:rsidP="00511B75">
      <w:pPr>
        <w:spacing w:after="0" w:line="240" w:lineRule="auto"/>
        <w:rPr>
          <w:rFonts w:ascii="Arial Nova" w:hAnsi="Arial Nova" w:cs="Times New Roman"/>
          <w:b/>
          <w:sz w:val="20"/>
          <w:szCs w:val="20"/>
        </w:rPr>
      </w:pPr>
    </w:p>
    <w:tbl>
      <w:tblPr>
        <w:tblStyle w:val="TableGrid"/>
        <w:tblW w:w="11250" w:type="dxa"/>
        <w:tblInd w:w="-275" w:type="dxa"/>
        <w:tblLook w:val="04A0" w:firstRow="1" w:lastRow="0" w:firstColumn="1" w:lastColumn="0" w:noHBand="0" w:noVBand="1"/>
      </w:tblPr>
      <w:tblGrid>
        <w:gridCol w:w="6416"/>
        <w:gridCol w:w="857"/>
        <w:gridCol w:w="647"/>
        <w:gridCol w:w="3330"/>
      </w:tblGrid>
      <w:tr w:rsidR="00AD5283" w:rsidRPr="00445508" w14:paraId="0F82F02D" w14:textId="77777777" w:rsidTr="001E7992">
        <w:trPr>
          <w:trHeight w:val="638"/>
        </w:trPr>
        <w:tc>
          <w:tcPr>
            <w:tcW w:w="7920" w:type="dxa"/>
            <w:gridSpan w:val="3"/>
            <w:shd w:val="clear" w:color="auto" w:fill="E7E6E6" w:themeFill="background2"/>
          </w:tcPr>
          <w:p w14:paraId="6FC8D24E" w14:textId="1A525FAE" w:rsidR="00AD5283" w:rsidRPr="00445508" w:rsidRDefault="00AD5283" w:rsidP="00AD5283">
            <w:pPr>
              <w:spacing w:after="160" w:line="259" w:lineRule="auto"/>
              <w:rPr>
                <w:rFonts w:ascii="Arial Nova" w:hAnsi="Arial Nova" w:cs="Times New Roman"/>
                <w:b/>
                <w:sz w:val="20"/>
                <w:szCs w:val="20"/>
              </w:rPr>
            </w:pPr>
            <w:r w:rsidRPr="00860342">
              <w:rPr>
                <w:rFonts w:ascii="Arial Nova" w:hAnsi="Arial Nova" w:cs="Times New Roman"/>
                <w:b/>
                <w:sz w:val="20"/>
                <w:szCs w:val="20"/>
              </w:rPr>
              <w:lastRenderedPageBreak/>
              <w:t xml:space="preserve">Section </w:t>
            </w:r>
            <w:r w:rsidRPr="00445508">
              <w:rPr>
                <w:rFonts w:ascii="Arial Nova" w:hAnsi="Arial Nova" w:cs="Times New Roman"/>
                <w:b/>
                <w:sz w:val="20"/>
                <w:szCs w:val="20"/>
              </w:rPr>
              <w:t>Four:  Financial System Review</w:t>
            </w:r>
          </w:p>
        </w:tc>
        <w:tc>
          <w:tcPr>
            <w:tcW w:w="3330" w:type="dxa"/>
            <w:shd w:val="clear" w:color="auto" w:fill="E7E6E6" w:themeFill="background2"/>
          </w:tcPr>
          <w:p w14:paraId="64D30C12" w14:textId="7651191F" w:rsidR="00AD5283" w:rsidRPr="00860342" w:rsidRDefault="001E7992" w:rsidP="71747B39">
            <w:pPr>
              <w:spacing w:after="160" w:line="259" w:lineRule="auto"/>
              <w:jc w:val="center"/>
              <w:rPr>
                <w:rFonts w:ascii="Arial Nova" w:hAnsi="Arial Nova" w:cs="Times New Roman"/>
                <w:b/>
                <w:bCs/>
                <w:sz w:val="20"/>
                <w:szCs w:val="20"/>
              </w:rPr>
            </w:pPr>
            <w:r>
              <w:rPr>
                <w:rFonts w:ascii="Arial Nova" w:hAnsi="Arial Nova" w:cs="Times New Roman"/>
                <w:b/>
                <w:bCs/>
                <w:sz w:val="20"/>
                <w:szCs w:val="20"/>
              </w:rPr>
              <w:t>Documents</w:t>
            </w:r>
          </w:p>
        </w:tc>
      </w:tr>
      <w:tr w:rsidR="00AD5283" w:rsidRPr="00445508" w14:paraId="7BAA8B43" w14:textId="77777777" w:rsidTr="001E7992">
        <w:trPr>
          <w:trHeight w:val="530"/>
        </w:trPr>
        <w:tc>
          <w:tcPr>
            <w:tcW w:w="6416" w:type="dxa"/>
            <w:tcBorders>
              <w:top w:val="single" w:sz="4" w:space="0" w:color="auto"/>
              <w:left w:val="single" w:sz="4" w:space="0" w:color="auto"/>
              <w:bottom w:val="single" w:sz="4" w:space="0" w:color="auto"/>
            </w:tcBorders>
          </w:tcPr>
          <w:p w14:paraId="2D449576" w14:textId="40CC54A5" w:rsidR="00AD5283" w:rsidRPr="00860342" w:rsidRDefault="000076C6" w:rsidP="00860342">
            <w:pPr>
              <w:spacing w:after="160" w:line="259" w:lineRule="auto"/>
              <w:rPr>
                <w:rFonts w:ascii="Arial Nova" w:hAnsi="Arial Nova" w:cs="Times New Roman"/>
                <w:b/>
                <w:i/>
                <w:sz w:val="20"/>
                <w:szCs w:val="20"/>
              </w:rPr>
            </w:pPr>
            <w:r w:rsidRPr="00445508">
              <w:rPr>
                <w:rFonts w:ascii="Arial Nova" w:hAnsi="Arial Nova" w:cs="Times New Roman"/>
                <w:b/>
                <w:i/>
                <w:sz w:val="20"/>
                <w:szCs w:val="20"/>
              </w:rPr>
              <w:t>Compliance</w:t>
            </w:r>
          </w:p>
        </w:tc>
        <w:tc>
          <w:tcPr>
            <w:tcW w:w="857" w:type="dxa"/>
            <w:tcBorders>
              <w:top w:val="single" w:sz="4" w:space="0" w:color="auto"/>
              <w:bottom w:val="single" w:sz="4" w:space="0" w:color="auto"/>
            </w:tcBorders>
          </w:tcPr>
          <w:p w14:paraId="3B26A2AA" w14:textId="77777777" w:rsidR="00AD5283" w:rsidRPr="00860342" w:rsidRDefault="00AD5283" w:rsidP="00860342">
            <w:pPr>
              <w:spacing w:after="160" w:line="259" w:lineRule="auto"/>
              <w:rPr>
                <w:rFonts w:ascii="Arial Nova" w:hAnsi="Arial Nova" w:cs="Times New Roman"/>
                <w:b/>
                <w:i/>
                <w:sz w:val="20"/>
                <w:szCs w:val="20"/>
              </w:rPr>
            </w:pPr>
            <w:r w:rsidRPr="00860342">
              <w:rPr>
                <w:rFonts w:ascii="Arial Nova" w:hAnsi="Arial Nova" w:cs="Times New Roman"/>
                <w:b/>
                <w:i/>
                <w:sz w:val="20"/>
                <w:szCs w:val="20"/>
              </w:rPr>
              <w:t>Yes</w:t>
            </w:r>
          </w:p>
        </w:tc>
        <w:tc>
          <w:tcPr>
            <w:tcW w:w="647" w:type="dxa"/>
            <w:tcBorders>
              <w:top w:val="single" w:sz="4" w:space="0" w:color="auto"/>
              <w:bottom w:val="single" w:sz="4" w:space="0" w:color="auto"/>
              <w:right w:val="single" w:sz="4" w:space="0" w:color="auto"/>
            </w:tcBorders>
          </w:tcPr>
          <w:p w14:paraId="18A06E1F" w14:textId="77777777" w:rsidR="00AD5283" w:rsidRPr="00445508" w:rsidRDefault="00AD5283" w:rsidP="00860342">
            <w:pPr>
              <w:rPr>
                <w:rFonts w:ascii="Arial Nova" w:hAnsi="Arial Nova" w:cs="Times New Roman"/>
                <w:b/>
                <w:i/>
                <w:sz w:val="20"/>
                <w:szCs w:val="20"/>
              </w:rPr>
            </w:pPr>
            <w:r w:rsidRPr="00860342">
              <w:rPr>
                <w:rFonts w:ascii="Arial Nova" w:hAnsi="Arial Nova" w:cs="Times New Roman"/>
                <w:b/>
                <w:i/>
                <w:sz w:val="20"/>
                <w:szCs w:val="20"/>
              </w:rPr>
              <w:t>No</w:t>
            </w:r>
          </w:p>
        </w:tc>
        <w:tc>
          <w:tcPr>
            <w:tcW w:w="3330" w:type="dxa"/>
            <w:tcBorders>
              <w:top w:val="single" w:sz="4" w:space="0" w:color="auto"/>
              <w:bottom w:val="single" w:sz="4" w:space="0" w:color="auto"/>
              <w:right w:val="single" w:sz="4" w:space="0" w:color="auto"/>
            </w:tcBorders>
          </w:tcPr>
          <w:p w14:paraId="543B2295" w14:textId="34489292" w:rsidR="00AD5283" w:rsidRPr="001E7992" w:rsidRDefault="001E7992" w:rsidP="00860342">
            <w:pPr>
              <w:spacing w:after="160" w:line="259" w:lineRule="auto"/>
              <w:rPr>
                <w:rFonts w:ascii="Arial Nova" w:hAnsi="Arial Nova" w:cs="Times New Roman"/>
                <w:b/>
                <w:iCs/>
                <w:sz w:val="20"/>
                <w:szCs w:val="20"/>
              </w:rPr>
            </w:pPr>
            <w:r w:rsidRPr="001E7992">
              <w:rPr>
                <w:rFonts w:ascii="Arial Nova" w:hAnsi="Arial Nova" w:cs="Times New Roman"/>
                <w:b/>
                <w:iCs/>
                <w:sz w:val="20"/>
                <w:szCs w:val="20"/>
              </w:rPr>
              <w:t>Evidence uploaded into MCAPS</w:t>
            </w:r>
          </w:p>
        </w:tc>
      </w:tr>
      <w:tr w:rsidR="00AD5283" w:rsidRPr="00445508" w14:paraId="6E73F02E" w14:textId="77777777" w:rsidTr="001E7992">
        <w:trPr>
          <w:trHeight w:val="530"/>
        </w:trPr>
        <w:tc>
          <w:tcPr>
            <w:tcW w:w="6416" w:type="dxa"/>
            <w:tcBorders>
              <w:top w:val="single" w:sz="4" w:space="0" w:color="auto"/>
              <w:left w:val="single" w:sz="4" w:space="0" w:color="auto"/>
              <w:bottom w:val="single" w:sz="4" w:space="0" w:color="auto"/>
            </w:tcBorders>
          </w:tcPr>
          <w:p w14:paraId="58AD8113" w14:textId="42D50068" w:rsidR="00AD5283" w:rsidRPr="00860342" w:rsidRDefault="00522C71" w:rsidP="00860342">
            <w:pPr>
              <w:numPr>
                <w:ilvl w:val="0"/>
                <w:numId w:val="46"/>
              </w:numPr>
              <w:spacing w:after="160" w:line="259" w:lineRule="auto"/>
              <w:rPr>
                <w:rFonts w:ascii="Arial Nova" w:hAnsi="Arial Nova" w:cs="Times New Roman"/>
                <w:sz w:val="20"/>
                <w:szCs w:val="20"/>
              </w:rPr>
            </w:pPr>
            <w:r w:rsidRPr="00445508">
              <w:rPr>
                <w:rFonts w:ascii="Arial Nova" w:hAnsi="Arial Nova" w:cs="Times New Roman"/>
                <w:sz w:val="20"/>
                <w:szCs w:val="20"/>
              </w:rPr>
              <w:t xml:space="preserve">Does the LEA maintain </w:t>
            </w:r>
            <w:r w:rsidR="0013681E" w:rsidRPr="00445508">
              <w:rPr>
                <w:rFonts w:ascii="Arial Nova" w:hAnsi="Arial Nova" w:cs="Times New Roman"/>
                <w:sz w:val="20"/>
                <w:szCs w:val="20"/>
              </w:rPr>
              <w:t>a fiscal management</w:t>
            </w:r>
            <w:r w:rsidRPr="00445508">
              <w:rPr>
                <w:rFonts w:ascii="Arial Nova" w:hAnsi="Arial Nova" w:cs="Times New Roman"/>
                <w:sz w:val="20"/>
                <w:szCs w:val="20"/>
              </w:rPr>
              <w:t xml:space="preserve"> system that </w:t>
            </w:r>
            <w:r w:rsidR="00006677" w:rsidRPr="00445508">
              <w:rPr>
                <w:rFonts w:ascii="Arial Nova" w:hAnsi="Arial Nova" w:cs="Times New Roman"/>
                <w:sz w:val="20"/>
                <w:szCs w:val="20"/>
              </w:rPr>
              <w:t>accurately identifies the source and amount of funds awarded to them?</w:t>
            </w:r>
            <w:r w:rsidR="00AD5283" w:rsidRPr="00860342">
              <w:rPr>
                <w:rFonts w:ascii="Arial Nova" w:hAnsi="Arial Nova" w:cs="Times New Roman"/>
                <w:sz w:val="20"/>
                <w:szCs w:val="20"/>
              </w:rPr>
              <w:t xml:space="preserve"> </w:t>
            </w:r>
          </w:p>
        </w:tc>
        <w:tc>
          <w:tcPr>
            <w:tcW w:w="857" w:type="dxa"/>
            <w:tcBorders>
              <w:top w:val="single" w:sz="4" w:space="0" w:color="auto"/>
              <w:bottom w:val="single" w:sz="4" w:space="0" w:color="auto"/>
            </w:tcBorders>
          </w:tcPr>
          <w:p w14:paraId="133D99EF" w14:textId="77777777" w:rsidR="00AD5283" w:rsidRPr="00860342" w:rsidRDefault="00AD5283" w:rsidP="00860342">
            <w:pPr>
              <w:spacing w:after="160" w:line="259" w:lineRule="auto"/>
              <w:rPr>
                <w:rFonts w:ascii="Arial Nova" w:hAnsi="Arial Nova" w:cs="Times New Roman"/>
                <w:sz w:val="20"/>
                <w:szCs w:val="20"/>
              </w:rPr>
            </w:pPr>
          </w:p>
        </w:tc>
        <w:tc>
          <w:tcPr>
            <w:tcW w:w="647" w:type="dxa"/>
            <w:tcBorders>
              <w:top w:val="single" w:sz="4" w:space="0" w:color="auto"/>
              <w:bottom w:val="single" w:sz="4" w:space="0" w:color="auto"/>
            </w:tcBorders>
          </w:tcPr>
          <w:p w14:paraId="0EFB5FDE" w14:textId="77777777" w:rsidR="00AD5283" w:rsidRPr="00445508" w:rsidRDefault="00AD5283" w:rsidP="00860342">
            <w:pPr>
              <w:rPr>
                <w:rFonts w:ascii="Arial Nova" w:hAnsi="Arial Nova" w:cs="Times New Roman"/>
                <w:sz w:val="20"/>
                <w:szCs w:val="20"/>
              </w:rPr>
            </w:pPr>
          </w:p>
        </w:tc>
        <w:tc>
          <w:tcPr>
            <w:tcW w:w="3330" w:type="dxa"/>
            <w:tcBorders>
              <w:top w:val="single" w:sz="4" w:space="0" w:color="auto"/>
              <w:bottom w:val="single" w:sz="4" w:space="0" w:color="auto"/>
            </w:tcBorders>
          </w:tcPr>
          <w:p w14:paraId="5C695BDF" w14:textId="77777777" w:rsidR="00AD5283" w:rsidRPr="00445508" w:rsidRDefault="00FB1491" w:rsidP="009E0766">
            <w:pPr>
              <w:pStyle w:val="ListParagraph"/>
              <w:numPr>
                <w:ilvl w:val="0"/>
                <w:numId w:val="49"/>
              </w:numPr>
              <w:rPr>
                <w:rFonts w:ascii="Arial Nova" w:hAnsi="Arial Nova" w:cs="Times New Roman"/>
                <w:sz w:val="20"/>
                <w:szCs w:val="20"/>
              </w:rPr>
            </w:pPr>
            <w:r w:rsidRPr="00445508">
              <w:rPr>
                <w:rFonts w:ascii="Arial Nova" w:hAnsi="Arial Nova" w:cs="Times New Roman"/>
                <w:sz w:val="20"/>
                <w:szCs w:val="20"/>
              </w:rPr>
              <w:t>Name of fiscal management package</w:t>
            </w:r>
          </w:p>
          <w:p w14:paraId="3D472C1C" w14:textId="632AD7B3" w:rsidR="00F52B7F" w:rsidRPr="00445508" w:rsidRDefault="00F52B7F" w:rsidP="009E0766">
            <w:pPr>
              <w:pStyle w:val="ListParagraph"/>
              <w:ind w:left="990"/>
              <w:rPr>
                <w:rFonts w:ascii="Arial Nova" w:hAnsi="Arial Nova" w:cs="Times New Roman"/>
                <w:sz w:val="20"/>
                <w:szCs w:val="20"/>
              </w:rPr>
            </w:pPr>
          </w:p>
        </w:tc>
      </w:tr>
      <w:tr w:rsidR="00AD5283" w:rsidRPr="00445508" w14:paraId="0A5F66AE" w14:textId="77777777" w:rsidTr="001E7992">
        <w:trPr>
          <w:trHeight w:val="591"/>
        </w:trPr>
        <w:tc>
          <w:tcPr>
            <w:tcW w:w="6416" w:type="dxa"/>
            <w:tcBorders>
              <w:top w:val="single" w:sz="4" w:space="0" w:color="auto"/>
              <w:left w:val="single" w:sz="4" w:space="0" w:color="auto"/>
              <w:bottom w:val="single" w:sz="4" w:space="0" w:color="auto"/>
            </w:tcBorders>
          </w:tcPr>
          <w:p w14:paraId="70D215E2" w14:textId="333D8ADD" w:rsidR="00AD5283" w:rsidRPr="00860342" w:rsidRDefault="1BA61825" w:rsidP="00860342">
            <w:pPr>
              <w:numPr>
                <w:ilvl w:val="0"/>
                <w:numId w:val="46"/>
              </w:numPr>
              <w:spacing w:after="160" w:line="259" w:lineRule="auto"/>
              <w:rPr>
                <w:rFonts w:ascii="Arial Nova" w:hAnsi="Arial Nova" w:cs="Times New Roman"/>
                <w:sz w:val="20"/>
                <w:szCs w:val="20"/>
              </w:rPr>
            </w:pPr>
            <w:r w:rsidRPr="273041C5">
              <w:rPr>
                <w:rFonts w:ascii="Arial Nova" w:hAnsi="Arial Nova" w:cs="Times New Roman"/>
                <w:sz w:val="20"/>
                <w:szCs w:val="20"/>
              </w:rPr>
              <w:t>Expenditure reports are available aligned with the MCAPS budget allocations by function and object code.</w:t>
            </w:r>
          </w:p>
        </w:tc>
        <w:tc>
          <w:tcPr>
            <w:tcW w:w="857" w:type="dxa"/>
            <w:tcBorders>
              <w:top w:val="single" w:sz="4" w:space="0" w:color="auto"/>
              <w:bottom w:val="single" w:sz="4" w:space="0" w:color="auto"/>
            </w:tcBorders>
          </w:tcPr>
          <w:p w14:paraId="469E8500" w14:textId="77777777" w:rsidR="00AD5283" w:rsidRPr="00860342" w:rsidRDefault="00AD5283" w:rsidP="00860342">
            <w:pPr>
              <w:spacing w:after="160" w:line="259" w:lineRule="auto"/>
              <w:rPr>
                <w:rFonts w:ascii="Arial Nova" w:hAnsi="Arial Nova" w:cs="Times New Roman"/>
                <w:sz w:val="20"/>
                <w:szCs w:val="20"/>
              </w:rPr>
            </w:pPr>
          </w:p>
        </w:tc>
        <w:tc>
          <w:tcPr>
            <w:tcW w:w="647" w:type="dxa"/>
            <w:tcBorders>
              <w:top w:val="single" w:sz="4" w:space="0" w:color="auto"/>
              <w:bottom w:val="single" w:sz="4" w:space="0" w:color="auto"/>
            </w:tcBorders>
          </w:tcPr>
          <w:p w14:paraId="584DCEB5" w14:textId="77777777" w:rsidR="00AD5283" w:rsidRPr="00445508" w:rsidRDefault="00AD5283" w:rsidP="00860342">
            <w:pPr>
              <w:rPr>
                <w:rFonts w:ascii="Arial Nova" w:hAnsi="Arial Nova" w:cs="Times New Roman"/>
                <w:sz w:val="20"/>
                <w:szCs w:val="20"/>
              </w:rPr>
            </w:pPr>
          </w:p>
        </w:tc>
        <w:tc>
          <w:tcPr>
            <w:tcW w:w="3330" w:type="dxa"/>
            <w:tcBorders>
              <w:top w:val="single" w:sz="4" w:space="0" w:color="auto"/>
              <w:bottom w:val="single" w:sz="4" w:space="0" w:color="auto"/>
            </w:tcBorders>
          </w:tcPr>
          <w:p w14:paraId="4A611B41" w14:textId="773C663B" w:rsidR="00AD5283" w:rsidRPr="00445508" w:rsidRDefault="00FF09AE" w:rsidP="009E0766">
            <w:pPr>
              <w:pStyle w:val="ListParagraph"/>
              <w:numPr>
                <w:ilvl w:val="0"/>
                <w:numId w:val="49"/>
              </w:numPr>
              <w:rPr>
                <w:rFonts w:ascii="Arial Nova" w:hAnsi="Arial Nova" w:cs="Times New Roman"/>
                <w:sz w:val="20"/>
                <w:szCs w:val="20"/>
              </w:rPr>
            </w:pPr>
            <w:r w:rsidRPr="00445508">
              <w:rPr>
                <w:rFonts w:ascii="Arial Nova" w:hAnsi="Arial Nova" w:cs="Times New Roman"/>
                <w:sz w:val="20"/>
                <w:szCs w:val="20"/>
              </w:rPr>
              <w:t>Expenditure Reports for 2610 and 2620</w:t>
            </w:r>
          </w:p>
        </w:tc>
      </w:tr>
      <w:tr w:rsidR="00AD5283" w:rsidRPr="00445508" w14:paraId="76D22581" w14:textId="77777777" w:rsidTr="001E7992">
        <w:trPr>
          <w:trHeight w:val="510"/>
        </w:trPr>
        <w:tc>
          <w:tcPr>
            <w:tcW w:w="6416" w:type="dxa"/>
            <w:tcBorders>
              <w:top w:val="single" w:sz="4" w:space="0" w:color="auto"/>
              <w:left w:val="single" w:sz="4" w:space="0" w:color="auto"/>
              <w:bottom w:val="single" w:sz="4" w:space="0" w:color="auto"/>
            </w:tcBorders>
          </w:tcPr>
          <w:p w14:paraId="08F2E16E" w14:textId="373A3698" w:rsidR="00AD5283" w:rsidRPr="00860342" w:rsidRDefault="00752BBA" w:rsidP="00860342">
            <w:pPr>
              <w:numPr>
                <w:ilvl w:val="0"/>
                <w:numId w:val="46"/>
              </w:numPr>
              <w:spacing w:after="160" w:line="259" w:lineRule="auto"/>
              <w:rPr>
                <w:rFonts w:ascii="Arial Nova" w:hAnsi="Arial Nova" w:cs="Times New Roman"/>
                <w:sz w:val="20"/>
                <w:szCs w:val="20"/>
              </w:rPr>
            </w:pPr>
            <w:r w:rsidRPr="00445508">
              <w:rPr>
                <w:rFonts w:ascii="Arial Nova" w:hAnsi="Arial Nova" w:cs="Times New Roman"/>
                <w:sz w:val="20"/>
                <w:szCs w:val="20"/>
              </w:rPr>
              <w:t>Does the LEA have a working budget vs.</w:t>
            </w:r>
            <w:r w:rsidR="000420BB" w:rsidRPr="00445508">
              <w:rPr>
                <w:rFonts w:ascii="Arial Nova" w:hAnsi="Arial Nova" w:cs="Times New Roman"/>
                <w:sz w:val="20"/>
                <w:szCs w:val="20"/>
              </w:rPr>
              <w:t xml:space="preserve"> expenditures?</w:t>
            </w:r>
          </w:p>
        </w:tc>
        <w:tc>
          <w:tcPr>
            <w:tcW w:w="857" w:type="dxa"/>
            <w:tcBorders>
              <w:top w:val="single" w:sz="4" w:space="0" w:color="auto"/>
              <w:bottom w:val="single" w:sz="4" w:space="0" w:color="auto"/>
            </w:tcBorders>
          </w:tcPr>
          <w:p w14:paraId="68BEDF9F" w14:textId="77777777" w:rsidR="00AD5283" w:rsidRPr="00860342" w:rsidRDefault="00AD5283" w:rsidP="00860342">
            <w:pPr>
              <w:spacing w:after="160" w:line="259" w:lineRule="auto"/>
              <w:rPr>
                <w:rFonts w:ascii="Arial Nova" w:hAnsi="Arial Nova" w:cs="Times New Roman"/>
                <w:sz w:val="20"/>
                <w:szCs w:val="20"/>
              </w:rPr>
            </w:pPr>
          </w:p>
        </w:tc>
        <w:tc>
          <w:tcPr>
            <w:tcW w:w="647" w:type="dxa"/>
            <w:tcBorders>
              <w:top w:val="single" w:sz="4" w:space="0" w:color="auto"/>
              <w:bottom w:val="single" w:sz="4" w:space="0" w:color="auto"/>
            </w:tcBorders>
          </w:tcPr>
          <w:p w14:paraId="63E5F90E" w14:textId="77777777" w:rsidR="00AD5283" w:rsidRPr="00445508" w:rsidRDefault="00AD5283" w:rsidP="00860342">
            <w:pPr>
              <w:rPr>
                <w:rFonts w:ascii="Arial Nova" w:hAnsi="Arial Nova" w:cs="Times New Roman"/>
                <w:sz w:val="20"/>
                <w:szCs w:val="20"/>
              </w:rPr>
            </w:pPr>
          </w:p>
        </w:tc>
        <w:tc>
          <w:tcPr>
            <w:tcW w:w="3330" w:type="dxa"/>
            <w:tcBorders>
              <w:top w:val="single" w:sz="4" w:space="0" w:color="auto"/>
              <w:bottom w:val="single" w:sz="4" w:space="0" w:color="auto"/>
            </w:tcBorders>
          </w:tcPr>
          <w:p w14:paraId="7D95CC78" w14:textId="2FC45F35" w:rsidR="00DA30A4" w:rsidRPr="00445508" w:rsidRDefault="7FDE3104" w:rsidP="009E0766">
            <w:pPr>
              <w:pStyle w:val="ListParagraph"/>
              <w:numPr>
                <w:ilvl w:val="0"/>
                <w:numId w:val="49"/>
              </w:numPr>
              <w:rPr>
                <w:rFonts w:ascii="Arial Nova" w:hAnsi="Arial Nova" w:cs="Times New Roman"/>
                <w:sz w:val="20"/>
                <w:szCs w:val="20"/>
              </w:rPr>
            </w:pPr>
            <w:r w:rsidRPr="71747B39">
              <w:rPr>
                <w:rFonts w:ascii="Arial Nova" w:hAnsi="Arial Nova" w:cs="Times New Roman"/>
                <w:sz w:val="20"/>
                <w:szCs w:val="20"/>
              </w:rPr>
              <w:t xml:space="preserve">Budget vs. </w:t>
            </w:r>
            <w:r w:rsidR="5AFD7B1C" w:rsidRPr="71747B39">
              <w:rPr>
                <w:rFonts w:ascii="Arial Nova" w:hAnsi="Arial Nova" w:cs="Times New Roman"/>
                <w:sz w:val="20"/>
                <w:szCs w:val="20"/>
              </w:rPr>
              <w:t>Expenditure Report</w:t>
            </w:r>
            <w:r w:rsidR="57473CA7" w:rsidRPr="71747B39">
              <w:rPr>
                <w:rFonts w:ascii="Arial Nova" w:hAnsi="Arial Nova" w:cs="Times New Roman"/>
                <w:sz w:val="20"/>
                <w:szCs w:val="20"/>
              </w:rPr>
              <w:t xml:space="preserve"> with and without carryover</w:t>
            </w:r>
          </w:p>
        </w:tc>
      </w:tr>
      <w:tr w:rsidR="00AD5283" w:rsidRPr="00445508" w14:paraId="5AC8AEF0" w14:textId="77777777" w:rsidTr="001E7992">
        <w:trPr>
          <w:trHeight w:val="548"/>
        </w:trPr>
        <w:tc>
          <w:tcPr>
            <w:tcW w:w="6416" w:type="dxa"/>
            <w:tcBorders>
              <w:top w:val="single" w:sz="4" w:space="0" w:color="auto"/>
              <w:left w:val="single" w:sz="4" w:space="0" w:color="auto"/>
            </w:tcBorders>
          </w:tcPr>
          <w:p w14:paraId="76F5C743" w14:textId="68C9CF27" w:rsidR="00AD5283" w:rsidRPr="00860342" w:rsidRDefault="000A062A" w:rsidP="00860342">
            <w:pPr>
              <w:numPr>
                <w:ilvl w:val="0"/>
                <w:numId w:val="46"/>
              </w:numPr>
              <w:spacing w:after="160" w:line="259" w:lineRule="auto"/>
              <w:rPr>
                <w:rFonts w:ascii="Arial Nova" w:hAnsi="Arial Nova" w:cs="Times New Roman"/>
                <w:sz w:val="20"/>
                <w:szCs w:val="20"/>
              </w:rPr>
            </w:pPr>
            <w:r w:rsidRPr="00445508">
              <w:rPr>
                <w:rFonts w:ascii="Arial Nova" w:hAnsi="Arial Nova" w:cs="Times New Roman"/>
                <w:sz w:val="20"/>
                <w:szCs w:val="20"/>
              </w:rPr>
              <w:t>Does the District have a copy of their current approved IDEA Part B Budget?</w:t>
            </w:r>
          </w:p>
        </w:tc>
        <w:tc>
          <w:tcPr>
            <w:tcW w:w="857" w:type="dxa"/>
            <w:tcBorders>
              <w:top w:val="single" w:sz="4" w:space="0" w:color="auto"/>
            </w:tcBorders>
          </w:tcPr>
          <w:p w14:paraId="4DEA49DA" w14:textId="77777777" w:rsidR="00AD5283" w:rsidRPr="00860342" w:rsidRDefault="00AD5283" w:rsidP="00860342">
            <w:pPr>
              <w:spacing w:after="160" w:line="259" w:lineRule="auto"/>
              <w:rPr>
                <w:rFonts w:ascii="Arial Nova" w:hAnsi="Arial Nova" w:cs="Times New Roman"/>
                <w:sz w:val="20"/>
                <w:szCs w:val="20"/>
              </w:rPr>
            </w:pPr>
          </w:p>
        </w:tc>
        <w:tc>
          <w:tcPr>
            <w:tcW w:w="647" w:type="dxa"/>
            <w:tcBorders>
              <w:top w:val="single" w:sz="4" w:space="0" w:color="auto"/>
            </w:tcBorders>
          </w:tcPr>
          <w:p w14:paraId="18651170" w14:textId="77777777" w:rsidR="00AD5283" w:rsidRPr="00445508" w:rsidRDefault="00AD5283" w:rsidP="00860342">
            <w:pPr>
              <w:rPr>
                <w:rFonts w:ascii="Arial Nova" w:hAnsi="Arial Nova" w:cs="Times New Roman"/>
                <w:sz w:val="20"/>
                <w:szCs w:val="20"/>
              </w:rPr>
            </w:pPr>
          </w:p>
        </w:tc>
        <w:tc>
          <w:tcPr>
            <w:tcW w:w="3330" w:type="dxa"/>
            <w:tcBorders>
              <w:top w:val="single" w:sz="4" w:space="0" w:color="auto"/>
            </w:tcBorders>
          </w:tcPr>
          <w:p w14:paraId="30201B6B" w14:textId="3C849B71" w:rsidR="00AD5283" w:rsidRPr="00445508" w:rsidRDefault="4564CF0C" w:rsidP="71747B39">
            <w:pPr>
              <w:pStyle w:val="ListParagraph"/>
              <w:numPr>
                <w:ilvl w:val="0"/>
                <w:numId w:val="2"/>
              </w:numPr>
              <w:rPr>
                <w:rFonts w:ascii="Arial Nova" w:hAnsi="Arial Nova" w:cs="Times New Roman"/>
                <w:sz w:val="20"/>
                <w:szCs w:val="20"/>
              </w:rPr>
            </w:pPr>
            <w:r w:rsidRPr="71747B39">
              <w:rPr>
                <w:rFonts w:ascii="Arial Nova" w:hAnsi="Arial Nova" w:cs="Times New Roman"/>
                <w:sz w:val="20"/>
                <w:szCs w:val="20"/>
              </w:rPr>
              <w:t>GAN Report</w:t>
            </w:r>
          </w:p>
        </w:tc>
      </w:tr>
      <w:tr w:rsidR="00D62067" w:rsidRPr="00445508" w14:paraId="2A2E7DB5" w14:textId="77777777" w:rsidTr="001E7992">
        <w:trPr>
          <w:trHeight w:val="890"/>
        </w:trPr>
        <w:tc>
          <w:tcPr>
            <w:tcW w:w="6416" w:type="dxa"/>
            <w:tcBorders>
              <w:top w:val="single" w:sz="4" w:space="0" w:color="auto"/>
              <w:left w:val="single" w:sz="4" w:space="0" w:color="auto"/>
              <w:bottom w:val="single" w:sz="4" w:space="0" w:color="auto"/>
            </w:tcBorders>
          </w:tcPr>
          <w:p w14:paraId="5FEC0993" w14:textId="2477FEB8" w:rsidR="00D62067" w:rsidRPr="00860342" w:rsidRDefault="00D62067" w:rsidP="00860342">
            <w:pPr>
              <w:numPr>
                <w:ilvl w:val="0"/>
                <w:numId w:val="46"/>
              </w:numPr>
              <w:spacing w:after="160" w:line="259" w:lineRule="auto"/>
              <w:rPr>
                <w:rFonts w:ascii="Arial Nova" w:hAnsi="Arial Nova" w:cs="Times New Roman"/>
                <w:sz w:val="20"/>
                <w:szCs w:val="20"/>
              </w:rPr>
            </w:pPr>
            <w:r w:rsidRPr="00445508">
              <w:rPr>
                <w:rFonts w:ascii="Arial Nova" w:hAnsi="Arial Nova" w:cs="Times New Roman"/>
                <w:sz w:val="20"/>
                <w:szCs w:val="20"/>
              </w:rPr>
              <w:t>Are budget modifications requested and approved prior to expenditure?</w:t>
            </w:r>
          </w:p>
        </w:tc>
        <w:tc>
          <w:tcPr>
            <w:tcW w:w="857" w:type="dxa"/>
            <w:tcBorders>
              <w:top w:val="single" w:sz="4" w:space="0" w:color="auto"/>
              <w:bottom w:val="single" w:sz="4" w:space="0" w:color="auto"/>
            </w:tcBorders>
          </w:tcPr>
          <w:p w14:paraId="5B636A78" w14:textId="77777777" w:rsidR="00D62067" w:rsidRPr="00445508" w:rsidRDefault="00D62067" w:rsidP="00860342">
            <w:pPr>
              <w:rPr>
                <w:rFonts w:ascii="Arial Nova" w:hAnsi="Arial Nova" w:cs="Times New Roman"/>
                <w:sz w:val="20"/>
                <w:szCs w:val="20"/>
              </w:rPr>
            </w:pPr>
          </w:p>
        </w:tc>
        <w:tc>
          <w:tcPr>
            <w:tcW w:w="647" w:type="dxa"/>
            <w:tcBorders>
              <w:top w:val="single" w:sz="4" w:space="0" w:color="auto"/>
              <w:bottom w:val="single" w:sz="4" w:space="0" w:color="auto"/>
            </w:tcBorders>
          </w:tcPr>
          <w:p w14:paraId="7D3824D0" w14:textId="7C4E1AB4" w:rsidR="00D62067" w:rsidRPr="00860342" w:rsidRDefault="00D62067" w:rsidP="00860342">
            <w:pPr>
              <w:spacing w:after="160" w:line="259" w:lineRule="auto"/>
              <w:rPr>
                <w:rFonts w:ascii="Arial Nova" w:hAnsi="Arial Nova" w:cs="Times New Roman"/>
                <w:sz w:val="20"/>
                <w:szCs w:val="20"/>
              </w:rPr>
            </w:pPr>
          </w:p>
        </w:tc>
        <w:tc>
          <w:tcPr>
            <w:tcW w:w="3330" w:type="dxa"/>
            <w:tcBorders>
              <w:top w:val="single" w:sz="4" w:space="0" w:color="auto"/>
              <w:bottom w:val="single" w:sz="4" w:space="0" w:color="auto"/>
            </w:tcBorders>
          </w:tcPr>
          <w:p w14:paraId="24AF8C21" w14:textId="77777777" w:rsidR="00D62067" w:rsidRPr="00445508" w:rsidRDefault="00D62067" w:rsidP="00E11C91">
            <w:pPr>
              <w:pStyle w:val="ListParagraph"/>
              <w:numPr>
                <w:ilvl w:val="0"/>
                <w:numId w:val="52"/>
              </w:numPr>
              <w:rPr>
                <w:rFonts w:ascii="Arial Nova" w:hAnsi="Arial Nova" w:cs="Times New Roman"/>
                <w:sz w:val="20"/>
                <w:szCs w:val="20"/>
              </w:rPr>
            </w:pPr>
            <w:r w:rsidRPr="00445508">
              <w:rPr>
                <w:rFonts w:ascii="Arial Nova" w:hAnsi="Arial Nova" w:cs="Times New Roman"/>
                <w:sz w:val="20"/>
                <w:szCs w:val="20"/>
              </w:rPr>
              <w:t>Procedures</w:t>
            </w:r>
          </w:p>
          <w:p w14:paraId="59116E69" w14:textId="4509B5AF" w:rsidR="00D62067" w:rsidRPr="00445508" w:rsidRDefault="00D62067" w:rsidP="00E11C91">
            <w:pPr>
              <w:pStyle w:val="ListParagraph"/>
              <w:numPr>
                <w:ilvl w:val="0"/>
                <w:numId w:val="52"/>
              </w:numPr>
              <w:rPr>
                <w:rFonts w:ascii="Arial Nova" w:hAnsi="Arial Nova" w:cs="Times New Roman"/>
                <w:sz w:val="20"/>
                <w:szCs w:val="20"/>
              </w:rPr>
            </w:pPr>
            <w:r w:rsidRPr="00445508">
              <w:rPr>
                <w:rFonts w:ascii="Arial Nova" w:hAnsi="Arial Nova" w:cs="Times New Roman"/>
                <w:sz w:val="20"/>
                <w:szCs w:val="20"/>
              </w:rPr>
              <w:t>Expenditure budget reports</w:t>
            </w:r>
          </w:p>
          <w:p w14:paraId="5B610A69" w14:textId="77777777" w:rsidR="00D62067" w:rsidRPr="00445508" w:rsidRDefault="00D62067" w:rsidP="00E11C91">
            <w:pPr>
              <w:pStyle w:val="ListParagraph"/>
              <w:numPr>
                <w:ilvl w:val="0"/>
                <w:numId w:val="52"/>
              </w:numPr>
              <w:rPr>
                <w:rFonts w:ascii="Arial Nova" w:hAnsi="Arial Nova" w:cs="Times New Roman"/>
                <w:sz w:val="20"/>
                <w:szCs w:val="20"/>
              </w:rPr>
            </w:pPr>
            <w:r w:rsidRPr="00445508">
              <w:rPr>
                <w:rFonts w:ascii="Arial Nova" w:hAnsi="Arial Nova" w:cs="Times New Roman"/>
                <w:sz w:val="20"/>
                <w:szCs w:val="20"/>
              </w:rPr>
              <w:t>Revision form</w:t>
            </w:r>
          </w:p>
          <w:p w14:paraId="6DE94CA6" w14:textId="465A5CD8" w:rsidR="00D62067" w:rsidRPr="00445508" w:rsidRDefault="00D62067" w:rsidP="00E11C91">
            <w:pPr>
              <w:pStyle w:val="ListParagraph"/>
              <w:numPr>
                <w:ilvl w:val="0"/>
                <w:numId w:val="52"/>
              </w:numPr>
              <w:rPr>
                <w:rFonts w:ascii="Arial Nova" w:hAnsi="Arial Nova" w:cs="Times New Roman"/>
                <w:sz w:val="20"/>
                <w:szCs w:val="20"/>
              </w:rPr>
            </w:pPr>
            <w:r w:rsidRPr="00445508">
              <w:rPr>
                <w:rFonts w:ascii="Arial Nova" w:hAnsi="Arial Nova" w:cs="Times New Roman"/>
                <w:sz w:val="20"/>
                <w:szCs w:val="20"/>
              </w:rPr>
              <w:t>MCAPS overview report plus/minus</w:t>
            </w:r>
          </w:p>
        </w:tc>
      </w:tr>
      <w:tr w:rsidR="00D62067" w:rsidRPr="00445508" w14:paraId="32FA08F0" w14:textId="77777777" w:rsidTr="001E7992">
        <w:trPr>
          <w:trHeight w:val="645"/>
        </w:trPr>
        <w:tc>
          <w:tcPr>
            <w:tcW w:w="6416" w:type="dxa"/>
            <w:tcBorders>
              <w:top w:val="single" w:sz="4" w:space="0" w:color="auto"/>
              <w:left w:val="single" w:sz="4" w:space="0" w:color="auto"/>
              <w:bottom w:val="single" w:sz="4" w:space="0" w:color="auto"/>
            </w:tcBorders>
          </w:tcPr>
          <w:p w14:paraId="549956E7" w14:textId="6BC0AD7C" w:rsidR="00D62067" w:rsidRPr="00860342" w:rsidRDefault="00D62067" w:rsidP="00860342">
            <w:pPr>
              <w:numPr>
                <w:ilvl w:val="0"/>
                <w:numId w:val="46"/>
              </w:numPr>
              <w:spacing w:after="160" w:line="259" w:lineRule="auto"/>
              <w:rPr>
                <w:rFonts w:ascii="Arial Nova" w:hAnsi="Arial Nova" w:cs="Times New Roman"/>
                <w:sz w:val="20"/>
                <w:szCs w:val="20"/>
              </w:rPr>
            </w:pPr>
            <w:r w:rsidRPr="00445508">
              <w:rPr>
                <w:rFonts w:ascii="Arial Nova" w:hAnsi="Arial Nova" w:cs="Times New Roman"/>
                <w:sz w:val="20"/>
                <w:szCs w:val="20"/>
              </w:rPr>
              <w:t>Were expenditures reported and requested through MCAPS on a reimbursable basis and submit all required reports on time?</w:t>
            </w:r>
          </w:p>
        </w:tc>
        <w:tc>
          <w:tcPr>
            <w:tcW w:w="857" w:type="dxa"/>
            <w:tcBorders>
              <w:top w:val="single" w:sz="4" w:space="0" w:color="auto"/>
              <w:bottom w:val="single" w:sz="4" w:space="0" w:color="auto"/>
            </w:tcBorders>
          </w:tcPr>
          <w:p w14:paraId="307AF76B" w14:textId="77777777" w:rsidR="00D62067" w:rsidRPr="00445508" w:rsidRDefault="00D62067" w:rsidP="00860342">
            <w:pPr>
              <w:rPr>
                <w:rFonts w:ascii="Arial Nova" w:hAnsi="Arial Nova" w:cs="Times New Roman"/>
                <w:sz w:val="20"/>
                <w:szCs w:val="20"/>
              </w:rPr>
            </w:pPr>
          </w:p>
        </w:tc>
        <w:tc>
          <w:tcPr>
            <w:tcW w:w="647" w:type="dxa"/>
            <w:tcBorders>
              <w:top w:val="single" w:sz="4" w:space="0" w:color="auto"/>
              <w:bottom w:val="single" w:sz="4" w:space="0" w:color="auto"/>
            </w:tcBorders>
          </w:tcPr>
          <w:p w14:paraId="19A7C711" w14:textId="57D8BA96" w:rsidR="00D62067" w:rsidRPr="00860342" w:rsidRDefault="00D62067" w:rsidP="00860342">
            <w:pPr>
              <w:spacing w:after="160" w:line="259" w:lineRule="auto"/>
              <w:rPr>
                <w:rFonts w:ascii="Arial Nova" w:hAnsi="Arial Nova" w:cs="Times New Roman"/>
                <w:sz w:val="20"/>
                <w:szCs w:val="20"/>
              </w:rPr>
            </w:pPr>
          </w:p>
        </w:tc>
        <w:tc>
          <w:tcPr>
            <w:tcW w:w="3330" w:type="dxa"/>
            <w:tcBorders>
              <w:top w:val="single" w:sz="4" w:space="0" w:color="auto"/>
              <w:bottom w:val="single" w:sz="4" w:space="0" w:color="auto"/>
            </w:tcBorders>
          </w:tcPr>
          <w:p w14:paraId="11E80800" w14:textId="77777777" w:rsidR="00D62067" w:rsidRPr="00445508" w:rsidRDefault="00D62067" w:rsidP="00B00D60">
            <w:pPr>
              <w:pStyle w:val="ListParagraph"/>
              <w:numPr>
                <w:ilvl w:val="0"/>
                <w:numId w:val="53"/>
              </w:numPr>
              <w:rPr>
                <w:rFonts w:ascii="Arial Nova" w:hAnsi="Arial Nova" w:cs="Times New Roman"/>
                <w:sz w:val="20"/>
                <w:szCs w:val="20"/>
              </w:rPr>
            </w:pPr>
            <w:r w:rsidRPr="00445508">
              <w:rPr>
                <w:rFonts w:ascii="Arial Nova" w:hAnsi="Arial Nova" w:cs="Times New Roman"/>
                <w:sz w:val="20"/>
                <w:szCs w:val="20"/>
              </w:rPr>
              <w:t>MCAPS budget</w:t>
            </w:r>
          </w:p>
          <w:p w14:paraId="548CA746" w14:textId="45862364" w:rsidR="00D62067" w:rsidRPr="00445508" w:rsidRDefault="00D62067" w:rsidP="00B00D60">
            <w:pPr>
              <w:pStyle w:val="ListParagraph"/>
              <w:numPr>
                <w:ilvl w:val="0"/>
                <w:numId w:val="53"/>
              </w:numPr>
              <w:rPr>
                <w:rFonts w:ascii="Arial Nova" w:hAnsi="Arial Nova" w:cs="Times New Roman"/>
                <w:sz w:val="20"/>
                <w:szCs w:val="20"/>
              </w:rPr>
            </w:pPr>
            <w:r w:rsidRPr="00445508">
              <w:rPr>
                <w:rFonts w:ascii="Arial Nova" w:hAnsi="Arial Nova" w:cs="Times New Roman"/>
                <w:sz w:val="20"/>
                <w:szCs w:val="20"/>
              </w:rPr>
              <w:t>At least Quarterly request of funds (drawdowns)</w:t>
            </w:r>
          </w:p>
        </w:tc>
      </w:tr>
    </w:tbl>
    <w:p w14:paraId="72226A1F" w14:textId="77777777" w:rsidR="00A91C67" w:rsidRPr="00445508" w:rsidRDefault="00A91C67" w:rsidP="00AF03A3">
      <w:pPr>
        <w:rPr>
          <w:rFonts w:ascii="Arial Nova" w:hAnsi="Arial Nova" w:cs="Times New Roman"/>
          <w:sz w:val="20"/>
          <w:szCs w:val="20"/>
        </w:rPr>
      </w:pPr>
    </w:p>
    <w:p w14:paraId="2289DC4C" w14:textId="5E892AF0" w:rsidR="71747B39" w:rsidRDefault="71747B39" w:rsidP="71747B39">
      <w:pPr>
        <w:rPr>
          <w:rFonts w:ascii="Arial Nova" w:hAnsi="Arial Nova" w:cs="Times New Roman"/>
          <w:sz w:val="20"/>
          <w:szCs w:val="20"/>
        </w:rPr>
      </w:pPr>
    </w:p>
    <w:tbl>
      <w:tblPr>
        <w:tblStyle w:val="TableGrid"/>
        <w:tblW w:w="11250" w:type="dxa"/>
        <w:tblInd w:w="-275" w:type="dxa"/>
        <w:tblLook w:val="04A0" w:firstRow="1" w:lastRow="0" w:firstColumn="1" w:lastColumn="0" w:noHBand="0" w:noVBand="1"/>
      </w:tblPr>
      <w:tblGrid>
        <w:gridCol w:w="6390"/>
        <w:gridCol w:w="900"/>
        <w:gridCol w:w="630"/>
        <w:gridCol w:w="3330"/>
      </w:tblGrid>
      <w:tr w:rsidR="0069510E" w:rsidRPr="00445508" w14:paraId="2E6AA871" w14:textId="77777777" w:rsidTr="001E7992">
        <w:trPr>
          <w:trHeight w:val="638"/>
        </w:trPr>
        <w:tc>
          <w:tcPr>
            <w:tcW w:w="7920" w:type="dxa"/>
            <w:gridSpan w:val="3"/>
            <w:shd w:val="clear" w:color="auto" w:fill="E7E6E6" w:themeFill="background2"/>
          </w:tcPr>
          <w:p w14:paraId="153C79C1" w14:textId="7A557F78" w:rsidR="0069510E" w:rsidRPr="00445508" w:rsidRDefault="0069510E" w:rsidP="0069510E">
            <w:pPr>
              <w:spacing w:after="160" w:line="259" w:lineRule="auto"/>
              <w:rPr>
                <w:rFonts w:ascii="Arial Nova" w:hAnsi="Arial Nova" w:cs="Times New Roman"/>
                <w:b/>
                <w:sz w:val="20"/>
                <w:szCs w:val="20"/>
              </w:rPr>
            </w:pPr>
            <w:r w:rsidRPr="00860342">
              <w:rPr>
                <w:rFonts w:ascii="Arial Nova" w:hAnsi="Arial Nova" w:cs="Times New Roman"/>
                <w:b/>
                <w:sz w:val="20"/>
                <w:szCs w:val="20"/>
              </w:rPr>
              <w:t xml:space="preserve">Section </w:t>
            </w:r>
            <w:r w:rsidRPr="00445508">
              <w:rPr>
                <w:rFonts w:ascii="Arial Nova" w:hAnsi="Arial Nova" w:cs="Times New Roman"/>
                <w:b/>
                <w:sz w:val="20"/>
                <w:szCs w:val="20"/>
              </w:rPr>
              <w:t>Five:  Written Fiscal Policies and Procedure</w:t>
            </w:r>
            <w:r w:rsidR="009230CE" w:rsidRPr="00445508">
              <w:rPr>
                <w:rFonts w:ascii="Arial Nova" w:hAnsi="Arial Nova" w:cs="Times New Roman"/>
                <w:b/>
                <w:sz w:val="20"/>
                <w:szCs w:val="20"/>
              </w:rPr>
              <w:t>s</w:t>
            </w:r>
          </w:p>
        </w:tc>
        <w:tc>
          <w:tcPr>
            <w:tcW w:w="3330" w:type="dxa"/>
            <w:shd w:val="clear" w:color="auto" w:fill="E7E6E6" w:themeFill="background2"/>
          </w:tcPr>
          <w:p w14:paraId="6B7624B2" w14:textId="0E74468F" w:rsidR="0069510E" w:rsidRPr="00860342" w:rsidRDefault="0069510E" w:rsidP="00525D5A">
            <w:pPr>
              <w:spacing w:after="160" w:line="259" w:lineRule="auto"/>
              <w:rPr>
                <w:rFonts w:ascii="Arial Nova" w:hAnsi="Arial Nova" w:cs="Times New Roman"/>
                <w:b/>
                <w:sz w:val="20"/>
                <w:szCs w:val="20"/>
              </w:rPr>
            </w:pPr>
            <w:r w:rsidRPr="00445508">
              <w:rPr>
                <w:rFonts w:ascii="Arial Nova" w:hAnsi="Arial Nova" w:cs="Times New Roman"/>
                <w:b/>
                <w:sz w:val="20"/>
                <w:szCs w:val="20"/>
              </w:rPr>
              <w:t>Documents</w:t>
            </w:r>
          </w:p>
        </w:tc>
      </w:tr>
      <w:tr w:rsidR="00D40E9A" w:rsidRPr="00445508" w14:paraId="664F23D9" w14:textId="77777777" w:rsidTr="001E7992">
        <w:trPr>
          <w:trHeight w:val="530"/>
        </w:trPr>
        <w:tc>
          <w:tcPr>
            <w:tcW w:w="6390" w:type="dxa"/>
            <w:tcBorders>
              <w:top w:val="single" w:sz="4" w:space="0" w:color="auto"/>
              <w:left w:val="single" w:sz="4" w:space="0" w:color="auto"/>
              <w:bottom w:val="single" w:sz="4" w:space="0" w:color="auto"/>
            </w:tcBorders>
          </w:tcPr>
          <w:p w14:paraId="4CCCC08E" w14:textId="492FC06F" w:rsidR="00D40E9A" w:rsidRPr="00860342" w:rsidRDefault="009230CE" w:rsidP="00525D5A">
            <w:pPr>
              <w:spacing w:after="160" w:line="259" w:lineRule="auto"/>
              <w:rPr>
                <w:rFonts w:ascii="Arial Nova" w:hAnsi="Arial Nova" w:cs="Times New Roman"/>
                <w:b/>
                <w:i/>
                <w:sz w:val="20"/>
                <w:szCs w:val="20"/>
              </w:rPr>
            </w:pPr>
            <w:r w:rsidRPr="00445508">
              <w:rPr>
                <w:rFonts w:ascii="Arial Nova" w:hAnsi="Arial Nova" w:cs="Times New Roman"/>
                <w:b/>
                <w:i/>
                <w:sz w:val="20"/>
                <w:szCs w:val="20"/>
              </w:rPr>
              <w:t>Compliance</w:t>
            </w:r>
          </w:p>
        </w:tc>
        <w:tc>
          <w:tcPr>
            <w:tcW w:w="900" w:type="dxa"/>
            <w:tcBorders>
              <w:top w:val="single" w:sz="4" w:space="0" w:color="auto"/>
              <w:bottom w:val="single" w:sz="4" w:space="0" w:color="auto"/>
            </w:tcBorders>
          </w:tcPr>
          <w:p w14:paraId="6603E8B1" w14:textId="77777777" w:rsidR="00D40E9A" w:rsidRPr="00860342" w:rsidRDefault="00D40E9A" w:rsidP="00525D5A">
            <w:pPr>
              <w:spacing w:after="160" w:line="259" w:lineRule="auto"/>
              <w:rPr>
                <w:rFonts w:ascii="Arial Nova" w:hAnsi="Arial Nova" w:cs="Times New Roman"/>
                <w:b/>
                <w:i/>
                <w:sz w:val="20"/>
                <w:szCs w:val="20"/>
              </w:rPr>
            </w:pPr>
            <w:r w:rsidRPr="00860342">
              <w:rPr>
                <w:rFonts w:ascii="Arial Nova" w:hAnsi="Arial Nova" w:cs="Times New Roman"/>
                <w:b/>
                <w:i/>
                <w:sz w:val="20"/>
                <w:szCs w:val="20"/>
              </w:rPr>
              <w:t>Yes</w:t>
            </w:r>
          </w:p>
        </w:tc>
        <w:tc>
          <w:tcPr>
            <w:tcW w:w="630" w:type="dxa"/>
            <w:tcBorders>
              <w:top w:val="single" w:sz="4" w:space="0" w:color="auto"/>
              <w:bottom w:val="single" w:sz="4" w:space="0" w:color="auto"/>
              <w:right w:val="single" w:sz="4" w:space="0" w:color="auto"/>
            </w:tcBorders>
          </w:tcPr>
          <w:p w14:paraId="6E456C55" w14:textId="77777777" w:rsidR="00D40E9A" w:rsidRPr="00445508" w:rsidRDefault="00D40E9A" w:rsidP="00525D5A">
            <w:pPr>
              <w:rPr>
                <w:rFonts w:ascii="Arial Nova" w:hAnsi="Arial Nova" w:cs="Times New Roman"/>
                <w:b/>
                <w:i/>
                <w:sz w:val="20"/>
                <w:szCs w:val="20"/>
              </w:rPr>
            </w:pPr>
            <w:r w:rsidRPr="00860342">
              <w:rPr>
                <w:rFonts w:ascii="Arial Nova" w:hAnsi="Arial Nova" w:cs="Times New Roman"/>
                <w:b/>
                <w:i/>
                <w:sz w:val="20"/>
                <w:szCs w:val="20"/>
              </w:rPr>
              <w:t>No</w:t>
            </w:r>
          </w:p>
        </w:tc>
        <w:tc>
          <w:tcPr>
            <w:tcW w:w="3330" w:type="dxa"/>
            <w:tcBorders>
              <w:top w:val="single" w:sz="4" w:space="0" w:color="auto"/>
              <w:left w:val="single" w:sz="4" w:space="0" w:color="auto"/>
              <w:bottom w:val="single" w:sz="4" w:space="0" w:color="auto"/>
              <w:right w:val="single" w:sz="4" w:space="0" w:color="auto"/>
            </w:tcBorders>
          </w:tcPr>
          <w:p w14:paraId="3F02B7BA" w14:textId="09F47FCF" w:rsidR="00D40E9A" w:rsidRPr="00860342" w:rsidRDefault="0069510E" w:rsidP="00525D5A">
            <w:pPr>
              <w:spacing w:after="160" w:line="259" w:lineRule="auto"/>
              <w:rPr>
                <w:rFonts w:ascii="Arial Nova" w:hAnsi="Arial Nova" w:cs="Times New Roman"/>
                <w:b/>
                <w:i/>
                <w:sz w:val="20"/>
                <w:szCs w:val="20"/>
              </w:rPr>
            </w:pPr>
            <w:r w:rsidRPr="00445508">
              <w:rPr>
                <w:rFonts w:ascii="Arial Nova" w:hAnsi="Arial Nova" w:cstheme="minorHAnsi"/>
                <w:b/>
                <w:sz w:val="20"/>
                <w:szCs w:val="20"/>
              </w:rPr>
              <w:t>Evidence uploaded into MCAPS</w:t>
            </w:r>
          </w:p>
        </w:tc>
      </w:tr>
      <w:tr w:rsidR="00D62067" w:rsidRPr="00445508" w14:paraId="65DA6ADF" w14:textId="77777777" w:rsidTr="001E7992">
        <w:trPr>
          <w:trHeight w:val="530"/>
        </w:trPr>
        <w:tc>
          <w:tcPr>
            <w:tcW w:w="6390" w:type="dxa"/>
            <w:tcBorders>
              <w:top w:val="single" w:sz="4" w:space="0" w:color="auto"/>
              <w:left w:val="single" w:sz="4" w:space="0" w:color="auto"/>
              <w:bottom w:val="single" w:sz="4" w:space="0" w:color="auto"/>
            </w:tcBorders>
          </w:tcPr>
          <w:p w14:paraId="6B23EF5A" w14:textId="1BDAFE16" w:rsidR="00443A2B" w:rsidRPr="00445508" w:rsidRDefault="0D69F9C3" w:rsidP="00EE4B7E">
            <w:pPr>
              <w:numPr>
                <w:ilvl w:val="0"/>
                <w:numId w:val="51"/>
              </w:numPr>
              <w:spacing w:after="160" w:line="259" w:lineRule="auto"/>
              <w:rPr>
                <w:rFonts w:ascii="Arial Nova" w:hAnsi="Arial Nova" w:cs="Times New Roman"/>
                <w:sz w:val="20"/>
                <w:szCs w:val="20"/>
              </w:rPr>
            </w:pPr>
            <w:r w:rsidRPr="71747B39">
              <w:rPr>
                <w:rFonts w:ascii="Arial Nova" w:hAnsi="Arial Nova" w:cs="Times New Roman"/>
                <w:sz w:val="20"/>
                <w:szCs w:val="20"/>
              </w:rPr>
              <w:t xml:space="preserve">Does the LEA have a funding manual that sets for the policies and procedures used by the LEA to administer federal </w:t>
            </w:r>
            <w:r w:rsidR="41164F4E" w:rsidRPr="71747B39">
              <w:rPr>
                <w:rFonts w:ascii="Arial Nova" w:hAnsi="Arial Nova" w:cs="Times New Roman"/>
                <w:sz w:val="20"/>
                <w:szCs w:val="20"/>
              </w:rPr>
              <w:t xml:space="preserve">subgrant </w:t>
            </w:r>
            <w:r w:rsidRPr="71747B39">
              <w:rPr>
                <w:rFonts w:ascii="Arial Nova" w:hAnsi="Arial Nova" w:cs="Times New Roman"/>
                <w:sz w:val="20"/>
                <w:szCs w:val="20"/>
              </w:rPr>
              <w:t>funds.</w:t>
            </w:r>
          </w:p>
          <w:p w14:paraId="60E73339" w14:textId="39068A23" w:rsidR="00AC63BD" w:rsidRPr="00860342" w:rsidRDefault="62A8D566" w:rsidP="71747B39">
            <w:pPr>
              <w:spacing w:line="278" w:lineRule="auto"/>
            </w:pPr>
            <w:r w:rsidRPr="71747B39">
              <w:rPr>
                <w:rFonts w:ascii="Georgia" w:eastAsia="Georgia" w:hAnsi="Georgia" w:cs="Georgia"/>
                <w:sz w:val="24"/>
                <w:szCs w:val="24"/>
              </w:rPr>
              <w:t>PROCEDURES:</w:t>
            </w:r>
          </w:p>
          <w:p w14:paraId="481E8530" w14:textId="5154F06C" w:rsidR="00AC63BD" w:rsidRPr="00860342" w:rsidRDefault="62A8D566" w:rsidP="71747B39">
            <w:pPr>
              <w:spacing w:line="259" w:lineRule="auto"/>
              <w:jc w:val="both"/>
            </w:pPr>
            <w:r w:rsidRPr="71747B39">
              <w:rPr>
                <w:rFonts w:ascii="Georgia" w:eastAsia="Georgia" w:hAnsi="Georgia" w:cs="Georgia"/>
                <w:color w:val="000000" w:themeColor="text1"/>
                <w:sz w:val="24"/>
                <w:szCs w:val="24"/>
              </w:rPr>
              <w:t>Cost Principles - 2 C.F.R. §200 Subpart E</w:t>
            </w:r>
          </w:p>
          <w:p w14:paraId="5BBFB349" w14:textId="0FB35ADC" w:rsidR="00AC63BD" w:rsidRPr="00860342" w:rsidRDefault="62A8D566" w:rsidP="71747B39">
            <w:pPr>
              <w:spacing w:line="259" w:lineRule="auto"/>
              <w:jc w:val="both"/>
            </w:pPr>
            <w:r w:rsidRPr="71747B39">
              <w:rPr>
                <w:rFonts w:ascii="Georgia" w:eastAsia="Georgia" w:hAnsi="Georgia" w:cs="Georgia"/>
                <w:color w:val="000000" w:themeColor="text1"/>
                <w:sz w:val="24"/>
                <w:szCs w:val="24"/>
              </w:rPr>
              <w:t>Procurement - 2 C.F.R. §200.318</w:t>
            </w:r>
          </w:p>
          <w:p w14:paraId="6A1D12BB" w14:textId="3AA3308D" w:rsidR="00AC63BD" w:rsidRPr="00860342" w:rsidRDefault="62A8D566" w:rsidP="71747B39">
            <w:pPr>
              <w:spacing w:line="259" w:lineRule="auto"/>
              <w:jc w:val="both"/>
            </w:pPr>
            <w:r w:rsidRPr="71747B39">
              <w:rPr>
                <w:rFonts w:ascii="Georgia" w:eastAsia="Georgia" w:hAnsi="Georgia" w:cs="Georgia"/>
                <w:color w:val="000000" w:themeColor="text1"/>
                <w:sz w:val="24"/>
                <w:szCs w:val="24"/>
              </w:rPr>
              <w:t>Written Cash Management-2C.F.R. §200.302(b)(6) &amp; §200.305</w:t>
            </w:r>
          </w:p>
          <w:p w14:paraId="1E9A5A1A" w14:textId="0A13C832" w:rsidR="00AC63BD" w:rsidRPr="00860342" w:rsidRDefault="62A8D566" w:rsidP="71747B39">
            <w:pPr>
              <w:spacing w:line="259" w:lineRule="auto"/>
              <w:jc w:val="both"/>
            </w:pPr>
            <w:r w:rsidRPr="71747B39">
              <w:rPr>
                <w:rFonts w:ascii="Georgia" w:eastAsia="Georgia" w:hAnsi="Georgia" w:cs="Georgia"/>
                <w:color w:val="000000" w:themeColor="text1"/>
                <w:sz w:val="24"/>
                <w:szCs w:val="24"/>
              </w:rPr>
              <w:t>Written Allowability Procedures – 2 C.F.R. §200.302(b)(7)</w:t>
            </w:r>
          </w:p>
          <w:p w14:paraId="699A8266" w14:textId="6307D727" w:rsidR="00AC63BD" w:rsidRPr="00860342" w:rsidRDefault="62A8D566" w:rsidP="71747B39">
            <w:pPr>
              <w:spacing w:line="259" w:lineRule="auto"/>
              <w:jc w:val="both"/>
            </w:pPr>
            <w:r w:rsidRPr="71747B39">
              <w:rPr>
                <w:rFonts w:ascii="Georgia" w:eastAsia="Georgia" w:hAnsi="Georgia" w:cs="Georgia"/>
                <w:color w:val="000000" w:themeColor="text1"/>
                <w:sz w:val="24"/>
                <w:szCs w:val="24"/>
              </w:rPr>
              <w:t>Written Procurement Procedures – 2 C.F.R. §200.319(c)</w:t>
            </w:r>
          </w:p>
          <w:p w14:paraId="49A073E3" w14:textId="3AD1B94F" w:rsidR="00AC63BD" w:rsidRPr="00860342" w:rsidRDefault="62A8D566" w:rsidP="71747B39">
            <w:pPr>
              <w:spacing w:line="259" w:lineRule="auto"/>
              <w:jc w:val="both"/>
            </w:pPr>
            <w:r w:rsidRPr="71747B39">
              <w:rPr>
                <w:rFonts w:ascii="Georgia" w:eastAsia="Georgia" w:hAnsi="Georgia" w:cs="Georgia"/>
                <w:color w:val="000000" w:themeColor="text1"/>
                <w:sz w:val="24"/>
                <w:szCs w:val="24"/>
              </w:rPr>
              <w:t>Time and Effort - 2 C.F.R. §200.430, 403(a)</w:t>
            </w:r>
          </w:p>
          <w:p w14:paraId="144DB08A" w14:textId="05B92729" w:rsidR="00AC63BD" w:rsidRPr="00860342" w:rsidRDefault="62A8D566" w:rsidP="71747B39">
            <w:pPr>
              <w:spacing w:line="259" w:lineRule="auto"/>
              <w:jc w:val="both"/>
            </w:pPr>
            <w:r w:rsidRPr="71747B39">
              <w:rPr>
                <w:rFonts w:ascii="Georgia" w:eastAsia="Georgia" w:hAnsi="Georgia" w:cs="Georgia"/>
                <w:color w:val="000000" w:themeColor="text1"/>
                <w:sz w:val="24"/>
                <w:szCs w:val="24"/>
              </w:rPr>
              <w:t>Inventory Management 2 C.F.R. §200.313</w:t>
            </w:r>
          </w:p>
          <w:p w14:paraId="75F465AD" w14:textId="2DD288C5" w:rsidR="00AC63BD" w:rsidRPr="00860342" w:rsidRDefault="62A8D566" w:rsidP="71747B39">
            <w:pPr>
              <w:spacing w:line="259" w:lineRule="auto"/>
              <w:jc w:val="both"/>
            </w:pPr>
            <w:r w:rsidRPr="71747B39">
              <w:rPr>
                <w:rFonts w:ascii="Georgia" w:eastAsia="Georgia" w:hAnsi="Georgia" w:cs="Georgia"/>
                <w:color w:val="000000" w:themeColor="text1"/>
                <w:sz w:val="24"/>
                <w:szCs w:val="24"/>
              </w:rPr>
              <w:lastRenderedPageBreak/>
              <w:t>Separation of Duties - 2 C.F.R. §200.303</w:t>
            </w:r>
          </w:p>
          <w:p w14:paraId="4FC1D7F1" w14:textId="374C424B" w:rsidR="00AC63BD" w:rsidRPr="00860342" w:rsidRDefault="62A8D566" w:rsidP="71747B39">
            <w:pPr>
              <w:spacing w:line="278" w:lineRule="auto"/>
            </w:pPr>
            <w:r w:rsidRPr="71747B39">
              <w:rPr>
                <w:rFonts w:ascii="Georgia" w:eastAsia="Georgia" w:hAnsi="Georgia" w:cs="Georgia"/>
                <w:b/>
                <w:bCs/>
                <w:sz w:val="24"/>
                <w:szCs w:val="24"/>
              </w:rPr>
              <w:t xml:space="preserve"> </w:t>
            </w:r>
          </w:p>
          <w:p w14:paraId="0CECC469" w14:textId="4D58FAB3" w:rsidR="00AC63BD" w:rsidRPr="00860342" w:rsidRDefault="62A8D566" w:rsidP="71747B39">
            <w:pPr>
              <w:spacing w:line="278" w:lineRule="auto"/>
            </w:pPr>
            <w:r w:rsidRPr="71747B39">
              <w:rPr>
                <w:rFonts w:ascii="Georgia" w:eastAsia="Georgia" w:hAnsi="Georgia" w:cs="Georgia"/>
                <w:sz w:val="24"/>
                <w:szCs w:val="24"/>
              </w:rPr>
              <w:t>POLICIES:</w:t>
            </w:r>
          </w:p>
          <w:p w14:paraId="7F6BFDD2" w14:textId="6B8873D0" w:rsidR="00AC63BD" w:rsidRPr="00860342" w:rsidRDefault="62A8D566" w:rsidP="71747B39">
            <w:pPr>
              <w:spacing w:line="259" w:lineRule="auto"/>
              <w:jc w:val="both"/>
            </w:pPr>
            <w:r w:rsidRPr="71747B39">
              <w:rPr>
                <w:rFonts w:ascii="Georgia" w:eastAsia="Georgia" w:hAnsi="Georgia" w:cs="Georgia"/>
                <w:color w:val="000000" w:themeColor="text1"/>
                <w:sz w:val="24"/>
                <w:szCs w:val="24"/>
              </w:rPr>
              <w:t>Written Conflicts of Interest Policy – 2 C.F.R. §200.318(c)</w:t>
            </w:r>
          </w:p>
          <w:p w14:paraId="5881946B" w14:textId="0E7FA8BC" w:rsidR="00AC63BD" w:rsidRPr="00860342" w:rsidRDefault="62A8D566" w:rsidP="71747B39">
            <w:pPr>
              <w:spacing w:line="259" w:lineRule="auto"/>
              <w:jc w:val="both"/>
            </w:pPr>
            <w:r w:rsidRPr="71747B39">
              <w:rPr>
                <w:rFonts w:ascii="Georgia" w:eastAsia="Georgia" w:hAnsi="Georgia" w:cs="Georgia"/>
                <w:color w:val="000000" w:themeColor="text1"/>
                <w:sz w:val="24"/>
                <w:szCs w:val="24"/>
              </w:rPr>
              <w:t>Fiscal records retention Policy – 2 C.F.R. §200.334</w:t>
            </w:r>
          </w:p>
          <w:p w14:paraId="298EF508" w14:textId="78F17E31" w:rsidR="00AC63BD" w:rsidRPr="00860342" w:rsidRDefault="62A8D566" w:rsidP="71747B39">
            <w:pPr>
              <w:spacing w:line="259" w:lineRule="auto"/>
              <w:jc w:val="both"/>
            </w:pPr>
            <w:r w:rsidRPr="71747B39">
              <w:rPr>
                <w:rFonts w:ascii="Georgia" w:eastAsia="Georgia" w:hAnsi="Georgia" w:cs="Georgia"/>
                <w:color w:val="000000" w:themeColor="text1"/>
                <w:sz w:val="24"/>
                <w:szCs w:val="24"/>
              </w:rPr>
              <w:t>Written Travel Policy – 2 C.F.R. §200.474(b)</w:t>
            </w:r>
          </w:p>
          <w:p w14:paraId="051F2E67" w14:textId="035A02B0" w:rsidR="00AC63BD" w:rsidRPr="00860342" w:rsidRDefault="00AC63BD" w:rsidP="71747B39">
            <w:pPr>
              <w:spacing w:after="160" w:line="259" w:lineRule="auto"/>
              <w:ind w:left="720"/>
              <w:rPr>
                <w:rStyle w:val="normaltextrun"/>
                <w:rFonts w:ascii="Arial Nova" w:hAnsi="Arial Nova"/>
                <w:b/>
                <w:bCs/>
                <w:color w:val="000000" w:themeColor="text1"/>
                <w:sz w:val="20"/>
                <w:szCs w:val="20"/>
              </w:rPr>
            </w:pPr>
          </w:p>
        </w:tc>
        <w:tc>
          <w:tcPr>
            <w:tcW w:w="900" w:type="dxa"/>
            <w:tcBorders>
              <w:top w:val="single" w:sz="4" w:space="0" w:color="auto"/>
              <w:bottom w:val="single" w:sz="4" w:space="0" w:color="auto"/>
            </w:tcBorders>
          </w:tcPr>
          <w:p w14:paraId="1843CE7B" w14:textId="77777777" w:rsidR="00D62067" w:rsidRPr="00860342" w:rsidRDefault="00D62067" w:rsidP="00525D5A">
            <w:pPr>
              <w:spacing w:after="160" w:line="259" w:lineRule="auto"/>
              <w:rPr>
                <w:rFonts w:ascii="Arial Nova" w:hAnsi="Arial Nova" w:cs="Times New Roman"/>
                <w:sz w:val="20"/>
                <w:szCs w:val="20"/>
              </w:rPr>
            </w:pPr>
          </w:p>
        </w:tc>
        <w:tc>
          <w:tcPr>
            <w:tcW w:w="630" w:type="dxa"/>
            <w:tcBorders>
              <w:top w:val="single" w:sz="4" w:space="0" w:color="auto"/>
              <w:bottom w:val="single" w:sz="4" w:space="0" w:color="auto"/>
            </w:tcBorders>
          </w:tcPr>
          <w:p w14:paraId="0EE8E0FB" w14:textId="77777777" w:rsidR="00D62067" w:rsidRPr="00445508" w:rsidRDefault="00D62067" w:rsidP="00525D5A">
            <w:pPr>
              <w:rPr>
                <w:rFonts w:ascii="Arial Nova" w:hAnsi="Arial Nova" w:cs="Times New Roman"/>
                <w:sz w:val="20"/>
                <w:szCs w:val="20"/>
              </w:rPr>
            </w:pPr>
          </w:p>
        </w:tc>
        <w:tc>
          <w:tcPr>
            <w:tcW w:w="3330" w:type="dxa"/>
            <w:tcBorders>
              <w:top w:val="single" w:sz="4" w:space="0" w:color="auto"/>
              <w:bottom w:val="single" w:sz="4" w:space="0" w:color="auto"/>
            </w:tcBorders>
          </w:tcPr>
          <w:p w14:paraId="7C550CD6" w14:textId="0AB1AD50" w:rsidR="00D62067" w:rsidRPr="00445508" w:rsidRDefault="009230CE" w:rsidP="009230CE">
            <w:pPr>
              <w:pStyle w:val="ListParagraph"/>
              <w:numPr>
                <w:ilvl w:val="0"/>
                <w:numId w:val="55"/>
              </w:numPr>
              <w:rPr>
                <w:rFonts w:ascii="Arial Nova" w:hAnsi="Arial Nova" w:cs="Times New Roman"/>
                <w:sz w:val="20"/>
                <w:szCs w:val="20"/>
              </w:rPr>
            </w:pPr>
            <w:r w:rsidRPr="00445508">
              <w:rPr>
                <w:rFonts w:ascii="Arial Nova" w:hAnsi="Arial Nova" w:cs="Times New Roman"/>
                <w:sz w:val="20"/>
                <w:szCs w:val="20"/>
              </w:rPr>
              <w:t>District Fiscal</w:t>
            </w:r>
            <w:r w:rsidR="000C29FB" w:rsidRPr="00445508">
              <w:rPr>
                <w:rFonts w:ascii="Arial Nova" w:hAnsi="Arial Nova" w:cs="Times New Roman"/>
                <w:sz w:val="20"/>
                <w:szCs w:val="20"/>
              </w:rPr>
              <w:t xml:space="preserve"> Management Policies and Procedures Manual for IDEA</w:t>
            </w:r>
            <w:r w:rsidR="0013681E" w:rsidRPr="00445508">
              <w:rPr>
                <w:rFonts w:ascii="Arial Nova" w:hAnsi="Arial Nova" w:cs="Times New Roman"/>
                <w:sz w:val="20"/>
                <w:szCs w:val="20"/>
              </w:rPr>
              <w:t xml:space="preserve">. </w:t>
            </w:r>
            <w:r w:rsidR="000C29FB" w:rsidRPr="00445508">
              <w:rPr>
                <w:rFonts w:ascii="Arial Nova" w:hAnsi="Arial Nova" w:cs="Times New Roman"/>
                <w:sz w:val="20"/>
                <w:szCs w:val="20"/>
              </w:rPr>
              <w:t xml:space="preserve">If this is included with the Federal Programs Manual, </w:t>
            </w:r>
            <w:r w:rsidR="00B25411" w:rsidRPr="00445508">
              <w:rPr>
                <w:rFonts w:ascii="Arial Nova" w:hAnsi="Arial Nova" w:cs="Times New Roman"/>
                <w:sz w:val="20"/>
                <w:szCs w:val="20"/>
              </w:rPr>
              <w:t xml:space="preserve">ensure all the EDGAR regulations are aligned </w:t>
            </w:r>
            <w:r w:rsidR="00046FF7" w:rsidRPr="00445508">
              <w:rPr>
                <w:rFonts w:ascii="Arial Nova" w:hAnsi="Arial Nova" w:cs="Times New Roman"/>
                <w:sz w:val="20"/>
                <w:szCs w:val="20"/>
              </w:rPr>
              <w:t>for IDEA purposes and both programs are outlined in the Manual.</w:t>
            </w:r>
          </w:p>
        </w:tc>
      </w:tr>
    </w:tbl>
    <w:p w14:paraId="77A87CD5" w14:textId="77777777" w:rsidR="00EE4B7E" w:rsidRPr="00445508" w:rsidRDefault="00EE4B7E" w:rsidP="00EE4B7E">
      <w:pPr>
        <w:rPr>
          <w:rFonts w:ascii="Arial Nova" w:hAnsi="Arial Nova" w:cs="Times New Roman"/>
          <w:sz w:val="20"/>
          <w:szCs w:val="20"/>
        </w:rPr>
      </w:pPr>
    </w:p>
    <w:tbl>
      <w:tblPr>
        <w:tblStyle w:val="TableGrid"/>
        <w:tblW w:w="11250" w:type="dxa"/>
        <w:tblInd w:w="-275" w:type="dxa"/>
        <w:tblLook w:val="04A0" w:firstRow="1" w:lastRow="0" w:firstColumn="1" w:lastColumn="0" w:noHBand="0" w:noVBand="1"/>
      </w:tblPr>
      <w:tblGrid>
        <w:gridCol w:w="6390"/>
        <w:gridCol w:w="900"/>
        <w:gridCol w:w="630"/>
        <w:gridCol w:w="3330"/>
      </w:tblGrid>
      <w:tr w:rsidR="00833C53" w:rsidRPr="00445508" w14:paraId="08335F86" w14:textId="77777777" w:rsidTr="001E7992">
        <w:trPr>
          <w:trHeight w:val="638"/>
        </w:trPr>
        <w:tc>
          <w:tcPr>
            <w:tcW w:w="6390" w:type="dxa"/>
            <w:shd w:val="clear" w:color="auto" w:fill="E7E6E6" w:themeFill="background2"/>
          </w:tcPr>
          <w:p w14:paraId="575CFE56" w14:textId="30AA06A4" w:rsidR="00833C53" w:rsidRPr="00445508" w:rsidRDefault="00833C53" w:rsidP="00525D5A">
            <w:pPr>
              <w:rPr>
                <w:rFonts w:ascii="Arial Nova" w:hAnsi="Arial Nova" w:cs="Times New Roman"/>
                <w:b/>
                <w:sz w:val="20"/>
                <w:szCs w:val="20"/>
              </w:rPr>
            </w:pPr>
            <w:r w:rsidRPr="00860342">
              <w:rPr>
                <w:rFonts w:ascii="Arial Nova" w:hAnsi="Arial Nova" w:cs="Times New Roman"/>
                <w:b/>
                <w:sz w:val="20"/>
                <w:szCs w:val="20"/>
              </w:rPr>
              <w:t>Section Six</w:t>
            </w:r>
            <w:r w:rsidRPr="00445508">
              <w:rPr>
                <w:rFonts w:ascii="Arial Nova" w:hAnsi="Arial Nova" w:cs="Times New Roman"/>
                <w:b/>
                <w:sz w:val="20"/>
                <w:szCs w:val="20"/>
              </w:rPr>
              <w:t xml:space="preserve">:  </w:t>
            </w:r>
            <w:r w:rsidRPr="00860342">
              <w:rPr>
                <w:rFonts w:ascii="Arial Nova" w:hAnsi="Arial Nova" w:cs="Times New Roman"/>
                <w:b/>
                <w:sz w:val="20"/>
                <w:szCs w:val="20"/>
              </w:rPr>
              <w:t>Equipment</w:t>
            </w:r>
          </w:p>
        </w:tc>
        <w:tc>
          <w:tcPr>
            <w:tcW w:w="4860" w:type="dxa"/>
            <w:gridSpan w:val="3"/>
            <w:shd w:val="clear" w:color="auto" w:fill="E7E6E6" w:themeFill="background2"/>
          </w:tcPr>
          <w:p w14:paraId="7E907DB4" w14:textId="5F37A04E" w:rsidR="00833C53" w:rsidRPr="00860342" w:rsidRDefault="008A285D" w:rsidP="00525D5A">
            <w:pPr>
              <w:spacing w:after="160" w:line="259" w:lineRule="auto"/>
              <w:rPr>
                <w:rFonts w:ascii="Arial Nova" w:hAnsi="Arial Nova" w:cs="Times New Roman"/>
                <w:b/>
                <w:sz w:val="20"/>
                <w:szCs w:val="20"/>
              </w:rPr>
            </w:pPr>
            <w:r w:rsidRPr="00445508">
              <w:rPr>
                <w:rFonts w:ascii="Arial Nova" w:hAnsi="Arial Nova" w:cs="Times New Roman"/>
                <w:b/>
                <w:sz w:val="20"/>
                <w:szCs w:val="20"/>
              </w:rPr>
              <w:t>Documents</w:t>
            </w:r>
          </w:p>
        </w:tc>
      </w:tr>
      <w:tr w:rsidR="008A285D" w:rsidRPr="00445508" w14:paraId="54C91711" w14:textId="77777777" w:rsidTr="001E7992">
        <w:trPr>
          <w:trHeight w:val="530"/>
        </w:trPr>
        <w:tc>
          <w:tcPr>
            <w:tcW w:w="6390" w:type="dxa"/>
            <w:tcBorders>
              <w:top w:val="single" w:sz="4" w:space="0" w:color="auto"/>
              <w:left w:val="single" w:sz="4" w:space="0" w:color="auto"/>
              <w:bottom w:val="single" w:sz="4" w:space="0" w:color="auto"/>
            </w:tcBorders>
          </w:tcPr>
          <w:p w14:paraId="35E45858" w14:textId="102E0C80" w:rsidR="008A285D" w:rsidRPr="00860342" w:rsidRDefault="008A285D" w:rsidP="00525D5A">
            <w:pPr>
              <w:spacing w:after="160" w:line="259" w:lineRule="auto"/>
              <w:rPr>
                <w:rFonts w:ascii="Arial Nova" w:hAnsi="Arial Nova" w:cs="Times New Roman"/>
                <w:b/>
                <w:i/>
                <w:sz w:val="20"/>
                <w:szCs w:val="20"/>
              </w:rPr>
            </w:pPr>
            <w:r w:rsidRPr="00445508">
              <w:rPr>
                <w:rFonts w:ascii="Arial Nova" w:hAnsi="Arial Nova" w:cs="Times New Roman"/>
                <w:b/>
                <w:i/>
                <w:sz w:val="20"/>
                <w:szCs w:val="20"/>
              </w:rPr>
              <w:t>Compliance</w:t>
            </w:r>
          </w:p>
        </w:tc>
        <w:tc>
          <w:tcPr>
            <w:tcW w:w="900" w:type="dxa"/>
            <w:tcBorders>
              <w:top w:val="single" w:sz="4" w:space="0" w:color="auto"/>
              <w:bottom w:val="single" w:sz="4" w:space="0" w:color="auto"/>
            </w:tcBorders>
          </w:tcPr>
          <w:p w14:paraId="141DF872" w14:textId="77777777" w:rsidR="008A285D" w:rsidRPr="00860342" w:rsidRDefault="008A285D" w:rsidP="00525D5A">
            <w:pPr>
              <w:spacing w:after="160" w:line="259" w:lineRule="auto"/>
              <w:rPr>
                <w:rFonts w:ascii="Arial Nova" w:hAnsi="Arial Nova" w:cs="Times New Roman"/>
                <w:b/>
                <w:i/>
                <w:sz w:val="20"/>
                <w:szCs w:val="20"/>
              </w:rPr>
            </w:pPr>
            <w:r w:rsidRPr="00860342">
              <w:rPr>
                <w:rFonts w:ascii="Arial Nova" w:hAnsi="Arial Nova" w:cs="Times New Roman"/>
                <w:b/>
                <w:i/>
                <w:sz w:val="20"/>
                <w:szCs w:val="20"/>
              </w:rPr>
              <w:t>Yes</w:t>
            </w:r>
          </w:p>
        </w:tc>
        <w:tc>
          <w:tcPr>
            <w:tcW w:w="630" w:type="dxa"/>
            <w:tcBorders>
              <w:top w:val="single" w:sz="4" w:space="0" w:color="auto"/>
              <w:bottom w:val="single" w:sz="4" w:space="0" w:color="auto"/>
              <w:right w:val="single" w:sz="4" w:space="0" w:color="auto"/>
            </w:tcBorders>
          </w:tcPr>
          <w:p w14:paraId="41782E8D" w14:textId="77777777" w:rsidR="008A285D" w:rsidRPr="00445508" w:rsidRDefault="008A285D" w:rsidP="00525D5A">
            <w:pPr>
              <w:rPr>
                <w:rFonts w:ascii="Arial Nova" w:hAnsi="Arial Nova" w:cs="Times New Roman"/>
                <w:b/>
                <w:i/>
                <w:sz w:val="20"/>
                <w:szCs w:val="20"/>
              </w:rPr>
            </w:pPr>
            <w:r w:rsidRPr="00860342">
              <w:rPr>
                <w:rFonts w:ascii="Arial Nova" w:hAnsi="Arial Nova" w:cs="Times New Roman"/>
                <w:b/>
                <w:i/>
                <w:sz w:val="20"/>
                <w:szCs w:val="20"/>
              </w:rPr>
              <w:t>No</w:t>
            </w:r>
          </w:p>
        </w:tc>
        <w:tc>
          <w:tcPr>
            <w:tcW w:w="3330" w:type="dxa"/>
            <w:tcBorders>
              <w:top w:val="single" w:sz="4" w:space="0" w:color="auto"/>
              <w:bottom w:val="single" w:sz="4" w:space="0" w:color="auto"/>
              <w:right w:val="single" w:sz="4" w:space="0" w:color="auto"/>
            </w:tcBorders>
          </w:tcPr>
          <w:p w14:paraId="5CD0E409" w14:textId="7DE31C5A" w:rsidR="008A285D" w:rsidRPr="00860342" w:rsidRDefault="008A285D" w:rsidP="00525D5A">
            <w:pPr>
              <w:spacing w:after="160" w:line="259" w:lineRule="auto"/>
              <w:rPr>
                <w:rFonts w:ascii="Arial Nova" w:hAnsi="Arial Nova" w:cs="Times New Roman"/>
                <w:b/>
                <w:i/>
                <w:sz w:val="20"/>
                <w:szCs w:val="20"/>
              </w:rPr>
            </w:pPr>
            <w:r w:rsidRPr="00445508">
              <w:rPr>
                <w:rFonts w:ascii="Arial Nova" w:hAnsi="Arial Nova" w:cstheme="minorHAnsi"/>
                <w:b/>
                <w:sz w:val="20"/>
                <w:szCs w:val="20"/>
              </w:rPr>
              <w:t>Evidence uploaded into MCAPS</w:t>
            </w:r>
          </w:p>
        </w:tc>
      </w:tr>
      <w:tr w:rsidR="008A285D" w:rsidRPr="00445508" w14:paraId="4FA2923A" w14:textId="77777777" w:rsidTr="001E7992">
        <w:trPr>
          <w:trHeight w:val="530"/>
        </w:trPr>
        <w:tc>
          <w:tcPr>
            <w:tcW w:w="6390" w:type="dxa"/>
            <w:tcBorders>
              <w:top w:val="single" w:sz="4" w:space="0" w:color="auto"/>
              <w:left w:val="single" w:sz="4" w:space="0" w:color="auto"/>
              <w:bottom w:val="double" w:sz="4" w:space="0" w:color="auto"/>
            </w:tcBorders>
          </w:tcPr>
          <w:p w14:paraId="4186D34C" w14:textId="77777777" w:rsidR="008A285D" w:rsidRPr="00860342" w:rsidRDefault="008A285D" w:rsidP="00746BBA">
            <w:pPr>
              <w:numPr>
                <w:ilvl w:val="0"/>
                <w:numId w:val="54"/>
              </w:numPr>
              <w:spacing w:after="160" w:line="259" w:lineRule="auto"/>
              <w:rPr>
                <w:rFonts w:ascii="Arial Nova" w:hAnsi="Arial Nova" w:cs="Times New Roman"/>
                <w:sz w:val="20"/>
                <w:szCs w:val="20"/>
              </w:rPr>
            </w:pPr>
            <w:r w:rsidRPr="00860342">
              <w:rPr>
                <w:rFonts w:ascii="Arial Nova" w:hAnsi="Arial Nova" w:cs="Times New Roman"/>
                <w:sz w:val="20"/>
                <w:szCs w:val="20"/>
              </w:rPr>
              <w:t xml:space="preserve">Federal IDEA funds are used to purchase equipment. </w:t>
            </w:r>
          </w:p>
        </w:tc>
        <w:tc>
          <w:tcPr>
            <w:tcW w:w="900" w:type="dxa"/>
            <w:tcBorders>
              <w:top w:val="single" w:sz="4" w:space="0" w:color="auto"/>
              <w:bottom w:val="double" w:sz="4" w:space="0" w:color="auto"/>
            </w:tcBorders>
          </w:tcPr>
          <w:p w14:paraId="6C64E891" w14:textId="77777777" w:rsidR="008A285D" w:rsidRPr="00860342" w:rsidRDefault="008A285D" w:rsidP="00525D5A">
            <w:pPr>
              <w:spacing w:after="160" w:line="259" w:lineRule="auto"/>
              <w:rPr>
                <w:rFonts w:ascii="Arial Nova" w:hAnsi="Arial Nova" w:cs="Times New Roman"/>
                <w:sz w:val="20"/>
                <w:szCs w:val="20"/>
              </w:rPr>
            </w:pPr>
          </w:p>
        </w:tc>
        <w:tc>
          <w:tcPr>
            <w:tcW w:w="630" w:type="dxa"/>
            <w:tcBorders>
              <w:top w:val="single" w:sz="4" w:space="0" w:color="auto"/>
              <w:bottom w:val="double" w:sz="4" w:space="0" w:color="auto"/>
            </w:tcBorders>
          </w:tcPr>
          <w:p w14:paraId="149371B9" w14:textId="77777777" w:rsidR="008A285D" w:rsidRPr="00445508" w:rsidRDefault="008A285D" w:rsidP="00525D5A">
            <w:pPr>
              <w:rPr>
                <w:rFonts w:ascii="Arial Nova" w:hAnsi="Arial Nova" w:cs="Times New Roman"/>
                <w:sz w:val="20"/>
                <w:szCs w:val="20"/>
              </w:rPr>
            </w:pPr>
          </w:p>
        </w:tc>
        <w:tc>
          <w:tcPr>
            <w:tcW w:w="3330" w:type="dxa"/>
            <w:tcBorders>
              <w:top w:val="single" w:sz="4" w:space="0" w:color="auto"/>
              <w:bottom w:val="double" w:sz="4" w:space="0" w:color="auto"/>
            </w:tcBorders>
          </w:tcPr>
          <w:p w14:paraId="763AFA55" w14:textId="2A6B3D20" w:rsidR="008A285D" w:rsidRPr="00445508" w:rsidRDefault="09A422F5" w:rsidP="71747B39">
            <w:pPr>
              <w:pStyle w:val="ListParagraph"/>
              <w:numPr>
                <w:ilvl w:val="0"/>
                <w:numId w:val="1"/>
              </w:numPr>
              <w:rPr>
                <w:rFonts w:ascii="Arial Nova" w:hAnsi="Arial Nova" w:cs="Times New Roman"/>
                <w:sz w:val="20"/>
                <w:szCs w:val="20"/>
              </w:rPr>
            </w:pPr>
            <w:r w:rsidRPr="71747B39">
              <w:rPr>
                <w:rFonts w:ascii="Arial Nova" w:hAnsi="Arial Nova" w:cs="Times New Roman"/>
                <w:sz w:val="20"/>
                <w:szCs w:val="20"/>
              </w:rPr>
              <w:t>Budget Report</w:t>
            </w:r>
          </w:p>
        </w:tc>
      </w:tr>
      <w:tr w:rsidR="008A285D" w:rsidRPr="00445508" w14:paraId="0A6C378C" w14:textId="77777777" w:rsidTr="001E7992">
        <w:trPr>
          <w:trHeight w:val="591"/>
        </w:trPr>
        <w:tc>
          <w:tcPr>
            <w:tcW w:w="6390" w:type="dxa"/>
            <w:tcBorders>
              <w:top w:val="single" w:sz="4" w:space="0" w:color="auto"/>
              <w:left w:val="single" w:sz="4" w:space="0" w:color="auto"/>
              <w:bottom w:val="single" w:sz="4" w:space="0" w:color="auto"/>
            </w:tcBorders>
          </w:tcPr>
          <w:p w14:paraId="2AD0A4F2" w14:textId="77777777" w:rsidR="008A285D" w:rsidRPr="00860342" w:rsidRDefault="008A285D" w:rsidP="00746BBA">
            <w:pPr>
              <w:numPr>
                <w:ilvl w:val="0"/>
                <w:numId w:val="54"/>
              </w:numPr>
              <w:spacing w:after="160" w:line="259" w:lineRule="auto"/>
              <w:rPr>
                <w:rFonts w:ascii="Arial Nova" w:hAnsi="Arial Nova" w:cs="Times New Roman"/>
                <w:sz w:val="20"/>
                <w:szCs w:val="20"/>
              </w:rPr>
            </w:pPr>
            <w:r w:rsidRPr="00860342">
              <w:rPr>
                <w:rFonts w:ascii="Arial Nova" w:hAnsi="Arial Nova" w:cs="Times New Roman"/>
                <w:sz w:val="20"/>
                <w:szCs w:val="20"/>
              </w:rPr>
              <w:t>Expenditure reports are available that identify federal IDEA funds used to purchase equipment. (object codes)</w:t>
            </w:r>
          </w:p>
        </w:tc>
        <w:tc>
          <w:tcPr>
            <w:tcW w:w="900" w:type="dxa"/>
            <w:tcBorders>
              <w:top w:val="single" w:sz="4" w:space="0" w:color="auto"/>
              <w:bottom w:val="single" w:sz="4" w:space="0" w:color="auto"/>
            </w:tcBorders>
          </w:tcPr>
          <w:p w14:paraId="2154A4A5" w14:textId="77777777" w:rsidR="008A285D" w:rsidRPr="00860342" w:rsidRDefault="008A285D" w:rsidP="00525D5A">
            <w:pPr>
              <w:spacing w:after="160" w:line="259" w:lineRule="auto"/>
              <w:rPr>
                <w:rFonts w:ascii="Arial Nova" w:hAnsi="Arial Nova" w:cs="Times New Roman"/>
                <w:sz w:val="20"/>
                <w:szCs w:val="20"/>
              </w:rPr>
            </w:pPr>
          </w:p>
        </w:tc>
        <w:tc>
          <w:tcPr>
            <w:tcW w:w="630" w:type="dxa"/>
            <w:tcBorders>
              <w:top w:val="single" w:sz="4" w:space="0" w:color="auto"/>
              <w:bottom w:val="single" w:sz="4" w:space="0" w:color="auto"/>
            </w:tcBorders>
          </w:tcPr>
          <w:p w14:paraId="65F5F10A" w14:textId="77777777" w:rsidR="008A285D" w:rsidRPr="00445508" w:rsidRDefault="008A285D" w:rsidP="00525D5A">
            <w:pPr>
              <w:rPr>
                <w:rFonts w:ascii="Arial Nova" w:hAnsi="Arial Nova" w:cs="Times New Roman"/>
                <w:sz w:val="20"/>
                <w:szCs w:val="20"/>
              </w:rPr>
            </w:pPr>
          </w:p>
        </w:tc>
        <w:tc>
          <w:tcPr>
            <w:tcW w:w="3330" w:type="dxa"/>
            <w:tcBorders>
              <w:top w:val="single" w:sz="4" w:space="0" w:color="auto"/>
              <w:bottom w:val="single" w:sz="4" w:space="0" w:color="auto"/>
            </w:tcBorders>
          </w:tcPr>
          <w:p w14:paraId="3D048478" w14:textId="45357E09" w:rsidR="008A285D" w:rsidRPr="00445508" w:rsidRDefault="3ABF330A" w:rsidP="00FC5AAA">
            <w:pPr>
              <w:pStyle w:val="ListParagraph"/>
              <w:numPr>
                <w:ilvl w:val="0"/>
                <w:numId w:val="55"/>
              </w:numPr>
              <w:rPr>
                <w:rFonts w:ascii="Arial Nova" w:hAnsi="Arial Nova" w:cs="Times New Roman"/>
                <w:sz w:val="20"/>
                <w:szCs w:val="20"/>
              </w:rPr>
            </w:pPr>
            <w:r w:rsidRPr="71747B39">
              <w:rPr>
                <w:rFonts w:ascii="Arial Nova" w:hAnsi="Arial Nova" w:cs="Times New Roman"/>
                <w:sz w:val="20"/>
                <w:szCs w:val="20"/>
              </w:rPr>
              <w:t>Expenditure Report</w:t>
            </w:r>
          </w:p>
          <w:p w14:paraId="473D016B" w14:textId="79E44AC1" w:rsidR="008A285D" w:rsidRPr="00445508" w:rsidRDefault="008A285D" w:rsidP="71747B39">
            <w:pPr>
              <w:pStyle w:val="ListParagraph"/>
              <w:rPr>
                <w:rFonts w:ascii="Arial Nova" w:hAnsi="Arial Nova" w:cs="Times New Roman"/>
                <w:sz w:val="20"/>
                <w:szCs w:val="20"/>
              </w:rPr>
            </w:pPr>
          </w:p>
        </w:tc>
      </w:tr>
      <w:tr w:rsidR="00FC5AAA" w:rsidRPr="00445508" w14:paraId="3F9AD910" w14:textId="77777777" w:rsidTr="001E7992">
        <w:trPr>
          <w:trHeight w:val="510"/>
        </w:trPr>
        <w:tc>
          <w:tcPr>
            <w:tcW w:w="6390" w:type="dxa"/>
            <w:tcBorders>
              <w:top w:val="single" w:sz="4" w:space="0" w:color="auto"/>
              <w:left w:val="single" w:sz="4" w:space="0" w:color="auto"/>
              <w:bottom w:val="single" w:sz="4" w:space="0" w:color="auto"/>
            </w:tcBorders>
          </w:tcPr>
          <w:p w14:paraId="749BA8E2" w14:textId="77777777" w:rsidR="00FC5AAA" w:rsidRPr="00860342" w:rsidRDefault="00FC5AAA" w:rsidP="00746BBA">
            <w:pPr>
              <w:numPr>
                <w:ilvl w:val="0"/>
                <w:numId w:val="54"/>
              </w:numPr>
              <w:spacing w:after="160" w:line="259" w:lineRule="auto"/>
              <w:rPr>
                <w:rFonts w:ascii="Arial Nova" w:hAnsi="Arial Nova" w:cs="Times New Roman"/>
                <w:sz w:val="20"/>
                <w:szCs w:val="20"/>
              </w:rPr>
            </w:pPr>
            <w:r w:rsidRPr="00860342">
              <w:rPr>
                <w:rFonts w:ascii="Arial Nova" w:hAnsi="Arial Nova" w:cs="Times New Roman"/>
                <w:sz w:val="20"/>
                <w:szCs w:val="20"/>
              </w:rPr>
              <w:t>There are written policies/procedures for maintaining records of equipment purchased with federal funds.</w:t>
            </w:r>
          </w:p>
        </w:tc>
        <w:tc>
          <w:tcPr>
            <w:tcW w:w="900" w:type="dxa"/>
            <w:tcBorders>
              <w:top w:val="single" w:sz="4" w:space="0" w:color="auto"/>
              <w:bottom w:val="single" w:sz="4" w:space="0" w:color="auto"/>
            </w:tcBorders>
          </w:tcPr>
          <w:p w14:paraId="12AADAB1" w14:textId="77777777" w:rsidR="00FC5AAA" w:rsidRPr="00860342" w:rsidRDefault="00FC5AAA" w:rsidP="00525D5A">
            <w:pPr>
              <w:spacing w:after="160" w:line="259" w:lineRule="auto"/>
              <w:rPr>
                <w:rFonts w:ascii="Arial Nova" w:hAnsi="Arial Nova" w:cs="Times New Roman"/>
                <w:sz w:val="20"/>
                <w:szCs w:val="20"/>
              </w:rPr>
            </w:pPr>
          </w:p>
        </w:tc>
        <w:tc>
          <w:tcPr>
            <w:tcW w:w="630" w:type="dxa"/>
            <w:tcBorders>
              <w:top w:val="single" w:sz="4" w:space="0" w:color="auto"/>
              <w:bottom w:val="single" w:sz="4" w:space="0" w:color="auto"/>
            </w:tcBorders>
          </w:tcPr>
          <w:p w14:paraId="052D76AE" w14:textId="77777777" w:rsidR="00FC5AAA" w:rsidRPr="00445508" w:rsidRDefault="00FC5AAA" w:rsidP="00525D5A">
            <w:pPr>
              <w:rPr>
                <w:rFonts w:ascii="Arial Nova" w:hAnsi="Arial Nova" w:cs="Times New Roman"/>
                <w:sz w:val="20"/>
                <w:szCs w:val="20"/>
              </w:rPr>
            </w:pPr>
          </w:p>
        </w:tc>
        <w:tc>
          <w:tcPr>
            <w:tcW w:w="3330" w:type="dxa"/>
            <w:vMerge w:val="restart"/>
            <w:tcBorders>
              <w:top w:val="single" w:sz="4" w:space="0" w:color="auto"/>
            </w:tcBorders>
          </w:tcPr>
          <w:p w14:paraId="3F94840E" w14:textId="01D2CA8A" w:rsidR="00FC5AAA" w:rsidRPr="00445508" w:rsidRDefault="00FC5AAA" w:rsidP="00FC5AAA">
            <w:pPr>
              <w:pStyle w:val="ListParagraph"/>
              <w:numPr>
                <w:ilvl w:val="0"/>
                <w:numId w:val="55"/>
              </w:numPr>
              <w:rPr>
                <w:rFonts w:ascii="Arial Nova" w:hAnsi="Arial Nova" w:cs="Times New Roman"/>
                <w:sz w:val="20"/>
                <w:szCs w:val="20"/>
              </w:rPr>
            </w:pPr>
            <w:r w:rsidRPr="00445508">
              <w:rPr>
                <w:rFonts w:ascii="Arial Nova" w:hAnsi="Arial Nova" w:cs="Times New Roman"/>
                <w:sz w:val="20"/>
                <w:szCs w:val="20"/>
              </w:rPr>
              <w:t>District Fiscal Policy Manual</w:t>
            </w:r>
          </w:p>
        </w:tc>
      </w:tr>
      <w:tr w:rsidR="00FC5AAA" w:rsidRPr="00445508" w14:paraId="22988DED" w14:textId="77777777" w:rsidTr="001E7992">
        <w:trPr>
          <w:trHeight w:val="548"/>
        </w:trPr>
        <w:tc>
          <w:tcPr>
            <w:tcW w:w="6390" w:type="dxa"/>
            <w:tcBorders>
              <w:top w:val="single" w:sz="4" w:space="0" w:color="auto"/>
              <w:left w:val="single" w:sz="4" w:space="0" w:color="auto"/>
            </w:tcBorders>
          </w:tcPr>
          <w:p w14:paraId="32861BB2" w14:textId="77777777" w:rsidR="00FC5AAA" w:rsidRPr="00860342" w:rsidRDefault="00FC5AAA" w:rsidP="00746BBA">
            <w:pPr>
              <w:numPr>
                <w:ilvl w:val="0"/>
                <w:numId w:val="54"/>
              </w:numPr>
              <w:spacing w:after="160" w:line="259" w:lineRule="auto"/>
              <w:rPr>
                <w:rFonts w:ascii="Arial Nova" w:hAnsi="Arial Nova" w:cs="Times New Roman"/>
                <w:sz w:val="20"/>
                <w:szCs w:val="20"/>
              </w:rPr>
            </w:pPr>
            <w:r w:rsidRPr="00860342">
              <w:rPr>
                <w:rFonts w:ascii="Arial Nova" w:hAnsi="Arial Nova" w:cs="Times New Roman"/>
                <w:sz w:val="20"/>
                <w:szCs w:val="20"/>
              </w:rPr>
              <w:t>Written policies include the threshold (dollar amount) that the LEA has identified for classification of purchased items as equipment.</w:t>
            </w:r>
          </w:p>
        </w:tc>
        <w:tc>
          <w:tcPr>
            <w:tcW w:w="900" w:type="dxa"/>
            <w:tcBorders>
              <w:top w:val="single" w:sz="4" w:space="0" w:color="auto"/>
            </w:tcBorders>
          </w:tcPr>
          <w:p w14:paraId="5DE1502F" w14:textId="77777777" w:rsidR="00FC5AAA" w:rsidRPr="00860342" w:rsidRDefault="00FC5AAA" w:rsidP="00525D5A">
            <w:pPr>
              <w:spacing w:after="160" w:line="259" w:lineRule="auto"/>
              <w:rPr>
                <w:rFonts w:ascii="Arial Nova" w:hAnsi="Arial Nova" w:cs="Times New Roman"/>
                <w:sz w:val="20"/>
                <w:szCs w:val="20"/>
              </w:rPr>
            </w:pPr>
          </w:p>
        </w:tc>
        <w:tc>
          <w:tcPr>
            <w:tcW w:w="630" w:type="dxa"/>
            <w:tcBorders>
              <w:top w:val="single" w:sz="4" w:space="0" w:color="auto"/>
            </w:tcBorders>
          </w:tcPr>
          <w:p w14:paraId="1E6CBE67" w14:textId="77777777" w:rsidR="00FC5AAA" w:rsidRPr="00445508" w:rsidRDefault="00FC5AAA" w:rsidP="00525D5A">
            <w:pPr>
              <w:rPr>
                <w:rFonts w:ascii="Arial Nova" w:hAnsi="Arial Nova" w:cs="Times New Roman"/>
                <w:sz w:val="20"/>
                <w:szCs w:val="20"/>
              </w:rPr>
            </w:pPr>
          </w:p>
        </w:tc>
        <w:tc>
          <w:tcPr>
            <w:tcW w:w="3330" w:type="dxa"/>
            <w:vMerge/>
          </w:tcPr>
          <w:p w14:paraId="27CDF0B8" w14:textId="2121880A" w:rsidR="00FC5AAA" w:rsidRPr="00860342" w:rsidRDefault="00FC5AAA" w:rsidP="00525D5A">
            <w:pPr>
              <w:spacing w:after="160" w:line="259" w:lineRule="auto"/>
              <w:rPr>
                <w:rFonts w:ascii="Arial Nova" w:hAnsi="Arial Nova" w:cs="Times New Roman"/>
                <w:sz w:val="20"/>
                <w:szCs w:val="20"/>
              </w:rPr>
            </w:pPr>
          </w:p>
        </w:tc>
      </w:tr>
      <w:tr w:rsidR="00FC5AAA" w:rsidRPr="00445508" w14:paraId="0190E6E2" w14:textId="77777777" w:rsidTr="001E7992">
        <w:trPr>
          <w:trHeight w:val="890"/>
        </w:trPr>
        <w:tc>
          <w:tcPr>
            <w:tcW w:w="6390" w:type="dxa"/>
            <w:tcBorders>
              <w:top w:val="single" w:sz="4" w:space="0" w:color="auto"/>
              <w:left w:val="single" w:sz="4" w:space="0" w:color="auto"/>
              <w:bottom w:val="single" w:sz="4" w:space="0" w:color="auto"/>
            </w:tcBorders>
          </w:tcPr>
          <w:p w14:paraId="518970B9" w14:textId="77777777" w:rsidR="00FC5AAA" w:rsidRPr="00860342" w:rsidRDefault="00FC5AAA" w:rsidP="00746BBA">
            <w:pPr>
              <w:numPr>
                <w:ilvl w:val="0"/>
                <w:numId w:val="54"/>
              </w:numPr>
              <w:spacing w:after="160" w:line="259" w:lineRule="auto"/>
              <w:rPr>
                <w:rFonts w:ascii="Arial Nova" w:hAnsi="Arial Nova" w:cs="Times New Roman"/>
                <w:sz w:val="20"/>
                <w:szCs w:val="20"/>
              </w:rPr>
            </w:pPr>
            <w:r w:rsidRPr="00860342">
              <w:rPr>
                <w:rFonts w:ascii="Arial Nova" w:hAnsi="Arial Nova" w:cs="Times New Roman"/>
                <w:sz w:val="20"/>
                <w:szCs w:val="20"/>
              </w:rPr>
              <w:t>Written policies/procedures include the staff position(s) responsible for maintaining records of equipment with IDEA funds and responsible for conducting a physical inventory at least every two years.</w:t>
            </w:r>
          </w:p>
        </w:tc>
        <w:tc>
          <w:tcPr>
            <w:tcW w:w="900" w:type="dxa"/>
            <w:tcBorders>
              <w:top w:val="single" w:sz="4" w:space="0" w:color="auto"/>
              <w:bottom w:val="single" w:sz="4" w:space="0" w:color="auto"/>
            </w:tcBorders>
          </w:tcPr>
          <w:p w14:paraId="20B648D1" w14:textId="77777777" w:rsidR="00FC5AAA" w:rsidRPr="00860342" w:rsidRDefault="00FC5AAA" w:rsidP="00525D5A">
            <w:pPr>
              <w:spacing w:after="160" w:line="259" w:lineRule="auto"/>
              <w:rPr>
                <w:rFonts w:ascii="Arial Nova" w:hAnsi="Arial Nova" w:cs="Times New Roman"/>
                <w:sz w:val="20"/>
                <w:szCs w:val="20"/>
              </w:rPr>
            </w:pPr>
          </w:p>
        </w:tc>
        <w:tc>
          <w:tcPr>
            <w:tcW w:w="630" w:type="dxa"/>
            <w:tcBorders>
              <w:top w:val="single" w:sz="4" w:space="0" w:color="auto"/>
              <w:bottom w:val="single" w:sz="4" w:space="0" w:color="auto"/>
            </w:tcBorders>
          </w:tcPr>
          <w:p w14:paraId="3B26B4ED" w14:textId="77777777" w:rsidR="00FC5AAA" w:rsidRPr="00445508" w:rsidRDefault="00FC5AAA" w:rsidP="00525D5A">
            <w:pPr>
              <w:rPr>
                <w:rFonts w:ascii="Arial Nova" w:hAnsi="Arial Nova" w:cs="Times New Roman"/>
                <w:sz w:val="20"/>
                <w:szCs w:val="20"/>
              </w:rPr>
            </w:pPr>
          </w:p>
        </w:tc>
        <w:tc>
          <w:tcPr>
            <w:tcW w:w="3330" w:type="dxa"/>
            <w:vMerge/>
          </w:tcPr>
          <w:p w14:paraId="0C144B14" w14:textId="549D8C93" w:rsidR="00FC5AAA" w:rsidRPr="00860342" w:rsidRDefault="00FC5AAA" w:rsidP="00525D5A">
            <w:pPr>
              <w:spacing w:after="160" w:line="259" w:lineRule="auto"/>
              <w:rPr>
                <w:rFonts w:ascii="Arial Nova" w:hAnsi="Arial Nova" w:cs="Times New Roman"/>
                <w:sz w:val="20"/>
                <w:szCs w:val="20"/>
              </w:rPr>
            </w:pPr>
          </w:p>
        </w:tc>
      </w:tr>
      <w:tr w:rsidR="00765C9E" w:rsidRPr="00445508" w14:paraId="1E48CA24" w14:textId="77777777" w:rsidTr="001E7992">
        <w:trPr>
          <w:trHeight w:val="683"/>
        </w:trPr>
        <w:tc>
          <w:tcPr>
            <w:tcW w:w="6390" w:type="dxa"/>
            <w:tcBorders>
              <w:top w:val="single" w:sz="4" w:space="0" w:color="auto"/>
              <w:left w:val="single" w:sz="4" w:space="0" w:color="auto"/>
              <w:bottom w:val="single" w:sz="4" w:space="0" w:color="auto"/>
            </w:tcBorders>
          </w:tcPr>
          <w:p w14:paraId="6C83E2A5" w14:textId="77777777" w:rsidR="00765C9E" w:rsidRPr="00860342" w:rsidRDefault="00765C9E" w:rsidP="00746BBA">
            <w:pPr>
              <w:numPr>
                <w:ilvl w:val="0"/>
                <w:numId w:val="54"/>
              </w:numPr>
              <w:spacing w:after="160" w:line="259" w:lineRule="auto"/>
              <w:rPr>
                <w:rFonts w:ascii="Arial Nova" w:hAnsi="Arial Nova" w:cs="Times New Roman"/>
                <w:sz w:val="20"/>
                <w:szCs w:val="20"/>
              </w:rPr>
            </w:pPr>
            <w:r w:rsidRPr="00860342">
              <w:rPr>
                <w:rFonts w:ascii="Arial Nova" w:hAnsi="Arial Nova" w:cs="Times New Roman"/>
                <w:sz w:val="20"/>
                <w:szCs w:val="20"/>
              </w:rPr>
              <w:t>IDEA equipment records are maintained and include a description, serial or other identifying number, source, and acquisition cost and date.</w:t>
            </w:r>
          </w:p>
        </w:tc>
        <w:tc>
          <w:tcPr>
            <w:tcW w:w="900" w:type="dxa"/>
            <w:tcBorders>
              <w:top w:val="single" w:sz="4" w:space="0" w:color="auto"/>
              <w:bottom w:val="single" w:sz="4" w:space="0" w:color="auto"/>
            </w:tcBorders>
          </w:tcPr>
          <w:p w14:paraId="1A9AD499" w14:textId="77777777" w:rsidR="00765C9E" w:rsidRPr="00860342" w:rsidRDefault="00765C9E" w:rsidP="00525D5A">
            <w:pPr>
              <w:spacing w:after="160" w:line="259" w:lineRule="auto"/>
              <w:rPr>
                <w:rFonts w:ascii="Arial Nova" w:hAnsi="Arial Nova" w:cs="Times New Roman"/>
                <w:sz w:val="20"/>
                <w:szCs w:val="20"/>
              </w:rPr>
            </w:pPr>
          </w:p>
        </w:tc>
        <w:tc>
          <w:tcPr>
            <w:tcW w:w="630" w:type="dxa"/>
            <w:tcBorders>
              <w:top w:val="single" w:sz="4" w:space="0" w:color="auto"/>
              <w:bottom w:val="single" w:sz="4" w:space="0" w:color="auto"/>
            </w:tcBorders>
          </w:tcPr>
          <w:p w14:paraId="724CA521" w14:textId="77777777" w:rsidR="00765C9E" w:rsidRPr="00445508" w:rsidRDefault="00765C9E" w:rsidP="00525D5A">
            <w:pPr>
              <w:rPr>
                <w:rFonts w:ascii="Arial Nova" w:hAnsi="Arial Nova" w:cs="Times New Roman"/>
                <w:sz w:val="20"/>
                <w:szCs w:val="20"/>
              </w:rPr>
            </w:pPr>
          </w:p>
        </w:tc>
        <w:tc>
          <w:tcPr>
            <w:tcW w:w="3330" w:type="dxa"/>
            <w:vMerge w:val="restart"/>
            <w:tcBorders>
              <w:top w:val="single" w:sz="4" w:space="0" w:color="auto"/>
            </w:tcBorders>
          </w:tcPr>
          <w:p w14:paraId="5396B01B" w14:textId="2B9CA5F5" w:rsidR="00765C9E" w:rsidRPr="00860342" w:rsidRDefault="342905CA" w:rsidP="00E33D74">
            <w:pPr>
              <w:pStyle w:val="ListParagraph"/>
              <w:numPr>
                <w:ilvl w:val="0"/>
                <w:numId w:val="55"/>
              </w:numPr>
              <w:rPr>
                <w:rFonts w:ascii="Arial Nova" w:hAnsi="Arial Nova" w:cs="Times New Roman"/>
                <w:sz w:val="20"/>
                <w:szCs w:val="20"/>
              </w:rPr>
            </w:pPr>
            <w:r w:rsidRPr="71747B39">
              <w:rPr>
                <w:rFonts w:ascii="Arial Nova" w:hAnsi="Arial Nova" w:cs="Times New Roman"/>
                <w:sz w:val="20"/>
                <w:szCs w:val="20"/>
              </w:rPr>
              <w:t>Inventory List</w:t>
            </w:r>
          </w:p>
          <w:p w14:paraId="40DAA06A" w14:textId="1BDDFD4C" w:rsidR="00765C9E" w:rsidRPr="00860342" w:rsidRDefault="40E726F2" w:rsidP="00E33D74">
            <w:pPr>
              <w:pStyle w:val="ListParagraph"/>
              <w:numPr>
                <w:ilvl w:val="0"/>
                <w:numId w:val="55"/>
              </w:numPr>
              <w:rPr>
                <w:rFonts w:ascii="Arial Nova" w:hAnsi="Arial Nova" w:cs="Times New Roman"/>
                <w:sz w:val="20"/>
                <w:szCs w:val="20"/>
              </w:rPr>
            </w:pPr>
            <w:r w:rsidRPr="71747B39">
              <w:rPr>
                <w:rFonts w:ascii="Arial Nova" w:hAnsi="Arial Nova" w:cs="Times New Roman"/>
                <w:sz w:val="20"/>
                <w:szCs w:val="20"/>
              </w:rPr>
              <w:t>Documentation of the most current</w:t>
            </w:r>
            <w:r w:rsidR="49008856" w:rsidRPr="71747B39">
              <w:rPr>
                <w:rFonts w:ascii="Arial Nova" w:hAnsi="Arial Nova" w:cs="Times New Roman"/>
                <w:sz w:val="20"/>
                <w:szCs w:val="20"/>
              </w:rPr>
              <w:t xml:space="preserve"> physical inventory</w:t>
            </w:r>
          </w:p>
        </w:tc>
      </w:tr>
      <w:tr w:rsidR="00765C9E" w:rsidRPr="00445508" w14:paraId="6F6B93B1" w14:textId="77777777" w:rsidTr="001E7992">
        <w:trPr>
          <w:trHeight w:val="683"/>
        </w:trPr>
        <w:tc>
          <w:tcPr>
            <w:tcW w:w="6390" w:type="dxa"/>
            <w:tcBorders>
              <w:top w:val="single" w:sz="4" w:space="0" w:color="auto"/>
              <w:left w:val="single" w:sz="4" w:space="0" w:color="auto"/>
              <w:bottom w:val="single" w:sz="4" w:space="0" w:color="auto"/>
            </w:tcBorders>
          </w:tcPr>
          <w:p w14:paraId="697F936E" w14:textId="5199B0A4" w:rsidR="00765C9E" w:rsidRPr="00860342" w:rsidRDefault="156ADC41" w:rsidP="00746BBA">
            <w:pPr>
              <w:numPr>
                <w:ilvl w:val="0"/>
                <w:numId w:val="54"/>
              </w:numPr>
              <w:spacing w:after="160" w:line="259" w:lineRule="auto"/>
              <w:rPr>
                <w:rFonts w:ascii="Arial Nova" w:hAnsi="Arial Nova" w:cs="Times New Roman"/>
                <w:sz w:val="20"/>
                <w:szCs w:val="20"/>
              </w:rPr>
            </w:pPr>
            <w:r w:rsidRPr="273041C5">
              <w:rPr>
                <w:rFonts w:ascii="Arial Nova" w:hAnsi="Arial Nova" w:cs="Times New Roman"/>
                <w:sz w:val="20"/>
                <w:szCs w:val="20"/>
              </w:rPr>
              <w:t>A physical</w:t>
            </w:r>
            <w:r w:rsidR="4C5DE0A0" w:rsidRPr="273041C5">
              <w:rPr>
                <w:rFonts w:ascii="Arial Nova" w:hAnsi="Arial Nova" w:cs="Times New Roman"/>
                <w:sz w:val="20"/>
                <w:szCs w:val="20"/>
              </w:rPr>
              <w:t xml:space="preserve"> inventory has been conducted within the last two years and there is evidence that shows description, purchase price, location, and condition of each piece of equipment.</w:t>
            </w:r>
          </w:p>
        </w:tc>
        <w:tc>
          <w:tcPr>
            <w:tcW w:w="900" w:type="dxa"/>
            <w:tcBorders>
              <w:top w:val="single" w:sz="4" w:space="0" w:color="auto"/>
              <w:bottom w:val="single" w:sz="4" w:space="0" w:color="auto"/>
            </w:tcBorders>
          </w:tcPr>
          <w:p w14:paraId="5E47C052" w14:textId="77777777" w:rsidR="00765C9E" w:rsidRPr="00860342" w:rsidRDefault="00765C9E" w:rsidP="00525D5A">
            <w:pPr>
              <w:spacing w:after="160" w:line="259" w:lineRule="auto"/>
              <w:rPr>
                <w:rFonts w:ascii="Arial Nova" w:hAnsi="Arial Nova" w:cs="Times New Roman"/>
                <w:sz w:val="20"/>
                <w:szCs w:val="20"/>
              </w:rPr>
            </w:pPr>
          </w:p>
        </w:tc>
        <w:tc>
          <w:tcPr>
            <w:tcW w:w="630" w:type="dxa"/>
            <w:tcBorders>
              <w:top w:val="single" w:sz="4" w:space="0" w:color="auto"/>
              <w:bottom w:val="single" w:sz="4" w:space="0" w:color="auto"/>
            </w:tcBorders>
          </w:tcPr>
          <w:p w14:paraId="6CDFC388" w14:textId="77777777" w:rsidR="00765C9E" w:rsidRPr="00445508" w:rsidRDefault="00765C9E" w:rsidP="00525D5A">
            <w:pPr>
              <w:rPr>
                <w:rFonts w:ascii="Arial Nova" w:hAnsi="Arial Nova" w:cs="Times New Roman"/>
                <w:sz w:val="20"/>
                <w:szCs w:val="20"/>
              </w:rPr>
            </w:pPr>
          </w:p>
        </w:tc>
        <w:tc>
          <w:tcPr>
            <w:tcW w:w="3330" w:type="dxa"/>
            <w:vMerge/>
          </w:tcPr>
          <w:p w14:paraId="01A9F012" w14:textId="3D39F243" w:rsidR="00765C9E" w:rsidRPr="00860342" w:rsidRDefault="00765C9E" w:rsidP="00E33D74">
            <w:pPr>
              <w:pStyle w:val="ListParagraph"/>
              <w:numPr>
                <w:ilvl w:val="0"/>
                <w:numId w:val="55"/>
              </w:numPr>
              <w:rPr>
                <w:rFonts w:ascii="Arial Nova" w:hAnsi="Arial Nova" w:cs="Times New Roman"/>
                <w:sz w:val="20"/>
                <w:szCs w:val="20"/>
              </w:rPr>
            </w:pPr>
          </w:p>
        </w:tc>
      </w:tr>
      <w:tr w:rsidR="00765C9E" w:rsidRPr="00445508" w14:paraId="7A2D6C93" w14:textId="77777777" w:rsidTr="001E7992">
        <w:trPr>
          <w:trHeight w:val="233"/>
        </w:trPr>
        <w:tc>
          <w:tcPr>
            <w:tcW w:w="6390" w:type="dxa"/>
            <w:tcBorders>
              <w:top w:val="single" w:sz="4" w:space="0" w:color="auto"/>
              <w:left w:val="single" w:sz="4" w:space="0" w:color="auto"/>
              <w:bottom w:val="single" w:sz="4" w:space="0" w:color="auto"/>
            </w:tcBorders>
          </w:tcPr>
          <w:p w14:paraId="0D0DCD24" w14:textId="77777777" w:rsidR="00765C9E" w:rsidRPr="00860342" w:rsidRDefault="00765C9E" w:rsidP="00746BBA">
            <w:pPr>
              <w:numPr>
                <w:ilvl w:val="0"/>
                <w:numId w:val="54"/>
              </w:numPr>
              <w:spacing w:after="160" w:line="259" w:lineRule="auto"/>
              <w:rPr>
                <w:rFonts w:ascii="Arial Nova" w:hAnsi="Arial Nova" w:cs="Times New Roman"/>
                <w:sz w:val="20"/>
                <w:szCs w:val="20"/>
              </w:rPr>
            </w:pPr>
            <w:r w:rsidRPr="00860342">
              <w:rPr>
                <w:rFonts w:ascii="Arial Nova" w:hAnsi="Arial Nova" w:cs="Times New Roman"/>
                <w:sz w:val="20"/>
                <w:szCs w:val="20"/>
              </w:rPr>
              <w:t>The LEA has policies/procedures for proper disposal of equipment?</w:t>
            </w:r>
          </w:p>
        </w:tc>
        <w:tc>
          <w:tcPr>
            <w:tcW w:w="900" w:type="dxa"/>
            <w:tcBorders>
              <w:top w:val="single" w:sz="4" w:space="0" w:color="auto"/>
              <w:bottom w:val="single" w:sz="4" w:space="0" w:color="auto"/>
            </w:tcBorders>
          </w:tcPr>
          <w:p w14:paraId="65838304" w14:textId="77777777" w:rsidR="00765C9E" w:rsidRPr="00860342" w:rsidRDefault="00765C9E" w:rsidP="00525D5A">
            <w:pPr>
              <w:spacing w:after="160" w:line="259" w:lineRule="auto"/>
              <w:rPr>
                <w:rFonts w:ascii="Arial Nova" w:hAnsi="Arial Nova" w:cs="Times New Roman"/>
                <w:sz w:val="20"/>
                <w:szCs w:val="20"/>
              </w:rPr>
            </w:pPr>
          </w:p>
        </w:tc>
        <w:tc>
          <w:tcPr>
            <w:tcW w:w="630" w:type="dxa"/>
            <w:tcBorders>
              <w:top w:val="single" w:sz="4" w:space="0" w:color="auto"/>
              <w:bottom w:val="single" w:sz="4" w:space="0" w:color="auto"/>
            </w:tcBorders>
          </w:tcPr>
          <w:p w14:paraId="5C7C08CB" w14:textId="77777777" w:rsidR="00765C9E" w:rsidRPr="00445508" w:rsidRDefault="00765C9E" w:rsidP="00525D5A">
            <w:pPr>
              <w:rPr>
                <w:rFonts w:ascii="Arial Nova" w:hAnsi="Arial Nova" w:cs="Times New Roman"/>
                <w:sz w:val="20"/>
                <w:szCs w:val="20"/>
              </w:rPr>
            </w:pPr>
          </w:p>
        </w:tc>
        <w:tc>
          <w:tcPr>
            <w:tcW w:w="3330" w:type="dxa"/>
            <w:vMerge/>
          </w:tcPr>
          <w:p w14:paraId="01461F5A" w14:textId="67AD089E" w:rsidR="00765C9E" w:rsidRPr="00860342" w:rsidRDefault="00765C9E" w:rsidP="00E33D74">
            <w:pPr>
              <w:pStyle w:val="ListParagraph"/>
              <w:numPr>
                <w:ilvl w:val="0"/>
                <w:numId w:val="55"/>
              </w:numPr>
              <w:rPr>
                <w:rFonts w:ascii="Arial Nova" w:hAnsi="Arial Nova" w:cs="Times New Roman"/>
                <w:sz w:val="20"/>
                <w:szCs w:val="20"/>
              </w:rPr>
            </w:pPr>
          </w:p>
        </w:tc>
      </w:tr>
      <w:tr w:rsidR="00765C9E" w:rsidRPr="00445508" w14:paraId="5357B44F" w14:textId="77777777" w:rsidTr="001E7992">
        <w:trPr>
          <w:trHeight w:val="683"/>
        </w:trPr>
        <w:tc>
          <w:tcPr>
            <w:tcW w:w="6390" w:type="dxa"/>
            <w:tcBorders>
              <w:top w:val="single" w:sz="4" w:space="0" w:color="auto"/>
              <w:left w:val="single" w:sz="4" w:space="0" w:color="auto"/>
              <w:bottom w:val="single" w:sz="4" w:space="0" w:color="auto"/>
            </w:tcBorders>
          </w:tcPr>
          <w:p w14:paraId="3BAB3C0A" w14:textId="77777777" w:rsidR="00765C9E" w:rsidRPr="00860342" w:rsidRDefault="00765C9E" w:rsidP="00746BBA">
            <w:pPr>
              <w:numPr>
                <w:ilvl w:val="0"/>
                <w:numId w:val="54"/>
              </w:numPr>
              <w:spacing w:after="160" w:line="259" w:lineRule="auto"/>
              <w:rPr>
                <w:rFonts w:ascii="Arial Nova" w:hAnsi="Arial Nova" w:cs="Times New Roman"/>
                <w:sz w:val="20"/>
                <w:szCs w:val="20"/>
              </w:rPr>
            </w:pPr>
            <w:r w:rsidRPr="00860342">
              <w:rPr>
                <w:rFonts w:ascii="Arial Nova" w:hAnsi="Arial Nova" w:cs="Times New Roman"/>
                <w:sz w:val="20"/>
                <w:szCs w:val="20"/>
              </w:rPr>
              <w:t>The LEA inventory demonstrates compliance with policies and procedures set forth by the Mississippi Public School Asset Management Manual. (For example, is the threshold limit set by the Mississippi Public School Asset Management Manual being applied?)</w:t>
            </w:r>
          </w:p>
        </w:tc>
        <w:tc>
          <w:tcPr>
            <w:tcW w:w="900" w:type="dxa"/>
            <w:tcBorders>
              <w:top w:val="single" w:sz="4" w:space="0" w:color="auto"/>
              <w:bottom w:val="single" w:sz="4" w:space="0" w:color="auto"/>
            </w:tcBorders>
          </w:tcPr>
          <w:p w14:paraId="332B1B95" w14:textId="77777777" w:rsidR="00765C9E" w:rsidRPr="00860342" w:rsidRDefault="00765C9E" w:rsidP="00525D5A">
            <w:pPr>
              <w:spacing w:after="160" w:line="259" w:lineRule="auto"/>
              <w:rPr>
                <w:rFonts w:ascii="Arial Nova" w:hAnsi="Arial Nova" w:cs="Times New Roman"/>
                <w:sz w:val="20"/>
                <w:szCs w:val="20"/>
              </w:rPr>
            </w:pPr>
          </w:p>
        </w:tc>
        <w:tc>
          <w:tcPr>
            <w:tcW w:w="630" w:type="dxa"/>
            <w:tcBorders>
              <w:top w:val="single" w:sz="4" w:space="0" w:color="auto"/>
              <w:bottom w:val="single" w:sz="4" w:space="0" w:color="auto"/>
            </w:tcBorders>
          </w:tcPr>
          <w:p w14:paraId="0CA1E931" w14:textId="77777777" w:rsidR="00765C9E" w:rsidRPr="00445508" w:rsidRDefault="00765C9E" w:rsidP="00525D5A">
            <w:pPr>
              <w:rPr>
                <w:rFonts w:ascii="Arial Nova" w:hAnsi="Arial Nova" w:cs="Times New Roman"/>
                <w:sz w:val="20"/>
                <w:szCs w:val="20"/>
              </w:rPr>
            </w:pPr>
          </w:p>
        </w:tc>
        <w:tc>
          <w:tcPr>
            <w:tcW w:w="3330" w:type="dxa"/>
            <w:vMerge/>
          </w:tcPr>
          <w:p w14:paraId="17CDF5B4" w14:textId="3C623417" w:rsidR="00765C9E" w:rsidRPr="00445508" w:rsidRDefault="00765C9E" w:rsidP="00E33D74">
            <w:pPr>
              <w:pStyle w:val="ListParagraph"/>
              <w:numPr>
                <w:ilvl w:val="0"/>
                <w:numId w:val="55"/>
              </w:numPr>
              <w:rPr>
                <w:rFonts w:ascii="Arial Nova" w:hAnsi="Arial Nova" w:cs="Times New Roman"/>
                <w:sz w:val="20"/>
                <w:szCs w:val="20"/>
              </w:rPr>
            </w:pPr>
          </w:p>
        </w:tc>
      </w:tr>
      <w:tr w:rsidR="00765C9E" w:rsidRPr="00445508" w14:paraId="26A5ECAD" w14:textId="77777777" w:rsidTr="001E7992">
        <w:trPr>
          <w:trHeight w:val="548"/>
        </w:trPr>
        <w:tc>
          <w:tcPr>
            <w:tcW w:w="6390" w:type="dxa"/>
            <w:tcBorders>
              <w:top w:val="single" w:sz="4" w:space="0" w:color="auto"/>
              <w:left w:val="single" w:sz="4" w:space="0" w:color="auto"/>
              <w:bottom w:val="single" w:sz="4" w:space="0" w:color="auto"/>
            </w:tcBorders>
          </w:tcPr>
          <w:p w14:paraId="66AD2432" w14:textId="77777777" w:rsidR="00765C9E" w:rsidRPr="00860342" w:rsidRDefault="00765C9E" w:rsidP="00746BBA">
            <w:pPr>
              <w:numPr>
                <w:ilvl w:val="0"/>
                <w:numId w:val="54"/>
              </w:numPr>
              <w:spacing w:after="160" w:line="259" w:lineRule="auto"/>
              <w:rPr>
                <w:rFonts w:ascii="Arial Nova" w:hAnsi="Arial Nova" w:cs="Times New Roman"/>
                <w:sz w:val="20"/>
                <w:szCs w:val="20"/>
              </w:rPr>
            </w:pPr>
            <w:r w:rsidRPr="00860342">
              <w:rPr>
                <w:rFonts w:ascii="Arial Nova" w:hAnsi="Arial Nova" w:cs="Times New Roman"/>
                <w:sz w:val="20"/>
                <w:szCs w:val="20"/>
              </w:rPr>
              <w:lastRenderedPageBreak/>
              <w:t>Equipment inventory captures “significant technological items” regardless of the LEA inventory threshold.</w:t>
            </w:r>
          </w:p>
        </w:tc>
        <w:tc>
          <w:tcPr>
            <w:tcW w:w="900" w:type="dxa"/>
            <w:tcBorders>
              <w:top w:val="single" w:sz="4" w:space="0" w:color="auto"/>
              <w:bottom w:val="single" w:sz="4" w:space="0" w:color="auto"/>
            </w:tcBorders>
          </w:tcPr>
          <w:p w14:paraId="1B5288C7" w14:textId="77777777" w:rsidR="00765C9E" w:rsidRPr="00860342" w:rsidRDefault="00765C9E" w:rsidP="00525D5A">
            <w:pPr>
              <w:spacing w:after="160" w:line="259" w:lineRule="auto"/>
              <w:rPr>
                <w:rFonts w:ascii="Arial Nova" w:hAnsi="Arial Nova" w:cs="Times New Roman"/>
                <w:sz w:val="20"/>
                <w:szCs w:val="20"/>
              </w:rPr>
            </w:pPr>
          </w:p>
        </w:tc>
        <w:tc>
          <w:tcPr>
            <w:tcW w:w="630" w:type="dxa"/>
            <w:tcBorders>
              <w:top w:val="single" w:sz="4" w:space="0" w:color="auto"/>
              <w:bottom w:val="single" w:sz="4" w:space="0" w:color="auto"/>
            </w:tcBorders>
          </w:tcPr>
          <w:p w14:paraId="28CD09D9" w14:textId="77777777" w:rsidR="00765C9E" w:rsidRPr="00445508" w:rsidRDefault="00765C9E" w:rsidP="00525D5A">
            <w:pPr>
              <w:rPr>
                <w:rFonts w:ascii="Arial Nova" w:hAnsi="Arial Nova" w:cs="Times New Roman"/>
                <w:sz w:val="20"/>
                <w:szCs w:val="20"/>
              </w:rPr>
            </w:pPr>
          </w:p>
        </w:tc>
        <w:tc>
          <w:tcPr>
            <w:tcW w:w="3330" w:type="dxa"/>
            <w:vMerge/>
          </w:tcPr>
          <w:p w14:paraId="48560260" w14:textId="608D5399" w:rsidR="00765C9E" w:rsidRPr="00860342" w:rsidRDefault="00765C9E" w:rsidP="00525D5A">
            <w:pPr>
              <w:spacing w:after="160" w:line="259" w:lineRule="auto"/>
              <w:rPr>
                <w:rFonts w:ascii="Arial Nova" w:hAnsi="Arial Nova" w:cs="Times New Roman"/>
                <w:sz w:val="20"/>
                <w:szCs w:val="20"/>
              </w:rPr>
            </w:pPr>
          </w:p>
        </w:tc>
      </w:tr>
      <w:tr w:rsidR="00765C9E" w:rsidRPr="00445508" w14:paraId="56459FA7" w14:textId="77777777" w:rsidTr="001E7992">
        <w:trPr>
          <w:trHeight w:val="683"/>
        </w:trPr>
        <w:tc>
          <w:tcPr>
            <w:tcW w:w="6390" w:type="dxa"/>
            <w:tcBorders>
              <w:top w:val="single" w:sz="4" w:space="0" w:color="auto"/>
              <w:left w:val="single" w:sz="4" w:space="0" w:color="auto"/>
            </w:tcBorders>
          </w:tcPr>
          <w:p w14:paraId="46756D7B" w14:textId="77777777" w:rsidR="00765C9E" w:rsidRPr="00860342" w:rsidRDefault="00765C9E" w:rsidP="00746BBA">
            <w:pPr>
              <w:numPr>
                <w:ilvl w:val="0"/>
                <w:numId w:val="54"/>
              </w:numPr>
              <w:spacing w:after="160" w:line="259" w:lineRule="auto"/>
              <w:rPr>
                <w:rFonts w:ascii="Arial Nova" w:hAnsi="Arial Nova" w:cs="Times New Roman"/>
                <w:sz w:val="20"/>
                <w:szCs w:val="20"/>
              </w:rPr>
            </w:pPr>
            <w:r w:rsidRPr="00860342">
              <w:rPr>
                <w:rFonts w:ascii="Arial Nova" w:hAnsi="Arial Nova" w:cs="Times New Roman"/>
                <w:sz w:val="20"/>
                <w:szCs w:val="20"/>
              </w:rPr>
              <w:t>The LEA physical inventory is reconciled with property records to assure that all equipment and significant technological items purchased with IDEA funds are inventoried.</w:t>
            </w:r>
          </w:p>
        </w:tc>
        <w:tc>
          <w:tcPr>
            <w:tcW w:w="900" w:type="dxa"/>
            <w:tcBorders>
              <w:top w:val="single" w:sz="4" w:space="0" w:color="auto"/>
            </w:tcBorders>
          </w:tcPr>
          <w:p w14:paraId="21F5F036" w14:textId="77777777" w:rsidR="00765C9E" w:rsidRPr="00860342" w:rsidRDefault="00765C9E" w:rsidP="00525D5A">
            <w:pPr>
              <w:spacing w:after="160" w:line="259" w:lineRule="auto"/>
              <w:rPr>
                <w:rFonts w:ascii="Arial Nova" w:hAnsi="Arial Nova" w:cs="Times New Roman"/>
                <w:sz w:val="20"/>
                <w:szCs w:val="20"/>
              </w:rPr>
            </w:pPr>
          </w:p>
        </w:tc>
        <w:tc>
          <w:tcPr>
            <w:tcW w:w="630" w:type="dxa"/>
            <w:tcBorders>
              <w:top w:val="single" w:sz="4" w:space="0" w:color="auto"/>
            </w:tcBorders>
          </w:tcPr>
          <w:p w14:paraId="56A5005A" w14:textId="77777777" w:rsidR="00765C9E" w:rsidRPr="00445508" w:rsidRDefault="00765C9E" w:rsidP="00525D5A">
            <w:pPr>
              <w:rPr>
                <w:rFonts w:ascii="Arial Nova" w:hAnsi="Arial Nova" w:cs="Times New Roman"/>
                <w:sz w:val="20"/>
                <w:szCs w:val="20"/>
              </w:rPr>
            </w:pPr>
          </w:p>
        </w:tc>
        <w:tc>
          <w:tcPr>
            <w:tcW w:w="3330" w:type="dxa"/>
            <w:vMerge/>
          </w:tcPr>
          <w:p w14:paraId="730D0A00" w14:textId="48B158B5" w:rsidR="00765C9E" w:rsidRPr="00860342" w:rsidRDefault="00765C9E" w:rsidP="00525D5A">
            <w:pPr>
              <w:spacing w:after="160" w:line="259" w:lineRule="auto"/>
              <w:rPr>
                <w:rFonts w:ascii="Arial Nova" w:hAnsi="Arial Nova" w:cs="Times New Roman"/>
                <w:sz w:val="20"/>
                <w:szCs w:val="20"/>
              </w:rPr>
            </w:pPr>
          </w:p>
        </w:tc>
      </w:tr>
    </w:tbl>
    <w:p w14:paraId="186AF95B" w14:textId="77777777" w:rsidR="00EE4B7E" w:rsidRPr="00445508" w:rsidRDefault="00EE4B7E" w:rsidP="00AF03A3">
      <w:pPr>
        <w:rPr>
          <w:rFonts w:ascii="Arial Nova" w:hAnsi="Arial Nova" w:cs="Times New Roman"/>
        </w:rPr>
      </w:pPr>
    </w:p>
    <w:sectPr w:rsidR="00EE4B7E" w:rsidRPr="00445508" w:rsidSect="006F352C">
      <w:headerReference w:type="default" r:id="rId12"/>
      <w:footerReference w:type="default" r:id="rId13"/>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86F52" w14:textId="77777777" w:rsidR="00246D90" w:rsidRDefault="00246D90" w:rsidP="00226120">
      <w:pPr>
        <w:spacing w:after="0" w:line="240" w:lineRule="auto"/>
      </w:pPr>
      <w:r>
        <w:separator/>
      </w:r>
    </w:p>
  </w:endnote>
  <w:endnote w:type="continuationSeparator" w:id="0">
    <w:p w14:paraId="1794BDBA" w14:textId="77777777" w:rsidR="00246D90" w:rsidRDefault="00246D90" w:rsidP="00226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731024"/>
      <w:docPartObj>
        <w:docPartGallery w:val="Page Numbers (Bottom of Page)"/>
        <w:docPartUnique/>
      </w:docPartObj>
    </w:sdtPr>
    <w:sdtEndPr>
      <w:rPr>
        <w:noProof/>
      </w:rPr>
    </w:sdtEndPr>
    <w:sdtContent>
      <w:p w14:paraId="23F6C946" w14:textId="77777777" w:rsidR="00A72E01" w:rsidRDefault="00A72E01">
        <w:pPr>
          <w:pStyle w:val="Footer"/>
          <w:jc w:val="right"/>
        </w:pPr>
        <w:r>
          <w:fldChar w:fldCharType="begin"/>
        </w:r>
        <w:r>
          <w:instrText xml:space="preserve"> PAGE   \* MERGEFORMAT </w:instrText>
        </w:r>
        <w:r>
          <w:fldChar w:fldCharType="separate"/>
        </w:r>
        <w:r w:rsidR="00797A49">
          <w:rPr>
            <w:noProof/>
          </w:rPr>
          <w:t>16</w:t>
        </w:r>
        <w:r>
          <w:rPr>
            <w:noProof/>
          </w:rPr>
          <w:fldChar w:fldCharType="end"/>
        </w:r>
      </w:p>
    </w:sdtContent>
  </w:sdt>
  <w:p w14:paraId="4D944BB6" w14:textId="77777777" w:rsidR="00A72E01" w:rsidRDefault="00A72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FEFD9" w14:textId="77777777" w:rsidR="00246D90" w:rsidRDefault="00246D90" w:rsidP="00226120">
      <w:pPr>
        <w:spacing w:after="0" w:line="240" w:lineRule="auto"/>
      </w:pPr>
      <w:r>
        <w:separator/>
      </w:r>
    </w:p>
  </w:footnote>
  <w:footnote w:type="continuationSeparator" w:id="0">
    <w:p w14:paraId="1B38C5AE" w14:textId="77777777" w:rsidR="00246D90" w:rsidRDefault="00246D90" w:rsidP="00226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E7FC8" w14:textId="77777777" w:rsidR="00A72E01" w:rsidRPr="001F0F2C" w:rsidRDefault="00A72E01" w:rsidP="00DA1F0C">
    <w:pPr>
      <w:pStyle w:val="Header"/>
      <w:jc w:val="center"/>
      <w:rPr>
        <w:b/>
      </w:rPr>
    </w:pPr>
    <w:r w:rsidRPr="001F0F2C">
      <w:rPr>
        <w:b/>
      </w:rPr>
      <w:t>Mississippi Department of Education</w:t>
    </w:r>
  </w:p>
  <w:p w14:paraId="68E61403" w14:textId="49451F98" w:rsidR="00A72E01" w:rsidRPr="001F0F2C" w:rsidRDefault="00A72E01" w:rsidP="0084475E">
    <w:pPr>
      <w:pStyle w:val="Header"/>
      <w:jc w:val="center"/>
      <w:rPr>
        <w:b/>
      </w:rPr>
    </w:pPr>
    <w:r w:rsidRPr="001F0F2C">
      <w:rPr>
        <w:b/>
      </w:rPr>
      <w:t>Office of Special Educati</w:t>
    </w:r>
    <w:r w:rsidR="0084475E">
      <w:rPr>
        <w:b/>
      </w:rPr>
      <w:t>on</w:t>
    </w:r>
  </w:p>
  <w:p w14:paraId="5D9A9C8B" w14:textId="057A0104" w:rsidR="00A72E01" w:rsidRDefault="00A72E01" w:rsidP="00DA1F0C">
    <w:pPr>
      <w:pStyle w:val="Header"/>
      <w:jc w:val="center"/>
      <w:rPr>
        <w:b/>
      </w:rPr>
    </w:pPr>
    <w:r w:rsidRPr="001F0F2C">
      <w:rPr>
        <w:b/>
      </w:rPr>
      <w:t>IDEA Fiscal</w:t>
    </w:r>
    <w:r w:rsidR="00AD390F">
      <w:rPr>
        <w:b/>
      </w:rPr>
      <w:t xml:space="preserve"> Cyclical</w:t>
    </w:r>
    <w:r w:rsidRPr="001F0F2C">
      <w:rPr>
        <w:b/>
      </w:rPr>
      <w:t xml:space="preserve"> Monitoring </w:t>
    </w:r>
    <w:r w:rsidR="00BB0A02">
      <w:rPr>
        <w:b/>
      </w:rPr>
      <w:t>Self-Assessment</w:t>
    </w:r>
  </w:p>
  <w:p w14:paraId="0F745817" w14:textId="77777777" w:rsidR="00A72E01" w:rsidRPr="001F0F2C" w:rsidRDefault="00A72E01" w:rsidP="00DA1F0C">
    <w:pPr>
      <w:pStyle w:val="Header"/>
      <w:jc w:val="center"/>
      <w:rPr>
        <w:b/>
      </w:rPr>
    </w:pPr>
  </w:p>
  <w:p w14:paraId="7D642ACA" w14:textId="77777777" w:rsidR="00A72E01" w:rsidRDefault="00A72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431"/>
    <w:multiLevelType w:val="hybridMultilevel"/>
    <w:tmpl w:val="E7F41C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B39F2"/>
    <w:multiLevelType w:val="hybridMultilevel"/>
    <w:tmpl w:val="B3C0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4E54"/>
    <w:multiLevelType w:val="hybridMultilevel"/>
    <w:tmpl w:val="259AD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F405D"/>
    <w:multiLevelType w:val="hybridMultilevel"/>
    <w:tmpl w:val="C06CA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B7C5B"/>
    <w:multiLevelType w:val="hybridMultilevel"/>
    <w:tmpl w:val="2326DA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361BFE"/>
    <w:multiLevelType w:val="hybridMultilevel"/>
    <w:tmpl w:val="17428F12"/>
    <w:lvl w:ilvl="0" w:tplc="4FDC3F78">
      <w:start w:val="1"/>
      <w:numFmt w:val="bullet"/>
      <w:lvlText w:val=""/>
      <w:lvlJc w:val="left"/>
      <w:pPr>
        <w:ind w:left="1080" w:hanging="360"/>
      </w:pPr>
      <w:rPr>
        <w:rFonts w:ascii="Symbol" w:hAnsi="Symbol" w:hint="default"/>
      </w:rPr>
    </w:lvl>
    <w:lvl w:ilvl="1" w:tplc="624EA1C6" w:tentative="1">
      <w:start w:val="1"/>
      <w:numFmt w:val="bullet"/>
      <w:lvlText w:val="o"/>
      <w:lvlJc w:val="left"/>
      <w:pPr>
        <w:ind w:left="1800" w:hanging="360"/>
      </w:pPr>
      <w:rPr>
        <w:rFonts w:ascii="Courier New" w:hAnsi="Courier New" w:hint="default"/>
      </w:rPr>
    </w:lvl>
    <w:lvl w:ilvl="2" w:tplc="B18822A4" w:tentative="1">
      <w:start w:val="1"/>
      <w:numFmt w:val="bullet"/>
      <w:lvlText w:val=""/>
      <w:lvlJc w:val="left"/>
      <w:pPr>
        <w:ind w:left="2520" w:hanging="360"/>
      </w:pPr>
      <w:rPr>
        <w:rFonts w:ascii="Wingdings" w:hAnsi="Wingdings" w:hint="default"/>
      </w:rPr>
    </w:lvl>
    <w:lvl w:ilvl="3" w:tplc="59BAC54A" w:tentative="1">
      <w:start w:val="1"/>
      <w:numFmt w:val="bullet"/>
      <w:lvlText w:val=""/>
      <w:lvlJc w:val="left"/>
      <w:pPr>
        <w:ind w:left="3240" w:hanging="360"/>
      </w:pPr>
      <w:rPr>
        <w:rFonts w:ascii="Symbol" w:hAnsi="Symbol" w:hint="default"/>
      </w:rPr>
    </w:lvl>
    <w:lvl w:ilvl="4" w:tplc="222A0C08" w:tentative="1">
      <w:start w:val="1"/>
      <w:numFmt w:val="bullet"/>
      <w:lvlText w:val="o"/>
      <w:lvlJc w:val="left"/>
      <w:pPr>
        <w:ind w:left="3960" w:hanging="360"/>
      </w:pPr>
      <w:rPr>
        <w:rFonts w:ascii="Courier New" w:hAnsi="Courier New" w:hint="default"/>
      </w:rPr>
    </w:lvl>
    <w:lvl w:ilvl="5" w:tplc="D8B40E98" w:tentative="1">
      <w:start w:val="1"/>
      <w:numFmt w:val="bullet"/>
      <w:lvlText w:val=""/>
      <w:lvlJc w:val="left"/>
      <w:pPr>
        <w:ind w:left="4680" w:hanging="360"/>
      </w:pPr>
      <w:rPr>
        <w:rFonts w:ascii="Wingdings" w:hAnsi="Wingdings" w:hint="default"/>
      </w:rPr>
    </w:lvl>
    <w:lvl w:ilvl="6" w:tplc="2B0CEDB4" w:tentative="1">
      <w:start w:val="1"/>
      <w:numFmt w:val="bullet"/>
      <w:lvlText w:val=""/>
      <w:lvlJc w:val="left"/>
      <w:pPr>
        <w:ind w:left="5400" w:hanging="360"/>
      </w:pPr>
      <w:rPr>
        <w:rFonts w:ascii="Symbol" w:hAnsi="Symbol" w:hint="default"/>
      </w:rPr>
    </w:lvl>
    <w:lvl w:ilvl="7" w:tplc="99086C4E" w:tentative="1">
      <w:start w:val="1"/>
      <w:numFmt w:val="bullet"/>
      <w:lvlText w:val="o"/>
      <w:lvlJc w:val="left"/>
      <w:pPr>
        <w:ind w:left="6120" w:hanging="360"/>
      </w:pPr>
      <w:rPr>
        <w:rFonts w:ascii="Courier New" w:hAnsi="Courier New" w:hint="default"/>
      </w:rPr>
    </w:lvl>
    <w:lvl w:ilvl="8" w:tplc="502C3C9C" w:tentative="1">
      <w:start w:val="1"/>
      <w:numFmt w:val="bullet"/>
      <w:lvlText w:val=""/>
      <w:lvlJc w:val="left"/>
      <w:pPr>
        <w:ind w:left="6840" w:hanging="360"/>
      </w:pPr>
      <w:rPr>
        <w:rFonts w:ascii="Wingdings" w:hAnsi="Wingdings" w:hint="default"/>
      </w:rPr>
    </w:lvl>
  </w:abstractNum>
  <w:abstractNum w:abstractNumId="6" w15:restartNumberingAfterBreak="0">
    <w:nsid w:val="18716BB9"/>
    <w:multiLevelType w:val="hybridMultilevel"/>
    <w:tmpl w:val="B1E05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E0460"/>
    <w:multiLevelType w:val="hybridMultilevel"/>
    <w:tmpl w:val="2EA62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B0210"/>
    <w:multiLevelType w:val="hybridMultilevel"/>
    <w:tmpl w:val="23B67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ED1FD"/>
    <w:multiLevelType w:val="hybridMultilevel"/>
    <w:tmpl w:val="872E6F4E"/>
    <w:lvl w:ilvl="0" w:tplc="6CA22438">
      <w:start w:val="1"/>
      <w:numFmt w:val="bullet"/>
      <w:lvlText w:val=""/>
      <w:lvlJc w:val="left"/>
      <w:pPr>
        <w:ind w:left="1080" w:hanging="360"/>
      </w:pPr>
      <w:rPr>
        <w:rFonts w:ascii="Symbol" w:hAnsi="Symbol" w:hint="default"/>
      </w:rPr>
    </w:lvl>
    <w:lvl w:ilvl="1" w:tplc="C1D0E904">
      <w:start w:val="1"/>
      <w:numFmt w:val="bullet"/>
      <w:lvlText w:val="o"/>
      <w:lvlJc w:val="left"/>
      <w:pPr>
        <w:ind w:left="1800" w:hanging="360"/>
      </w:pPr>
      <w:rPr>
        <w:rFonts w:ascii="Courier New" w:hAnsi="Courier New" w:hint="default"/>
      </w:rPr>
    </w:lvl>
    <w:lvl w:ilvl="2" w:tplc="F91C52C6">
      <w:start w:val="1"/>
      <w:numFmt w:val="bullet"/>
      <w:lvlText w:val=""/>
      <w:lvlJc w:val="left"/>
      <w:pPr>
        <w:ind w:left="2520" w:hanging="360"/>
      </w:pPr>
      <w:rPr>
        <w:rFonts w:ascii="Wingdings" w:hAnsi="Wingdings" w:hint="default"/>
      </w:rPr>
    </w:lvl>
    <w:lvl w:ilvl="3" w:tplc="F94EC73C">
      <w:start w:val="1"/>
      <w:numFmt w:val="bullet"/>
      <w:lvlText w:val=""/>
      <w:lvlJc w:val="left"/>
      <w:pPr>
        <w:ind w:left="3240" w:hanging="360"/>
      </w:pPr>
      <w:rPr>
        <w:rFonts w:ascii="Symbol" w:hAnsi="Symbol" w:hint="default"/>
      </w:rPr>
    </w:lvl>
    <w:lvl w:ilvl="4" w:tplc="E7DA4696">
      <w:start w:val="1"/>
      <w:numFmt w:val="bullet"/>
      <w:lvlText w:val="o"/>
      <w:lvlJc w:val="left"/>
      <w:pPr>
        <w:ind w:left="3960" w:hanging="360"/>
      </w:pPr>
      <w:rPr>
        <w:rFonts w:ascii="Courier New" w:hAnsi="Courier New" w:hint="default"/>
      </w:rPr>
    </w:lvl>
    <w:lvl w:ilvl="5" w:tplc="38BC124A">
      <w:start w:val="1"/>
      <w:numFmt w:val="bullet"/>
      <w:lvlText w:val=""/>
      <w:lvlJc w:val="left"/>
      <w:pPr>
        <w:ind w:left="4680" w:hanging="360"/>
      </w:pPr>
      <w:rPr>
        <w:rFonts w:ascii="Wingdings" w:hAnsi="Wingdings" w:hint="default"/>
      </w:rPr>
    </w:lvl>
    <w:lvl w:ilvl="6" w:tplc="F9EA0930">
      <w:start w:val="1"/>
      <w:numFmt w:val="bullet"/>
      <w:lvlText w:val=""/>
      <w:lvlJc w:val="left"/>
      <w:pPr>
        <w:ind w:left="5400" w:hanging="360"/>
      </w:pPr>
      <w:rPr>
        <w:rFonts w:ascii="Symbol" w:hAnsi="Symbol" w:hint="default"/>
      </w:rPr>
    </w:lvl>
    <w:lvl w:ilvl="7" w:tplc="E2880628">
      <w:start w:val="1"/>
      <w:numFmt w:val="bullet"/>
      <w:lvlText w:val="o"/>
      <w:lvlJc w:val="left"/>
      <w:pPr>
        <w:ind w:left="6120" w:hanging="360"/>
      </w:pPr>
      <w:rPr>
        <w:rFonts w:ascii="Courier New" w:hAnsi="Courier New" w:hint="default"/>
      </w:rPr>
    </w:lvl>
    <w:lvl w:ilvl="8" w:tplc="A438831E">
      <w:start w:val="1"/>
      <w:numFmt w:val="bullet"/>
      <w:lvlText w:val=""/>
      <w:lvlJc w:val="left"/>
      <w:pPr>
        <w:ind w:left="6840" w:hanging="360"/>
      </w:pPr>
      <w:rPr>
        <w:rFonts w:ascii="Wingdings" w:hAnsi="Wingdings" w:hint="default"/>
      </w:rPr>
    </w:lvl>
  </w:abstractNum>
  <w:abstractNum w:abstractNumId="10" w15:restartNumberingAfterBreak="0">
    <w:nsid w:val="20242B91"/>
    <w:multiLevelType w:val="hybridMultilevel"/>
    <w:tmpl w:val="C9BCB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76744"/>
    <w:multiLevelType w:val="hybridMultilevel"/>
    <w:tmpl w:val="2BB060F0"/>
    <w:lvl w:ilvl="0" w:tplc="6F163874">
      <w:start w:val="1"/>
      <w:numFmt w:val="bullet"/>
      <w:lvlText w:val=""/>
      <w:lvlJc w:val="left"/>
      <w:pPr>
        <w:ind w:left="720" w:hanging="360"/>
      </w:pPr>
      <w:rPr>
        <w:rFonts w:ascii="Symbol" w:hAnsi="Symbol" w:hint="default"/>
      </w:rPr>
    </w:lvl>
    <w:lvl w:ilvl="1" w:tplc="02E8FFE8">
      <w:start w:val="1"/>
      <w:numFmt w:val="bullet"/>
      <w:lvlText w:val="o"/>
      <w:lvlJc w:val="left"/>
      <w:pPr>
        <w:ind w:left="1440" w:hanging="360"/>
      </w:pPr>
      <w:rPr>
        <w:rFonts w:ascii="Courier New" w:hAnsi="Courier New" w:hint="default"/>
      </w:rPr>
    </w:lvl>
    <w:lvl w:ilvl="2" w:tplc="F48897FE">
      <w:start w:val="1"/>
      <w:numFmt w:val="bullet"/>
      <w:lvlText w:val=""/>
      <w:lvlJc w:val="left"/>
      <w:pPr>
        <w:ind w:left="2160" w:hanging="360"/>
      </w:pPr>
      <w:rPr>
        <w:rFonts w:ascii="Wingdings" w:hAnsi="Wingdings" w:hint="default"/>
      </w:rPr>
    </w:lvl>
    <w:lvl w:ilvl="3" w:tplc="9280BA38">
      <w:start w:val="1"/>
      <w:numFmt w:val="bullet"/>
      <w:lvlText w:val=""/>
      <w:lvlJc w:val="left"/>
      <w:pPr>
        <w:ind w:left="2880" w:hanging="360"/>
      </w:pPr>
      <w:rPr>
        <w:rFonts w:ascii="Symbol" w:hAnsi="Symbol" w:hint="default"/>
      </w:rPr>
    </w:lvl>
    <w:lvl w:ilvl="4" w:tplc="8C4E093A">
      <w:start w:val="1"/>
      <w:numFmt w:val="bullet"/>
      <w:lvlText w:val="o"/>
      <w:lvlJc w:val="left"/>
      <w:pPr>
        <w:ind w:left="3600" w:hanging="360"/>
      </w:pPr>
      <w:rPr>
        <w:rFonts w:ascii="Courier New" w:hAnsi="Courier New" w:hint="default"/>
      </w:rPr>
    </w:lvl>
    <w:lvl w:ilvl="5" w:tplc="56F8C6F8">
      <w:start w:val="1"/>
      <w:numFmt w:val="bullet"/>
      <w:lvlText w:val=""/>
      <w:lvlJc w:val="left"/>
      <w:pPr>
        <w:ind w:left="4320" w:hanging="360"/>
      </w:pPr>
      <w:rPr>
        <w:rFonts w:ascii="Wingdings" w:hAnsi="Wingdings" w:hint="default"/>
      </w:rPr>
    </w:lvl>
    <w:lvl w:ilvl="6" w:tplc="968E4000">
      <w:start w:val="1"/>
      <w:numFmt w:val="bullet"/>
      <w:lvlText w:val=""/>
      <w:lvlJc w:val="left"/>
      <w:pPr>
        <w:ind w:left="5040" w:hanging="360"/>
      </w:pPr>
      <w:rPr>
        <w:rFonts w:ascii="Symbol" w:hAnsi="Symbol" w:hint="default"/>
      </w:rPr>
    </w:lvl>
    <w:lvl w:ilvl="7" w:tplc="BBB6E392">
      <w:start w:val="1"/>
      <w:numFmt w:val="bullet"/>
      <w:lvlText w:val="o"/>
      <w:lvlJc w:val="left"/>
      <w:pPr>
        <w:ind w:left="5760" w:hanging="360"/>
      </w:pPr>
      <w:rPr>
        <w:rFonts w:ascii="Courier New" w:hAnsi="Courier New" w:hint="default"/>
      </w:rPr>
    </w:lvl>
    <w:lvl w:ilvl="8" w:tplc="DDB4D7A0">
      <w:start w:val="1"/>
      <w:numFmt w:val="bullet"/>
      <w:lvlText w:val=""/>
      <w:lvlJc w:val="left"/>
      <w:pPr>
        <w:ind w:left="6480" w:hanging="360"/>
      </w:pPr>
      <w:rPr>
        <w:rFonts w:ascii="Wingdings" w:hAnsi="Wingdings" w:hint="default"/>
      </w:rPr>
    </w:lvl>
  </w:abstractNum>
  <w:abstractNum w:abstractNumId="12" w15:restartNumberingAfterBreak="0">
    <w:nsid w:val="24854E4D"/>
    <w:multiLevelType w:val="hybridMultilevel"/>
    <w:tmpl w:val="58CA97CA"/>
    <w:lvl w:ilvl="0" w:tplc="29AAD7C2">
      <w:start w:val="1"/>
      <w:numFmt w:val="bullet"/>
      <w:lvlText w:val=""/>
      <w:lvlJc w:val="left"/>
      <w:pPr>
        <w:ind w:left="1080" w:hanging="360"/>
      </w:pPr>
      <w:rPr>
        <w:rFonts w:ascii="Symbol" w:hAnsi="Symbol" w:hint="default"/>
      </w:rPr>
    </w:lvl>
    <w:lvl w:ilvl="1" w:tplc="A9244164" w:tentative="1">
      <w:start w:val="1"/>
      <w:numFmt w:val="bullet"/>
      <w:lvlText w:val="o"/>
      <w:lvlJc w:val="left"/>
      <w:pPr>
        <w:ind w:left="1800" w:hanging="360"/>
      </w:pPr>
      <w:rPr>
        <w:rFonts w:ascii="Courier New" w:hAnsi="Courier New" w:hint="default"/>
      </w:rPr>
    </w:lvl>
    <w:lvl w:ilvl="2" w:tplc="1CD80C66" w:tentative="1">
      <w:start w:val="1"/>
      <w:numFmt w:val="bullet"/>
      <w:lvlText w:val=""/>
      <w:lvlJc w:val="left"/>
      <w:pPr>
        <w:ind w:left="2520" w:hanging="360"/>
      </w:pPr>
      <w:rPr>
        <w:rFonts w:ascii="Wingdings" w:hAnsi="Wingdings" w:hint="default"/>
      </w:rPr>
    </w:lvl>
    <w:lvl w:ilvl="3" w:tplc="0C98921A" w:tentative="1">
      <w:start w:val="1"/>
      <w:numFmt w:val="bullet"/>
      <w:lvlText w:val=""/>
      <w:lvlJc w:val="left"/>
      <w:pPr>
        <w:ind w:left="3240" w:hanging="360"/>
      </w:pPr>
      <w:rPr>
        <w:rFonts w:ascii="Symbol" w:hAnsi="Symbol" w:hint="default"/>
      </w:rPr>
    </w:lvl>
    <w:lvl w:ilvl="4" w:tplc="54825D68" w:tentative="1">
      <w:start w:val="1"/>
      <w:numFmt w:val="bullet"/>
      <w:lvlText w:val="o"/>
      <w:lvlJc w:val="left"/>
      <w:pPr>
        <w:ind w:left="3960" w:hanging="360"/>
      </w:pPr>
      <w:rPr>
        <w:rFonts w:ascii="Courier New" w:hAnsi="Courier New" w:hint="default"/>
      </w:rPr>
    </w:lvl>
    <w:lvl w:ilvl="5" w:tplc="D8442AD4" w:tentative="1">
      <w:start w:val="1"/>
      <w:numFmt w:val="bullet"/>
      <w:lvlText w:val=""/>
      <w:lvlJc w:val="left"/>
      <w:pPr>
        <w:ind w:left="4680" w:hanging="360"/>
      </w:pPr>
      <w:rPr>
        <w:rFonts w:ascii="Wingdings" w:hAnsi="Wingdings" w:hint="default"/>
      </w:rPr>
    </w:lvl>
    <w:lvl w:ilvl="6" w:tplc="8F0C4A96" w:tentative="1">
      <w:start w:val="1"/>
      <w:numFmt w:val="bullet"/>
      <w:lvlText w:val=""/>
      <w:lvlJc w:val="left"/>
      <w:pPr>
        <w:ind w:left="5400" w:hanging="360"/>
      </w:pPr>
      <w:rPr>
        <w:rFonts w:ascii="Symbol" w:hAnsi="Symbol" w:hint="default"/>
      </w:rPr>
    </w:lvl>
    <w:lvl w:ilvl="7" w:tplc="C7243B64" w:tentative="1">
      <w:start w:val="1"/>
      <w:numFmt w:val="bullet"/>
      <w:lvlText w:val="o"/>
      <w:lvlJc w:val="left"/>
      <w:pPr>
        <w:ind w:left="6120" w:hanging="360"/>
      </w:pPr>
      <w:rPr>
        <w:rFonts w:ascii="Courier New" w:hAnsi="Courier New" w:hint="default"/>
      </w:rPr>
    </w:lvl>
    <w:lvl w:ilvl="8" w:tplc="E694650A" w:tentative="1">
      <w:start w:val="1"/>
      <w:numFmt w:val="bullet"/>
      <w:lvlText w:val=""/>
      <w:lvlJc w:val="left"/>
      <w:pPr>
        <w:ind w:left="6840" w:hanging="360"/>
      </w:pPr>
      <w:rPr>
        <w:rFonts w:ascii="Wingdings" w:hAnsi="Wingdings" w:hint="default"/>
      </w:rPr>
    </w:lvl>
  </w:abstractNum>
  <w:abstractNum w:abstractNumId="13" w15:restartNumberingAfterBreak="0">
    <w:nsid w:val="28DA6457"/>
    <w:multiLevelType w:val="hybridMultilevel"/>
    <w:tmpl w:val="5D46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80E74"/>
    <w:multiLevelType w:val="hybridMultilevel"/>
    <w:tmpl w:val="02DC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A67CD"/>
    <w:multiLevelType w:val="hybridMultilevel"/>
    <w:tmpl w:val="8758C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D188C"/>
    <w:multiLevelType w:val="hybridMultilevel"/>
    <w:tmpl w:val="D8408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24D47"/>
    <w:multiLevelType w:val="hybridMultilevel"/>
    <w:tmpl w:val="3CE8ED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C7E69"/>
    <w:multiLevelType w:val="hybridMultilevel"/>
    <w:tmpl w:val="CAB62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B24DF"/>
    <w:multiLevelType w:val="hybridMultilevel"/>
    <w:tmpl w:val="DAE2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9433C4"/>
    <w:multiLevelType w:val="hybridMultilevel"/>
    <w:tmpl w:val="2CBCA49A"/>
    <w:lvl w:ilvl="0" w:tplc="120EE49C">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44CCD"/>
    <w:multiLevelType w:val="hybridMultilevel"/>
    <w:tmpl w:val="E81E61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D907E1"/>
    <w:multiLevelType w:val="hybridMultilevel"/>
    <w:tmpl w:val="4F6C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B098E"/>
    <w:multiLevelType w:val="hybridMultilevel"/>
    <w:tmpl w:val="5F84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5564B7"/>
    <w:multiLevelType w:val="hybridMultilevel"/>
    <w:tmpl w:val="C3F64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5725"/>
    <w:multiLevelType w:val="hybridMultilevel"/>
    <w:tmpl w:val="5F84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754DD4"/>
    <w:multiLevelType w:val="hybridMultilevel"/>
    <w:tmpl w:val="5F84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917489"/>
    <w:multiLevelType w:val="hybridMultilevel"/>
    <w:tmpl w:val="02421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5416D"/>
    <w:multiLevelType w:val="hybridMultilevel"/>
    <w:tmpl w:val="81648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2A2ECA"/>
    <w:multiLevelType w:val="hybridMultilevel"/>
    <w:tmpl w:val="519C3A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B450F6"/>
    <w:multiLevelType w:val="hybridMultilevel"/>
    <w:tmpl w:val="7D4E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5F000A"/>
    <w:multiLevelType w:val="hybridMultilevel"/>
    <w:tmpl w:val="2326DA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05D9C5"/>
    <w:multiLevelType w:val="hybridMultilevel"/>
    <w:tmpl w:val="B6D22448"/>
    <w:lvl w:ilvl="0" w:tplc="605ADBF6">
      <w:start w:val="1"/>
      <w:numFmt w:val="bullet"/>
      <w:lvlText w:val=""/>
      <w:lvlJc w:val="left"/>
      <w:pPr>
        <w:ind w:left="720" w:hanging="360"/>
      </w:pPr>
      <w:rPr>
        <w:rFonts w:ascii="Symbol" w:hAnsi="Symbol" w:hint="default"/>
      </w:rPr>
    </w:lvl>
    <w:lvl w:ilvl="1" w:tplc="E752D3D2">
      <w:start w:val="1"/>
      <w:numFmt w:val="bullet"/>
      <w:lvlText w:val="o"/>
      <w:lvlJc w:val="left"/>
      <w:pPr>
        <w:ind w:left="1440" w:hanging="360"/>
      </w:pPr>
      <w:rPr>
        <w:rFonts w:ascii="Courier New" w:hAnsi="Courier New" w:hint="default"/>
      </w:rPr>
    </w:lvl>
    <w:lvl w:ilvl="2" w:tplc="9CC8340E">
      <w:start w:val="1"/>
      <w:numFmt w:val="bullet"/>
      <w:lvlText w:val=""/>
      <w:lvlJc w:val="left"/>
      <w:pPr>
        <w:ind w:left="2160" w:hanging="360"/>
      </w:pPr>
      <w:rPr>
        <w:rFonts w:ascii="Wingdings" w:hAnsi="Wingdings" w:hint="default"/>
      </w:rPr>
    </w:lvl>
    <w:lvl w:ilvl="3" w:tplc="7CBE0484">
      <w:start w:val="1"/>
      <w:numFmt w:val="bullet"/>
      <w:lvlText w:val=""/>
      <w:lvlJc w:val="left"/>
      <w:pPr>
        <w:ind w:left="2880" w:hanging="360"/>
      </w:pPr>
      <w:rPr>
        <w:rFonts w:ascii="Symbol" w:hAnsi="Symbol" w:hint="default"/>
      </w:rPr>
    </w:lvl>
    <w:lvl w:ilvl="4" w:tplc="BC28BF9A">
      <w:start w:val="1"/>
      <w:numFmt w:val="bullet"/>
      <w:lvlText w:val="o"/>
      <w:lvlJc w:val="left"/>
      <w:pPr>
        <w:ind w:left="3600" w:hanging="360"/>
      </w:pPr>
      <w:rPr>
        <w:rFonts w:ascii="Courier New" w:hAnsi="Courier New" w:hint="default"/>
      </w:rPr>
    </w:lvl>
    <w:lvl w:ilvl="5" w:tplc="03CAD400">
      <w:start w:val="1"/>
      <w:numFmt w:val="bullet"/>
      <w:lvlText w:val=""/>
      <w:lvlJc w:val="left"/>
      <w:pPr>
        <w:ind w:left="4320" w:hanging="360"/>
      </w:pPr>
      <w:rPr>
        <w:rFonts w:ascii="Wingdings" w:hAnsi="Wingdings" w:hint="default"/>
      </w:rPr>
    </w:lvl>
    <w:lvl w:ilvl="6" w:tplc="C3447D84">
      <w:start w:val="1"/>
      <w:numFmt w:val="bullet"/>
      <w:lvlText w:val=""/>
      <w:lvlJc w:val="left"/>
      <w:pPr>
        <w:ind w:left="5040" w:hanging="360"/>
      </w:pPr>
      <w:rPr>
        <w:rFonts w:ascii="Symbol" w:hAnsi="Symbol" w:hint="default"/>
      </w:rPr>
    </w:lvl>
    <w:lvl w:ilvl="7" w:tplc="BB08ACEC">
      <w:start w:val="1"/>
      <w:numFmt w:val="bullet"/>
      <w:lvlText w:val="o"/>
      <w:lvlJc w:val="left"/>
      <w:pPr>
        <w:ind w:left="5760" w:hanging="360"/>
      </w:pPr>
      <w:rPr>
        <w:rFonts w:ascii="Courier New" w:hAnsi="Courier New" w:hint="default"/>
      </w:rPr>
    </w:lvl>
    <w:lvl w:ilvl="8" w:tplc="5AF01566">
      <w:start w:val="1"/>
      <w:numFmt w:val="bullet"/>
      <w:lvlText w:val=""/>
      <w:lvlJc w:val="left"/>
      <w:pPr>
        <w:ind w:left="6480" w:hanging="360"/>
      </w:pPr>
      <w:rPr>
        <w:rFonts w:ascii="Wingdings" w:hAnsi="Wingdings" w:hint="default"/>
      </w:rPr>
    </w:lvl>
  </w:abstractNum>
  <w:abstractNum w:abstractNumId="33" w15:restartNumberingAfterBreak="0">
    <w:nsid w:val="54BB61CF"/>
    <w:multiLevelType w:val="hybridMultilevel"/>
    <w:tmpl w:val="2326DA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566CEF"/>
    <w:multiLevelType w:val="hybridMultilevel"/>
    <w:tmpl w:val="47143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CF151D"/>
    <w:multiLevelType w:val="hybridMultilevel"/>
    <w:tmpl w:val="F0EC20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84396A"/>
    <w:multiLevelType w:val="hybridMultilevel"/>
    <w:tmpl w:val="2CBCA49A"/>
    <w:lvl w:ilvl="0" w:tplc="120EE4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4C02A8"/>
    <w:multiLevelType w:val="hybridMultilevel"/>
    <w:tmpl w:val="054CAA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61071BC0"/>
    <w:multiLevelType w:val="hybridMultilevel"/>
    <w:tmpl w:val="928A3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665B60"/>
    <w:multiLevelType w:val="hybridMultilevel"/>
    <w:tmpl w:val="F79C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2A2117"/>
    <w:multiLevelType w:val="hybridMultilevel"/>
    <w:tmpl w:val="441688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754357"/>
    <w:multiLevelType w:val="hybridMultilevel"/>
    <w:tmpl w:val="4B2C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BB58FB"/>
    <w:multiLevelType w:val="hybridMultilevel"/>
    <w:tmpl w:val="E1505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6064E3"/>
    <w:multiLevelType w:val="hybridMultilevel"/>
    <w:tmpl w:val="2326D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7C2FFD"/>
    <w:multiLevelType w:val="hybridMultilevel"/>
    <w:tmpl w:val="C44A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34C217"/>
    <w:multiLevelType w:val="hybridMultilevel"/>
    <w:tmpl w:val="50E8355E"/>
    <w:lvl w:ilvl="0" w:tplc="D368E4AC">
      <w:start w:val="1"/>
      <w:numFmt w:val="bullet"/>
      <w:lvlText w:val=""/>
      <w:lvlJc w:val="left"/>
      <w:pPr>
        <w:ind w:left="1080" w:hanging="360"/>
      </w:pPr>
      <w:rPr>
        <w:rFonts w:ascii="Symbol" w:hAnsi="Symbol" w:hint="default"/>
      </w:rPr>
    </w:lvl>
    <w:lvl w:ilvl="1" w:tplc="4C7ECD16">
      <w:start w:val="1"/>
      <w:numFmt w:val="bullet"/>
      <w:lvlText w:val="o"/>
      <w:lvlJc w:val="left"/>
      <w:pPr>
        <w:ind w:left="1800" w:hanging="360"/>
      </w:pPr>
      <w:rPr>
        <w:rFonts w:ascii="Courier New" w:hAnsi="Courier New" w:hint="default"/>
      </w:rPr>
    </w:lvl>
    <w:lvl w:ilvl="2" w:tplc="6EF4E0C4">
      <w:start w:val="1"/>
      <w:numFmt w:val="bullet"/>
      <w:lvlText w:val=""/>
      <w:lvlJc w:val="left"/>
      <w:pPr>
        <w:ind w:left="2520" w:hanging="360"/>
      </w:pPr>
      <w:rPr>
        <w:rFonts w:ascii="Wingdings" w:hAnsi="Wingdings" w:hint="default"/>
      </w:rPr>
    </w:lvl>
    <w:lvl w:ilvl="3" w:tplc="4ED253C4">
      <w:start w:val="1"/>
      <w:numFmt w:val="bullet"/>
      <w:lvlText w:val=""/>
      <w:lvlJc w:val="left"/>
      <w:pPr>
        <w:ind w:left="3240" w:hanging="360"/>
      </w:pPr>
      <w:rPr>
        <w:rFonts w:ascii="Symbol" w:hAnsi="Symbol" w:hint="default"/>
      </w:rPr>
    </w:lvl>
    <w:lvl w:ilvl="4" w:tplc="08E8F7A4">
      <w:start w:val="1"/>
      <w:numFmt w:val="bullet"/>
      <w:lvlText w:val="o"/>
      <w:lvlJc w:val="left"/>
      <w:pPr>
        <w:ind w:left="3960" w:hanging="360"/>
      </w:pPr>
      <w:rPr>
        <w:rFonts w:ascii="Courier New" w:hAnsi="Courier New" w:hint="default"/>
      </w:rPr>
    </w:lvl>
    <w:lvl w:ilvl="5" w:tplc="14901D36">
      <w:start w:val="1"/>
      <w:numFmt w:val="bullet"/>
      <w:lvlText w:val=""/>
      <w:lvlJc w:val="left"/>
      <w:pPr>
        <w:ind w:left="4680" w:hanging="360"/>
      </w:pPr>
      <w:rPr>
        <w:rFonts w:ascii="Wingdings" w:hAnsi="Wingdings" w:hint="default"/>
      </w:rPr>
    </w:lvl>
    <w:lvl w:ilvl="6" w:tplc="FD02EF7E">
      <w:start w:val="1"/>
      <w:numFmt w:val="bullet"/>
      <w:lvlText w:val=""/>
      <w:lvlJc w:val="left"/>
      <w:pPr>
        <w:ind w:left="5400" w:hanging="360"/>
      </w:pPr>
      <w:rPr>
        <w:rFonts w:ascii="Symbol" w:hAnsi="Symbol" w:hint="default"/>
      </w:rPr>
    </w:lvl>
    <w:lvl w:ilvl="7" w:tplc="44DAECBE">
      <w:start w:val="1"/>
      <w:numFmt w:val="bullet"/>
      <w:lvlText w:val="o"/>
      <w:lvlJc w:val="left"/>
      <w:pPr>
        <w:ind w:left="6120" w:hanging="360"/>
      </w:pPr>
      <w:rPr>
        <w:rFonts w:ascii="Courier New" w:hAnsi="Courier New" w:hint="default"/>
      </w:rPr>
    </w:lvl>
    <w:lvl w:ilvl="8" w:tplc="E6783480">
      <w:start w:val="1"/>
      <w:numFmt w:val="bullet"/>
      <w:lvlText w:val=""/>
      <w:lvlJc w:val="left"/>
      <w:pPr>
        <w:ind w:left="6840" w:hanging="360"/>
      </w:pPr>
      <w:rPr>
        <w:rFonts w:ascii="Wingdings" w:hAnsi="Wingdings" w:hint="default"/>
      </w:rPr>
    </w:lvl>
  </w:abstractNum>
  <w:abstractNum w:abstractNumId="46" w15:restartNumberingAfterBreak="0">
    <w:nsid w:val="6D5B1676"/>
    <w:multiLevelType w:val="hybridMultilevel"/>
    <w:tmpl w:val="D17AB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CA2881"/>
    <w:multiLevelType w:val="hybridMultilevel"/>
    <w:tmpl w:val="1C74D0E0"/>
    <w:lvl w:ilvl="0" w:tplc="D0C47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4AE7A39"/>
    <w:multiLevelType w:val="hybridMultilevel"/>
    <w:tmpl w:val="AA643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1260D1"/>
    <w:multiLevelType w:val="hybridMultilevel"/>
    <w:tmpl w:val="D082A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320709"/>
    <w:multiLevelType w:val="hybridMultilevel"/>
    <w:tmpl w:val="9BF24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AE32F0"/>
    <w:multiLevelType w:val="hybridMultilevel"/>
    <w:tmpl w:val="3D4E4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B72E2A"/>
    <w:multiLevelType w:val="hybridMultilevel"/>
    <w:tmpl w:val="29DE76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E9148F"/>
    <w:multiLevelType w:val="hybridMultilevel"/>
    <w:tmpl w:val="4B42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E60F3B"/>
    <w:multiLevelType w:val="hybridMultilevel"/>
    <w:tmpl w:val="2326DA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2226637">
    <w:abstractNumId w:val="32"/>
  </w:num>
  <w:num w:numId="2" w16cid:durableId="2100175387">
    <w:abstractNumId w:val="45"/>
  </w:num>
  <w:num w:numId="3" w16cid:durableId="1747678532">
    <w:abstractNumId w:val="9"/>
  </w:num>
  <w:num w:numId="4" w16cid:durableId="1788425459">
    <w:abstractNumId w:val="11"/>
  </w:num>
  <w:num w:numId="5" w16cid:durableId="1444959092">
    <w:abstractNumId w:val="37"/>
  </w:num>
  <w:num w:numId="6" w16cid:durableId="809443660">
    <w:abstractNumId w:val="16"/>
  </w:num>
  <w:num w:numId="7" w16cid:durableId="842092154">
    <w:abstractNumId w:val="38"/>
  </w:num>
  <w:num w:numId="8" w16cid:durableId="859244054">
    <w:abstractNumId w:val="7"/>
  </w:num>
  <w:num w:numId="9" w16cid:durableId="1953708543">
    <w:abstractNumId w:val="8"/>
  </w:num>
  <w:num w:numId="10" w16cid:durableId="110251755">
    <w:abstractNumId w:val="49"/>
  </w:num>
  <w:num w:numId="11" w16cid:durableId="1608586076">
    <w:abstractNumId w:val="20"/>
  </w:num>
  <w:num w:numId="12" w16cid:durableId="233587821">
    <w:abstractNumId w:val="27"/>
  </w:num>
  <w:num w:numId="13" w16cid:durableId="1742944401">
    <w:abstractNumId w:val="47"/>
  </w:num>
  <w:num w:numId="14" w16cid:durableId="1110933395">
    <w:abstractNumId w:val="13"/>
  </w:num>
  <w:num w:numId="15" w16cid:durableId="1194267967">
    <w:abstractNumId w:val="35"/>
  </w:num>
  <w:num w:numId="16" w16cid:durableId="548879487">
    <w:abstractNumId w:val="28"/>
  </w:num>
  <w:num w:numId="17" w16cid:durableId="252787001">
    <w:abstractNumId w:val="25"/>
  </w:num>
  <w:num w:numId="18" w16cid:durableId="17434113">
    <w:abstractNumId w:val="51"/>
  </w:num>
  <w:num w:numId="19" w16cid:durableId="269164351">
    <w:abstractNumId w:val="43"/>
  </w:num>
  <w:num w:numId="20" w16cid:durableId="248082580">
    <w:abstractNumId w:val="46"/>
  </w:num>
  <w:num w:numId="21" w16cid:durableId="1460107616">
    <w:abstractNumId w:val="17"/>
  </w:num>
  <w:num w:numId="22" w16cid:durableId="943073986">
    <w:abstractNumId w:val="6"/>
  </w:num>
  <w:num w:numId="23" w16cid:durableId="1653753406">
    <w:abstractNumId w:val="15"/>
  </w:num>
  <w:num w:numId="24" w16cid:durableId="760952301">
    <w:abstractNumId w:val="34"/>
  </w:num>
  <w:num w:numId="25" w16cid:durableId="743602874">
    <w:abstractNumId w:val="21"/>
  </w:num>
  <w:num w:numId="26" w16cid:durableId="340745206">
    <w:abstractNumId w:val="18"/>
  </w:num>
  <w:num w:numId="27" w16cid:durableId="1239053960">
    <w:abstractNumId w:val="3"/>
  </w:num>
  <w:num w:numId="28" w16cid:durableId="1320771107">
    <w:abstractNumId w:val="36"/>
  </w:num>
  <w:num w:numId="29" w16cid:durableId="272396367">
    <w:abstractNumId w:val="24"/>
  </w:num>
  <w:num w:numId="30" w16cid:durableId="1005745323">
    <w:abstractNumId w:val="40"/>
  </w:num>
  <w:num w:numId="31" w16cid:durableId="831801345">
    <w:abstractNumId w:val="23"/>
  </w:num>
  <w:num w:numId="32" w16cid:durableId="1841116631">
    <w:abstractNumId w:val="26"/>
  </w:num>
  <w:num w:numId="33" w16cid:durableId="275717111">
    <w:abstractNumId w:val="10"/>
  </w:num>
  <w:num w:numId="34" w16cid:durableId="1648582515">
    <w:abstractNumId w:val="42"/>
  </w:num>
  <w:num w:numId="35" w16cid:durableId="2136095208">
    <w:abstractNumId w:val="48"/>
  </w:num>
  <w:num w:numId="36" w16cid:durableId="717358006">
    <w:abstractNumId w:val="2"/>
  </w:num>
  <w:num w:numId="37" w16cid:durableId="1063796323">
    <w:abstractNumId w:val="0"/>
  </w:num>
  <w:num w:numId="38" w16cid:durableId="1685471887">
    <w:abstractNumId w:val="29"/>
  </w:num>
  <w:num w:numId="39" w16cid:durableId="518351313">
    <w:abstractNumId w:val="50"/>
  </w:num>
  <w:num w:numId="40" w16cid:durableId="308022264">
    <w:abstractNumId w:val="19"/>
  </w:num>
  <w:num w:numId="41" w16cid:durableId="453063952">
    <w:abstractNumId w:val="41"/>
  </w:num>
  <w:num w:numId="42" w16cid:durableId="1206672495">
    <w:abstractNumId w:val="30"/>
  </w:num>
  <w:num w:numId="43" w16cid:durableId="118382537">
    <w:abstractNumId w:val="53"/>
  </w:num>
  <w:num w:numId="44" w16cid:durableId="1180193968">
    <w:abstractNumId w:val="22"/>
  </w:num>
  <w:num w:numId="45" w16cid:durableId="1183278609">
    <w:abstractNumId w:val="39"/>
  </w:num>
  <w:num w:numId="46" w16cid:durableId="233324951">
    <w:abstractNumId w:val="33"/>
  </w:num>
  <w:num w:numId="47" w16cid:durableId="620115239">
    <w:abstractNumId w:val="44"/>
  </w:num>
  <w:num w:numId="48" w16cid:durableId="1151872487">
    <w:abstractNumId w:val="14"/>
  </w:num>
  <w:num w:numId="49" w16cid:durableId="522473757">
    <w:abstractNumId w:val="52"/>
  </w:num>
  <w:num w:numId="50" w16cid:durableId="1951009435">
    <w:abstractNumId w:val="4"/>
  </w:num>
  <w:num w:numId="51" w16cid:durableId="1927762086">
    <w:abstractNumId w:val="54"/>
  </w:num>
  <w:num w:numId="52" w16cid:durableId="764496550">
    <w:abstractNumId w:val="5"/>
  </w:num>
  <w:num w:numId="53" w16cid:durableId="2025016972">
    <w:abstractNumId w:val="12"/>
  </w:num>
  <w:num w:numId="54" w16cid:durableId="957563027">
    <w:abstractNumId w:val="31"/>
  </w:num>
  <w:num w:numId="55" w16cid:durableId="449862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C71"/>
    <w:rsid w:val="00001D51"/>
    <w:rsid w:val="00002F37"/>
    <w:rsid w:val="00003B91"/>
    <w:rsid w:val="000050C0"/>
    <w:rsid w:val="00006677"/>
    <w:rsid w:val="000076C6"/>
    <w:rsid w:val="00007FAF"/>
    <w:rsid w:val="0001057C"/>
    <w:rsid w:val="000117FE"/>
    <w:rsid w:val="00020CF4"/>
    <w:rsid w:val="0002119D"/>
    <w:rsid w:val="00024C5C"/>
    <w:rsid w:val="000321F6"/>
    <w:rsid w:val="00041591"/>
    <w:rsid w:val="000420BB"/>
    <w:rsid w:val="00046CF5"/>
    <w:rsid w:val="00046FF7"/>
    <w:rsid w:val="00047C22"/>
    <w:rsid w:val="0005571E"/>
    <w:rsid w:val="00060129"/>
    <w:rsid w:val="000666A3"/>
    <w:rsid w:val="00074978"/>
    <w:rsid w:val="0008096E"/>
    <w:rsid w:val="00080C56"/>
    <w:rsid w:val="00080F44"/>
    <w:rsid w:val="00085ED1"/>
    <w:rsid w:val="000868CB"/>
    <w:rsid w:val="00096986"/>
    <w:rsid w:val="000A062A"/>
    <w:rsid w:val="000A32AB"/>
    <w:rsid w:val="000B1164"/>
    <w:rsid w:val="000B17AC"/>
    <w:rsid w:val="000B3463"/>
    <w:rsid w:val="000B4144"/>
    <w:rsid w:val="000C29FB"/>
    <w:rsid w:val="000C3136"/>
    <w:rsid w:val="000C640D"/>
    <w:rsid w:val="000C6C3B"/>
    <w:rsid w:val="000D79DD"/>
    <w:rsid w:val="000E6504"/>
    <w:rsid w:val="001066EF"/>
    <w:rsid w:val="001115D0"/>
    <w:rsid w:val="00131C39"/>
    <w:rsid w:val="0013681E"/>
    <w:rsid w:val="001403EF"/>
    <w:rsid w:val="001437CB"/>
    <w:rsid w:val="00147620"/>
    <w:rsid w:val="00151A82"/>
    <w:rsid w:val="00152FB1"/>
    <w:rsid w:val="00155525"/>
    <w:rsid w:val="001665DE"/>
    <w:rsid w:val="00177DB2"/>
    <w:rsid w:val="00184D58"/>
    <w:rsid w:val="00185CB0"/>
    <w:rsid w:val="001868BD"/>
    <w:rsid w:val="001959D6"/>
    <w:rsid w:val="001A406A"/>
    <w:rsid w:val="001C70DC"/>
    <w:rsid w:val="001D3E97"/>
    <w:rsid w:val="001D4FDC"/>
    <w:rsid w:val="001E0E0D"/>
    <w:rsid w:val="001E4ACE"/>
    <w:rsid w:val="001E7992"/>
    <w:rsid w:val="001F0F2C"/>
    <w:rsid w:val="001F4060"/>
    <w:rsid w:val="00205029"/>
    <w:rsid w:val="00226120"/>
    <w:rsid w:val="00236F1B"/>
    <w:rsid w:val="00245186"/>
    <w:rsid w:val="00246D90"/>
    <w:rsid w:val="00253AA3"/>
    <w:rsid w:val="00260E24"/>
    <w:rsid w:val="00260FDA"/>
    <w:rsid w:val="0027033F"/>
    <w:rsid w:val="00270E32"/>
    <w:rsid w:val="00271F38"/>
    <w:rsid w:val="0027339A"/>
    <w:rsid w:val="00274F40"/>
    <w:rsid w:val="002A68A2"/>
    <w:rsid w:val="002B3221"/>
    <w:rsid w:val="002C47D9"/>
    <w:rsid w:val="002C5DAE"/>
    <w:rsid w:val="002D2BEA"/>
    <w:rsid w:val="002D58E9"/>
    <w:rsid w:val="002D60FB"/>
    <w:rsid w:val="002D633C"/>
    <w:rsid w:val="002E21DD"/>
    <w:rsid w:val="002E721D"/>
    <w:rsid w:val="002F609C"/>
    <w:rsid w:val="002F73A7"/>
    <w:rsid w:val="00300EB1"/>
    <w:rsid w:val="00301572"/>
    <w:rsid w:val="00314B81"/>
    <w:rsid w:val="00316F72"/>
    <w:rsid w:val="00321C60"/>
    <w:rsid w:val="003256E4"/>
    <w:rsid w:val="00345528"/>
    <w:rsid w:val="00352A78"/>
    <w:rsid w:val="0035332D"/>
    <w:rsid w:val="00354EC9"/>
    <w:rsid w:val="0035639D"/>
    <w:rsid w:val="00366FE7"/>
    <w:rsid w:val="003859F8"/>
    <w:rsid w:val="003948C9"/>
    <w:rsid w:val="00397A8E"/>
    <w:rsid w:val="003A3D6D"/>
    <w:rsid w:val="003A47B3"/>
    <w:rsid w:val="003A5A9D"/>
    <w:rsid w:val="003B01F5"/>
    <w:rsid w:val="003B4DC9"/>
    <w:rsid w:val="003C7F8A"/>
    <w:rsid w:val="003D073F"/>
    <w:rsid w:val="003D07D2"/>
    <w:rsid w:val="003D270F"/>
    <w:rsid w:val="003D58CE"/>
    <w:rsid w:val="003D72C8"/>
    <w:rsid w:val="003E0700"/>
    <w:rsid w:val="003E0C35"/>
    <w:rsid w:val="003E5A9B"/>
    <w:rsid w:val="003F0C2C"/>
    <w:rsid w:val="003F4573"/>
    <w:rsid w:val="00401F59"/>
    <w:rsid w:val="0040315A"/>
    <w:rsid w:val="004045E8"/>
    <w:rsid w:val="00404892"/>
    <w:rsid w:val="0040626E"/>
    <w:rsid w:val="00407702"/>
    <w:rsid w:val="004152CF"/>
    <w:rsid w:val="004219C6"/>
    <w:rsid w:val="00431805"/>
    <w:rsid w:val="00431FF6"/>
    <w:rsid w:val="004368E9"/>
    <w:rsid w:val="004416D2"/>
    <w:rsid w:val="00443A2B"/>
    <w:rsid w:val="00445508"/>
    <w:rsid w:val="00477EBC"/>
    <w:rsid w:val="004957A1"/>
    <w:rsid w:val="00496C1E"/>
    <w:rsid w:val="004A765D"/>
    <w:rsid w:val="004B040F"/>
    <w:rsid w:val="004B07DE"/>
    <w:rsid w:val="004B68E3"/>
    <w:rsid w:val="004C10F1"/>
    <w:rsid w:val="004C230D"/>
    <w:rsid w:val="004C3C18"/>
    <w:rsid w:val="004C5D20"/>
    <w:rsid w:val="004D185A"/>
    <w:rsid w:val="004D3913"/>
    <w:rsid w:val="004D44C8"/>
    <w:rsid w:val="004F67AC"/>
    <w:rsid w:val="0050028F"/>
    <w:rsid w:val="00503A78"/>
    <w:rsid w:val="00503CE3"/>
    <w:rsid w:val="00506CA9"/>
    <w:rsid w:val="00511B75"/>
    <w:rsid w:val="00520FF5"/>
    <w:rsid w:val="00522C71"/>
    <w:rsid w:val="00525130"/>
    <w:rsid w:val="00530913"/>
    <w:rsid w:val="0053772B"/>
    <w:rsid w:val="00550C71"/>
    <w:rsid w:val="005523A2"/>
    <w:rsid w:val="0055419E"/>
    <w:rsid w:val="005619A2"/>
    <w:rsid w:val="0056313D"/>
    <w:rsid w:val="00582613"/>
    <w:rsid w:val="0058391E"/>
    <w:rsid w:val="00585792"/>
    <w:rsid w:val="00596484"/>
    <w:rsid w:val="005A0DBF"/>
    <w:rsid w:val="005A3072"/>
    <w:rsid w:val="005A5658"/>
    <w:rsid w:val="005A6E76"/>
    <w:rsid w:val="005A7148"/>
    <w:rsid w:val="005C00EC"/>
    <w:rsid w:val="005D4235"/>
    <w:rsid w:val="005E3951"/>
    <w:rsid w:val="005E4D1F"/>
    <w:rsid w:val="005F5CB9"/>
    <w:rsid w:val="005F6E15"/>
    <w:rsid w:val="00601278"/>
    <w:rsid w:val="006038F1"/>
    <w:rsid w:val="00604793"/>
    <w:rsid w:val="00607A5E"/>
    <w:rsid w:val="0061094B"/>
    <w:rsid w:val="00613309"/>
    <w:rsid w:val="006232CB"/>
    <w:rsid w:val="00624D6F"/>
    <w:rsid w:val="0062778E"/>
    <w:rsid w:val="00637E1E"/>
    <w:rsid w:val="00640400"/>
    <w:rsid w:val="006407D3"/>
    <w:rsid w:val="00641223"/>
    <w:rsid w:val="00642700"/>
    <w:rsid w:val="006463FB"/>
    <w:rsid w:val="0065699A"/>
    <w:rsid w:val="0065769C"/>
    <w:rsid w:val="00665386"/>
    <w:rsid w:val="00675793"/>
    <w:rsid w:val="00685FB7"/>
    <w:rsid w:val="00693C90"/>
    <w:rsid w:val="0069510E"/>
    <w:rsid w:val="006964DD"/>
    <w:rsid w:val="006A39E6"/>
    <w:rsid w:val="006A65FE"/>
    <w:rsid w:val="006B159D"/>
    <w:rsid w:val="006B2763"/>
    <w:rsid w:val="006B3AFE"/>
    <w:rsid w:val="006B4B39"/>
    <w:rsid w:val="006B65B4"/>
    <w:rsid w:val="006C1C3B"/>
    <w:rsid w:val="006C5918"/>
    <w:rsid w:val="006D1E06"/>
    <w:rsid w:val="006D5137"/>
    <w:rsid w:val="006E1F77"/>
    <w:rsid w:val="006E4486"/>
    <w:rsid w:val="006E4DC6"/>
    <w:rsid w:val="006F02B3"/>
    <w:rsid w:val="006F1B89"/>
    <w:rsid w:val="006F352C"/>
    <w:rsid w:val="00701E99"/>
    <w:rsid w:val="007145BB"/>
    <w:rsid w:val="007257B2"/>
    <w:rsid w:val="00726A15"/>
    <w:rsid w:val="00726CB3"/>
    <w:rsid w:val="00731B0B"/>
    <w:rsid w:val="0073609C"/>
    <w:rsid w:val="00746BBA"/>
    <w:rsid w:val="00752BBA"/>
    <w:rsid w:val="00762EE6"/>
    <w:rsid w:val="00765260"/>
    <w:rsid w:val="00765C9E"/>
    <w:rsid w:val="0077185B"/>
    <w:rsid w:val="007722DC"/>
    <w:rsid w:val="00775152"/>
    <w:rsid w:val="00797A49"/>
    <w:rsid w:val="007B038A"/>
    <w:rsid w:val="007B18E0"/>
    <w:rsid w:val="007B47AF"/>
    <w:rsid w:val="007D59B9"/>
    <w:rsid w:val="007E2D61"/>
    <w:rsid w:val="007E4C03"/>
    <w:rsid w:val="007E6764"/>
    <w:rsid w:val="007F011B"/>
    <w:rsid w:val="0080521B"/>
    <w:rsid w:val="008052A9"/>
    <w:rsid w:val="008159A8"/>
    <w:rsid w:val="00820E48"/>
    <w:rsid w:val="00823658"/>
    <w:rsid w:val="00825C69"/>
    <w:rsid w:val="008265FB"/>
    <w:rsid w:val="00826A17"/>
    <w:rsid w:val="00831125"/>
    <w:rsid w:val="00831E90"/>
    <w:rsid w:val="00832EAC"/>
    <w:rsid w:val="00833C53"/>
    <w:rsid w:val="00835DDD"/>
    <w:rsid w:val="00837A26"/>
    <w:rsid w:val="0084475E"/>
    <w:rsid w:val="00844BA1"/>
    <w:rsid w:val="00846506"/>
    <w:rsid w:val="00847799"/>
    <w:rsid w:val="0085063C"/>
    <w:rsid w:val="008523CE"/>
    <w:rsid w:val="00860342"/>
    <w:rsid w:val="00861743"/>
    <w:rsid w:val="00872EA2"/>
    <w:rsid w:val="00882556"/>
    <w:rsid w:val="008830FB"/>
    <w:rsid w:val="00887F7E"/>
    <w:rsid w:val="008A285D"/>
    <w:rsid w:val="008A2AE9"/>
    <w:rsid w:val="008A608E"/>
    <w:rsid w:val="008A6C70"/>
    <w:rsid w:val="008B1F69"/>
    <w:rsid w:val="008D2E00"/>
    <w:rsid w:val="008E0473"/>
    <w:rsid w:val="008E7470"/>
    <w:rsid w:val="008F53B6"/>
    <w:rsid w:val="008F7401"/>
    <w:rsid w:val="00904990"/>
    <w:rsid w:val="00914C04"/>
    <w:rsid w:val="00915EF1"/>
    <w:rsid w:val="009230CE"/>
    <w:rsid w:val="00935380"/>
    <w:rsid w:val="00942477"/>
    <w:rsid w:val="009454C1"/>
    <w:rsid w:val="00954675"/>
    <w:rsid w:val="009565E7"/>
    <w:rsid w:val="00961803"/>
    <w:rsid w:val="0098067B"/>
    <w:rsid w:val="00995A4D"/>
    <w:rsid w:val="009B6A8D"/>
    <w:rsid w:val="009B733C"/>
    <w:rsid w:val="009C30E9"/>
    <w:rsid w:val="009C4B56"/>
    <w:rsid w:val="009C76EB"/>
    <w:rsid w:val="009D3CFF"/>
    <w:rsid w:val="009D5585"/>
    <w:rsid w:val="009D64AB"/>
    <w:rsid w:val="009D726B"/>
    <w:rsid w:val="009E0766"/>
    <w:rsid w:val="009E31F5"/>
    <w:rsid w:val="009F19E8"/>
    <w:rsid w:val="009F2313"/>
    <w:rsid w:val="009F451C"/>
    <w:rsid w:val="009F4C1C"/>
    <w:rsid w:val="00A0275F"/>
    <w:rsid w:val="00A05EDA"/>
    <w:rsid w:val="00A123CC"/>
    <w:rsid w:val="00A153C4"/>
    <w:rsid w:val="00A15C60"/>
    <w:rsid w:val="00A213AE"/>
    <w:rsid w:val="00A220E1"/>
    <w:rsid w:val="00A236B2"/>
    <w:rsid w:val="00A260C3"/>
    <w:rsid w:val="00A276FE"/>
    <w:rsid w:val="00A364B8"/>
    <w:rsid w:val="00A46253"/>
    <w:rsid w:val="00A46371"/>
    <w:rsid w:val="00A614FD"/>
    <w:rsid w:val="00A61BA3"/>
    <w:rsid w:val="00A71693"/>
    <w:rsid w:val="00A72E01"/>
    <w:rsid w:val="00A72F13"/>
    <w:rsid w:val="00A75324"/>
    <w:rsid w:val="00A811A8"/>
    <w:rsid w:val="00A87CD6"/>
    <w:rsid w:val="00A91C67"/>
    <w:rsid w:val="00A96655"/>
    <w:rsid w:val="00A96DA2"/>
    <w:rsid w:val="00AA2A98"/>
    <w:rsid w:val="00AA39BF"/>
    <w:rsid w:val="00AA5B9F"/>
    <w:rsid w:val="00AB2E05"/>
    <w:rsid w:val="00AC01A2"/>
    <w:rsid w:val="00AC3B93"/>
    <w:rsid w:val="00AC55D1"/>
    <w:rsid w:val="00AC63BD"/>
    <w:rsid w:val="00AD1F3A"/>
    <w:rsid w:val="00AD390F"/>
    <w:rsid w:val="00AD5283"/>
    <w:rsid w:val="00AE29E5"/>
    <w:rsid w:val="00AF03A3"/>
    <w:rsid w:val="00AF1A30"/>
    <w:rsid w:val="00AF5CE1"/>
    <w:rsid w:val="00B00D60"/>
    <w:rsid w:val="00B04396"/>
    <w:rsid w:val="00B054C2"/>
    <w:rsid w:val="00B0556A"/>
    <w:rsid w:val="00B05C69"/>
    <w:rsid w:val="00B07DC9"/>
    <w:rsid w:val="00B107BD"/>
    <w:rsid w:val="00B13E23"/>
    <w:rsid w:val="00B14309"/>
    <w:rsid w:val="00B25411"/>
    <w:rsid w:val="00B25C7F"/>
    <w:rsid w:val="00B26D2A"/>
    <w:rsid w:val="00B457E0"/>
    <w:rsid w:val="00B47CBC"/>
    <w:rsid w:val="00B57493"/>
    <w:rsid w:val="00B6763E"/>
    <w:rsid w:val="00B83058"/>
    <w:rsid w:val="00B84B62"/>
    <w:rsid w:val="00B877A1"/>
    <w:rsid w:val="00B94499"/>
    <w:rsid w:val="00BA316A"/>
    <w:rsid w:val="00BB0A02"/>
    <w:rsid w:val="00BB1253"/>
    <w:rsid w:val="00BB3434"/>
    <w:rsid w:val="00BC397F"/>
    <w:rsid w:val="00BD2CB7"/>
    <w:rsid w:val="00BD734F"/>
    <w:rsid w:val="00BE229C"/>
    <w:rsid w:val="00BE47BC"/>
    <w:rsid w:val="00BF4F47"/>
    <w:rsid w:val="00C01659"/>
    <w:rsid w:val="00C04E23"/>
    <w:rsid w:val="00C200AA"/>
    <w:rsid w:val="00C20C1F"/>
    <w:rsid w:val="00C2301B"/>
    <w:rsid w:val="00C32883"/>
    <w:rsid w:val="00C32A8F"/>
    <w:rsid w:val="00C33435"/>
    <w:rsid w:val="00C33E05"/>
    <w:rsid w:val="00C463C3"/>
    <w:rsid w:val="00C516ED"/>
    <w:rsid w:val="00C54C35"/>
    <w:rsid w:val="00C73EFC"/>
    <w:rsid w:val="00C768CF"/>
    <w:rsid w:val="00C90517"/>
    <w:rsid w:val="00CA3D64"/>
    <w:rsid w:val="00CA3E92"/>
    <w:rsid w:val="00CB12F7"/>
    <w:rsid w:val="00CB33DE"/>
    <w:rsid w:val="00CB59BE"/>
    <w:rsid w:val="00CB69E6"/>
    <w:rsid w:val="00CC717C"/>
    <w:rsid w:val="00CF5967"/>
    <w:rsid w:val="00D062F1"/>
    <w:rsid w:val="00D11CD5"/>
    <w:rsid w:val="00D131CE"/>
    <w:rsid w:val="00D25D77"/>
    <w:rsid w:val="00D33230"/>
    <w:rsid w:val="00D334A0"/>
    <w:rsid w:val="00D40585"/>
    <w:rsid w:val="00D40E9A"/>
    <w:rsid w:val="00D42637"/>
    <w:rsid w:val="00D60B97"/>
    <w:rsid w:val="00D61F22"/>
    <w:rsid w:val="00D62067"/>
    <w:rsid w:val="00D62835"/>
    <w:rsid w:val="00D62D6E"/>
    <w:rsid w:val="00D66037"/>
    <w:rsid w:val="00D72423"/>
    <w:rsid w:val="00D745E1"/>
    <w:rsid w:val="00D76317"/>
    <w:rsid w:val="00D84EAB"/>
    <w:rsid w:val="00D86B7E"/>
    <w:rsid w:val="00D9215D"/>
    <w:rsid w:val="00D92689"/>
    <w:rsid w:val="00D94880"/>
    <w:rsid w:val="00D95B67"/>
    <w:rsid w:val="00D95E3A"/>
    <w:rsid w:val="00D964B8"/>
    <w:rsid w:val="00D97268"/>
    <w:rsid w:val="00DA01D8"/>
    <w:rsid w:val="00DA1F0C"/>
    <w:rsid w:val="00DA24FB"/>
    <w:rsid w:val="00DA30A4"/>
    <w:rsid w:val="00DB2659"/>
    <w:rsid w:val="00DC2FCE"/>
    <w:rsid w:val="00DC5315"/>
    <w:rsid w:val="00DD59B4"/>
    <w:rsid w:val="00DF3949"/>
    <w:rsid w:val="00DF5B2B"/>
    <w:rsid w:val="00E040F3"/>
    <w:rsid w:val="00E072D5"/>
    <w:rsid w:val="00E10976"/>
    <w:rsid w:val="00E11C91"/>
    <w:rsid w:val="00E1368B"/>
    <w:rsid w:val="00E154BE"/>
    <w:rsid w:val="00E271D6"/>
    <w:rsid w:val="00E33D74"/>
    <w:rsid w:val="00E34F2E"/>
    <w:rsid w:val="00E37D3C"/>
    <w:rsid w:val="00E4011B"/>
    <w:rsid w:val="00E43FDA"/>
    <w:rsid w:val="00E45DAD"/>
    <w:rsid w:val="00E46336"/>
    <w:rsid w:val="00E6760B"/>
    <w:rsid w:val="00E77005"/>
    <w:rsid w:val="00E83869"/>
    <w:rsid w:val="00E914A3"/>
    <w:rsid w:val="00E92E56"/>
    <w:rsid w:val="00E938CF"/>
    <w:rsid w:val="00E94E63"/>
    <w:rsid w:val="00E94E96"/>
    <w:rsid w:val="00EA2CE1"/>
    <w:rsid w:val="00EB508D"/>
    <w:rsid w:val="00EC00C1"/>
    <w:rsid w:val="00EC67FC"/>
    <w:rsid w:val="00ED0F21"/>
    <w:rsid w:val="00ED26A3"/>
    <w:rsid w:val="00EE3768"/>
    <w:rsid w:val="00EE4B7E"/>
    <w:rsid w:val="00EF2E59"/>
    <w:rsid w:val="00EF3B1F"/>
    <w:rsid w:val="00EF3E85"/>
    <w:rsid w:val="00EF730C"/>
    <w:rsid w:val="00F021D3"/>
    <w:rsid w:val="00F03105"/>
    <w:rsid w:val="00F05116"/>
    <w:rsid w:val="00F07D62"/>
    <w:rsid w:val="00F10655"/>
    <w:rsid w:val="00F144C7"/>
    <w:rsid w:val="00F171DA"/>
    <w:rsid w:val="00F30AA5"/>
    <w:rsid w:val="00F33B08"/>
    <w:rsid w:val="00F3499E"/>
    <w:rsid w:val="00F358DE"/>
    <w:rsid w:val="00F41892"/>
    <w:rsid w:val="00F428DE"/>
    <w:rsid w:val="00F46612"/>
    <w:rsid w:val="00F51B8F"/>
    <w:rsid w:val="00F52B7F"/>
    <w:rsid w:val="00F570CA"/>
    <w:rsid w:val="00F578BA"/>
    <w:rsid w:val="00F633B1"/>
    <w:rsid w:val="00F742F4"/>
    <w:rsid w:val="00F82A1E"/>
    <w:rsid w:val="00F857DA"/>
    <w:rsid w:val="00F90DB5"/>
    <w:rsid w:val="00F90E6A"/>
    <w:rsid w:val="00F920F0"/>
    <w:rsid w:val="00F924F5"/>
    <w:rsid w:val="00F97FCE"/>
    <w:rsid w:val="00FB0118"/>
    <w:rsid w:val="00FB1491"/>
    <w:rsid w:val="00FB42F6"/>
    <w:rsid w:val="00FB5B97"/>
    <w:rsid w:val="00FC026F"/>
    <w:rsid w:val="00FC5AAA"/>
    <w:rsid w:val="00FD2A95"/>
    <w:rsid w:val="00FD42EE"/>
    <w:rsid w:val="00FD77B4"/>
    <w:rsid w:val="00FE6899"/>
    <w:rsid w:val="00FF09AE"/>
    <w:rsid w:val="00FF1684"/>
    <w:rsid w:val="00FF4089"/>
    <w:rsid w:val="00FF73C8"/>
    <w:rsid w:val="01598952"/>
    <w:rsid w:val="016A6628"/>
    <w:rsid w:val="016D5CCA"/>
    <w:rsid w:val="01D0FA9B"/>
    <w:rsid w:val="02444CBD"/>
    <w:rsid w:val="0340CC73"/>
    <w:rsid w:val="03D3B23B"/>
    <w:rsid w:val="04B33516"/>
    <w:rsid w:val="04DC39D1"/>
    <w:rsid w:val="0574D005"/>
    <w:rsid w:val="05DD6288"/>
    <w:rsid w:val="08629CCF"/>
    <w:rsid w:val="0944FCE6"/>
    <w:rsid w:val="09525794"/>
    <w:rsid w:val="097543BA"/>
    <w:rsid w:val="09A422F5"/>
    <w:rsid w:val="0BCC3A11"/>
    <w:rsid w:val="0D69F9C3"/>
    <w:rsid w:val="0D8AF506"/>
    <w:rsid w:val="0DBA9611"/>
    <w:rsid w:val="0FF99E06"/>
    <w:rsid w:val="123A7953"/>
    <w:rsid w:val="13CC17D3"/>
    <w:rsid w:val="140E092F"/>
    <w:rsid w:val="1484836C"/>
    <w:rsid w:val="156ADC41"/>
    <w:rsid w:val="15E5F82F"/>
    <w:rsid w:val="164534D7"/>
    <w:rsid w:val="181E4D08"/>
    <w:rsid w:val="193E0731"/>
    <w:rsid w:val="1BA61825"/>
    <w:rsid w:val="1ED90285"/>
    <w:rsid w:val="1F15EE00"/>
    <w:rsid w:val="206297A1"/>
    <w:rsid w:val="229D2DBD"/>
    <w:rsid w:val="22DAC6D2"/>
    <w:rsid w:val="22E610A4"/>
    <w:rsid w:val="251007F2"/>
    <w:rsid w:val="25DB66F8"/>
    <w:rsid w:val="265CB8FC"/>
    <w:rsid w:val="26C32520"/>
    <w:rsid w:val="273041C5"/>
    <w:rsid w:val="28899D4E"/>
    <w:rsid w:val="2ADC184E"/>
    <w:rsid w:val="2CB646C2"/>
    <w:rsid w:val="31933142"/>
    <w:rsid w:val="3202C642"/>
    <w:rsid w:val="342905CA"/>
    <w:rsid w:val="3686C3E7"/>
    <w:rsid w:val="36F356B0"/>
    <w:rsid w:val="39E8ADCF"/>
    <w:rsid w:val="3ABF330A"/>
    <w:rsid w:val="3CC79051"/>
    <w:rsid w:val="3D55C202"/>
    <w:rsid w:val="3E9D2C70"/>
    <w:rsid w:val="3F106EEA"/>
    <w:rsid w:val="3FA3EA2B"/>
    <w:rsid w:val="401AE259"/>
    <w:rsid w:val="40E726F2"/>
    <w:rsid w:val="41164F4E"/>
    <w:rsid w:val="414CFAFA"/>
    <w:rsid w:val="424B32F8"/>
    <w:rsid w:val="42765FBF"/>
    <w:rsid w:val="4368EF68"/>
    <w:rsid w:val="43F0D6B9"/>
    <w:rsid w:val="4564CF0C"/>
    <w:rsid w:val="4599ADC5"/>
    <w:rsid w:val="45B27C06"/>
    <w:rsid w:val="463C0D94"/>
    <w:rsid w:val="46C7E155"/>
    <w:rsid w:val="49008856"/>
    <w:rsid w:val="49AAD9C1"/>
    <w:rsid w:val="4AA6C69D"/>
    <w:rsid w:val="4B00A028"/>
    <w:rsid w:val="4BA71A28"/>
    <w:rsid w:val="4C121655"/>
    <w:rsid w:val="4C5DE0A0"/>
    <w:rsid w:val="4E831700"/>
    <w:rsid w:val="50B9B445"/>
    <w:rsid w:val="517B3301"/>
    <w:rsid w:val="51DD03F5"/>
    <w:rsid w:val="521502E8"/>
    <w:rsid w:val="5239BD6F"/>
    <w:rsid w:val="52D32429"/>
    <w:rsid w:val="53E7040B"/>
    <w:rsid w:val="542AA872"/>
    <w:rsid w:val="5430E40B"/>
    <w:rsid w:val="57473CA7"/>
    <w:rsid w:val="5AFD7B1C"/>
    <w:rsid w:val="5C2417CB"/>
    <w:rsid w:val="5CC5255A"/>
    <w:rsid w:val="5DD8B811"/>
    <w:rsid w:val="62A8D566"/>
    <w:rsid w:val="6412C005"/>
    <w:rsid w:val="65AF603B"/>
    <w:rsid w:val="666E6483"/>
    <w:rsid w:val="67084D68"/>
    <w:rsid w:val="673360FE"/>
    <w:rsid w:val="69C6E382"/>
    <w:rsid w:val="6C0EC11B"/>
    <w:rsid w:val="6C68162F"/>
    <w:rsid w:val="6C70C7F3"/>
    <w:rsid w:val="6E636C62"/>
    <w:rsid w:val="6F76C63C"/>
    <w:rsid w:val="708128D1"/>
    <w:rsid w:val="71710F03"/>
    <w:rsid w:val="71747B39"/>
    <w:rsid w:val="72E0A709"/>
    <w:rsid w:val="758A47DD"/>
    <w:rsid w:val="759E8968"/>
    <w:rsid w:val="77B53C63"/>
    <w:rsid w:val="78B37735"/>
    <w:rsid w:val="78BDC465"/>
    <w:rsid w:val="7A864F81"/>
    <w:rsid w:val="7C7DEA42"/>
    <w:rsid w:val="7DC49A7E"/>
    <w:rsid w:val="7DD36F18"/>
    <w:rsid w:val="7E8535EC"/>
    <w:rsid w:val="7E963EA7"/>
    <w:rsid w:val="7FDE3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9797C"/>
  <w15:docId w15:val="{7E7CC639-1869-44D2-B059-27C2381B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DAD"/>
    <w:pPr>
      <w:ind w:left="720"/>
      <w:contextualSpacing/>
    </w:pPr>
  </w:style>
  <w:style w:type="table" w:styleId="TableGrid">
    <w:name w:val="Table Grid"/>
    <w:basedOn w:val="TableNormal"/>
    <w:uiPriority w:val="39"/>
    <w:rsid w:val="001E0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769C"/>
    <w:rPr>
      <w:color w:val="0563C1" w:themeColor="hyperlink"/>
      <w:u w:val="single"/>
    </w:rPr>
  </w:style>
  <w:style w:type="character" w:styleId="HTMLCite">
    <w:name w:val="HTML Cite"/>
    <w:basedOn w:val="DefaultParagraphFont"/>
    <w:uiPriority w:val="99"/>
    <w:semiHidden/>
    <w:unhideWhenUsed/>
    <w:rsid w:val="0065769C"/>
    <w:rPr>
      <w:i/>
      <w:iCs/>
    </w:rPr>
  </w:style>
  <w:style w:type="paragraph" w:styleId="Header">
    <w:name w:val="header"/>
    <w:basedOn w:val="Normal"/>
    <w:link w:val="HeaderChar"/>
    <w:uiPriority w:val="99"/>
    <w:unhideWhenUsed/>
    <w:rsid w:val="00226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120"/>
  </w:style>
  <w:style w:type="paragraph" w:styleId="Footer">
    <w:name w:val="footer"/>
    <w:basedOn w:val="Normal"/>
    <w:link w:val="FooterChar"/>
    <w:uiPriority w:val="99"/>
    <w:unhideWhenUsed/>
    <w:rsid w:val="00226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120"/>
  </w:style>
  <w:style w:type="paragraph" w:styleId="BalloonText">
    <w:name w:val="Balloon Text"/>
    <w:basedOn w:val="Normal"/>
    <w:link w:val="BalloonTextChar"/>
    <w:uiPriority w:val="99"/>
    <w:semiHidden/>
    <w:unhideWhenUsed/>
    <w:rsid w:val="00CB3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3DE"/>
    <w:rPr>
      <w:rFonts w:ascii="Tahoma" w:hAnsi="Tahoma" w:cs="Tahoma"/>
      <w:sz w:val="16"/>
      <w:szCs w:val="16"/>
    </w:rPr>
  </w:style>
  <w:style w:type="paragraph" w:styleId="BodyText">
    <w:name w:val="Body Text"/>
    <w:basedOn w:val="Normal"/>
    <w:link w:val="BodyTextChar"/>
    <w:uiPriority w:val="1"/>
    <w:qFormat/>
    <w:rsid w:val="00637E1E"/>
    <w:pPr>
      <w:widowControl w:val="0"/>
      <w:autoSpaceDE w:val="0"/>
      <w:autoSpaceDN w:val="0"/>
      <w:spacing w:after="0" w:line="240" w:lineRule="auto"/>
    </w:pPr>
    <w:rPr>
      <w:rFonts w:ascii="Georgia" w:eastAsia="Georgia" w:hAnsi="Georgia" w:cs="Georgia"/>
    </w:rPr>
  </w:style>
  <w:style w:type="character" w:customStyle="1" w:styleId="BodyTextChar">
    <w:name w:val="Body Text Char"/>
    <w:basedOn w:val="DefaultParagraphFont"/>
    <w:link w:val="BodyText"/>
    <w:uiPriority w:val="1"/>
    <w:rsid w:val="00637E1E"/>
    <w:rPr>
      <w:rFonts w:ascii="Georgia" w:eastAsia="Georgia" w:hAnsi="Georgia" w:cs="Georgia"/>
    </w:rPr>
  </w:style>
  <w:style w:type="character" w:customStyle="1" w:styleId="normaltextrun">
    <w:name w:val="normaltextrun"/>
    <w:basedOn w:val="DefaultParagraphFont"/>
    <w:rsid w:val="00DD5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991B3F11E7AF40AE300916C90A7E31" ma:contentTypeVersion="13" ma:contentTypeDescription="Create a new document." ma:contentTypeScope="" ma:versionID="40d5d08eff1d63ea1ce459a9a0a44e27">
  <xsd:schema xmlns:xsd="http://www.w3.org/2001/XMLSchema" xmlns:xs="http://www.w3.org/2001/XMLSchema" xmlns:p="http://schemas.microsoft.com/office/2006/metadata/properties" xmlns:ns2="de43d26f-12d9-4e7e-9c43-1302ca7a8001" xmlns:ns3="b01fd9af-43ae-4383-ba5b-bace8b0aadbb" targetNamespace="http://schemas.microsoft.com/office/2006/metadata/properties" ma:root="true" ma:fieldsID="e66d80e2e5595f5f76af01ab515ac059" ns2:_="" ns3:_="">
    <xsd:import namespace="de43d26f-12d9-4e7e-9c43-1302ca7a8001"/>
    <xsd:import namespace="b01fd9af-43ae-4383-ba5b-bace8b0aad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3d26f-12d9-4e7e-9c43-1302ca7a8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1fd9af-43ae-4383-ba5b-bace8b0aad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1d3cfd4-c8bb-40a6-800f-e5f2c6771895}" ma:internalName="TaxCatchAll" ma:showField="CatchAllData" ma:web="b01fd9af-43ae-4383-ba5b-bace8b0aadb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43d26f-12d9-4e7e-9c43-1302ca7a8001">
      <Terms xmlns="http://schemas.microsoft.com/office/infopath/2007/PartnerControls"/>
    </lcf76f155ced4ddcb4097134ff3c332f>
    <TaxCatchAll xmlns="b01fd9af-43ae-4383-ba5b-bace8b0aadbb" xsi:nil="true"/>
    <SharedWithUsers xmlns="b01fd9af-43ae-4383-ba5b-bace8b0aadbb">
      <UserInfo>
        <DisplayName/>
        <AccountId xsi:nil="true"/>
        <AccountType/>
      </UserInfo>
    </SharedWithUsers>
  </documentManagement>
</p:properties>
</file>

<file path=customXml/itemProps1.xml><?xml version="1.0" encoding="utf-8"?>
<ds:datastoreItem xmlns:ds="http://schemas.openxmlformats.org/officeDocument/2006/customXml" ds:itemID="{140F49EF-E3D2-4F0C-A088-FCC1F1F16F2F}">
  <ds:schemaRefs>
    <ds:schemaRef ds:uri="http://schemas.openxmlformats.org/officeDocument/2006/bibliography"/>
  </ds:schemaRefs>
</ds:datastoreItem>
</file>

<file path=customXml/itemProps2.xml><?xml version="1.0" encoding="utf-8"?>
<ds:datastoreItem xmlns:ds="http://schemas.openxmlformats.org/officeDocument/2006/customXml" ds:itemID="{EC3755FA-800D-4CA8-9F28-65F583F3F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3d26f-12d9-4e7e-9c43-1302ca7a8001"/>
    <ds:schemaRef ds:uri="b01fd9af-43ae-4383-ba5b-bace8b0aa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2CC35-A7CD-428A-87CD-33E8C795AFD2}">
  <ds:schemaRefs>
    <ds:schemaRef ds:uri="http://schemas.microsoft.com/sharepoint/v3/contenttype/forms"/>
  </ds:schemaRefs>
</ds:datastoreItem>
</file>

<file path=customXml/itemProps4.xml><?xml version="1.0" encoding="utf-8"?>
<ds:datastoreItem xmlns:ds="http://schemas.openxmlformats.org/officeDocument/2006/customXml" ds:itemID="{5BEC4EE4-AF71-48BA-B690-AF605584FDC8}">
  <ds:schemaRefs>
    <ds:schemaRef ds:uri="http://schemas.microsoft.com/office/2006/metadata/properties"/>
    <ds:schemaRef ds:uri="http://schemas.microsoft.com/office/infopath/2007/PartnerControls"/>
    <ds:schemaRef ds:uri="de43d26f-12d9-4e7e-9c43-1302ca7a8001"/>
    <ds:schemaRef ds:uri="b01fd9af-43ae-4383-ba5b-bace8b0aad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2677</Words>
  <Characters>15264</Characters>
  <Application>Microsoft Office Word</Application>
  <DocSecurity>4</DocSecurity>
  <Lines>127</Lines>
  <Paragraphs>35</Paragraphs>
  <ScaleCrop>false</ScaleCrop>
  <Company>Microsoft</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Melvinann Carter</dc:creator>
  <cp:lastModifiedBy>Vanessa Virgil Ruffin</cp:lastModifiedBy>
  <cp:revision>2</cp:revision>
  <cp:lastPrinted>2016-07-15T20:59:00Z</cp:lastPrinted>
  <dcterms:created xsi:type="dcterms:W3CDTF">2024-07-17T14:17:00Z</dcterms:created>
  <dcterms:modified xsi:type="dcterms:W3CDTF">2024-07-17T14:17:00Z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0x01010017991B3F11E7AF40AE300916C90A7E31</vt:lpwstr>
  </property>
  <property fmtid="{D5CDD505-2E9C-101B-9397-08002B2CF9AE}" pid="3" name="Order">
    <vt:r8>720600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