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A75" w:rsidRPr="00A52A7D" w:rsidRDefault="00465A75" w:rsidP="00A52A7D">
      <w:pPr>
        <w:spacing w:line="240" w:lineRule="auto"/>
        <w:rPr>
          <w:rFonts w:ascii="Arial" w:hAnsi="Arial"/>
          <w:sz w:val="24"/>
          <w:szCs w:val="24"/>
        </w:rPr>
      </w:pPr>
      <w:r w:rsidRPr="00A52A7D">
        <w:rPr>
          <w:rFonts w:ascii="Arial" w:hAnsi="Arial"/>
          <w:sz w:val="24"/>
          <w:szCs w:val="24"/>
        </w:rPr>
        <w:t xml:space="preserve">The </w:t>
      </w:r>
      <w:r w:rsidR="00C41787" w:rsidRPr="00A52A7D">
        <w:rPr>
          <w:rFonts w:ascii="Arial" w:hAnsi="Arial"/>
          <w:sz w:val="24"/>
          <w:szCs w:val="24"/>
        </w:rPr>
        <w:t>District XYZ</w:t>
      </w:r>
      <w:r w:rsidRPr="00A52A7D">
        <w:rPr>
          <w:rFonts w:ascii="Arial" w:hAnsi="Arial"/>
          <w:sz w:val="24"/>
          <w:szCs w:val="24"/>
        </w:rPr>
        <w:t xml:space="preserve"> has reviewed </w:t>
      </w:r>
      <w:r w:rsidR="00511977" w:rsidRPr="00A52A7D">
        <w:rPr>
          <w:rFonts w:ascii="Arial" w:hAnsi="Arial"/>
          <w:sz w:val="24"/>
          <w:szCs w:val="24"/>
        </w:rPr>
        <w:t>the</w:t>
      </w:r>
      <w:r w:rsidRPr="00A52A7D">
        <w:rPr>
          <w:rFonts w:ascii="Arial" w:hAnsi="Arial"/>
          <w:sz w:val="24"/>
          <w:szCs w:val="24"/>
        </w:rPr>
        <w:t xml:space="preserve"> performance </w:t>
      </w:r>
      <w:r w:rsidR="00511977" w:rsidRPr="00A52A7D">
        <w:rPr>
          <w:rFonts w:ascii="Arial" w:hAnsi="Arial"/>
          <w:sz w:val="24"/>
          <w:szCs w:val="24"/>
        </w:rPr>
        <w:t xml:space="preserve">captured </w:t>
      </w:r>
      <w:r w:rsidRPr="00A52A7D">
        <w:rPr>
          <w:rFonts w:ascii="Arial" w:hAnsi="Arial"/>
          <w:sz w:val="24"/>
          <w:szCs w:val="24"/>
        </w:rPr>
        <w:t>on the State Performance Plan (SPP)/Annual Performance Report (APR) for the Federal Fiscal Year 201</w:t>
      </w:r>
      <w:r w:rsidR="00264774">
        <w:rPr>
          <w:rFonts w:ascii="Arial" w:hAnsi="Arial"/>
          <w:sz w:val="24"/>
          <w:szCs w:val="24"/>
        </w:rPr>
        <w:t>4</w:t>
      </w:r>
      <w:r w:rsidR="00C41787" w:rsidRPr="00A52A7D">
        <w:rPr>
          <w:rFonts w:ascii="Arial" w:hAnsi="Arial"/>
          <w:sz w:val="24"/>
          <w:szCs w:val="24"/>
        </w:rPr>
        <w:t xml:space="preserve"> as published in </w:t>
      </w:r>
      <w:r w:rsidR="00AF52E0">
        <w:rPr>
          <w:rFonts w:ascii="Arial" w:hAnsi="Arial"/>
          <w:sz w:val="24"/>
          <w:szCs w:val="24"/>
        </w:rPr>
        <w:t xml:space="preserve">May </w:t>
      </w:r>
      <w:r w:rsidR="00C41787" w:rsidRPr="00A52A7D">
        <w:rPr>
          <w:rFonts w:ascii="Arial" w:hAnsi="Arial"/>
          <w:sz w:val="24"/>
          <w:szCs w:val="24"/>
        </w:rPr>
        <w:t>201</w:t>
      </w:r>
      <w:r w:rsidR="00264774">
        <w:rPr>
          <w:rFonts w:ascii="Arial" w:hAnsi="Arial"/>
          <w:sz w:val="24"/>
          <w:szCs w:val="24"/>
        </w:rPr>
        <w:t>5</w:t>
      </w:r>
      <w:r w:rsidR="00511977" w:rsidRPr="00A52A7D">
        <w:rPr>
          <w:rFonts w:ascii="Arial" w:hAnsi="Arial"/>
          <w:sz w:val="24"/>
          <w:szCs w:val="24"/>
        </w:rPr>
        <w:t xml:space="preserve"> (see attached SPP/APR District Performance Report, FFY 201</w:t>
      </w:r>
      <w:r w:rsidR="00264774">
        <w:rPr>
          <w:rFonts w:ascii="Arial" w:hAnsi="Arial"/>
          <w:sz w:val="24"/>
          <w:szCs w:val="24"/>
        </w:rPr>
        <w:t>4</w:t>
      </w:r>
      <w:r w:rsidR="00511977" w:rsidRPr="00A52A7D">
        <w:rPr>
          <w:rFonts w:ascii="Arial" w:hAnsi="Arial"/>
          <w:sz w:val="24"/>
          <w:szCs w:val="24"/>
        </w:rPr>
        <w:t xml:space="preserve"> (School Year 20</w:t>
      </w:r>
      <w:r w:rsidR="00264774">
        <w:rPr>
          <w:rFonts w:ascii="Arial" w:hAnsi="Arial"/>
          <w:sz w:val="24"/>
          <w:szCs w:val="24"/>
        </w:rPr>
        <w:t>14</w:t>
      </w:r>
      <w:r w:rsidR="00511977" w:rsidRPr="00A52A7D">
        <w:rPr>
          <w:rFonts w:ascii="Arial" w:hAnsi="Arial"/>
          <w:sz w:val="24"/>
          <w:szCs w:val="24"/>
        </w:rPr>
        <w:t>-201</w:t>
      </w:r>
      <w:r w:rsidR="00264774">
        <w:rPr>
          <w:rFonts w:ascii="Arial" w:hAnsi="Arial"/>
          <w:sz w:val="24"/>
          <w:szCs w:val="24"/>
        </w:rPr>
        <w:t>5</w:t>
      </w:r>
      <w:r w:rsidR="00511977" w:rsidRPr="00A52A7D">
        <w:rPr>
          <w:rFonts w:ascii="Arial" w:hAnsi="Arial"/>
          <w:sz w:val="24"/>
          <w:szCs w:val="24"/>
        </w:rPr>
        <w:t>))</w:t>
      </w:r>
      <w:r w:rsidRPr="00A52A7D">
        <w:rPr>
          <w:rFonts w:ascii="Arial" w:hAnsi="Arial"/>
          <w:sz w:val="24"/>
          <w:szCs w:val="24"/>
        </w:rPr>
        <w:t xml:space="preserve">. </w:t>
      </w:r>
      <w:r w:rsidR="00C41787" w:rsidRPr="00A52A7D">
        <w:rPr>
          <w:rFonts w:ascii="Arial" w:hAnsi="Arial"/>
          <w:sz w:val="24"/>
          <w:szCs w:val="24"/>
        </w:rPr>
        <w:t xml:space="preserve">Upon a careful review of the published data, </w:t>
      </w:r>
      <w:r w:rsidR="00511977" w:rsidRPr="00A52A7D">
        <w:rPr>
          <w:rFonts w:ascii="Arial" w:hAnsi="Arial"/>
          <w:sz w:val="24"/>
          <w:szCs w:val="24"/>
        </w:rPr>
        <w:t>areas have been</w:t>
      </w:r>
      <w:r w:rsidRPr="00A52A7D">
        <w:rPr>
          <w:rFonts w:ascii="Arial" w:hAnsi="Arial"/>
          <w:sz w:val="24"/>
          <w:szCs w:val="24"/>
        </w:rPr>
        <w:t xml:space="preserve"> identified of success and areas of need</w:t>
      </w:r>
      <w:r w:rsidR="00C41787" w:rsidRPr="00A52A7D">
        <w:rPr>
          <w:rFonts w:ascii="Arial" w:hAnsi="Arial"/>
          <w:sz w:val="24"/>
          <w:szCs w:val="24"/>
        </w:rPr>
        <w:t xml:space="preserve"> in the various results and compliance indicators</w:t>
      </w:r>
      <w:r w:rsidRPr="00A52A7D">
        <w:rPr>
          <w:rFonts w:ascii="Arial" w:hAnsi="Arial"/>
          <w:sz w:val="24"/>
          <w:szCs w:val="24"/>
        </w:rPr>
        <w:t xml:space="preserve">. </w:t>
      </w:r>
    </w:p>
    <w:p w:rsidR="00D13354" w:rsidRPr="00A52A7D" w:rsidRDefault="00D13354" w:rsidP="00A52A7D">
      <w:pPr>
        <w:spacing w:line="240" w:lineRule="auto"/>
        <w:rPr>
          <w:rFonts w:ascii="Arial" w:hAnsi="Arial"/>
          <w:sz w:val="24"/>
          <w:szCs w:val="24"/>
        </w:rPr>
      </w:pPr>
      <w:r w:rsidRPr="00A52A7D">
        <w:rPr>
          <w:rFonts w:ascii="Arial" w:hAnsi="Arial"/>
          <w:sz w:val="24"/>
          <w:szCs w:val="24"/>
        </w:rPr>
        <w:t>Of the 34 pieces of data publicly reported, District XYZ did not meet 13 (38.20%), met 20 (58.80</w:t>
      </w:r>
      <w:r w:rsidR="00511977" w:rsidRPr="00A52A7D">
        <w:rPr>
          <w:rFonts w:ascii="Arial" w:hAnsi="Arial"/>
          <w:sz w:val="24"/>
          <w:szCs w:val="24"/>
        </w:rPr>
        <w:t>%</w:t>
      </w:r>
      <w:r w:rsidRPr="00A52A7D">
        <w:rPr>
          <w:rFonts w:ascii="Arial" w:hAnsi="Arial"/>
          <w:sz w:val="24"/>
          <w:szCs w:val="24"/>
        </w:rPr>
        <w:t>), and one (2.9%) was reported as not applicable due to the small size (less than 10) of the population in this particular data field. The indicators were reviewed in four areas as requ</w:t>
      </w:r>
      <w:r w:rsidR="00511977" w:rsidRPr="00A52A7D">
        <w:rPr>
          <w:rFonts w:ascii="Arial" w:hAnsi="Arial"/>
          <w:sz w:val="24"/>
          <w:szCs w:val="24"/>
        </w:rPr>
        <w:t xml:space="preserve">ired by IDEA: Free Appropriate Public Education (FAPE) in the Least Restrictive Environment (LRE) for indicators 1, 2, 3, 4, 5, 6, 7, and 8; Disproportionality for indicators 9 and 10; Child Find for indicator 11; and Effective Transition for indicators 12, 13, and 14. </w:t>
      </w:r>
    </w:p>
    <w:p w:rsidR="00A52A7D" w:rsidRDefault="00465A75" w:rsidP="00A52A7D">
      <w:pPr>
        <w:spacing w:line="240" w:lineRule="auto"/>
        <w:rPr>
          <w:rFonts w:ascii="Arial" w:hAnsi="Arial"/>
          <w:sz w:val="24"/>
          <w:szCs w:val="24"/>
        </w:rPr>
      </w:pPr>
      <w:r w:rsidRPr="00A52A7D">
        <w:rPr>
          <w:rFonts w:ascii="Arial" w:hAnsi="Arial"/>
          <w:sz w:val="24"/>
          <w:szCs w:val="24"/>
        </w:rPr>
        <w:t>Areas of success</w:t>
      </w:r>
      <w:r w:rsidR="00511977" w:rsidRPr="00A52A7D">
        <w:rPr>
          <w:rFonts w:ascii="Arial" w:hAnsi="Arial"/>
          <w:sz w:val="24"/>
          <w:szCs w:val="24"/>
        </w:rPr>
        <w:t xml:space="preserve"> (defined as having met the targets indicated in the SPP)</w:t>
      </w:r>
      <w:r w:rsidR="00A52A7D">
        <w:rPr>
          <w:rFonts w:ascii="Arial" w:hAnsi="Arial"/>
          <w:sz w:val="24"/>
          <w:szCs w:val="24"/>
        </w:rPr>
        <w:t xml:space="preserve"> include</w:t>
      </w:r>
      <w:r w:rsidR="00511977" w:rsidRPr="00A52A7D">
        <w:rPr>
          <w:rFonts w:ascii="Arial" w:hAnsi="Arial"/>
          <w:sz w:val="24"/>
          <w:szCs w:val="24"/>
        </w:rPr>
        <w:t xml:space="preserve"> both compli</w:t>
      </w:r>
      <w:r w:rsidR="00332190">
        <w:rPr>
          <w:rFonts w:ascii="Arial" w:hAnsi="Arial"/>
          <w:sz w:val="24"/>
          <w:szCs w:val="24"/>
        </w:rPr>
        <w:t>ance and results indicators</w:t>
      </w:r>
      <w:r w:rsidR="00A52A7D">
        <w:rPr>
          <w:rFonts w:ascii="Arial" w:hAnsi="Arial"/>
          <w:sz w:val="24"/>
          <w:szCs w:val="24"/>
        </w:rPr>
        <w:t>:</w:t>
      </w:r>
    </w:p>
    <w:p w:rsidR="00A52A7D" w:rsidRPr="00A52A7D" w:rsidRDefault="00511977" w:rsidP="00A52A7D">
      <w:pPr>
        <w:pStyle w:val="ListParagraph"/>
        <w:numPr>
          <w:ilvl w:val="0"/>
          <w:numId w:val="2"/>
        </w:numPr>
        <w:spacing w:line="240" w:lineRule="auto"/>
        <w:rPr>
          <w:rFonts w:ascii="Arial" w:hAnsi="Arial"/>
          <w:sz w:val="24"/>
          <w:szCs w:val="24"/>
        </w:rPr>
      </w:pPr>
      <w:r w:rsidRPr="00A52A7D">
        <w:rPr>
          <w:rFonts w:ascii="Arial" w:hAnsi="Arial"/>
          <w:sz w:val="24"/>
          <w:szCs w:val="24"/>
        </w:rPr>
        <w:t xml:space="preserve">FAPE in the LRE: </w:t>
      </w:r>
      <w:r w:rsidR="00465A75" w:rsidRPr="00A52A7D">
        <w:rPr>
          <w:rFonts w:ascii="Arial" w:hAnsi="Arial"/>
          <w:sz w:val="24"/>
          <w:szCs w:val="24"/>
        </w:rPr>
        <w:t xml:space="preserve">Dropout Rates (Indicator 2), Assessment Participation Rates (Indicator 3B), </w:t>
      </w:r>
      <w:r w:rsidR="00D60C35" w:rsidRPr="00A52A7D">
        <w:rPr>
          <w:rFonts w:ascii="Arial" w:hAnsi="Arial"/>
          <w:sz w:val="24"/>
          <w:szCs w:val="24"/>
        </w:rPr>
        <w:t xml:space="preserve">Suspensions and Expulsions (Indicator 4), </w:t>
      </w:r>
      <w:r w:rsidR="00465A75" w:rsidRPr="00A52A7D">
        <w:rPr>
          <w:rFonts w:ascii="Arial" w:hAnsi="Arial"/>
          <w:sz w:val="24"/>
          <w:szCs w:val="24"/>
        </w:rPr>
        <w:t>LRE (Indicator 5), Preschool LRE (Indicator 6)</w:t>
      </w:r>
      <w:r w:rsidR="00A52A7D" w:rsidRPr="00A52A7D">
        <w:rPr>
          <w:rFonts w:ascii="Arial" w:hAnsi="Arial"/>
          <w:sz w:val="24"/>
          <w:szCs w:val="24"/>
        </w:rPr>
        <w:t>, and Parental Involvement (Indicator 8)</w:t>
      </w:r>
      <w:r w:rsidR="00D60C35" w:rsidRPr="00A52A7D">
        <w:rPr>
          <w:rFonts w:ascii="Arial" w:hAnsi="Arial"/>
          <w:sz w:val="24"/>
          <w:szCs w:val="24"/>
        </w:rPr>
        <w:t>;</w:t>
      </w:r>
      <w:r w:rsidR="00465A75" w:rsidRPr="00A52A7D">
        <w:rPr>
          <w:rFonts w:ascii="Arial" w:hAnsi="Arial"/>
          <w:sz w:val="24"/>
          <w:szCs w:val="24"/>
        </w:rPr>
        <w:t xml:space="preserve"> Disproportionality</w:t>
      </w:r>
      <w:r w:rsidR="00D60C35" w:rsidRPr="00A52A7D">
        <w:rPr>
          <w:rFonts w:ascii="Arial" w:hAnsi="Arial"/>
          <w:sz w:val="24"/>
          <w:szCs w:val="24"/>
        </w:rPr>
        <w:t xml:space="preserve">: </w:t>
      </w:r>
    </w:p>
    <w:p w:rsidR="00A52A7D" w:rsidRPr="00A52A7D" w:rsidRDefault="00D60C35" w:rsidP="00A52A7D">
      <w:pPr>
        <w:pStyle w:val="ListParagraph"/>
        <w:numPr>
          <w:ilvl w:val="0"/>
          <w:numId w:val="2"/>
        </w:numPr>
        <w:spacing w:line="240" w:lineRule="auto"/>
        <w:rPr>
          <w:rFonts w:ascii="Arial" w:hAnsi="Arial"/>
          <w:sz w:val="24"/>
          <w:szCs w:val="24"/>
        </w:rPr>
      </w:pPr>
      <w:r w:rsidRPr="00A52A7D">
        <w:rPr>
          <w:rFonts w:ascii="Arial" w:hAnsi="Arial"/>
          <w:sz w:val="24"/>
          <w:szCs w:val="24"/>
        </w:rPr>
        <w:t>Disproportionate Representation in Special and Education and Specific Disability Categories</w:t>
      </w:r>
      <w:r w:rsidR="00465A75" w:rsidRPr="00A52A7D">
        <w:rPr>
          <w:rFonts w:ascii="Arial" w:hAnsi="Arial"/>
          <w:sz w:val="24"/>
          <w:szCs w:val="24"/>
        </w:rPr>
        <w:t xml:space="preserve"> (Indicators </w:t>
      </w:r>
      <w:r w:rsidRPr="00A52A7D">
        <w:rPr>
          <w:rFonts w:ascii="Arial" w:hAnsi="Arial"/>
          <w:sz w:val="24"/>
          <w:szCs w:val="24"/>
        </w:rPr>
        <w:t>9</w:t>
      </w:r>
      <w:r w:rsidR="00465A75" w:rsidRPr="00A52A7D">
        <w:rPr>
          <w:rFonts w:ascii="Arial" w:hAnsi="Arial"/>
          <w:sz w:val="24"/>
          <w:szCs w:val="24"/>
        </w:rPr>
        <w:t xml:space="preserve"> and 10)</w:t>
      </w:r>
      <w:r w:rsidR="00A52A7D" w:rsidRPr="00A52A7D">
        <w:rPr>
          <w:rFonts w:ascii="Arial" w:hAnsi="Arial"/>
          <w:sz w:val="24"/>
          <w:szCs w:val="24"/>
        </w:rPr>
        <w:t>;</w:t>
      </w:r>
      <w:r w:rsidR="00465A75" w:rsidRPr="00A52A7D">
        <w:rPr>
          <w:rFonts w:ascii="Arial" w:hAnsi="Arial"/>
          <w:sz w:val="24"/>
          <w:szCs w:val="24"/>
        </w:rPr>
        <w:t xml:space="preserve"> </w:t>
      </w:r>
    </w:p>
    <w:p w:rsidR="00A52A7D" w:rsidRPr="00A52A7D" w:rsidRDefault="00A52A7D" w:rsidP="00A52A7D">
      <w:pPr>
        <w:pStyle w:val="ListParagraph"/>
        <w:numPr>
          <w:ilvl w:val="0"/>
          <w:numId w:val="2"/>
        </w:numPr>
        <w:spacing w:line="240" w:lineRule="auto"/>
        <w:rPr>
          <w:rFonts w:ascii="Arial" w:hAnsi="Arial"/>
          <w:sz w:val="24"/>
          <w:szCs w:val="24"/>
        </w:rPr>
      </w:pPr>
      <w:r w:rsidRPr="00A52A7D">
        <w:rPr>
          <w:rFonts w:ascii="Arial" w:hAnsi="Arial"/>
          <w:sz w:val="24"/>
          <w:szCs w:val="24"/>
        </w:rPr>
        <w:t xml:space="preserve">Child Find: </w:t>
      </w:r>
      <w:r w:rsidR="00465A75" w:rsidRPr="00A52A7D">
        <w:rPr>
          <w:rFonts w:ascii="Arial" w:hAnsi="Arial"/>
          <w:sz w:val="24"/>
          <w:szCs w:val="24"/>
        </w:rPr>
        <w:t>Timely Ini</w:t>
      </w:r>
      <w:r w:rsidRPr="00A52A7D">
        <w:rPr>
          <w:rFonts w:ascii="Arial" w:hAnsi="Arial"/>
          <w:sz w:val="24"/>
          <w:szCs w:val="24"/>
        </w:rPr>
        <w:t>tial Evaluations (Indicator 11); and</w:t>
      </w:r>
    </w:p>
    <w:p w:rsidR="00A52A7D" w:rsidRDefault="00A52A7D" w:rsidP="00A52A7D">
      <w:pPr>
        <w:pStyle w:val="ListParagraph"/>
        <w:numPr>
          <w:ilvl w:val="0"/>
          <w:numId w:val="2"/>
        </w:numPr>
        <w:spacing w:line="240" w:lineRule="auto"/>
        <w:rPr>
          <w:rFonts w:ascii="Arial" w:hAnsi="Arial"/>
          <w:sz w:val="24"/>
          <w:szCs w:val="24"/>
        </w:rPr>
      </w:pPr>
      <w:r w:rsidRPr="00A52A7D">
        <w:rPr>
          <w:rFonts w:ascii="Arial" w:hAnsi="Arial"/>
          <w:sz w:val="24"/>
          <w:szCs w:val="24"/>
        </w:rPr>
        <w:t>Effective Transition:</w:t>
      </w:r>
      <w:r w:rsidR="00465A75" w:rsidRPr="00A52A7D">
        <w:rPr>
          <w:rFonts w:ascii="Arial" w:hAnsi="Arial"/>
          <w:sz w:val="24"/>
          <w:szCs w:val="24"/>
        </w:rPr>
        <w:t xml:space="preserve"> Part C to B Transitions Timelines (Indicator 12), </w:t>
      </w:r>
      <w:r w:rsidR="00511977" w:rsidRPr="00A52A7D">
        <w:rPr>
          <w:rFonts w:ascii="Arial" w:hAnsi="Arial"/>
          <w:sz w:val="24"/>
          <w:szCs w:val="24"/>
        </w:rPr>
        <w:t xml:space="preserve">and </w:t>
      </w:r>
      <w:r w:rsidR="00465A75" w:rsidRPr="00A52A7D">
        <w:rPr>
          <w:rFonts w:ascii="Arial" w:hAnsi="Arial"/>
          <w:sz w:val="24"/>
          <w:szCs w:val="24"/>
        </w:rPr>
        <w:t>Secondary Transition Goals (Indi</w:t>
      </w:r>
      <w:r w:rsidR="00511977" w:rsidRPr="00A52A7D">
        <w:rPr>
          <w:rFonts w:ascii="Arial" w:hAnsi="Arial"/>
          <w:sz w:val="24"/>
          <w:szCs w:val="24"/>
        </w:rPr>
        <w:t xml:space="preserve">cator 13). </w:t>
      </w:r>
    </w:p>
    <w:p w:rsidR="0014703B" w:rsidRPr="00A52A7D" w:rsidRDefault="00465A75" w:rsidP="00A52A7D">
      <w:pPr>
        <w:spacing w:line="240" w:lineRule="auto"/>
        <w:rPr>
          <w:rFonts w:ascii="Arial" w:hAnsi="Arial"/>
          <w:sz w:val="24"/>
          <w:szCs w:val="24"/>
        </w:rPr>
      </w:pPr>
      <w:r w:rsidRPr="00A52A7D">
        <w:rPr>
          <w:rFonts w:ascii="Arial" w:hAnsi="Arial"/>
          <w:sz w:val="24"/>
          <w:szCs w:val="24"/>
        </w:rPr>
        <w:t xml:space="preserve">In order to sustain this performance, </w:t>
      </w:r>
      <w:r w:rsidR="00A52A7D" w:rsidRPr="00A52A7D">
        <w:rPr>
          <w:rFonts w:ascii="Arial" w:hAnsi="Arial"/>
          <w:sz w:val="24"/>
          <w:szCs w:val="24"/>
        </w:rPr>
        <w:t>District XYZ</w:t>
      </w:r>
      <w:r w:rsidRPr="00A52A7D">
        <w:rPr>
          <w:rFonts w:ascii="Arial" w:hAnsi="Arial"/>
          <w:sz w:val="24"/>
          <w:szCs w:val="24"/>
        </w:rPr>
        <w:t xml:space="preserve"> will continue to provide professional development, </w:t>
      </w:r>
      <w:r w:rsidR="00A52A7D" w:rsidRPr="00A52A7D">
        <w:rPr>
          <w:rFonts w:ascii="Arial" w:hAnsi="Arial"/>
          <w:sz w:val="24"/>
          <w:szCs w:val="24"/>
        </w:rPr>
        <w:t xml:space="preserve">to </w:t>
      </w:r>
      <w:r w:rsidRPr="00A52A7D">
        <w:rPr>
          <w:rFonts w:ascii="Arial" w:hAnsi="Arial"/>
          <w:sz w:val="24"/>
          <w:szCs w:val="24"/>
        </w:rPr>
        <w:t xml:space="preserve">offer technical assistance, and </w:t>
      </w:r>
      <w:r w:rsidR="00A52A7D" w:rsidRPr="00A52A7D">
        <w:rPr>
          <w:rFonts w:ascii="Arial" w:hAnsi="Arial"/>
          <w:sz w:val="24"/>
          <w:szCs w:val="24"/>
        </w:rPr>
        <w:t>to continue</w:t>
      </w:r>
      <w:r w:rsidRPr="00A52A7D">
        <w:rPr>
          <w:rFonts w:ascii="Arial" w:hAnsi="Arial"/>
          <w:sz w:val="24"/>
          <w:szCs w:val="24"/>
        </w:rPr>
        <w:t xml:space="preserve"> </w:t>
      </w:r>
      <w:r w:rsidR="00A52A7D" w:rsidRPr="00A52A7D">
        <w:rPr>
          <w:rFonts w:ascii="Arial" w:hAnsi="Arial"/>
          <w:sz w:val="24"/>
          <w:szCs w:val="24"/>
        </w:rPr>
        <w:t>the</w:t>
      </w:r>
      <w:r w:rsidRPr="00A52A7D">
        <w:rPr>
          <w:rFonts w:ascii="Arial" w:hAnsi="Arial"/>
          <w:sz w:val="24"/>
          <w:szCs w:val="24"/>
        </w:rPr>
        <w:t xml:space="preserve"> general supervision responsibilities</w:t>
      </w:r>
      <w:r w:rsidR="00A52A7D" w:rsidRPr="00A52A7D">
        <w:rPr>
          <w:rFonts w:ascii="Arial" w:hAnsi="Arial"/>
          <w:sz w:val="24"/>
          <w:szCs w:val="24"/>
        </w:rPr>
        <w:t xml:space="preserve"> outlined in IDEA 2004</w:t>
      </w:r>
      <w:r w:rsidRPr="00A52A7D">
        <w:rPr>
          <w:rFonts w:ascii="Arial" w:hAnsi="Arial"/>
          <w:sz w:val="24"/>
          <w:szCs w:val="24"/>
        </w:rPr>
        <w:t xml:space="preserve"> including </w:t>
      </w:r>
      <w:r w:rsidR="00A52A7D" w:rsidRPr="00A52A7D">
        <w:rPr>
          <w:rFonts w:ascii="Arial" w:hAnsi="Arial"/>
          <w:sz w:val="24"/>
          <w:szCs w:val="24"/>
        </w:rPr>
        <w:t xml:space="preserve">data reviews </w:t>
      </w:r>
      <w:r w:rsidRPr="00A52A7D">
        <w:rPr>
          <w:rFonts w:ascii="Arial" w:hAnsi="Arial"/>
          <w:sz w:val="24"/>
          <w:szCs w:val="24"/>
        </w:rPr>
        <w:t xml:space="preserve">and </w:t>
      </w:r>
      <w:r w:rsidR="00A52A7D" w:rsidRPr="00A52A7D">
        <w:rPr>
          <w:rFonts w:ascii="Arial" w:hAnsi="Arial"/>
          <w:sz w:val="24"/>
          <w:szCs w:val="24"/>
        </w:rPr>
        <w:t>internal</w:t>
      </w:r>
      <w:r w:rsidRPr="00A52A7D">
        <w:rPr>
          <w:rFonts w:ascii="Arial" w:hAnsi="Arial"/>
          <w:sz w:val="24"/>
          <w:szCs w:val="24"/>
        </w:rPr>
        <w:t xml:space="preserve"> </w:t>
      </w:r>
      <w:r w:rsidR="00A52A7D" w:rsidRPr="00A52A7D">
        <w:rPr>
          <w:rFonts w:ascii="Arial" w:hAnsi="Arial"/>
          <w:sz w:val="24"/>
          <w:szCs w:val="24"/>
        </w:rPr>
        <w:t>self-</w:t>
      </w:r>
      <w:r w:rsidRPr="00A52A7D">
        <w:rPr>
          <w:rFonts w:ascii="Arial" w:hAnsi="Arial"/>
          <w:sz w:val="24"/>
          <w:szCs w:val="24"/>
        </w:rPr>
        <w:t>monitoring activities.</w:t>
      </w:r>
      <w:r w:rsidR="00A52A7D">
        <w:rPr>
          <w:rFonts w:ascii="Arial" w:hAnsi="Arial"/>
          <w:sz w:val="24"/>
          <w:szCs w:val="24"/>
        </w:rPr>
        <w:t xml:space="preserve"> Specific activities will be outlined in the budget narrative.</w:t>
      </w:r>
    </w:p>
    <w:p w:rsidR="00332190" w:rsidRDefault="00465A75" w:rsidP="00332190">
      <w:pPr>
        <w:spacing w:line="240" w:lineRule="auto"/>
        <w:rPr>
          <w:rFonts w:ascii="Arial" w:hAnsi="Arial"/>
          <w:sz w:val="24"/>
          <w:szCs w:val="24"/>
        </w:rPr>
      </w:pPr>
      <w:r w:rsidRPr="00A52A7D">
        <w:rPr>
          <w:rFonts w:ascii="Arial" w:hAnsi="Arial"/>
          <w:sz w:val="24"/>
          <w:szCs w:val="24"/>
        </w:rPr>
        <w:t xml:space="preserve">Areas of need </w:t>
      </w:r>
      <w:r w:rsidR="00A52A7D" w:rsidRPr="00A52A7D">
        <w:rPr>
          <w:rFonts w:ascii="Arial" w:hAnsi="Arial"/>
          <w:sz w:val="24"/>
          <w:szCs w:val="24"/>
        </w:rPr>
        <w:t xml:space="preserve">(defined as having </w:t>
      </w:r>
      <w:r w:rsidR="00A52A7D">
        <w:rPr>
          <w:rFonts w:ascii="Arial" w:hAnsi="Arial"/>
          <w:sz w:val="24"/>
          <w:szCs w:val="24"/>
        </w:rPr>
        <w:t xml:space="preserve">not </w:t>
      </w:r>
      <w:r w:rsidR="00A52A7D" w:rsidRPr="00A52A7D">
        <w:rPr>
          <w:rFonts w:ascii="Arial" w:hAnsi="Arial"/>
          <w:sz w:val="24"/>
          <w:szCs w:val="24"/>
        </w:rPr>
        <w:t xml:space="preserve">met the targets indicated in the SPP) </w:t>
      </w:r>
      <w:r w:rsidRPr="00A52A7D">
        <w:rPr>
          <w:rFonts w:ascii="Arial" w:hAnsi="Arial"/>
          <w:sz w:val="24"/>
          <w:szCs w:val="24"/>
        </w:rPr>
        <w:t xml:space="preserve">include </w:t>
      </w:r>
      <w:r w:rsidR="00332190" w:rsidRPr="00A52A7D">
        <w:rPr>
          <w:rFonts w:ascii="Arial" w:hAnsi="Arial"/>
          <w:sz w:val="24"/>
          <w:szCs w:val="24"/>
        </w:rPr>
        <w:t>both compli</w:t>
      </w:r>
      <w:r w:rsidR="00332190">
        <w:rPr>
          <w:rFonts w:ascii="Arial" w:hAnsi="Arial"/>
          <w:sz w:val="24"/>
          <w:szCs w:val="24"/>
        </w:rPr>
        <w:t>ance and results indicators:</w:t>
      </w:r>
    </w:p>
    <w:p w:rsidR="00332190" w:rsidRDefault="00332190" w:rsidP="00332190">
      <w:pPr>
        <w:pStyle w:val="ListParagraph"/>
        <w:numPr>
          <w:ilvl w:val="0"/>
          <w:numId w:val="3"/>
        </w:numPr>
        <w:spacing w:line="240" w:lineRule="auto"/>
        <w:rPr>
          <w:rFonts w:ascii="Arial" w:hAnsi="Arial"/>
          <w:sz w:val="24"/>
          <w:szCs w:val="24"/>
        </w:rPr>
      </w:pPr>
      <w:r w:rsidRPr="00A52A7D">
        <w:rPr>
          <w:rFonts w:ascii="Arial" w:hAnsi="Arial"/>
          <w:sz w:val="24"/>
          <w:szCs w:val="24"/>
        </w:rPr>
        <w:t xml:space="preserve">FAPE in the LRE: </w:t>
      </w:r>
      <w:r w:rsidR="00465A75" w:rsidRPr="00332190">
        <w:rPr>
          <w:rFonts w:ascii="Arial" w:hAnsi="Arial"/>
          <w:sz w:val="24"/>
          <w:szCs w:val="24"/>
        </w:rPr>
        <w:t>Graduation Rates (Indicator 1</w:t>
      </w:r>
      <w:r w:rsidR="004D719C">
        <w:rPr>
          <w:rFonts w:ascii="Arial" w:hAnsi="Arial"/>
          <w:sz w:val="24"/>
          <w:szCs w:val="24"/>
        </w:rPr>
        <w:t xml:space="preserve"> - 39%</w:t>
      </w:r>
      <w:r w:rsidR="00465A75" w:rsidRPr="00332190">
        <w:rPr>
          <w:rFonts w:ascii="Arial" w:hAnsi="Arial"/>
          <w:sz w:val="24"/>
          <w:szCs w:val="24"/>
        </w:rPr>
        <w:t>), AMO Targets (Indicator 3A), Assessment Performance (Indicator 3C</w:t>
      </w:r>
      <w:r w:rsidR="004D719C">
        <w:rPr>
          <w:rFonts w:ascii="Arial" w:hAnsi="Arial"/>
          <w:sz w:val="24"/>
          <w:szCs w:val="24"/>
        </w:rPr>
        <w:t xml:space="preserve"> – Reading 28% and Math 31</w:t>
      </w:r>
      <w:r w:rsidR="008A3E33">
        <w:rPr>
          <w:rFonts w:ascii="Arial" w:hAnsi="Arial"/>
          <w:sz w:val="24"/>
          <w:szCs w:val="24"/>
        </w:rPr>
        <w:t>%)</w:t>
      </w:r>
      <w:r w:rsidR="00465A75" w:rsidRPr="00332190">
        <w:rPr>
          <w:rFonts w:ascii="Arial" w:hAnsi="Arial"/>
          <w:sz w:val="24"/>
          <w:szCs w:val="24"/>
        </w:rPr>
        <w:t>, P</w:t>
      </w:r>
      <w:r>
        <w:rPr>
          <w:rFonts w:ascii="Arial" w:hAnsi="Arial"/>
          <w:sz w:val="24"/>
          <w:szCs w:val="24"/>
        </w:rPr>
        <w:t>reschool Outcomes (Indicator 7); and</w:t>
      </w:r>
    </w:p>
    <w:p w:rsidR="00332190" w:rsidRPr="00332190" w:rsidRDefault="00332190" w:rsidP="00332190">
      <w:pPr>
        <w:pStyle w:val="ListParagraph"/>
        <w:numPr>
          <w:ilvl w:val="0"/>
          <w:numId w:val="3"/>
        </w:numPr>
        <w:spacing w:line="240" w:lineRule="auto"/>
        <w:rPr>
          <w:rFonts w:ascii="Arial" w:hAnsi="Arial"/>
          <w:sz w:val="24"/>
          <w:szCs w:val="24"/>
        </w:rPr>
      </w:pPr>
      <w:r>
        <w:rPr>
          <w:rFonts w:ascii="Arial" w:hAnsi="Arial"/>
          <w:sz w:val="24"/>
          <w:szCs w:val="24"/>
        </w:rPr>
        <w:t xml:space="preserve">Effective Transition: </w:t>
      </w:r>
      <w:r w:rsidR="00465A75" w:rsidRPr="00332190">
        <w:rPr>
          <w:rFonts w:ascii="Arial" w:hAnsi="Arial"/>
          <w:sz w:val="24"/>
          <w:szCs w:val="24"/>
        </w:rPr>
        <w:t>Post-School Outcomes (Indicator 14</w:t>
      </w:r>
      <w:r w:rsidR="004D719C">
        <w:rPr>
          <w:rFonts w:ascii="Arial" w:hAnsi="Arial"/>
          <w:sz w:val="24"/>
          <w:szCs w:val="24"/>
        </w:rPr>
        <w:t xml:space="preserve"> – A. Higher Ed 25%, B. Higher Ed/Employed – Met, C. Positively Engaged 65%</w:t>
      </w:r>
      <w:r>
        <w:rPr>
          <w:rFonts w:ascii="Arial" w:hAnsi="Arial"/>
          <w:sz w:val="24"/>
          <w:szCs w:val="24"/>
        </w:rPr>
        <w:t>)</w:t>
      </w:r>
      <w:r w:rsidR="00465A75" w:rsidRPr="00332190">
        <w:rPr>
          <w:rFonts w:ascii="Arial" w:hAnsi="Arial"/>
          <w:sz w:val="24"/>
          <w:szCs w:val="24"/>
        </w:rPr>
        <w:t xml:space="preserve">. </w:t>
      </w:r>
    </w:p>
    <w:p w:rsidR="00465A75" w:rsidRPr="00332190" w:rsidRDefault="00465A75" w:rsidP="00332190">
      <w:pPr>
        <w:spacing w:line="240" w:lineRule="auto"/>
        <w:rPr>
          <w:rFonts w:ascii="Arial" w:hAnsi="Arial"/>
          <w:sz w:val="24"/>
          <w:szCs w:val="24"/>
        </w:rPr>
      </w:pPr>
      <w:r w:rsidRPr="00332190">
        <w:rPr>
          <w:rFonts w:ascii="Arial" w:hAnsi="Arial"/>
          <w:sz w:val="24"/>
          <w:szCs w:val="24"/>
        </w:rPr>
        <w:t>To address</w:t>
      </w:r>
      <w:r w:rsidR="00332190">
        <w:rPr>
          <w:rFonts w:ascii="Arial" w:hAnsi="Arial"/>
          <w:sz w:val="24"/>
          <w:szCs w:val="24"/>
        </w:rPr>
        <w:t xml:space="preserve"> the above results indicators, District XYZ</w:t>
      </w:r>
      <w:r w:rsidRPr="00332190">
        <w:rPr>
          <w:rFonts w:ascii="Arial" w:hAnsi="Arial"/>
          <w:sz w:val="24"/>
          <w:szCs w:val="24"/>
        </w:rPr>
        <w:t xml:space="preserve"> </w:t>
      </w:r>
      <w:r w:rsidR="00E17367" w:rsidRPr="00332190">
        <w:rPr>
          <w:rFonts w:ascii="Arial" w:hAnsi="Arial"/>
          <w:sz w:val="24"/>
          <w:szCs w:val="24"/>
        </w:rPr>
        <w:t xml:space="preserve">will be conducting professional development, partnering with early childhood organizations in the state, and working closely with the </w:t>
      </w:r>
      <w:r w:rsidR="00332190">
        <w:rPr>
          <w:rFonts w:ascii="Arial" w:hAnsi="Arial"/>
          <w:sz w:val="24"/>
          <w:szCs w:val="24"/>
        </w:rPr>
        <w:t xml:space="preserve">District </w:t>
      </w:r>
      <w:r w:rsidR="00E17367" w:rsidRPr="00332190">
        <w:rPr>
          <w:rFonts w:ascii="Arial" w:hAnsi="Arial"/>
          <w:sz w:val="24"/>
          <w:szCs w:val="24"/>
        </w:rPr>
        <w:t xml:space="preserve">Office of Curriculum and Instruction on early childhood literacy and curriculum development. </w:t>
      </w:r>
      <w:r w:rsidR="00332190">
        <w:rPr>
          <w:rFonts w:ascii="Arial" w:hAnsi="Arial"/>
          <w:sz w:val="24"/>
          <w:szCs w:val="24"/>
        </w:rPr>
        <w:t>District XYZ</w:t>
      </w:r>
      <w:r w:rsidR="00E17367" w:rsidRPr="00332190">
        <w:rPr>
          <w:rFonts w:ascii="Arial" w:hAnsi="Arial"/>
          <w:sz w:val="24"/>
          <w:szCs w:val="24"/>
        </w:rPr>
        <w:t xml:space="preserve"> </w:t>
      </w:r>
      <w:r w:rsidR="00332190" w:rsidRPr="00332190">
        <w:rPr>
          <w:rFonts w:ascii="Arial" w:hAnsi="Arial"/>
          <w:sz w:val="24"/>
          <w:szCs w:val="24"/>
        </w:rPr>
        <w:t xml:space="preserve">also </w:t>
      </w:r>
      <w:r w:rsidR="00E17367" w:rsidRPr="00332190">
        <w:rPr>
          <w:rFonts w:ascii="Arial" w:hAnsi="Arial"/>
          <w:sz w:val="24"/>
          <w:szCs w:val="24"/>
        </w:rPr>
        <w:t xml:space="preserve">will work closely with and offer targeted </w:t>
      </w:r>
      <w:r w:rsidR="00E17367" w:rsidRPr="00332190">
        <w:rPr>
          <w:rFonts w:ascii="Arial" w:hAnsi="Arial"/>
          <w:sz w:val="24"/>
          <w:szCs w:val="24"/>
        </w:rPr>
        <w:lastRenderedPageBreak/>
        <w:t>and intensive technical assistance to th</w:t>
      </w:r>
      <w:r w:rsidR="00332190">
        <w:rPr>
          <w:rFonts w:ascii="Arial" w:hAnsi="Arial"/>
          <w:sz w:val="24"/>
          <w:szCs w:val="24"/>
        </w:rPr>
        <w:t>e special education</w:t>
      </w:r>
      <w:r w:rsidR="00E17367" w:rsidRPr="00332190">
        <w:rPr>
          <w:rFonts w:ascii="Arial" w:hAnsi="Arial"/>
          <w:sz w:val="24"/>
          <w:szCs w:val="24"/>
        </w:rPr>
        <w:t xml:space="preserve"> </w:t>
      </w:r>
      <w:r w:rsidR="00332190">
        <w:rPr>
          <w:rFonts w:ascii="Arial" w:hAnsi="Arial"/>
          <w:sz w:val="24"/>
          <w:szCs w:val="24"/>
        </w:rPr>
        <w:t>teacher</w:t>
      </w:r>
      <w:r w:rsidR="00E17367" w:rsidRPr="00332190">
        <w:rPr>
          <w:rFonts w:ascii="Arial" w:hAnsi="Arial"/>
          <w:sz w:val="24"/>
          <w:szCs w:val="24"/>
        </w:rPr>
        <w:t>s</w:t>
      </w:r>
      <w:r w:rsidR="00332190">
        <w:rPr>
          <w:rFonts w:ascii="Arial" w:hAnsi="Arial"/>
          <w:sz w:val="24"/>
          <w:szCs w:val="24"/>
        </w:rPr>
        <w:t xml:space="preserve"> in the area of reading</w:t>
      </w:r>
      <w:r w:rsidR="00E17367" w:rsidRPr="00332190">
        <w:rPr>
          <w:rFonts w:ascii="Arial" w:hAnsi="Arial"/>
          <w:sz w:val="24"/>
          <w:szCs w:val="24"/>
        </w:rPr>
        <w:t xml:space="preserve">. </w:t>
      </w:r>
      <w:r w:rsidR="00332190">
        <w:rPr>
          <w:rFonts w:ascii="Arial" w:hAnsi="Arial"/>
          <w:sz w:val="24"/>
          <w:szCs w:val="24"/>
        </w:rPr>
        <w:t>Reading will be the main focus for the next three to five years for District XYZ to address at least four of the above 5 indicators as will be evidenced in several areas of the budget narrative.</w:t>
      </w:r>
      <w:r w:rsidR="004D719C">
        <w:rPr>
          <w:rFonts w:ascii="Arial" w:hAnsi="Arial"/>
          <w:sz w:val="24"/>
          <w:szCs w:val="24"/>
        </w:rPr>
        <w:t xml:space="preserve"> Targeting reading will necessitate collaboration</w:t>
      </w:r>
      <w:r w:rsidR="00E17367" w:rsidRPr="00332190">
        <w:rPr>
          <w:rFonts w:ascii="Arial" w:hAnsi="Arial"/>
          <w:sz w:val="24"/>
          <w:szCs w:val="24"/>
        </w:rPr>
        <w:t xml:space="preserve"> </w:t>
      </w:r>
      <w:r w:rsidR="004D719C">
        <w:rPr>
          <w:rFonts w:ascii="Arial" w:hAnsi="Arial"/>
          <w:sz w:val="24"/>
          <w:szCs w:val="24"/>
        </w:rPr>
        <w:t xml:space="preserve">between all general </w:t>
      </w:r>
      <w:bookmarkStart w:id="0" w:name="_GoBack"/>
      <w:bookmarkEnd w:id="0"/>
      <w:r w:rsidR="00725331">
        <w:rPr>
          <w:rFonts w:ascii="Arial" w:hAnsi="Arial"/>
          <w:sz w:val="24"/>
          <w:szCs w:val="24"/>
        </w:rPr>
        <w:t>Ed</w:t>
      </w:r>
      <w:r w:rsidR="004D719C">
        <w:rPr>
          <w:rFonts w:ascii="Arial" w:hAnsi="Arial"/>
          <w:sz w:val="24"/>
          <w:szCs w:val="24"/>
        </w:rPr>
        <w:t xml:space="preserve"> offices and special education </w:t>
      </w:r>
      <w:r w:rsidR="00E17367" w:rsidRPr="00332190">
        <w:rPr>
          <w:rFonts w:ascii="Arial" w:hAnsi="Arial"/>
          <w:sz w:val="24"/>
          <w:szCs w:val="24"/>
        </w:rPr>
        <w:t xml:space="preserve">to identify evidence-based, coherent improvement strategies to improve results for children with disabilities. The improvement strategies will be chosen on their ability to be implemented with fidelity and scaled-up within </w:t>
      </w:r>
      <w:r w:rsidR="004D719C">
        <w:rPr>
          <w:rFonts w:ascii="Arial" w:hAnsi="Arial"/>
          <w:sz w:val="24"/>
          <w:szCs w:val="24"/>
        </w:rPr>
        <w:t>the district</w:t>
      </w:r>
      <w:r w:rsidR="00E17367" w:rsidRPr="00332190">
        <w:rPr>
          <w:rFonts w:ascii="Arial" w:hAnsi="Arial"/>
          <w:sz w:val="24"/>
          <w:szCs w:val="24"/>
        </w:rPr>
        <w:t>. Possible improvement strategies include utilization of literacy coaches, joint trainings for teachers</w:t>
      </w:r>
      <w:r w:rsidR="0075144D" w:rsidRPr="00332190">
        <w:rPr>
          <w:rFonts w:ascii="Arial" w:hAnsi="Arial"/>
          <w:sz w:val="24"/>
          <w:szCs w:val="24"/>
        </w:rPr>
        <w:t xml:space="preserve"> of general education and special education, and development and/or distribution of tools for improvement.</w:t>
      </w:r>
    </w:p>
    <w:p w:rsidR="0075144D" w:rsidRPr="00A52A7D" w:rsidRDefault="0075144D" w:rsidP="00A52A7D">
      <w:pPr>
        <w:spacing w:line="240" w:lineRule="auto"/>
        <w:rPr>
          <w:rFonts w:ascii="Arial" w:hAnsi="Arial"/>
          <w:sz w:val="24"/>
          <w:szCs w:val="24"/>
        </w:rPr>
      </w:pPr>
      <w:r w:rsidRPr="00A52A7D">
        <w:rPr>
          <w:rFonts w:ascii="Arial" w:hAnsi="Arial"/>
          <w:sz w:val="24"/>
          <w:szCs w:val="24"/>
        </w:rPr>
        <w:t xml:space="preserve">By focusing </w:t>
      </w:r>
      <w:r w:rsidR="00D13354" w:rsidRPr="00A52A7D">
        <w:rPr>
          <w:rFonts w:ascii="Arial" w:hAnsi="Arial"/>
          <w:sz w:val="24"/>
          <w:szCs w:val="24"/>
        </w:rPr>
        <w:t>district</w:t>
      </w:r>
      <w:r w:rsidRPr="00A52A7D">
        <w:rPr>
          <w:rFonts w:ascii="Arial" w:hAnsi="Arial"/>
          <w:sz w:val="24"/>
          <w:szCs w:val="24"/>
        </w:rPr>
        <w:t xml:space="preserve"> efforts and fiscal resources</w:t>
      </w:r>
      <w:r w:rsidR="00D13354" w:rsidRPr="00A52A7D">
        <w:rPr>
          <w:rFonts w:ascii="Arial" w:hAnsi="Arial"/>
          <w:sz w:val="24"/>
          <w:szCs w:val="24"/>
        </w:rPr>
        <w:t xml:space="preserve"> (both state and federal)</w:t>
      </w:r>
      <w:r w:rsidRPr="00A52A7D">
        <w:rPr>
          <w:rFonts w:ascii="Arial" w:hAnsi="Arial"/>
          <w:sz w:val="24"/>
          <w:szCs w:val="24"/>
        </w:rPr>
        <w:t xml:space="preserve"> on these improvement strategies, </w:t>
      </w:r>
      <w:r w:rsidR="004D719C">
        <w:rPr>
          <w:rFonts w:ascii="Arial" w:hAnsi="Arial"/>
          <w:sz w:val="24"/>
          <w:szCs w:val="24"/>
        </w:rPr>
        <w:t>District XYZ</w:t>
      </w:r>
      <w:r w:rsidRPr="00A52A7D">
        <w:rPr>
          <w:rFonts w:ascii="Arial" w:hAnsi="Arial"/>
          <w:sz w:val="24"/>
          <w:szCs w:val="24"/>
        </w:rPr>
        <w:t xml:space="preserve"> plan</w:t>
      </w:r>
      <w:r w:rsidR="004D719C">
        <w:rPr>
          <w:rFonts w:ascii="Arial" w:hAnsi="Arial"/>
          <w:sz w:val="24"/>
          <w:szCs w:val="24"/>
        </w:rPr>
        <w:t>s</w:t>
      </w:r>
      <w:r w:rsidRPr="00A52A7D">
        <w:rPr>
          <w:rFonts w:ascii="Arial" w:hAnsi="Arial"/>
          <w:sz w:val="24"/>
          <w:szCs w:val="24"/>
        </w:rPr>
        <w:t xml:space="preserve"> to see improvement in reading and math scores in the short-term and improvement of student outcomes in the long-term.</w:t>
      </w:r>
    </w:p>
    <w:sectPr w:rsidR="0075144D" w:rsidRPr="00A52A7D" w:rsidSect="00A52A7D">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F30" w:rsidRDefault="006B3F30" w:rsidP="00C41787">
      <w:pPr>
        <w:spacing w:after="0" w:line="240" w:lineRule="auto"/>
      </w:pPr>
      <w:r>
        <w:separator/>
      </w:r>
    </w:p>
  </w:endnote>
  <w:endnote w:type="continuationSeparator" w:id="0">
    <w:p w:rsidR="006B3F30" w:rsidRDefault="006B3F30" w:rsidP="00C4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E60" w:rsidRDefault="006A1E60" w:rsidP="00D13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1E60" w:rsidRDefault="006A1E60" w:rsidP="00C417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E60" w:rsidRDefault="006A1E60" w:rsidP="00D13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5331">
      <w:rPr>
        <w:rStyle w:val="PageNumber"/>
        <w:noProof/>
      </w:rPr>
      <w:t>1</w:t>
    </w:r>
    <w:r>
      <w:rPr>
        <w:rStyle w:val="PageNumber"/>
      </w:rPr>
      <w:fldChar w:fldCharType="end"/>
    </w:r>
  </w:p>
  <w:p w:rsidR="006A1E60" w:rsidRDefault="006A1E60" w:rsidP="00C41787">
    <w:pPr>
      <w:pStyle w:val="Footer"/>
      <w:ind w:right="360"/>
    </w:pPr>
    <w:r>
      <w:fldChar w:fldCharType="begin"/>
    </w:r>
    <w:r>
      <w:instrText xml:space="preserve"> TIME \@ "MMMM d, y" </w:instrText>
    </w:r>
    <w:r>
      <w:fldChar w:fldCharType="separate"/>
    </w:r>
    <w:r w:rsidR="00725331">
      <w:rPr>
        <w:noProof/>
      </w:rPr>
      <w:t>June 2, 16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F30" w:rsidRDefault="006B3F30" w:rsidP="00C41787">
      <w:pPr>
        <w:spacing w:after="0" w:line="240" w:lineRule="auto"/>
      </w:pPr>
      <w:r>
        <w:separator/>
      </w:r>
    </w:p>
  </w:footnote>
  <w:footnote w:type="continuationSeparator" w:id="0">
    <w:p w:rsidR="006B3F30" w:rsidRDefault="006B3F30" w:rsidP="00C41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E60" w:rsidRDefault="006B3F30">
    <w:pPr>
      <w:pStyle w:val="Header"/>
    </w:pPr>
    <w:r>
      <w:rPr>
        <w:noProof/>
      </w:rPr>
      <w:pict w14:anchorId="44B658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8pt;height:117pt;z-index:-251655168;mso-wrap-edited:f;mso-position-horizontal:center;mso-position-horizontal-relative:margin;mso-position-vertical:center;mso-position-vertical-relative:margin" wrapcoords="450 5676 415 16615 21323 16615 21323 15646 21046 15369 19834 14538 19834 12323 21080 11630 21080 10246 19834 10107 19834 7892 20596 7753 21323 6784 21288 5676 450 5676" fillcolor="silver" stroked="f">
          <v:textpath style="font-family:&quot;Calibri&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E60" w:rsidRDefault="006B3F30" w:rsidP="00C41787">
    <w:pPr>
      <w:pStyle w:val="Header"/>
      <w:jc w:val="center"/>
      <w:rPr>
        <w:b/>
      </w:rPr>
    </w:pPr>
    <w:r>
      <w:rPr>
        <w:noProof/>
      </w:rPr>
      <w:pict w14:anchorId="22740E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68pt;height:117pt;z-index:-251657216;mso-wrap-edited:f;mso-position-horizontal:center;mso-position-horizontal-relative:margin;mso-position-vertical:center;mso-position-vertical-relative:margin" wrapcoords="450 5676 415 16615 21323 16615 21323 15646 21046 15369 19834 14538 19834 12323 21080 11630 21080 10246 19834 10107 19834 7892 20596 7753 21323 6784 21288 5676 450 5676" fillcolor="silver" stroked="f">
          <v:textpath style="font-family:&quot;Calibri&quot;;font-size:1pt" string="EXAMPLE"/>
          <w10:wrap anchorx="margin" anchory="margin"/>
        </v:shape>
      </w:pict>
    </w:r>
    <w:r w:rsidR="006A1E60">
      <w:rPr>
        <w:b/>
      </w:rPr>
      <w:t xml:space="preserve"> IDEA Part B and </w:t>
    </w:r>
    <w:proofErr w:type="spellStart"/>
    <w:r w:rsidR="006A1E60">
      <w:rPr>
        <w:b/>
      </w:rPr>
      <w:t>PreSchool</w:t>
    </w:r>
    <w:proofErr w:type="spellEnd"/>
    <w:r w:rsidR="006A1E60">
      <w:rPr>
        <w:b/>
      </w:rPr>
      <w:t xml:space="preserve"> Application</w:t>
    </w:r>
  </w:p>
  <w:p w:rsidR="006A1E60" w:rsidRDefault="006A1E60" w:rsidP="00C41787">
    <w:pPr>
      <w:pStyle w:val="Header"/>
      <w:jc w:val="center"/>
      <w:rPr>
        <w:b/>
      </w:rPr>
    </w:pPr>
    <w:r>
      <w:rPr>
        <w:b/>
      </w:rPr>
      <w:t>Executive Summary and Data Review</w:t>
    </w:r>
  </w:p>
  <w:p w:rsidR="006A1E60" w:rsidRDefault="006A1E60" w:rsidP="00C41787">
    <w:pPr>
      <w:pStyle w:val="Header"/>
      <w:jc w:val="center"/>
      <w:rPr>
        <w:b/>
      </w:rPr>
    </w:pPr>
    <w:r>
      <w:rPr>
        <w:b/>
      </w:rPr>
      <w:t xml:space="preserve">SY </w:t>
    </w:r>
    <w:r w:rsidR="00725331">
      <w:rPr>
        <w:b/>
      </w:rPr>
      <w:t>2016-17</w:t>
    </w:r>
  </w:p>
  <w:p w:rsidR="006A1E60" w:rsidRDefault="006A1E60" w:rsidP="00C41787">
    <w:pPr>
      <w:pStyle w:val="Header"/>
      <w:jc w:val="center"/>
      <w:rPr>
        <w:b/>
      </w:rPr>
    </w:pPr>
    <w:r>
      <w:rPr>
        <w:b/>
      </w:rPr>
      <w:t>Grant HA</w:t>
    </w:r>
    <w:r w:rsidR="0095331B">
      <w:rPr>
        <w:b/>
      </w:rPr>
      <w:t>027A150108</w:t>
    </w:r>
    <w:r>
      <w:rPr>
        <w:b/>
      </w:rPr>
      <w:t xml:space="preserve"> and HA</w:t>
    </w:r>
    <w:r w:rsidR="0095331B">
      <w:rPr>
        <w:b/>
      </w:rPr>
      <w:t>173A150113</w:t>
    </w:r>
  </w:p>
  <w:p w:rsidR="006A1E60" w:rsidRPr="00C41787" w:rsidRDefault="006A1E60" w:rsidP="00C41787">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E60" w:rsidRDefault="006B3F30">
    <w:pPr>
      <w:pStyle w:val="Header"/>
    </w:pPr>
    <w:r>
      <w:rPr>
        <w:noProof/>
      </w:rPr>
      <w:pict w14:anchorId="596CA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8pt;height:117pt;z-index:-251653120;mso-wrap-edited:f;mso-position-horizontal:center;mso-position-horizontal-relative:margin;mso-position-vertical:center;mso-position-vertical-relative:margin" wrapcoords="450 5676 415 16615 21323 16615 21323 15646 21046 15369 19834 14538 19834 12323 21080 11630 21080 10246 19834 10107 19834 7892 20596 7753 21323 6784 21288 5676 450 5676" fillcolor="silver" stroked="f">
          <v:textpath style="font-family:&quot;Calibri&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77E17"/>
    <w:multiLevelType w:val="hybridMultilevel"/>
    <w:tmpl w:val="02DAB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C7615F"/>
    <w:multiLevelType w:val="hybridMultilevel"/>
    <w:tmpl w:val="B508A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9912B2"/>
    <w:multiLevelType w:val="hybridMultilevel"/>
    <w:tmpl w:val="DA66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A75"/>
    <w:rsid w:val="0014703B"/>
    <w:rsid w:val="00264774"/>
    <w:rsid w:val="0027316F"/>
    <w:rsid w:val="0029609A"/>
    <w:rsid w:val="00332190"/>
    <w:rsid w:val="0035129B"/>
    <w:rsid w:val="00465A75"/>
    <w:rsid w:val="004D719C"/>
    <w:rsid w:val="00511977"/>
    <w:rsid w:val="006A1E60"/>
    <w:rsid w:val="006B3F30"/>
    <w:rsid w:val="00703F68"/>
    <w:rsid w:val="00725331"/>
    <w:rsid w:val="0075144D"/>
    <w:rsid w:val="00813079"/>
    <w:rsid w:val="00884A17"/>
    <w:rsid w:val="008A3E33"/>
    <w:rsid w:val="0095331B"/>
    <w:rsid w:val="00A52A7D"/>
    <w:rsid w:val="00AF52E0"/>
    <w:rsid w:val="00BB3C8E"/>
    <w:rsid w:val="00C41787"/>
    <w:rsid w:val="00D13354"/>
    <w:rsid w:val="00D51C15"/>
    <w:rsid w:val="00D60C35"/>
    <w:rsid w:val="00E17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A3D49EBD-FEC4-44EA-8408-84A647EB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78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1787"/>
  </w:style>
  <w:style w:type="paragraph" w:styleId="Footer">
    <w:name w:val="footer"/>
    <w:basedOn w:val="Normal"/>
    <w:link w:val="FooterChar"/>
    <w:uiPriority w:val="99"/>
    <w:unhideWhenUsed/>
    <w:rsid w:val="00C4178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1787"/>
  </w:style>
  <w:style w:type="character" w:styleId="PageNumber">
    <w:name w:val="page number"/>
    <w:basedOn w:val="DefaultParagraphFont"/>
    <w:uiPriority w:val="99"/>
    <w:semiHidden/>
    <w:unhideWhenUsed/>
    <w:rsid w:val="00C41787"/>
  </w:style>
  <w:style w:type="paragraph" w:styleId="ListParagraph">
    <w:name w:val="List Paragraph"/>
    <w:basedOn w:val="Normal"/>
    <w:uiPriority w:val="34"/>
    <w:qFormat/>
    <w:rsid w:val="00A52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Mississippi Department of Education</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ddonovan</dc:creator>
  <cp:lastModifiedBy>Melvinann Carter</cp:lastModifiedBy>
  <cp:revision>3</cp:revision>
  <dcterms:created xsi:type="dcterms:W3CDTF">2016-05-24T17:54:00Z</dcterms:created>
  <dcterms:modified xsi:type="dcterms:W3CDTF">2016-06-02T17:39:00Z</dcterms:modified>
</cp:coreProperties>
</file>