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FAA3" w14:textId="5ED19657" w:rsidR="00FA0C17" w:rsidRDefault="00021CE3" w:rsidP="00B9758B">
      <w:r>
        <w:rPr>
          <w:noProof/>
        </w:rPr>
        <w:drawing>
          <wp:anchor distT="0" distB="0" distL="114300" distR="114300" simplePos="0" relativeHeight="251658242" behindDoc="1" locked="1" layoutInCell="1" allowOverlap="1" wp14:anchorId="379E9CB1" wp14:editId="29664611">
            <wp:simplePos x="0" y="0"/>
            <wp:positionH relativeFrom="column">
              <wp:posOffset>-538480</wp:posOffset>
            </wp:positionH>
            <wp:positionV relativeFrom="page">
              <wp:posOffset>274320</wp:posOffset>
            </wp:positionV>
            <wp:extent cx="5046980" cy="4370705"/>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6980" cy="4370705"/>
                    </a:xfrm>
                    <a:prstGeom prst="rect">
                      <a:avLst/>
                    </a:prstGeom>
                  </pic:spPr>
                </pic:pic>
              </a:graphicData>
            </a:graphic>
            <wp14:sizeRelH relativeFrom="page">
              <wp14:pctWidth>0</wp14:pctWidth>
            </wp14:sizeRelH>
            <wp14:sizeRelV relativeFrom="page">
              <wp14:pctHeight>0</wp14:pctHeight>
            </wp14:sizeRelV>
          </wp:anchor>
        </w:drawing>
      </w:r>
    </w:p>
    <w:p w14:paraId="26AEB930" w14:textId="4C571DF3" w:rsidR="00233F25" w:rsidRDefault="00CA263A" w:rsidP="00B9758B">
      <w:r>
        <w:softHyphen/>
      </w:r>
      <w:r>
        <w:softHyphen/>
      </w:r>
      <w:r w:rsidR="00891F92">
        <w:softHyphen/>
      </w:r>
      <w:r w:rsidR="00891F92">
        <w:softHyphen/>
      </w:r>
      <w:r w:rsidR="00891F92">
        <w:softHyphen/>
      </w:r>
    </w:p>
    <w:p w14:paraId="4F38DBCD" w14:textId="7B148E25" w:rsidR="00233F25" w:rsidRDefault="00233F25" w:rsidP="00B9758B"/>
    <w:p w14:paraId="055E9B0E" w14:textId="200F1BC1" w:rsidR="00233F25" w:rsidRDefault="00233F25" w:rsidP="00B9758B"/>
    <w:p w14:paraId="5741CC52" w14:textId="1DF19F40" w:rsidR="00233F25" w:rsidRDefault="00233F25" w:rsidP="00B9758B"/>
    <w:p w14:paraId="778A42FF" w14:textId="2C08C352" w:rsidR="00233F25" w:rsidRDefault="00233F25" w:rsidP="00B9758B"/>
    <w:p w14:paraId="4019BC33" w14:textId="377AE529" w:rsidR="00233F25" w:rsidRDefault="00233F25" w:rsidP="00B9758B"/>
    <w:p w14:paraId="1335F5DA" w14:textId="53D4F543" w:rsidR="00233F25" w:rsidRDefault="00233F25" w:rsidP="00B9758B"/>
    <w:p w14:paraId="6CB47C94" w14:textId="38DFA5F2" w:rsidR="00233F25" w:rsidRDefault="00233F25" w:rsidP="00B9758B"/>
    <w:p w14:paraId="482307E1" w14:textId="73D69344" w:rsidR="00233F25" w:rsidRDefault="00233F25" w:rsidP="00B9758B"/>
    <w:p w14:paraId="1D47CB0D" w14:textId="0DC8BA15" w:rsidR="00233F25" w:rsidRDefault="00233F25" w:rsidP="00B9758B"/>
    <w:p w14:paraId="131C721B" w14:textId="49142858" w:rsidR="00233F25" w:rsidRDefault="00233F25" w:rsidP="00B9758B"/>
    <w:p w14:paraId="7CB8DF2B" w14:textId="43FC697F" w:rsidR="00233F25" w:rsidRDefault="00233F25" w:rsidP="00B9758B"/>
    <w:p w14:paraId="20AF7EAD" w14:textId="6D1B5507" w:rsidR="00233F25" w:rsidRDefault="00233F25" w:rsidP="00B9758B"/>
    <w:p w14:paraId="706667AD" w14:textId="6CA9DCB7" w:rsidR="00233F25" w:rsidRDefault="00233F25" w:rsidP="00B9758B"/>
    <w:p w14:paraId="6E57CFFE" w14:textId="55B7FD23" w:rsidR="00233F25" w:rsidRDefault="00233F25" w:rsidP="00B9758B"/>
    <w:p w14:paraId="77F31B19" w14:textId="4783C311" w:rsidR="00233F25" w:rsidRDefault="00233F25" w:rsidP="00B9758B"/>
    <w:p w14:paraId="382B914D" w14:textId="3543E93C" w:rsidR="00233F25" w:rsidRDefault="00233F25" w:rsidP="00B9758B"/>
    <w:p w14:paraId="057767AD" w14:textId="55D0C76C" w:rsidR="00233F25" w:rsidRDefault="00233F25" w:rsidP="00B9758B"/>
    <w:p w14:paraId="427E705B" w14:textId="7F09E680" w:rsidR="00233F25" w:rsidRDefault="00C95BCE" w:rsidP="00B9758B">
      <w:r w:rsidRPr="00233F25">
        <w:rPr>
          <w:noProof/>
        </w:rPr>
        <mc:AlternateContent>
          <mc:Choice Requires="wps">
            <w:drawing>
              <wp:anchor distT="0" distB="0" distL="114300" distR="114300" simplePos="0" relativeHeight="251658241" behindDoc="0" locked="0" layoutInCell="1" allowOverlap="1" wp14:anchorId="3434A811" wp14:editId="539AC7BA">
                <wp:simplePos x="0" y="0"/>
                <wp:positionH relativeFrom="column">
                  <wp:posOffset>-932180</wp:posOffset>
                </wp:positionH>
                <wp:positionV relativeFrom="paragraph">
                  <wp:posOffset>241472</wp:posOffset>
                </wp:positionV>
                <wp:extent cx="7843520" cy="11239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7843520" cy="1123950"/>
                        </a:xfrm>
                        <a:prstGeom prst="rect">
                          <a:avLst/>
                        </a:prstGeom>
                        <a:noFill/>
                        <a:ln w="6350">
                          <a:noFill/>
                        </a:ln>
                      </wps:spPr>
                      <wps:txbx>
                        <w:txbxContent>
                          <w:p w14:paraId="293FED77" w14:textId="19D82EF4" w:rsidR="00817B00" w:rsidRDefault="00DC2C7D" w:rsidP="00A666AC">
                            <w:pPr>
                              <w:pStyle w:val="CoverPageMainHeader-Blue"/>
                            </w:pPr>
                            <w:r>
                              <w:t>Professional Learning Catalog</w:t>
                            </w:r>
                          </w:p>
                          <w:p w14:paraId="158E0462" w14:textId="2453BACD" w:rsidR="00DC2C7D" w:rsidRPr="00D30D93" w:rsidRDefault="00532BB0" w:rsidP="00A666AC">
                            <w:pPr>
                              <w:pStyle w:val="CoverPageMainHeader-Blue"/>
                            </w:pPr>
                            <w:r>
                              <w:t>2</w:t>
                            </w:r>
                            <w:r w:rsidR="00EC1C4D">
                              <w:t>02</w:t>
                            </w:r>
                            <w:r w:rsidR="005A15B7">
                              <w:t>3</w:t>
                            </w:r>
                            <w:r w:rsidR="00EC1C4D">
                              <w:t>-202</w:t>
                            </w:r>
                            <w:r w:rsidR="005A15B7">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4A811" id="_x0000_t202" coordsize="21600,21600" o:spt="202" path="m,l,21600r21600,l21600,xe">
                <v:stroke joinstyle="miter"/>
                <v:path gradientshapeok="t" o:connecttype="rect"/>
              </v:shapetype>
              <v:shape id="Text Box 44" o:spid="_x0000_s1026" type="#_x0000_t202" style="position:absolute;margin-left:-73.4pt;margin-top:19pt;width:617.6pt;height:8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" filled="f" stroked="f" strokeweight=".5pt">
                <v:textbox>
                  <w:txbxContent>
                    <w:p w14:paraId="293FED77" w14:textId="19D82EF4" w:rsidR="00817B00" w:rsidRDefault="00DC2C7D" w:rsidP="00A666AC">
                      <w:pPr>
                        <w:pStyle w:val="CoverPageMainHeader-Blue"/>
                      </w:pPr>
                      <w:r>
                        <w:t>Professional Learning Catalog</w:t>
                      </w:r>
                    </w:p>
                    <w:p w14:paraId="158E0462" w14:textId="2453BACD" w:rsidR="00DC2C7D" w:rsidRPr="00D30D93" w:rsidRDefault="00532BB0" w:rsidP="00A666AC">
                      <w:pPr>
                        <w:pStyle w:val="CoverPageMainHeader-Blue"/>
                      </w:pPr>
                      <w:r>
                        <w:t>2</w:t>
                      </w:r>
                      <w:r w:rsidR="00EC1C4D">
                        <w:t>02</w:t>
                      </w:r>
                      <w:r w:rsidR="005A15B7">
                        <w:t>3</w:t>
                      </w:r>
                      <w:r w:rsidR="00EC1C4D">
                        <w:t>-202</w:t>
                      </w:r>
                      <w:r w:rsidR="005A15B7">
                        <w:t>4</w:t>
                      </w:r>
                    </w:p>
                  </w:txbxContent>
                </v:textbox>
              </v:shape>
            </w:pict>
          </mc:Fallback>
        </mc:AlternateContent>
      </w:r>
      <w:r w:rsidRPr="00233F25">
        <w:rPr>
          <w:noProof/>
        </w:rPr>
        <mc:AlternateContent>
          <mc:Choice Requires="wps">
            <w:drawing>
              <wp:anchor distT="0" distB="0" distL="114300" distR="114300" simplePos="0" relativeHeight="251658240" behindDoc="0" locked="1" layoutInCell="1" allowOverlap="1" wp14:anchorId="398619CB" wp14:editId="73ED0455">
                <wp:simplePos x="0" y="0"/>
                <wp:positionH relativeFrom="column">
                  <wp:posOffset>-873760</wp:posOffset>
                </wp:positionH>
                <wp:positionV relativeFrom="page">
                  <wp:posOffset>6396355</wp:posOffset>
                </wp:positionV>
                <wp:extent cx="7784465" cy="871855"/>
                <wp:effectExtent l="0" t="0" r="635" b="4445"/>
                <wp:wrapNone/>
                <wp:docPr id="39" name="Text Box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7784465" cy="871855"/>
                        </a:xfrm>
                        <a:prstGeom prst="rect">
                          <a:avLst/>
                        </a:prstGeom>
                        <a:solidFill>
                          <a:schemeClr val="lt1"/>
                        </a:solidFill>
                        <a:ln w="6350">
                          <a:noFill/>
                        </a:ln>
                      </wps:spPr>
                      <wps:txbx>
                        <w:txbxContent>
                          <w:p w14:paraId="5E4D64CC" w14:textId="08F658CC" w:rsidR="00233F25" w:rsidRPr="00997277" w:rsidRDefault="00997277" w:rsidP="00997277">
                            <w:pPr>
                              <w:pStyle w:val="CoverPageSubHeader-Gray"/>
                            </w:pPr>
                            <w:r>
                              <w:t>Updated Fall 202</w:t>
                            </w:r>
                            <w:r w:rsidR="005A15B7">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619CB" id="Text Box 39" o:spid="_x0000_s1027" type="#_x0000_t202" style="position:absolute;margin-left:-68.8pt;margin-top:503.65pt;width:612.9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" fillcolor="white [3201]" stroked="f" strokeweight=".5pt">
                <o:lock v:ext="edit" aspectratio="t"/>
                <v:textbox>
                  <w:txbxContent>
                    <w:p w14:paraId="5E4D64CC" w14:textId="08F658CC" w:rsidR="00233F25" w:rsidRPr="00997277" w:rsidRDefault="00997277" w:rsidP="00997277">
                      <w:pPr>
                        <w:pStyle w:val="CoverPageSubHeader-Gray"/>
                      </w:pPr>
                      <w:r>
                        <w:t>Updated Fall 202</w:t>
                      </w:r>
                      <w:r w:rsidR="005A15B7">
                        <w:t>3</w:t>
                      </w:r>
                    </w:p>
                  </w:txbxContent>
                </v:textbox>
                <w10:wrap anchory="page"/>
                <w10:anchorlock/>
              </v:shape>
            </w:pict>
          </mc:Fallback>
        </mc:AlternateContent>
      </w:r>
    </w:p>
    <w:p w14:paraId="7E6BD966" w14:textId="0A801485" w:rsidR="00233F25" w:rsidRDefault="00233F25" w:rsidP="00B9758B"/>
    <w:p w14:paraId="6E9FEC88" w14:textId="53E2B120" w:rsidR="00233F25" w:rsidRDefault="00233F25" w:rsidP="00B9758B"/>
    <w:p w14:paraId="6C3D126B" w14:textId="0357A57A" w:rsidR="00233F25" w:rsidRDefault="00233F25" w:rsidP="00B9758B"/>
    <w:p w14:paraId="41BF4DCA" w14:textId="12481DAD" w:rsidR="00233F25" w:rsidRDefault="00233F25" w:rsidP="00B9758B"/>
    <w:p w14:paraId="2C77AAA0" w14:textId="1D1B505A" w:rsidR="00233F25" w:rsidRDefault="00233F25" w:rsidP="00B9758B"/>
    <w:p w14:paraId="044759D7" w14:textId="247CDD09" w:rsidR="00233F25" w:rsidRDefault="00233F25" w:rsidP="00B9758B"/>
    <w:p w14:paraId="177D49DF" w14:textId="60A03842" w:rsidR="00233F25" w:rsidRDefault="00233F25" w:rsidP="00B9758B"/>
    <w:p w14:paraId="395B924F" w14:textId="5862E8B2" w:rsidR="00233F25" w:rsidRDefault="00233F25" w:rsidP="00B9758B"/>
    <w:p w14:paraId="2DC99EBD" w14:textId="2EDDA8FE" w:rsidR="00233F25" w:rsidRDefault="00233F25" w:rsidP="00B9758B"/>
    <w:p w14:paraId="43035C05" w14:textId="4F62046F" w:rsidR="00233F25" w:rsidRDefault="00233F25" w:rsidP="00B9758B"/>
    <w:p w14:paraId="68B9C9DC" w14:textId="405A6CB8" w:rsidR="00233F25" w:rsidRDefault="00C95BCE" w:rsidP="00B9758B">
      <w:r w:rsidRPr="006609D2">
        <w:rPr>
          <w:noProof/>
        </w:rPr>
        <mc:AlternateContent>
          <mc:Choice Requires="wps">
            <w:drawing>
              <wp:anchor distT="0" distB="0" distL="114300" distR="114300" simplePos="0" relativeHeight="251658244" behindDoc="0" locked="0" layoutInCell="1" allowOverlap="1" wp14:anchorId="5700A25E" wp14:editId="66CC21F2">
                <wp:simplePos x="0" y="0"/>
                <wp:positionH relativeFrom="column">
                  <wp:posOffset>-1960880</wp:posOffset>
                </wp:positionH>
                <wp:positionV relativeFrom="paragraph">
                  <wp:posOffset>248474</wp:posOffset>
                </wp:positionV>
                <wp:extent cx="10047605" cy="955589"/>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0047605" cy="955589"/>
                        </a:xfrm>
                        <a:prstGeom prst="rect">
                          <a:avLst/>
                        </a:prstGeom>
                        <a:noFill/>
                        <a:ln w="6350">
                          <a:noFill/>
                        </a:ln>
                      </wps:spPr>
                      <wps:txbx>
                        <w:txbxContent>
                          <w:p w14:paraId="51C394EF" w14:textId="57356512" w:rsidR="00C95BCE" w:rsidRDefault="00C95BCE" w:rsidP="00C95BCE">
                            <w:pPr>
                              <w:jc w:val="center"/>
                              <w:rPr>
                                <w:color w:val="FF0000"/>
                              </w:rPr>
                            </w:pPr>
                          </w:p>
                          <w:p w14:paraId="367351FC" w14:textId="77777777" w:rsidR="00C95BCE" w:rsidRPr="00576856" w:rsidRDefault="00C95BCE" w:rsidP="00C95BCE">
                            <w:pPr>
                              <w:jc w:val="cente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0A25E" id="Text Box 34" o:spid="_x0000_s1028" type="#_x0000_t202" style="position:absolute;margin-left:-154.4pt;margin-top:19.55pt;width:791.15pt;height:75.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" filled="f" stroked="f" strokeweight=".5pt">
                <v:textbox>
                  <w:txbxContent>
                    <w:p w14:paraId="51C394EF" w14:textId="57356512" w:rsidR="00C95BCE" w:rsidRDefault="00C95BCE" w:rsidP="00C95BCE">
                      <w:pPr>
                        <w:jc w:val="center"/>
                        <w:rPr>
                          <w:color w:val="FF0000"/>
                        </w:rPr>
                      </w:pPr>
                    </w:p>
                    <w:p w14:paraId="367351FC" w14:textId="77777777" w:rsidR="00C95BCE" w:rsidRPr="00576856" w:rsidRDefault="00C95BCE" w:rsidP="00C95BCE">
                      <w:pPr>
                        <w:jc w:val="center"/>
                        <w:rPr>
                          <w:color w:val="FF0000"/>
                        </w:rPr>
                      </w:pPr>
                    </w:p>
                  </w:txbxContent>
                </v:textbox>
              </v:shape>
            </w:pict>
          </mc:Fallback>
        </mc:AlternateContent>
      </w:r>
    </w:p>
    <w:p w14:paraId="26B0739F" w14:textId="7745E0BB" w:rsidR="00233F25" w:rsidRDefault="00233F25" w:rsidP="00B9758B"/>
    <w:p w14:paraId="5623E857" w14:textId="634989E7" w:rsidR="00233F25" w:rsidRDefault="00233F25" w:rsidP="00B9758B"/>
    <w:p w14:paraId="0831E045" w14:textId="5B426066" w:rsidR="00233F25" w:rsidRDefault="00233F25" w:rsidP="00B9758B"/>
    <w:p w14:paraId="40683DF4" w14:textId="592ACE85" w:rsidR="00233F25" w:rsidRDefault="00233F25" w:rsidP="00B9758B"/>
    <w:p w14:paraId="58D58834" w14:textId="2ADEDBD5" w:rsidR="00233F25" w:rsidRDefault="00233F25" w:rsidP="00B9758B"/>
    <w:p w14:paraId="5B42DA3B" w14:textId="77777777" w:rsidR="000E67E9" w:rsidRDefault="00C95BCE" w:rsidP="00B9758B">
      <w:pPr>
        <w:sectPr w:rsidR="000E67E9" w:rsidSect="00D01410">
          <w:footerReference w:type="even" r:id="rId12"/>
          <w:footerReference w:type="default" r:id="rId13"/>
          <w:headerReference w:type="first" r:id="rId14"/>
          <w:pgSz w:w="12240" w:h="15840"/>
          <w:pgMar w:top="2160" w:right="1440" w:bottom="1440" w:left="1350" w:header="720" w:footer="288" w:gutter="0"/>
          <w:pgNumType w:start="1"/>
          <w:cols w:space="720"/>
          <w:titlePg/>
          <w:docGrid w:linePitch="360"/>
        </w:sectPr>
      </w:pPr>
      <w:r>
        <w:softHyphen/>
      </w:r>
    </w:p>
    <w:p w14:paraId="18FC475C" w14:textId="77777777" w:rsidR="00E54238" w:rsidRDefault="00E54238" w:rsidP="00682B7F"/>
    <w:p w14:paraId="3A394E47" w14:textId="77777777" w:rsidR="00E54238" w:rsidRDefault="00E54238" w:rsidP="00682B7F"/>
    <w:p w14:paraId="76E76F9F" w14:textId="6C6092EF" w:rsidR="00E54238" w:rsidRDefault="00E54238"/>
    <w:p w14:paraId="18D096C0" w14:textId="7AC945ED" w:rsidR="00E54238" w:rsidRPr="00D32C78" w:rsidRDefault="00532996" w:rsidP="00D32C78">
      <w:pPr>
        <w:jc w:val="center"/>
        <w:rPr>
          <w:b/>
          <w:bCs/>
          <w:sz w:val="28"/>
          <w:szCs w:val="28"/>
        </w:rPr>
      </w:pPr>
      <w:r w:rsidRPr="4C444331">
        <w:rPr>
          <w:b/>
          <w:bCs/>
          <w:sz w:val="28"/>
          <w:szCs w:val="28"/>
        </w:rPr>
        <w:t xml:space="preserve">How to use </w:t>
      </w:r>
      <w:r w:rsidR="5CAFECFC" w:rsidRPr="4C444331">
        <w:rPr>
          <w:b/>
          <w:bCs/>
          <w:sz w:val="28"/>
          <w:szCs w:val="28"/>
        </w:rPr>
        <w:t xml:space="preserve">Professional Learning </w:t>
      </w:r>
      <w:r w:rsidRPr="4C444331">
        <w:rPr>
          <w:b/>
          <w:bCs/>
          <w:sz w:val="28"/>
          <w:szCs w:val="28"/>
        </w:rPr>
        <w:t>Catalog</w:t>
      </w:r>
    </w:p>
    <w:p w14:paraId="1271A9CE" w14:textId="77777777" w:rsidR="00532996" w:rsidRDefault="00532996" w:rsidP="00682B7F"/>
    <w:p w14:paraId="708CA7D9" w14:textId="77777777" w:rsidR="00D32C78" w:rsidRDefault="00D32C78" w:rsidP="00682B7F"/>
    <w:p w14:paraId="6E78C168" w14:textId="03B84289" w:rsidR="000234E3" w:rsidRDefault="00593862" w:rsidP="000234E3">
      <w:r>
        <w:t xml:space="preserve">The trainings listed in this catalog are </w:t>
      </w:r>
      <w:r w:rsidR="003C5266">
        <w:t>arranged into</w:t>
      </w:r>
      <w:r w:rsidR="003F72D3">
        <w:t xml:space="preserve"> three </w:t>
      </w:r>
      <w:r w:rsidR="003C5266">
        <w:t>categories</w:t>
      </w:r>
      <w:r w:rsidR="006A458F">
        <w:t xml:space="preserve"> to assist in </w:t>
      </w:r>
      <w:r w:rsidR="00A7285B">
        <w:t>personalizing professional</w:t>
      </w:r>
      <w:r w:rsidR="00D625F9">
        <w:t xml:space="preserve"> learning for district</w:t>
      </w:r>
      <w:r w:rsidR="733C87D2">
        <w:t>s</w:t>
      </w:r>
      <w:r w:rsidR="00D625F9">
        <w:t>, school</w:t>
      </w:r>
      <w:r w:rsidR="5073EF07">
        <w:t>s</w:t>
      </w:r>
      <w:r w:rsidR="00D625F9">
        <w:t>, or PLC</w:t>
      </w:r>
      <w:r w:rsidR="0D7244B5">
        <w:t>s</w:t>
      </w:r>
      <w:r w:rsidR="006A458F">
        <w:t xml:space="preserve"> </w:t>
      </w:r>
      <w:r w:rsidR="003C5266">
        <w:t xml:space="preserve">:  </w:t>
      </w:r>
    </w:p>
    <w:p w14:paraId="1A7B7237" w14:textId="77777777" w:rsidR="000234E3" w:rsidRDefault="003C5266" w:rsidP="002021F6">
      <w:pPr>
        <w:pStyle w:val="ListParagraph"/>
      </w:pPr>
      <w:r>
        <w:t>Teacher</w:t>
      </w:r>
      <w:r w:rsidR="000234E3">
        <w:t xml:space="preserve"> PGS Rubric Domains, </w:t>
      </w:r>
    </w:p>
    <w:p w14:paraId="0C484A24" w14:textId="77777777" w:rsidR="000234E3" w:rsidRDefault="000234E3" w:rsidP="002021F6">
      <w:pPr>
        <w:pStyle w:val="ListParagraph"/>
      </w:pPr>
      <w:r>
        <w:t xml:space="preserve">Administrator PGS Rubric Domains, </w:t>
      </w:r>
    </w:p>
    <w:p w14:paraId="3FED0CAA" w14:textId="4C51027F" w:rsidR="000234E3" w:rsidRDefault="000234E3" w:rsidP="002021F6">
      <w:pPr>
        <w:pStyle w:val="ListParagraph"/>
      </w:pPr>
      <w:r w:rsidRPr="000234E3">
        <w:t xml:space="preserve">School Counselor,  Media Specialist, Paraprofessional, Special Education Teacher, </w:t>
      </w:r>
      <w:proofErr w:type="gramStart"/>
      <w:r w:rsidRPr="000234E3">
        <w:t>Etc.</w:t>
      </w:r>
      <w:proofErr w:type="gramEnd"/>
      <w:r w:rsidRPr="000234E3">
        <w:t>, Specific Trainings</w:t>
      </w:r>
    </w:p>
    <w:p w14:paraId="50871BCC" w14:textId="1EBBA639" w:rsidR="006A458F" w:rsidRPr="000234E3" w:rsidRDefault="006A458F" w:rsidP="006A458F">
      <w:r>
        <w:t xml:space="preserve">Please review this catalog and </w:t>
      </w:r>
      <w:r w:rsidR="00B369B9">
        <w:t>once you have decided on your training, complete the process below</w:t>
      </w:r>
      <w:r w:rsidR="009B359E">
        <w:t xml:space="preserve">. </w:t>
      </w:r>
      <w:r w:rsidR="00B369B9">
        <w:t xml:space="preserve">If you have any questions, please contact the </w:t>
      </w:r>
      <w:r w:rsidR="0A7B1A65">
        <w:t>O</w:t>
      </w:r>
      <w:r w:rsidR="00B369B9">
        <w:t xml:space="preserve">ffice of Professional Development at </w:t>
      </w:r>
      <w:r w:rsidR="00A9613D" w:rsidRPr="00A9613D">
        <w:t>pdservices@mdek12.org</w:t>
      </w:r>
      <w:r w:rsidR="00A13B81" w:rsidRPr="00A9613D">
        <w:t>.</w:t>
      </w:r>
    </w:p>
    <w:p w14:paraId="4C7B128B" w14:textId="040BB0A6" w:rsidR="00593862" w:rsidRDefault="00593862" w:rsidP="00682B7F"/>
    <w:p w14:paraId="7F95FEA9" w14:textId="0CB3100A" w:rsidR="00D32C78" w:rsidRDefault="00766C2F" w:rsidP="00682B7F">
      <w:r>
        <w:t>Training Request Process:</w:t>
      </w:r>
    </w:p>
    <w:p w14:paraId="686F9D08" w14:textId="05E90260" w:rsidR="009F40F0" w:rsidRPr="00A9613D" w:rsidRDefault="005D798E" w:rsidP="002021F6">
      <w:pPr>
        <w:pStyle w:val="ListParagraph"/>
        <w:numPr>
          <w:ilvl w:val="0"/>
          <w:numId w:val="37"/>
        </w:numPr>
      </w:pPr>
      <w:r w:rsidRPr="00A9613D">
        <w:t xml:space="preserve">Submit the </w:t>
      </w:r>
      <w:r w:rsidRPr="00A9613D">
        <w:rPr>
          <w:b/>
          <w:bCs/>
        </w:rPr>
        <w:t xml:space="preserve">MDE Departments Professional Learning Request </w:t>
      </w:r>
      <w:r w:rsidR="00681086" w:rsidRPr="00A9613D">
        <w:rPr>
          <w:b/>
          <w:bCs/>
        </w:rPr>
        <w:t>Form</w:t>
      </w:r>
      <w:r w:rsidR="00681086" w:rsidRPr="00A9613D">
        <w:t xml:space="preserve"> to the office of professional development </w:t>
      </w:r>
      <w:r w:rsidR="00A9613D" w:rsidRPr="00A9613D">
        <w:t xml:space="preserve">at </w:t>
      </w:r>
      <w:r w:rsidR="00A9613D" w:rsidRPr="00A9613D">
        <w:t>pdservices@mdek12.org</w:t>
      </w:r>
      <w:r w:rsidR="009F40F0" w:rsidRPr="00A9613D">
        <w:t>.</w:t>
      </w:r>
    </w:p>
    <w:p w14:paraId="16D48A89" w14:textId="77777777" w:rsidR="009F40F0" w:rsidRDefault="009F40F0" w:rsidP="000850F2"/>
    <w:p w14:paraId="7D79A5A3" w14:textId="7912A110" w:rsidR="00EB33BA" w:rsidRDefault="00FB4C2B" w:rsidP="002021F6">
      <w:pPr>
        <w:pStyle w:val="ListParagraph"/>
        <w:numPr>
          <w:ilvl w:val="0"/>
          <w:numId w:val="37"/>
        </w:numPr>
      </w:pPr>
      <w:r>
        <w:t>Within 72 hours of submitting a request, you will receive an email from an MDE staff member</w:t>
      </w:r>
      <w:r w:rsidR="00327A7C">
        <w:t xml:space="preserve">, responsible for the requested training.  They will confirm the training date, time, and details or </w:t>
      </w:r>
      <w:r w:rsidR="50D5BB00">
        <w:t>request</w:t>
      </w:r>
      <w:r w:rsidR="00327A7C">
        <w:t xml:space="preserve"> </w:t>
      </w:r>
      <w:r w:rsidR="30282D99">
        <w:t>additional</w:t>
      </w:r>
      <w:r w:rsidR="00327A7C">
        <w:t xml:space="preserve"> information</w:t>
      </w:r>
      <w:r w:rsidR="50E25F32">
        <w:t xml:space="preserve"> needed to schedule a training</w:t>
      </w:r>
      <w:r w:rsidR="00327A7C">
        <w:t>.</w:t>
      </w:r>
    </w:p>
    <w:p w14:paraId="4808322C" w14:textId="77777777" w:rsidR="00EB33BA" w:rsidRDefault="00EB33BA" w:rsidP="000234E3">
      <w:pPr>
        <w:ind w:left="720"/>
      </w:pPr>
    </w:p>
    <w:p w14:paraId="273E61AA" w14:textId="7559B2F2" w:rsidR="00327A7C" w:rsidRDefault="0097489A" w:rsidP="00327A7C">
      <w:r>
        <w:t>For a Face</w:t>
      </w:r>
      <w:r w:rsidR="00AA0E71">
        <w:t>-</w:t>
      </w:r>
      <w:r>
        <w:t>to</w:t>
      </w:r>
      <w:r w:rsidR="00AA0E71">
        <w:t>-</w:t>
      </w:r>
      <w:r>
        <w:t>Face training:</w:t>
      </w:r>
    </w:p>
    <w:p w14:paraId="11688034" w14:textId="3A53B1B5" w:rsidR="00D10F17" w:rsidRDefault="00D10F17" w:rsidP="002021F6">
      <w:pPr>
        <w:pStyle w:val="ListParagraph"/>
        <w:numPr>
          <w:ilvl w:val="0"/>
          <w:numId w:val="38"/>
        </w:numPr>
      </w:pPr>
      <w:r>
        <w:t>One week prior to the training date, you will receive an email from the MDE staff member providing the training</w:t>
      </w:r>
      <w:r w:rsidR="004E7954">
        <w:t>, handouts, and other pertinent details.</w:t>
      </w:r>
    </w:p>
    <w:p w14:paraId="54B76A90" w14:textId="77777777" w:rsidR="004E7954" w:rsidRDefault="004E7954" w:rsidP="004E7954"/>
    <w:p w14:paraId="2B89A268" w14:textId="37D546D2" w:rsidR="004E7954" w:rsidRDefault="00B524B3" w:rsidP="002021F6">
      <w:pPr>
        <w:pStyle w:val="ListParagraph"/>
        <w:numPr>
          <w:ilvl w:val="0"/>
          <w:numId w:val="39"/>
        </w:numPr>
      </w:pPr>
      <w:r>
        <w:t xml:space="preserve">Equip the training room with a  projector, tables, and chairs.  Arrange for someone to meet the </w:t>
      </w:r>
      <w:r w:rsidR="003F7CBF">
        <w:t>trainer at the confirmed location at least one hour prior to the session start time.</w:t>
      </w:r>
    </w:p>
    <w:p w14:paraId="3EE88384" w14:textId="77777777" w:rsidR="004A15A4" w:rsidRDefault="004A15A4" w:rsidP="004A15A4"/>
    <w:p w14:paraId="5F9643A1" w14:textId="77777777" w:rsidR="004A15A4" w:rsidRDefault="004A15A4" w:rsidP="004A15A4">
      <w:r>
        <w:t>For a virtual training:</w:t>
      </w:r>
    </w:p>
    <w:p w14:paraId="74400825" w14:textId="12D751B3" w:rsidR="00DF614B" w:rsidRDefault="00DF614B" w:rsidP="002021F6">
      <w:pPr>
        <w:pStyle w:val="ListParagraph"/>
        <w:numPr>
          <w:ilvl w:val="0"/>
          <w:numId w:val="38"/>
        </w:numPr>
      </w:pPr>
      <w:r>
        <w:t xml:space="preserve">One week prior to the training date, you will receive an email from the MDE staff member providing the </w:t>
      </w:r>
      <w:r w:rsidR="00D90583">
        <w:t>virtual training link</w:t>
      </w:r>
      <w:r>
        <w:t>, handouts, and other pertinent details.</w:t>
      </w:r>
    </w:p>
    <w:p w14:paraId="5785719F" w14:textId="77777777" w:rsidR="00DF614B" w:rsidRDefault="00DF614B" w:rsidP="00DF614B"/>
    <w:p w14:paraId="3564B61B" w14:textId="2D9EA604" w:rsidR="00DF614B" w:rsidRDefault="00D90583" w:rsidP="002021F6">
      <w:pPr>
        <w:pStyle w:val="ListParagraph"/>
        <w:numPr>
          <w:ilvl w:val="0"/>
          <w:numId w:val="39"/>
        </w:numPr>
      </w:pPr>
      <w:r>
        <w:t>Forward the virtual training link</w:t>
      </w:r>
      <w:r w:rsidR="00FF7402">
        <w:t xml:space="preserve"> and any electronic handouts to the session participants. A printed copy may also be provided.</w:t>
      </w:r>
    </w:p>
    <w:p w14:paraId="71C78AA3" w14:textId="77777777" w:rsidR="004A15A4" w:rsidRDefault="004A15A4" w:rsidP="004A15A4"/>
    <w:p w14:paraId="21355E1C" w14:textId="77777777" w:rsidR="004A15A4" w:rsidRDefault="004A15A4" w:rsidP="000234E3">
      <w:pPr>
        <w:ind w:left="720"/>
      </w:pPr>
    </w:p>
    <w:p w14:paraId="106AF043" w14:textId="77777777" w:rsidR="00733444" w:rsidRDefault="00733444" w:rsidP="000234E3">
      <w:pPr>
        <w:ind w:left="720"/>
      </w:pPr>
    </w:p>
    <w:p w14:paraId="388C6925" w14:textId="77777777" w:rsidR="00733444" w:rsidRDefault="00733444" w:rsidP="000234E3">
      <w:pPr>
        <w:ind w:left="720"/>
      </w:pPr>
    </w:p>
    <w:p w14:paraId="0F23A4E3" w14:textId="77777777" w:rsidR="00733444" w:rsidRDefault="00733444" w:rsidP="000234E3">
      <w:pPr>
        <w:ind w:left="720"/>
      </w:pPr>
    </w:p>
    <w:p w14:paraId="7BDB91C5" w14:textId="7983F33E" w:rsidR="007A6041" w:rsidRDefault="007A6041"/>
    <w:p w14:paraId="2644F098" w14:textId="77777777" w:rsidR="00733444" w:rsidRDefault="00733444" w:rsidP="000234E3">
      <w:pPr>
        <w:ind w:left="720"/>
      </w:pPr>
    </w:p>
    <w:p w14:paraId="11AB6703" w14:textId="65795C6C" w:rsidR="000B00BD" w:rsidRDefault="000B00BD" w:rsidP="000234E3">
      <w:pPr>
        <w:ind w:left="720"/>
        <w:sectPr w:rsidR="000B00BD" w:rsidSect="000B00BD">
          <w:pgSz w:w="12240" w:h="15840"/>
          <w:pgMar w:top="1440" w:right="1440" w:bottom="1440" w:left="1440" w:header="720" w:footer="720" w:gutter="0"/>
          <w:cols w:space="720"/>
          <w:docGrid w:linePitch="360"/>
        </w:sectPr>
      </w:pPr>
    </w:p>
    <w:p w14:paraId="581B3B58" w14:textId="77777777" w:rsidR="007A6041" w:rsidRDefault="007A6041" w:rsidP="007A6041">
      <w:pPr>
        <w:ind w:left="360"/>
      </w:pPr>
      <w:r>
        <w:lastRenderedPageBreak/>
        <w:t xml:space="preserve">Email of person requesting: </w:t>
      </w:r>
      <w:sdt>
        <w:sdtPr>
          <w:id w:val="2038149768"/>
          <w:placeholder>
            <w:docPart w:val="489CC068940544C298F2339431747676"/>
          </w:placeholder>
          <w:showingPlcHdr/>
        </w:sdtPr>
        <w:sdtContent>
          <w:r w:rsidRPr="001F47D0">
            <w:rPr>
              <w:rStyle w:val="PlaceholderText"/>
            </w:rPr>
            <w:t>Click or tap here to enter text.</w:t>
          </w:r>
        </w:sdtContent>
      </w:sdt>
    </w:p>
    <w:p w14:paraId="27C08E3D" w14:textId="77777777" w:rsidR="007A6041" w:rsidRDefault="007A6041" w:rsidP="007A6041">
      <w:pPr>
        <w:ind w:left="360"/>
      </w:pPr>
      <w:r>
        <w:t xml:space="preserve">District Name:  </w:t>
      </w:r>
      <w:sdt>
        <w:sdtPr>
          <w:id w:val="-969198279"/>
          <w:placeholder>
            <w:docPart w:val="4A16339D556C4FEF88AE4855A8754B19"/>
          </w:placeholder>
          <w:showingPlcHdr/>
        </w:sdtPr>
        <w:sdtContent>
          <w:r w:rsidRPr="001F47D0">
            <w:rPr>
              <w:rStyle w:val="PlaceholderText"/>
            </w:rPr>
            <w:t>Click or tap here to enter text.</w:t>
          </w:r>
        </w:sdtContent>
      </w:sdt>
    </w:p>
    <w:p w14:paraId="211D89E3" w14:textId="77777777" w:rsidR="007A6041" w:rsidRDefault="007A6041" w:rsidP="007A6041">
      <w:pPr>
        <w:ind w:left="360"/>
      </w:pPr>
      <w:r>
        <w:t xml:space="preserve">School Name (s):  </w:t>
      </w:r>
      <w:sdt>
        <w:sdtPr>
          <w:id w:val="1358692032"/>
          <w:placeholder>
            <w:docPart w:val="307344296C644C68B169090C8A05C827"/>
          </w:placeholder>
          <w:showingPlcHdr/>
        </w:sdtPr>
        <w:sdtContent>
          <w:r w:rsidRPr="001F47D0">
            <w:rPr>
              <w:rStyle w:val="PlaceholderText"/>
            </w:rPr>
            <w:t>Click or tap here to enter text.</w:t>
          </w:r>
        </w:sdtContent>
      </w:sdt>
    </w:p>
    <w:p w14:paraId="053F8722" w14:textId="77777777" w:rsidR="007A6041" w:rsidRDefault="007A6041" w:rsidP="007A6041">
      <w:pPr>
        <w:ind w:left="360"/>
      </w:pPr>
      <w:r>
        <w:t xml:space="preserve">Please indicate if the participating school(s) fits in any of the following categories.  </w:t>
      </w:r>
    </w:p>
    <w:p w14:paraId="712FE9A2" w14:textId="77777777" w:rsidR="007A6041" w:rsidRDefault="007A6041" w:rsidP="007A6041">
      <w:pPr>
        <w:ind w:left="360"/>
      </w:pPr>
      <w:r>
        <w:t>(Select all that apply.)</w:t>
      </w:r>
    </w:p>
    <w:p w14:paraId="5622D43A" w14:textId="77777777" w:rsidR="007A6041" w:rsidRDefault="00000000" w:rsidP="007A6041">
      <w:pPr>
        <w:ind w:left="360"/>
      </w:pPr>
      <w:sdt>
        <w:sdtPr>
          <w:id w:val="-806466383"/>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rsidRPr="005C3431">
        <w:t>Comprehensive School Improvement (CSI)</w:t>
      </w:r>
    </w:p>
    <w:p w14:paraId="11348FF6" w14:textId="77777777" w:rsidR="007A6041" w:rsidRDefault="00000000" w:rsidP="007A6041">
      <w:pPr>
        <w:ind w:left="360"/>
      </w:pPr>
      <w:sdt>
        <w:sdtPr>
          <w:id w:val="-1898271381"/>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rsidRPr="005C3431">
        <w:t>Targeted School Improvement (TSI)</w:t>
      </w:r>
    </w:p>
    <w:p w14:paraId="28839082" w14:textId="77777777" w:rsidR="007A6041" w:rsidRDefault="00000000" w:rsidP="007A6041">
      <w:pPr>
        <w:ind w:left="360"/>
      </w:pPr>
      <w:sdt>
        <w:sdtPr>
          <w:id w:val="461318250"/>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rsidRPr="005C3431">
        <w:t>Additional Targeted Support and Improvement (ATSI)</w:t>
      </w:r>
    </w:p>
    <w:p w14:paraId="5A4B9149" w14:textId="77777777" w:rsidR="007A6041" w:rsidRDefault="00000000" w:rsidP="007A6041">
      <w:pPr>
        <w:ind w:left="360"/>
      </w:pPr>
      <w:sdt>
        <w:sdtPr>
          <w:id w:val="-1446077388"/>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rsidRPr="005C3431">
        <w:t>School At-Risk (SAR)</w:t>
      </w:r>
    </w:p>
    <w:p w14:paraId="201170FE" w14:textId="77777777" w:rsidR="007A6041" w:rsidRDefault="00000000" w:rsidP="007A6041">
      <w:pPr>
        <w:ind w:left="360"/>
      </w:pPr>
      <w:sdt>
        <w:sdtPr>
          <w:id w:val="-1023006958"/>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rsidRPr="005C3431">
        <w:t>Literacy Support School</w:t>
      </w:r>
    </w:p>
    <w:p w14:paraId="58288116" w14:textId="77777777" w:rsidR="007A6041" w:rsidRDefault="00000000" w:rsidP="007A6041">
      <w:pPr>
        <w:ind w:left="360"/>
      </w:pPr>
      <w:sdt>
        <w:sdtPr>
          <w:id w:val="-810784991"/>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 xml:space="preserve">Other:  </w:t>
      </w:r>
      <w:sdt>
        <w:sdtPr>
          <w:id w:val="889302079"/>
          <w:placeholder>
            <w:docPart w:val="7226B896544643CB9EAA1EFAA1C4A99D"/>
          </w:placeholder>
          <w:showingPlcHdr/>
        </w:sdtPr>
        <w:sdtContent>
          <w:r w:rsidR="007A6041" w:rsidRPr="001F47D0">
            <w:rPr>
              <w:rStyle w:val="PlaceholderText"/>
            </w:rPr>
            <w:t>Click or tap here to enter text.</w:t>
          </w:r>
        </w:sdtContent>
      </w:sdt>
    </w:p>
    <w:p w14:paraId="24ED0767" w14:textId="77777777" w:rsidR="007A6041" w:rsidRDefault="007A6041" w:rsidP="007A6041">
      <w:pPr>
        <w:ind w:left="360"/>
      </w:pPr>
    </w:p>
    <w:p w14:paraId="3441CF2A" w14:textId="77777777" w:rsidR="007A6041" w:rsidRDefault="007A6041" w:rsidP="007A6041">
      <w:pPr>
        <w:ind w:left="360"/>
      </w:pPr>
      <w:r>
        <w:t>Please enter the requested session(s) from the MDE Departments Professional Learning Catalog.</w:t>
      </w:r>
      <w:sdt>
        <w:sdtPr>
          <w:id w:val="672154282"/>
          <w:placeholder>
            <w:docPart w:val="5B40B3E74BB449F8B65CCE4A69AC0A87"/>
          </w:placeholder>
          <w:showingPlcHdr/>
        </w:sdtPr>
        <w:sdtContent>
          <w:r w:rsidRPr="001F47D0">
            <w:rPr>
              <w:rStyle w:val="PlaceholderText"/>
            </w:rPr>
            <w:t>Click or tap here to enter text.</w:t>
          </w:r>
        </w:sdtContent>
      </w:sdt>
    </w:p>
    <w:p w14:paraId="5BB54271" w14:textId="77777777" w:rsidR="007A6041" w:rsidRDefault="007A6041" w:rsidP="007A6041">
      <w:pPr>
        <w:ind w:left="360"/>
      </w:pPr>
    </w:p>
    <w:p w14:paraId="53C2CE21" w14:textId="77777777" w:rsidR="007A6041" w:rsidRDefault="007A6041" w:rsidP="007A6041">
      <w:pPr>
        <w:ind w:left="360"/>
      </w:pPr>
      <w:r w:rsidRPr="005C3431">
        <w:t>To which RESA does your school district belong?</w:t>
      </w:r>
      <w:sdt>
        <w:sdtPr>
          <w:id w:val="-55700619"/>
          <w:placeholder>
            <w:docPart w:val="375D9A8341174932949FA834DA0BA417"/>
          </w:placeholder>
          <w:showingPlcHdr/>
          <w:dropDownList>
            <w:listItem w:value="Choose an item."/>
            <w:listItem w:displayText="DAAIS (Delta Area Association for Improvement of Schools)" w:value="DAAIS (Delta Area Association for Improvement of Schools)"/>
            <w:listItem w:displayText="EMCED (East MS Center for Education Development)" w:value="EMCED (East MS Center for Education Development)"/>
            <w:listItem w:displayText="GCEIC (Gulf Coast Education Initiative Consortium)" w:value="GCEIC (Gulf Coast Education Initiative Consortium)"/>
            <w:listItem w:displayText="NMEC (North MS Education Consortium)" w:value="NMEC (North MS Education Consortium)"/>
            <w:listItem w:displayText="SMEC (Southwest MS Education Consortium)" w:value="SMEC (Southwest MS Education Consortium)"/>
            <w:listItem w:displayText="S-RESA (Southern Regional Educational Service Agency)" w:value="S-RESA (Southern Regional Educational Service Agency)"/>
          </w:dropDownList>
        </w:sdtPr>
        <w:sdtContent>
          <w:r w:rsidRPr="001F47D0">
            <w:rPr>
              <w:rStyle w:val="PlaceholderText"/>
            </w:rPr>
            <w:t>Choose an item.</w:t>
          </w:r>
        </w:sdtContent>
      </w:sdt>
    </w:p>
    <w:p w14:paraId="736AA319" w14:textId="77777777" w:rsidR="007A6041" w:rsidRDefault="007A6041" w:rsidP="007A6041">
      <w:pPr>
        <w:ind w:left="360"/>
      </w:pPr>
    </w:p>
    <w:p w14:paraId="5CFFF17D" w14:textId="77777777" w:rsidR="007A6041" w:rsidRDefault="007A6041" w:rsidP="007A6041">
      <w:pPr>
        <w:ind w:left="360"/>
      </w:pPr>
      <w:r>
        <w:t>What type of instruction are you currently providing to your students?</w:t>
      </w:r>
    </w:p>
    <w:p w14:paraId="61E0288B" w14:textId="77777777" w:rsidR="007A6041" w:rsidRDefault="00000000" w:rsidP="007A6041">
      <w:pPr>
        <w:ind w:left="360"/>
      </w:pPr>
      <w:sdt>
        <w:sdtPr>
          <w:id w:val="1174991692"/>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In-Person</w:t>
      </w:r>
    </w:p>
    <w:p w14:paraId="6F80380E" w14:textId="77777777" w:rsidR="007A6041" w:rsidRDefault="00000000" w:rsidP="007A6041">
      <w:pPr>
        <w:ind w:left="360"/>
      </w:pPr>
      <w:sdt>
        <w:sdtPr>
          <w:id w:val="-1457555077"/>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Digital</w:t>
      </w:r>
    </w:p>
    <w:p w14:paraId="24F36FF1" w14:textId="77777777" w:rsidR="007A6041" w:rsidRDefault="00000000" w:rsidP="007A6041">
      <w:pPr>
        <w:ind w:left="360"/>
      </w:pPr>
      <w:sdt>
        <w:sdtPr>
          <w:id w:val="353004464"/>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Hybrid (In-Person and Digital)</w:t>
      </w:r>
    </w:p>
    <w:p w14:paraId="2A1A37F6" w14:textId="77777777" w:rsidR="007A6041" w:rsidRDefault="00000000" w:rsidP="007A6041">
      <w:pPr>
        <w:ind w:left="360"/>
      </w:pPr>
      <w:sdt>
        <w:sdtPr>
          <w:id w:val="-1509826852"/>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 xml:space="preserve">Other:  </w:t>
      </w:r>
      <w:sdt>
        <w:sdtPr>
          <w:id w:val="-1693290065"/>
          <w:placeholder>
            <w:docPart w:val="DD070E2FE0C54FB6BC26C8C8A2F02C75"/>
          </w:placeholder>
          <w:showingPlcHdr/>
        </w:sdtPr>
        <w:sdtContent>
          <w:r w:rsidR="007A6041" w:rsidRPr="001F47D0">
            <w:rPr>
              <w:rStyle w:val="PlaceholderText"/>
            </w:rPr>
            <w:t>Click or tap here to enter text.</w:t>
          </w:r>
        </w:sdtContent>
      </w:sdt>
    </w:p>
    <w:p w14:paraId="4AE18FD0" w14:textId="77777777" w:rsidR="007A6041" w:rsidRDefault="007A6041" w:rsidP="007A6041">
      <w:pPr>
        <w:ind w:left="360"/>
        <w:sectPr w:rsidR="007A6041">
          <w:headerReference w:type="even" r:id="rId15"/>
          <w:headerReference w:type="default" r:id="rId16"/>
          <w:footerReference w:type="even" r:id="rId17"/>
          <w:headerReference w:type="first" r:id="rId18"/>
          <w:footerReference w:type="first" r:id="rId19"/>
          <w:pgSz w:w="12240" w:h="15840"/>
          <w:pgMar w:top="1440" w:right="1440" w:bottom="1440" w:left="1440" w:header="720" w:footer="720" w:gutter="0"/>
          <w:cols w:space="720"/>
          <w:docGrid w:linePitch="360"/>
        </w:sectPr>
      </w:pPr>
    </w:p>
    <w:p w14:paraId="4A570849" w14:textId="77777777" w:rsidR="007A6041" w:rsidRDefault="007A6041" w:rsidP="007A6041">
      <w:pPr>
        <w:ind w:left="360"/>
      </w:pPr>
    </w:p>
    <w:p w14:paraId="07E5BDAD" w14:textId="77777777" w:rsidR="007A6041" w:rsidRDefault="007A6041" w:rsidP="007A6041">
      <w:pPr>
        <w:ind w:left="360"/>
      </w:pPr>
      <w:r>
        <w:t>Which online platforms(s) or learning management system(s) are your teachers currently utilizing? (Select all that apply.)</w:t>
      </w:r>
    </w:p>
    <w:p w14:paraId="13AA5192" w14:textId="77777777" w:rsidR="007A6041" w:rsidRDefault="007A6041" w:rsidP="007A6041">
      <w:pPr>
        <w:ind w:left="360"/>
        <w:sectPr w:rsidR="007A6041" w:rsidSect="00A94CAC">
          <w:type w:val="continuous"/>
          <w:pgSz w:w="12240" w:h="15840"/>
          <w:pgMar w:top="1440" w:right="1440" w:bottom="1440" w:left="1440" w:header="720" w:footer="720" w:gutter="0"/>
          <w:cols w:space="720"/>
          <w:docGrid w:linePitch="360"/>
        </w:sectPr>
      </w:pPr>
    </w:p>
    <w:p w14:paraId="0807F89A" w14:textId="77777777" w:rsidR="007A6041" w:rsidRDefault="00000000" w:rsidP="007A6041">
      <w:pPr>
        <w:ind w:left="360"/>
      </w:pPr>
      <w:sdt>
        <w:sdtPr>
          <w:id w:val="-374463657"/>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Google</w:t>
      </w:r>
    </w:p>
    <w:p w14:paraId="34D8E604" w14:textId="77777777" w:rsidR="007A6041" w:rsidRDefault="00000000" w:rsidP="007A6041">
      <w:pPr>
        <w:ind w:left="360"/>
      </w:pPr>
      <w:sdt>
        <w:sdtPr>
          <w:id w:val="1374894089"/>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Microsoft</w:t>
      </w:r>
    </w:p>
    <w:p w14:paraId="7FFCF886" w14:textId="77777777" w:rsidR="007A6041" w:rsidRDefault="00000000" w:rsidP="007A6041">
      <w:pPr>
        <w:ind w:left="360"/>
      </w:pPr>
      <w:sdt>
        <w:sdtPr>
          <w:id w:val="110494751"/>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Apple</w:t>
      </w:r>
    </w:p>
    <w:p w14:paraId="26D71B0D" w14:textId="77777777" w:rsidR="007A6041" w:rsidRDefault="00000000" w:rsidP="007A6041">
      <w:pPr>
        <w:ind w:left="360"/>
      </w:pPr>
      <w:sdt>
        <w:sdtPr>
          <w:id w:val="-1922016237"/>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Schoology</w:t>
      </w:r>
    </w:p>
    <w:p w14:paraId="25358AA1" w14:textId="77777777" w:rsidR="007A6041" w:rsidRDefault="00000000" w:rsidP="007A6041">
      <w:pPr>
        <w:ind w:left="360"/>
      </w:pPr>
      <w:sdt>
        <w:sdtPr>
          <w:id w:val="853769677"/>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Instructure (Canvas)</w:t>
      </w:r>
    </w:p>
    <w:p w14:paraId="12141237" w14:textId="77777777" w:rsidR="007A6041" w:rsidRDefault="00000000" w:rsidP="007A6041">
      <w:pPr>
        <w:ind w:left="360"/>
      </w:pPr>
      <w:sdt>
        <w:sdtPr>
          <w:id w:val="-1136337427"/>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N/A</w:t>
      </w:r>
    </w:p>
    <w:p w14:paraId="270B85A6" w14:textId="4EE4FDF4" w:rsidR="007A6041" w:rsidRDefault="00000000" w:rsidP="007A6041">
      <w:pPr>
        <w:ind w:left="360"/>
        <w:sectPr w:rsidR="007A6041" w:rsidSect="00A94CAC">
          <w:type w:val="continuous"/>
          <w:pgSz w:w="12240" w:h="15840"/>
          <w:pgMar w:top="1440" w:right="1440" w:bottom="1440" w:left="1440" w:header="720" w:footer="720" w:gutter="0"/>
          <w:cols w:space="720"/>
          <w:docGrid w:linePitch="360"/>
        </w:sectPr>
      </w:pPr>
      <w:sdt>
        <w:sdtPr>
          <w:id w:val="-600028352"/>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 xml:space="preserve">Other:  </w:t>
      </w:r>
      <w:sdt>
        <w:sdtPr>
          <w:id w:val="-1227376742"/>
          <w:placeholder>
            <w:docPart w:val="DD070E2FE0C54FB6BC26C8C8A2F02C75"/>
          </w:placeholder>
          <w:showingPlcHdr/>
        </w:sdtPr>
        <w:sdtContent>
          <w:r w:rsidR="00D44BCE" w:rsidRPr="001F47D0">
            <w:rPr>
              <w:rStyle w:val="PlaceholderText"/>
            </w:rPr>
            <w:t>Click or tap here to enter text.</w:t>
          </w:r>
        </w:sdtContent>
      </w:sdt>
    </w:p>
    <w:p w14:paraId="1912CC40" w14:textId="77777777" w:rsidR="007A6041" w:rsidRDefault="007A6041" w:rsidP="00BB0D36">
      <w:pPr>
        <w:ind w:left="360"/>
      </w:pPr>
      <w:r>
        <w:t>Who will attend the session?  Please note that at least one administrator or administrative representative must attend.  (Select all that apply.)</w:t>
      </w:r>
    </w:p>
    <w:p w14:paraId="0132623C" w14:textId="77777777" w:rsidR="007A6041" w:rsidRDefault="007A6041" w:rsidP="007A6041">
      <w:pPr>
        <w:ind w:left="360"/>
        <w:sectPr w:rsidR="007A6041" w:rsidSect="00A94CAC">
          <w:type w:val="continuous"/>
          <w:pgSz w:w="12240" w:h="15840"/>
          <w:pgMar w:top="1440" w:right="1440" w:bottom="1440" w:left="1440" w:header="720" w:footer="720" w:gutter="0"/>
          <w:cols w:space="720"/>
          <w:docGrid w:linePitch="360"/>
        </w:sectPr>
      </w:pPr>
    </w:p>
    <w:p w14:paraId="04EF4701" w14:textId="77777777" w:rsidR="007A6041" w:rsidRDefault="00000000" w:rsidP="007A6041">
      <w:pPr>
        <w:ind w:left="360"/>
      </w:pPr>
      <w:sdt>
        <w:sdtPr>
          <w:id w:val="1199662543"/>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Administrators</w:t>
      </w:r>
    </w:p>
    <w:p w14:paraId="6A83B579" w14:textId="77777777" w:rsidR="007A6041" w:rsidRDefault="00000000" w:rsidP="007A6041">
      <w:pPr>
        <w:ind w:left="360"/>
      </w:pPr>
      <w:sdt>
        <w:sdtPr>
          <w:id w:val="631908554"/>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Teachers</w:t>
      </w:r>
    </w:p>
    <w:p w14:paraId="59D5CC90" w14:textId="77777777" w:rsidR="007A6041" w:rsidRDefault="00000000" w:rsidP="007A6041">
      <w:pPr>
        <w:ind w:left="360"/>
      </w:pPr>
      <w:sdt>
        <w:sdtPr>
          <w:id w:val="-421875100"/>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Counselors</w:t>
      </w:r>
    </w:p>
    <w:p w14:paraId="7A159696" w14:textId="77777777" w:rsidR="007A6041" w:rsidRDefault="00000000" w:rsidP="007A6041">
      <w:pPr>
        <w:ind w:left="360"/>
      </w:pPr>
      <w:sdt>
        <w:sdtPr>
          <w:id w:val="598229349"/>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Central Office Staff</w:t>
      </w:r>
    </w:p>
    <w:p w14:paraId="293EF660" w14:textId="77777777" w:rsidR="007A6041" w:rsidRDefault="00000000" w:rsidP="007A6041">
      <w:pPr>
        <w:ind w:left="360"/>
      </w:pPr>
      <w:sdt>
        <w:sdtPr>
          <w:id w:val="-2109493747"/>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Assistant Teachers</w:t>
      </w:r>
    </w:p>
    <w:p w14:paraId="6F7E7A58" w14:textId="75D6DEEA" w:rsidR="007A6041" w:rsidRDefault="00000000" w:rsidP="007A6041">
      <w:pPr>
        <w:ind w:left="360"/>
        <w:sectPr w:rsidR="007A6041" w:rsidSect="00A94CAC">
          <w:type w:val="continuous"/>
          <w:pgSz w:w="12240" w:h="15840"/>
          <w:pgMar w:top="1440" w:right="1440" w:bottom="1440" w:left="1440" w:header="720" w:footer="720" w:gutter="0"/>
          <w:cols w:space="720"/>
          <w:docGrid w:linePitch="360"/>
        </w:sectPr>
      </w:pPr>
      <w:sdt>
        <w:sdtPr>
          <w:id w:val="-1240405195"/>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 xml:space="preserve">Other: </w:t>
      </w:r>
      <w:sdt>
        <w:sdtPr>
          <w:id w:val="504166816"/>
          <w:placeholder>
            <w:docPart w:val="DD070E2FE0C54FB6BC26C8C8A2F02C75"/>
          </w:placeholder>
          <w:showingPlcHdr/>
        </w:sdtPr>
        <w:sdtContent>
          <w:r w:rsidR="00D44BCE" w:rsidRPr="001F47D0">
            <w:rPr>
              <w:rStyle w:val="PlaceholderText"/>
            </w:rPr>
            <w:t>Click or tap here to enter text.</w:t>
          </w:r>
        </w:sdtContent>
      </w:sdt>
    </w:p>
    <w:p w14:paraId="432B70F1" w14:textId="77777777" w:rsidR="007A6041" w:rsidRDefault="007A6041" w:rsidP="007A6041">
      <w:pPr>
        <w:ind w:left="360"/>
      </w:pPr>
      <w:r>
        <w:lastRenderedPageBreak/>
        <w:t>Select the area(s) that will be represented by the session audience.  (Select all that apply.)</w:t>
      </w:r>
    </w:p>
    <w:p w14:paraId="7498A151" w14:textId="77777777" w:rsidR="007A6041" w:rsidRDefault="007A6041" w:rsidP="007A6041">
      <w:pPr>
        <w:ind w:left="360"/>
        <w:sectPr w:rsidR="007A6041" w:rsidSect="00A94CAC">
          <w:type w:val="continuous"/>
          <w:pgSz w:w="12240" w:h="15840"/>
          <w:pgMar w:top="1440" w:right="1440" w:bottom="1440" w:left="1440" w:header="720" w:footer="720" w:gutter="0"/>
          <w:cols w:space="720"/>
          <w:docGrid w:linePitch="360"/>
        </w:sectPr>
      </w:pPr>
    </w:p>
    <w:p w14:paraId="1E71A37A" w14:textId="77777777" w:rsidR="007A6041" w:rsidRDefault="00000000" w:rsidP="007A6041">
      <w:pPr>
        <w:ind w:left="360"/>
      </w:pPr>
      <w:sdt>
        <w:sdtPr>
          <w:id w:val="847753285"/>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ELA</w:t>
      </w:r>
    </w:p>
    <w:p w14:paraId="08994D53" w14:textId="77777777" w:rsidR="007A6041" w:rsidRDefault="00000000" w:rsidP="007A6041">
      <w:pPr>
        <w:ind w:left="360"/>
      </w:pPr>
      <w:sdt>
        <w:sdtPr>
          <w:id w:val="-1176102203"/>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Mathematics</w:t>
      </w:r>
    </w:p>
    <w:p w14:paraId="7C381FFF" w14:textId="77777777" w:rsidR="007A6041" w:rsidRDefault="00000000" w:rsidP="007A6041">
      <w:pPr>
        <w:ind w:left="360"/>
      </w:pPr>
      <w:sdt>
        <w:sdtPr>
          <w:id w:val="1627192347"/>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Science</w:t>
      </w:r>
    </w:p>
    <w:p w14:paraId="10307858" w14:textId="77777777" w:rsidR="007A6041" w:rsidRDefault="00000000" w:rsidP="007A6041">
      <w:pPr>
        <w:ind w:left="360"/>
      </w:pPr>
      <w:sdt>
        <w:sdtPr>
          <w:id w:val="-1849015562"/>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Social Studies</w:t>
      </w:r>
    </w:p>
    <w:p w14:paraId="2E858171" w14:textId="77777777" w:rsidR="007A6041" w:rsidRDefault="00000000" w:rsidP="007A6041">
      <w:pPr>
        <w:ind w:left="360"/>
      </w:pPr>
      <w:sdt>
        <w:sdtPr>
          <w:id w:val="-1390885991"/>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Special Education</w:t>
      </w:r>
    </w:p>
    <w:p w14:paraId="52C38BBD" w14:textId="540A7D1A" w:rsidR="007A6041" w:rsidRDefault="00000000" w:rsidP="007A6041">
      <w:pPr>
        <w:ind w:left="360"/>
        <w:sectPr w:rsidR="007A6041" w:rsidSect="00A94CAC">
          <w:type w:val="continuous"/>
          <w:pgSz w:w="12240" w:h="15840"/>
          <w:pgMar w:top="1440" w:right="1440" w:bottom="1440" w:left="1440" w:header="720" w:footer="720" w:gutter="0"/>
          <w:cols w:space="720"/>
          <w:docGrid w:linePitch="360"/>
        </w:sectPr>
      </w:pPr>
      <w:sdt>
        <w:sdtPr>
          <w:id w:val="-840703291"/>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 xml:space="preserve">Other:  </w:t>
      </w:r>
      <w:sdt>
        <w:sdtPr>
          <w:id w:val="-997807566"/>
          <w:placeholder>
            <w:docPart w:val="DD070E2FE0C54FB6BC26C8C8A2F02C75"/>
          </w:placeholder>
          <w:showingPlcHdr/>
        </w:sdtPr>
        <w:sdtContent>
          <w:r w:rsidR="00D44BCE" w:rsidRPr="001F47D0">
            <w:rPr>
              <w:rStyle w:val="PlaceholderText"/>
            </w:rPr>
            <w:t>Click or tap here to enter text.</w:t>
          </w:r>
        </w:sdtContent>
      </w:sdt>
    </w:p>
    <w:p w14:paraId="32D4BAA3" w14:textId="77777777" w:rsidR="007A6041" w:rsidRDefault="007A6041" w:rsidP="007A6041">
      <w:pPr>
        <w:ind w:left="360"/>
      </w:pPr>
    </w:p>
    <w:p w14:paraId="2608C50D" w14:textId="77777777" w:rsidR="007A6041" w:rsidRDefault="007A6041" w:rsidP="007A6041">
      <w:pPr>
        <w:ind w:left="360"/>
      </w:pPr>
      <w:r>
        <w:t>Select the grade band(s) that will be represented by the session audience. (select all that apply.)</w:t>
      </w:r>
    </w:p>
    <w:p w14:paraId="397C424A" w14:textId="77777777" w:rsidR="007A6041" w:rsidRDefault="007A6041" w:rsidP="007A6041">
      <w:pPr>
        <w:sectPr w:rsidR="007A6041" w:rsidSect="00A94CAC">
          <w:type w:val="continuous"/>
          <w:pgSz w:w="12240" w:h="15840"/>
          <w:pgMar w:top="1440" w:right="1440" w:bottom="1440" w:left="1440" w:header="720" w:footer="720" w:gutter="0"/>
          <w:cols w:space="720"/>
          <w:docGrid w:linePitch="360"/>
        </w:sectPr>
      </w:pPr>
    </w:p>
    <w:p w14:paraId="6F07DE0E" w14:textId="77777777" w:rsidR="007A6041" w:rsidRDefault="00000000" w:rsidP="007A6041">
      <w:pPr>
        <w:ind w:left="540"/>
      </w:pPr>
      <w:sdt>
        <w:sdtPr>
          <w:id w:val="-566879680"/>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Pre-K</w:t>
      </w:r>
    </w:p>
    <w:p w14:paraId="1BDEC2BD" w14:textId="77777777" w:rsidR="007A6041" w:rsidRDefault="00000000" w:rsidP="007A6041">
      <w:pPr>
        <w:ind w:left="540"/>
      </w:pPr>
      <w:sdt>
        <w:sdtPr>
          <w:id w:val="-1479909162"/>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K-2</w:t>
      </w:r>
    </w:p>
    <w:p w14:paraId="4BE185AE" w14:textId="77777777" w:rsidR="007A6041" w:rsidRDefault="00000000" w:rsidP="007A6041">
      <w:pPr>
        <w:ind w:left="540"/>
      </w:pPr>
      <w:sdt>
        <w:sdtPr>
          <w:id w:val="-1323808399"/>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3-5</w:t>
      </w:r>
    </w:p>
    <w:p w14:paraId="25D246D2" w14:textId="77777777" w:rsidR="007A6041" w:rsidRDefault="00000000" w:rsidP="007A6041">
      <w:pPr>
        <w:ind w:left="540"/>
      </w:pPr>
      <w:sdt>
        <w:sdtPr>
          <w:id w:val="-1919009591"/>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6-8</w:t>
      </w:r>
    </w:p>
    <w:p w14:paraId="0EF39B44" w14:textId="77777777" w:rsidR="007A6041" w:rsidRDefault="00000000" w:rsidP="007A6041">
      <w:pPr>
        <w:ind w:left="540"/>
      </w:pPr>
      <w:sdt>
        <w:sdtPr>
          <w:id w:val="-642498714"/>
          <w14:checkbox>
            <w14:checked w14:val="0"/>
            <w14:checkedState w14:val="2612" w14:font="MS Gothic"/>
            <w14:uncheckedState w14:val="2610" w14:font="MS Gothic"/>
          </w14:checkbox>
        </w:sdtPr>
        <w:sdtContent>
          <w:r w:rsidR="007A6041">
            <w:rPr>
              <w:rFonts w:ascii="MS Gothic" w:eastAsia="MS Gothic" w:hAnsi="MS Gothic" w:hint="eastAsia"/>
            </w:rPr>
            <w:t>☐</w:t>
          </w:r>
        </w:sdtContent>
      </w:sdt>
      <w:r w:rsidR="007A6041">
        <w:t>9-12</w:t>
      </w:r>
    </w:p>
    <w:p w14:paraId="3298434A" w14:textId="0B89064F" w:rsidR="007A6041" w:rsidRDefault="00000000" w:rsidP="007A6041">
      <w:pPr>
        <w:ind w:left="540"/>
        <w:sectPr w:rsidR="007A6041" w:rsidSect="00975CD6">
          <w:type w:val="continuous"/>
          <w:pgSz w:w="12240" w:h="15840"/>
          <w:pgMar w:top="2160" w:right="1440" w:bottom="1440" w:left="1350" w:header="720" w:footer="288" w:gutter="0"/>
          <w:pgNumType w:start="1"/>
          <w:cols w:space="720"/>
          <w:docGrid w:linePitch="360"/>
        </w:sectPr>
      </w:pPr>
      <w:sdt>
        <w:sdtPr>
          <w:id w:val="360406942"/>
          <w14:checkbox>
            <w14:checked w14:val="0"/>
            <w14:checkedState w14:val="2612" w14:font="MS Gothic"/>
            <w14:uncheckedState w14:val="2610" w14:font="MS Gothic"/>
          </w14:checkbox>
        </w:sdtPr>
        <w:sdtContent>
          <w:r w:rsidR="002D7667">
            <w:rPr>
              <w:rFonts w:ascii="MS Gothic" w:eastAsia="MS Gothic" w:hAnsi="MS Gothic" w:hint="eastAsia"/>
            </w:rPr>
            <w:t>☐</w:t>
          </w:r>
        </w:sdtContent>
      </w:sdt>
      <w:r w:rsidR="007A6041">
        <w:t>Other:</w:t>
      </w:r>
      <w:sdt>
        <w:sdtPr>
          <w:id w:val="-1451246339"/>
          <w:placeholder>
            <w:docPart w:val="DD070E2FE0C54FB6BC26C8C8A2F02C75"/>
          </w:placeholder>
          <w:showingPlcHdr/>
        </w:sdtPr>
        <w:sdtContent>
          <w:r w:rsidR="00D44BCE" w:rsidRPr="001F47D0">
            <w:rPr>
              <w:rStyle w:val="PlaceholderText"/>
            </w:rPr>
            <w:t>Click or tap here to enter text.</w:t>
          </w:r>
        </w:sdtContent>
      </w:sdt>
    </w:p>
    <w:p w14:paraId="165A4195" w14:textId="77777777" w:rsidR="007A6041" w:rsidRDefault="007A6041" w:rsidP="007A6041">
      <w:pPr>
        <w:ind w:left="360"/>
      </w:pPr>
    </w:p>
    <w:p w14:paraId="1F92A07C" w14:textId="77777777" w:rsidR="007A6041" w:rsidRDefault="007A6041" w:rsidP="007A6041">
      <w:pPr>
        <w:ind w:left="360"/>
      </w:pPr>
      <w:r>
        <w:t>Preferred Date of PL Session:</w:t>
      </w:r>
    </w:p>
    <w:p w14:paraId="57238718" w14:textId="77777777" w:rsidR="007A6041" w:rsidRDefault="007A6041" w:rsidP="007A6041">
      <w:pPr>
        <w:ind w:left="360"/>
      </w:pPr>
      <w:r>
        <w:t xml:space="preserve">First Choice </w:t>
      </w:r>
      <w:sdt>
        <w:sdtPr>
          <w:id w:val="-130482919"/>
          <w:placeholder>
            <w:docPart w:val="89CF37348ED74386A0D40EA6D4FDF4DE"/>
          </w:placeholder>
          <w:date>
            <w:dateFormat w:val="M/d/yyyy"/>
            <w:lid w:val="en-US"/>
            <w:storeMappedDataAs w:val="dateTime"/>
            <w:calendar w:val="gregorian"/>
          </w:date>
        </w:sdtPr>
        <w:sdtContent>
          <w:r>
            <w:t>___/___/____</w:t>
          </w:r>
        </w:sdtContent>
      </w:sdt>
      <w:r>
        <w:tab/>
        <w:t xml:space="preserve">Second Choice </w:t>
      </w:r>
      <w:sdt>
        <w:sdtPr>
          <w:id w:val="-1411305917"/>
          <w:placeholder>
            <w:docPart w:val="89CF37348ED74386A0D40EA6D4FDF4DE"/>
          </w:placeholder>
          <w:date>
            <w:dateFormat w:val="M/d/yyyy"/>
            <w:lid w:val="en-US"/>
            <w:storeMappedDataAs w:val="dateTime"/>
            <w:calendar w:val="gregorian"/>
          </w:date>
        </w:sdtPr>
        <w:sdtContent>
          <w:r>
            <w:t>___/___/____</w:t>
          </w:r>
        </w:sdtContent>
      </w:sdt>
      <w:r>
        <w:tab/>
        <w:t xml:space="preserve">Third Choice </w:t>
      </w:r>
      <w:sdt>
        <w:sdtPr>
          <w:id w:val="-1226369025"/>
          <w:placeholder>
            <w:docPart w:val="89CF37348ED74386A0D40EA6D4FDF4DE"/>
          </w:placeholder>
          <w:date>
            <w:dateFormat w:val="M/d/yyyy"/>
            <w:lid w:val="en-US"/>
            <w:storeMappedDataAs w:val="dateTime"/>
            <w:calendar w:val="gregorian"/>
          </w:date>
        </w:sdtPr>
        <w:sdtContent>
          <w:r>
            <w:t>___/___/______</w:t>
          </w:r>
        </w:sdtContent>
      </w:sdt>
    </w:p>
    <w:p w14:paraId="09027997" w14:textId="77777777" w:rsidR="007A6041" w:rsidRDefault="007A6041" w:rsidP="007A6041">
      <w:pPr>
        <w:ind w:left="360" w:firstLine="720"/>
        <w:sectPr w:rsidR="007A6041" w:rsidSect="00A94CAC">
          <w:type w:val="continuous"/>
          <w:pgSz w:w="12240" w:h="15840"/>
          <w:pgMar w:top="2160" w:right="1440" w:bottom="1440" w:left="1350" w:header="720" w:footer="288" w:gutter="0"/>
          <w:pgNumType w:start="1"/>
          <w:cols w:space="720"/>
          <w:docGrid w:linePitch="360"/>
        </w:sectPr>
      </w:pPr>
    </w:p>
    <w:p w14:paraId="3EFF4F7A" w14:textId="77777777" w:rsidR="007A6041" w:rsidRDefault="007A6041" w:rsidP="007A6041">
      <w:pPr>
        <w:ind w:left="360" w:firstLine="720"/>
      </w:pPr>
    </w:p>
    <w:p w14:paraId="6398C8F2" w14:textId="77777777" w:rsidR="007A6041" w:rsidRDefault="007A6041" w:rsidP="002021F6">
      <w:pPr>
        <w:pStyle w:val="ListParagraph"/>
      </w:pPr>
      <w:r>
        <w:t>Please list the materials being used as a curriculum for the grade band(s) and/or content area(s) selected.  Include publisher-created, open-source, and locally-developed resources.</w:t>
      </w:r>
    </w:p>
    <w:p w14:paraId="471A72D7" w14:textId="77777777" w:rsidR="007A6041" w:rsidRDefault="007A6041" w:rsidP="007A6041">
      <w:pPr>
        <w:ind w:left="360"/>
      </w:pPr>
    </w:p>
    <w:p w14:paraId="5CB481DD" w14:textId="77777777" w:rsidR="007A6041" w:rsidRDefault="007A6041" w:rsidP="007A6041">
      <w:pPr>
        <w:ind w:left="360"/>
      </w:pPr>
    </w:p>
    <w:p w14:paraId="13E6DA5F" w14:textId="6713F3D3" w:rsidR="007A6041" w:rsidRDefault="007A6041" w:rsidP="002021F6">
      <w:pPr>
        <w:pStyle w:val="ListParagraph"/>
      </w:pPr>
      <w:r>
        <w:t xml:space="preserve">Specific reason(s) for requesting the </w:t>
      </w:r>
      <w:r w:rsidR="004512EC">
        <w:t>training.</w:t>
      </w:r>
    </w:p>
    <w:p w14:paraId="1A54353F" w14:textId="77777777" w:rsidR="007A6041" w:rsidRDefault="007A6041" w:rsidP="007A6041">
      <w:pPr>
        <w:ind w:left="360"/>
      </w:pPr>
      <w:r>
        <w:t>_________________________________________________________________________</w:t>
      </w:r>
    </w:p>
    <w:p w14:paraId="2B8B7759" w14:textId="77777777" w:rsidR="007A6041" w:rsidRDefault="007A6041" w:rsidP="002021F6">
      <w:pPr>
        <w:pStyle w:val="ListParagraph"/>
      </w:pPr>
      <w:r>
        <w:t>Name of administrator who will attend the training and be responsible for monitoring implementation:  ______________________________________________________</w:t>
      </w:r>
    </w:p>
    <w:p w14:paraId="206E536C" w14:textId="77777777" w:rsidR="007A6041" w:rsidRDefault="007A6041" w:rsidP="002021F6">
      <w:pPr>
        <w:pStyle w:val="ListParagraph"/>
      </w:pPr>
      <w:r>
        <w:t>Email of Administrator:  ________________________________________________</w:t>
      </w:r>
    </w:p>
    <w:p w14:paraId="438311A7" w14:textId="77777777" w:rsidR="007A6041" w:rsidRDefault="007A6041" w:rsidP="002021F6">
      <w:pPr>
        <w:pStyle w:val="ListParagraph"/>
      </w:pPr>
      <w:r>
        <w:t>Work and Cell numbers of the administrator who will attend:  ____________________________</w:t>
      </w:r>
    </w:p>
    <w:p w14:paraId="16490F15" w14:textId="77777777" w:rsidR="007A6041" w:rsidRDefault="007A6041" w:rsidP="002021F6">
      <w:pPr>
        <w:pStyle w:val="ListParagraph"/>
      </w:pPr>
      <w:r>
        <w:t>Name of Administrator approving the session request:  _________________________________</w:t>
      </w:r>
    </w:p>
    <w:p w14:paraId="0BD46330" w14:textId="77777777" w:rsidR="007A6041" w:rsidRDefault="007A6041" w:rsidP="002021F6">
      <w:pPr>
        <w:pStyle w:val="ListParagraph"/>
      </w:pPr>
      <w:r>
        <w:t>Title of Administrator approving the session request:  _________________________________</w:t>
      </w:r>
    </w:p>
    <w:p w14:paraId="6DEDD1A5" w14:textId="77777777" w:rsidR="007A6041" w:rsidRDefault="007A6041" w:rsidP="007A6041">
      <w:pPr>
        <w:ind w:left="360"/>
      </w:pPr>
    </w:p>
    <w:p w14:paraId="5790A365" w14:textId="77777777" w:rsidR="007A6041" w:rsidRDefault="007A6041" w:rsidP="002021F6">
      <w:pPr>
        <w:pStyle w:val="ListParagraph"/>
      </w:pPr>
      <w:r>
        <w:t>Email address of Administrator approving the session request:  ___________________________</w:t>
      </w:r>
    </w:p>
    <w:p w14:paraId="62D94EA7" w14:textId="77777777" w:rsidR="007A6041" w:rsidRDefault="007A6041" w:rsidP="007A6041">
      <w:pPr>
        <w:ind w:left="360"/>
      </w:pPr>
    </w:p>
    <w:p w14:paraId="45AB4B43" w14:textId="77777777" w:rsidR="007A6041" w:rsidRDefault="007A6041" w:rsidP="002021F6">
      <w:pPr>
        <w:pStyle w:val="ListParagraph"/>
      </w:pPr>
      <w:r>
        <w:t>Additional comments or requests for the trainer: _____________________________________</w:t>
      </w:r>
    </w:p>
    <w:p w14:paraId="57732713" w14:textId="77777777" w:rsidR="007A6041" w:rsidRDefault="007A6041" w:rsidP="007A6041">
      <w:pPr>
        <w:ind w:left="360"/>
      </w:pPr>
    </w:p>
    <w:p w14:paraId="77AEE6A8" w14:textId="77777777" w:rsidR="007A6041" w:rsidRDefault="007A6041" w:rsidP="007A6041"/>
    <w:p w14:paraId="0DD7725C" w14:textId="77777777" w:rsidR="00382ABA" w:rsidRDefault="00382ABA" w:rsidP="003F398E">
      <w:pPr>
        <w:ind w:left="360"/>
      </w:pPr>
    </w:p>
    <w:p w14:paraId="6559220F" w14:textId="1E2B4444" w:rsidR="00357818" w:rsidRDefault="00357818" w:rsidP="00A342E6">
      <w:pPr>
        <w:sectPr w:rsidR="00357818" w:rsidSect="00447161">
          <w:headerReference w:type="default" r:id="rId20"/>
          <w:type w:val="continuous"/>
          <w:pgSz w:w="12240" w:h="15840"/>
          <w:pgMar w:top="2160" w:right="1440" w:bottom="1440" w:left="1350" w:header="720" w:footer="288" w:gutter="0"/>
          <w:pgNumType w:start="1"/>
          <w:cols w:space="720"/>
          <w:docGrid w:linePitch="360"/>
        </w:sectPr>
      </w:pPr>
    </w:p>
    <w:p w14:paraId="081A69FC" w14:textId="77777777" w:rsidR="00B63622" w:rsidRDefault="00B63622" w:rsidP="00B63622">
      <w:pPr>
        <w:pStyle w:val="CourseName"/>
      </w:pPr>
      <w:r>
        <w:lastRenderedPageBreak/>
        <w:t>The 5E Instructional Model for Science Teaching and Learning</w:t>
      </w:r>
    </w:p>
    <w:p w14:paraId="7860A409" w14:textId="77777777" w:rsidR="00B63622" w:rsidRPr="00534A88" w:rsidRDefault="00B63622" w:rsidP="00B63622">
      <w:pPr>
        <w:tabs>
          <w:tab w:val="left" w:pos="1144"/>
        </w:tabs>
        <w:ind w:hanging="16"/>
      </w:pPr>
      <w:r w:rsidRPr="00534A88">
        <w:t>Learn how to create engaging and effective science lessons using the 5E instructional model!</w:t>
      </w:r>
    </w:p>
    <w:p w14:paraId="2E81F604" w14:textId="77777777" w:rsidR="00B63622" w:rsidRPr="00534A88" w:rsidRDefault="00B63622" w:rsidP="00B63622">
      <w:pPr>
        <w:tabs>
          <w:tab w:val="left" w:pos="1144"/>
        </w:tabs>
        <w:ind w:hanging="16"/>
      </w:pPr>
      <w:r w:rsidRPr="00534A88">
        <w:t xml:space="preserve">This training will teach you how to plan and implement effective 5E lessons, including how to engage students in the learning process, facilitate </w:t>
      </w:r>
      <w:proofErr w:type="gramStart"/>
      <w:r w:rsidRPr="00534A88">
        <w:t>hands-on</w:t>
      </w:r>
      <w:proofErr w:type="gramEnd"/>
      <w:r w:rsidRPr="00534A88">
        <w:t xml:space="preserve"> activities and investigations, provide clear and concise instruction, scaffold and support student learning, and assess student learning using a variety of methods.</w:t>
      </w:r>
    </w:p>
    <w:p w14:paraId="4AC7BDF6" w14:textId="77777777" w:rsidR="00B63622" w:rsidRPr="00534A88" w:rsidRDefault="00B63622" w:rsidP="00B63622">
      <w:pPr>
        <w:tabs>
          <w:tab w:val="left" w:pos="1144"/>
        </w:tabs>
        <w:ind w:hanging="16"/>
      </w:pPr>
      <w:r w:rsidRPr="00534A88">
        <w:t>By the end of this training, you will have the knowledge and skills to implement the 5E instructional model in your own science classroom and help your students develop a love of science.</w:t>
      </w:r>
    </w:p>
    <w:p w14:paraId="6BCF5D48" w14:textId="77777777" w:rsidR="00B63622" w:rsidRDefault="00B63622" w:rsidP="00B63622">
      <w:pPr>
        <w:tabs>
          <w:tab w:val="left" w:pos="1144"/>
        </w:tabs>
        <w:ind w:hanging="16"/>
      </w:pPr>
      <w:r w:rsidRPr="009C40F5">
        <w:rPr>
          <w:color w:val="005EA4" w:themeColor="accent6" w:themeShade="BF"/>
        </w:rPr>
        <w:t>Audience:</w:t>
      </w:r>
      <w:r>
        <w:t xml:space="preserve">  </w:t>
      </w:r>
      <w:r w:rsidRPr="00985522">
        <w:t>PreK-12 science teachers, science coaches, science curriculum administrators, principals, superintendents, post-secondary sciences partners and shareholders</w:t>
      </w:r>
    </w:p>
    <w:p w14:paraId="27D30216" w14:textId="77777777" w:rsidR="00B63622" w:rsidRDefault="00B63622" w:rsidP="0031294A">
      <w:pPr>
        <w:pStyle w:val="CourseName"/>
      </w:pPr>
    </w:p>
    <w:p w14:paraId="41DB8E33" w14:textId="3A49446E" w:rsidR="0031294A" w:rsidRDefault="0031294A" w:rsidP="0031294A">
      <w:pPr>
        <w:pStyle w:val="CourseName"/>
      </w:pPr>
      <w:r w:rsidRPr="72F8625A">
        <w:t xml:space="preserve">The 5 Principles for a Social Studies Educator </w:t>
      </w:r>
    </w:p>
    <w:p w14:paraId="1EEB16FE" w14:textId="77777777" w:rsidR="0031294A" w:rsidRDefault="0031294A" w:rsidP="0031294A">
      <w:pPr>
        <w:ind w:left="15" w:hanging="15"/>
      </w:pPr>
      <w:r w:rsidRPr="72F8625A">
        <w:rPr>
          <w:rFonts w:ascii="Calibri" w:eastAsia="Calibri" w:hAnsi="Calibri" w:cs="Calibri"/>
        </w:rPr>
        <w:t xml:space="preserve">This professional development is designed for novice Social Studies educators with 0-3 years of experience. This workshop is designed to enhance subject matter knowledge, instructional design, and curriculum design. Learn how to foster diverse perspectives, promote inquiry-based learning, and the multiuse of assessments. The overall goal is to develop dynamic and socially relevant social studies education that prepares students for a well-rounded understanding of our world. </w:t>
      </w:r>
    </w:p>
    <w:p w14:paraId="3BDDC74B" w14:textId="77777777" w:rsidR="0031294A" w:rsidRDefault="0031294A" w:rsidP="0031294A">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 xml:space="preserve">K-12 Social Studies Educators (0-3 years of experience), Inclusion Teachers, Administrators, </w:t>
      </w:r>
    </w:p>
    <w:p w14:paraId="46336ADA" w14:textId="77777777" w:rsidR="0031294A" w:rsidRDefault="0031294A" w:rsidP="0031294A">
      <w:r w:rsidRPr="72F8625A">
        <w:rPr>
          <w:rFonts w:ascii="Calibri" w:eastAsia="Calibri" w:hAnsi="Calibri" w:cs="Calibri"/>
        </w:rPr>
        <w:t xml:space="preserve"> </w:t>
      </w:r>
    </w:p>
    <w:p w14:paraId="120FDC99" w14:textId="77777777" w:rsidR="00E833DC" w:rsidRPr="00CF02E5" w:rsidRDefault="00E833DC" w:rsidP="00E833DC">
      <w:pPr>
        <w:pStyle w:val="CourseName"/>
      </w:pPr>
      <w:r w:rsidRPr="00CF02E5">
        <w:rPr>
          <w:bdr w:val="none" w:sz="0" w:space="0" w:color="auto" w:frame="1"/>
          <w:shd w:val="clear" w:color="auto" w:fill="FFFFFF"/>
        </w:rPr>
        <w:t>AIM Pathways Courses for Teachers and Administrators</w:t>
      </w:r>
    </w:p>
    <w:p w14:paraId="058E9A8C" w14:textId="77777777" w:rsidR="00E833DC" w:rsidRPr="00CF02E5" w:rsidRDefault="00E833DC" w:rsidP="00E833DC">
      <w:pPr>
        <w:shd w:val="clear" w:color="auto" w:fill="FFFFFF"/>
        <w:rPr>
          <w:rFonts w:ascii="Calibri body" w:eastAsia="Times New Roman" w:hAnsi="Calibri body" w:cs="Calibri"/>
          <w:color w:val="262626" w:themeColor="text1" w:themeTint="D9"/>
        </w:rPr>
      </w:pPr>
      <w:r w:rsidRPr="00CF02E5">
        <w:rPr>
          <w:rFonts w:ascii="Calibri body" w:eastAsia="Times New Roman" w:hAnsi="Calibri body" w:cs="Calibri"/>
          <w:color w:val="262626" w:themeColor="text1" w:themeTint="D9"/>
          <w:bdr w:val="none" w:sz="0" w:space="0" w:color="auto" w:frame="1"/>
        </w:rPr>
        <w:t>AIM’s Pathways to Proficient Reading, Pathways to Literacy Leadership, Pathways to Structured Literacy, and Pathways to Proficient Writing courses provide next steps training for our </w:t>
      </w:r>
      <w:hyperlink r:id="rId21" w:tgtFrame="_blank" w:tooltip="https://www.mdek12.org/OAE/OEER/Science-of-Reading" w:history="1">
        <w:r w:rsidRPr="00CF02E5">
          <w:rPr>
            <w:rFonts w:ascii="Calibri body" w:eastAsia="Times New Roman" w:hAnsi="Calibri body" w:cs="Calibri"/>
            <w:color w:val="262626" w:themeColor="text1" w:themeTint="D9"/>
            <w:u w:val="single"/>
            <w:bdr w:val="none" w:sz="0" w:space="0" w:color="auto" w:frame="1"/>
          </w:rPr>
          <w:t>Science of Reading</w:t>
        </w:r>
      </w:hyperlink>
      <w:r w:rsidRPr="00CF02E5">
        <w:rPr>
          <w:rFonts w:ascii="Calibri body" w:eastAsia="Times New Roman" w:hAnsi="Calibri body" w:cs="Calibri"/>
          <w:b/>
          <w:bCs/>
          <w:color w:val="262626" w:themeColor="text1" w:themeTint="D9"/>
          <w:bdr w:val="none" w:sz="0" w:space="0" w:color="auto" w:frame="1"/>
        </w:rPr>
        <w:t> </w:t>
      </w:r>
      <w:r w:rsidRPr="00CF02E5">
        <w:rPr>
          <w:rFonts w:ascii="Calibri body" w:eastAsia="Times New Roman" w:hAnsi="Calibri body" w:cs="Calibri"/>
          <w:color w:val="262626" w:themeColor="text1" w:themeTint="D9"/>
          <w:bdr w:val="none" w:sz="0" w:space="0" w:color="auto" w:frame="1"/>
        </w:rPr>
        <w:t>Journey while supporting Mississippi's mission to prepare students to compete in the global community. These courses are customized for the Mississippi Department of Education and include asynchronous learning as well as two in-person training sessions with experienced AIM facilitators.  </w:t>
      </w:r>
    </w:p>
    <w:p w14:paraId="4ACBB2D8" w14:textId="77777777" w:rsidR="00E833DC" w:rsidRDefault="00E833DC" w:rsidP="00E833DC">
      <w:pPr>
        <w:ind w:left="-16"/>
        <w:rPr>
          <w:rFonts w:ascii="Calibri" w:eastAsia="Calibri" w:hAnsi="Calibri" w:cs="Calibri"/>
          <w:color w:val="201F1E"/>
        </w:rPr>
      </w:pPr>
    </w:p>
    <w:p w14:paraId="0398D4F9" w14:textId="77777777" w:rsidR="00E833DC" w:rsidRPr="00CF02E5" w:rsidRDefault="00E833DC" w:rsidP="00E833DC">
      <w:pPr>
        <w:pStyle w:val="CourseName"/>
      </w:pPr>
      <w:r w:rsidRPr="00CF02E5">
        <w:rPr>
          <w:bdr w:val="none" w:sz="0" w:space="0" w:color="auto" w:frame="1"/>
        </w:rPr>
        <w:t>AIM Pathways Courses for Teachers:</w:t>
      </w:r>
    </w:p>
    <w:p w14:paraId="192F1965" w14:textId="77777777" w:rsidR="00E833DC" w:rsidRPr="00CF02E5" w:rsidRDefault="00E833DC" w:rsidP="00E833DC">
      <w:pPr>
        <w:shd w:val="clear" w:color="auto" w:fill="FFFFFF"/>
        <w:rPr>
          <w:rFonts w:ascii="Calibri body" w:eastAsia="Times New Roman" w:hAnsi="Calibri body" w:cs="Calibri"/>
          <w:color w:val="262626" w:themeColor="text1" w:themeTint="D9"/>
          <w:bdr w:val="none" w:sz="0" w:space="0" w:color="auto" w:frame="1"/>
          <w:shd w:val="clear" w:color="auto" w:fill="FFFFFF"/>
        </w:rPr>
      </w:pPr>
      <w:r w:rsidRPr="00CF02E5">
        <w:rPr>
          <w:rFonts w:ascii="Calibri body" w:eastAsia="Times New Roman" w:hAnsi="Calibri body" w:cs="Calibri"/>
          <w:color w:val="262626" w:themeColor="text1" w:themeTint="D9"/>
          <w:bdr w:val="none" w:sz="0" w:space="0" w:color="auto" w:frame="1"/>
        </w:rPr>
        <w:t>The </w:t>
      </w:r>
      <w:r w:rsidRPr="00CF02E5">
        <w:rPr>
          <w:rFonts w:ascii="Calibri body" w:eastAsia="Times New Roman" w:hAnsi="Calibri body" w:cs="Calibri"/>
          <w:color w:val="262626" w:themeColor="text1" w:themeTint="D9"/>
          <w:u w:val="single"/>
          <w:bdr w:val="none" w:sz="0" w:space="0" w:color="auto" w:frame="1"/>
        </w:rPr>
        <w:t>Pathways to Proficient Reading for Teachers</w:t>
      </w:r>
      <w:r w:rsidRPr="00CF02E5">
        <w:rPr>
          <w:rFonts w:ascii="Calibri body" w:eastAsia="Times New Roman" w:hAnsi="Calibri body" w:cs="Calibri"/>
          <w:color w:val="262626" w:themeColor="text1" w:themeTint="D9"/>
          <w:bdr w:val="none" w:sz="0" w:space="0" w:color="auto" w:frame="1"/>
          <w:shd w:val="clear" w:color="auto" w:fill="FFFFFF"/>
        </w:rPr>
        <w:t xml:space="preserve"> will provide educators access to resources for application-based classroom practices to support strong, proficient readers through the Science of Reading. </w:t>
      </w:r>
    </w:p>
    <w:p w14:paraId="3EEDEF5D" w14:textId="77777777" w:rsidR="00E833DC" w:rsidRPr="00CF02E5" w:rsidRDefault="00E833DC" w:rsidP="00E833DC">
      <w:pPr>
        <w:shd w:val="clear" w:color="auto" w:fill="FFFFFF"/>
        <w:rPr>
          <w:rFonts w:ascii="Calibri body" w:eastAsia="Times New Roman" w:hAnsi="Calibri body" w:cs="Calibri"/>
          <w:color w:val="262626" w:themeColor="text1" w:themeTint="D9"/>
          <w:bdr w:val="none" w:sz="0" w:space="0" w:color="auto" w:frame="1"/>
        </w:rPr>
      </w:pPr>
      <w:r w:rsidRPr="00FD4951">
        <w:rPr>
          <w:rStyle w:val="AudienceChar"/>
        </w:rPr>
        <w:t>Audience:</w:t>
      </w:r>
      <w:r w:rsidRPr="00CF02E5">
        <w:rPr>
          <w:rFonts w:ascii="Calibri body" w:eastAsia="Times New Roman" w:hAnsi="Calibri body" w:cs="Calibri"/>
          <w:color w:val="262626" w:themeColor="text1" w:themeTint="D9"/>
          <w:bdr w:val="none" w:sz="0" w:space="0" w:color="auto" w:frame="1"/>
          <w:shd w:val="clear" w:color="auto" w:fill="FFFFFF"/>
        </w:rPr>
        <w:t xml:space="preserve"> K-5th Grade General Education Teachers and K-8th Grade Special Education Teachers</w:t>
      </w:r>
    </w:p>
    <w:p w14:paraId="49049B0D" w14:textId="77777777" w:rsidR="00E833DC" w:rsidRPr="00CF02E5" w:rsidRDefault="00E833DC" w:rsidP="00E833DC">
      <w:pPr>
        <w:shd w:val="clear" w:color="auto" w:fill="FFFFFF"/>
        <w:rPr>
          <w:rFonts w:ascii="Calibri body" w:eastAsia="Times New Roman" w:hAnsi="Calibri body" w:cs="Calibri"/>
          <w:color w:val="262626" w:themeColor="text1" w:themeTint="D9"/>
        </w:rPr>
      </w:pPr>
    </w:p>
    <w:p w14:paraId="50BD1A83" w14:textId="77777777" w:rsidR="00E833DC" w:rsidRPr="00CF02E5" w:rsidRDefault="00E833DC" w:rsidP="00E833DC">
      <w:pPr>
        <w:pStyle w:val="CourseName"/>
      </w:pPr>
      <w:r w:rsidRPr="00CF02E5">
        <w:rPr>
          <w:bdr w:val="none" w:sz="0" w:space="0" w:color="auto" w:frame="1"/>
        </w:rPr>
        <w:t>AIM Pathways Level 2 Courses:</w:t>
      </w:r>
    </w:p>
    <w:p w14:paraId="01AEF6CD" w14:textId="77777777" w:rsidR="00E833DC" w:rsidRDefault="00E833DC" w:rsidP="00E833DC">
      <w:pPr>
        <w:shd w:val="clear" w:color="auto" w:fill="FFFFFF"/>
        <w:rPr>
          <w:rFonts w:ascii="Calibri body" w:eastAsia="Times New Roman" w:hAnsi="Calibri body" w:cs="Calibri"/>
          <w:i/>
          <w:iCs/>
          <w:color w:val="262626" w:themeColor="text1" w:themeTint="D9"/>
          <w:bdr w:val="none" w:sz="0" w:space="0" w:color="auto" w:frame="1"/>
        </w:rPr>
      </w:pPr>
      <w:r w:rsidRPr="00CF02E5">
        <w:rPr>
          <w:rFonts w:ascii="Calibri body" w:eastAsia="Times New Roman" w:hAnsi="Calibri body" w:cs="Calibri"/>
          <w:i/>
          <w:iCs/>
          <w:color w:val="262626" w:themeColor="text1" w:themeTint="D9"/>
          <w:bdr w:val="none" w:sz="0" w:space="0" w:color="auto" w:frame="1"/>
        </w:rPr>
        <w:t>Educators who have already completed the Pathways to Proficient Reading or Pathways to Literacy Leadership course can continue their learning with the following Level 2 Courses.</w:t>
      </w:r>
    </w:p>
    <w:p w14:paraId="303EB678" w14:textId="77777777" w:rsidR="00E833DC" w:rsidRDefault="00E833DC" w:rsidP="00E833DC">
      <w:pPr>
        <w:shd w:val="clear" w:color="auto" w:fill="FFFFFF"/>
        <w:rPr>
          <w:rFonts w:ascii="Calibri body" w:eastAsia="Times New Roman" w:hAnsi="Calibri body" w:cs="Calibri"/>
          <w:i/>
          <w:iCs/>
          <w:color w:val="262626" w:themeColor="text1" w:themeTint="D9"/>
          <w:bdr w:val="none" w:sz="0" w:space="0" w:color="auto" w:frame="1"/>
        </w:rPr>
      </w:pPr>
    </w:p>
    <w:p w14:paraId="70EAE293" w14:textId="77777777" w:rsidR="00E833DC" w:rsidRPr="00A20300" w:rsidRDefault="00E833DC" w:rsidP="00E833DC">
      <w:pPr>
        <w:pStyle w:val="CourseName"/>
        <w:rPr>
          <w:i/>
          <w:iCs/>
          <w:bdr w:val="none" w:sz="0" w:space="0" w:color="auto" w:frame="1"/>
        </w:rPr>
      </w:pPr>
      <w:r w:rsidRPr="00CF02E5">
        <w:rPr>
          <w:bdr w:val="none" w:sz="0" w:space="0" w:color="auto" w:frame="1"/>
        </w:rPr>
        <w:lastRenderedPageBreak/>
        <w:t>Pathways to Proficient Writing </w:t>
      </w:r>
    </w:p>
    <w:p w14:paraId="7E030F18" w14:textId="77777777" w:rsidR="00E833DC" w:rsidRPr="00CF02E5" w:rsidRDefault="00E833DC" w:rsidP="00E833DC">
      <w:pPr>
        <w:shd w:val="clear" w:color="auto" w:fill="FFFFFF"/>
        <w:rPr>
          <w:rFonts w:ascii="Calibri body" w:eastAsia="Times New Roman" w:hAnsi="Calibri body" w:cs="Calibri"/>
          <w:color w:val="262626" w:themeColor="text1" w:themeTint="D9"/>
          <w:bdr w:val="none" w:sz="0" w:space="0" w:color="auto" w:frame="1"/>
        </w:rPr>
      </w:pPr>
      <w:r>
        <w:rPr>
          <w:rFonts w:ascii="Calibri body" w:eastAsia="Times New Roman" w:hAnsi="Calibri body" w:cs="Calibri"/>
          <w:color w:val="262626" w:themeColor="text1" w:themeTint="D9"/>
          <w:bdr w:val="none" w:sz="0" w:space="0" w:color="auto" w:frame="1"/>
        </w:rPr>
        <w:t xml:space="preserve">This </w:t>
      </w:r>
      <w:r w:rsidRPr="00CF02E5">
        <w:rPr>
          <w:rFonts w:ascii="Calibri body" w:eastAsia="Times New Roman" w:hAnsi="Calibri body" w:cs="Calibri"/>
          <w:color w:val="262626" w:themeColor="text1" w:themeTint="D9"/>
          <w:bdr w:val="none" w:sz="0" w:space="0" w:color="auto" w:frame="1"/>
        </w:rPr>
        <w:t>is a professional development experience focused on best practices for writing instruction. Grounded in writing research including The Writing Cycle and the Not-So-Simple View of Writing. The approaches benefit all students, including linguistically diverse populations and those with language-based learning disabilities. This offering is for educators who have completed Pathways to Proficient Reading or Pathways to Literacy Leadership.  </w:t>
      </w:r>
    </w:p>
    <w:p w14:paraId="566708EC" w14:textId="77777777" w:rsidR="00E833DC" w:rsidRPr="00CF02E5" w:rsidRDefault="00E833DC" w:rsidP="00E833DC">
      <w:pPr>
        <w:shd w:val="clear" w:color="auto" w:fill="FFFFFF"/>
        <w:rPr>
          <w:rFonts w:ascii="Calibri body" w:eastAsia="Times New Roman" w:hAnsi="Calibri body" w:cs="Calibri"/>
          <w:color w:val="262626" w:themeColor="text1" w:themeTint="D9"/>
          <w:bdr w:val="none" w:sz="0" w:space="0" w:color="auto" w:frame="1"/>
        </w:rPr>
      </w:pPr>
      <w:r w:rsidRPr="00FD4951">
        <w:rPr>
          <w:rStyle w:val="AudienceChar"/>
        </w:rPr>
        <w:t>Audience:</w:t>
      </w:r>
      <w:r w:rsidRPr="00CF02E5">
        <w:rPr>
          <w:rFonts w:ascii="Calibri body" w:eastAsia="Times New Roman" w:hAnsi="Calibri body" w:cs="Calibri"/>
          <w:color w:val="262626" w:themeColor="text1" w:themeTint="D9"/>
          <w:bdr w:val="none" w:sz="0" w:space="0" w:color="auto" w:frame="1"/>
          <w:shd w:val="clear" w:color="auto" w:fill="FFFFFF"/>
        </w:rPr>
        <w:t xml:space="preserve"> K-5th Grade General Education Teachers and K-8th Grade Special Education Teachers who have completed the Pathways to Proficient Reading or Pathways to Literacy Leadership course. </w:t>
      </w:r>
    </w:p>
    <w:p w14:paraId="49CE33A7" w14:textId="77777777" w:rsidR="00E833DC" w:rsidRDefault="00E833DC" w:rsidP="00E833DC">
      <w:pPr>
        <w:ind w:hanging="16"/>
        <w:rPr>
          <w:rFonts w:ascii="Calibri" w:eastAsia="Calibri" w:hAnsi="Calibri" w:cs="Calibri"/>
          <w:color w:val="201F1E"/>
        </w:rPr>
      </w:pPr>
    </w:p>
    <w:p w14:paraId="06A0796B" w14:textId="77777777" w:rsidR="00E833DC" w:rsidRDefault="00E833DC" w:rsidP="00E833DC">
      <w:pPr>
        <w:pStyle w:val="CourseName"/>
      </w:pPr>
      <w:r w:rsidRPr="6954B7FB">
        <w:t xml:space="preserve">Aim Pathways to </w:t>
      </w:r>
      <w:r w:rsidRPr="1A341D0F">
        <w:t xml:space="preserve">Literacy </w:t>
      </w:r>
      <w:r w:rsidRPr="5682035B">
        <w:t>Leadership</w:t>
      </w:r>
      <w:r w:rsidRPr="6954B7FB">
        <w:t xml:space="preserve"> </w:t>
      </w:r>
      <w:r w:rsidRPr="05159D1A">
        <w:t>Hybrid Course</w:t>
      </w:r>
    </w:p>
    <w:p w14:paraId="555EB8FD" w14:textId="77777777" w:rsidR="00E833DC" w:rsidRDefault="00E833DC" w:rsidP="00E833DC">
      <w:pPr>
        <w:ind w:hanging="16"/>
      </w:pPr>
      <w:r w:rsidRPr="5C24594B">
        <w:rPr>
          <w:rFonts w:ascii="Calibri" w:eastAsia="Calibri" w:hAnsi="Calibri" w:cs="Calibri"/>
          <w:b/>
          <w:bCs/>
        </w:rPr>
        <w:t xml:space="preserve">Educational </w:t>
      </w:r>
      <w:r w:rsidRPr="05159D1A">
        <w:rPr>
          <w:rFonts w:ascii="Calibri" w:eastAsia="Calibri" w:hAnsi="Calibri" w:cs="Calibri"/>
          <w:b/>
          <w:bCs/>
        </w:rPr>
        <w:t>Leaders’</w:t>
      </w:r>
      <w:r w:rsidRPr="5C24594B">
        <w:rPr>
          <w:rFonts w:ascii="Calibri" w:eastAsia="Calibri" w:hAnsi="Calibri" w:cs="Calibri"/>
          <w:b/>
          <w:bCs/>
        </w:rPr>
        <w:t xml:space="preserve"> Next Steps for the Development and Implementation of a Literacy Plan</w:t>
      </w:r>
    </w:p>
    <w:p w14:paraId="2DEBA7D0" w14:textId="77777777" w:rsidR="00E833DC" w:rsidRDefault="00E833DC" w:rsidP="00E833DC">
      <w:pPr>
        <w:ind w:hanging="16"/>
      </w:pPr>
      <w:r w:rsidRPr="4DC09D8E">
        <w:rPr>
          <w:rFonts w:ascii="Calibri" w:eastAsia="Calibri" w:hAnsi="Calibri" w:cs="Calibri"/>
          <w:color w:val="201F1E"/>
        </w:rPr>
        <w:t>Provides</w:t>
      </w:r>
      <w:r w:rsidRPr="7C8134CE">
        <w:rPr>
          <w:rFonts w:ascii="Calibri" w:eastAsia="Calibri" w:hAnsi="Calibri" w:cs="Calibri"/>
          <w:color w:val="201F1E"/>
        </w:rPr>
        <w:t xml:space="preserve"> educational leaders with tools and resources to create and implement a comprehensive literacy plan for their schools and develop administrators’ understanding of the classroom application of the science of reading.</w:t>
      </w:r>
    </w:p>
    <w:p w14:paraId="4491B19A" w14:textId="77777777" w:rsidR="00E833DC" w:rsidRDefault="00E833DC" w:rsidP="00E833DC">
      <w:pPr>
        <w:pStyle w:val="Audience"/>
      </w:pPr>
      <w:r w:rsidRPr="2F7F67B5">
        <w:t>Audience:</w:t>
      </w:r>
      <w:r>
        <w:t xml:space="preserve"> </w:t>
      </w:r>
      <w:r w:rsidRPr="00FD4951">
        <w:rPr>
          <w:color w:val="auto"/>
        </w:rPr>
        <w:t>Educational Leaders</w:t>
      </w:r>
    </w:p>
    <w:p w14:paraId="24572F06" w14:textId="77777777" w:rsidR="00E833DC" w:rsidRDefault="00E833DC" w:rsidP="00E833DC">
      <w:pPr>
        <w:ind w:hanging="16"/>
        <w:rPr>
          <w:rFonts w:ascii="Calibri" w:eastAsia="Calibri" w:hAnsi="Calibri" w:cs="Calibri"/>
          <w:color w:val="201F1E"/>
        </w:rPr>
      </w:pPr>
    </w:p>
    <w:p w14:paraId="3FB3B6FF" w14:textId="77777777" w:rsidR="00E833DC" w:rsidRDefault="00E833DC" w:rsidP="00E833DC">
      <w:pPr>
        <w:shd w:val="clear" w:color="auto" w:fill="FFFFFF"/>
        <w:rPr>
          <w:rStyle w:val="CourseNameChar"/>
        </w:rPr>
      </w:pPr>
      <w:r w:rsidRPr="002B526E">
        <w:rPr>
          <w:rStyle w:val="CourseNameChar"/>
        </w:rPr>
        <w:t>Pathways to Structured Literacy</w:t>
      </w:r>
    </w:p>
    <w:p w14:paraId="6C8028DB" w14:textId="77777777" w:rsidR="00E833DC" w:rsidRPr="00CF02E5" w:rsidRDefault="00E833DC" w:rsidP="00E833DC">
      <w:pPr>
        <w:shd w:val="clear" w:color="auto" w:fill="FFFFFF"/>
        <w:rPr>
          <w:rFonts w:ascii="Calibri body" w:eastAsia="Times New Roman" w:hAnsi="Calibri body" w:cs="Calibri"/>
          <w:color w:val="262626" w:themeColor="text1" w:themeTint="D9"/>
        </w:rPr>
      </w:pPr>
      <w:r w:rsidRPr="00A20300">
        <w:rPr>
          <w:rFonts w:ascii="Calibri body" w:eastAsia="Times New Roman" w:hAnsi="Calibri body" w:cs="Calibri"/>
          <w:color w:val="262626" w:themeColor="text1" w:themeTint="D9"/>
          <w:bdr w:val="none" w:sz="0" w:space="0" w:color="auto" w:frame="1"/>
          <w:shd w:val="clear" w:color="auto" w:fill="FFFFFF"/>
        </w:rPr>
        <w:t xml:space="preserve">This </w:t>
      </w:r>
      <w:r w:rsidRPr="00CF02E5">
        <w:rPr>
          <w:rFonts w:ascii="Calibri body" w:eastAsia="Times New Roman" w:hAnsi="Calibri body" w:cs="Calibri"/>
          <w:color w:val="262626" w:themeColor="text1" w:themeTint="D9"/>
          <w:bdr w:val="none" w:sz="0" w:space="0" w:color="auto" w:frame="1"/>
          <w:shd w:val="clear" w:color="auto" w:fill="FFFFFF"/>
        </w:rPr>
        <w:t xml:space="preserve">course </w:t>
      </w:r>
      <w:r w:rsidRPr="00CF02E5">
        <w:rPr>
          <w:rFonts w:ascii="Calibri body" w:eastAsia="Times New Roman" w:hAnsi="Calibri body" w:cs="Calibri"/>
          <w:color w:val="262626" w:themeColor="text1" w:themeTint="D9"/>
          <w:bdr w:val="none" w:sz="0" w:space="0" w:color="auto" w:frame="1"/>
        </w:rPr>
        <w:t>is a comprehensive professional development experience focusing on diagnostic and prescriptive literacy instruction. Participants will learn components of a complete Structured Literacy lesson. This International Dyslexia Association</w:t>
      </w:r>
      <w:r w:rsidRPr="00CF02E5">
        <w:rPr>
          <w:rFonts w:ascii="Calibri body" w:eastAsia="Times New Roman" w:hAnsi="Calibri body" w:cs="Calibri"/>
          <w:b/>
          <w:bCs/>
          <w:color w:val="262626" w:themeColor="text1" w:themeTint="D9"/>
          <w:bdr w:val="none" w:sz="0" w:space="0" w:color="auto" w:frame="1"/>
        </w:rPr>
        <w:t> (</w:t>
      </w:r>
      <w:r w:rsidRPr="00CF02E5">
        <w:rPr>
          <w:rFonts w:ascii="Calibri body" w:eastAsia="Times New Roman" w:hAnsi="Calibri body" w:cs="Calibri"/>
          <w:color w:val="262626" w:themeColor="text1" w:themeTint="D9"/>
          <w:bdr w:val="none" w:sz="0" w:space="0" w:color="auto" w:frame="1"/>
        </w:rPr>
        <w:t>IDA) accredited online offering is for educators who have completed Pathways to Proficient Reading or Pathways to Literacy Leadership are interested in enhancing their practice in a Multi-Tiered Systems of Support (MTSS)/ Response to Intervention (RTI) framework.</w:t>
      </w:r>
    </w:p>
    <w:p w14:paraId="0BAC39B2" w14:textId="77777777" w:rsidR="00E833DC" w:rsidRDefault="00E833DC" w:rsidP="00E833DC">
      <w:pPr>
        <w:shd w:val="clear" w:color="auto" w:fill="FFFFFF"/>
        <w:rPr>
          <w:rFonts w:ascii="Calibri body" w:eastAsia="Times New Roman" w:hAnsi="Calibri body" w:cs="Calibri"/>
          <w:color w:val="262626" w:themeColor="text1" w:themeTint="D9"/>
          <w:bdr w:val="none" w:sz="0" w:space="0" w:color="auto" w:frame="1"/>
          <w:shd w:val="clear" w:color="auto" w:fill="FFFFFF"/>
        </w:rPr>
      </w:pPr>
      <w:r w:rsidRPr="00481731">
        <w:rPr>
          <w:rStyle w:val="AudienceChar"/>
        </w:rPr>
        <w:t>Audience:</w:t>
      </w:r>
      <w:r w:rsidRPr="00CF02E5">
        <w:rPr>
          <w:rFonts w:ascii="Calibri body" w:eastAsia="Times New Roman" w:hAnsi="Calibri body" w:cs="Calibri"/>
          <w:color w:val="262626" w:themeColor="text1" w:themeTint="D9"/>
          <w:bdr w:val="none" w:sz="0" w:space="0" w:color="auto" w:frame="1"/>
          <w:shd w:val="clear" w:color="auto" w:fill="FFFFFF"/>
        </w:rPr>
        <w:t xml:space="preserve"> K-5th Grade General Education Teachers and K-8th Grade Special Education Teachers who have completed the Pathways to Proficient Reading or Pathways to Literacy Leadership course. </w:t>
      </w:r>
    </w:p>
    <w:p w14:paraId="13986580" w14:textId="77777777" w:rsidR="001B6F7C" w:rsidRPr="00CF02E5" w:rsidRDefault="001B6F7C" w:rsidP="00E833DC">
      <w:pPr>
        <w:shd w:val="clear" w:color="auto" w:fill="FFFFFF"/>
        <w:rPr>
          <w:rFonts w:ascii="Calibri body" w:eastAsia="Times New Roman" w:hAnsi="Calibri body" w:cs="Calibri"/>
          <w:color w:val="262626" w:themeColor="text1" w:themeTint="D9"/>
          <w:bdr w:val="none" w:sz="0" w:space="0" w:color="auto" w:frame="1"/>
        </w:rPr>
      </w:pPr>
    </w:p>
    <w:p w14:paraId="0C9E5E86" w14:textId="77777777" w:rsidR="001B6F7C" w:rsidRDefault="001B6F7C" w:rsidP="001B6F7C">
      <w:pPr>
        <w:pStyle w:val="CourseName"/>
      </w:pPr>
      <w:r w:rsidRPr="0068637D">
        <w:t>All Students College and Career Ready (Transition &amp; Alternate Diploma)</w:t>
      </w:r>
    </w:p>
    <w:p w14:paraId="329CFEA4" w14:textId="77777777" w:rsidR="001B6F7C" w:rsidRDefault="001B6F7C" w:rsidP="001B6F7C">
      <w:pPr>
        <w:tabs>
          <w:tab w:val="left" w:pos="1144"/>
        </w:tabs>
        <w:ind w:hanging="16"/>
        <w:rPr>
          <w:rFonts w:ascii="Calibri" w:hAnsi="Calibri" w:cs="Calibri"/>
          <w:sz w:val="22"/>
        </w:rPr>
      </w:pPr>
      <w:r w:rsidRPr="005B1C68">
        <w:rPr>
          <w:rFonts w:ascii="Calibri" w:hAnsi="Calibri" w:cs="Calibri"/>
          <w:sz w:val="22"/>
        </w:rPr>
        <w:t>These Regional sessions will provide resources for instruction, supports, and interventions provided in inclusive educational environments to ensure all students receive a diploma (traditional or alternate).</w:t>
      </w:r>
    </w:p>
    <w:p w14:paraId="4BE1A9C0" w14:textId="77777777" w:rsidR="001B6F7C" w:rsidRDefault="001B6F7C" w:rsidP="001B6F7C">
      <w:pPr>
        <w:tabs>
          <w:tab w:val="left" w:pos="1144"/>
        </w:tabs>
        <w:ind w:hanging="16"/>
      </w:pPr>
      <w:r w:rsidRPr="009C40F5">
        <w:rPr>
          <w:color w:val="005EA4" w:themeColor="accent6" w:themeShade="BF"/>
        </w:rPr>
        <w:t>Audience:</w:t>
      </w:r>
      <w:r>
        <w:t xml:space="preserve">  </w:t>
      </w:r>
      <w:r w:rsidRPr="005B1C68">
        <w:t>Educators, Special Education Directors, Principals, Transition Coordinators</w:t>
      </w:r>
    </w:p>
    <w:p w14:paraId="2B3A123A" w14:textId="77777777" w:rsidR="001B6F7C" w:rsidRDefault="001B6F7C" w:rsidP="001B6F7C">
      <w:pPr>
        <w:pStyle w:val="ListParagraph"/>
      </w:pPr>
    </w:p>
    <w:p w14:paraId="6DDA0EFD" w14:textId="77777777" w:rsidR="001B6F7C" w:rsidRPr="005C7F4E" w:rsidRDefault="001B6F7C" w:rsidP="001B6F7C">
      <w:pPr>
        <w:pStyle w:val="CourseName"/>
      </w:pPr>
      <w:r w:rsidRPr="005C7F4E">
        <w:t>Approved Specialized Training Program</w:t>
      </w:r>
    </w:p>
    <w:p w14:paraId="617DEA88" w14:textId="77777777" w:rsidR="001B6F7C" w:rsidRDefault="001B6F7C" w:rsidP="001B6F7C">
      <w:pPr>
        <w:ind w:hanging="16"/>
        <w:rPr>
          <w:rFonts w:ascii="Calibri" w:hAnsi="Calibri" w:cs="Calibri"/>
          <w:sz w:val="22"/>
        </w:rPr>
      </w:pPr>
      <w:r w:rsidRPr="00B501C5">
        <w:rPr>
          <w:rFonts w:ascii="Calibri" w:hAnsi="Calibri" w:cs="Calibri"/>
          <w:sz w:val="22"/>
        </w:rPr>
        <w:t>This training is offered to teachers that need to acquire twelve hours of approved early childhood coursework to teach in Pre-Kindergarten classrooms.  The completion of this training program, which includes boot camp participation and two on-line courses, will be the equivalent of twelve hours of course work needed for teachers and assistants of Pre-Kindergarten classrooms (general education/special education) lacking an emphasis in early childhood. The boot camp training will also meet the requirements of professional development for administrators of per-kindergarten classrooms.  All participants must select one site for the entire training. </w:t>
      </w:r>
    </w:p>
    <w:p w14:paraId="45FB9069" w14:textId="369B4F87" w:rsidR="00E833DC" w:rsidRDefault="001B6F7C" w:rsidP="001B6F7C">
      <w:r w:rsidRPr="009C40F5">
        <w:rPr>
          <w:color w:val="005EA4" w:themeColor="accent6" w:themeShade="BF"/>
        </w:rPr>
        <w:lastRenderedPageBreak/>
        <w:t>Audience:</w:t>
      </w:r>
      <w:r>
        <w:t xml:space="preserve">  </w:t>
      </w:r>
      <w:r w:rsidRPr="004C2DCA">
        <w:t>Early childhood administrators</w:t>
      </w:r>
      <w:r>
        <w:t>, pre</w:t>
      </w:r>
      <w:r w:rsidRPr="004C2DCA">
        <w:t>-k and kindergarten teachers, and teacher assistants from public, private, childcare and head start</w:t>
      </w:r>
    </w:p>
    <w:p w14:paraId="74B54C57" w14:textId="77777777" w:rsidR="001B6F7C" w:rsidRDefault="001B6F7C" w:rsidP="001B6F7C">
      <w:pPr>
        <w:rPr>
          <w:rFonts w:cstheme="minorHAnsi"/>
          <w:b/>
          <w:bCs/>
          <w:color w:val="003A70"/>
        </w:rPr>
      </w:pPr>
    </w:p>
    <w:p w14:paraId="04ECDE94" w14:textId="4918582D" w:rsidR="00454326" w:rsidRPr="00BE7031" w:rsidRDefault="00454326" w:rsidP="00454326">
      <w:pPr>
        <w:rPr>
          <w:rFonts w:cstheme="minorHAnsi"/>
          <w:b/>
          <w:bCs/>
          <w:color w:val="003A70"/>
        </w:rPr>
      </w:pPr>
      <w:r w:rsidRPr="00BE7031">
        <w:rPr>
          <w:rFonts w:cstheme="minorHAnsi"/>
          <w:b/>
          <w:bCs/>
          <w:color w:val="003A70"/>
        </w:rPr>
        <w:t>The Art of Drawing Shapes and Letters</w:t>
      </w:r>
    </w:p>
    <w:p w14:paraId="0E238F43" w14:textId="77777777" w:rsidR="00454326" w:rsidRDefault="00454326" w:rsidP="00454326">
      <w:pPr>
        <w:rPr>
          <w:rFonts w:cstheme="minorHAnsi"/>
        </w:rPr>
      </w:pPr>
      <w:r>
        <w:rPr>
          <w:rFonts w:cstheme="minorHAnsi"/>
        </w:rPr>
        <w:t>This training offers insight into how drawing enhances children's fine motor skills and hand-eye coordination. The act of drawing also nurtures perceptual-cognitive skills, which are essential for accurately perceiving, processing, and utilizing visual information.</w:t>
      </w:r>
    </w:p>
    <w:p w14:paraId="053BC7BC" w14:textId="77777777" w:rsidR="00454326" w:rsidRDefault="00454326" w:rsidP="00454326">
      <w:pPr>
        <w:autoSpaceDE w:val="0"/>
        <w:autoSpaceDN w:val="0"/>
        <w:adjustRightInd w:val="0"/>
        <w:rPr>
          <w:rFonts w:cstheme="minorHAnsi"/>
          <w:color w:val="000000"/>
        </w:rPr>
      </w:pPr>
      <w:r w:rsidRPr="003F0C84">
        <w:rPr>
          <w:rFonts w:cstheme="minorHAnsi"/>
          <w:color w:val="0070C0"/>
        </w:rPr>
        <w:t xml:space="preserve">Audience: </w:t>
      </w:r>
      <w:r w:rsidRPr="004A6740">
        <w:rPr>
          <w:rFonts w:cstheme="minorHAnsi"/>
          <w:color w:val="000000"/>
        </w:rPr>
        <w:t xml:space="preserve">Early </w:t>
      </w:r>
      <w:r>
        <w:rPr>
          <w:rFonts w:cstheme="minorHAnsi"/>
          <w:color w:val="000000"/>
        </w:rPr>
        <w:t>C</w:t>
      </w:r>
      <w:r w:rsidRPr="004A6740">
        <w:rPr>
          <w:rFonts w:cstheme="minorHAnsi"/>
          <w:color w:val="000000"/>
        </w:rPr>
        <w:t xml:space="preserve">hildhood </w:t>
      </w:r>
      <w:r>
        <w:rPr>
          <w:rFonts w:cstheme="minorHAnsi"/>
          <w:color w:val="000000"/>
        </w:rPr>
        <w:t>A</w:t>
      </w:r>
      <w:r w:rsidRPr="004A6740">
        <w:rPr>
          <w:rFonts w:cstheme="minorHAnsi"/>
          <w:color w:val="000000"/>
        </w:rPr>
        <w:t xml:space="preserve">dministrators, </w:t>
      </w:r>
      <w:r>
        <w:rPr>
          <w:rFonts w:cstheme="minorHAnsi"/>
          <w:color w:val="000000"/>
        </w:rPr>
        <w:t>P</w:t>
      </w:r>
      <w:r w:rsidRPr="004A6740">
        <w:rPr>
          <w:rFonts w:cstheme="minorHAnsi"/>
          <w:color w:val="000000"/>
        </w:rPr>
        <w:t>re</w:t>
      </w:r>
      <w:r>
        <w:rPr>
          <w:rFonts w:cstheme="minorHAnsi"/>
          <w:color w:val="000000"/>
        </w:rPr>
        <w:t>K</w:t>
      </w:r>
      <w:r w:rsidRPr="004A6740">
        <w:rPr>
          <w:rFonts w:cstheme="minorHAnsi"/>
          <w:color w:val="000000"/>
        </w:rPr>
        <w:t xml:space="preserve"> and </w:t>
      </w:r>
      <w:r>
        <w:rPr>
          <w:rFonts w:cstheme="minorHAnsi"/>
          <w:color w:val="000000"/>
        </w:rPr>
        <w:t>K</w:t>
      </w:r>
      <w:r w:rsidRPr="004A6740">
        <w:rPr>
          <w:rFonts w:cstheme="minorHAnsi"/>
          <w:color w:val="000000"/>
        </w:rPr>
        <w:t xml:space="preserve">indergarten </w:t>
      </w:r>
      <w:r>
        <w:rPr>
          <w:rFonts w:cstheme="minorHAnsi"/>
          <w:color w:val="000000"/>
        </w:rPr>
        <w:t>T</w:t>
      </w:r>
      <w:r w:rsidRPr="004A6740">
        <w:rPr>
          <w:rFonts w:cstheme="minorHAnsi"/>
          <w:color w:val="000000"/>
        </w:rPr>
        <w:t xml:space="preserve">eachers, and </w:t>
      </w:r>
      <w:r>
        <w:rPr>
          <w:rFonts w:cstheme="minorHAnsi"/>
          <w:color w:val="000000"/>
        </w:rPr>
        <w:t>T</w:t>
      </w:r>
      <w:r w:rsidRPr="004A6740">
        <w:rPr>
          <w:rFonts w:cstheme="minorHAnsi"/>
          <w:color w:val="000000"/>
        </w:rPr>
        <w:t xml:space="preserve">eacher </w:t>
      </w:r>
      <w:r>
        <w:rPr>
          <w:rFonts w:cstheme="minorHAnsi"/>
          <w:color w:val="000000"/>
        </w:rPr>
        <w:t>A</w:t>
      </w:r>
      <w:r w:rsidRPr="004A6740">
        <w:rPr>
          <w:rFonts w:cstheme="minorHAnsi"/>
          <w:color w:val="000000"/>
        </w:rPr>
        <w:t>ssistants</w:t>
      </w:r>
      <w:r>
        <w:rPr>
          <w:rFonts w:cstheme="minorHAnsi"/>
          <w:color w:val="000000"/>
        </w:rPr>
        <w:t>, Special Education Teachers.</w:t>
      </w:r>
      <w:r w:rsidRPr="004A6740">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4A6740">
        <w:rPr>
          <w:rFonts w:cstheme="minorHAnsi"/>
          <w:color w:val="000000"/>
        </w:rPr>
        <w:t>.</w:t>
      </w:r>
    </w:p>
    <w:p w14:paraId="093C3961" w14:textId="77777777" w:rsidR="00BD1306" w:rsidRPr="004A6740" w:rsidRDefault="00BD1306" w:rsidP="00454326">
      <w:pPr>
        <w:autoSpaceDE w:val="0"/>
        <w:autoSpaceDN w:val="0"/>
        <w:adjustRightInd w:val="0"/>
        <w:rPr>
          <w:rFonts w:cstheme="minorHAnsi"/>
          <w:color w:val="000000"/>
        </w:rPr>
      </w:pPr>
    </w:p>
    <w:p w14:paraId="3D2C492F" w14:textId="77777777" w:rsidR="0031294A" w:rsidRPr="007E1D88" w:rsidRDefault="0031294A" w:rsidP="0031294A">
      <w:pPr>
        <w:pStyle w:val="CourseName"/>
      </w:pPr>
      <w:r w:rsidRPr="007E1D88">
        <w:rPr>
          <w:rStyle w:val="normaltextrun"/>
        </w:rPr>
        <w:t>Balancing the Equation: Leveling the Playing Field for Mississippi Mathematics Instructors (Virtual PLC)</w:t>
      </w:r>
      <w:r w:rsidRPr="007E1D88">
        <w:rPr>
          <w:rStyle w:val="eop"/>
        </w:rPr>
        <w:t> </w:t>
      </w:r>
    </w:p>
    <w:p w14:paraId="670056CE" w14:textId="77777777" w:rsidR="0031294A" w:rsidRDefault="0031294A" w:rsidP="0031294A">
      <w:pPr>
        <w:pStyle w:val="paragraph"/>
        <w:spacing w:before="0" w:beforeAutospacing="0" w:after="0" w:afterAutospacing="0"/>
        <w:ind w:hanging="15"/>
        <w:textAlignment w:val="baseline"/>
        <w:rPr>
          <w:rFonts w:ascii="Segoe UI" w:hAnsi="Segoe UI" w:cs="Segoe UI"/>
          <w:color w:val="000000"/>
          <w:sz w:val="18"/>
          <w:szCs w:val="18"/>
        </w:rPr>
      </w:pPr>
      <w:r>
        <w:rPr>
          <w:rStyle w:val="normaltextrun"/>
          <w:rFonts w:ascii="Calibri" w:hAnsi="Calibri" w:cs="Calibri"/>
          <w:color w:val="000000"/>
        </w:rPr>
        <w:t>The purpose of this virtual PLC in math is to build community among math stakeholders across Mississippi while engaging in discussion about math topics, sharing math resources, exploring math instructional methods and trends, and developing an understanding of math practices, concepts, and core ideas.</w:t>
      </w:r>
      <w:r>
        <w:rPr>
          <w:rStyle w:val="eop"/>
          <w:rFonts w:ascii="Calibri" w:hAnsi="Calibri" w:cs="Calibri"/>
          <w:color w:val="000000"/>
        </w:rPr>
        <w:t> </w:t>
      </w:r>
    </w:p>
    <w:p w14:paraId="130F08A9" w14:textId="77777777" w:rsidR="0031294A" w:rsidRDefault="0031294A" w:rsidP="0031294A">
      <w:pPr>
        <w:pStyle w:val="paragraph"/>
        <w:spacing w:before="0" w:beforeAutospacing="0" w:after="0" w:afterAutospacing="0"/>
        <w:ind w:hanging="15"/>
        <w:textAlignment w:val="baseline"/>
        <w:rPr>
          <w:rStyle w:val="eop"/>
          <w:rFonts w:ascii="Calibri" w:hAnsi="Calibri" w:cs="Calibri"/>
          <w:color w:val="000000"/>
          <w:sz w:val="22"/>
          <w:szCs w:val="22"/>
        </w:rPr>
      </w:pPr>
      <w:r w:rsidRPr="00736309">
        <w:rPr>
          <w:rStyle w:val="normaltextrun"/>
          <w:rFonts w:ascii="Calibri" w:hAnsi="Calibri" w:cs="Calibri"/>
          <w:color w:val="005EA4"/>
          <w:sz w:val="22"/>
          <w:szCs w:val="22"/>
        </w:rPr>
        <w:t>Audience:</w:t>
      </w:r>
      <w:r w:rsidRPr="00736309">
        <w:rPr>
          <w:rStyle w:val="normaltextrun"/>
          <w:rFonts w:ascii="Calibri" w:hAnsi="Calibri" w:cs="Calibri"/>
          <w:color w:val="000000"/>
          <w:sz w:val="22"/>
          <w:szCs w:val="22"/>
        </w:rPr>
        <w:t xml:space="preserve">  </w:t>
      </w:r>
      <w:r w:rsidRPr="00134F4F">
        <w:rPr>
          <w:rStyle w:val="normaltextrun"/>
          <w:rFonts w:ascii="Calibri" w:hAnsi="Calibri" w:cs="Calibri"/>
          <w:color w:val="000000"/>
        </w:rPr>
        <w:t>PreK-12 Math Educators, Math Instructional Coaches, Math Curriculum Coordinators, Principals, Superintendents, Education Preparation Providers, P-12 Partner Schools, Teacher Education Students, Pre-Service Teachers, &amp; Methods Instructors.</w:t>
      </w:r>
      <w:r w:rsidRPr="00736309">
        <w:rPr>
          <w:rStyle w:val="eop"/>
          <w:rFonts w:ascii="Calibri" w:hAnsi="Calibri" w:cs="Calibri"/>
          <w:color w:val="000000"/>
          <w:sz w:val="22"/>
          <w:szCs w:val="22"/>
        </w:rPr>
        <w:t>  </w:t>
      </w:r>
    </w:p>
    <w:p w14:paraId="16D52E94" w14:textId="77777777" w:rsidR="0031294A" w:rsidRDefault="0031294A" w:rsidP="00BD1306">
      <w:pPr>
        <w:pStyle w:val="CourseName"/>
      </w:pPr>
    </w:p>
    <w:p w14:paraId="6EF93D1A" w14:textId="727BEA37" w:rsidR="00BD1306" w:rsidRDefault="00BD1306" w:rsidP="00BD1306">
      <w:pPr>
        <w:pStyle w:val="CourseName"/>
      </w:pPr>
      <w:r w:rsidRPr="00501F68">
        <w:t>Building Inclusive Environments</w:t>
      </w:r>
    </w:p>
    <w:p w14:paraId="6AAA020F" w14:textId="77777777" w:rsidR="00BD1306" w:rsidRDefault="00BD1306" w:rsidP="00BD1306">
      <w:pPr>
        <w:ind w:hanging="16"/>
      </w:pPr>
      <w:r w:rsidRPr="00501F68">
        <w:t>The regional sessions focus on establishing school-wide inclusive cultures and providing participants with a toolkit of evidence-based practices that implement all-inclusive frameworks.</w:t>
      </w:r>
    </w:p>
    <w:p w14:paraId="171DDDC8" w14:textId="77777777" w:rsidR="00BD1306" w:rsidRDefault="00BD1306" w:rsidP="00BD1306">
      <w:pPr>
        <w:ind w:hanging="16"/>
      </w:pPr>
      <w:r w:rsidRPr="009C40F5">
        <w:rPr>
          <w:color w:val="005EA4" w:themeColor="accent6" w:themeShade="BF"/>
        </w:rPr>
        <w:t>Audience:</w:t>
      </w:r>
      <w:r>
        <w:t xml:space="preserve">  </w:t>
      </w:r>
      <w:r w:rsidRPr="008068C6">
        <w:t>Educators, Administrators, Special Education Directors, Interventionist, Related Service Providers</w:t>
      </w:r>
    </w:p>
    <w:p w14:paraId="616A220B" w14:textId="77777777" w:rsidR="00454326" w:rsidRPr="001D71DD" w:rsidRDefault="00454326" w:rsidP="00454326">
      <w:pPr>
        <w:rPr>
          <w:rFonts w:cstheme="minorHAnsi"/>
          <w:color w:val="003A70"/>
          <w:sz w:val="16"/>
          <w:szCs w:val="16"/>
        </w:rPr>
      </w:pPr>
    </w:p>
    <w:p w14:paraId="3FA8DEAB" w14:textId="77777777" w:rsidR="00454326" w:rsidRPr="00044289" w:rsidRDefault="00454326" w:rsidP="00454326">
      <w:pPr>
        <w:pStyle w:val="CourseName"/>
      </w:pPr>
      <w:r>
        <w:t>Building Proficiency: Implementing the Mississippi World Languages Standards</w:t>
      </w:r>
    </w:p>
    <w:p w14:paraId="4C732009" w14:textId="77777777" w:rsidR="00454326" w:rsidRDefault="00454326" w:rsidP="00454326">
      <w:pPr>
        <w:autoSpaceDE w:val="0"/>
        <w:autoSpaceDN w:val="0"/>
        <w:adjustRightInd w:val="0"/>
        <w:rPr>
          <w:rFonts w:cstheme="minorHAnsi"/>
          <w:color w:val="000000"/>
        </w:rPr>
      </w:pPr>
      <w:r>
        <w:rPr>
          <w:rFonts w:cstheme="minorHAnsi"/>
          <w:color w:val="000000"/>
        </w:rPr>
        <w:t xml:space="preserve">This training focuses on the essential knowledge and skills for students in languages other than English. Emphasizing preparation for life in a culturally diverse global landscape, the framework guides crafting a comprehensive world language curriculum. The aim is to cultivate </w:t>
      </w:r>
      <w:proofErr w:type="gramStart"/>
      <w:r>
        <w:rPr>
          <w:rFonts w:cstheme="minorHAnsi"/>
          <w:color w:val="000000"/>
        </w:rPr>
        <w:t>a high level</w:t>
      </w:r>
      <w:proofErr w:type="gramEnd"/>
      <w:r>
        <w:rPr>
          <w:rFonts w:cstheme="minorHAnsi"/>
          <w:color w:val="000000"/>
        </w:rPr>
        <w:t xml:space="preserve"> of proficiency and equip students with crucial linguistic and cultural competencies for an interconnected world.</w:t>
      </w:r>
    </w:p>
    <w:p w14:paraId="77A0D1E8" w14:textId="77777777" w:rsidR="00454326" w:rsidRDefault="00454326" w:rsidP="00454326">
      <w:pPr>
        <w:rPr>
          <w:rFonts w:cstheme="minorHAnsi"/>
          <w:color w:val="000000"/>
        </w:rPr>
      </w:pPr>
      <w:r w:rsidRPr="003F0C84">
        <w:rPr>
          <w:rFonts w:cstheme="minorHAnsi"/>
          <w:color w:val="0070C0"/>
        </w:rPr>
        <w:t xml:space="preserve">Audience: </w:t>
      </w:r>
      <w:r>
        <w:rPr>
          <w:rFonts w:cstheme="minorHAnsi"/>
          <w:color w:val="000000"/>
        </w:rPr>
        <w:t xml:space="preserve">World Language </w:t>
      </w:r>
      <w:r w:rsidRPr="00983E24">
        <w:rPr>
          <w:rFonts w:cstheme="minorHAnsi"/>
          <w:color w:val="000000"/>
        </w:rPr>
        <w:t xml:space="preserve">Teachers, Curriculum Coordinators, </w:t>
      </w:r>
      <w:r>
        <w:rPr>
          <w:rFonts w:cstheme="minorHAnsi"/>
          <w:color w:val="000000"/>
        </w:rPr>
        <w:t>and A</w:t>
      </w:r>
      <w:r w:rsidRPr="00983E24">
        <w:rPr>
          <w:rFonts w:cstheme="minorHAnsi"/>
          <w:color w:val="000000"/>
        </w:rPr>
        <w:t>dministrators.</w:t>
      </w:r>
    </w:p>
    <w:p w14:paraId="71FE9BC8" w14:textId="77777777" w:rsidR="00BD1306" w:rsidRPr="002121BF" w:rsidRDefault="00BD1306" w:rsidP="00454326">
      <w:pPr>
        <w:rPr>
          <w:rFonts w:cstheme="minorHAnsi"/>
          <w:color w:val="000000"/>
        </w:rPr>
      </w:pPr>
    </w:p>
    <w:p w14:paraId="4CF2C311" w14:textId="77777777" w:rsidR="00BD1306" w:rsidRPr="00DC5777" w:rsidRDefault="00BD1306" w:rsidP="00BD1306">
      <w:pPr>
        <w:pStyle w:val="CourseName"/>
      </w:pPr>
      <w:r w:rsidRPr="00DC5777">
        <w:rPr>
          <w:rStyle w:val="normaltextrun"/>
        </w:rPr>
        <w:t>Catalyzing Change in Early Childhood and Elementary School Mathematics:  Initiating Critical Conversations (Asynchronous, Canvas Course, Book Study)</w:t>
      </w:r>
      <w:r w:rsidRPr="00DC5777">
        <w:rPr>
          <w:rStyle w:val="eop"/>
        </w:rPr>
        <w:t> </w:t>
      </w:r>
    </w:p>
    <w:p w14:paraId="183230F4" w14:textId="77777777" w:rsidR="00BD1306" w:rsidRDefault="00BD1306" w:rsidP="00BD1306">
      <w:pPr>
        <w:pStyle w:val="paragraph"/>
        <w:spacing w:before="0" w:beforeAutospacing="0" w:after="0" w:afterAutospacing="0"/>
        <w:ind w:hanging="15"/>
        <w:textAlignment w:val="baseline"/>
        <w:rPr>
          <w:rFonts w:asciiTheme="minorHAnsi" w:hAnsiTheme="minorHAnsi" w:cstheme="minorHAnsi"/>
        </w:rPr>
      </w:pPr>
      <w:r w:rsidRPr="00B75823">
        <w:rPr>
          <w:rStyle w:val="normaltextrun"/>
          <w:rFonts w:asciiTheme="minorHAnsi" w:hAnsiTheme="minorHAnsi" w:cstheme="minorHAnsi"/>
          <w:color w:val="000000"/>
        </w:rPr>
        <w:t xml:space="preserve">This book study course </w:t>
      </w:r>
      <w:r w:rsidRPr="00B75823">
        <w:rPr>
          <w:rFonts w:asciiTheme="minorHAnsi" w:hAnsiTheme="minorHAnsi" w:cstheme="minorHAnsi"/>
        </w:rPr>
        <w:t xml:space="preserve">aims to recognize that the strengths and needs of young children must be considered when addressing the continuity and alignment of mathematics education for this student group. It catalyzes critical conversations on policies, practices, and issues that impact early childhood and elementary-grade mathematics education. </w:t>
      </w:r>
      <w:r w:rsidRPr="00A97C5B">
        <w:rPr>
          <w:rFonts w:asciiTheme="minorHAnsi" w:hAnsiTheme="minorHAnsi" w:cstheme="minorHAnsi"/>
        </w:rPr>
        <w:t xml:space="preserve">Critical conversations </w:t>
      </w:r>
      <w:r>
        <w:rPr>
          <w:rFonts w:asciiTheme="minorHAnsi" w:hAnsiTheme="minorHAnsi" w:cstheme="minorHAnsi"/>
        </w:rPr>
        <w:t xml:space="preserve">initiated by </w:t>
      </w:r>
      <w:r>
        <w:rPr>
          <w:rFonts w:asciiTheme="minorHAnsi" w:hAnsiTheme="minorHAnsi" w:cstheme="minorHAnsi"/>
        </w:rPr>
        <w:lastRenderedPageBreak/>
        <w:t xml:space="preserve">Early Childhood and Elementary school stakeholders should center on the challenges highlighted </w:t>
      </w:r>
      <w:r w:rsidRPr="00A97C5B">
        <w:rPr>
          <w:rFonts w:asciiTheme="minorHAnsi" w:hAnsiTheme="minorHAnsi" w:cstheme="minorHAnsi"/>
        </w:rPr>
        <w:t>in the text.</w:t>
      </w:r>
      <w:r>
        <w:rPr>
          <w:rFonts w:asciiTheme="minorHAnsi" w:hAnsiTheme="minorHAnsi" w:cstheme="minorHAnsi"/>
        </w:rPr>
        <w:t xml:space="preserve"> </w:t>
      </w:r>
    </w:p>
    <w:p w14:paraId="588CC8F2" w14:textId="77777777" w:rsidR="00BD1306" w:rsidRDefault="00BD1306" w:rsidP="00BD1306">
      <w:pPr>
        <w:pStyle w:val="paragraph"/>
        <w:spacing w:before="0" w:beforeAutospacing="0" w:after="0" w:afterAutospacing="0"/>
        <w:ind w:hanging="15"/>
        <w:textAlignment w:val="baseline"/>
        <w:rPr>
          <w:rStyle w:val="normaltextrun"/>
          <w:rFonts w:ascii="Calibri" w:hAnsi="Calibri" w:cs="Calibri"/>
          <w:color w:val="000000"/>
        </w:rPr>
      </w:pPr>
      <w:r w:rsidRPr="00CE65BE">
        <w:rPr>
          <w:rStyle w:val="normaltextrun"/>
          <w:rFonts w:ascii="Calibri" w:hAnsi="Calibri" w:cs="Calibri"/>
          <w:color w:val="005EA4"/>
        </w:rPr>
        <w:t>Audience:</w:t>
      </w:r>
      <w:r w:rsidRPr="00CE65BE">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2C05D09F" w14:textId="77777777" w:rsidR="00BD1306" w:rsidRDefault="00BD1306" w:rsidP="00BD1306">
      <w:pPr>
        <w:pStyle w:val="paragraph"/>
        <w:spacing w:before="0" w:beforeAutospacing="0" w:after="0" w:afterAutospacing="0"/>
        <w:ind w:hanging="15"/>
        <w:textAlignment w:val="baseline"/>
        <w:rPr>
          <w:rFonts w:ascii="Segoe UI" w:hAnsi="Segoe UI" w:cs="Segoe UI"/>
          <w:b/>
          <w:bCs/>
          <w:color w:val="003B71"/>
          <w:sz w:val="18"/>
          <w:szCs w:val="18"/>
        </w:rPr>
      </w:pPr>
      <w:r>
        <w:rPr>
          <w:rStyle w:val="eop"/>
          <w:rFonts w:ascii="Roboto-Black" w:hAnsi="Roboto-Black" w:cs="Segoe UI"/>
          <w:b/>
          <w:bCs/>
          <w:color w:val="003B71"/>
          <w:sz w:val="28"/>
          <w:szCs w:val="28"/>
        </w:rPr>
        <w:t> </w:t>
      </w:r>
    </w:p>
    <w:p w14:paraId="76211C08" w14:textId="77777777" w:rsidR="00BD1306" w:rsidRPr="000B650F" w:rsidRDefault="00BD1306" w:rsidP="00BD1306">
      <w:pPr>
        <w:pStyle w:val="CourseName"/>
      </w:pPr>
      <w:r w:rsidRPr="000B650F">
        <w:rPr>
          <w:rStyle w:val="normaltextrun"/>
        </w:rPr>
        <w:t>Catalyzing Change in Middle School Mathematics:  Initiating Critical Conversations (Asynchronous, Canvas Course, Book Study)</w:t>
      </w:r>
      <w:r w:rsidRPr="000B650F">
        <w:rPr>
          <w:rStyle w:val="eop"/>
        </w:rPr>
        <w:t> </w:t>
      </w:r>
    </w:p>
    <w:p w14:paraId="6F3D488D" w14:textId="77777777" w:rsidR="00BD1306" w:rsidRPr="00CE65BE" w:rsidRDefault="00BD1306" w:rsidP="00BD1306">
      <w:pPr>
        <w:pStyle w:val="paragraph"/>
        <w:spacing w:before="0" w:beforeAutospacing="0" w:after="0" w:afterAutospacing="0"/>
        <w:ind w:hanging="15"/>
        <w:textAlignment w:val="baseline"/>
        <w:rPr>
          <w:rFonts w:ascii="Segoe UI" w:hAnsi="Segoe UI" w:cs="Segoe UI"/>
          <w:color w:val="000000"/>
        </w:rPr>
      </w:pPr>
      <w:r w:rsidRPr="00CE65BE">
        <w:rPr>
          <w:rStyle w:val="normaltextrun"/>
          <w:rFonts w:ascii="Calibri" w:hAnsi="Calibri" w:cs="Calibri"/>
          <w:color w:val="000000"/>
        </w:rPr>
        <w:t>Th</w:t>
      </w:r>
      <w:r>
        <w:rPr>
          <w:rStyle w:val="normaltextrun"/>
          <w:rFonts w:ascii="Calibri" w:hAnsi="Calibri" w:cs="Calibri"/>
          <w:color w:val="000000"/>
        </w:rPr>
        <w:t>is book study course aim</w:t>
      </w:r>
      <w:r w:rsidRPr="00CE65BE">
        <w:rPr>
          <w:rStyle w:val="normaltextrun"/>
          <w:rFonts w:ascii="Calibri" w:hAnsi="Calibri" w:cs="Calibri"/>
          <w:color w:val="000000"/>
        </w:rPr>
        <w:t xml:space="preserve">s to recognize that </w:t>
      </w:r>
      <w:r>
        <w:rPr>
          <w:rStyle w:val="normaltextrun"/>
          <w:rFonts w:ascii="Calibri" w:hAnsi="Calibri" w:cs="Calibri"/>
          <w:color w:val="000000"/>
        </w:rPr>
        <w:t>young adolescents' needs differ</w:t>
      </w:r>
      <w:r w:rsidRPr="00CE65BE">
        <w:rPr>
          <w:rStyle w:val="normaltextrun"/>
          <w:rFonts w:ascii="Calibri" w:hAnsi="Calibri" w:cs="Calibri"/>
          <w:color w:val="000000"/>
        </w:rPr>
        <w:t xml:space="preserve"> from </w:t>
      </w:r>
      <w:r>
        <w:rPr>
          <w:rStyle w:val="normaltextrun"/>
          <w:rFonts w:ascii="Calibri" w:hAnsi="Calibri" w:cs="Calibri"/>
          <w:color w:val="000000"/>
        </w:rPr>
        <w:t xml:space="preserve">those of </w:t>
      </w:r>
      <w:r w:rsidRPr="00CE65BE">
        <w:rPr>
          <w:rStyle w:val="normaltextrun"/>
          <w:rFonts w:ascii="Calibri" w:hAnsi="Calibri" w:cs="Calibri"/>
          <w:color w:val="000000"/>
        </w:rPr>
        <w:t>elementary and high school-age students. It catalyzes critical conversations on policies, practices, and issues impacting middle-grade mathematics education as outlined in this installment of a three-book series released by the National Council of Teachers of Mathematics. </w:t>
      </w:r>
      <w:r w:rsidRPr="00CE65BE">
        <w:rPr>
          <w:rStyle w:val="eop"/>
          <w:rFonts w:ascii="Calibri" w:hAnsi="Calibri" w:cs="Calibri"/>
          <w:color w:val="000000"/>
        </w:rPr>
        <w:t> </w:t>
      </w:r>
      <w:r w:rsidRPr="00A97C5B">
        <w:rPr>
          <w:rFonts w:asciiTheme="minorHAnsi" w:hAnsiTheme="minorHAnsi" w:cstheme="minorHAnsi"/>
        </w:rPr>
        <w:t xml:space="preserve">Critical conversations </w:t>
      </w:r>
      <w:r>
        <w:rPr>
          <w:rFonts w:asciiTheme="minorHAnsi" w:hAnsiTheme="minorHAnsi" w:cstheme="minorHAnsi"/>
        </w:rPr>
        <w:t xml:space="preserve">initiated by middle school stakeholders should center on the challenges highlighted </w:t>
      </w:r>
      <w:r w:rsidRPr="00A97C5B">
        <w:rPr>
          <w:rFonts w:asciiTheme="minorHAnsi" w:hAnsiTheme="minorHAnsi" w:cstheme="minorHAnsi"/>
        </w:rPr>
        <w:t>in the text.</w:t>
      </w:r>
    </w:p>
    <w:p w14:paraId="1D154DEC" w14:textId="77777777" w:rsidR="00BD1306" w:rsidRDefault="00BD1306" w:rsidP="00BD1306">
      <w:pPr>
        <w:pStyle w:val="paragraph"/>
        <w:spacing w:before="0" w:beforeAutospacing="0" w:after="0" w:afterAutospacing="0"/>
        <w:textAlignment w:val="baseline"/>
        <w:rPr>
          <w:rStyle w:val="eop"/>
          <w:rFonts w:ascii="Calibri" w:hAnsi="Calibri" w:cs="Calibri"/>
          <w:color w:val="000000"/>
        </w:rPr>
      </w:pPr>
      <w:r w:rsidRPr="00CE65BE">
        <w:rPr>
          <w:rStyle w:val="normaltextrun"/>
          <w:rFonts w:ascii="Calibri" w:hAnsi="Calibri" w:cs="Calibri"/>
          <w:color w:val="005EA4"/>
        </w:rPr>
        <w:t>Audience:</w:t>
      </w:r>
      <w:r w:rsidRPr="00CE65BE">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555B2495" w14:textId="77777777" w:rsidR="00BD1306" w:rsidRDefault="00BD1306" w:rsidP="00BD1306">
      <w:pPr>
        <w:pStyle w:val="paragraph"/>
        <w:spacing w:before="0" w:beforeAutospacing="0" w:after="0" w:afterAutospacing="0"/>
        <w:textAlignment w:val="baseline"/>
        <w:rPr>
          <w:rStyle w:val="eop"/>
          <w:rFonts w:ascii="Calibri" w:hAnsi="Calibri" w:cs="Calibri"/>
          <w:color w:val="000000"/>
        </w:rPr>
      </w:pPr>
    </w:p>
    <w:p w14:paraId="24975DC5" w14:textId="77777777" w:rsidR="00BD1306" w:rsidRPr="00DC5777" w:rsidRDefault="00BD1306" w:rsidP="00BD1306">
      <w:pPr>
        <w:pStyle w:val="CourseName"/>
      </w:pPr>
      <w:r w:rsidRPr="00DC5777">
        <w:rPr>
          <w:rStyle w:val="normaltextrun"/>
        </w:rPr>
        <w:t>Catalyzing Change in High School Mathematics:  Initiating Critical Conversations (Asynchronous, Canvas Course, Book Study)</w:t>
      </w:r>
      <w:r w:rsidRPr="00DC5777">
        <w:rPr>
          <w:rStyle w:val="eop"/>
        </w:rPr>
        <w:t> </w:t>
      </w:r>
    </w:p>
    <w:p w14:paraId="5DF508C9" w14:textId="77777777" w:rsidR="00BD1306" w:rsidRPr="00A97C5B" w:rsidRDefault="00BD1306" w:rsidP="00BD1306">
      <w:pPr>
        <w:pStyle w:val="paragraph"/>
        <w:spacing w:before="0" w:beforeAutospacing="0" w:after="0" w:afterAutospacing="0"/>
        <w:ind w:hanging="15"/>
        <w:textAlignment w:val="baseline"/>
        <w:rPr>
          <w:rFonts w:asciiTheme="minorHAnsi" w:hAnsiTheme="minorHAnsi" w:cstheme="minorHAnsi"/>
          <w:color w:val="000000"/>
        </w:rPr>
      </w:pPr>
      <w:r w:rsidRPr="00A97C5B">
        <w:rPr>
          <w:rFonts w:asciiTheme="minorHAnsi" w:hAnsiTheme="minorHAnsi" w:cstheme="minorHAnsi"/>
        </w:rPr>
        <w:t>Th</w:t>
      </w:r>
      <w:r>
        <w:rPr>
          <w:rFonts w:asciiTheme="minorHAnsi" w:hAnsiTheme="minorHAnsi" w:cstheme="minorHAnsi"/>
        </w:rPr>
        <w:t>is book study course aim</w:t>
      </w:r>
      <w:r w:rsidRPr="00A97C5B">
        <w:rPr>
          <w:rFonts w:asciiTheme="minorHAnsi" w:hAnsiTheme="minorHAnsi" w:cstheme="minorHAnsi"/>
        </w:rPr>
        <w:t>s to explore the first installment of a three-book series released by the National Council of Teachers of Mathematics. This text aims to identify and address critical challenges in high school mathematics. It brings to the forefront that significant numbers of high school students develop unproductive mathematical identities and see little</w:t>
      </w:r>
      <w:r>
        <w:rPr>
          <w:rFonts w:asciiTheme="minorHAnsi" w:hAnsiTheme="minorHAnsi" w:cstheme="minorHAnsi"/>
        </w:rPr>
        <w:t xml:space="preserve"> </w:t>
      </w:r>
      <w:r w:rsidRPr="00A97C5B">
        <w:rPr>
          <w:rFonts w:asciiTheme="minorHAnsi" w:hAnsiTheme="minorHAnsi" w:cstheme="minorHAnsi"/>
        </w:rPr>
        <w:t xml:space="preserve">value in mathematics, while the need for mathematical skills is increasing within the workplace, post-secondary education requirements, and our democratic society. Critical conversations </w:t>
      </w:r>
      <w:r>
        <w:rPr>
          <w:rFonts w:asciiTheme="minorHAnsi" w:hAnsiTheme="minorHAnsi" w:cstheme="minorHAnsi"/>
        </w:rPr>
        <w:t xml:space="preserve">initiated by high school stakeholders should center on the challenges highlighted </w:t>
      </w:r>
      <w:r w:rsidRPr="00A97C5B">
        <w:rPr>
          <w:rFonts w:asciiTheme="minorHAnsi" w:hAnsiTheme="minorHAnsi" w:cstheme="minorHAnsi"/>
        </w:rPr>
        <w:t>in the text.</w:t>
      </w:r>
    </w:p>
    <w:p w14:paraId="1C5EE608" w14:textId="77777777" w:rsidR="00BD1306" w:rsidRDefault="00BD1306" w:rsidP="00BD1306">
      <w:pPr>
        <w:pStyle w:val="paragraph"/>
        <w:spacing w:before="0" w:beforeAutospacing="0" w:after="0" w:afterAutospacing="0"/>
        <w:textAlignment w:val="baseline"/>
        <w:rPr>
          <w:rStyle w:val="normaltextrun"/>
          <w:rFonts w:ascii="Calibri" w:hAnsi="Calibri" w:cs="Calibri"/>
          <w:color w:val="000000"/>
        </w:rPr>
      </w:pPr>
      <w:r w:rsidRPr="00CE65BE">
        <w:rPr>
          <w:rStyle w:val="normaltextrun"/>
          <w:rFonts w:ascii="Calibri" w:hAnsi="Calibri" w:cs="Calibri"/>
          <w:color w:val="005EA4"/>
        </w:rPr>
        <w:t>Audience:</w:t>
      </w:r>
      <w:r w:rsidRPr="00CE65BE">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7FAB80AB" w14:textId="77777777" w:rsidR="00BD1306" w:rsidRDefault="00BD1306" w:rsidP="00BD1306">
      <w:pPr>
        <w:pStyle w:val="Heading6"/>
        <w:ind w:left="0" w:firstLine="0"/>
      </w:pPr>
    </w:p>
    <w:p w14:paraId="71741010" w14:textId="77777777" w:rsidR="00BD1306" w:rsidRPr="000B650F" w:rsidRDefault="00BD1306" w:rsidP="00BD1306">
      <w:pPr>
        <w:pStyle w:val="CourseName"/>
      </w:pPr>
      <w:r w:rsidRPr="000B650F">
        <w:rPr>
          <w:rStyle w:val="normaltextrun"/>
        </w:rPr>
        <w:t>Core Actions Deep Dive Part I: Exploring the Instructional Shifts for Mathematics as outlined in the Mathematics Instructional Observation Protocol (MIOP)</w:t>
      </w:r>
      <w:r w:rsidRPr="000B650F">
        <w:rPr>
          <w:rStyle w:val="eop"/>
        </w:rPr>
        <w:t> </w:t>
      </w:r>
    </w:p>
    <w:p w14:paraId="0C991E0B" w14:textId="77777777" w:rsidR="00BD1306" w:rsidRPr="000A3EE3" w:rsidRDefault="00BD1306" w:rsidP="00BD1306">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Know the purpose, development, and design of the MIOP. 2. Explore the components of Core Action 1: Instructional Shifts for Mathematics. 3. Engage in aligning a sample math lesson with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w:t>
      </w:r>
      <w:r>
        <w:rPr>
          <w:rStyle w:val="normaltextrun"/>
          <w:rFonts w:ascii="Calibri" w:hAnsi="Calibri" w:cs="Calibri"/>
          <w:color w:val="000000"/>
        </w:rPr>
        <w:t>"</w:t>
      </w:r>
      <w:r w:rsidRPr="000A3EE3">
        <w:rPr>
          <w:rStyle w:val="normaltextrun"/>
          <w:rFonts w:ascii="Calibri" w:hAnsi="Calibri" w:cs="Calibri"/>
          <w:color w:val="000000"/>
        </w:rPr>
        <w:t xml:space="preserve"> components for the Instructional Shifts for Mathematics.</w:t>
      </w:r>
    </w:p>
    <w:p w14:paraId="69223295" w14:textId="77777777" w:rsidR="00BD1306" w:rsidRDefault="00BD1306" w:rsidP="00BD1306">
      <w:pPr>
        <w:pStyle w:val="paragraph"/>
        <w:spacing w:before="0" w:beforeAutospacing="0" w:after="0" w:afterAutospacing="0"/>
        <w:ind w:hanging="15"/>
        <w:textAlignment w:val="baseline"/>
        <w:rPr>
          <w:rStyle w:val="eop"/>
          <w:rFonts w:ascii="Calibri" w:hAnsi="Calibri" w:cs="Calibri"/>
          <w:color w:val="000000"/>
        </w:rPr>
      </w:pPr>
      <w:r w:rsidRPr="000A3EE3">
        <w:rPr>
          <w:rStyle w:val="normaltextrun"/>
          <w:rFonts w:ascii="Calibri" w:hAnsi="Calibri" w:cs="Calibri"/>
          <w:color w:val="005EA4"/>
        </w:rPr>
        <w:lastRenderedPageBreak/>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5FFB6CDF" w14:textId="77777777" w:rsidR="00BD1306" w:rsidRDefault="00BD1306" w:rsidP="00BD1306">
      <w:pPr>
        <w:pStyle w:val="paragraph"/>
        <w:spacing w:before="0" w:beforeAutospacing="0" w:after="0" w:afterAutospacing="0"/>
        <w:ind w:hanging="15"/>
        <w:textAlignment w:val="baseline"/>
        <w:rPr>
          <w:rStyle w:val="normaltextrun"/>
          <w:rFonts w:ascii="Calibri" w:hAnsi="Calibri" w:cs="Calibri"/>
          <w:color w:val="000000"/>
        </w:rPr>
      </w:pPr>
    </w:p>
    <w:p w14:paraId="4B8C92AF" w14:textId="77777777" w:rsidR="00BD1306" w:rsidRPr="000B650F" w:rsidRDefault="00BD1306" w:rsidP="00BD1306">
      <w:pPr>
        <w:pStyle w:val="CourseName"/>
      </w:pPr>
      <w:r w:rsidRPr="000B650F">
        <w:rPr>
          <w:rStyle w:val="normaltextrun"/>
        </w:rPr>
        <w:t>Core Actions Deep Dive Part II: Exploring Instructional Delivery, Design, and Engagement as outlined in the Mathematics Instructional Observation Protocol (MIOP)</w:t>
      </w:r>
      <w:r w:rsidRPr="000B650F">
        <w:rPr>
          <w:rStyle w:val="eop"/>
        </w:rPr>
        <w:t> </w:t>
      </w:r>
    </w:p>
    <w:p w14:paraId="6AE41E16" w14:textId="77777777" w:rsidR="00BD1306" w:rsidRPr="000A3EE3" w:rsidRDefault="00BD1306" w:rsidP="00BD1306">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components of high-quality, content-specific instructional practices. 2. Explore and connect the components of Core Actions 2 &amp; 3: Instructional Delivery, Design, &amp; Engagement. 3. Engage in a mock observation using the components of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fors</w:t>
      </w:r>
      <w:r>
        <w:rPr>
          <w:rStyle w:val="normaltextrun"/>
          <w:rFonts w:ascii="Calibri" w:hAnsi="Calibri" w:cs="Calibri"/>
          <w:color w:val="000000"/>
        </w:rPr>
        <w:t>"</w:t>
      </w:r>
      <w:r w:rsidRPr="000A3EE3">
        <w:rPr>
          <w:rStyle w:val="normaltextrun"/>
          <w:rFonts w:ascii="Calibri" w:hAnsi="Calibri" w:cs="Calibri"/>
          <w:color w:val="000000"/>
        </w:rPr>
        <w:t xml:space="preserve"> for the Effective Teaching Practices of Mathematics and the Standards for Mathematical Practice.</w:t>
      </w:r>
    </w:p>
    <w:p w14:paraId="4C631C04" w14:textId="77777777" w:rsidR="00BD1306" w:rsidRDefault="00BD1306" w:rsidP="00BD1306">
      <w:pPr>
        <w:pStyle w:val="paragraph"/>
        <w:spacing w:before="0" w:beforeAutospacing="0" w:after="0" w:afterAutospacing="0"/>
        <w:ind w:hanging="15"/>
        <w:textAlignment w:val="baseline"/>
        <w:rPr>
          <w:rStyle w:val="eop"/>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1136A032" w14:textId="77777777" w:rsidR="00BD1306" w:rsidRDefault="00BD1306" w:rsidP="00BD1306">
      <w:pPr>
        <w:pStyle w:val="paragraph"/>
        <w:spacing w:before="0" w:beforeAutospacing="0" w:after="0" w:afterAutospacing="0"/>
        <w:ind w:hanging="15"/>
        <w:textAlignment w:val="baseline"/>
        <w:rPr>
          <w:rStyle w:val="eop"/>
          <w:rFonts w:ascii="Calibri" w:hAnsi="Calibri" w:cs="Calibri"/>
          <w:color w:val="C00000"/>
          <w:sz w:val="22"/>
          <w:szCs w:val="22"/>
        </w:rPr>
      </w:pPr>
    </w:p>
    <w:p w14:paraId="77AC505D" w14:textId="77777777" w:rsidR="00BD1306" w:rsidRPr="00790BCC" w:rsidRDefault="00BD1306" w:rsidP="00BD1306">
      <w:pPr>
        <w:pStyle w:val="CourseName"/>
      </w:pPr>
      <w:r w:rsidRPr="00790BCC">
        <w:rPr>
          <w:rStyle w:val="normaltextrun"/>
        </w:rPr>
        <w:t>Core Actions Deep Dive Part III: Exploring Instructional Environments as outlined in the Mathematics Instructional Observation Protocol (MIOP)</w:t>
      </w:r>
      <w:r w:rsidRPr="00790BCC">
        <w:rPr>
          <w:rStyle w:val="eop"/>
        </w:rPr>
        <w:t> </w:t>
      </w:r>
    </w:p>
    <w:p w14:paraId="2893F473" w14:textId="77777777" w:rsidR="00BD1306" w:rsidRPr="000A3EE3" w:rsidRDefault="00BD1306" w:rsidP="00BD1306">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types and criteria for 3-12 instructional environments. 2. Explore the components of Core Action 4: Instructional Environments. 3. Engage in a mock observation using the components of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fors</w:t>
      </w:r>
      <w:r>
        <w:rPr>
          <w:rStyle w:val="normaltextrun"/>
          <w:rFonts w:ascii="Calibri" w:hAnsi="Calibri" w:cs="Calibri"/>
          <w:color w:val="000000"/>
        </w:rPr>
        <w:t>"</w:t>
      </w:r>
      <w:r w:rsidRPr="000A3EE3">
        <w:rPr>
          <w:rStyle w:val="normaltextrun"/>
          <w:rFonts w:ascii="Calibri" w:hAnsi="Calibri" w:cs="Calibri"/>
          <w:color w:val="000000"/>
        </w:rPr>
        <w:t xml:space="preserve"> for an effective instructional environment.</w:t>
      </w:r>
    </w:p>
    <w:p w14:paraId="4F15B293" w14:textId="77777777" w:rsidR="00BD1306" w:rsidRDefault="00BD1306" w:rsidP="00BD1306">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0E70803B" w14:textId="77777777" w:rsidR="00BD1306" w:rsidRPr="000A3EE3" w:rsidRDefault="00BD1306" w:rsidP="00BD1306">
      <w:pPr>
        <w:pStyle w:val="paragraph"/>
        <w:spacing w:before="0" w:beforeAutospacing="0" w:after="0" w:afterAutospacing="0"/>
        <w:ind w:hanging="15"/>
        <w:textAlignment w:val="baseline"/>
        <w:rPr>
          <w:rStyle w:val="normaltextrun"/>
          <w:rFonts w:ascii="Calibri" w:hAnsi="Calibri" w:cs="Calibri"/>
          <w:color w:val="000000"/>
        </w:rPr>
      </w:pPr>
      <w:r w:rsidRPr="00197C42">
        <w:rPr>
          <w:rStyle w:val="eop"/>
          <w:rFonts w:ascii="Calibri" w:hAnsi="Calibri" w:cs="Calibri"/>
          <w:color w:val="000000"/>
        </w:rPr>
        <w:t> </w:t>
      </w:r>
    </w:p>
    <w:p w14:paraId="0CF40E36" w14:textId="77777777" w:rsidR="00BD1306" w:rsidRPr="00790BCC" w:rsidRDefault="00BD1306" w:rsidP="00BD1306">
      <w:pPr>
        <w:pStyle w:val="CourseName"/>
      </w:pPr>
      <w:r w:rsidRPr="00790BCC">
        <w:rPr>
          <w:rStyle w:val="normaltextrun"/>
        </w:rPr>
        <w:t>Core Actions Deep Dive Part IV: Exploring Instructional Groups as outlined in the Mathematics Instructional Observation Protocol (MIOP)</w:t>
      </w:r>
    </w:p>
    <w:p w14:paraId="09D1D8A1" w14:textId="77777777" w:rsidR="00BD1306" w:rsidRPr="000A3EE3" w:rsidRDefault="00BD1306" w:rsidP="00BD1306">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types and criteria for 3-12 instructional groups. 2. Explore the components of Core Action 5: Instructional Groups. 3. </w:t>
      </w:r>
      <w:r>
        <w:rPr>
          <w:rStyle w:val="normaltextrun"/>
          <w:rFonts w:ascii="Calibri" w:hAnsi="Calibri" w:cs="Calibri"/>
          <w:color w:val="000000"/>
        </w:rPr>
        <w:t>Use the MIOP's "look for" components to engage in a mock observation for effective instructional groups</w:t>
      </w:r>
      <w:r w:rsidRPr="000A3EE3">
        <w:rPr>
          <w:rStyle w:val="normaltextrun"/>
          <w:rFonts w:ascii="Calibri" w:hAnsi="Calibri" w:cs="Calibri"/>
          <w:color w:val="000000"/>
        </w:rPr>
        <w:t>.</w:t>
      </w:r>
    </w:p>
    <w:p w14:paraId="52705601" w14:textId="77777777" w:rsidR="00BD1306" w:rsidRDefault="00BD1306" w:rsidP="00BD1306">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lastRenderedPageBreak/>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3AA04313" w14:textId="77777777" w:rsidR="00BD1306" w:rsidRDefault="00BD1306" w:rsidP="00BD1306">
      <w:pPr>
        <w:rPr>
          <w:rFonts w:ascii="Roboto-Black" w:eastAsia="Roboto-Black" w:hAnsi="Roboto-Black" w:cs="Roboto-Black"/>
          <w:b/>
          <w:bCs/>
          <w:color w:val="003B71"/>
          <w:sz w:val="28"/>
          <w:szCs w:val="26"/>
        </w:rPr>
      </w:pPr>
    </w:p>
    <w:p w14:paraId="3139FA28" w14:textId="77777777" w:rsidR="00BD1306" w:rsidRDefault="00BD1306" w:rsidP="00BD1306">
      <w:pPr>
        <w:pStyle w:val="CourseName"/>
        <w:rPr>
          <w:color w:val="auto"/>
        </w:rPr>
      </w:pPr>
      <w:r>
        <w:t>Dyslexia Awareness Training</w:t>
      </w:r>
    </w:p>
    <w:p w14:paraId="183EAA99" w14:textId="77777777" w:rsidR="00BD1306" w:rsidRDefault="00BD1306" w:rsidP="00BD1306">
      <w:r>
        <w:t xml:space="preserve">This series of 4 recorded sessions provide educators with IDAs knowledge and practice standards 1 and 2 and will provide the 4 hours of required dyslexia awareness training.  These recorded sessions are located on our </w:t>
      </w:r>
      <w:hyperlink r:id="rId22" w:history="1">
        <w:r>
          <w:rPr>
            <w:rStyle w:val="Hyperlink"/>
          </w:rPr>
          <w:t>MDE Dyslexia</w:t>
        </w:r>
      </w:hyperlink>
      <w:r>
        <w:t xml:space="preserve"> webpage.  </w:t>
      </w:r>
    </w:p>
    <w:p w14:paraId="37236FCC" w14:textId="77777777" w:rsidR="00BD1306" w:rsidRDefault="00BD1306" w:rsidP="00BD1306">
      <w:r w:rsidRPr="00A617D4">
        <w:rPr>
          <w:rStyle w:val="AudienceChar"/>
        </w:rPr>
        <w:t>Audience</w:t>
      </w:r>
      <w:r>
        <w:t xml:space="preserve">:  Teachers, principals, counselors, interventionist, dyslexia therapists, paraprofessionals, </w:t>
      </w:r>
      <w:proofErr w:type="gramStart"/>
      <w:r>
        <w:t>etc.</w:t>
      </w:r>
      <w:proofErr w:type="gramEnd"/>
      <w:r>
        <w:t xml:space="preserve">  </w:t>
      </w:r>
    </w:p>
    <w:p w14:paraId="27BE9431" w14:textId="77777777" w:rsidR="002A773E" w:rsidRDefault="002A773E" w:rsidP="00BD1306"/>
    <w:p w14:paraId="48417222" w14:textId="77777777" w:rsidR="002A773E" w:rsidRDefault="002A773E" w:rsidP="002A773E">
      <w:pPr>
        <w:pStyle w:val="CourseName"/>
      </w:pPr>
      <w:r w:rsidRPr="00A2307F">
        <w:t>Early Childhood Professional Development Training</w:t>
      </w:r>
    </w:p>
    <w:p w14:paraId="11C45826" w14:textId="77777777" w:rsidR="002A773E" w:rsidRDefault="002A773E" w:rsidP="002A773E">
      <w:r w:rsidRPr="007D739B">
        <w:t>Provide trainings on early childhood developmentally appropriate practices for teachers, assistants, and administrators of pre-k classrooms.</w:t>
      </w:r>
    </w:p>
    <w:p w14:paraId="34765C75" w14:textId="77777777" w:rsidR="002A773E" w:rsidRDefault="002A773E" w:rsidP="002A773E">
      <w:pPr>
        <w:rPr>
          <w:rFonts w:ascii="Arial" w:eastAsia="Times New Roman" w:hAnsi="Arial" w:cs="Arial"/>
          <w:color w:val="auto"/>
          <w:sz w:val="20"/>
          <w:szCs w:val="20"/>
        </w:rPr>
      </w:pPr>
      <w:r w:rsidRPr="009C40F5">
        <w:rPr>
          <w:color w:val="005EA4" w:themeColor="accent6" w:themeShade="BF"/>
        </w:rPr>
        <w:t>Audience</w:t>
      </w:r>
      <w:r w:rsidRPr="004A59AA">
        <w:rPr>
          <w:rFonts w:cstheme="minorHAnsi"/>
          <w:color w:val="005EA4" w:themeColor="accent6" w:themeShade="BF"/>
        </w:rPr>
        <w:t>:</w:t>
      </w:r>
      <w:r w:rsidRPr="004A59AA">
        <w:rPr>
          <w:rFonts w:cstheme="minorHAnsi"/>
        </w:rPr>
        <w:t xml:space="preserve">  </w:t>
      </w:r>
      <w:r w:rsidRPr="004A59AA">
        <w:rPr>
          <w:rFonts w:eastAsia="Times New Roman" w:cstheme="minorHAnsi"/>
          <w:color w:val="auto"/>
        </w:rPr>
        <w:t>Early childhood administrators, pre-k and kindergarten teachers, and teacher assistants from public, private, childcare and Head Start</w:t>
      </w:r>
    </w:p>
    <w:p w14:paraId="2E4BC46B" w14:textId="77777777" w:rsidR="002A773E" w:rsidRDefault="002A773E" w:rsidP="002A773E">
      <w:pPr>
        <w:rPr>
          <w:rFonts w:ascii="Arial" w:eastAsia="Times New Roman" w:hAnsi="Arial" w:cs="Arial"/>
          <w:color w:val="auto"/>
          <w:sz w:val="20"/>
          <w:szCs w:val="20"/>
        </w:rPr>
      </w:pPr>
    </w:p>
    <w:p w14:paraId="7D65B50D" w14:textId="77777777" w:rsidR="002A773E" w:rsidRDefault="002A773E" w:rsidP="002A773E">
      <w:pPr>
        <w:pStyle w:val="CourseName"/>
      </w:pPr>
      <w:r>
        <w:t>English Learner (EL) Strategies</w:t>
      </w:r>
    </w:p>
    <w:p w14:paraId="41DFB4D3" w14:textId="77777777" w:rsidR="002A773E" w:rsidRDefault="002A773E" w:rsidP="002A773E">
      <w:pPr>
        <w:autoSpaceDE w:val="0"/>
        <w:autoSpaceDN w:val="0"/>
      </w:pPr>
      <w:r>
        <w:t xml:space="preserve">Multiple EL training options are available for district and school support.  All district and school professional development sessions are designed to meet the specific needs of the school or district.  A variety of webinars and recorded sessions are available including Professional development forms and recorded webinars are located on our </w:t>
      </w:r>
      <w:hyperlink r:id="rId23" w:history="1">
        <w:r>
          <w:rPr>
            <w:rStyle w:val="Hyperlink"/>
          </w:rPr>
          <w:t>MDE English Learner Supports</w:t>
        </w:r>
      </w:hyperlink>
      <w:r>
        <w:t xml:space="preserve"> webpage.  </w:t>
      </w:r>
    </w:p>
    <w:p w14:paraId="3E28DB4B" w14:textId="77777777" w:rsidR="002A773E" w:rsidRDefault="002A773E" w:rsidP="002A773E">
      <w:r w:rsidRPr="00A617D4">
        <w:rPr>
          <w:rStyle w:val="AudienceChar"/>
        </w:rPr>
        <w:t>Audience:</w:t>
      </w:r>
      <w:r>
        <w:t xml:space="preserve">  Teachers, administrators, counselors, paraprofessionals, </w:t>
      </w:r>
      <w:proofErr w:type="gramStart"/>
      <w:r>
        <w:t>etc.</w:t>
      </w:r>
      <w:proofErr w:type="gramEnd"/>
      <w:r>
        <w:t xml:space="preserve">  </w:t>
      </w:r>
    </w:p>
    <w:p w14:paraId="3BC5C640" w14:textId="77777777" w:rsidR="002A773E" w:rsidRPr="007D739B" w:rsidRDefault="002A773E" w:rsidP="002A773E">
      <w:pPr>
        <w:rPr>
          <w:rFonts w:ascii="Arial" w:eastAsia="Times New Roman" w:hAnsi="Arial" w:cs="Arial"/>
          <w:color w:val="auto"/>
          <w:sz w:val="20"/>
          <w:szCs w:val="20"/>
        </w:rPr>
      </w:pPr>
    </w:p>
    <w:p w14:paraId="2D53659C" w14:textId="77777777" w:rsidR="002A773E" w:rsidRDefault="002A773E" w:rsidP="002A773E">
      <w:pPr>
        <w:pStyle w:val="CourseName"/>
      </w:pPr>
      <w:r w:rsidRPr="00EA2512">
        <w:t xml:space="preserve">Elementary Computer Science </w:t>
      </w:r>
      <w:r>
        <w:t xml:space="preserve">Fall </w:t>
      </w:r>
      <w:r w:rsidRPr="00EA2512">
        <w:t>Institute</w:t>
      </w:r>
    </w:p>
    <w:p w14:paraId="736DDBC6" w14:textId="77777777" w:rsidR="002A773E" w:rsidRDefault="002A773E" w:rsidP="002A773E">
      <w:pPr>
        <w:pStyle w:val="Heading6"/>
        <w:ind w:left="0" w:hanging="16"/>
        <w:rPr>
          <w:rFonts w:asciiTheme="minorHAnsi" w:eastAsiaTheme="minorHAnsi" w:hAnsiTheme="minorHAnsi" w:cstheme="minorBidi"/>
          <w:b w:val="0"/>
          <w:bCs w:val="0"/>
          <w:color w:val="000000" w:themeColor="text1"/>
          <w:sz w:val="24"/>
          <w:szCs w:val="24"/>
        </w:rPr>
      </w:pPr>
      <w:r>
        <w:rPr>
          <w:rFonts w:asciiTheme="minorHAnsi" w:eastAsiaTheme="minorHAnsi" w:hAnsiTheme="minorHAnsi" w:cstheme="minorBidi"/>
          <w:b w:val="0"/>
          <w:bCs w:val="0"/>
          <w:color w:val="000000" w:themeColor="text1"/>
          <w:sz w:val="24"/>
          <w:szCs w:val="24"/>
        </w:rPr>
        <w:t>In this series of trainings, elementary educators will d</w:t>
      </w:r>
      <w:r w:rsidRPr="00B52A8F">
        <w:rPr>
          <w:rFonts w:asciiTheme="minorHAnsi" w:eastAsiaTheme="minorHAnsi" w:hAnsiTheme="minorHAnsi" w:cstheme="minorBidi"/>
          <w:b w:val="0"/>
          <w:bCs w:val="0"/>
          <w:color w:val="000000" w:themeColor="text1"/>
          <w:sz w:val="24"/>
          <w:szCs w:val="24"/>
        </w:rPr>
        <w:t xml:space="preserve">econstruct </w:t>
      </w:r>
      <w:r>
        <w:rPr>
          <w:rFonts w:asciiTheme="minorHAnsi" w:eastAsiaTheme="minorHAnsi" w:hAnsiTheme="minorHAnsi" w:cstheme="minorBidi"/>
          <w:b w:val="0"/>
          <w:bCs w:val="0"/>
          <w:color w:val="000000" w:themeColor="text1"/>
          <w:sz w:val="24"/>
          <w:szCs w:val="24"/>
        </w:rPr>
        <w:t xml:space="preserve">the </w:t>
      </w:r>
      <w:r w:rsidRPr="00B52A8F">
        <w:rPr>
          <w:rFonts w:asciiTheme="minorHAnsi" w:eastAsiaTheme="minorHAnsi" w:hAnsiTheme="minorHAnsi" w:cstheme="minorBidi"/>
          <w:b w:val="0"/>
          <w:bCs w:val="0"/>
          <w:color w:val="000000" w:themeColor="text1"/>
          <w:sz w:val="24"/>
          <w:szCs w:val="24"/>
        </w:rPr>
        <w:t xml:space="preserve">Computer Science </w:t>
      </w:r>
      <w:r>
        <w:rPr>
          <w:rFonts w:asciiTheme="minorHAnsi" w:eastAsiaTheme="minorHAnsi" w:hAnsiTheme="minorHAnsi" w:cstheme="minorBidi"/>
          <w:b w:val="0"/>
          <w:bCs w:val="0"/>
          <w:color w:val="000000" w:themeColor="text1"/>
          <w:sz w:val="24"/>
          <w:szCs w:val="24"/>
        </w:rPr>
        <w:t>s</w:t>
      </w:r>
      <w:r w:rsidRPr="00B52A8F">
        <w:rPr>
          <w:rFonts w:asciiTheme="minorHAnsi" w:eastAsiaTheme="minorHAnsi" w:hAnsiTheme="minorHAnsi" w:cstheme="minorBidi"/>
          <w:b w:val="0"/>
          <w:bCs w:val="0"/>
          <w:color w:val="000000" w:themeColor="text1"/>
          <w:sz w:val="24"/>
          <w:szCs w:val="24"/>
        </w:rPr>
        <w:t>tandards</w:t>
      </w:r>
      <w:r>
        <w:rPr>
          <w:rFonts w:asciiTheme="minorHAnsi" w:eastAsiaTheme="minorHAnsi" w:hAnsiTheme="minorHAnsi" w:cstheme="minorBidi"/>
          <w:b w:val="0"/>
          <w:bCs w:val="0"/>
          <w:color w:val="000000" w:themeColor="text1"/>
          <w:sz w:val="24"/>
          <w:szCs w:val="24"/>
        </w:rPr>
        <w:t xml:space="preserve"> to better understand the skills that need to be taught</w:t>
      </w:r>
      <w:r w:rsidRPr="00B52A8F">
        <w:rPr>
          <w:rFonts w:asciiTheme="minorHAnsi" w:eastAsiaTheme="minorHAnsi" w:hAnsiTheme="minorHAnsi" w:cstheme="minorBidi"/>
          <w:b w:val="0"/>
          <w:bCs w:val="0"/>
          <w:color w:val="000000" w:themeColor="text1"/>
          <w:sz w:val="24"/>
          <w:szCs w:val="24"/>
        </w:rPr>
        <w:t>, make cross-curricular connections</w:t>
      </w:r>
      <w:r>
        <w:rPr>
          <w:rFonts w:asciiTheme="minorHAnsi" w:eastAsiaTheme="minorHAnsi" w:hAnsiTheme="minorHAnsi" w:cstheme="minorBidi"/>
          <w:b w:val="0"/>
          <w:bCs w:val="0"/>
          <w:color w:val="000000" w:themeColor="text1"/>
          <w:sz w:val="24"/>
          <w:szCs w:val="24"/>
        </w:rPr>
        <w:t xml:space="preserve"> between computer science and other content areas</w:t>
      </w:r>
      <w:r w:rsidRPr="00B52A8F">
        <w:rPr>
          <w:rFonts w:asciiTheme="minorHAnsi" w:eastAsiaTheme="minorHAnsi" w:hAnsiTheme="minorHAnsi" w:cstheme="minorBidi"/>
          <w:b w:val="0"/>
          <w:bCs w:val="0"/>
          <w:color w:val="000000" w:themeColor="text1"/>
          <w:sz w:val="24"/>
          <w:szCs w:val="24"/>
        </w:rPr>
        <w:t>, explore ways to integrate computer science instruction, and practice coding skills</w:t>
      </w:r>
      <w:r>
        <w:rPr>
          <w:rFonts w:asciiTheme="minorHAnsi" w:eastAsiaTheme="minorHAnsi" w:hAnsiTheme="minorHAnsi" w:cstheme="minorBidi"/>
          <w:b w:val="0"/>
          <w:bCs w:val="0"/>
          <w:color w:val="000000" w:themeColor="text1"/>
          <w:sz w:val="24"/>
          <w:szCs w:val="24"/>
        </w:rPr>
        <w:t>.</w:t>
      </w:r>
      <w:r w:rsidRPr="00B52A8F">
        <w:rPr>
          <w:rFonts w:asciiTheme="minorHAnsi" w:eastAsiaTheme="minorHAnsi" w:hAnsiTheme="minorHAnsi" w:cstheme="minorBidi"/>
          <w:b w:val="0"/>
          <w:bCs w:val="0"/>
          <w:color w:val="000000" w:themeColor="text1"/>
          <w:sz w:val="24"/>
          <w:szCs w:val="24"/>
        </w:rPr>
        <w:t xml:space="preserve"> </w:t>
      </w:r>
    </w:p>
    <w:p w14:paraId="58952D6B" w14:textId="77777777" w:rsidR="002A773E" w:rsidRDefault="002A773E" w:rsidP="002A773E">
      <w:pPr>
        <w:pStyle w:val="Heading6"/>
        <w:ind w:left="0" w:hanging="16"/>
        <w:rPr>
          <w:rFonts w:ascii="Arial" w:eastAsia="Times New Roman" w:hAnsi="Arial" w:cs="Arial"/>
          <w:b w:val="0"/>
          <w:bCs w:val="0"/>
          <w:color w:val="auto"/>
          <w:sz w:val="20"/>
          <w:szCs w:val="20"/>
        </w:rPr>
      </w:pPr>
      <w:r w:rsidRPr="00EA2512">
        <w:rPr>
          <w:rFonts w:asciiTheme="minorHAnsi" w:eastAsiaTheme="minorHAnsi" w:hAnsiTheme="minorHAnsi" w:cstheme="minorBidi"/>
          <w:b w:val="0"/>
          <w:bCs w:val="0"/>
          <w:color w:val="005EA4" w:themeColor="accent6" w:themeShade="BF"/>
          <w:sz w:val="24"/>
          <w:szCs w:val="24"/>
        </w:rPr>
        <w:t>Audience:</w:t>
      </w:r>
      <w:r>
        <w:t xml:space="preserve">  </w:t>
      </w:r>
      <w:r w:rsidRPr="00B9325E">
        <w:rPr>
          <w:rFonts w:asciiTheme="minorHAnsi" w:eastAsia="Times New Roman" w:hAnsiTheme="minorHAnsi" w:cstheme="minorHAnsi"/>
          <w:b w:val="0"/>
          <w:bCs w:val="0"/>
          <w:color w:val="auto"/>
          <w:sz w:val="24"/>
          <w:szCs w:val="24"/>
        </w:rPr>
        <w:t>Teachers, paraprofessionals, counselors, librarians</w:t>
      </w:r>
    </w:p>
    <w:p w14:paraId="7B5F8C40" w14:textId="77777777" w:rsidR="00726CCE" w:rsidRDefault="00726CCE" w:rsidP="002A773E">
      <w:pPr>
        <w:pStyle w:val="Heading6"/>
        <w:ind w:left="0" w:hanging="16"/>
        <w:rPr>
          <w:rFonts w:ascii="Arial" w:eastAsia="Times New Roman" w:hAnsi="Arial" w:cs="Arial"/>
          <w:color w:val="auto"/>
          <w:sz w:val="20"/>
          <w:szCs w:val="20"/>
        </w:rPr>
      </w:pPr>
    </w:p>
    <w:p w14:paraId="01AB3CCC" w14:textId="77777777" w:rsidR="00823670" w:rsidRDefault="00823670" w:rsidP="00823670">
      <w:pPr>
        <w:pStyle w:val="CourseName"/>
      </w:pPr>
      <w:r w:rsidRPr="72F8625A">
        <w:t>Empowering Educational Leaders: Social Studies for Administrators</w:t>
      </w:r>
    </w:p>
    <w:p w14:paraId="21481A5B" w14:textId="77777777" w:rsidR="00823670" w:rsidRDefault="00823670" w:rsidP="00823670">
      <w:r w:rsidRPr="72F8625A">
        <w:rPr>
          <w:rFonts w:ascii="Calibri" w:eastAsia="Calibri" w:hAnsi="Calibri" w:cs="Calibri"/>
        </w:rPr>
        <w:t>This session is tailored for those in leadership positions who may not have a background in social studies but are committed to fostering excellence across all disciplines. We will discuss strategies for providing guidance and support to social studies educators, from novice teachers to seasoned experts, to enhance their professional growth and effectiveness. We will learn how to effectively deconstruct social studies standards to understand what effective and relevant instructional alignment practices should be in the classroom.</w:t>
      </w:r>
    </w:p>
    <w:p w14:paraId="6627CA09" w14:textId="77777777" w:rsidR="00823670" w:rsidRDefault="00823670" w:rsidP="00823670">
      <w:r w:rsidRPr="72F8625A">
        <w:rPr>
          <w:rFonts w:ascii="Calibri" w:eastAsia="Calibri" w:hAnsi="Calibri" w:cs="Calibri"/>
        </w:rPr>
        <w:t xml:space="preserve"> </w:t>
      </w:r>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 xml:space="preserve">Administrators </w:t>
      </w:r>
    </w:p>
    <w:p w14:paraId="38D32503" w14:textId="77777777" w:rsidR="00823670" w:rsidRDefault="00823670" w:rsidP="00726CCE">
      <w:pPr>
        <w:pStyle w:val="CourseName"/>
      </w:pPr>
    </w:p>
    <w:p w14:paraId="0ACA4400" w14:textId="77F2CDEE" w:rsidR="00726CCE" w:rsidRPr="00767A1B" w:rsidRDefault="00726CCE" w:rsidP="00726CCE">
      <w:pPr>
        <w:pStyle w:val="CourseName"/>
      </w:pPr>
      <w:r>
        <w:t>E</w:t>
      </w:r>
      <w:r w:rsidRPr="0001762C">
        <w:t>xceptional Children Chats: Designing and Implementing SDI</w:t>
      </w:r>
    </w:p>
    <w:p w14:paraId="0C9F6B86" w14:textId="77777777" w:rsidR="00726CCE" w:rsidRPr="004E4125" w:rsidRDefault="00726CCE" w:rsidP="00726CCE">
      <w:r w:rsidRPr="008E4615">
        <w:t>The virtual monthly sessions focus on increasing the knowledge of special education teachers to design and implement specially designed instruction.</w:t>
      </w:r>
    </w:p>
    <w:p w14:paraId="5AECBE02" w14:textId="77777777" w:rsidR="00726CCE" w:rsidRDefault="00726CCE" w:rsidP="00726CCE">
      <w:r w:rsidRPr="009C40F5">
        <w:rPr>
          <w:color w:val="005EA4" w:themeColor="accent6" w:themeShade="BF"/>
        </w:rPr>
        <w:t>Audience:</w:t>
      </w:r>
      <w:r>
        <w:t xml:space="preserve">  </w:t>
      </w:r>
      <w:r w:rsidRPr="00AF7701">
        <w:t>Practicing special education teachers, Speech Pathologist, Related Service Providers</w:t>
      </w:r>
    </w:p>
    <w:p w14:paraId="474233C2" w14:textId="77777777" w:rsidR="00726CCE" w:rsidRDefault="00726CCE" w:rsidP="00726CCE">
      <w:pPr>
        <w:rPr>
          <w:rFonts w:ascii="Roboto-Black" w:eastAsia="Roboto-Black" w:hAnsi="Roboto-Black" w:cs="Roboto-Black"/>
          <w:b/>
          <w:bCs/>
          <w:color w:val="003B71"/>
          <w:sz w:val="28"/>
          <w:szCs w:val="26"/>
        </w:rPr>
      </w:pPr>
    </w:p>
    <w:p w14:paraId="51C87BEE" w14:textId="77777777" w:rsidR="00726CCE" w:rsidRDefault="00726CCE" w:rsidP="00726CCE">
      <w:pPr>
        <w:pStyle w:val="CourseName"/>
      </w:pPr>
      <w:r w:rsidRPr="009F019F">
        <w:t xml:space="preserve">Explicit Writing Instruction for Grades 3-8 (Virtual) </w:t>
      </w:r>
    </w:p>
    <w:p w14:paraId="043BD721" w14:textId="32C8BFD9" w:rsidR="00726CCE" w:rsidRPr="004E4125" w:rsidRDefault="00726CCE" w:rsidP="00726CCE">
      <w:r w:rsidRPr="00350A25">
        <w:t xml:space="preserve">This training is designed to build teacher capacity to provide explicit writing instruction to students in grades 3-8. Teachers will learn how to teach multiple strategies aligned to the various components of the writing process, how to use writing to identify gaps in student </w:t>
      </w:r>
      <w:r w:rsidRPr="00350A25">
        <w:t>comprehension</w:t>
      </w:r>
      <w:r w:rsidRPr="00350A25">
        <w:t>, and how to model and apply the techniques and use them flexibly when</w:t>
      </w:r>
      <w:r>
        <w:t xml:space="preserve"> writing.</w:t>
      </w:r>
    </w:p>
    <w:p w14:paraId="06B8B621" w14:textId="77777777" w:rsidR="00726CCE" w:rsidRDefault="00726CCE" w:rsidP="00726CCE">
      <w:pPr>
        <w:tabs>
          <w:tab w:val="left" w:pos="1144"/>
        </w:tabs>
      </w:pPr>
      <w:r w:rsidRPr="009C40F5">
        <w:rPr>
          <w:color w:val="005EA4" w:themeColor="accent6" w:themeShade="BF"/>
        </w:rPr>
        <w:t>Audience:</w:t>
      </w:r>
      <w:r>
        <w:t xml:space="preserve">  </w:t>
      </w:r>
      <w:r w:rsidRPr="00FF041E">
        <w:t>ELA teachers for grades 3rd through 8th, Curriculum Coordinator, Elementary Principal, Middle School Principal</w:t>
      </w:r>
    </w:p>
    <w:p w14:paraId="0F962CC3" w14:textId="772FB8BF" w:rsidR="00454326" w:rsidRDefault="00454326" w:rsidP="00726CCE"/>
    <w:p w14:paraId="74864C16" w14:textId="4F4E72C7" w:rsidR="00454326" w:rsidRPr="00BE7031" w:rsidRDefault="00454326" w:rsidP="00454326">
      <w:pPr>
        <w:rPr>
          <w:rFonts w:cstheme="minorHAnsi"/>
          <w:b/>
          <w:bCs/>
          <w:color w:val="003A70"/>
        </w:rPr>
      </w:pPr>
      <w:r w:rsidRPr="00BE7031">
        <w:rPr>
          <w:rFonts w:cstheme="minorHAnsi"/>
          <w:b/>
          <w:bCs/>
          <w:color w:val="003A70"/>
        </w:rPr>
        <w:t>Exploring the Artistic Process</w:t>
      </w:r>
      <w:r>
        <w:rPr>
          <w:rFonts w:cstheme="minorHAnsi"/>
          <w:b/>
          <w:bCs/>
          <w:color w:val="003A70"/>
        </w:rPr>
        <w:t xml:space="preserve"> with Gifted Students</w:t>
      </w:r>
    </w:p>
    <w:p w14:paraId="5F21DBE8" w14:textId="77777777" w:rsidR="00454326" w:rsidRDefault="00454326" w:rsidP="00454326">
      <w:pPr>
        <w:autoSpaceDE w:val="0"/>
        <w:autoSpaceDN w:val="0"/>
        <w:rPr>
          <w:rFonts w:cstheme="minorHAnsi"/>
          <w:color w:val="000000"/>
        </w:rPr>
      </w:pPr>
      <w:r w:rsidRPr="00983E24">
        <w:rPr>
          <w:rFonts w:cstheme="minorHAnsi"/>
          <w:color w:val="000000"/>
        </w:rPr>
        <w:t xml:space="preserve">This </w:t>
      </w:r>
      <w:r>
        <w:rPr>
          <w:rFonts w:cstheme="minorHAnsi"/>
          <w:color w:val="000000"/>
        </w:rPr>
        <w:t xml:space="preserve">Training focuses on the </w:t>
      </w:r>
      <w:r w:rsidRPr="00A46C73">
        <w:rPr>
          <w:rFonts w:cstheme="minorHAnsi"/>
          <w:color w:val="000000"/>
        </w:rPr>
        <w:t>Mississippi College- and Career-Readiness Arts Learning Standards</w:t>
      </w:r>
      <w:r>
        <w:rPr>
          <w:rFonts w:cstheme="minorHAnsi"/>
          <w:color w:val="000000"/>
        </w:rPr>
        <w:t>, providing visual arts projects for gifted students. These projects challenge students with complex design problems, promoting intellectual risk-taking, ethics, and precise vocabulary. The goal is to cultivate an appreciation for art history and the role of artists.</w:t>
      </w:r>
    </w:p>
    <w:p w14:paraId="30FE2D1F" w14:textId="77777777" w:rsidR="00454326" w:rsidRDefault="00454326" w:rsidP="00454326">
      <w:pPr>
        <w:autoSpaceDE w:val="0"/>
        <w:autoSpaceDN w:val="0"/>
        <w:adjustRightInd w:val="0"/>
        <w:rPr>
          <w:rFonts w:cstheme="minorHAnsi"/>
          <w:color w:val="000000"/>
        </w:rPr>
      </w:pPr>
      <w:r>
        <w:rPr>
          <w:rFonts w:cstheme="minorHAnsi"/>
          <w:color w:val="000000"/>
        </w:rPr>
        <w:t xml:space="preserve">Tailored for intellectually gifted students, this training promotes critical thinking, collaboration, and problem-solving through </w:t>
      </w:r>
      <w:proofErr w:type="gramStart"/>
      <w:r>
        <w:rPr>
          <w:rFonts w:cstheme="minorHAnsi"/>
          <w:color w:val="000000"/>
        </w:rPr>
        <w:t>hands-on</w:t>
      </w:r>
      <w:proofErr w:type="gramEnd"/>
      <w:r>
        <w:rPr>
          <w:rFonts w:cstheme="minorHAnsi"/>
          <w:color w:val="000000"/>
        </w:rPr>
        <w:t xml:space="preserve"> visual arts experiences.</w:t>
      </w:r>
    </w:p>
    <w:p w14:paraId="2215CFF0" w14:textId="77777777" w:rsidR="00454326" w:rsidRPr="002121BF" w:rsidRDefault="00454326" w:rsidP="00454326">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Gifted Teachers, Academic Content T</w:t>
      </w:r>
      <w:r w:rsidRPr="002121BF">
        <w:rPr>
          <w:rFonts w:cstheme="minorHAnsi"/>
          <w:color w:val="000000"/>
        </w:rPr>
        <w:t xml:space="preserve">eachers, </w:t>
      </w:r>
      <w:r>
        <w:rPr>
          <w:rFonts w:cstheme="minorHAnsi"/>
          <w:color w:val="000000"/>
        </w:rPr>
        <w:t>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39D6DD37" w14:textId="77777777" w:rsidR="00454326" w:rsidRPr="001D71DD" w:rsidRDefault="00454326" w:rsidP="00454326">
      <w:pPr>
        <w:pStyle w:val="Default"/>
        <w:rPr>
          <w:rFonts w:asciiTheme="minorHAnsi" w:hAnsiTheme="minorHAnsi" w:cstheme="minorHAnsi"/>
          <w:color w:val="003A70"/>
          <w:sz w:val="16"/>
          <w:szCs w:val="16"/>
        </w:rPr>
      </w:pPr>
    </w:p>
    <w:p w14:paraId="02F15536" w14:textId="77777777" w:rsidR="00454326" w:rsidRPr="00044289" w:rsidRDefault="00454326" w:rsidP="00454326">
      <w:pPr>
        <w:autoSpaceDE w:val="0"/>
        <w:autoSpaceDN w:val="0"/>
        <w:rPr>
          <w:rFonts w:cstheme="minorHAnsi"/>
          <w:b/>
          <w:bCs/>
          <w:color w:val="003A70"/>
        </w:rPr>
      </w:pPr>
      <w:r w:rsidRPr="00044289">
        <w:rPr>
          <w:rFonts w:cstheme="minorHAnsi"/>
          <w:b/>
          <w:bCs/>
          <w:color w:val="003A70"/>
        </w:rPr>
        <w:t xml:space="preserve">Exploring </w:t>
      </w:r>
      <w:r>
        <w:rPr>
          <w:rFonts w:cstheme="minorHAnsi"/>
          <w:b/>
          <w:bCs/>
          <w:color w:val="003A70"/>
        </w:rPr>
        <w:t xml:space="preserve">Strategies for Creating Learning Centers that Foster </w:t>
      </w:r>
      <w:r w:rsidRPr="00044289">
        <w:rPr>
          <w:rFonts w:cstheme="minorHAnsi"/>
          <w:b/>
          <w:bCs/>
          <w:color w:val="003A70"/>
        </w:rPr>
        <w:t>Creative Expression</w:t>
      </w:r>
    </w:p>
    <w:p w14:paraId="7F5E9E01" w14:textId="77777777" w:rsidR="00454326" w:rsidRDefault="00454326" w:rsidP="00454326">
      <w:pPr>
        <w:rPr>
          <w:rFonts w:cstheme="minorHAnsi"/>
          <w:color w:val="000000"/>
        </w:rPr>
      </w:pPr>
      <w:r>
        <w:rPr>
          <w:rFonts w:cstheme="minorHAnsi"/>
          <w:color w:val="000000"/>
        </w:rPr>
        <w:t>This training will explore developmentally appropriated practices for early childhood education, focusing on fostering creativity and innovation in Creative Arts Centers and pre-k classrooms. Participants will learn how to design and implement various creative-thinking techniques to generate ideas and solve problems effectively.</w:t>
      </w:r>
    </w:p>
    <w:p w14:paraId="5910992A" w14:textId="6BE07EB4" w:rsidR="0064463B" w:rsidRDefault="00454326" w:rsidP="00454326">
      <w:pPr>
        <w:pStyle w:val="Default"/>
        <w:rPr>
          <w:rFonts w:cstheme="minorHAnsi"/>
        </w:rPr>
      </w:pPr>
      <w:r w:rsidRPr="003F0C84">
        <w:rPr>
          <w:rFonts w:cstheme="minorHAnsi"/>
          <w:color w:val="0070C0"/>
        </w:rPr>
        <w:t xml:space="preserve">Audience: </w:t>
      </w:r>
      <w:r w:rsidRPr="00983E24">
        <w:rPr>
          <w:rFonts w:cstheme="minorHAnsi"/>
        </w:rPr>
        <w:t xml:space="preserve">Early </w:t>
      </w:r>
      <w:r>
        <w:rPr>
          <w:rFonts w:cstheme="minorHAnsi"/>
        </w:rPr>
        <w:t>C</w:t>
      </w:r>
      <w:r w:rsidRPr="00983E24">
        <w:rPr>
          <w:rFonts w:cstheme="minorHAnsi"/>
        </w:rPr>
        <w:t xml:space="preserve">hildhood </w:t>
      </w:r>
      <w:r>
        <w:rPr>
          <w:rFonts w:cstheme="minorHAnsi"/>
        </w:rPr>
        <w:t>A</w:t>
      </w:r>
      <w:r w:rsidRPr="00983E24">
        <w:rPr>
          <w:rFonts w:cstheme="minorHAnsi"/>
        </w:rPr>
        <w:t xml:space="preserve">dministrators, </w:t>
      </w:r>
      <w:r>
        <w:rPr>
          <w:rFonts w:cstheme="minorHAnsi"/>
        </w:rPr>
        <w:t>P</w:t>
      </w:r>
      <w:r w:rsidRPr="00983E24">
        <w:rPr>
          <w:rFonts w:cstheme="minorHAnsi"/>
        </w:rPr>
        <w:t>re-</w:t>
      </w:r>
      <w:r>
        <w:rPr>
          <w:rFonts w:cstheme="minorHAnsi"/>
        </w:rPr>
        <w:t>K</w:t>
      </w:r>
      <w:r w:rsidRPr="00983E24">
        <w:rPr>
          <w:rFonts w:cstheme="minorHAnsi"/>
        </w:rPr>
        <w:t xml:space="preserve"> and </w:t>
      </w:r>
      <w:r>
        <w:rPr>
          <w:rFonts w:cstheme="minorHAnsi"/>
        </w:rPr>
        <w:t>K</w:t>
      </w:r>
      <w:r w:rsidRPr="00983E24">
        <w:rPr>
          <w:rFonts w:cstheme="minorHAnsi"/>
        </w:rPr>
        <w:t xml:space="preserve">indergarten </w:t>
      </w:r>
      <w:r>
        <w:rPr>
          <w:rFonts w:cstheme="minorHAnsi"/>
        </w:rPr>
        <w:t>T</w:t>
      </w:r>
      <w:r w:rsidRPr="00983E24">
        <w:rPr>
          <w:rFonts w:cstheme="minorHAnsi"/>
        </w:rPr>
        <w:t xml:space="preserve">eachers, </w:t>
      </w:r>
      <w:r>
        <w:rPr>
          <w:rFonts w:cstheme="minorHAnsi"/>
        </w:rPr>
        <w:t>and T</w:t>
      </w:r>
      <w:r w:rsidRPr="00983E24">
        <w:rPr>
          <w:rFonts w:cstheme="minorHAnsi"/>
        </w:rPr>
        <w:t xml:space="preserve">eacher </w:t>
      </w:r>
      <w:r>
        <w:rPr>
          <w:rFonts w:cstheme="minorHAnsi"/>
        </w:rPr>
        <w:t>A</w:t>
      </w:r>
      <w:r w:rsidRPr="00983E24">
        <w:rPr>
          <w:rFonts w:cstheme="minorHAnsi"/>
        </w:rPr>
        <w:t>ssistants</w:t>
      </w:r>
      <w:r>
        <w:rPr>
          <w:rFonts w:cstheme="minorHAnsi"/>
        </w:rPr>
        <w:t>.</w:t>
      </w:r>
      <w:r w:rsidRPr="00983E24">
        <w:rPr>
          <w:rFonts w:cstheme="minorHAnsi"/>
        </w:rPr>
        <w:t xml:space="preserve"> </w:t>
      </w:r>
      <w:r>
        <w:rPr>
          <w:rFonts w:cstheme="minorHAnsi"/>
        </w:rPr>
        <w:t xml:space="preserve">Open educators from </w:t>
      </w:r>
      <w:r w:rsidRPr="00983E24">
        <w:rPr>
          <w:rFonts w:cstheme="minorHAnsi"/>
        </w:rPr>
        <w:t>public, private, childcare, and Head Start</w:t>
      </w:r>
      <w:r>
        <w:rPr>
          <w:rFonts w:cstheme="minorHAnsi"/>
        </w:rPr>
        <w:t xml:space="preserve"> settings</w:t>
      </w:r>
      <w:r w:rsidRPr="00983E24">
        <w:rPr>
          <w:rFonts w:cstheme="minorHAnsi"/>
        </w:rPr>
        <w:t>.</w:t>
      </w:r>
    </w:p>
    <w:p w14:paraId="28B792B7" w14:textId="77777777" w:rsidR="00454326" w:rsidRPr="001D71DD" w:rsidRDefault="00454326" w:rsidP="00454326">
      <w:pPr>
        <w:pStyle w:val="Default"/>
        <w:rPr>
          <w:rFonts w:asciiTheme="minorHAnsi" w:hAnsiTheme="minorHAnsi" w:cstheme="minorHAnsi"/>
          <w:color w:val="003A70"/>
          <w:sz w:val="16"/>
          <w:szCs w:val="16"/>
        </w:rPr>
      </w:pPr>
    </w:p>
    <w:p w14:paraId="258449F4" w14:textId="77777777" w:rsidR="00454326" w:rsidRPr="00044289" w:rsidRDefault="00454326" w:rsidP="00454326">
      <w:pPr>
        <w:rPr>
          <w:rFonts w:cstheme="minorHAnsi"/>
          <w:b/>
          <w:bCs/>
          <w:color w:val="003A70"/>
        </w:rPr>
      </w:pPr>
      <w:r w:rsidRPr="00044289">
        <w:rPr>
          <w:rFonts w:cstheme="minorHAnsi"/>
          <w:b/>
          <w:bCs/>
          <w:color w:val="003A70"/>
        </w:rPr>
        <w:t>Exploring Visual Arts Techniques and Materials in Early Childhood Classrooms</w:t>
      </w:r>
    </w:p>
    <w:p w14:paraId="5F15D674" w14:textId="77777777" w:rsidR="00454326" w:rsidRPr="00983E24" w:rsidRDefault="00454326" w:rsidP="00454326">
      <w:pPr>
        <w:rPr>
          <w:rFonts w:cstheme="minorHAnsi"/>
        </w:rPr>
      </w:pPr>
      <w:r w:rsidRPr="00983E24">
        <w:rPr>
          <w:rFonts w:cstheme="minorHAnsi"/>
        </w:rPr>
        <w:t>Children love to</w:t>
      </w:r>
      <w:r>
        <w:rPr>
          <w:rFonts w:cstheme="minorHAnsi"/>
        </w:rPr>
        <w:t xml:space="preserve"> enhance their skills and utilize various tools. This training </w:t>
      </w:r>
      <w:r w:rsidRPr="00983E24">
        <w:rPr>
          <w:rFonts w:cstheme="minorHAnsi"/>
        </w:rPr>
        <w:t>explore</w:t>
      </w:r>
      <w:r>
        <w:rPr>
          <w:rFonts w:cstheme="minorHAnsi"/>
        </w:rPr>
        <w:t>s</w:t>
      </w:r>
      <w:r w:rsidRPr="00983E24">
        <w:rPr>
          <w:rFonts w:cstheme="minorHAnsi"/>
        </w:rPr>
        <w:t xml:space="preserve"> the power of creativity through </w:t>
      </w:r>
      <w:r>
        <w:rPr>
          <w:rFonts w:cstheme="minorHAnsi"/>
        </w:rPr>
        <w:t xml:space="preserve">diverse art techniques and materials that can be seamlessly integrated into </w:t>
      </w:r>
      <w:r w:rsidRPr="00983E24">
        <w:rPr>
          <w:rFonts w:cstheme="minorHAnsi"/>
        </w:rPr>
        <w:t>learning centers.</w:t>
      </w:r>
    </w:p>
    <w:p w14:paraId="63D0FE8C" w14:textId="77777777" w:rsidR="00454326" w:rsidRDefault="00454326" w:rsidP="00454326">
      <w:pPr>
        <w:autoSpaceDE w:val="0"/>
        <w:autoSpaceDN w:val="0"/>
        <w:adjustRightInd w:val="0"/>
        <w:rPr>
          <w:rFonts w:cstheme="minorHAnsi"/>
          <w:color w:val="000000"/>
        </w:rPr>
      </w:pPr>
      <w:r w:rsidRPr="003F0C84">
        <w:rPr>
          <w:rFonts w:cstheme="minorHAnsi"/>
          <w:color w:val="0070C0"/>
        </w:rPr>
        <w:t xml:space="preserve">Audience: </w:t>
      </w:r>
      <w:r w:rsidRPr="004A6740">
        <w:rPr>
          <w:rFonts w:cstheme="minorHAnsi"/>
          <w:color w:val="000000"/>
        </w:rPr>
        <w:t xml:space="preserve">Early </w:t>
      </w:r>
      <w:r>
        <w:rPr>
          <w:rFonts w:cstheme="minorHAnsi"/>
          <w:color w:val="000000"/>
        </w:rPr>
        <w:t>C</w:t>
      </w:r>
      <w:r w:rsidRPr="004A6740">
        <w:rPr>
          <w:rFonts w:cstheme="minorHAnsi"/>
          <w:color w:val="000000"/>
        </w:rPr>
        <w:t xml:space="preserve">hildhood </w:t>
      </w:r>
      <w:r>
        <w:rPr>
          <w:rFonts w:cstheme="minorHAnsi"/>
          <w:color w:val="000000"/>
        </w:rPr>
        <w:t>A</w:t>
      </w:r>
      <w:r w:rsidRPr="004A6740">
        <w:rPr>
          <w:rFonts w:cstheme="minorHAnsi"/>
          <w:color w:val="000000"/>
        </w:rPr>
        <w:t xml:space="preserve">dministrators, </w:t>
      </w:r>
      <w:r>
        <w:rPr>
          <w:rFonts w:cstheme="minorHAnsi"/>
          <w:color w:val="000000"/>
        </w:rPr>
        <w:t>P</w:t>
      </w:r>
      <w:r w:rsidRPr="004A6740">
        <w:rPr>
          <w:rFonts w:cstheme="minorHAnsi"/>
          <w:color w:val="000000"/>
        </w:rPr>
        <w:t>re</w:t>
      </w:r>
      <w:r>
        <w:rPr>
          <w:rFonts w:cstheme="minorHAnsi"/>
          <w:color w:val="000000"/>
        </w:rPr>
        <w:t>K</w:t>
      </w:r>
      <w:r w:rsidRPr="004A6740">
        <w:rPr>
          <w:rFonts w:cstheme="minorHAnsi"/>
          <w:color w:val="000000"/>
        </w:rPr>
        <w:t xml:space="preserve"> and </w:t>
      </w:r>
      <w:r>
        <w:rPr>
          <w:rFonts w:cstheme="minorHAnsi"/>
          <w:color w:val="000000"/>
        </w:rPr>
        <w:t>K</w:t>
      </w:r>
      <w:r w:rsidRPr="004A6740">
        <w:rPr>
          <w:rFonts w:cstheme="minorHAnsi"/>
          <w:color w:val="000000"/>
        </w:rPr>
        <w:t xml:space="preserve">indergarten </w:t>
      </w:r>
      <w:r>
        <w:rPr>
          <w:rFonts w:cstheme="minorHAnsi"/>
          <w:color w:val="000000"/>
        </w:rPr>
        <w:t>T</w:t>
      </w:r>
      <w:r w:rsidRPr="004A6740">
        <w:rPr>
          <w:rFonts w:cstheme="minorHAnsi"/>
          <w:color w:val="000000"/>
        </w:rPr>
        <w:t xml:space="preserve">eachers, and </w:t>
      </w:r>
      <w:r>
        <w:rPr>
          <w:rFonts w:cstheme="minorHAnsi"/>
          <w:color w:val="000000"/>
        </w:rPr>
        <w:t>T</w:t>
      </w:r>
      <w:r w:rsidRPr="004A6740">
        <w:rPr>
          <w:rFonts w:cstheme="minorHAnsi"/>
          <w:color w:val="000000"/>
        </w:rPr>
        <w:t xml:space="preserve">eacher </w:t>
      </w:r>
      <w:r>
        <w:rPr>
          <w:rFonts w:cstheme="minorHAnsi"/>
          <w:color w:val="000000"/>
        </w:rPr>
        <w:t>A</w:t>
      </w:r>
      <w:r w:rsidRPr="004A6740">
        <w:rPr>
          <w:rFonts w:cstheme="minorHAnsi"/>
          <w:color w:val="000000"/>
        </w:rPr>
        <w:t>ssistants</w:t>
      </w:r>
      <w:r>
        <w:rPr>
          <w:rFonts w:cstheme="minorHAnsi"/>
          <w:color w:val="000000"/>
        </w:rPr>
        <w:t>.</w:t>
      </w:r>
      <w:r w:rsidRPr="004A6740">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4A6740">
        <w:rPr>
          <w:rFonts w:cstheme="minorHAnsi"/>
          <w:color w:val="000000"/>
        </w:rPr>
        <w:t>.</w:t>
      </w:r>
    </w:p>
    <w:p w14:paraId="548BCE84" w14:textId="77777777" w:rsidR="0031294A" w:rsidRDefault="0031294A" w:rsidP="00454326">
      <w:pPr>
        <w:autoSpaceDE w:val="0"/>
        <w:autoSpaceDN w:val="0"/>
        <w:adjustRightInd w:val="0"/>
        <w:rPr>
          <w:rFonts w:cstheme="minorHAnsi"/>
          <w:color w:val="000000"/>
        </w:rPr>
      </w:pPr>
    </w:p>
    <w:p w14:paraId="4C30FA4B" w14:textId="77777777" w:rsidR="00B9325E" w:rsidRPr="004A6740" w:rsidRDefault="00B9325E" w:rsidP="00454326">
      <w:pPr>
        <w:autoSpaceDE w:val="0"/>
        <w:autoSpaceDN w:val="0"/>
        <w:adjustRightInd w:val="0"/>
        <w:rPr>
          <w:rFonts w:cstheme="minorHAnsi"/>
          <w:color w:val="000000"/>
        </w:rPr>
      </w:pPr>
    </w:p>
    <w:p w14:paraId="5A79A4C9" w14:textId="77777777" w:rsidR="0031294A" w:rsidRDefault="0031294A" w:rsidP="0031294A">
      <w:pPr>
        <w:pStyle w:val="CourseName"/>
      </w:pPr>
      <w:r w:rsidRPr="00490A74">
        <w:lastRenderedPageBreak/>
        <w:t>Focus On Pre-K K0/K1 Curriculum</w:t>
      </w:r>
    </w:p>
    <w:p w14:paraId="07B38F2F" w14:textId="77777777" w:rsidR="0031294A" w:rsidRPr="005403E4" w:rsidRDefault="0031294A" w:rsidP="0031294A">
      <w:pPr>
        <w:tabs>
          <w:tab w:val="left" w:pos="1144"/>
        </w:tabs>
        <w:ind w:hanging="16"/>
      </w:pPr>
      <w:r w:rsidRPr="00490A74">
        <w:t>To support the planning process for a 1-2 year implementation of Focus Curriculum (MS Beginnings Pre-K).</w:t>
      </w:r>
    </w:p>
    <w:p w14:paraId="0E88C197" w14:textId="77777777" w:rsidR="0031294A" w:rsidRDefault="0031294A" w:rsidP="0031294A">
      <w:pPr>
        <w:tabs>
          <w:tab w:val="left" w:pos="1144"/>
        </w:tabs>
        <w:ind w:hanging="16"/>
      </w:pPr>
      <w:r w:rsidRPr="009C40F5">
        <w:rPr>
          <w:color w:val="005EA4" w:themeColor="accent6" w:themeShade="BF"/>
        </w:rPr>
        <w:t>Audience:</w:t>
      </w:r>
      <w:r>
        <w:t xml:space="preserve">  </w:t>
      </w:r>
      <w:r w:rsidRPr="00FA2114">
        <w:t>Pre-K administrators, coaches, teachers, teacher assistants, and professional development specialists.</w:t>
      </w:r>
    </w:p>
    <w:p w14:paraId="14F61B17" w14:textId="77777777" w:rsidR="00454326" w:rsidRDefault="00454326" w:rsidP="00454326">
      <w:pPr>
        <w:rPr>
          <w:rFonts w:cstheme="minorHAnsi"/>
          <w:color w:val="003A70"/>
          <w:sz w:val="16"/>
          <w:szCs w:val="16"/>
        </w:rPr>
      </w:pPr>
    </w:p>
    <w:p w14:paraId="4079F941" w14:textId="77777777" w:rsidR="00454326" w:rsidRPr="00044289" w:rsidRDefault="00454326" w:rsidP="00454326">
      <w:pPr>
        <w:rPr>
          <w:rFonts w:cstheme="minorHAnsi"/>
          <w:color w:val="003A70"/>
        </w:rPr>
      </w:pPr>
      <w:r>
        <w:rPr>
          <w:rFonts w:cstheme="minorHAnsi"/>
          <w:b/>
          <w:bCs/>
          <w:color w:val="003A70"/>
        </w:rPr>
        <w:t xml:space="preserve">Fostering </w:t>
      </w:r>
      <w:r w:rsidRPr="00044289">
        <w:rPr>
          <w:rFonts w:cstheme="minorHAnsi"/>
          <w:b/>
          <w:bCs/>
          <w:color w:val="003A70"/>
        </w:rPr>
        <w:t xml:space="preserve">Creative Thinking and Expression </w:t>
      </w:r>
      <w:r>
        <w:rPr>
          <w:rFonts w:cstheme="minorHAnsi"/>
          <w:b/>
          <w:bCs/>
          <w:color w:val="003A70"/>
        </w:rPr>
        <w:t xml:space="preserve">to </w:t>
      </w:r>
      <w:r w:rsidRPr="00044289">
        <w:rPr>
          <w:rFonts w:cstheme="minorHAnsi"/>
          <w:b/>
          <w:bCs/>
          <w:color w:val="003A70"/>
        </w:rPr>
        <w:t>Support All Students</w:t>
      </w:r>
    </w:p>
    <w:p w14:paraId="225BF96C" w14:textId="77777777" w:rsidR="00454326" w:rsidRDefault="00454326" w:rsidP="00454326">
      <w:pPr>
        <w:rPr>
          <w:rFonts w:cstheme="minorHAnsi"/>
        </w:rPr>
      </w:pPr>
      <w:r>
        <w:rPr>
          <w:rFonts w:cstheme="minorHAnsi"/>
        </w:rPr>
        <w:t xml:space="preserve">This training offers insights into the fundamental components of the </w:t>
      </w:r>
      <w:r w:rsidRPr="00983E24">
        <w:rPr>
          <w:rFonts w:cstheme="minorHAnsi"/>
        </w:rPr>
        <w:t>Mississippi College- and Career-Readiness Arts Learning Standards.</w:t>
      </w:r>
      <w:r>
        <w:rPr>
          <w:rFonts w:cstheme="minorHAnsi"/>
        </w:rPr>
        <w:t xml:space="preserve"> Participants will explore how to incorporate Arts </w:t>
      </w:r>
      <w:r w:rsidRPr="00983E24">
        <w:rPr>
          <w:rFonts w:cstheme="minorHAnsi"/>
        </w:rPr>
        <w:t>Learning in</w:t>
      </w:r>
      <w:r>
        <w:rPr>
          <w:rFonts w:cstheme="minorHAnsi"/>
        </w:rPr>
        <w:t>to</w:t>
      </w:r>
      <w:r w:rsidRPr="00983E24">
        <w:rPr>
          <w:rFonts w:cstheme="minorHAnsi"/>
        </w:rPr>
        <w:t xml:space="preserve"> lesson planning, instructional strategies</w:t>
      </w:r>
      <w:r>
        <w:rPr>
          <w:rFonts w:cstheme="minorHAnsi"/>
        </w:rPr>
        <w:t>,</w:t>
      </w:r>
      <w:r w:rsidRPr="00983E24">
        <w:rPr>
          <w:rFonts w:cstheme="minorHAnsi"/>
        </w:rPr>
        <w:t xml:space="preserve"> and assessment methods </w:t>
      </w:r>
      <w:r>
        <w:rPr>
          <w:rFonts w:cstheme="minorHAnsi"/>
        </w:rPr>
        <w:t xml:space="preserve">to promote best </w:t>
      </w:r>
      <w:r w:rsidRPr="00983E24">
        <w:rPr>
          <w:rFonts w:cstheme="minorHAnsi"/>
        </w:rPr>
        <w:t>practices in the arts.</w:t>
      </w:r>
      <w:r>
        <w:rPr>
          <w:rFonts w:cstheme="minorHAnsi"/>
        </w:rPr>
        <w:t xml:space="preserve"> </w:t>
      </w:r>
      <w:r w:rsidRPr="00983E24">
        <w:rPr>
          <w:rFonts w:cstheme="minorHAnsi"/>
        </w:rPr>
        <w:t>Topics</w:t>
      </w:r>
      <w:r>
        <w:rPr>
          <w:rFonts w:cstheme="minorHAnsi"/>
        </w:rPr>
        <w:t xml:space="preserve"> Covered</w:t>
      </w:r>
      <w:r w:rsidRPr="00983E24">
        <w:rPr>
          <w:rFonts w:cstheme="minorHAnsi"/>
        </w:rPr>
        <w:t>: Creativity, Process vs Product</w:t>
      </w:r>
      <w:r>
        <w:rPr>
          <w:rFonts w:cstheme="minorHAnsi"/>
        </w:rPr>
        <w:t>.</w:t>
      </w:r>
    </w:p>
    <w:p w14:paraId="3D7C70A9" w14:textId="77777777" w:rsidR="00454326" w:rsidRDefault="00454326" w:rsidP="00454326">
      <w:pPr>
        <w:autoSpaceDE w:val="0"/>
        <w:autoSpaceDN w:val="0"/>
        <w:adjustRightInd w:val="0"/>
        <w:rPr>
          <w:rFonts w:cstheme="minorHAnsi"/>
          <w:color w:val="000000"/>
        </w:rPr>
      </w:pPr>
      <w:r w:rsidRPr="003F0C84">
        <w:rPr>
          <w:rFonts w:cstheme="minorHAnsi"/>
          <w:color w:val="0070C0"/>
        </w:rPr>
        <w:t xml:space="preserve">Audience: </w:t>
      </w:r>
      <w:r w:rsidRPr="004A6740">
        <w:rPr>
          <w:rFonts w:cstheme="minorHAnsi"/>
          <w:color w:val="000000"/>
        </w:rPr>
        <w:t xml:space="preserve">Early </w:t>
      </w:r>
      <w:r>
        <w:rPr>
          <w:rFonts w:cstheme="minorHAnsi"/>
          <w:color w:val="000000"/>
        </w:rPr>
        <w:t>C</w:t>
      </w:r>
      <w:r w:rsidRPr="004A6740">
        <w:rPr>
          <w:rFonts w:cstheme="minorHAnsi"/>
          <w:color w:val="000000"/>
        </w:rPr>
        <w:t xml:space="preserve">hildhood </w:t>
      </w:r>
      <w:r>
        <w:rPr>
          <w:rFonts w:cstheme="minorHAnsi"/>
          <w:color w:val="000000"/>
        </w:rPr>
        <w:t>A</w:t>
      </w:r>
      <w:r w:rsidRPr="004A6740">
        <w:rPr>
          <w:rFonts w:cstheme="minorHAnsi"/>
          <w:color w:val="000000"/>
        </w:rPr>
        <w:t xml:space="preserve">dministrators, </w:t>
      </w:r>
      <w:r>
        <w:rPr>
          <w:rFonts w:cstheme="minorHAnsi"/>
          <w:color w:val="000000"/>
        </w:rPr>
        <w:t>P</w:t>
      </w:r>
      <w:r w:rsidRPr="004A6740">
        <w:rPr>
          <w:rFonts w:cstheme="minorHAnsi"/>
          <w:color w:val="000000"/>
        </w:rPr>
        <w:t>re</w:t>
      </w:r>
      <w:r>
        <w:rPr>
          <w:rFonts w:cstheme="minorHAnsi"/>
          <w:color w:val="000000"/>
        </w:rPr>
        <w:t>K</w:t>
      </w:r>
      <w:r w:rsidRPr="004A6740">
        <w:rPr>
          <w:rFonts w:cstheme="minorHAnsi"/>
          <w:color w:val="000000"/>
        </w:rPr>
        <w:t xml:space="preserve"> and </w:t>
      </w:r>
      <w:r>
        <w:rPr>
          <w:rFonts w:cstheme="minorHAnsi"/>
          <w:color w:val="000000"/>
        </w:rPr>
        <w:t>K</w:t>
      </w:r>
      <w:r w:rsidRPr="004A6740">
        <w:rPr>
          <w:rFonts w:cstheme="minorHAnsi"/>
          <w:color w:val="000000"/>
        </w:rPr>
        <w:t xml:space="preserve">indergarten </w:t>
      </w:r>
      <w:r>
        <w:rPr>
          <w:rFonts w:cstheme="minorHAnsi"/>
          <w:color w:val="000000"/>
        </w:rPr>
        <w:t>T</w:t>
      </w:r>
      <w:r w:rsidRPr="004A6740">
        <w:rPr>
          <w:rFonts w:cstheme="minorHAnsi"/>
          <w:color w:val="000000"/>
        </w:rPr>
        <w:t xml:space="preserve">eachers, and </w:t>
      </w:r>
      <w:r>
        <w:rPr>
          <w:rFonts w:cstheme="minorHAnsi"/>
          <w:color w:val="000000"/>
        </w:rPr>
        <w:t>T</w:t>
      </w:r>
      <w:r w:rsidRPr="004A6740">
        <w:rPr>
          <w:rFonts w:cstheme="minorHAnsi"/>
          <w:color w:val="000000"/>
        </w:rPr>
        <w:t xml:space="preserve">eacher </w:t>
      </w:r>
      <w:r>
        <w:rPr>
          <w:rFonts w:cstheme="minorHAnsi"/>
          <w:color w:val="000000"/>
        </w:rPr>
        <w:t>A</w:t>
      </w:r>
      <w:r w:rsidRPr="004A6740">
        <w:rPr>
          <w:rFonts w:cstheme="minorHAnsi"/>
          <w:color w:val="000000"/>
        </w:rPr>
        <w:t>ssistants</w:t>
      </w:r>
      <w:r>
        <w:rPr>
          <w:rFonts w:cstheme="minorHAnsi"/>
          <w:color w:val="000000"/>
        </w:rPr>
        <w:t>.</w:t>
      </w:r>
      <w:r w:rsidRPr="004A6740">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4A6740">
        <w:rPr>
          <w:rFonts w:cstheme="minorHAnsi"/>
          <w:color w:val="000000"/>
        </w:rPr>
        <w:t>.</w:t>
      </w:r>
    </w:p>
    <w:p w14:paraId="603A2A1B" w14:textId="77777777" w:rsidR="0031294A" w:rsidRPr="004A6740" w:rsidRDefault="0031294A" w:rsidP="00454326">
      <w:pPr>
        <w:autoSpaceDE w:val="0"/>
        <w:autoSpaceDN w:val="0"/>
        <w:adjustRightInd w:val="0"/>
        <w:rPr>
          <w:rFonts w:cstheme="minorHAnsi"/>
          <w:color w:val="000000"/>
        </w:rPr>
      </w:pPr>
    </w:p>
    <w:p w14:paraId="5CC0F850" w14:textId="77777777" w:rsidR="00A92AB7" w:rsidRDefault="00A92AB7" w:rsidP="00A92AB7">
      <w:pPr>
        <w:pStyle w:val="CourseName"/>
      </w:pPr>
      <w:r w:rsidRPr="72F8625A">
        <w:t xml:space="preserve">The Four Dimensions of Social Studies </w:t>
      </w:r>
    </w:p>
    <w:p w14:paraId="7202EAB4" w14:textId="77777777" w:rsidR="00A92AB7" w:rsidRDefault="00A92AB7" w:rsidP="00A92AB7">
      <w:r w:rsidRPr="72F8625A">
        <w:rPr>
          <w:rFonts w:ascii="Calibri" w:eastAsia="Calibri" w:hAnsi="Calibri" w:cs="Calibri"/>
        </w:rPr>
        <w:t>In this professional development, educators will design innovative and student-centered lessons that leverage the power of inquiry. We will craft compelling questions that inspire curiosity, fuel thoughtful discussions, and guide students toward a deeper understanding of the world around them. Through practice and guidance, participants will discover how to infuse their instruction with inquiry, creating a learning environment where students become not just consumers of information, but active participants in their own learning journey. This approach equips teachers to nurture not just academic growth but also a sense of agency and engagement, ensuring that their students are well-prepared to thrive as civically engaged citizens.</w:t>
      </w:r>
    </w:p>
    <w:p w14:paraId="74F2ECD4" w14:textId="77777777" w:rsidR="00A92AB7" w:rsidRDefault="00A92AB7" w:rsidP="00A92AB7">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color w:val="auto"/>
        </w:rPr>
        <w:t xml:space="preserve">K-12 </w:t>
      </w:r>
      <w:r w:rsidRPr="72F8625A">
        <w:rPr>
          <w:rFonts w:ascii="Calibri" w:eastAsia="Calibri" w:hAnsi="Calibri" w:cs="Calibri"/>
        </w:rPr>
        <w:t xml:space="preserve">Social Studies, General Audience, Administrators, Special Education, </w:t>
      </w:r>
    </w:p>
    <w:p w14:paraId="4B528CC2" w14:textId="77777777" w:rsidR="00A92AB7" w:rsidRDefault="00A92AB7" w:rsidP="0031294A">
      <w:pPr>
        <w:pStyle w:val="CourseName"/>
      </w:pPr>
    </w:p>
    <w:p w14:paraId="42E7712F" w14:textId="30B282D9" w:rsidR="0031294A" w:rsidRDefault="0031294A" w:rsidP="0031294A">
      <w:pPr>
        <w:pStyle w:val="CourseName"/>
      </w:pPr>
      <w:r>
        <w:t>Gifted Education Programs Training </w:t>
      </w:r>
    </w:p>
    <w:p w14:paraId="43EDF31D" w14:textId="77777777" w:rsidR="0031294A" w:rsidRPr="00A617D4" w:rsidRDefault="0031294A" w:rsidP="0031294A">
      <w:pPr>
        <w:rPr>
          <w:rFonts w:eastAsia="Times New Roman" w:cstheme="minorHAnsi"/>
          <w:color w:val="000000"/>
        </w:rPr>
      </w:pPr>
      <w:r w:rsidRPr="00A617D4">
        <w:rPr>
          <w:rStyle w:val="contentpasted3"/>
          <w:rFonts w:eastAsia="Times New Roman" w:cstheme="minorHAnsi"/>
          <w:color w:val="000000"/>
        </w:rPr>
        <w:t>The purpose of this training is to inform educators of GEP requirements based on current regulations and to provide guidance, strategies and support on gifted outcomes and standards.  </w:t>
      </w:r>
    </w:p>
    <w:p w14:paraId="1A946D9D" w14:textId="77777777" w:rsidR="0031294A" w:rsidRPr="00A617D4" w:rsidRDefault="0031294A" w:rsidP="0031294A">
      <w:pPr>
        <w:rPr>
          <w:rStyle w:val="BodyTextChar"/>
          <w:rFonts w:asciiTheme="minorHAnsi" w:hAnsiTheme="minorHAnsi" w:cstheme="minorHAnsi"/>
        </w:rPr>
      </w:pPr>
      <w:r w:rsidRPr="00A617D4">
        <w:rPr>
          <w:rStyle w:val="AudienceChar"/>
        </w:rPr>
        <w:t>Audience:</w:t>
      </w:r>
      <w:r>
        <w:rPr>
          <w:rStyle w:val="contentpasted3"/>
          <w:rFonts w:ascii="Aptos" w:eastAsia="Times New Roman" w:hAnsi="Aptos"/>
          <w:color w:val="000000"/>
        </w:rPr>
        <w:t xml:space="preserve"> </w:t>
      </w:r>
      <w:r w:rsidRPr="00A617D4">
        <w:rPr>
          <w:rStyle w:val="BodyTextChar"/>
          <w:rFonts w:asciiTheme="minorHAnsi" w:hAnsiTheme="minorHAnsi" w:cstheme="minorHAnsi"/>
        </w:rPr>
        <w:t>Gifted Teachers, district and school-level administrators </w:t>
      </w:r>
    </w:p>
    <w:p w14:paraId="69FAE7B9" w14:textId="77777777" w:rsidR="00454326" w:rsidRPr="001D71DD" w:rsidRDefault="00454326" w:rsidP="00454326">
      <w:pPr>
        <w:pStyle w:val="Default"/>
        <w:rPr>
          <w:rFonts w:asciiTheme="minorHAnsi" w:hAnsiTheme="minorHAnsi" w:cstheme="minorHAnsi"/>
          <w:color w:val="003A70"/>
          <w:sz w:val="16"/>
          <w:szCs w:val="16"/>
        </w:rPr>
      </w:pPr>
    </w:p>
    <w:p w14:paraId="45DA623B" w14:textId="77777777" w:rsidR="00C425D0" w:rsidRPr="001D71DD" w:rsidRDefault="00C425D0" w:rsidP="00C425D0">
      <w:pPr>
        <w:pStyle w:val="Default"/>
        <w:rPr>
          <w:rFonts w:asciiTheme="minorHAnsi" w:hAnsiTheme="minorHAnsi" w:cstheme="minorHAnsi"/>
          <w:color w:val="003A70"/>
          <w:sz w:val="16"/>
          <w:szCs w:val="16"/>
        </w:rPr>
      </w:pPr>
    </w:p>
    <w:p w14:paraId="65F75DEE" w14:textId="77777777" w:rsidR="00C425D0" w:rsidRPr="00BE7031" w:rsidRDefault="00C425D0" w:rsidP="00C425D0">
      <w:pPr>
        <w:rPr>
          <w:rFonts w:cstheme="minorHAnsi"/>
          <w:b/>
          <w:bCs/>
          <w:color w:val="003A70"/>
        </w:rPr>
      </w:pPr>
      <w:r w:rsidRPr="00BE7031">
        <w:rPr>
          <w:rFonts w:cstheme="minorHAnsi"/>
          <w:b/>
          <w:bCs/>
          <w:color w:val="003A70"/>
        </w:rPr>
        <w:t xml:space="preserve">Improving Academic Performance </w:t>
      </w:r>
      <w:r>
        <w:rPr>
          <w:rFonts w:cstheme="minorHAnsi"/>
          <w:b/>
          <w:bCs/>
          <w:color w:val="003A70"/>
        </w:rPr>
        <w:t xml:space="preserve">for Mild to Moderate Students </w:t>
      </w:r>
      <w:r w:rsidRPr="00BE7031">
        <w:rPr>
          <w:rFonts w:cstheme="minorHAnsi"/>
          <w:b/>
          <w:bCs/>
          <w:color w:val="003A70"/>
        </w:rPr>
        <w:t>Through Arts Integration</w:t>
      </w:r>
    </w:p>
    <w:p w14:paraId="5DDB4DE6" w14:textId="77777777" w:rsidR="00C425D0" w:rsidRDefault="00C425D0" w:rsidP="00C425D0">
      <w:pPr>
        <w:autoSpaceDE w:val="0"/>
        <w:autoSpaceDN w:val="0"/>
        <w:adjustRightInd w:val="0"/>
        <w:rPr>
          <w:rFonts w:cstheme="minorHAnsi"/>
        </w:rPr>
      </w:pPr>
      <w:r w:rsidRPr="00983E24">
        <w:rPr>
          <w:rFonts w:cstheme="minorHAnsi"/>
        </w:rPr>
        <w:t xml:space="preserve">This </w:t>
      </w:r>
      <w:r>
        <w:rPr>
          <w:rFonts w:cstheme="minorHAnsi"/>
        </w:rPr>
        <w:t xml:space="preserve">training offers </w:t>
      </w:r>
      <w:r w:rsidRPr="00983E24">
        <w:rPr>
          <w:rFonts w:cstheme="minorHAnsi"/>
        </w:rPr>
        <w:t xml:space="preserve">strategies </w:t>
      </w:r>
      <w:r>
        <w:rPr>
          <w:rFonts w:cstheme="minorHAnsi"/>
        </w:rPr>
        <w:t>for</w:t>
      </w:r>
      <w:r w:rsidRPr="00983E24">
        <w:rPr>
          <w:rFonts w:cstheme="minorHAnsi"/>
        </w:rPr>
        <w:t xml:space="preserve"> integrating </w:t>
      </w:r>
      <w:r>
        <w:rPr>
          <w:rFonts w:cstheme="minorHAnsi"/>
        </w:rPr>
        <w:t>t</w:t>
      </w:r>
      <w:r w:rsidRPr="00983E24">
        <w:rPr>
          <w:rFonts w:cstheme="minorHAnsi"/>
        </w:rPr>
        <w:t xml:space="preserve">he Arts with classroom instruction to </w:t>
      </w:r>
      <w:r>
        <w:rPr>
          <w:rFonts w:cstheme="minorHAnsi"/>
        </w:rPr>
        <w:t xml:space="preserve">enhance </w:t>
      </w:r>
      <w:r w:rsidRPr="00983E24">
        <w:rPr>
          <w:rFonts w:cstheme="minorHAnsi"/>
        </w:rPr>
        <w:t>student academic performance</w:t>
      </w:r>
      <w:r>
        <w:rPr>
          <w:rFonts w:cstheme="minorHAnsi"/>
        </w:rPr>
        <w:t>. Training can be tailored to Mild to Moderate Disabilities, Dyslexia, Social Emotional, and Behavioral deficit areas.</w:t>
      </w:r>
    </w:p>
    <w:p w14:paraId="4148539C" w14:textId="77777777" w:rsidR="00C425D0" w:rsidRDefault="00C425D0" w:rsidP="00C425D0">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All Content T</w:t>
      </w:r>
      <w:r w:rsidRPr="002121BF">
        <w:rPr>
          <w:rFonts w:cstheme="minorHAnsi"/>
          <w:color w:val="000000"/>
        </w:rPr>
        <w:t xml:space="preserve">eachers, </w:t>
      </w:r>
      <w:r>
        <w:rPr>
          <w:rFonts w:cstheme="minorHAnsi"/>
          <w:color w:val="000000"/>
        </w:rPr>
        <w:t>Dance, Music, Theatre, Visual Arts</w:t>
      </w:r>
      <w:r w:rsidRPr="002121BF">
        <w:rPr>
          <w:rFonts w:cstheme="minorHAnsi"/>
          <w:color w:val="000000"/>
        </w:rPr>
        <w:t xml:space="preserve"> </w:t>
      </w:r>
      <w:r>
        <w:rPr>
          <w:rFonts w:cstheme="minorHAnsi"/>
          <w:color w:val="000000"/>
        </w:rPr>
        <w:t>T</w:t>
      </w:r>
      <w:r w:rsidRPr="002121BF">
        <w:rPr>
          <w:rFonts w:cstheme="minorHAnsi"/>
          <w:color w:val="000000"/>
        </w:rPr>
        <w:t>eachers,</w:t>
      </w:r>
      <w:r>
        <w:rPr>
          <w:rFonts w:cstheme="minorHAnsi"/>
          <w:color w:val="000000"/>
        </w:rPr>
        <w:t xml:space="preserve"> Special Education Teachers,</w:t>
      </w:r>
      <w:r w:rsidRPr="002121BF">
        <w:rPr>
          <w:rFonts w:cstheme="minorHAnsi"/>
          <w:color w:val="000000"/>
        </w:rPr>
        <w:t xml:space="preserve"> </w:t>
      </w:r>
      <w:r>
        <w:rPr>
          <w:rFonts w:cstheme="minorHAnsi"/>
          <w:color w:val="000000"/>
        </w:rPr>
        <w:t>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4EA70672" w14:textId="77777777" w:rsidR="00C425D0" w:rsidRDefault="00C425D0" w:rsidP="00C00C22">
      <w:pPr>
        <w:pStyle w:val="CourseName"/>
        <w:rPr>
          <w:rStyle w:val="normaltextrun"/>
        </w:rPr>
      </w:pPr>
    </w:p>
    <w:p w14:paraId="25CBC6F6" w14:textId="7727D86F" w:rsidR="00C00C22" w:rsidRPr="00512419" w:rsidRDefault="00C00C22" w:rsidP="00C00C22">
      <w:pPr>
        <w:pStyle w:val="CourseName"/>
      </w:pPr>
      <w:r w:rsidRPr="00512419">
        <w:rPr>
          <w:rStyle w:val="normaltextrun"/>
        </w:rPr>
        <w:t>Intentional, High-Quality, Content-Specific Instructional Practices for Mathematics</w:t>
      </w:r>
      <w:r w:rsidRPr="00512419">
        <w:rPr>
          <w:rStyle w:val="eop"/>
        </w:rPr>
        <w:t> </w:t>
      </w:r>
    </w:p>
    <w:p w14:paraId="159CA356" w14:textId="77777777" w:rsidR="00C00C22" w:rsidRPr="0084344B" w:rsidRDefault="00C00C22" w:rsidP="00C00C22">
      <w:pPr>
        <w:pStyle w:val="paragraph"/>
        <w:spacing w:before="0" w:beforeAutospacing="0" w:after="0" w:afterAutospacing="0"/>
        <w:ind w:hanging="15"/>
        <w:textAlignment w:val="baseline"/>
        <w:rPr>
          <w:rFonts w:asciiTheme="minorHAnsi" w:hAnsiTheme="minorHAnsi" w:cstheme="minorHAnsi"/>
          <w:color w:val="404040" w:themeColor="text1" w:themeTint="BF"/>
        </w:rPr>
      </w:pPr>
      <w:r w:rsidRPr="0084344B">
        <w:rPr>
          <w:rFonts w:asciiTheme="minorHAnsi" w:hAnsiTheme="minorHAnsi" w:cstheme="minorHAnsi"/>
          <w:color w:val="404040" w:themeColor="text1" w:themeTint="BF"/>
        </w:rPr>
        <w:t xml:space="preserve">Participants will look closely at the content-specific, high-quality instructional practices as outlined in High-Quality Instructional Materials (HQIM) and based on the research of national mathematics education organizations. This content includes the Instructional Shifts for </w:t>
      </w:r>
      <w:r w:rsidRPr="0084344B">
        <w:rPr>
          <w:rFonts w:asciiTheme="minorHAnsi" w:hAnsiTheme="minorHAnsi" w:cstheme="minorHAnsi"/>
          <w:color w:val="404040" w:themeColor="text1" w:themeTint="BF"/>
        </w:rPr>
        <w:lastRenderedPageBreak/>
        <w:t>Mathematics, Effective Teaching Practices, Standards for Mathematical Practice, the five mathematical representations, small groups, and the effects of the instructional environment.</w:t>
      </w:r>
    </w:p>
    <w:p w14:paraId="3532D729" w14:textId="77777777" w:rsidR="00C00C22" w:rsidRDefault="00C00C22" w:rsidP="00C00C22">
      <w:pPr>
        <w:pStyle w:val="paragraph"/>
        <w:spacing w:before="0" w:beforeAutospacing="0" w:after="0" w:afterAutospacing="0"/>
        <w:ind w:hanging="15"/>
        <w:textAlignment w:val="baseline"/>
        <w:rPr>
          <w:rStyle w:val="eop"/>
          <w:rFonts w:ascii="Calibri" w:hAnsi="Calibri" w:cs="Calibri"/>
          <w:color w:val="000000"/>
          <w:sz w:val="22"/>
          <w:szCs w:val="22"/>
        </w:rPr>
      </w:pPr>
      <w:r w:rsidRPr="000A3EE3">
        <w:rPr>
          <w:rStyle w:val="normaltextrun"/>
          <w:rFonts w:ascii="Calibri" w:hAnsi="Calibri" w:cs="Calibri"/>
          <w:color w:val="005EA4"/>
        </w:rPr>
        <w:t>Audience:</w:t>
      </w:r>
      <w:r w:rsidRPr="000A3EE3">
        <w:rPr>
          <w:rStyle w:val="normaltextrun"/>
          <w:rFonts w:ascii="Calibri" w:hAnsi="Calibri" w:cs="Calibri"/>
          <w:color w:val="000000"/>
        </w:rPr>
        <w:t>  Education Preparation Providers, P-12 Partner Schools, Teacher Education Students, Pre-Service Teachers, &amp; Methods Instructors</w:t>
      </w:r>
      <w:r w:rsidRPr="00736309">
        <w:rPr>
          <w:rStyle w:val="normaltextrun"/>
          <w:rFonts w:ascii="Calibri" w:hAnsi="Calibri" w:cs="Calibri"/>
          <w:color w:val="000000"/>
          <w:sz w:val="22"/>
          <w:szCs w:val="22"/>
        </w:rPr>
        <w:t>.</w:t>
      </w:r>
      <w:r w:rsidRPr="00736309">
        <w:rPr>
          <w:rStyle w:val="eop"/>
          <w:rFonts w:ascii="Calibri" w:hAnsi="Calibri" w:cs="Calibri"/>
          <w:color w:val="000000"/>
          <w:sz w:val="22"/>
          <w:szCs w:val="22"/>
        </w:rPr>
        <w:t> </w:t>
      </w:r>
    </w:p>
    <w:p w14:paraId="7A750D38" w14:textId="77777777" w:rsidR="00C00C22" w:rsidRDefault="00C00C22" w:rsidP="00C00C22"/>
    <w:p w14:paraId="77890890" w14:textId="77777777" w:rsidR="00C00C22" w:rsidRDefault="00C00C22" w:rsidP="00C00C22">
      <w:pPr>
        <w:pStyle w:val="CourseName"/>
      </w:pPr>
      <w:r w:rsidRPr="00F26EBF">
        <w:t>Intersection of IDEA &amp; 504</w:t>
      </w:r>
    </w:p>
    <w:p w14:paraId="5F1A79D1" w14:textId="77777777" w:rsidR="00C00C22" w:rsidRDefault="00C00C22" w:rsidP="00C00C22">
      <w:pPr>
        <w:ind w:hanging="16"/>
        <w:rPr>
          <w:rFonts w:ascii="Calibri" w:hAnsi="Calibri" w:cs="Calibri"/>
          <w:sz w:val="22"/>
        </w:rPr>
      </w:pPr>
      <w:r w:rsidRPr="00F26EBF">
        <w:rPr>
          <w:rFonts w:ascii="Calibri" w:hAnsi="Calibri" w:cs="Calibri"/>
          <w:sz w:val="22"/>
        </w:rPr>
        <w:t>The regional session will provide an overview of both federal laws, identification guidelines, evaluations, responsibilities to provide FAPE, and funding.</w:t>
      </w:r>
    </w:p>
    <w:p w14:paraId="15C02A5C" w14:textId="77777777" w:rsidR="00C00C22" w:rsidRDefault="00C00C22" w:rsidP="00C00C22">
      <w:pPr>
        <w:ind w:hanging="16"/>
      </w:pPr>
      <w:r w:rsidRPr="009C40F5">
        <w:rPr>
          <w:color w:val="005EA4" w:themeColor="accent6" w:themeShade="BF"/>
        </w:rPr>
        <w:t>Audience:</w:t>
      </w:r>
      <w:r>
        <w:t xml:space="preserve">  </w:t>
      </w:r>
      <w:r w:rsidRPr="00255B22">
        <w:t xml:space="preserve">Educators, Special Education Directors, Administrators, </w:t>
      </w:r>
      <w:r>
        <w:t>504 Coordinators,</w:t>
      </w:r>
      <w:r w:rsidRPr="00255B22">
        <w:t xml:space="preserve"> Related Service Providers</w:t>
      </w:r>
    </w:p>
    <w:p w14:paraId="5C3ED504" w14:textId="77777777" w:rsidR="00C00C22" w:rsidRDefault="00C00C22" w:rsidP="0031294A">
      <w:pPr>
        <w:pStyle w:val="CourseName"/>
      </w:pPr>
    </w:p>
    <w:p w14:paraId="3E783CA2" w14:textId="7395FE04" w:rsidR="0031294A" w:rsidRDefault="0031294A" w:rsidP="0031294A">
      <w:pPr>
        <w:pStyle w:val="CourseName"/>
      </w:pPr>
      <w:r w:rsidRPr="72F8625A">
        <w:t>Knowledge Building: Integrating More Social Studies into the Classroom (K-6)</w:t>
      </w:r>
    </w:p>
    <w:p w14:paraId="25BADD09" w14:textId="77777777" w:rsidR="0031294A" w:rsidRDefault="0031294A" w:rsidP="0031294A">
      <w:pPr>
        <w:ind w:left="15" w:hanging="15"/>
      </w:pPr>
      <w:r w:rsidRPr="72F8625A">
        <w:rPr>
          <w:rFonts w:ascii="Calibri" w:eastAsia="Calibri" w:hAnsi="Calibri" w:cs="Calibri"/>
        </w:rPr>
        <w:t xml:space="preserve">This session is tailored for K-6 educators to enhance students’ literacy skills while deepening their understanding of society, history, and the world. The session focuses on intentionally infusing the 2022 Mississippi College and Career Readiness Standards for Social Studies into ELA standards. We will explore pedagogical strategies, including primary source instruction, literature integration, and historical narratives to seamlessly create a cross-curricular classroom. </w:t>
      </w:r>
    </w:p>
    <w:p w14:paraId="0CBE6602" w14:textId="77777777" w:rsidR="0031294A" w:rsidRDefault="0031294A" w:rsidP="0031294A">
      <w:pPr>
        <w:rPr>
          <w:rFonts w:ascii="Calibri" w:eastAsia="Calibri" w:hAnsi="Calibri" w:cs="Calibri"/>
        </w:rPr>
      </w:pPr>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Elementary Teachers, Inclusion Teachers</w:t>
      </w:r>
    </w:p>
    <w:p w14:paraId="443A7DC7" w14:textId="77777777" w:rsidR="0077122B" w:rsidRDefault="0077122B" w:rsidP="0031294A">
      <w:pPr>
        <w:rPr>
          <w:rFonts w:ascii="Calibri" w:eastAsia="Calibri" w:hAnsi="Calibri" w:cs="Calibri"/>
        </w:rPr>
      </w:pPr>
    </w:p>
    <w:p w14:paraId="78D16045" w14:textId="77777777" w:rsidR="0077122B" w:rsidRPr="00512419" w:rsidRDefault="0077122B" w:rsidP="0077122B">
      <w:pPr>
        <w:pStyle w:val="CourseName"/>
      </w:pPr>
      <w:r w:rsidRPr="00512419">
        <w:rPr>
          <w:rStyle w:val="normaltextrun"/>
        </w:rPr>
        <w:t>Making Every LESSON Count Utilizing the Mathematics Instructional Observation Protocol (MIOP)</w:t>
      </w:r>
      <w:r w:rsidRPr="00512419">
        <w:rPr>
          <w:rStyle w:val="eop"/>
        </w:rPr>
        <w:t> </w:t>
      </w:r>
    </w:p>
    <w:p w14:paraId="13673B78" w14:textId="77777777" w:rsidR="0077122B" w:rsidRPr="000A3EE3" w:rsidRDefault="0077122B" w:rsidP="0077122B">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Know the purpose, development, and design of the Mathematics Instructional Observation Protocol (MIOP). 2. Decipher a clear distinction between a learning walk and a walk-through. 3. Engage in each of the MIOP</w:t>
      </w:r>
      <w:r>
        <w:rPr>
          <w:rStyle w:val="normaltextrun"/>
          <w:rFonts w:ascii="Calibri" w:hAnsi="Calibri" w:cs="Calibri"/>
          <w:color w:val="000000"/>
        </w:rPr>
        <w:t>'</w:t>
      </w:r>
      <w:r w:rsidRPr="000A3EE3">
        <w:rPr>
          <w:rStyle w:val="normaltextrun"/>
          <w:rFonts w:ascii="Calibri" w:hAnsi="Calibri" w:cs="Calibri"/>
          <w:color w:val="000000"/>
        </w:rPr>
        <w:t>s Core Actions for effective mathematics instruction. </w:t>
      </w:r>
      <w:r w:rsidRPr="000A3EE3">
        <w:rPr>
          <w:rStyle w:val="eop"/>
          <w:rFonts w:ascii="Calibri" w:hAnsi="Calibri" w:cs="Calibri"/>
          <w:color w:val="000000"/>
        </w:rPr>
        <w:t> </w:t>
      </w:r>
    </w:p>
    <w:p w14:paraId="7A611C91" w14:textId="77777777" w:rsidR="0077122B" w:rsidRDefault="0077122B" w:rsidP="0077122B">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xml:space="preserve">, </w:t>
      </w:r>
      <w:r w:rsidRPr="000A3EE3">
        <w:rPr>
          <w:rStyle w:val="normaltextrun"/>
          <w:rFonts w:ascii="Calibri" w:hAnsi="Calibri" w:cs="Calibri"/>
          <w:color w:val="000000"/>
        </w:rPr>
        <w:t>Teacher Education Students</w:t>
      </w:r>
      <w:r>
        <w:rPr>
          <w:rStyle w:val="normaltextrun"/>
          <w:rFonts w:ascii="Calibri" w:hAnsi="Calibri" w:cs="Calibri"/>
          <w:color w:val="000000"/>
        </w:rPr>
        <w:t>,</w:t>
      </w:r>
      <w:r w:rsidRPr="00197C42">
        <w:rPr>
          <w:rStyle w:val="normaltextrun"/>
          <w:rFonts w:ascii="Calibri" w:hAnsi="Calibri" w:cs="Calibri"/>
          <w:color w:val="000000"/>
        </w:rPr>
        <w:t xml:space="preserve"> Other</w:t>
      </w:r>
    </w:p>
    <w:p w14:paraId="7A91ECCB" w14:textId="77777777" w:rsidR="0077122B" w:rsidRDefault="0077122B" w:rsidP="0077122B">
      <w:pPr>
        <w:pStyle w:val="CourseName"/>
      </w:pPr>
    </w:p>
    <w:p w14:paraId="4B362D58" w14:textId="77777777" w:rsidR="0077122B" w:rsidRDefault="0077122B" w:rsidP="0077122B">
      <w:pPr>
        <w:pStyle w:val="CourseName"/>
      </w:pPr>
      <w:r>
        <w:t>Mississippi Science Matters</w:t>
      </w:r>
    </w:p>
    <w:p w14:paraId="78765DB6" w14:textId="77777777" w:rsidR="0077122B" w:rsidRDefault="0077122B" w:rsidP="0077122B">
      <w:pPr>
        <w:spacing w:line="259" w:lineRule="auto"/>
        <w:ind w:hanging="16"/>
        <w:rPr>
          <w:rFonts w:ascii="Calibri" w:hAnsi="Calibri" w:cs="Calibri"/>
          <w:sz w:val="22"/>
          <w:szCs w:val="22"/>
        </w:rPr>
      </w:pPr>
      <w:r w:rsidRPr="00F20FB3">
        <w:rPr>
          <w:rFonts w:ascii="Calibri" w:hAnsi="Calibri" w:cs="Calibri"/>
          <w:sz w:val="22"/>
        </w:rPr>
        <w:t>The purpose of this week long training is to provide teachers with an in-depth experience with a transformative approach to science teaching and learning that is founded on the Science and Engineering Practices, Crosscutting Concepts, Core Ideas, Phenomena, and Multi-Disciplinary Connections.</w:t>
      </w:r>
      <w:r w:rsidRPr="00E170AB">
        <w:rPr>
          <w:rFonts w:ascii="Calibri" w:hAnsi="Calibri" w:cs="Calibri"/>
          <w:sz w:val="22"/>
          <w:szCs w:val="22"/>
        </w:rPr>
        <w:t xml:space="preserve"> </w:t>
      </w:r>
      <w:r w:rsidRPr="7EF8E678">
        <w:rPr>
          <w:rFonts w:ascii="Calibri" w:hAnsi="Calibri" w:cs="Calibri"/>
          <w:sz w:val="22"/>
          <w:szCs w:val="22"/>
        </w:rPr>
        <w:t>Enrollment in this training is competitive.</w:t>
      </w:r>
    </w:p>
    <w:p w14:paraId="6FF5F9AA" w14:textId="77777777" w:rsidR="0077122B" w:rsidRDefault="0077122B" w:rsidP="0077122B">
      <w:pPr>
        <w:ind w:hanging="16"/>
      </w:pPr>
      <w:r w:rsidRPr="009C40F5">
        <w:rPr>
          <w:color w:val="005EA4" w:themeColor="accent6" w:themeShade="BF"/>
        </w:rPr>
        <w:t>Audience:</w:t>
      </w:r>
      <w:r>
        <w:t xml:space="preserve">  </w:t>
      </w:r>
      <w:r w:rsidRPr="00F27DDE">
        <w:t>K-12 science teachers, science coaches, science curriculum administrators, principals, superintendents, post-secondary sciences partners and shareholders</w:t>
      </w:r>
    </w:p>
    <w:p w14:paraId="211A378A" w14:textId="77777777" w:rsidR="005E7727" w:rsidRDefault="005E7727" w:rsidP="0077122B">
      <w:pPr>
        <w:ind w:hanging="16"/>
      </w:pPr>
    </w:p>
    <w:p w14:paraId="4C8CFF2A" w14:textId="77777777" w:rsidR="00B9325E" w:rsidRDefault="00B9325E" w:rsidP="0077122B">
      <w:pPr>
        <w:ind w:hanging="16"/>
      </w:pPr>
    </w:p>
    <w:p w14:paraId="3ED5DD99" w14:textId="77777777" w:rsidR="00B9325E" w:rsidRDefault="00B9325E" w:rsidP="0077122B">
      <w:pPr>
        <w:ind w:hanging="16"/>
      </w:pPr>
    </w:p>
    <w:p w14:paraId="19E9ED7B" w14:textId="77777777" w:rsidR="005E7727" w:rsidRPr="00BE7031" w:rsidRDefault="005E7727" w:rsidP="005E7727">
      <w:pPr>
        <w:pStyle w:val="CourseName"/>
      </w:pPr>
      <w:r w:rsidRPr="00BE7031">
        <w:lastRenderedPageBreak/>
        <w:t>Mississippi Seal of Biliteracy Program</w:t>
      </w:r>
    </w:p>
    <w:p w14:paraId="3E484B6B" w14:textId="77777777" w:rsidR="005E7727" w:rsidRDefault="005E7727" w:rsidP="005E7727">
      <w:pPr>
        <w:autoSpaceDE w:val="0"/>
        <w:autoSpaceDN w:val="0"/>
        <w:adjustRightInd w:val="0"/>
        <w:rPr>
          <w:rFonts w:cstheme="minorHAnsi"/>
        </w:rPr>
      </w:pPr>
      <w:r>
        <w:rPr>
          <w:rFonts w:cstheme="minorHAnsi"/>
        </w:rPr>
        <w:t>This training offers districts and schools guidance on the purpose and criteria of the Mississippi Seal of Biliteracy Program, including participation requirements, implementation procedures, and approved assessments by the Mississippi Department of Education (MDE).</w:t>
      </w:r>
    </w:p>
    <w:p w14:paraId="76822980" w14:textId="77777777" w:rsidR="005E7727" w:rsidRDefault="005E7727" w:rsidP="005E7727">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World Language Teachers, English Learners (EL) Teachers, C</w:t>
      </w:r>
      <w:r w:rsidRPr="002121BF">
        <w:rPr>
          <w:rFonts w:cstheme="minorHAnsi"/>
          <w:color w:val="000000"/>
        </w:rPr>
        <w:t xml:space="preserve">urriculum </w:t>
      </w:r>
      <w:r>
        <w:rPr>
          <w:rFonts w:cstheme="minorHAnsi"/>
          <w:color w:val="000000"/>
        </w:rPr>
        <w:t>C</w:t>
      </w:r>
      <w:r w:rsidRPr="002121BF">
        <w:rPr>
          <w:rFonts w:cstheme="minorHAnsi"/>
          <w:color w:val="000000"/>
        </w:rPr>
        <w:t>oordinators,</w:t>
      </w:r>
      <w:r>
        <w:rPr>
          <w:rFonts w:cstheme="minorHAnsi"/>
          <w:color w:val="000000"/>
        </w:rPr>
        <w:t xml:space="preserve"> Counselors,</w:t>
      </w:r>
      <w:r w:rsidRPr="002121BF">
        <w:rPr>
          <w:rFonts w:cstheme="minorHAnsi"/>
          <w:color w:val="000000"/>
        </w:rPr>
        <w:t xml:space="preserve"> and</w:t>
      </w:r>
      <w:r>
        <w:rPr>
          <w:rFonts w:cstheme="minorHAnsi"/>
          <w:color w:val="000000"/>
        </w:rPr>
        <w:t xml:space="preserve"> District and School</w:t>
      </w:r>
      <w:r w:rsidRPr="002121BF">
        <w:rPr>
          <w:rFonts w:cstheme="minorHAnsi"/>
          <w:color w:val="000000"/>
        </w:rPr>
        <w:t xml:space="preserve"> </w:t>
      </w:r>
      <w:r>
        <w:rPr>
          <w:rFonts w:cstheme="minorHAnsi"/>
          <w:color w:val="000000"/>
        </w:rPr>
        <w:t>A</w:t>
      </w:r>
      <w:r w:rsidRPr="002121BF">
        <w:rPr>
          <w:rFonts w:cstheme="minorHAnsi"/>
          <w:color w:val="000000"/>
        </w:rPr>
        <w:t>dministrators.</w:t>
      </w:r>
    </w:p>
    <w:p w14:paraId="4A77D3FC" w14:textId="77777777" w:rsidR="0077122B" w:rsidRDefault="0077122B" w:rsidP="0077122B">
      <w:pPr>
        <w:rPr>
          <w:rFonts w:ascii="Roboto-Black" w:eastAsia="Roboto-Black" w:hAnsi="Roboto-Black" w:cs="Roboto-Black"/>
          <w:b/>
          <w:bCs/>
          <w:color w:val="003B71"/>
          <w:sz w:val="28"/>
          <w:szCs w:val="26"/>
        </w:rPr>
      </w:pPr>
    </w:p>
    <w:p w14:paraId="720C53AB" w14:textId="0DFEEE8F" w:rsidR="0077122B" w:rsidRPr="00F55479" w:rsidRDefault="0077122B" w:rsidP="0077122B">
      <w:pPr>
        <w:pStyle w:val="CourseName"/>
      </w:pPr>
      <w:r w:rsidRPr="00F55479">
        <w:t>Orton Gillingham</w:t>
      </w:r>
      <w:r w:rsidR="00B9325E">
        <w:t>-</w:t>
      </w:r>
      <w:r w:rsidRPr="00F55479">
        <w:t xml:space="preserve"> based Training</w:t>
      </w:r>
    </w:p>
    <w:p w14:paraId="5DF2C141" w14:textId="77777777" w:rsidR="0077122B" w:rsidRPr="004E4125" w:rsidRDefault="0077122B" w:rsidP="0077122B">
      <w:r w:rsidRPr="00101C2F">
        <w:t>The regional trainings provide teachers with the skills they need to master the fundamentals of reading instruction-phonological awareness, phonics, fluency, vocabulary, comprehension, writing, and language.</w:t>
      </w:r>
    </w:p>
    <w:p w14:paraId="44ECB773" w14:textId="77777777" w:rsidR="0077122B" w:rsidRDefault="0077122B" w:rsidP="0077122B">
      <w:pPr>
        <w:ind w:hanging="16"/>
      </w:pPr>
      <w:r w:rsidRPr="009C40F5">
        <w:rPr>
          <w:color w:val="005EA4" w:themeColor="accent6" w:themeShade="BF"/>
        </w:rPr>
        <w:t>Audience:</w:t>
      </w:r>
      <w:r>
        <w:t xml:space="preserve">  Educators, Administrators, Interventionist, Special Education Directors, Speech Pathologist</w:t>
      </w:r>
    </w:p>
    <w:p w14:paraId="484692A4" w14:textId="77777777" w:rsidR="0077122B" w:rsidRDefault="0077122B" w:rsidP="0077122B">
      <w:pPr>
        <w:rPr>
          <w:rFonts w:ascii="Roboto-Black" w:eastAsia="Roboto-Black" w:hAnsi="Roboto-Black" w:cs="Roboto-Black"/>
          <w:b/>
          <w:bCs/>
          <w:color w:val="003B71"/>
          <w:sz w:val="28"/>
          <w:szCs w:val="26"/>
        </w:rPr>
      </w:pPr>
    </w:p>
    <w:p w14:paraId="56746B94" w14:textId="77777777" w:rsidR="0077122B" w:rsidRDefault="0077122B" w:rsidP="0077122B">
      <w:pPr>
        <w:pStyle w:val="CourseName"/>
      </w:pPr>
      <w:r w:rsidRPr="009D4429">
        <w:t>Overview of the English Language Arts K-12 Instructional Planning Guides (IPGs)</w:t>
      </w:r>
    </w:p>
    <w:p w14:paraId="4B4FE9FA" w14:textId="77777777" w:rsidR="0077122B" w:rsidRDefault="0077122B" w:rsidP="0077122B">
      <w:pPr>
        <w:rPr>
          <w:rFonts w:ascii="Calibri" w:hAnsi="Calibri" w:cs="Calibri"/>
          <w:sz w:val="22"/>
        </w:rPr>
      </w:pPr>
      <w:r w:rsidRPr="009D4429">
        <w:rPr>
          <w:rFonts w:ascii="Calibri" w:hAnsi="Calibri" w:cs="Calibri"/>
          <w:sz w:val="22"/>
        </w:rPr>
        <w:t>The purpose of the IPGs is to assist teachers in planning rigorous, coherent lessons that focus on critical</w:t>
      </w:r>
      <w:r>
        <w:rPr>
          <w:rFonts w:ascii="Calibri" w:hAnsi="Calibri" w:cs="Calibri"/>
          <w:sz w:val="22"/>
        </w:rPr>
        <w:t xml:space="preserve"> </w:t>
      </w:r>
      <w:r w:rsidRPr="009D4429">
        <w:rPr>
          <w:rFonts w:ascii="Calibri" w:hAnsi="Calibri" w:cs="Calibri"/>
          <w:sz w:val="22"/>
        </w:rPr>
        <w:t>content at each grade level through an intentional grouping of</w:t>
      </w:r>
      <w:r>
        <w:rPr>
          <w:rFonts w:ascii="Calibri" w:hAnsi="Calibri" w:cs="Calibri"/>
          <w:sz w:val="22"/>
        </w:rPr>
        <w:t xml:space="preserve"> </w:t>
      </w:r>
      <w:r w:rsidRPr="009D4429">
        <w:rPr>
          <w:rFonts w:ascii="Calibri" w:hAnsi="Calibri" w:cs="Calibri"/>
          <w:sz w:val="22"/>
        </w:rPr>
        <w:t>standards, time considerations, and resources for consideration. This session focuses solely on the ELA IPGs and is an interactive overview of the documents and their components.</w:t>
      </w:r>
    </w:p>
    <w:p w14:paraId="53CFF429" w14:textId="77777777" w:rsidR="0077122B" w:rsidRDefault="0077122B" w:rsidP="0077122B">
      <w:r w:rsidRPr="009C40F5">
        <w:rPr>
          <w:color w:val="005EA4" w:themeColor="accent6" w:themeShade="BF"/>
        </w:rPr>
        <w:t>Audience:</w:t>
      </w:r>
      <w:r>
        <w:t xml:space="preserve">  </w:t>
      </w:r>
      <w:r w:rsidRPr="00DD29C9">
        <w:t>General Education Teacher, Curriculum Coordinator, Elementary Principal, High School Principal, Middle School Principal, Special Education Director, Superintendent, Other</w:t>
      </w:r>
    </w:p>
    <w:p w14:paraId="6BD6A8A7" w14:textId="77777777" w:rsidR="0077122B" w:rsidRDefault="0077122B" w:rsidP="0077122B">
      <w:pPr>
        <w:pStyle w:val="Heading6"/>
        <w:ind w:left="0" w:firstLine="0"/>
      </w:pPr>
    </w:p>
    <w:p w14:paraId="2510EDC1" w14:textId="77777777" w:rsidR="0077122B" w:rsidRDefault="0077122B" w:rsidP="0077122B">
      <w:pPr>
        <w:pStyle w:val="CourseName"/>
      </w:pPr>
      <w:r w:rsidRPr="009F4489">
        <w:t>Overview of the Mathematics K-12 Instructional Planning Guides (IPGs)</w:t>
      </w:r>
    </w:p>
    <w:p w14:paraId="157DCBEC" w14:textId="77777777" w:rsidR="0077122B" w:rsidRDefault="0077122B" w:rsidP="0077122B">
      <w:pPr>
        <w:rPr>
          <w:rFonts w:ascii="Calibri" w:hAnsi="Calibri" w:cs="Calibri"/>
          <w:sz w:val="22"/>
        </w:rPr>
      </w:pPr>
      <w:r w:rsidRPr="009F4489">
        <w:rPr>
          <w:rFonts w:ascii="Calibri" w:hAnsi="Calibri" w:cs="Calibri"/>
          <w:sz w:val="22"/>
        </w:rPr>
        <w:t>The purpose of the IPGs is to assist teachers in planning rigorous, coherent lessons that focus on critical content at each grade level through an intentional grouping of</w:t>
      </w:r>
      <w:r>
        <w:rPr>
          <w:rFonts w:ascii="Calibri" w:hAnsi="Calibri" w:cs="Calibri"/>
          <w:sz w:val="22"/>
        </w:rPr>
        <w:t xml:space="preserve"> </w:t>
      </w:r>
      <w:r w:rsidRPr="009F4489">
        <w:rPr>
          <w:rFonts w:ascii="Calibri" w:hAnsi="Calibri" w:cs="Calibri"/>
          <w:sz w:val="22"/>
        </w:rPr>
        <w:t>standards, time considerations, and resources for consideration. This session focuses solely on the Mathematics IPGs and is an interactive overview of the documents and their components.</w:t>
      </w:r>
      <w:r w:rsidRPr="008E4398">
        <w:rPr>
          <w:rFonts w:ascii="Calibri" w:hAnsi="Calibri" w:cs="Calibri"/>
          <w:sz w:val="22"/>
        </w:rPr>
        <w:t xml:space="preserve">. </w:t>
      </w:r>
    </w:p>
    <w:p w14:paraId="1604E92A" w14:textId="77777777" w:rsidR="0077122B" w:rsidRDefault="0077122B" w:rsidP="0077122B">
      <w:r w:rsidRPr="009C40F5">
        <w:rPr>
          <w:color w:val="005EA4" w:themeColor="accent6" w:themeShade="BF"/>
        </w:rPr>
        <w:t>Audience:</w:t>
      </w:r>
      <w:r>
        <w:t xml:space="preserve">  </w:t>
      </w:r>
      <w:r w:rsidRPr="00BA20A6">
        <w:t>General Education Teacher, Curriculum Coordinator, Elementary Principal, High School Principal, Middle School Principal, Special Education Director, Superintendent, Other</w:t>
      </w:r>
    </w:p>
    <w:p w14:paraId="5571AE39" w14:textId="77777777" w:rsidR="0077122B" w:rsidRDefault="0077122B" w:rsidP="0077122B">
      <w:pPr>
        <w:pStyle w:val="Heading6"/>
        <w:ind w:left="0" w:firstLine="0"/>
      </w:pPr>
    </w:p>
    <w:p w14:paraId="0535A2DE" w14:textId="77777777" w:rsidR="0077122B" w:rsidRDefault="0077122B" w:rsidP="0077122B">
      <w:pPr>
        <w:pStyle w:val="CourseName"/>
      </w:pPr>
      <w:r w:rsidRPr="009D4429">
        <w:t xml:space="preserve">Overview of the </w:t>
      </w:r>
      <w:r>
        <w:t>Science</w:t>
      </w:r>
      <w:r w:rsidRPr="009D4429">
        <w:t xml:space="preserve"> K-12 Instructional Planning Guides (IPGs)</w:t>
      </w:r>
    </w:p>
    <w:p w14:paraId="75B5D02C" w14:textId="77777777" w:rsidR="0077122B" w:rsidRDefault="0077122B" w:rsidP="0077122B">
      <w:pPr>
        <w:ind w:hanging="16"/>
        <w:rPr>
          <w:rFonts w:ascii="Calibri" w:hAnsi="Calibri" w:cs="Calibri"/>
          <w:sz w:val="22"/>
        </w:rPr>
      </w:pPr>
      <w:r w:rsidRPr="00BC2EB3">
        <w:rPr>
          <w:rFonts w:ascii="Calibri" w:hAnsi="Calibri" w:cs="Calibri"/>
          <w:sz w:val="22"/>
        </w:rPr>
        <w:t>The purpose of the IPGs is to assist teachers in planning rigorous, coherent lessons that focus on critical content at each grade level through an intentional grouping of standards, time considerations, and resources for consideration. This session focuses solely on the K-12 science IPGs and is an interactive overview of the documents and their components.</w:t>
      </w:r>
    </w:p>
    <w:p w14:paraId="247734C4" w14:textId="5B002AA8" w:rsidR="008F21C8" w:rsidRPr="002121BF" w:rsidRDefault="0077122B" w:rsidP="0077122B">
      <w:pPr>
        <w:autoSpaceDE w:val="0"/>
        <w:autoSpaceDN w:val="0"/>
        <w:adjustRightInd w:val="0"/>
        <w:rPr>
          <w:rFonts w:cstheme="minorHAnsi"/>
          <w:color w:val="000000"/>
        </w:rPr>
      </w:pPr>
      <w:r w:rsidRPr="009C40F5">
        <w:rPr>
          <w:color w:val="005EA4" w:themeColor="accent6" w:themeShade="BF"/>
        </w:rPr>
        <w:t>Audience:</w:t>
      </w:r>
      <w:r>
        <w:t xml:space="preserve">  </w:t>
      </w:r>
      <w:r w:rsidRPr="00F27DDE">
        <w:t>K-12 science teachers, science coaches, science curriculum administrators, principals, superintendents, post-secondary sciences partners and shareholders</w:t>
      </w:r>
    </w:p>
    <w:p w14:paraId="677B95A3" w14:textId="77777777" w:rsidR="0031294A" w:rsidRDefault="0031294A" w:rsidP="008F21C8">
      <w:pPr>
        <w:autoSpaceDE w:val="0"/>
        <w:autoSpaceDN w:val="0"/>
        <w:adjustRightInd w:val="0"/>
        <w:rPr>
          <w:rFonts w:cstheme="minorHAnsi"/>
          <w:color w:val="000000"/>
        </w:rPr>
      </w:pPr>
    </w:p>
    <w:p w14:paraId="6014C9AF" w14:textId="77777777" w:rsidR="00C425D0" w:rsidRDefault="00C425D0" w:rsidP="00C425D0">
      <w:pPr>
        <w:pStyle w:val="CourseName"/>
      </w:pPr>
      <w:r w:rsidRPr="72F8625A">
        <w:t>Overview of the Social Studies K-12 Instructional Planning Guides (IPGS)</w:t>
      </w:r>
    </w:p>
    <w:p w14:paraId="188A2AEC" w14:textId="77777777" w:rsidR="00C425D0" w:rsidRDefault="00C425D0" w:rsidP="00C425D0">
      <w:pPr>
        <w:spacing w:line="257" w:lineRule="auto"/>
      </w:pPr>
      <w:r w:rsidRPr="72F8625A">
        <w:rPr>
          <w:rFonts w:ascii="Calibri" w:eastAsia="Calibri" w:hAnsi="Calibri" w:cs="Calibri"/>
        </w:rPr>
        <w:t xml:space="preserve">The purpose of Instructional Planning Guides for the Mississippi College and Career Readiness Standards for Social Studies is to ensure that teachers have access to high-quality resources and </w:t>
      </w:r>
      <w:r w:rsidRPr="72F8625A">
        <w:rPr>
          <w:rFonts w:ascii="Calibri" w:eastAsia="Calibri" w:hAnsi="Calibri" w:cs="Calibri"/>
        </w:rPr>
        <w:lastRenderedPageBreak/>
        <w:t>support to create engaging and relevant social studies learning experiences that prepare students to be informed and active citizens. These guides can also help teachers differentiate instruction to meet the needs of diverse learners, promote cultural understanding and appreciation, and integrate technology and other resources to enhance student learning.</w:t>
      </w:r>
    </w:p>
    <w:p w14:paraId="2ABB52A5" w14:textId="46D68EBC" w:rsidR="00C425D0" w:rsidRPr="0077122B" w:rsidRDefault="00C425D0" w:rsidP="0077122B">
      <w:pPr>
        <w:rPr>
          <w:rFonts w:ascii="Calibri" w:eastAsia="Calibri" w:hAnsi="Calibri" w:cs="Calibri"/>
        </w:rPr>
      </w:pPr>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color w:val="auto"/>
        </w:rPr>
        <w:t xml:space="preserve">K-12 </w:t>
      </w:r>
      <w:r w:rsidRPr="72F8625A">
        <w:rPr>
          <w:rFonts w:ascii="Calibri" w:eastAsia="Calibri" w:hAnsi="Calibri" w:cs="Calibri"/>
        </w:rPr>
        <w:t>Social Studies, Inclusion Teachers, Administrators, Media Specialists</w:t>
      </w:r>
    </w:p>
    <w:p w14:paraId="76419B7B" w14:textId="77777777" w:rsidR="0077122B" w:rsidRDefault="0077122B" w:rsidP="0077122B">
      <w:pPr>
        <w:rPr>
          <w:rFonts w:cstheme="minorHAnsi"/>
          <w:b/>
          <w:bCs/>
          <w:color w:val="003A70"/>
        </w:rPr>
      </w:pPr>
    </w:p>
    <w:p w14:paraId="4DF6BB7D" w14:textId="77777777" w:rsidR="0077122B" w:rsidRPr="00CB6059" w:rsidRDefault="0077122B" w:rsidP="0077122B">
      <w:pPr>
        <w:rPr>
          <w:rFonts w:cstheme="minorHAnsi"/>
          <w:b/>
          <w:bCs/>
          <w:color w:val="003A70"/>
        </w:rPr>
      </w:pPr>
      <w:r>
        <w:rPr>
          <w:rFonts w:cstheme="minorHAnsi"/>
          <w:b/>
          <w:bCs/>
          <w:color w:val="003A70"/>
        </w:rPr>
        <w:t>Prek-3</w:t>
      </w:r>
      <w:r w:rsidRPr="00EA2293">
        <w:rPr>
          <w:rFonts w:cstheme="minorHAnsi"/>
          <w:b/>
          <w:bCs/>
          <w:color w:val="003A70"/>
          <w:vertAlign w:val="superscript"/>
        </w:rPr>
        <w:t>rd</w:t>
      </w:r>
      <w:r>
        <w:rPr>
          <w:rFonts w:cstheme="minorHAnsi"/>
          <w:b/>
          <w:bCs/>
          <w:color w:val="003A70"/>
        </w:rPr>
        <w:t xml:space="preserve"> Grade Integrated Learning Activity in </w:t>
      </w:r>
      <w:r w:rsidRPr="00CB6059">
        <w:rPr>
          <w:rFonts w:cstheme="minorHAnsi"/>
          <w:b/>
          <w:bCs/>
          <w:color w:val="003A70"/>
        </w:rPr>
        <w:t>English Language Arts and Visual Art</w:t>
      </w:r>
      <w:r>
        <w:rPr>
          <w:rFonts w:cstheme="minorHAnsi"/>
          <w:b/>
          <w:bCs/>
          <w:color w:val="003A70"/>
        </w:rPr>
        <w:t>s</w:t>
      </w:r>
    </w:p>
    <w:p w14:paraId="0D83835A" w14:textId="77777777" w:rsidR="0077122B" w:rsidRDefault="0077122B" w:rsidP="0077122B">
      <w:pPr>
        <w:autoSpaceDE w:val="0"/>
        <w:autoSpaceDN w:val="0"/>
        <w:adjustRightInd w:val="0"/>
        <w:rPr>
          <w:rFonts w:cstheme="minorHAnsi"/>
        </w:rPr>
      </w:pPr>
      <w:r>
        <w:rPr>
          <w:rFonts w:cstheme="minorHAnsi"/>
        </w:rPr>
        <w:t>T</w:t>
      </w:r>
      <w:r w:rsidRPr="00983E24">
        <w:rPr>
          <w:rFonts w:cstheme="minorHAnsi"/>
        </w:rPr>
        <w:t xml:space="preserve">his </w:t>
      </w:r>
      <w:r>
        <w:rPr>
          <w:rFonts w:cstheme="minorHAnsi"/>
        </w:rPr>
        <w:t xml:space="preserve">training </w:t>
      </w:r>
      <w:r w:rsidRPr="00983E24">
        <w:rPr>
          <w:rFonts w:cstheme="minorHAnsi"/>
        </w:rPr>
        <w:t xml:space="preserve">will </w:t>
      </w:r>
      <w:r>
        <w:rPr>
          <w:rFonts w:cstheme="minorHAnsi"/>
        </w:rPr>
        <w:t>establish connections and explore the ways authors and illustrators craft picture stories using various mediums and techniques. Participants will utilize a diverse array of materials to create textured and painted papers, employing colors and shapes to allow characters to narrate a story. This approach effectively connects learners to literacy through the medium of art.</w:t>
      </w:r>
    </w:p>
    <w:p w14:paraId="0952DE7A" w14:textId="77777777" w:rsidR="0077122B" w:rsidRPr="004A6740" w:rsidRDefault="0077122B" w:rsidP="0077122B">
      <w:pPr>
        <w:autoSpaceDE w:val="0"/>
        <w:autoSpaceDN w:val="0"/>
        <w:adjustRightInd w:val="0"/>
        <w:rPr>
          <w:rFonts w:cstheme="minorHAnsi"/>
          <w:color w:val="000000"/>
        </w:rPr>
      </w:pPr>
      <w:r w:rsidRPr="00FD4951">
        <w:rPr>
          <w:rStyle w:val="AudienceChar"/>
        </w:rPr>
        <w:t>Audience:</w:t>
      </w:r>
      <w:r w:rsidRPr="003F0C84">
        <w:rPr>
          <w:rFonts w:cstheme="minorHAnsi"/>
          <w:color w:val="0070C0"/>
        </w:rPr>
        <w:t xml:space="preserve"> </w:t>
      </w:r>
      <w:r w:rsidRPr="004A6740">
        <w:rPr>
          <w:rFonts w:cstheme="minorHAnsi"/>
          <w:color w:val="000000"/>
        </w:rPr>
        <w:t xml:space="preserve">Early </w:t>
      </w:r>
      <w:r>
        <w:rPr>
          <w:rFonts w:cstheme="minorHAnsi"/>
          <w:color w:val="000000"/>
        </w:rPr>
        <w:t>C</w:t>
      </w:r>
      <w:r w:rsidRPr="004A6740">
        <w:rPr>
          <w:rFonts w:cstheme="minorHAnsi"/>
          <w:color w:val="000000"/>
        </w:rPr>
        <w:t xml:space="preserve">hildhood </w:t>
      </w:r>
      <w:r>
        <w:rPr>
          <w:rFonts w:cstheme="minorHAnsi"/>
          <w:color w:val="000000"/>
        </w:rPr>
        <w:t>A</w:t>
      </w:r>
      <w:r w:rsidRPr="004A6740">
        <w:rPr>
          <w:rFonts w:cstheme="minorHAnsi"/>
          <w:color w:val="000000"/>
        </w:rPr>
        <w:t xml:space="preserve">dministrators, </w:t>
      </w:r>
      <w:r>
        <w:rPr>
          <w:rFonts w:cstheme="minorHAnsi"/>
          <w:color w:val="000000"/>
        </w:rPr>
        <w:t>P</w:t>
      </w:r>
      <w:r w:rsidRPr="004A6740">
        <w:rPr>
          <w:rFonts w:cstheme="minorHAnsi"/>
          <w:color w:val="000000"/>
        </w:rPr>
        <w:t>re</w:t>
      </w:r>
      <w:r>
        <w:rPr>
          <w:rFonts w:cstheme="minorHAnsi"/>
          <w:color w:val="000000"/>
        </w:rPr>
        <w:t>K</w:t>
      </w:r>
      <w:r w:rsidRPr="004A6740">
        <w:rPr>
          <w:rFonts w:cstheme="minorHAnsi"/>
          <w:color w:val="000000"/>
        </w:rPr>
        <w:t xml:space="preserve"> and </w:t>
      </w:r>
      <w:r>
        <w:rPr>
          <w:rFonts w:cstheme="minorHAnsi"/>
          <w:color w:val="000000"/>
        </w:rPr>
        <w:t>K</w:t>
      </w:r>
      <w:r w:rsidRPr="004A6740">
        <w:rPr>
          <w:rFonts w:cstheme="minorHAnsi"/>
          <w:color w:val="000000"/>
        </w:rPr>
        <w:t xml:space="preserve">indergarten </w:t>
      </w:r>
      <w:r>
        <w:rPr>
          <w:rFonts w:cstheme="minorHAnsi"/>
          <w:color w:val="000000"/>
        </w:rPr>
        <w:t>T</w:t>
      </w:r>
      <w:r w:rsidRPr="004A6740">
        <w:rPr>
          <w:rFonts w:cstheme="minorHAnsi"/>
          <w:color w:val="000000"/>
        </w:rPr>
        <w:t xml:space="preserve">eachers, and </w:t>
      </w:r>
      <w:r>
        <w:rPr>
          <w:rFonts w:cstheme="minorHAnsi"/>
          <w:color w:val="000000"/>
        </w:rPr>
        <w:t>T</w:t>
      </w:r>
      <w:r w:rsidRPr="004A6740">
        <w:rPr>
          <w:rFonts w:cstheme="minorHAnsi"/>
          <w:color w:val="000000"/>
        </w:rPr>
        <w:t xml:space="preserve">eacher </w:t>
      </w:r>
      <w:r>
        <w:rPr>
          <w:rFonts w:cstheme="minorHAnsi"/>
          <w:color w:val="000000"/>
        </w:rPr>
        <w:t>A</w:t>
      </w:r>
      <w:r w:rsidRPr="004A6740">
        <w:rPr>
          <w:rFonts w:cstheme="minorHAnsi"/>
          <w:color w:val="000000"/>
        </w:rPr>
        <w:t>ssistants</w:t>
      </w:r>
      <w:r>
        <w:rPr>
          <w:rFonts w:cstheme="minorHAnsi"/>
          <w:color w:val="000000"/>
        </w:rPr>
        <w:t>.</w:t>
      </w:r>
      <w:r w:rsidRPr="004A6740">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4A6740">
        <w:rPr>
          <w:rFonts w:cstheme="minorHAnsi"/>
          <w:color w:val="000000"/>
        </w:rPr>
        <w:t>.</w:t>
      </w:r>
    </w:p>
    <w:p w14:paraId="3AF6CBC0" w14:textId="77777777" w:rsidR="0077122B" w:rsidRDefault="0077122B" w:rsidP="0031294A">
      <w:pPr>
        <w:pStyle w:val="CourseName"/>
      </w:pPr>
    </w:p>
    <w:p w14:paraId="0730E7F2" w14:textId="77777777" w:rsidR="00B63622" w:rsidRDefault="00B63622" w:rsidP="00B63622">
      <w:pPr>
        <w:pStyle w:val="CourseName"/>
      </w:pPr>
      <w:r w:rsidRPr="00BE7B69">
        <w:t>Science and Engineering for Grades 6-12: Keeping Design and Investigation at the Center (Canvas Book Study)</w:t>
      </w:r>
    </w:p>
    <w:p w14:paraId="7A3EF1D2" w14:textId="77777777" w:rsidR="00B63622" w:rsidRDefault="00B63622" w:rsidP="00B63622">
      <w:pPr>
        <w:ind w:hanging="16"/>
      </w:pPr>
      <w:r w:rsidRPr="002831E6">
        <w:t xml:space="preserve">The purpose of this book study is to provide science shareholders with an opportunity to become aware of and address issues surrounding approaches to science and engineering instruction and investigation in </w:t>
      </w:r>
      <w:r>
        <w:t>grades 6-12</w:t>
      </w:r>
      <w:r w:rsidRPr="002831E6">
        <w:t>.</w:t>
      </w:r>
    </w:p>
    <w:p w14:paraId="5BD00D5C" w14:textId="77777777" w:rsidR="00B63622" w:rsidRDefault="00B63622" w:rsidP="00B63622">
      <w:pPr>
        <w:pStyle w:val="Heading6"/>
        <w:ind w:left="0" w:firstLine="0"/>
      </w:pPr>
      <w:r w:rsidRPr="005A624B">
        <w:rPr>
          <w:rFonts w:asciiTheme="minorHAnsi" w:hAnsiTheme="minorHAnsi" w:cstheme="minorHAnsi"/>
          <w:b w:val="0"/>
          <w:bCs w:val="0"/>
          <w:color w:val="005EA4" w:themeColor="accent6" w:themeShade="BF"/>
          <w:sz w:val="24"/>
          <w:szCs w:val="24"/>
        </w:rPr>
        <w:t>Audience:</w:t>
      </w:r>
      <w:r w:rsidRPr="005A624B">
        <w:rPr>
          <w:rFonts w:asciiTheme="minorHAnsi" w:eastAsiaTheme="minorHAnsi" w:hAnsiTheme="minorHAnsi" w:cstheme="minorBidi"/>
          <w:b w:val="0"/>
          <w:bCs w:val="0"/>
          <w:color w:val="000000" w:themeColor="text1"/>
          <w:sz w:val="24"/>
          <w:szCs w:val="24"/>
        </w:rPr>
        <w:t xml:space="preserve">  grades 6-12 science teachers, science coaches, science curriculum administrators, principals, superintendents, post-secondary sciences partners and shareholders</w:t>
      </w:r>
    </w:p>
    <w:p w14:paraId="579D56DD" w14:textId="77777777" w:rsidR="00B63622" w:rsidRDefault="00B63622" w:rsidP="00B63622">
      <w:pPr>
        <w:pStyle w:val="Heading6"/>
        <w:ind w:left="0" w:firstLine="0"/>
      </w:pPr>
    </w:p>
    <w:p w14:paraId="4A1A5153" w14:textId="77777777" w:rsidR="00B63622" w:rsidRDefault="00B63622" w:rsidP="00B63622">
      <w:pPr>
        <w:pStyle w:val="CourseName"/>
      </w:pPr>
      <w:r w:rsidRPr="00727222">
        <w:t>Science and Engineering in Preschool Through Elementary Grades: The Brilliance of Children and the Strengths of Educators (Canvas Book Study)</w:t>
      </w:r>
    </w:p>
    <w:p w14:paraId="6EAEAC59" w14:textId="77777777" w:rsidR="00B63622" w:rsidRPr="005403E4" w:rsidRDefault="00B63622" w:rsidP="00B63622">
      <w:pPr>
        <w:tabs>
          <w:tab w:val="left" w:pos="1144"/>
        </w:tabs>
        <w:ind w:hanging="16"/>
      </w:pPr>
      <w:r w:rsidRPr="00727222">
        <w:t>The purpose of this book study is to provide science shareholders with an opportunity to become aware of and address issues surrounding approaches to science and engineering instruction and investigation in preschool through elementary grades.</w:t>
      </w:r>
    </w:p>
    <w:p w14:paraId="3E16D24F" w14:textId="77777777" w:rsidR="00B63622" w:rsidRDefault="00B63622" w:rsidP="00B63622">
      <w:pPr>
        <w:tabs>
          <w:tab w:val="left" w:pos="1144"/>
        </w:tabs>
        <w:ind w:hanging="16"/>
      </w:pPr>
      <w:r w:rsidRPr="009C40F5">
        <w:rPr>
          <w:color w:val="005EA4" w:themeColor="accent6" w:themeShade="BF"/>
        </w:rPr>
        <w:t>Audience:</w:t>
      </w:r>
      <w:r>
        <w:t xml:space="preserve">  </w:t>
      </w:r>
      <w:r w:rsidRPr="00985522">
        <w:t>PreK-12 science teachers, science coaches, science curriculum administrators, principals, superintendents, post-secondary sciences partners and shareholders</w:t>
      </w:r>
    </w:p>
    <w:p w14:paraId="47B6CE52" w14:textId="77777777" w:rsidR="00B63622" w:rsidRDefault="00B63622" w:rsidP="00B63622">
      <w:pPr>
        <w:tabs>
          <w:tab w:val="left" w:pos="1144"/>
        </w:tabs>
        <w:ind w:hanging="16"/>
      </w:pPr>
    </w:p>
    <w:p w14:paraId="686CA09B" w14:textId="54E6F2A0" w:rsidR="0031294A" w:rsidRDefault="0031294A" w:rsidP="0031294A">
      <w:pPr>
        <w:pStyle w:val="CourseName"/>
      </w:pPr>
      <w:r w:rsidRPr="72F8625A">
        <w:t>Social Studies Beyond the Classroom: Project-Based Learning</w:t>
      </w:r>
    </w:p>
    <w:p w14:paraId="2A5A55F1" w14:textId="77777777" w:rsidR="0031294A" w:rsidRDefault="0031294A" w:rsidP="0031294A">
      <w:pPr>
        <w:ind w:left="15" w:hanging="15"/>
      </w:pPr>
      <w:r w:rsidRPr="72F8625A">
        <w:rPr>
          <w:rFonts w:ascii="Calibri" w:eastAsia="Calibri" w:hAnsi="Calibri" w:cs="Calibri"/>
        </w:rPr>
        <w:t xml:space="preserve">This workshop will help us discover how our classrooms to the real world, making social studies relevant to students’ lives. We will explore ways to integrate multidisciplinary projects that are designed to foster students’ curiosity to ask questions, explore sources, and think critically about complex topics. It is a deep dive into crafting meaningful and immersive experiences that will bring history, geography, economics, civics, and civil rights to life. </w:t>
      </w:r>
    </w:p>
    <w:p w14:paraId="669FCD26" w14:textId="77777777" w:rsidR="0031294A" w:rsidRDefault="0031294A" w:rsidP="0031294A">
      <w:pPr>
        <w:rPr>
          <w:rFonts w:ascii="Calibri" w:eastAsia="Calibri" w:hAnsi="Calibri" w:cs="Calibri"/>
        </w:rPr>
      </w:pPr>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K-12 Social Studies Teachers, Inclusion Teachers, ELA, Math, Science, Administrators, General Audience, Media Specialists</w:t>
      </w:r>
    </w:p>
    <w:p w14:paraId="69133598" w14:textId="77777777" w:rsidR="00A92AB7" w:rsidRDefault="00A92AB7" w:rsidP="0031294A"/>
    <w:p w14:paraId="404D40BC" w14:textId="77777777" w:rsidR="00B63622" w:rsidRPr="00767A1B" w:rsidRDefault="00B63622" w:rsidP="00B63622">
      <w:pPr>
        <w:pStyle w:val="CourseName"/>
      </w:pPr>
      <w:r>
        <w:lastRenderedPageBreak/>
        <w:t>SREB and Essentials Training</w:t>
      </w:r>
    </w:p>
    <w:p w14:paraId="6EB94323" w14:textId="77777777" w:rsidR="00B63622" w:rsidRPr="004E4125" w:rsidRDefault="00B63622" w:rsidP="00B63622">
      <w:pPr>
        <w:ind w:hanging="16"/>
      </w:pPr>
      <w:r>
        <w:t>Prepare teachers to teach Essentials Courses</w:t>
      </w:r>
    </w:p>
    <w:p w14:paraId="5451838F" w14:textId="77777777" w:rsidR="00B63622" w:rsidRPr="00695506" w:rsidRDefault="00B63622" w:rsidP="00B63622">
      <w:pPr>
        <w:pStyle w:val="Heading6"/>
        <w:ind w:left="0" w:firstLine="0"/>
        <w:rPr>
          <w:rFonts w:asciiTheme="minorHAnsi" w:hAnsiTheme="minorHAnsi" w:cstheme="minorHAnsi"/>
          <w:b w:val="0"/>
          <w:bCs w:val="0"/>
          <w:sz w:val="24"/>
          <w:szCs w:val="24"/>
        </w:rPr>
      </w:pPr>
      <w:r w:rsidRPr="00695506">
        <w:rPr>
          <w:rFonts w:asciiTheme="minorHAnsi" w:hAnsiTheme="minorHAnsi" w:cstheme="minorHAnsi"/>
          <w:b w:val="0"/>
          <w:bCs w:val="0"/>
          <w:color w:val="005EA4" w:themeColor="accent6" w:themeShade="BF"/>
          <w:sz w:val="24"/>
          <w:szCs w:val="24"/>
        </w:rPr>
        <w:t>Audience:</w:t>
      </w:r>
      <w:r w:rsidRPr="00695506">
        <w:rPr>
          <w:rFonts w:asciiTheme="minorHAnsi" w:hAnsiTheme="minorHAnsi" w:cstheme="minorHAnsi"/>
          <w:b w:val="0"/>
          <w:bCs w:val="0"/>
          <w:sz w:val="24"/>
          <w:szCs w:val="24"/>
        </w:rPr>
        <w:t xml:space="preserve">  </w:t>
      </w:r>
      <w:r w:rsidRPr="00AA483C">
        <w:rPr>
          <w:rFonts w:asciiTheme="minorHAnsi" w:hAnsiTheme="minorHAnsi" w:cstheme="minorHAnsi"/>
          <w:b w:val="0"/>
          <w:bCs w:val="0"/>
          <w:color w:val="auto"/>
          <w:sz w:val="24"/>
          <w:szCs w:val="24"/>
        </w:rPr>
        <w:t>English and Mathematics Teachers</w:t>
      </w:r>
    </w:p>
    <w:p w14:paraId="5630E9E0" w14:textId="77777777" w:rsidR="00B63622" w:rsidRDefault="00B63622" w:rsidP="00B63622">
      <w:pPr>
        <w:pStyle w:val="ListParagraph"/>
      </w:pPr>
    </w:p>
    <w:p w14:paraId="2D8929EA" w14:textId="77777777" w:rsidR="00B63622" w:rsidRPr="00F55479" w:rsidRDefault="00B63622" w:rsidP="00B63622">
      <w:pPr>
        <w:pStyle w:val="CourseName"/>
      </w:pPr>
      <w:r w:rsidRPr="00F55479">
        <w:t>Sustaining Strong Readers: Adolescent Literacy Training</w:t>
      </w:r>
    </w:p>
    <w:p w14:paraId="0219D34C" w14:textId="77777777" w:rsidR="00B63622" w:rsidRDefault="00B63622" w:rsidP="00B63622">
      <w:pPr>
        <w:rPr>
          <w:rFonts w:ascii="Calibri" w:hAnsi="Calibri" w:cs="Calibri"/>
          <w:sz w:val="22"/>
        </w:rPr>
      </w:pPr>
      <w:r w:rsidRPr="00AC44CE">
        <w:rPr>
          <w:rFonts w:ascii="Calibri" w:hAnsi="Calibri" w:cs="Calibri"/>
          <w:sz w:val="22"/>
        </w:rPr>
        <w:t>Provide 6-8 teachers with training on how to bridge the instructional gaps across content areas, middle school phonics and morphology strategies and how to provide interventions</w:t>
      </w:r>
      <w:r>
        <w:rPr>
          <w:rFonts w:ascii="Calibri" w:hAnsi="Calibri" w:cs="Calibri"/>
          <w:sz w:val="22"/>
        </w:rPr>
        <w:t>.</w:t>
      </w:r>
    </w:p>
    <w:p w14:paraId="33CBC38E" w14:textId="513F4CF5" w:rsidR="00B63622" w:rsidRDefault="00B63622" w:rsidP="00B63622">
      <w:r w:rsidRPr="009C40F5">
        <w:rPr>
          <w:color w:val="005EA4" w:themeColor="accent6" w:themeShade="BF"/>
        </w:rPr>
        <w:t>Audience:</w:t>
      </w:r>
      <w:r>
        <w:t xml:space="preserve">  </w:t>
      </w:r>
      <w:r w:rsidRPr="00C37875">
        <w:t>6-8 classroom teachers, SPED, teachers, middle school-based literacy coaches, ELA lead teachers</w:t>
      </w:r>
    </w:p>
    <w:p w14:paraId="2461A68E" w14:textId="77777777" w:rsidR="00B63622" w:rsidRDefault="00B63622" w:rsidP="00B63622"/>
    <w:p w14:paraId="6C66A040" w14:textId="77777777" w:rsidR="00B63622" w:rsidRDefault="00B63622" w:rsidP="00B63622">
      <w:pPr>
        <w:pStyle w:val="CourseName"/>
      </w:pPr>
      <w:r w:rsidRPr="72F8625A">
        <w:t>Teaching Social Studies in the AI Era: Bridging History and Technology</w:t>
      </w:r>
    </w:p>
    <w:p w14:paraId="381EA71E" w14:textId="77777777" w:rsidR="00B63622" w:rsidRDefault="00B63622" w:rsidP="00B63622">
      <w:r w:rsidRPr="72F8625A">
        <w:rPr>
          <w:rFonts w:ascii="Calibri" w:eastAsia="Calibri" w:hAnsi="Calibri" w:cs="Calibri"/>
        </w:rPr>
        <w:t>This professional development will explore how artificial intelligence technologies can enhance the study of history, geography, economics, civics, and civil rights by providing access to vast datasets, aiding in data analysis, and enabling personalized learning experiences. By blending AI tools with social studies content, it empowers educators with the knowledge and skills needed to harness the potential of AI in teaching and learning. It will equip teachers with innovative strategies to make social studies engaging and technologically forward in the 21</w:t>
      </w:r>
      <w:r w:rsidRPr="72F8625A">
        <w:rPr>
          <w:rFonts w:ascii="Calibri" w:eastAsia="Calibri" w:hAnsi="Calibri" w:cs="Calibri"/>
          <w:vertAlign w:val="superscript"/>
        </w:rPr>
        <w:t>st</w:t>
      </w:r>
      <w:r w:rsidRPr="72F8625A">
        <w:rPr>
          <w:rFonts w:ascii="Calibri" w:eastAsia="Calibri" w:hAnsi="Calibri" w:cs="Calibri"/>
        </w:rPr>
        <w:t xml:space="preserve">-century classroom. </w:t>
      </w:r>
    </w:p>
    <w:p w14:paraId="0AFE0B16" w14:textId="77777777" w:rsidR="00B63622" w:rsidRDefault="00B63622" w:rsidP="00B63622">
      <w:pPr>
        <w:rPr>
          <w:rFonts w:ascii="Calibri" w:eastAsia="Calibri" w:hAnsi="Calibri" w:cs="Calibri"/>
        </w:rPr>
      </w:pPr>
      <w:r w:rsidRPr="72F8625A">
        <w:rPr>
          <w:rFonts w:ascii="Calibri" w:eastAsia="Calibri" w:hAnsi="Calibri" w:cs="Calibri"/>
        </w:rPr>
        <w:t xml:space="preserve"> </w:t>
      </w:r>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 xml:space="preserve"> K-12 Social Studies, Inclusion Teachers, Administrators, Media Specialists </w:t>
      </w:r>
    </w:p>
    <w:p w14:paraId="2B19FA3A" w14:textId="77777777" w:rsidR="00B63622" w:rsidRDefault="00B63622" w:rsidP="00B63622"/>
    <w:p w14:paraId="1EA1532C" w14:textId="77777777" w:rsidR="00B63622" w:rsidRPr="00767A1B" w:rsidRDefault="00B63622" w:rsidP="00B63622">
      <w:pPr>
        <w:pStyle w:val="CourseName"/>
      </w:pPr>
      <w:r>
        <w:t>Title III Updates</w:t>
      </w:r>
    </w:p>
    <w:p w14:paraId="2E007921" w14:textId="77777777" w:rsidR="00B63622" w:rsidRPr="004E4125" w:rsidRDefault="00B63622" w:rsidP="00B63622">
      <w:r>
        <w:t>Provide guidance for Title III and ESSA</w:t>
      </w:r>
    </w:p>
    <w:p w14:paraId="6333BF07" w14:textId="77777777" w:rsidR="00B63622" w:rsidRDefault="00B63622" w:rsidP="00B63622">
      <w:r w:rsidRPr="009C40F5">
        <w:rPr>
          <w:color w:val="005EA4" w:themeColor="accent6" w:themeShade="BF"/>
        </w:rPr>
        <w:t>Audience:</w:t>
      </w:r>
      <w:r>
        <w:t xml:space="preserve">  Federal Program Directors, Title III Coordinators, Teachers</w:t>
      </w:r>
    </w:p>
    <w:p w14:paraId="533459CA" w14:textId="77777777" w:rsidR="00B63622" w:rsidRDefault="00B63622" w:rsidP="00B63622">
      <w:pPr>
        <w:ind w:hanging="16"/>
      </w:pPr>
    </w:p>
    <w:p w14:paraId="1A6589F4" w14:textId="77777777" w:rsidR="00B63622" w:rsidRDefault="00B63622" w:rsidP="00B63622">
      <w:pPr>
        <w:pStyle w:val="CourseName"/>
      </w:pPr>
      <w:r w:rsidRPr="005C0223">
        <w:t>Under the Microscope (Virtual PLC)</w:t>
      </w:r>
    </w:p>
    <w:p w14:paraId="446A1AE0" w14:textId="77777777" w:rsidR="00B63622" w:rsidRPr="005403E4" w:rsidRDefault="00B63622" w:rsidP="00B63622">
      <w:pPr>
        <w:tabs>
          <w:tab w:val="left" w:pos="1144"/>
        </w:tabs>
        <w:ind w:hanging="16"/>
      </w:pPr>
      <w:r w:rsidRPr="005C0223">
        <w:t>The purpose of this virtual PLC in science is to build community among science shareholders across the state of Mississippi while engaging in discussion about science topics, sharing science resources, exploring science instructional methods and trends, and developing understandings of science practices, concepts, and core ideas.</w:t>
      </w:r>
    </w:p>
    <w:p w14:paraId="3595D6EC" w14:textId="77777777" w:rsidR="00B63622" w:rsidRDefault="00B63622" w:rsidP="00B63622">
      <w:pPr>
        <w:tabs>
          <w:tab w:val="left" w:pos="1144"/>
        </w:tabs>
        <w:ind w:hanging="16"/>
      </w:pPr>
      <w:r w:rsidRPr="009C40F5">
        <w:rPr>
          <w:color w:val="005EA4" w:themeColor="accent6" w:themeShade="BF"/>
        </w:rPr>
        <w:t>Audience:</w:t>
      </w:r>
      <w:r>
        <w:t xml:space="preserve">  </w:t>
      </w:r>
      <w:r w:rsidRPr="00985522">
        <w:t>PreK-12 science teachers, science coaches, science curriculum administrators, principals, superintendents, post-secondary sciences partners and shareholders</w:t>
      </w:r>
    </w:p>
    <w:p w14:paraId="5062E384" w14:textId="77777777" w:rsidR="00B63622" w:rsidRDefault="00B63622" w:rsidP="00B63622"/>
    <w:p w14:paraId="6CD0D6F1" w14:textId="4C1C9247" w:rsidR="0064463B" w:rsidRPr="00044289" w:rsidRDefault="0064463B" w:rsidP="00AC184C">
      <w:pPr>
        <w:pStyle w:val="CourseName"/>
      </w:pPr>
      <w:r>
        <w:t xml:space="preserve">Understanding the Mississippi College and Career Readiness </w:t>
      </w:r>
      <w:r w:rsidRPr="00044289">
        <w:t>Arts</w:t>
      </w:r>
      <w:r>
        <w:t xml:space="preserve"> Learning Standards</w:t>
      </w:r>
      <w:r w:rsidRPr="00044289">
        <w:t xml:space="preserve"> (Dance, Media Arts, Music, Theatre, Visual Arts)</w:t>
      </w:r>
    </w:p>
    <w:p w14:paraId="22D2DC6E" w14:textId="77777777" w:rsidR="0064463B" w:rsidRPr="00983E24" w:rsidRDefault="0064463B" w:rsidP="0064463B">
      <w:pPr>
        <w:autoSpaceDE w:val="0"/>
        <w:autoSpaceDN w:val="0"/>
        <w:adjustRightInd w:val="0"/>
        <w:rPr>
          <w:rFonts w:cstheme="minorHAnsi"/>
          <w:color w:val="000000"/>
        </w:rPr>
      </w:pPr>
      <w:r>
        <w:rPr>
          <w:rFonts w:cstheme="minorHAnsi"/>
          <w:color w:val="000000"/>
        </w:rPr>
        <w:t xml:space="preserve">This training </w:t>
      </w:r>
      <w:r w:rsidRPr="00983E24">
        <w:rPr>
          <w:rFonts w:cstheme="minorHAnsi"/>
          <w:color w:val="000000"/>
        </w:rPr>
        <w:t xml:space="preserve">will </w:t>
      </w:r>
      <w:r>
        <w:rPr>
          <w:rFonts w:cstheme="minorHAnsi"/>
          <w:color w:val="000000"/>
        </w:rPr>
        <w:t xml:space="preserve">comprehensively examine the </w:t>
      </w:r>
      <w:r w:rsidRPr="00983E24">
        <w:rPr>
          <w:rFonts w:cstheme="minorHAnsi"/>
          <w:color w:val="000000"/>
        </w:rPr>
        <w:t>Creative Practices, Artistic Processes, and high-quality instructional practices</w:t>
      </w:r>
      <w:r>
        <w:rPr>
          <w:rFonts w:cstheme="minorHAnsi"/>
          <w:color w:val="000000"/>
        </w:rPr>
        <w:t xml:space="preserve"> outlined in the Mississippi College and Career Readiness Arts Learning Standards</w:t>
      </w:r>
      <w:r w:rsidRPr="00983E24">
        <w:rPr>
          <w:rFonts w:cstheme="minorHAnsi"/>
          <w:color w:val="000000"/>
        </w:rPr>
        <w:t xml:space="preserve">. This content </w:t>
      </w:r>
      <w:r>
        <w:rPr>
          <w:rFonts w:cstheme="minorHAnsi"/>
          <w:color w:val="000000"/>
        </w:rPr>
        <w:t xml:space="preserve">will cover the essential </w:t>
      </w:r>
      <w:r w:rsidRPr="00983E24">
        <w:rPr>
          <w:rFonts w:cstheme="minorHAnsi"/>
          <w:color w:val="000000"/>
        </w:rPr>
        <w:t xml:space="preserve">Arts learning actions that students </w:t>
      </w:r>
      <w:r>
        <w:rPr>
          <w:rFonts w:cstheme="minorHAnsi"/>
          <w:color w:val="000000"/>
        </w:rPr>
        <w:t>are expected to engage in</w:t>
      </w:r>
      <w:r w:rsidRPr="00983E24">
        <w:rPr>
          <w:rFonts w:cstheme="minorHAnsi"/>
          <w:color w:val="000000"/>
        </w:rPr>
        <w:t>.</w:t>
      </w:r>
    </w:p>
    <w:p w14:paraId="0E5F2BA0" w14:textId="77777777" w:rsidR="0064463B" w:rsidRDefault="0064463B" w:rsidP="0064463B">
      <w:pPr>
        <w:rPr>
          <w:rFonts w:cstheme="minorHAnsi"/>
          <w:color w:val="000000"/>
        </w:rPr>
      </w:pPr>
      <w:r w:rsidRPr="00481731">
        <w:rPr>
          <w:rStyle w:val="AudienceChar"/>
        </w:rPr>
        <w:t>Audience:</w:t>
      </w:r>
      <w:r w:rsidRPr="003F0C84">
        <w:rPr>
          <w:rFonts w:cstheme="minorHAnsi"/>
          <w:color w:val="0070C0"/>
        </w:rPr>
        <w:t xml:space="preserve"> </w:t>
      </w:r>
      <w:r w:rsidRPr="00983E24">
        <w:rPr>
          <w:rFonts w:cstheme="minorHAnsi"/>
          <w:color w:val="000000"/>
        </w:rPr>
        <w:t xml:space="preserve">PreK-12 Arts Specialists, Academic Teachers, Curriculum Coordinators, Education Preparation Providers, Teacher Education Students, Pre-Service Teachers, and </w:t>
      </w:r>
      <w:r>
        <w:rPr>
          <w:rFonts w:cstheme="minorHAnsi"/>
          <w:color w:val="000000"/>
        </w:rPr>
        <w:t>A</w:t>
      </w:r>
      <w:r w:rsidRPr="00983E24">
        <w:rPr>
          <w:rFonts w:cstheme="minorHAnsi"/>
          <w:color w:val="000000"/>
        </w:rPr>
        <w:t>dministrators.</w:t>
      </w:r>
    </w:p>
    <w:p w14:paraId="09BC2033" w14:textId="77777777" w:rsidR="0064463B" w:rsidRPr="001D71DD" w:rsidRDefault="0064463B" w:rsidP="0064463B">
      <w:pPr>
        <w:pStyle w:val="Default"/>
        <w:rPr>
          <w:rFonts w:asciiTheme="minorHAnsi" w:hAnsiTheme="minorHAnsi" w:cstheme="minorHAnsi"/>
          <w:color w:val="003A70"/>
          <w:sz w:val="16"/>
          <w:szCs w:val="16"/>
        </w:rPr>
      </w:pPr>
    </w:p>
    <w:p w14:paraId="5826FC55" w14:textId="77777777" w:rsidR="00454326" w:rsidRPr="00BE7031" w:rsidRDefault="00454326" w:rsidP="00454326">
      <w:pPr>
        <w:rPr>
          <w:rFonts w:cstheme="minorHAnsi"/>
          <w:b/>
          <w:bCs/>
          <w:color w:val="003A70"/>
        </w:rPr>
      </w:pPr>
      <w:r w:rsidRPr="00BE7031">
        <w:rPr>
          <w:rFonts w:cstheme="minorHAnsi"/>
          <w:b/>
          <w:bCs/>
          <w:color w:val="003A70"/>
        </w:rPr>
        <w:lastRenderedPageBreak/>
        <w:t>Visual Literacy – An Essential Component of Comprehension</w:t>
      </w:r>
    </w:p>
    <w:p w14:paraId="6AAB2078" w14:textId="77777777" w:rsidR="00454326" w:rsidRDefault="00454326" w:rsidP="00454326">
      <w:pPr>
        <w:rPr>
          <w:rFonts w:cstheme="minorHAnsi"/>
        </w:rPr>
      </w:pPr>
      <w:r>
        <w:rPr>
          <w:rFonts w:cstheme="minorHAnsi"/>
        </w:rPr>
        <w:t xml:space="preserve">This training </w:t>
      </w:r>
      <w:r w:rsidRPr="00983E24">
        <w:rPr>
          <w:rFonts w:cstheme="minorHAnsi"/>
        </w:rPr>
        <w:t>explore</w:t>
      </w:r>
      <w:r>
        <w:rPr>
          <w:rFonts w:cstheme="minorHAnsi"/>
        </w:rPr>
        <w:t>s skills for interpreting visual images and expanding traditional literacy. Attendees will enhance reading comprehension through visual activities, increasing student engagement and retention across disciplines.</w:t>
      </w:r>
    </w:p>
    <w:p w14:paraId="42098265" w14:textId="77777777" w:rsidR="00454326" w:rsidRPr="002121BF" w:rsidRDefault="00454326" w:rsidP="00454326">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All Content T</w:t>
      </w:r>
      <w:r w:rsidRPr="002121BF">
        <w:rPr>
          <w:rFonts w:cstheme="minorHAnsi"/>
          <w:color w:val="000000"/>
        </w:rPr>
        <w:t xml:space="preserve">eachers, </w:t>
      </w:r>
      <w:r>
        <w:rPr>
          <w:rFonts w:cstheme="minorHAnsi"/>
          <w:color w:val="000000"/>
        </w:rPr>
        <w:t>Visual Arts</w:t>
      </w:r>
      <w:r w:rsidRPr="002121BF">
        <w:rPr>
          <w:rFonts w:cstheme="minorHAnsi"/>
          <w:color w:val="000000"/>
        </w:rPr>
        <w:t xml:space="preserve"> </w:t>
      </w:r>
      <w:r>
        <w:rPr>
          <w:rFonts w:cstheme="minorHAnsi"/>
          <w:color w:val="000000"/>
        </w:rPr>
        <w:t>T</w:t>
      </w:r>
      <w:r w:rsidRPr="002121BF">
        <w:rPr>
          <w:rFonts w:cstheme="minorHAnsi"/>
          <w:color w:val="000000"/>
        </w:rPr>
        <w:t>eachers,</w:t>
      </w:r>
      <w:r>
        <w:rPr>
          <w:rFonts w:cstheme="minorHAnsi"/>
          <w:color w:val="000000"/>
        </w:rPr>
        <w:t xml:space="preserve"> Special Education Teachers,</w:t>
      </w:r>
      <w:r w:rsidRPr="002121BF">
        <w:rPr>
          <w:rFonts w:cstheme="minorHAnsi"/>
          <w:color w:val="000000"/>
        </w:rPr>
        <w:t xml:space="preserve"> </w:t>
      </w:r>
      <w:r>
        <w:rPr>
          <w:rFonts w:cstheme="minorHAnsi"/>
          <w:color w:val="000000"/>
        </w:rPr>
        <w:t>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19328136" w14:textId="77777777" w:rsidR="0064463B" w:rsidRPr="001D71DD" w:rsidRDefault="0064463B" w:rsidP="0064463B">
      <w:pPr>
        <w:pStyle w:val="Default"/>
        <w:rPr>
          <w:rFonts w:asciiTheme="minorHAnsi" w:hAnsiTheme="minorHAnsi" w:cstheme="minorHAnsi"/>
          <w:color w:val="003A70"/>
          <w:sz w:val="16"/>
          <w:szCs w:val="16"/>
        </w:rPr>
      </w:pPr>
    </w:p>
    <w:p w14:paraId="4BBC1D0E" w14:textId="77777777" w:rsidR="00797CFD" w:rsidRPr="002121BF" w:rsidRDefault="00797CFD" w:rsidP="00797CFD">
      <w:pPr>
        <w:rPr>
          <w:rFonts w:cstheme="minorHAnsi"/>
          <w:b/>
          <w:bCs/>
          <w:color w:val="003A70"/>
        </w:rPr>
      </w:pPr>
      <w:r w:rsidRPr="002121BF">
        <w:rPr>
          <w:rFonts w:cstheme="minorHAnsi"/>
          <w:b/>
          <w:bCs/>
          <w:color w:val="003A70"/>
        </w:rPr>
        <w:t xml:space="preserve">Woven Together: </w:t>
      </w:r>
      <w:r>
        <w:rPr>
          <w:rFonts w:cstheme="minorHAnsi"/>
          <w:b/>
          <w:bCs/>
          <w:color w:val="003A70"/>
        </w:rPr>
        <w:t>Connecting Social Studies to the Arts</w:t>
      </w:r>
    </w:p>
    <w:p w14:paraId="0AB37A0E" w14:textId="77777777" w:rsidR="00797CFD" w:rsidRDefault="00797CFD" w:rsidP="00797CFD">
      <w:pPr>
        <w:rPr>
          <w:rFonts w:cstheme="minorHAnsi"/>
        </w:rPr>
      </w:pPr>
      <w:r>
        <w:rPr>
          <w:rFonts w:cstheme="minorHAnsi"/>
        </w:rPr>
        <w:t xml:space="preserve">This training explores </w:t>
      </w:r>
      <w:r w:rsidRPr="002121BF">
        <w:rPr>
          <w:rFonts w:cstheme="minorHAnsi"/>
        </w:rPr>
        <w:t xml:space="preserve">how to </w:t>
      </w:r>
      <w:r>
        <w:rPr>
          <w:rFonts w:cstheme="minorHAnsi"/>
        </w:rPr>
        <w:t xml:space="preserve">effectively use </w:t>
      </w:r>
      <w:r w:rsidRPr="002121BF">
        <w:rPr>
          <w:rFonts w:cstheme="minorHAnsi"/>
        </w:rPr>
        <w:t xml:space="preserve">artistic processes and strategies to </w:t>
      </w:r>
      <w:r>
        <w:rPr>
          <w:rFonts w:cstheme="minorHAnsi"/>
        </w:rPr>
        <w:t xml:space="preserve">enhance historical knowledge and recognize the contributions of individuals and societies. It delves into the core elements of the Mississippi College- and Career Readiness Arts Learning Standards, offering insights on seamlessly integrating Arts and Social Studies into lesson </w:t>
      </w:r>
      <w:r w:rsidRPr="002121BF">
        <w:rPr>
          <w:rFonts w:cstheme="minorHAnsi"/>
        </w:rPr>
        <w:t>planning, instruction</w:t>
      </w:r>
      <w:r>
        <w:rPr>
          <w:rFonts w:cstheme="minorHAnsi"/>
        </w:rPr>
        <w:t xml:space="preserve">, </w:t>
      </w:r>
      <w:r w:rsidRPr="002121BF">
        <w:rPr>
          <w:rFonts w:cstheme="minorHAnsi"/>
        </w:rPr>
        <w:t xml:space="preserve">and assessment </w:t>
      </w:r>
      <w:r>
        <w:rPr>
          <w:rFonts w:cstheme="minorHAnsi"/>
        </w:rPr>
        <w:t xml:space="preserve">for </w:t>
      </w:r>
      <w:r w:rsidRPr="002121BF">
        <w:rPr>
          <w:rFonts w:cstheme="minorHAnsi"/>
        </w:rPr>
        <w:t>best practices in the arts.</w:t>
      </w:r>
    </w:p>
    <w:p w14:paraId="225E2801" w14:textId="77777777" w:rsidR="00797CFD" w:rsidRPr="002121BF" w:rsidRDefault="00797CFD" w:rsidP="00797CFD">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Content Area Teachers: Social Studies</w:t>
      </w:r>
      <w:r w:rsidRPr="002121BF">
        <w:rPr>
          <w:rFonts w:cstheme="minorHAnsi"/>
          <w:color w:val="000000"/>
        </w:rPr>
        <w:t xml:space="preserve">, </w:t>
      </w:r>
      <w:r>
        <w:rPr>
          <w:rFonts w:cstheme="minorHAnsi"/>
          <w:color w:val="000000"/>
        </w:rPr>
        <w:t xml:space="preserve">Music, </w:t>
      </w:r>
      <w:r w:rsidRPr="002121BF">
        <w:rPr>
          <w:rFonts w:cstheme="minorHAnsi"/>
          <w:color w:val="000000"/>
        </w:rPr>
        <w:t>Theatre</w:t>
      </w:r>
      <w:r>
        <w:rPr>
          <w:rFonts w:cstheme="minorHAnsi"/>
          <w:color w:val="000000"/>
        </w:rPr>
        <w:t>, Visual Arts</w:t>
      </w:r>
      <w:r w:rsidRPr="002121BF">
        <w:rPr>
          <w:rFonts w:cstheme="minorHAnsi"/>
          <w:color w:val="000000"/>
        </w:rPr>
        <w:t xml:space="preserve">, </w:t>
      </w:r>
      <w:r>
        <w:rPr>
          <w:rFonts w:cstheme="minorHAnsi"/>
          <w:color w:val="000000"/>
        </w:rPr>
        <w:t>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4A9764E4" w14:textId="77777777" w:rsidR="00797CFD" w:rsidRDefault="00797CFD" w:rsidP="0064463B">
      <w:pPr>
        <w:rPr>
          <w:rFonts w:cstheme="minorHAnsi"/>
          <w:b/>
          <w:bCs/>
          <w:color w:val="003A70"/>
        </w:rPr>
      </w:pPr>
    </w:p>
    <w:p w14:paraId="4193A206" w14:textId="02CE9784" w:rsidR="0064463B" w:rsidRPr="002121BF" w:rsidRDefault="0064463B" w:rsidP="0064463B">
      <w:pPr>
        <w:rPr>
          <w:rFonts w:cstheme="minorHAnsi"/>
          <w:b/>
          <w:bCs/>
          <w:color w:val="003A70"/>
        </w:rPr>
      </w:pPr>
      <w:r w:rsidRPr="002121BF">
        <w:rPr>
          <w:rFonts w:cstheme="minorHAnsi"/>
          <w:b/>
          <w:bCs/>
          <w:color w:val="003A70"/>
        </w:rPr>
        <w:t xml:space="preserve">Woven Together: </w:t>
      </w:r>
      <w:r>
        <w:rPr>
          <w:rFonts w:cstheme="minorHAnsi"/>
          <w:b/>
          <w:bCs/>
          <w:color w:val="003A70"/>
        </w:rPr>
        <w:t xml:space="preserve">Connecting </w:t>
      </w:r>
      <w:r w:rsidRPr="002121BF">
        <w:rPr>
          <w:rFonts w:cstheme="minorHAnsi"/>
          <w:b/>
          <w:bCs/>
          <w:color w:val="003A70"/>
        </w:rPr>
        <w:t>Text to Theatre</w:t>
      </w:r>
    </w:p>
    <w:p w14:paraId="57BB9CDD" w14:textId="77777777" w:rsidR="0064463B" w:rsidRPr="002121BF" w:rsidRDefault="0064463B" w:rsidP="0064463B">
      <w:pPr>
        <w:rPr>
          <w:rFonts w:cstheme="minorHAnsi"/>
        </w:rPr>
      </w:pPr>
      <w:r>
        <w:rPr>
          <w:rFonts w:cstheme="minorHAnsi"/>
        </w:rPr>
        <w:t>This training explores</w:t>
      </w:r>
      <w:r w:rsidRPr="002121BF">
        <w:rPr>
          <w:rFonts w:cstheme="minorHAnsi"/>
        </w:rPr>
        <w:t xml:space="preserve"> </w:t>
      </w:r>
      <w:r>
        <w:rPr>
          <w:rFonts w:cstheme="minorHAnsi"/>
        </w:rPr>
        <w:t xml:space="preserve">how to effectively use </w:t>
      </w:r>
      <w:r w:rsidRPr="002121BF">
        <w:rPr>
          <w:rFonts w:cstheme="minorHAnsi"/>
        </w:rPr>
        <w:t xml:space="preserve">artistic processes and </w:t>
      </w:r>
      <w:r>
        <w:rPr>
          <w:rFonts w:cstheme="minorHAnsi"/>
        </w:rPr>
        <w:t>t</w:t>
      </w:r>
      <w:r w:rsidRPr="002121BF">
        <w:rPr>
          <w:rFonts w:cstheme="minorHAnsi"/>
        </w:rPr>
        <w:t xml:space="preserve">heatre strategies to </w:t>
      </w:r>
      <w:r>
        <w:rPr>
          <w:rFonts w:cstheme="minorHAnsi"/>
        </w:rPr>
        <w:t xml:space="preserve">support </w:t>
      </w:r>
      <w:r w:rsidRPr="002121BF">
        <w:rPr>
          <w:rFonts w:cstheme="minorHAnsi"/>
        </w:rPr>
        <w:t>struggling readers.</w:t>
      </w:r>
      <w:r>
        <w:rPr>
          <w:rFonts w:cstheme="minorHAnsi"/>
        </w:rPr>
        <w:t xml:space="preserve"> It p</w:t>
      </w:r>
      <w:r w:rsidRPr="002121BF">
        <w:rPr>
          <w:rFonts w:cstheme="minorHAnsi"/>
        </w:rPr>
        <w:t>rovide</w:t>
      </w:r>
      <w:r>
        <w:rPr>
          <w:rFonts w:cstheme="minorHAnsi"/>
        </w:rPr>
        <w:t xml:space="preserve">s insight into the fundamental components of the </w:t>
      </w:r>
      <w:r w:rsidRPr="002121BF">
        <w:rPr>
          <w:rFonts w:cstheme="minorHAnsi"/>
        </w:rPr>
        <w:t xml:space="preserve">Mississippi College- and Career-Readiness Arts Learning </w:t>
      </w:r>
      <w:r>
        <w:rPr>
          <w:rFonts w:cstheme="minorHAnsi"/>
        </w:rPr>
        <w:t xml:space="preserve">Standards for </w:t>
      </w:r>
      <w:r w:rsidRPr="002121BF">
        <w:rPr>
          <w:rFonts w:cstheme="minorHAnsi"/>
        </w:rPr>
        <w:t xml:space="preserve">Theatre. </w:t>
      </w:r>
      <w:r>
        <w:rPr>
          <w:rFonts w:cstheme="minorHAnsi"/>
        </w:rPr>
        <w:t xml:space="preserve">Participants will explore ways to incorporate </w:t>
      </w:r>
      <w:r w:rsidRPr="002121BF">
        <w:rPr>
          <w:rFonts w:cstheme="minorHAnsi"/>
        </w:rPr>
        <w:t xml:space="preserve">Arts Learning in lesson planning, instructional strategies, and assessment methods </w:t>
      </w:r>
      <w:r>
        <w:rPr>
          <w:rFonts w:cstheme="minorHAnsi"/>
        </w:rPr>
        <w:t xml:space="preserve">to promote best </w:t>
      </w:r>
      <w:r w:rsidRPr="002121BF">
        <w:rPr>
          <w:rFonts w:cstheme="minorHAnsi"/>
        </w:rPr>
        <w:t>practices in the arts.</w:t>
      </w:r>
    </w:p>
    <w:p w14:paraId="537DBE93" w14:textId="77777777" w:rsidR="0064463B" w:rsidRPr="002121BF" w:rsidRDefault="0064463B" w:rsidP="0064463B">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 xml:space="preserve">Content Area Teachers: Theatre, </w:t>
      </w:r>
      <w:r w:rsidRPr="002121BF">
        <w:rPr>
          <w:rFonts w:cstheme="minorHAnsi"/>
          <w:color w:val="000000"/>
        </w:rPr>
        <w:t>English Language Arts</w:t>
      </w:r>
      <w:r>
        <w:rPr>
          <w:rFonts w:cstheme="minorHAnsi"/>
          <w:color w:val="000000"/>
        </w:rPr>
        <w:t>, Social Studies, 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489E0D67" w14:textId="77777777" w:rsidR="0064463B" w:rsidRPr="001D71DD" w:rsidRDefault="0064463B" w:rsidP="0064463B">
      <w:pPr>
        <w:pStyle w:val="Default"/>
        <w:rPr>
          <w:rFonts w:asciiTheme="minorHAnsi" w:hAnsiTheme="minorHAnsi" w:cstheme="minorHAnsi"/>
          <w:color w:val="003A70"/>
          <w:sz w:val="16"/>
          <w:szCs w:val="16"/>
        </w:rPr>
      </w:pPr>
    </w:p>
    <w:p w14:paraId="727507CD" w14:textId="77777777" w:rsidR="0064463B" w:rsidRPr="002121BF" w:rsidRDefault="0064463B" w:rsidP="0064463B">
      <w:pPr>
        <w:rPr>
          <w:rFonts w:cstheme="minorHAnsi"/>
          <w:b/>
          <w:bCs/>
          <w:color w:val="003A70"/>
        </w:rPr>
      </w:pPr>
      <w:r w:rsidRPr="002121BF">
        <w:rPr>
          <w:rFonts w:cstheme="minorHAnsi"/>
          <w:b/>
          <w:bCs/>
          <w:color w:val="003A70"/>
        </w:rPr>
        <w:t xml:space="preserve">Woven Together: </w:t>
      </w:r>
      <w:r>
        <w:rPr>
          <w:rFonts w:cstheme="minorHAnsi"/>
          <w:b/>
          <w:bCs/>
          <w:color w:val="003A70"/>
        </w:rPr>
        <w:t xml:space="preserve">Connecting </w:t>
      </w:r>
      <w:r w:rsidRPr="002121BF">
        <w:rPr>
          <w:rFonts w:cstheme="minorHAnsi"/>
          <w:b/>
          <w:bCs/>
          <w:color w:val="003A70"/>
        </w:rPr>
        <w:t>Text to Visual Arts</w:t>
      </w:r>
    </w:p>
    <w:p w14:paraId="0EB92615" w14:textId="77777777" w:rsidR="0064463B" w:rsidRPr="002121BF" w:rsidRDefault="0064463B" w:rsidP="0064463B">
      <w:pPr>
        <w:rPr>
          <w:rFonts w:cstheme="minorHAnsi"/>
        </w:rPr>
      </w:pPr>
      <w:r>
        <w:rPr>
          <w:rFonts w:cstheme="minorHAnsi"/>
        </w:rPr>
        <w:t xml:space="preserve">This training explores </w:t>
      </w:r>
      <w:r w:rsidRPr="002121BF">
        <w:rPr>
          <w:rFonts w:cstheme="minorHAnsi"/>
        </w:rPr>
        <w:t xml:space="preserve">how to </w:t>
      </w:r>
      <w:r>
        <w:rPr>
          <w:rFonts w:cstheme="minorHAnsi"/>
        </w:rPr>
        <w:t xml:space="preserve">effectively use </w:t>
      </w:r>
      <w:r w:rsidRPr="002121BF">
        <w:rPr>
          <w:rFonts w:cstheme="minorHAnsi"/>
        </w:rPr>
        <w:t xml:space="preserve">artistic processes and </w:t>
      </w:r>
      <w:r>
        <w:rPr>
          <w:rFonts w:cstheme="minorHAnsi"/>
        </w:rPr>
        <w:t xml:space="preserve">visual arts </w:t>
      </w:r>
      <w:r w:rsidRPr="002121BF">
        <w:rPr>
          <w:rFonts w:cstheme="minorHAnsi"/>
        </w:rPr>
        <w:t xml:space="preserve">strategies to </w:t>
      </w:r>
      <w:r>
        <w:rPr>
          <w:rFonts w:cstheme="minorHAnsi"/>
        </w:rPr>
        <w:t xml:space="preserve">support </w:t>
      </w:r>
      <w:r w:rsidRPr="002121BF">
        <w:rPr>
          <w:rFonts w:cstheme="minorHAnsi"/>
        </w:rPr>
        <w:t>struggling readers.</w:t>
      </w:r>
      <w:r>
        <w:rPr>
          <w:rFonts w:cstheme="minorHAnsi"/>
        </w:rPr>
        <w:t xml:space="preserve"> It p</w:t>
      </w:r>
      <w:r w:rsidRPr="002121BF">
        <w:rPr>
          <w:rFonts w:cstheme="minorHAnsi"/>
        </w:rPr>
        <w:t>rovide</w:t>
      </w:r>
      <w:r>
        <w:rPr>
          <w:rFonts w:cstheme="minorHAnsi"/>
        </w:rPr>
        <w:t>s</w:t>
      </w:r>
      <w:r w:rsidRPr="002121BF">
        <w:rPr>
          <w:rFonts w:cstheme="minorHAnsi"/>
        </w:rPr>
        <w:t xml:space="preserve"> </w:t>
      </w:r>
      <w:r>
        <w:rPr>
          <w:rFonts w:cstheme="minorHAnsi"/>
        </w:rPr>
        <w:t xml:space="preserve">insight into the fundamental components of the </w:t>
      </w:r>
      <w:r w:rsidRPr="002121BF">
        <w:rPr>
          <w:rFonts w:cstheme="minorHAnsi"/>
        </w:rPr>
        <w:t xml:space="preserve">Mississippi College- and Career-Readiness Arts Learning </w:t>
      </w:r>
      <w:r>
        <w:rPr>
          <w:rFonts w:cstheme="minorHAnsi"/>
        </w:rPr>
        <w:t xml:space="preserve">Standards for </w:t>
      </w:r>
      <w:r w:rsidRPr="002121BF">
        <w:rPr>
          <w:rFonts w:cstheme="minorHAnsi"/>
        </w:rPr>
        <w:t xml:space="preserve">Visual Arts. </w:t>
      </w:r>
      <w:r>
        <w:rPr>
          <w:rFonts w:cstheme="minorHAnsi"/>
        </w:rPr>
        <w:t xml:space="preserve">Participants will explore ways to incorporate </w:t>
      </w:r>
      <w:r w:rsidRPr="002121BF">
        <w:rPr>
          <w:rFonts w:cstheme="minorHAnsi"/>
        </w:rPr>
        <w:t xml:space="preserve">Arts Learning in lesson planning, instructional strategies, and assessment methods </w:t>
      </w:r>
      <w:r>
        <w:rPr>
          <w:rFonts w:cstheme="minorHAnsi"/>
        </w:rPr>
        <w:t xml:space="preserve">to promote </w:t>
      </w:r>
      <w:r w:rsidRPr="002121BF">
        <w:rPr>
          <w:rFonts w:cstheme="minorHAnsi"/>
        </w:rPr>
        <w:t>best practices in the arts.</w:t>
      </w:r>
    </w:p>
    <w:p w14:paraId="6FF6A89A" w14:textId="77777777" w:rsidR="0064463B" w:rsidRPr="002121BF" w:rsidRDefault="0064463B" w:rsidP="0064463B">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 xml:space="preserve">Content Area Teachers: Visual Arts, </w:t>
      </w:r>
      <w:r w:rsidRPr="002121BF">
        <w:rPr>
          <w:rFonts w:cstheme="minorHAnsi"/>
          <w:color w:val="000000"/>
        </w:rPr>
        <w:t>English Language Arts</w:t>
      </w:r>
      <w:r>
        <w:rPr>
          <w:rFonts w:cstheme="minorHAnsi"/>
          <w:color w:val="000000"/>
        </w:rPr>
        <w:t>, Social Studies, 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64AF05E4" w14:textId="68B2B3E7" w:rsidR="0064463B" w:rsidRPr="00356F27" w:rsidRDefault="0064463B" w:rsidP="0064463B">
      <w:pPr>
        <w:rPr>
          <w:rFonts w:cstheme="minorHAnsi"/>
          <w:color w:val="C00000"/>
          <w:sz w:val="20"/>
          <w:szCs w:val="20"/>
        </w:rPr>
      </w:pPr>
    </w:p>
    <w:p w14:paraId="0299DB96" w14:textId="77777777" w:rsidR="0064463B" w:rsidRPr="001D71DD" w:rsidRDefault="0064463B" w:rsidP="0064463B">
      <w:pPr>
        <w:pStyle w:val="Default"/>
        <w:rPr>
          <w:rFonts w:asciiTheme="minorHAnsi" w:hAnsiTheme="minorHAnsi" w:cstheme="minorHAnsi"/>
          <w:color w:val="003A70"/>
          <w:sz w:val="16"/>
          <w:szCs w:val="16"/>
        </w:rPr>
      </w:pPr>
    </w:p>
    <w:p w14:paraId="3692284A" w14:textId="216A3C93" w:rsidR="00486AE9" w:rsidRDefault="00486AE9" w:rsidP="00FF0517">
      <w:pPr>
        <w:sectPr w:rsidR="00486AE9" w:rsidSect="00D20D25">
          <w:headerReference w:type="default" r:id="rId24"/>
          <w:footerReference w:type="default" r:id="rId25"/>
          <w:pgSz w:w="12240" w:h="15840"/>
          <w:pgMar w:top="2340" w:right="1440" w:bottom="1440" w:left="1350" w:header="720" w:footer="288" w:gutter="0"/>
          <w:pgNumType w:start="5"/>
          <w:cols w:space="720"/>
          <w:docGrid w:linePitch="360"/>
        </w:sectPr>
      </w:pPr>
    </w:p>
    <w:p w14:paraId="76780B2E" w14:textId="77777777" w:rsidR="00BF317A" w:rsidRDefault="00BF317A" w:rsidP="007B12A6">
      <w:pPr>
        <w:ind w:hanging="16"/>
        <w:rPr>
          <w:rFonts w:ascii="Roboto-Black" w:eastAsia="Roboto-Black" w:hAnsi="Roboto-Black" w:cs="Roboto-Black"/>
          <w:b/>
          <w:bCs/>
          <w:color w:val="003B71"/>
          <w:sz w:val="28"/>
          <w:szCs w:val="26"/>
        </w:rPr>
      </w:pPr>
    </w:p>
    <w:p w14:paraId="218E6CB5" w14:textId="77777777" w:rsidR="00E7725B" w:rsidRDefault="00E7725B" w:rsidP="00512419">
      <w:pPr>
        <w:pStyle w:val="CourseName"/>
      </w:pPr>
      <w:r w:rsidRPr="00E7725B">
        <w:t xml:space="preserve">3-8 MAAP Writing Training </w:t>
      </w:r>
    </w:p>
    <w:p w14:paraId="6D236A8D" w14:textId="49F1631F" w:rsidR="00E7725B" w:rsidRDefault="00900C03" w:rsidP="00E7725B">
      <w:pPr>
        <w:ind w:hanging="16"/>
      </w:pPr>
      <w:r w:rsidRPr="00900C03">
        <w:t>Provide 3-8 teachers with training on the MAAP rub</w:t>
      </w:r>
      <w:r>
        <w:t>r</w:t>
      </w:r>
      <w:r w:rsidRPr="00900C03">
        <w:t>ic, how to develop writing prompts, and writing strategies to support their instruction</w:t>
      </w:r>
      <w:r w:rsidR="00E7725B" w:rsidRPr="00D27471">
        <w:t>.</w:t>
      </w:r>
    </w:p>
    <w:p w14:paraId="02BB9D23" w14:textId="5AAF85FB" w:rsidR="00E7725B" w:rsidRDefault="00E7725B" w:rsidP="00E7725B">
      <w:pPr>
        <w:ind w:hanging="16"/>
      </w:pPr>
      <w:r w:rsidRPr="009C40F5">
        <w:rPr>
          <w:color w:val="005EA4" w:themeColor="accent6" w:themeShade="BF"/>
        </w:rPr>
        <w:t>Audience:</w:t>
      </w:r>
      <w:r>
        <w:t xml:space="preserve">  </w:t>
      </w:r>
      <w:r w:rsidR="007507FB" w:rsidRPr="007507FB">
        <w:t>3-8 Teachers, SPED teachers, Lead teachers, school-based Literacy Coaches</w:t>
      </w:r>
    </w:p>
    <w:p w14:paraId="677B3D28" w14:textId="77777777" w:rsidR="00C358A6" w:rsidRDefault="00C358A6" w:rsidP="00E7725B">
      <w:pPr>
        <w:ind w:hanging="16"/>
      </w:pPr>
    </w:p>
    <w:p w14:paraId="0F8F2A88" w14:textId="77777777" w:rsidR="00EE5691" w:rsidRPr="00EE5691" w:rsidRDefault="00EE5691" w:rsidP="00EE5691">
      <w:pPr>
        <w:pStyle w:val="CourseName"/>
      </w:pPr>
      <w:r w:rsidRPr="00EE5691">
        <w:t>The 5E Instructional Model for Science Teaching and Learning</w:t>
      </w:r>
    </w:p>
    <w:p w14:paraId="025F6FD6" w14:textId="77777777" w:rsidR="00EE5691" w:rsidRPr="00534A88" w:rsidRDefault="00EE5691" w:rsidP="00EE5691">
      <w:pPr>
        <w:tabs>
          <w:tab w:val="left" w:pos="1144"/>
        </w:tabs>
        <w:ind w:hanging="16"/>
      </w:pPr>
      <w:r w:rsidRPr="00534A88">
        <w:t>Learn how to create engaging and effective science lessons using the 5E instructional model!</w:t>
      </w:r>
    </w:p>
    <w:p w14:paraId="225222B6" w14:textId="77777777" w:rsidR="00EE5691" w:rsidRPr="00534A88" w:rsidRDefault="00EE5691" w:rsidP="00EE5691">
      <w:pPr>
        <w:tabs>
          <w:tab w:val="left" w:pos="1144"/>
        </w:tabs>
        <w:ind w:hanging="16"/>
      </w:pPr>
      <w:r w:rsidRPr="00534A88">
        <w:t xml:space="preserve">This training will teach you how to plan and implement effective 5E lessons, including how to engage students in the learning process, facilitate </w:t>
      </w:r>
      <w:proofErr w:type="gramStart"/>
      <w:r w:rsidRPr="00534A88">
        <w:t>hands-on</w:t>
      </w:r>
      <w:proofErr w:type="gramEnd"/>
      <w:r w:rsidRPr="00534A88">
        <w:t xml:space="preserve"> activities and investigations, provide clear and concise instruction, scaffold and support student learning, and assess student learning using a variety of methods.</w:t>
      </w:r>
      <w:r>
        <w:t xml:space="preserve"> </w:t>
      </w:r>
      <w:r w:rsidRPr="00534A88">
        <w:t>By the end of this training, you will have the knowledge and skills to implement the 5E instructional model in your own science classroom and help your students develop a love of science.</w:t>
      </w:r>
    </w:p>
    <w:p w14:paraId="440A5BEA" w14:textId="77777777" w:rsidR="00EE5691" w:rsidRDefault="00EE5691" w:rsidP="00EE5691">
      <w:pPr>
        <w:tabs>
          <w:tab w:val="left" w:pos="1144"/>
        </w:tabs>
        <w:ind w:hanging="16"/>
      </w:pPr>
      <w:r w:rsidRPr="009C40F5">
        <w:rPr>
          <w:color w:val="005EA4" w:themeColor="accent6" w:themeShade="BF"/>
        </w:rPr>
        <w:t>Audience:</w:t>
      </w:r>
      <w:r>
        <w:t xml:space="preserve">  </w:t>
      </w:r>
      <w:r w:rsidRPr="00985522">
        <w:t>PreK-12 science teachers, science coaches, science curriculum administrators, principals, superintendents, post-secondary sciences partners and shareholders</w:t>
      </w:r>
    </w:p>
    <w:p w14:paraId="68B03F98" w14:textId="77777777" w:rsidR="00EE5691" w:rsidRDefault="00EE5691" w:rsidP="00C358A6">
      <w:pPr>
        <w:pStyle w:val="CourseName"/>
      </w:pPr>
    </w:p>
    <w:p w14:paraId="5720B402" w14:textId="12FF56C3" w:rsidR="00C358A6" w:rsidRDefault="00C358A6" w:rsidP="00C358A6">
      <w:pPr>
        <w:pStyle w:val="CourseName"/>
      </w:pPr>
      <w:r w:rsidRPr="72F8625A">
        <w:t xml:space="preserve">The 5 Principles for a Social Studies Educator </w:t>
      </w:r>
    </w:p>
    <w:p w14:paraId="1CA6A04C" w14:textId="77777777" w:rsidR="00C358A6" w:rsidRDefault="00C358A6" w:rsidP="00C358A6">
      <w:pPr>
        <w:ind w:left="15" w:hanging="15"/>
      </w:pPr>
      <w:r w:rsidRPr="72F8625A">
        <w:rPr>
          <w:rFonts w:ascii="Calibri" w:eastAsia="Calibri" w:hAnsi="Calibri" w:cs="Calibri"/>
        </w:rPr>
        <w:t xml:space="preserve">This professional development is designed for novice Social Studies educators with 0-3 years of experience. This workshop is designed to enhance subject matter knowledge, instructional design, and curriculum design. Learn how to foster diverse perspectives, promote inquiry-based learning, and the multiuse of assessments. The overall goal is to develop dynamic and socially relevant social studies education that prepares students for a well-rounded understanding of our world. </w:t>
      </w:r>
    </w:p>
    <w:p w14:paraId="3F6048D8" w14:textId="77777777" w:rsidR="00C358A6" w:rsidRDefault="00C358A6" w:rsidP="00C358A6">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 xml:space="preserve">K-12 Social Studies Educators (0-3 years of experience), Inclusion Teachers, Administrators, </w:t>
      </w:r>
    </w:p>
    <w:p w14:paraId="77735950" w14:textId="77777777" w:rsidR="00E7725B" w:rsidRDefault="00E7725B" w:rsidP="007B12A6">
      <w:pPr>
        <w:ind w:hanging="16"/>
        <w:rPr>
          <w:rFonts w:ascii="Roboto-Black" w:eastAsia="Roboto-Black" w:hAnsi="Roboto-Black" w:cs="Roboto-Black"/>
          <w:b/>
          <w:bCs/>
          <w:color w:val="003B71"/>
          <w:sz w:val="28"/>
          <w:szCs w:val="26"/>
        </w:rPr>
      </w:pPr>
    </w:p>
    <w:p w14:paraId="4386B296" w14:textId="6FED2362" w:rsidR="007B12A6" w:rsidRDefault="007B12A6" w:rsidP="00512419">
      <w:pPr>
        <w:pStyle w:val="CourseName"/>
      </w:pPr>
      <w:r>
        <w:t>Access for All 2.0</w:t>
      </w:r>
    </w:p>
    <w:p w14:paraId="217DFBC9" w14:textId="77777777" w:rsidR="007B12A6" w:rsidRDefault="007B12A6" w:rsidP="007B12A6">
      <w:pPr>
        <w:ind w:hanging="16"/>
      </w:pPr>
      <w:r w:rsidRPr="00D27471">
        <w:t>The session focuses on application and implementation of the Access for All 2.0 resource. Educators will become familiar with the resource and practice using it to solve problems.</w:t>
      </w:r>
    </w:p>
    <w:p w14:paraId="793118F2" w14:textId="77777777" w:rsidR="007B12A6" w:rsidRDefault="007B12A6" w:rsidP="007B12A6">
      <w:pPr>
        <w:ind w:hanging="16"/>
      </w:pPr>
      <w:r w:rsidRPr="009C40F5">
        <w:rPr>
          <w:color w:val="005EA4" w:themeColor="accent6" w:themeShade="BF"/>
        </w:rPr>
        <w:t>Audience:</w:t>
      </w:r>
      <w:r>
        <w:t xml:space="preserve">  All educators and leaders</w:t>
      </w:r>
    </w:p>
    <w:p w14:paraId="56E949D9" w14:textId="77777777" w:rsidR="007B12A6" w:rsidRDefault="007B12A6" w:rsidP="002021F6">
      <w:pPr>
        <w:pStyle w:val="ListParagraph"/>
      </w:pPr>
    </w:p>
    <w:p w14:paraId="4EC2DDC0" w14:textId="77777777" w:rsidR="007B12A6" w:rsidRDefault="007B12A6" w:rsidP="00512419">
      <w:pPr>
        <w:pStyle w:val="CourseName"/>
      </w:pPr>
      <w:r w:rsidRPr="0068637D">
        <w:t>All Students College and Career Ready (Transition &amp; Alternate Diploma)</w:t>
      </w:r>
    </w:p>
    <w:p w14:paraId="24C1F960" w14:textId="77777777" w:rsidR="007B12A6" w:rsidRDefault="007B12A6" w:rsidP="007B12A6">
      <w:pPr>
        <w:tabs>
          <w:tab w:val="left" w:pos="1144"/>
        </w:tabs>
        <w:ind w:hanging="16"/>
        <w:rPr>
          <w:rFonts w:ascii="Calibri" w:hAnsi="Calibri" w:cs="Calibri"/>
          <w:sz w:val="22"/>
        </w:rPr>
      </w:pPr>
      <w:r w:rsidRPr="005B1C68">
        <w:rPr>
          <w:rFonts w:ascii="Calibri" w:hAnsi="Calibri" w:cs="Calibri"/>
          <w:sz w:val="22"/>
        </w:rPr>
        <w:t>These Regional sessions will provide resources for instruction, supports, and interventions provided in inclusive educational environments to ensure all students receive a diploma (traditional or alternate).</w:t>
      </w:r>
    </w:p>
    <w:p w14:paraId="40889D8F" w14:textId="77777777" w:rsidR="007B12A6" w:rsidRDefault="007B12A6" w:rsidP="007B12A6">
      <w:pPr>
        <w:tabs>
          <w:tab w:val="left" w:pos="1144"/>
        </w:tabs>
        <w:ind w:hanging="16"/>
      </w:pPr>
      <w:r w:rsidRPr="009C40F5">
        <w:rPr>
          <w:color w:val="005EA4" w:themeColor="accent6" w:themeShade="BF"/>
        </w:rPr>
        <w:t>Audience:</w:t>
      </w:r>
      <w:r>
        <w:t xml:space="preserve">  </w:t>
      </w:r>
      <w:r w:rsidRPr="005B1C68">
        <w:t>Educators, Special Education Directors, Principals, Transition Coordinators</w:t>
      </w:r>
    </w:p>
    <w:p w14:paraId="2FA07555" w14:textId="77777777" w:rsidR="009A2A2B" w:rsidRDefault="009A2A2B" w:rsidP="002021F6">
      <w:pPr>
        <w:pStyle w:val="ListParagraph"/>
      </w:pPr>
    </w:p>
    <w:p w14:paraId="0087E907" w14:textId="3A0272E8" w:rsidR="00591B55" w:rsidRPr="00F55479" w:rsidRDefault="00591B55" w:rsidP="00512419">
      <w:pPr>
        <w:pStyle w:val="CourseName"/>
      </w:pPr>
      <w:r w:rsidRPr="00F55479">
        <w:t xml:space="preserve">Approved Specialized </w:t>
      </w:r>
      <w:r w:rsidR="00C87BBF">
        <w:t xml:space="preserve">Early Childhood </w:t>
      </w:r>
      <w:r w:rsidRPr="00F55479">
        <w:t>Training Program</w:t>
      </w:r>
    </w:p>
    <w:p w14:paraId="79036E15" w14:textId="77777777" w:rsidR="00591B55" w:rsidRDefault="00591B55" w:rsidP="00591B55">
      <w:pPr>
        <w:ind w:hanging="16"/>
        <w:rPr>
          <w:rFonts w:ascii="Calibri" w:hAnsi="Calibri" w:cs="Calibri"/>
          <w:sz w:val="22"/>
        </w:rPr>
      </w:pPr>
      <w:r w:rsidRPr="00B501C5">
        <w:rPr>
          <w:rFonts w:ascii="Calibri" w:hAnsi="Calibri" w:cs="Calibri"/>
          <w:sz w:val="22"/>
        </w:rPr>
        <w:t xml:space="preserve">This training is offered to teachers that need to acquire twelve hours of approved early childhood coursework to teach in Pre-Kindergarten classrooms.  The completion of this training program, which includes boot camp participation and two on-line courses, will be the equivalent of twelve hours of </w:t>
      </w:r>
      <w:r w:rsidRPr="00B501C5">
        <w:rPr>
          <w:rFonts w:ascii="Calibri" w:hAnsi="Calibri" w:cs="Calibri"/>
          <w:sz w:val="22"/>
        </w:rPr>
        <w:lastRenderedPageBreak/>
        <w:t>course work needed for teachers and assistants of Pre-Kindergarten classrooms (general education/special education) lacking an emphasis in early childhood. The boot camp training will also meet the requirements of professional development for administrators of per-kindergarten classrooms.  All participants must select one site for the entire training. </w:t>
      </w:r>
    </w:p>
    <w:p w14:paraId="13A312D8" w14:textId="77777777" w:rsidR="00591B55" w:rsidRDefault="00591B55" w:rsidP="00591B55">
      <w:pPr>
        <w:ind w:hanging="16"/>
      </w:pPr>
      <w:r w:rsidRPr="009C40F5">
        <w:rPr>
          <w:color w:val="005EA4" w:themeColor="accent6" w:themeShade="BF"/>
        </w:rPr>
        <w:t>Audience:</w:t>
      </w:r>
      <w:r>
        <w:t xml:space="preserve">  </w:t>
      </w:r>
      <w:r w:rsidRPr="004C2DCA">
        <w:t>Early childhood administrators</w:t>
      </w:r>
      <w:r>
        <w:t>, pre</w:t>
      </w:r>
      <w:r w:rsidRPr="004C2DCA">
        <w:t>-k and kindergarten teachers, and teacher assistants from public, private, childcare and head start</w:t>
      </w:r>
    </w:p>
    <w:p w14:paraId="0F0AEEF8" w14:textId="77777777" w:rsidR="0064463B" w:rsidRPr="001D71DD" w:rsidRDefault="0064463B" w:rsidP="0064463B">
      <w:pPr>
        <w:pStyle w:val="Default"/>
        <w:rPr>
          <w:rFonts w:asciiTheme="minorHAnsi" w:hAnsiTheme="minorHAnsi" w:cstheme="minorHAnsi"/>
          <w:color w:val="003A70"/>
          <w:sz w:val="16"/>
          <w:szCs w:val="16"/>
        </w:rPr>
      </w:pPr>
    </w:p>
    <w:p w14:paraId="0A63A93E" w14:textId="77777777" w:rsidR="00BC52E0" w:rsidRPr="00BE7031" w:rsidRDefault="00BC52E0" w:rsidP="00BC52E0">
      <w:pPr>
        <w:rPr>
          <w:rFonts w:cstheme="minorHAnsi"/>
          <w:b/>
          <w:bCs/>
          <w:color w:val="003A70"/>
        </w:rPr>
      </w:pPr>
      <w:r w:rsidRPr="00BE7031">
        <w:rPr>
          <w:rFonts w:cstheme="minorHAnsi"/>
          <w:b/>
          <w:bCs/>
          <w:color w:val="003A70"/>
        </w:rPr>
        <w:t>The Art of Drawing Shapes and Letters</w:t>
      </w:r>
    </w:p>
    <w:p w14:paraId="2C605F54" w14:textId="77777777" w:rsidR="00BC52E0" w:rsidRDefault="00BC52E0" w:rsidP="00BC52E0">
      <w:pPr>
        <w:rPr>
          <w:rFonts w:cstheme="minorHAnsi"/>
        </w:rPr>
      </w:pPr>
      <w:r>
        <w:rPr>
          <w:rFonts w:cstheme="minorHAnsi"/>
        </w:rPr>
        <w:t>This training offers insight into how drawing enhances children's fine motor skills and hand-eye coordination. The act of drawing also nurtures perceptual-cognitive skills, which are essential for accurately perceiving, processing, and utilizing visual information.</w:t>
      </w:r>
    </w:p>
    <w:p w14:paraId="0835EF03" w14:textId="77777777" w:rsidR="00BC52E0" w:rsidRDefault="00BC52E0" w:rsidP="00BC52E0">
      <w:pPr>
        <w:autoSpaceDE w:val="0"/>
        <w:autoSpaceDN w:val="0"/>
        <w:adjustRightInd w:val="0"/>
        <w:rPr>
          <w:rFonts w:cstheme="minorHAnsi"/>
          <w:color w:val="000000"/>
        </w:rPr>
      </w:pPr>
      <w:r w:rsidRPr="003F0C84">
        <w:rPr>
          <w:rFonts w:cstheme="minorHAnsi"/>
          <w:color w:val="0070C0"/>
        </w:rPr>
        <w:t xml:space="preserve">Audience: </w:t>
      </w:r>
      <w:r w:rsidRPr="004A6740">
        <w:rPr>
          <w:rFonts w:cstheme="minorHAnsi"/>
          <w:color w:val="000000"/>
        </w:rPr>
        <w:t xml:space="preserve">Early </w:t>
      </w:r>
      <w:r>
        <w:rPr>
          <w:rFonts w:cstheme="minorHAnsi"/>
          <w:color w:val="000000"/>
        </w:rPr>
        <w:t>C</w:t>
      </w:r>
      <w:r w:rsidRPr="004A6740">
        <w:rPr>
          <w:rFonts w:cstheme="minorHAnsi"/>
          <w:color w:val="000000"/>
        </w:rPr>
        <w:t xml:space="preserve">hildhood </w:t>
      </w:r>
      <w:r>
        <w:rPr>
          <w:rFonts w:cstheme="minorHAnsi"/>
          <w:color w:val="000000"/>
        </w:rPr>
        <w:t>A</w:t>
      </w:r>
      <w:r w:rsidRPr="004A6740">
        <w:rPr>
          <w:rFonts w:cstheme="minorHAnsi"/>
          <w:color w:val="000000"/>
        </w:rPr>
        <w:t xml:space="preserve">dministrators, </w:t>
      </w:r>
      <w:r>
        <w:rPr>
          <w:rFonts w:cstheme="minorHAnsi"/>
          <w:color w:val="000000"/>
        </w:rPr>
        <w:t>P</w:t>
      </w:r>
      <w:r w:rsidRPr="004A6740">
        <w:rPr>
          <w:rFonts w:cstheme="minorHAnsi"/>
          <w:color w:val="000000"/>
        </w:rPr>
        <w:t>re</w:t>
      </w:r>
      <w:r>
        <w:rPr>
          <w:rFonts w:cstheme="minorHAnsi"/>
          <w:color w:val="000000"/>
        </w:rPr>
        <w:t>K</w:t>
      </w:r>
      <w:r w:rsidRPr="004A6740">
        <w:rPr>
          <w:rFonts w:cstheme="minorHAnsi"/>
          <w:color w:val="000000"/>
        </w:rPr>
        <w:t xml:space="preserve"> and </w:t>
      </w:r>
      <w:r>
        <w:rPr>
          <w:rFonts w:cstheme="minorHAnsi"/>
          <w:color w:val="000000"/>
        </w:rPr>
        <w:t>K</w:t>
      </w:r>
      <w:r w:rsidRPr="004A6740">
        <w:rPr>
          <w:rFonts w:cstheme="minorHAnsi"/>
          <w:color w:val="000000"/>
        </w:rPr>
        <w:t xml:space="preserve">indergarten </w:t>
      </w:r>
      <w:r>
        <w:rPr>
          <w:rFonts w:cstheme="minorHAnsi"/>
          <w:color w:val="000000"/>
        </w:rPr>
        <w:t>T</w:t>
      </w:r>
      <w:r w:rsidRPr="004A6740">
        <w:rPr>
          <w:rFonts w:cstheme="minorHAnsi"/>
          <w:color w:val="000000"/>
        </w:rPr>
        <w:t xml:space="preserve">eachers, and </w:t>
      </w:r>
      <w:r>
        <w:rPr>
          <w:rFonts w:cstheme="minorHAnsi"/>
          <w:color w:val="000000"/>
        </w:rPr>
        <w:t>T</w:t>
      </w:r>
      <w:r w:rsidRPr="004A6740">
        <w:rPr>
          <w:rFonts w:cstheme="minorHAnsi"/>
          <w:color w:val="000000"/>
        </w:rPr>
        <w:t xml:space="preserve">eacher </w:t>
      </w:r>
      <w:r>
        <w:rPr>
          <w:rFonts w:cstheme="minorHAnsi"/>
          <w:color w:val="000000"/>
        </w:rPr>
        <w:t>A</w:t>
      </w:r>
      <w:r w:rsidRPr="004A6740">
        <w:rPr>
          <w:rFonts w:cstheme="minorHAnsi"/>
          <w:color w:val="000000"/>
        </w:rPr>
        <w:t>ssistants</w:t>
      </w:r>
      <w:r>
        <w:rPr>
          <w:rFonts w:cstheme="minorHAnsi"/>
          <w:color w:val="000000"/>
        </w:rPr>
        <w:t>, Special Education Teachers.</w:t>
      </w:r>
      <w:r w:rsidRPr="004A6740">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4A6740">
        <w:rPr>
          <w:rFonts w:cstheme="minorHAnsi"/>
          <w:color w:val="000000"/>
        </w:rPr>
        <w:t>.</w:t>
      </w:r>
    </w:p>
    <w:p w14:paraId="657E7B28" w14:textId="77777777" w:rsidR="006E06C4" w:rsidRDefault="006E06C4" w:rsidP="006E06C4">
      <w:pPr>
        <w:ind w:hanging="16"/>
      </w:pPr>
    </w:p>
    <w:p w14:paraId="4047AB7C" w14:textId="77777777" w:rsidR="006E06C4" w:rsidRPr="00D66A40" w:rsidRDefault="006E06C4" w:rsidP="006E06C4">
      <w:pPr>
        <w:pStyle w:val="CourseName"/>
      </w:pPr>
      <w:r w:rsidRPr="00D66A40">
        <w:rPr>
          <w:rStyle w:val="normaltextrun"/>
        </w:rPr>
        <w:t>Balancing the Equation: Leveling the Playing Field for Mississippi Mathematics Instructors (Virtual PLC)</w:t>
      </w:r>
      <w:r w:rsidRPr="00D66A40">
        <w:rPr>
          <w:rStyle w:val="eop"/>
        </w:rPr>
        <w:t> </w:t>
      </w:r>
    </w:p>
    <w:p w14:paraId="188A9ADA" w14:textId="77777777" w:rsidR="006E06C4" w:rsidRDefault="006E06C4" w:rsidP="006E06C4">
      <w:pPr>
        <w:pStyle w:val="paragraph"/>
        <w:spacing w:before="0" w:beforeAutospacing="0" w:after="0" w:afterAutospacing="0"/>
        <w:ind w:hanging="15"/>
        <w:textAlignment w:val="baseline"/>
        <w:rPr>
          <w:rFonts w:ascii="Segoe UI" w:hAnsi="Segoe UI" w:cs="Segoe UI"/>
          <w:color w:val="000000"/>
          <w:sz w:val="18"/>
          <w:szCs w:val="18"/>
        </w:rPr>
      </w:pPr>
      <w:r>
        <w:rPr>
          <w:rStyle w:val="normaltextrun"/>
          <w:rFonts w:ascii="Calibri" w:hAnsi="Calibri" w:cs="Calibri"/>
          <w:color w:val="000000"/>
        </w:rPr>
        <w:t>The purpose of this virtual PLC in math is to build community among math stakeholders across Mississippi while engaging in discussion about math topics, sharing math resources, exploring math instructional methods and trends, and developing an understanding of math practices, concepts, and core ideas.</w:t>
      </w:r>
      <w:r>
        <w:rPr>
          <w:rStyle w:val="eop"/>
          <w:rFonts w:ascii="Calibri" w:hAnsi="Calibri" w:cs="Calibri"/>
          <w:color w:val="000000"/>
        </w:rPr>
        <w:t> </w:t>
      </w:r>
    </w:p>
    <w:p w14:paraId="186358C4" w14:textId="77777777" w:rsidR="006E06C4" w:rsidRPr="00716ECC" w:rsidRDefault="006E06C4" w:rsidP="006E06C4">
      <w:pPr>
        <w:pStyle w:val="paragraph"/>
        <w:spacing w:before="0" w:beforeAutospacing="0" w:after="0" w:afterAutospacing="0"/>
        <w:ind w:hanging="15"/>
        <w:textAlignment w:val="baseline"/>
        <w:rPr>
          <w:rFonts w:ascii="Calibri" w:hAnsi="Calibri" w:cs="Calibri"/>
          <w:color w:val="000000"/>
          <w:sz w:val="22"/>
          <w:szCs w:val="22"/>
        </w:rPr>
      </w:pPr>
      <w:r w:rsidRPr="00736309">
        <w:rPr>
          <w:rStyle w:val="normaltextrun"/>
          <w:rFonts w:ascii="Calibri" w:hAnsi="Calibri" w:cs="Calibri"/>
          <w:color w:val="005EA4"/>
          <w:sz w:val="22"/>
          <w:szCs w:val="22"/>
        </w:rPr>
        <w:t>Audience:</w:t>
      </w:r>
      <w:r w:rsidRPr="00736309">
        <w:rPr>
          <w:rStyle w:val="normaltextrun"/>
          <w:rFonts w:ascii="Calibri" w:hAnsi="Calibri" w:cs="Calibri"/>
          <w:color w:val="000000"/>
          <w:sz w:val="22"/>
          <w:szCs w:val="22"/>
        </w:rPr>
        <w:t xml:space="preserve">  </w:t>
      </w:r>
      <w:r w:rsidRPr="00134F4F">
        <w:rPr>
          <w:rStyle w:val="normaltextrun"/>
          <w:rFonts w:ascii="Calibri" w:hAnsi="Calibri" w:cs="Calibri"/>
          <w:color w:val="000000"/>
        </w:rPr>
        <w:t>PreK-12 Math Educators, Math Instructional Coaches, Math Curriculum Coordinators, Principals, Superintendents, Education Preparation Providers, P-12 Partner Schools, Teacher Education Students, Pre-Service Teachers, &amp; Methods Instructors.</w:t>
      </w:r>
      <w:r w:rsidRPr="00736309">
        <w:rPr>
          <w:rStyle w:val="eop"/>
          <w:rFonts w:ascii="Calibri" w:hAnsi="Calibri" w:cs="Calibri"/>
          <w:color w:val="000000"/>
          <w:sz w:val="22"/>
          <w:szCs w:val="22"/>
        </w:rPr>
        <w:t>  </w:t>
      </w:r>
    </w:p>
    <w:p w14:paraId="6B9ED66A" w14:textId="77777777" w:rsidR="00112C69" w:rsidRPr="004A6740" w:rsidRDefault="00112C69" w:rsidP="00BC52E0">
      <w:pPr>
        <w:autoSpaceDE w:val="0"/>
        <w:autoSpaceDN w:val="0"/>
        <w:adjustRightInd w:val="0"/>
        <w:rPr>
          <w:rFonts w:cstheme="minorHAnsi"/>
          <w:color w:val="000000"/>
        </w:rPr>
      </w:pPr>
    </w:p>
    <w:p w14:paraId="6E5C18FE" w14:textId="77777777" w:rsidR="00112C69" w:rsidRDefault="00112C69" w:rsidP="00112C69">
      <w:pPr>
        <w:pStyle w:val="CourseName"/>
      </w:pPr>
      <w:r w:rsidRPr="00501F68">
        <w:t>Building Inclusive Environments</w:t>
      </w:r>
    </w:p>
    <w:p w14:paraId="5E37ADBA" w14:textId="77777777" w:rsidR="00112C69" w:rsidRDefault="00112C69" w:rsidP="00112C69">
      <w:pPr>
        <w:ind w:hanging="16"/>
      </w:pPr>
      <w:r w:rsidRPr="00501F68">
        <w:t>The regional sessions focus on establishing school-wide inclusive cultures and providing participants with a toolkit of evidence-based practices that implement all-inclusive frameworks.</w:t>
      </w:r>
    </w:p>
    <w:p w14:paraId="19109050" w14:textId="77777777" w:rsidR="00112C69" w:rsidRDefault="00112C69" w:rsidP="00112C69">
      <w:pPr>
        <w:ind w:hanging="16"/>
      </w:pPr>
      <w:r w:rsidRPr="009C40F5">
        <w:rPr>
          <w:color w:val="005EA4" w:themeColor="accent6" w:themeShade="BF"/>
        </w:rPr>
        <w:t>Audience:</w:t>
      </w:r>
      <w:r>
        <w:t xml:space="preserve">  </w:t>
      </w:r>
      <w:r w:rsidRPr="008068C6">
        <w:t>Educators, Administrators, Special Education Directors, Interventionist, Related Service Providers</w:t>
      </w:r>
    </w:p>
    <w:p w14:paraId="070F7E77" w14:textId="77777777" w:rsidR="00AF4550" w:rsidRDefault="00AF4550" w:rsidP="00112C69">
      <w:pPr>
        <w:ind w:hanging="16"/>
      </w:pPr>
    </w:p>
    <w:p w14:paraId="6064947D" w14:textId="77777777" w:rsidR="00AF4550" w:rsidRPr="00044289" w:rsidRDefault="00AF4550" w:rsidP="00AF4550">
      <w:pPr>
        <w:autoSpaceDE w:val="0"/>
        <w:autoSpaceDN w:val="0"/>
        <w:adjustRightInd w:val="0"/>
        <w:rPr>
          <w:rFonts w:cstheme="minorHAnsi"/>
          <w:color w:val="003A70"/>
        </w:rPr>
      </w:pPr>
      <w:r>
        <w:rPr>
          <w:rFonts w:cstheme="minorHAnsi"/>
          <w:b/>
          <w:bCs/>
          <w:color w:val="003A70"/>
        </w:rPr>
        <w:t>Building Proficiency: Implementing the Mississippi World Languages Standards</w:t>
      </w:r>
    </w:p>
    <w:p w14:paraId="0DA15DE6" w14:textId="77777777" w:rsidR="00AF4550" w:rsidRDefault="00AF4550" w:rsidP="00AF4550">
      <w:pPr>
        <w:autoSpaceDE w:val="0"/>
        <w:autoSpaceDN w:val="0"/>
        <w:adjustRightInd w:val="0"/>
        <w:rPr>
          <w:rFonts w:cstheme="minorHAnsi"/>
          <w:color w:val="000000"/>
        </w:rPr>
      </w:pPr>
      <w:r>
        <w:rPr>
          <w:rFonts w:cstheme="minorHAnsi"/>
          <w:color w:val="000000"/>
        </w:rPr>
        <w:t xml:space="preserve">This training focuses on the essential knowledge and skills for students in languages other than English. Emphasizing preparation for life in a culturally diverse global landscape, the framework guides crafting a comprehensive world language curriculum. The aim is to cultivate </w:t>
      </w:r>
      <w:proofErr w:type="gramStart"/>
      <w:r>
        <w:rPr>
          <w:rFonts w:cstheme="minorHAnsi"/>
          <w:color w:val="000000"/>
        </w:rPr>
        <w:t>a high level</w:t>
      </w:r>
      <w:proofErr w:type="gramEnd"/>
      <w:r>
        <w:rPr>
          <w:rFonts w:cstheme="minorHAnsi"/>
          <w:color w:val="000000"/>
        </w:rPr>
        <w:t xml:space="preserve"> of proficiency and equip students with crucial linguistic and cultural competencies for an interconnected world.</w:t>
      </w:r>
    </w:p>
    <w:p w14:paraId="029BF5E8" w14:textId="77777777" w:rsidR="00AF4550" w:rsidRPr="002121BF" w:rsidRDefault="00AF4550" w:rsidP="00AF4550">
      <w:pPr>
        <w:rPr>
          <w:rFonts w:cstheme="minorHAnsi"/>
          <w:color w:val="000000"/>
        </w:rPr>
      </w:pPr>
      <w:r w:rsidRPr="003F0C84">
        <w:rPr>
          <w:rFonts w:cstheme="minorHAnsi"/>
          <w:color w:val="0070C0"/>
        </w:rPr>
        <w:t xml:space="preserve">Audience: </w:t>
      </w:r>
      <w:r>
        <w:rPr>
          <w:rFonts w:cstheme="minorHAnsi"/>
          <w:color w:val="000000"/>
        </w:rPr>
        <w:t xml:space="preserve">World Language </w:t>
      </w:r>
      <w:r w:rsidRPr="00983E24">
        <w:rPr>
          <w:rFonts w:cstheme="minorHAnsi"/>
          <w:color w:val="000000"/>
        </w:rPr>
        <w:t xml:space="preserve">Teachers, Curriculum Coordinators, </w:t>
      </w:r>
      <w:r>
        <w:rPr>
          <w:rFonts w:cstheme="minorHAnsi"/>
          <w:color w:val="000000"/>
        </w:rPr>
        <w:t>and A</w:t>
      </w:r>
      <w:r w:rsidRPr="00983E24">
        <w:rPr>
          <w:rFonts w:cstheme="minorHAnsi"/>
          <w:color w:val="000000"/>
        </w:rPr>
        <w:t>dministrators.</w:t>
      </w:r>
    </w:p>
    <w:p w14:paraId="2B7D1B70" w14:textId="77777777" w:rsidR="00112C69" w:rsidRDefault="00112C69" w:rsidP="00112C69">
      <w:pPr>
        <w:tabs>
          <w:tab w:val="left" w:pos="1144"/>
        </w:tabs>
        <w:ind w:hanging="16"/>
        <w:rPr>
          <w:color w:val="808080" w:themeColor="background1" w:themeShade="80"/>
        </w:rPr>
      </w:pPr>
    </w:p>
    <w:p w14:paraId="057A5279" w14:textId="77777777" w:rsidR="00A54871" w:rsidRDefault="00A54871" w:rsidP="00112C69">
      <w:pPr>
        <w:tabs>
          <w:tab w:val="left" w:pos="1144"/>
        </w:tabs>
        <w:ind w:hanging="16"/>
        <w:rPr>
          <w:color w:val="808080" w:themeColor="background1" w:themeShade="80"/>
        </w:rPr>
      </w:pPr>
    </w:p>
    <w:p w14:paraId="79927160" w14:textId="77777777" w:rsidR="00112C69" w:rsidRPr="00512419" w:rsidRDefault="00112C69" w:rsidP="00112C69">
      <w:pPr>
        <w:pStyle w:val="CourseName"/>
      </w:pPr>
      <w:bookmarkStart w:id="0" w:name="_Hlk156328294"/>
      <w:r w:rsidRPr="00512419">
        <w:rPr>
          <w:rStyle w:val="normaltextrun"/>
        </w:rPr>
        <w:lastRenderedPageBreak/>
        <w:t>Catalyzing Change in Early Childhood and Elementary School Mathematics:  Initiating Critical Conversations (Asynchronous, Canvas Course, Book Study)</w:t>
      </w:r>
      <w:r w:rsidRPr="00512419">
        <w:rPr>
          <w:rStyle w:val="eop"/>
        </w:rPr>
        <w:t> </w:t>
      </w:r>
    </w:p>
    <w:p w14:paraId="021459FA" w14:textId="77777777" w:rsidR="00112C69" w:rsidRDefault="00112C69" w:rsidP="00112C69">
      <w:pPr>
        <w:pStyle w:val="paragraph"/>
        <w:spacing w:before="0" w:beforeAutospacing="0" w:after="0" w:afterAutospacing="0"/>
        <w:ind w:hanging="15"/>
        <w:textAlignment w:val="baseline"/>
        <w:rPr>
          <w:rFonts w:asciiTheme="minorHAnsi" w:hAnsiTheme="minorHAnsi" w:cstheme="minorHAnsi"/>
        </w:rPr>
      </w:pPr>
      <w:r w:rsidRPr="00B75823">
        <w:rPr>
          <w:rStyle w:val="normaltextrun"/>
          <w:rFonts w:asciiTheme="minorHAnsi" w:hAnsiTheme="minorHAnsi" w:cstheme="minorHAnsi"/>
          <w:color w:val="000000"/>
        </w:rPr>
        <w:t xml:space="preserve">This book study course </w:t>
      </w:r>
      <w:r w:rsidRPr="00B75823">
        <w:rPr>
          <w:rFonts w:asciiTheme="minorHAnsi" w:hAnsiTheme="minorHAnsi" w:cstheme="minorHAnsi"/>
        </w:rPr>
        <w:t xml:space="preserve">aims to recognize that the strengths and needs of young children must be considered when addressing the continuity and alignment of mathematics education for this student group. It catalyzes critical conversations on policies, practices, and issues that impact early childhood and elementary-grade mathematics education. </w:t>
      </w:r>
      <w:r w:rsidRPr="00A97C5B">
        <w:rPr>
          <w:rFonts w:asciiTheme="minorHAnsi" w:hAnsiTheme="minorHAnsi" w:cstheme="minorHAnsi"/>
        </w:rPr>
        <w:t xml:space="preserve">Critical conversations </w:t>
      </w:r>
      <w:r>
        <w:rPr>
          <w:rFonts w:asciiTheme="minorHAnsi" w:hAnsiTheme="minorHAnsi" w:cstheme="minorHAnsi"/>
        </w:rPr>
        <w:t xml:space="preserve">initiated by Early Childhood and Elementary school stakeholders should center on the challenges highlighted </w:t>
      </w:r>
      <w:r w:rsidRPr="00A97C5B">
        <w:rPr>
          <w:rFonts w:asciiTheme="minorHAnsi" w:hAnsiTheme="minorHAnsi" w:cstheme="minorHAnsi"/>
        </w:rPr>
        <w:t>in the text.</w:t>
      </w:r>
      <w:r>
        <w:rPr>
          <w:rFonts w:asciiTheme="minorHAnsi" w:hAnsiTheme="minorHAnsi" w:cstheme="minorHAnsi"/>
        </w:rPr>
        <w:t xml:space="preserve"> </w:t>
      </w:r>
    </w:p>
    <w:p w14:paraId="61CC8716" w14:textId="77777777" w:rsidR="00112C69" w:rsidRDefault="00112C69" w:rsidP="00112C69">
      <w:pPr>
        <w:pStyle w:val="paragraph"/>
        <w:spacing w:before="0" w:beforeAutospacing="0" w:after="0" w:afterAutospacing="0"/>
        <w:ind w:hanging="15"/>
        <w:textAlignment w:val="baseline"/>
        <w:rPr>
          <w:rStyle w:val="normaltextrun"/>
          <w:rFonts w:ascii="Calibri" w:hAnsi="Calibri" w:cs="Calibri"/>
          <w:color w:val="000000"/>
        </w:rPr>
      </w:pPr>
      <w:r w:rsidRPr="00CE65BE">
        <w:rPr>
          <w:rStyle w:val="normaltextrun"/>
          <w:rFonts w:ascii="Calibri" w:hAnsi="Calibri" w:cs="Calibri"/>
          <w:color w:val="005EA4"/>
        </w:rPr>
        <w:t>Audience:</w:t>
      </w:r>
      <w:r w:rsidRPr="00CE65BE">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7E674AD5" w14:textId="77777777" w:rsidR="00112C69" w:rsidRDefault="00112C69" w:rsidP="00112C69">
      <w:pPr>
        <w:pStyle w:val="paragraph"/>
        <w:spacing w:before="0" w:beforeAutospacing="0" w:after="0" w:afterAutospacing="0"/>
        <w:ind w:hanging="15"/>
        <w:textAlignment w:val="baseline"/>
        <w:rPr>
          <w:rFonts w:ascii="Segoe UI" w:hAnsi="Segoe UI" w:cs="Segoe UI"/>
          <w:b/>
          <w:bCs/>
          <w:color w:val="003B71"/>
          <w:sz w:val="18"/>
          <w:szCs w:val="18"/>
        </w:rPr>
      </w:pPr>
      <w:r>
        <w:rPr>
          <w:rStyle w:val="eop"/>
          <w:rFonts w:ascii="Roboto-Black" w:hAnsi="Roboto-Black" w:cs="Segoe UI"/>
          <w:b/>
          <w:bCs/>
          <w:color w:val="003B71"/>
          <w:sz w:val="28"/>
          <w:szCs w:val="28"/>
        </w:rPr>
        <w:t> </w:t>
      </w:r>
    </w:p>
    <w:p w14:paraId="5BAEB72D" w14:textId="77777777" w:rsidR="00112C69" w:rsidRPr="00BE6FB4" w:rsidRDefault="00112C69" w:rsidP="00112C69">
      <w:pPr>
        <w:pStyle w:val="CourseName"/>
      </w:pPr>
      <w:r w:rsidRPr="00BE6FB4">
        <w:rPr>
          <w:rStyle w:val="normaltextrun"/>
        </w:rPr>
        <w:t>Catalyzing Change in Middle School Mathematics:  Initiating Critical Conversations (Asynchronous, Canvas Course, Book Study)</w:t>
      </w:r>
      <w:r w:rsidRPr="00BE6FB4">
        <w:rPr>
          <w:rStyle w:val="eop"/>
        </w:rPr>
        <w:t> </w:t>
      </w:r>
    </w:p>
    <w:p w14:paraId="58B62578" w14:textId="77777777" w:rsidR="00112C69" w:rsidRPr="00CE65BE" w:rsidRDefault="00112C69" w:rsidP="00112C69">
      <w:pPr>
        <w:pStyle w:val="paragraph"/>
        <w:spacing w:before="0" w:beforeAutospacing="0" w:after="0" w:afterAutospacing="0"/>
        <w:ind w:hanging="15"/>
        <w:textAlignment w:val="baseline"/>
        <w:rPr>
          <w:rFonts w:ascii="Segoe UI" w:hAnsi="Segoe UI" w:cs="Segoe UI"/>
          <w:color w:val="000000"/>
        </w:rPr>
      </w:pPr>
      <w:r w:rsidRPr="00CE65BE">
        <w:rPr>
          <w:rStyle w:val="normaltextrun"/>
          <w:rFonts w:ascii="Calibri" w:hAnsi="Calibri" w:cs="Calibri"/>
          <w:color w:val="000000"/>
        </w:rPr>
        <w:t>Th</w:t>
      </w:r>
      <w:r>
        <w:rPr>
          <w:rStyle w:val="normaltextrun"/>
          <w:rFonts w:ascii="Calibri" w:hAnsi="Calibri" w:cs="Calibri"/>
          <w:color w:val="000000"/>
        </w:rPr>
        <w:t>is book study course aim</w:t>
      </w:r>
      <w:r w:rsidRPr="00CE65BE">
        <w:rPr>
          <w:rStyle w:val="normaltextrun"/>
          <w:rFonts w:ascii="Calibri" w:hAnsi="Calibri" w:cs="Calibri"/>
          <w:color w:val="000000"/>
        </w:rPr>
        <w:t xml:space="preserve">s to recognize that </w:t>
      </w:r>
      <w:r>
        <w:rPr>
          <w:rStyle w:val="normaltextrun"/>
          <w:rFonts w:ascii="Calibri" w:hAnsi="Calibri" w:cs="Calibri"/>
          <w:color w:val="000000"/>
        </w:rPr>
        <w:t>young adolescents' needs differ</w:t>
      </w:r>
      <w:r w:rsidRPr="00CE65BE">
        <w:rPr>
          <w:rStyle w:val="normaltextrun"/>
          <w:rFonts w:ascii="Calibri" w:hAnsi="Calibri" w:cs="Calibri"/>
          <w:color w:val="000000"/>
        </w:rPr>
        <w:t xml:space="preserve"> from </w:t>
      </w:r>
      <w:r>
        <w:rPr>
          <w:rStyle w:val="normaltextrun"/>
          <w:rFonts w:ascii="Calibri" w:hAnsi="Calibri" w:cs="Calibri"/>
          <w:color w:val="000000"/>
        </w:rPr>
        <w:t xml:space="preserve">those of </w:t>
      </w:r>
      <w:r w:rsidRPr="00CE65BE">
        <w:rPr>
          <w:rStyle w:val="normaltextrun"/>
          <w:rFonts w:ascii="Calibri" w:hAnsi="Calibri" w:cs="Calibri"/>
          <w:color w:val="000000"/>
        </w:rPr>
        <w:t>elementary and high school-age students. It catalyzes critical conversations on policies, practices, and issues impacting middle-grade mathematics education as outlined in this installment of a three-book series released by the National Council of Teachers of Mathematics. </w:t>
      </w:r>
      <w:r w:rsidRPr="00CE65BE">
        <w:rPr>
          <w:rStyle w:val="eop"/>
          <w:rFonts w:ascii="Calibri" w:hAnsi="Calibri" w:cs="Calibri"/>
          <w:color w:val="000000"/>
        </w:rPr>
        <w:t> </w:t>
      </w:r>
      <w:r w:rsidRPr="00A97C5B">
        <w:rPr>
          <w:rFonts w:asciiTheme="minorHAnsi" w:hAnsiTheme="minorHAnsi" w:cstheme="minorHAnsi"/>
        </w:rPr>
        <w:t xml:space="preserve">Critical conversations </w:t>
      </w:r>
      <w:r>
        <w:rPr>
          <w:rFonts w:asciiTheme="minorHAnsi" w:hAnsiTheme="minorHAnsi" w:cstheme="minorHAnsi"/>
        </w:rPr>
        <w:t xml:space="preserve">initiated by middle school stakeholders should center on the challenges highlighted </w:t>
      </w:r>
      <w:r w:rsidRPr="00A97C5B">
        <w:rPr>
          <w:rFonts w:asciiTheme="minorHAnsi" w:hAnsiTheme="minorHAnsi" w:cstheme="minorHAnsi"/>
        </w:rPr>
        <w:t>in the text.</w:t>
      </w:r>
    </w:p>
    <w:p w14:paraId="5EC84A8D" w14:textId="77777777" w:rsidR="00112C69" w:rsidRDefault="00112C69" w:rsidP="00112C69">
      <w:pPr>
        <w:pStyle w:val="paragraph"/>
        <w:spacing w:before="0" w:beforeAutospacing="0" w:after="0" w:afterAutospacing="0"/>
        <w:textAlignment w:val="baseline"/>
        <w:rPr>
          <w:rStyle w:val="eop"/>
          <w:rFonts w:ascii="Calibri" w:hAnsi="Calibri" w:cs="Calibri"/>
          <w:color w:val="000000"/>
        </w:rPr>
      </w:pPr>
      <w:r w:rsidRPr="00CE65BE">
        <w:rPr>
          <w:rStyle w:val="normaltextrun"/>
          <w:rFonts w:ascii="Calibri" w:hAnsi="Calibri" w:cs="Calibri"/>
          <w:color w:val="005EA4"/>
        </w:rPr>
        <w:t>Audience:</w:t>
      </w:r>
      <w:r w:rsidRPr="00CE65BE">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44E0FAE2" w14:textId="77777777" w:rsidR="00112C69" w:rsidRDefault="00112C69" w:rsidP="00112C69">
      <w:pPr>
        <w:pStyle w:val="paragraph"/>
        <w:spacing w:before="0" w:beforeAutospacing="0" w:after="0" w:afterAutospacing="0"/>
        <w:textAlignment w:val="baseline"/>
        <w:rPr>
          <w:rStyle w:val="eop"/>
          <w:rFonts w:ascii="Calibri" w:hAnsi="Calibri" w:cs="Calibri"/>
          <w:color w:val="000000"/>
        </w:rPr>
      </w:pPr>
    </w:p>
    <w:p w14:paraId="06058D04" w14:textId="77777777" w:rsidR="00112C69" w:rsidRPr="00E612EB" w:rsidRDefault="00112C69" w:rsidP="00112C69">
      <w:pPr>
        <w:pStyle w:val="CourseName"/>
      </w:pPr>
      <w:r w:rsidRPr="00E612EB">
        <w:rPr>
          <w:rStyle w:val="normaltextrun"/>
        </w:rPr>
        <w:t>Catalyzing Change in High School Mathematics:  Initiating Critical Conversations (Asynchronous, Canvas Course, Book Study)</w:t>
      </w:r>
      <w:r w:rsidRPr="00E612EB">
        <w:rPr>
          <w:rStyle w:val="eop"/>
        </w:rPr>
        <w:t> </w:t>
      </w:r>
    </w:p>
    <w:p w14:paraId="1DFF8EEC" w14:textId="77777777" w:rsidR="00112C69" w:rsidRPr="00A97C5B" w:rsidRDefault="00112C69" w:rsidP="00112C69">
      <w:pPr>
        <w:pStyle w:val="paragraph"/>
        <w:spacing w:before="0" w:beforeAutospacing="0" w:after="0" w:afterAutospacing="0"/>
        <w:ind w:hanging="15"/>
        <w:textAlignment w:val="baseline"/>
        <w:rPr>
          <w:rFonts w:asciiTheme="minorHAnsi" w:hAnsiTheme="minorHAnsi" w:cstheme="minorHAnsi"/>
          <w:color w:val="000000"/>
        </w:rPr>
      </w:pPr>
      <w:r w:rsidRPr="00A97C5B">
        <w:rPr>
          <w:rFonts w:asciiTheme="minorHAnsi" w:hAnsiTheme="minorHAnsi" w:cstheme="minorHAnsi"/>
        </w:rPr>
        <w:t>Th</w:t>
      </w:r>
      <w:r>
        <w:rPr>
          <w:rFonts w:asciiTheme="minorHAnsi" w:hAnsiTheme="minorHAnsi" w:cstheme="minorHAnsi"/>
        </w:rPr>
        <w:t>is book study course aim</w:t>
      </w:r>
      <w:r w:rsidRPr="00A97C5B">
        <w:rPr>
          <w:rFonts w:asciiTheme="minorHAnsi" w:hAnsiTheme="minorHAnsi" w:cstheme="minorHAnsi"/>
        </w:rPr>
        <w:t>s to explore the first installment of a three-book series released by the National Council of Teachers of Mathematics. This text aims to identify and address critical challenges in high school mathematics. It brings to the forefront that significant numbers of high school students develop unproductive mathematical identities and see little</w:t>
      </w:r>
      <w:r>
        <w:rPr>
          <w:rFonts w:asciiTheme="minorHAnsi" w:hAnsiTheme="minorHAnsi" w:cstheme="minorHAnsi"/>
        </w:rPr>
        <w:t xml:space="preserve"> </w:t>
      </w:r>
      <w:r w:rsidRPr="00A97C5B">
        <w:rPr>
          <w:rFonts w:asciiTheme="minorHAnsi" w:hAnsiTheme="minorHAnsi" w:cstheme="minorHAnsi"/>
        </w:rPr>
        <w:t xml:space="preserve">value in mathematics, while the need for mathematical skills is increasing within the workplace, post-secondary education requirements, and our democratic society. Critical conversations </w:t>
      </w:r>
      <w:r>
        <w:rPr>
          <w:rFonts w:asciiTheme="minorHAnsi" w:hAnsiTheme="minorHAnsi" w:cstheme="minorHAnsi"/>
        </w:rPr>
        <w:t xml:space="preserve">initiated by high school stakeholders should center on the challenges highlighted </w:t>
      </w:r>
      <w:r w:rsidRPr="00A97C5B">
        <w:rPr>
          <w:rFonts w:asciiTheme="minorHAnsi" w:hAnsiTheme="minorHAnsi" w:cstheme="minorHAnsi"/>
        </w:rPr>
        <w:t>in the text.</w:t>
      </w:r>
    </w:p>
    <w:p w14:paraId="701ABD9C" w14:textId="77777777" w:rsidR="00112C69" w:rsidRDefault="00112C69" w:rsidP="00112C69">
      <w:pPr>
        <w:pStyle w:val="paragraph"/>
        <w:spacing w:before="0" w:beforeAutospacing="0" w:after="0" w:afterAutospacing="0"/>
        <w:textAlignment w:val="baseline"/>
        <w:rPr>
          <w:rStyle w:val="normaltextrun"/>
          <w:rFonts w:ascii="Calibri" w:hAnsi="Calibri" w:cs="Calibri"/>
          <w:color w:val="000000"/>
        </w:rPr>
      </w:pPr>
      <w:r w:rsidRPr="00CE65BE">
        <w:rPr>
          <w:rStyle w:val="normaltextrun"/>
          <w:rFonts w:ascii="Calibri" w:hAnsi="Calibri" w:cs="Calibri"/>
          <w:color w:val="005EA4"/>
        </w:rPr>
        <w:t>Audience:</w:t>
      </w:r>
      <w:r w:rsidRPr="00CE65BE">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bookmarkEnd w:id="0"/>
    <w:p w14:paraId="4CE90D9F" w14:textId="77777777" w:rsidR="00112C69" w:rsidRDefault="00112C69" w:rsidP="00112C69">
      <w:pPr>
        <w:tabs>
          <w:tab w:val="left" w:pos="1144"/>
        </w:tabs>
        <w:ind w:hanging="16"/>
        <w:rPr>
          <w:color w:val="808080" w:themeColor="background1" w:themeShade="80"/>
        </w:rPr>
      </w:pPr>
    </w:p>
    <w:p w14:paraId="23BC61A8" w14:textId="77777777" w:rsidR="00112C69" w:rsidRPr="008E5F05" w:rsidRDefault="00112C69" w:rsidP="00112C69">
      <w:pPr>
        <w:pStyle w:val="CourseName"/>
      </w:pPr>
      <w:r w:rsidRPr="008E5F05">
        <w:rPr>
          <w:rStyle w:val="normaltextrun"/>
        </w:rPr>
        <w:t>Core Actions Deep Dive Part I: Exploring the Instructional Shifts for Mathematics as outlined in the Mathematics Instructional Observation Protocol (MIOP)</w:t>
      </w:r>
      <w:r w:rsidRPr="008E5F05">
        <w:rPr>
          <w:rStyle w:val="eop"/>
        </w:rPr>
        <w:t> </w:t>
      </w:r>
    </w:p>
    <w:p w14:paraId="0CFB3C28" w14:textId="77777777" w:rsidR="00112C69" w:rsidRPr="000A3EE3" w:rsidRDefault="00112C69" w:rsidP="00112C69">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 xml:space="preserve">The MIOP is suggested guidance that provides key indicators and evidence of success that educators should aspire to include when planning and implementing the teaching and learning </w:t>
      </w:r>
      <w:r w:rsidRPr="000A3EE3">
        <w:rPr>
          <w:rStyle w:val="normaltextrun"/>
          <w:rFonts w:ascii="Calibri" w:hAnsi="Calibri" w:cs="Calibri"/>
          <w:color w:val="000000"/>
        </w:rPr>
        <w:lastRenderedPageBreak/>
        <w:t>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Know the purpose, development, and design of the MIOP. 2. Explore the components of Core Action 1: Instructional Shifts for Mathematics. 3. Engage in aligning a sample math lesson with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w:t>
      </w:r>
      <w:r>
        <w:rPr>
          <w:rStyle w:val="normaltextrun"/>
          <w:rFonts w:ascii="Calibri" w:hAnsi="Calibri" w:cs="Calibri"/>
          <w:color w:val="000000"/>
        </w:rPr>
        <w:t>"</w:t>
      </w:r>
      <w:r w:rsidRPr="000A3EE3">
        <w:rPr>
          <w:rStyle w:val="normaltextrun"/>
          <w:rFonts w:ascii="Calibri" w:hAnsi="Calibri" w:cs="Calibri"/>
          <w:color w:val="000000"/>
        </w:rPr>
        <w:t xml:space="preserve"> components for the Instructional Shifts for Mathematics.</w:t>
      </w:r>
    </w:p>
    <w:p w14:paraId="1D3F8102" w14:textId="77777777" w:rsidR="00112C69" w:rsidRDefault="00112C69" w:rsidP="00112C69">
      <w:pPr>
        <w:pStyle w:val="paragraph"/>
        <w:spacing w:before="0" w:beforeAutospacing="0" w:after="0" w:afterAutospacing="0"/>
        <w:ind w:hanging="15"/>
        <w:textAlignment w:val="baseline"/>
        <w:rPr>
          <w:rStyle w:val="eop"/>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2844DF3A" w14:textId="77777777" w:rsidR="00112C69" w:rsidRDefault="00112C69" w:rsidP="00112C69">
      <w:pPr>
        <w:pStyle w:val="paragraph"/>
        <w:spacing w:before="0" w:beforeAutospacing="0" w:after="0" w:afterAutospacing="0"/>
        <w:ind w:hanging="15"/>
        <w:textAlignment w:val="baseline"/>
        <w:rPr>
          <w:rStyle w:val="normaltextrun"/>
          <w:rFonts w:ascii="Calibri" w:hAnsi="Calibri" w:cs="Calibri"/>
          <w:color w:val="000000"/>
        </w:rPr>
      </w:pPr>
    </w:p>
    <w:p w14:paraId="75348211" w14:textId="77777777" w:rsidR="00112C69" w:rsidRPr="008E5F05" w:rsidRDefault="00112C69" w:rsidP="00112C69">
      <w:pPr>
        <w:pStyle w:val="CourseName"/>
      </w:pPr>
      <w:r w:rsidRPr="008E5F05">
        <w:rPr>
          <w:rStyle w:val="normaltextrun"/>
        </w:rPr>
        <w:t>Core Actions Deep Dive Part II: Exploring Instructional Delivery, Design, and Engagement as outlined in the Mathematics Instructional Observation Protocol (MIOP)</w:t>
      </w:r>
      <w:r w:rsidRPr="008E5F05">
        <w:rPr>
          <w:rStyle w:val="eop"/>
        </w:rPr>
        <w:t> </w:t>
      </w:r>
    </w:p>
    <w:p w14:paraId="7A6EC9BF" w14:textId="77777777" w:rsidR="00112C69" w:rsidRPr="000A3EE3" w:rsidRDefault="00112C69" w:rsidP="00112C69">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components of high-quality, content-specific instructional practices. 2. Explore and connect the components of Core Actions 2 &amp; 3: Instructional Delivery, Design, &amp; Engagement. 3. Engage in a mock observation using the components of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fors</w:t>
      </w:r>
      <w:r>
        <w:rPr>
          <w:rStyle w:val="normaltextrun"/>
          <w:rFonts w:ascii="Calibri" w:hAnsi="Calibri" w:cs="Calibri"/>
          <w:color w:val="000000"/>
        </w:rPr>
        <w:t>"</w:t>
      </w:r>
      <w:r w:rsidRPr="000A3EE3">
        <w:rPr>
          <w:rStyle w:val="normaltextrun"/>
          <w:rFonts w:ascii="Calibri" w:hAnsi="Calibri" w:cs="Calibri"/>
          <w:color w:val="000000"/>
        </w:rPr>
        <w:t xml:space="preserve"> for the Effective Teaching Practices of Mathematics and the Standards for Mathematical Practice.</w:t>
      </w:r>
    </w:p>
    <w:p w14:paraId="073EA318" w14:textId="77777777" w:rsidR="00112C69" w:rsidRDefault="00112C69" w:rsidP="00112C69">
      <w:pPr>
        <w:pStyle w:val="paragraph"/>
        <w:spacing w:before="0" w:beforeAutospacing="0" w:after="0" w:afterAutospacing="0"/>
        <w:ind w:hanging="15"/>
        <w:textAlignment w:val="baseline"/>
        <w:rPr>
          <w:rStyle w:val="eop"/>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09038931" w14:textId="77777777" w:rsidR="00112C69" w:rsidRDefault="00112C69" w:rsidP="00112C69">
      <w:pPr>
        <w:pStyle w:val="paragraph"/>
        <w:spacing w:before="0" w:beforeAutospacing="0" w:after="0" w:afterAutospacing="0"/>
        <w:ind w:hanging="15"/>
        <w:textAlignment w:val="baseline"/>
        <w:rPr>
          <w:rStyle w:val="eop"/>
          <w:rFonts w:ascii="Calibri" w:hAnsi="Calibri" w:cs="Calibri"/>
          <w:color w:val="C00000"/>
          <w:sz w:val="22"/>
          <w:szCs w:val="22"/>
        </w:rPr>
      </w:pPr>
    </w:p>
    <w:p w14:paraId="67B2DC7D" w14:textId="77777777" w:rsidR="00112C69" w:rsidRPr="00E11702" w:rsidRDefault="00112C69" w:rsidP="00112C69">
      <w:pPr>
        <w:pStyle w:val="paragraph"/>
        <w:spacing w:before="0" w:beforeAutospacing="0" w:after="0" w:afterAutospacing="0"/>
        <w:ind w:hanging="15"/>
        <w:textAlignment w:val="baseline"/>
        <w:rPr>
          <w:rFonts w:ascii="Segoe UI" w:hAnsi="Segoe UI" w:cs="Segoe UI"/>
          <w:color w:val="C00000"/>
          <w:sz w:val="16"/>
          <w:szCs w:val="16"/>
        </w:rPr>
      </w:pPr>
    </w:p>
    <w:p w14:paraId="53C19062" w14:textId="77777777" w:rsidR="00112C69" w:rsidRPr="00D66A40" w:rsidRDefault="00112C69" w:rsidP="00112C69">
      <w:pPr>
        <w:pStyle w:val="CourseName"/>
      </w:pPr>
      <w:r w:rsidRPr="00D66A40">
        <w:rPr>
          <w:rStyle w:val="normaltextrun"/>
        </w:rPr>
        <w:t>Core Actions Deep Dive Part III: Exploring Instructional Environments as outlined in the Mathematics Instructional Observation Protocol (MIOP)</w:t>
      </w:r>
      <w:r w:rsidRPr="00D66A40">
        <w:rPr>
          <w:rStyle w:val="eop"/>
        </w:rPr>
        <w:t> </w:t>
      </w:r>
    </w:p>
    <w:p w14:paraId="43CCEBCC" w14:textId="77777777" w:rsidR="00112C69" w:rsidRPr="000A3EE3" w:rsidRDefault="00112C69" w:rsidP="00112C69">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types and criteria for 3-12 instructional environments. 2. Explore the components of Core Action 4: Instructional Environments. 3. Engage in a mock observation using the components of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fors</w:t>
      </w:r>
      <w:r>
        <w:rPr>
          <w:rStyle w:val="normaltextrun"/>
          <w:rFonts w:ascii="Calibri" w:hAnsi="Calibri" w:cs="Calibri"/>
          <w:color w:val="000000"/>
        </w:rPr>
        <w:t>"</w:t>
      </w:r>
      <w:r w:rsidRPr="000A3EE3">
        <w:rPr>
          <w:rStyle w:val="normaltextrun"/>
          <w:rFonts w:ascii="Calibri" w:hAnsi="Calibri" w:cs="Calibri"/>
          <w:color w:val="000000"/>
        </w:rPr>
        <w:t xml:space="preserve"> for an effective instructional environment.</w:t>
      </w:r>
    </w:p>
    <w:p w14:paraId="277ED60A" w14:textId="77777777" w:rsidR="00112C69" w:rsidRDefault="00112C69" w:rsidP="00112C69">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47E60ACF" w14:textId="77777777" w:rsidR="00112C69" w:rsidRPr="000A3EE3" w:rsidRDefault="00112C69" w:rsidP="00112C69">
      <w:pPr>
        <w:pStyle w:val="paragraph"/>
        <w:spacing w:before="0" w:beforeAutospacing="0" w:after="0" w:afterAutospacing="0"/>
        <w:ind w:hanging="15"/>
        <w:textAlignment w:val="baseline"/>
        <w:rPr>
          <w:rStyle w:val="normaltextrun"/>
          <w:rFonts w:ascii="Calibri" w:hAnsi="Calibri" w:cs="Calibri"/>
          <w:color w:val="000000"/>
        </w:rPr>
      </w:pPr>
      <w:r w:rsidRPr="00197C42">
        <w:rPr>
          <w:rStyle w:val="eop"/>
          <w:rFonts w:ascii="Calibri" w:hAnsi="Calibri" w:cs="Calibri"/>
          <w:color w:val="000000"/>
        </w:rPr>
        <w:t> </w:t>
      </w:r>
    </w:p>
    <w:p w14:paraId="5F39847C" w14:textId="77777777" w:rsidR="00112C69" w:rsidRPr="00D66A40" w:rsidRDefault="00112C69" w:rsidP="00112C69">
      <w:pPr>
        <w:pStyle w:val="CourseName"/>
      </w:pPr>
      <w:r w:rsidRPr="00D66A40">
        <w:rPr>
          <w:rStyle w:val="normaltextrun"/>
        </w:rPr>
        <w:t>Core Actions Deep Dive Part IV: Exploring Instructional Groups as outlined in the Mathematics Instructional Observation Protocol (MIOP)</w:t>
      </w:r>
    </w:p>
    <w:p w14:paraId="3C9C685B" w14:textId="77777777" w:rsidR="00112C69" w:rsidRPr="000A3EE3" w:rsidRDefault="00112C69" w:rsidP="00112C69">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 xml:space="preserve">The MIOP is suggested guidance that provides key indicators and evidence of success that educators should aspire to include when planning and implementing the teaching and learning </w:t>
      </w:r>
      <w:r w:rsidRPr="000A3EE3">
        <w:rPr>
          <w:rStyle w:val="normaltextrun"/>
          <w:rFonts w:ascii="Calibri" w:hAnsi="Calibri" w:cs="Calibri"/>
          <w:color w:val="000000"/>
        </w:rPr>
        <w:lastRenderedPageBreak/>
        <w:t>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types and criteria for 3-12 instructional groups. 2. Explore the components of Core Action 5: Instructional Groups. 3. </w:t>
      </w:r>
      <w:r>
        <w:rPr>
          <w:rStyle w:val="normaltextrun"/>
          <w:rFonts w:ascii="Calibri" w:hAnsi="Calibri" w:cs="Calibri"/>
          <w:color w:val="000000"/>
        </w:rPr>
        <w:t>Use the MIOP's "look for" components to engage in a mock observation for effective instructional groups</w:t>
      </w:r>
      <w:r w:rsidRPr="000A3EE3">
        <w:rPr>
          <w:rStyle w:val="normaltextrun"/>
          <w:rFonts w:ascii="Calibri" w:hAnsi="Calibri" w:cs="Calibri"/>
          <w:color w:val="000000"/>
        </w:rPr>
        <w:t>.</w:t>
      </w:r>
    </w:p>
    <w:p w14:paraId="575C46B2" w14:textId="77777777" w:rsidR="00112C69" w:rsidRDefault="00112C69" w:rsidP="00112C69">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0A10FA20" w14:textId="77777777" w:rsidR="00112C69" w:rsidRDefault="00112C69" w:rsidP="00112C69">
      <w:pPr>
        <w:pStyle w:val="paragraph"/>
        <w:spacing w:before="0" w:beforeAutospacing="0" w:after="0" w:afterAutospacing="0"/>
        <w:ind w:hanging="15"/>
        <w:textAlignment w:val="baseline"/>
        <w:rPr>
          <w:rStyle w:val="normaltextrun"/>
          <w:rFonts w:ascii="Calibri" w:hAnsi="Calibri" w:cs="Calibri"/>
          <w:color w:val="000000"/>
        </w:rPr>
      </w:pPr>
    </w:p>
    <w:p w14:paraId="485860D6" w14:textId="77777777" w:rsidR="00112C69" w:rsidRPr="00D66A40" w:rsidRDefault="00112C69" w:rsidP="00112C69">
      <w:pPr>
        <w:pStyle w:val="CourseName"/>
      </w:pPr>
      <w:r w:rsidRPr="00D66A40">
        <w:rPr>
          <w:rStyle w:val="normaltextrun"/>
        </w:rPr>
        <w:t>Desmos 101: Exploring the Desmos Graphing Calculator for Algebra I (</w:t>
      </w:r>
      <w:hyperlink r:id="rId26" w:history="1">
        <w:r w:rsidRPr="00D66A40">
          <w:rPr>
            <w:rStyle w:val="Hyperlink"/>
            <w:rFonts w:asciiTheme="minorHAnsi" w:hAnsiTheme="minorHAnsi"/>
            <w:i w:val="0"/>
            <w:color w:val="003A70"/>
            <w:sz w:val="24"/>
          </w:rPr>
          <w:t>Webinar</w:t>
        </w:r>
      </w:hyperlink>
      <w:r w:rsidRPr="00D66A40">
        <w:rPr>
          <w:rStyle w:val="normaltextrun"/>
        </w:rPr>
        <w:t>)</w:t>
      </w:r>
    </w:p>
    <w:p w14:paraId="0187C8F6" w14:textId="77777777" w:rsidR="00112C69" w:rsidRPr="005D261C" w:rsidRDefault="00112C69" w:rsidP="00112C69">
      <w:pPr>
        <w:pStyle w:val="paragraph"/>
        <w:spacing w:before="0" w:beforeAutospacing="0" w:after="0" w:afterAutospacing="0"/>
        <w:ind w:hanging="15"/>
        <w:textAlignment w:val="baseline"/>
        <w:rPr>
          <w:rStyle w:val="normaltextrun"/>
          <w:rFonts w:ascii="Calibri" w:hAnsi="Calibri" w:cs="Calibri"/>
        </w:rPr>
      </w:pPr>
      <w:r w:rsidRPr="00A52C91">
        <w:rPr>
          <w:rStyle w:val="normaltextrun"/>
          <w:rFonts w:ascii="Calibri" w:hAnsi="Calibri" w:cs="Calibri"/>
          <w:color w:val="000000"/>
        </w:rPr>
        <w:t>Starting with the 2020-2021 Mississippi Academic Assessment Program (MAAP) assessments, the Desmos graphing calculator (MAAP version) is the embedded graphing calculator in the Nextera test delivery platform for End-of-Course (EOC) Algebra I.</w:t>
      </w:r>
      <w:r>
        <w:rPr>
          <w:rFonts w:ascii="Helvetica" w:hAnsi="Helvetica"/>
          <w:color w:val="333333"/>
          <w:sz w:val="21"/>
          <w:szCs w:val="21"/>
          <w:shd w:val="clear" w:color="auto" w:fill="FFFFFF"/>
        </w:rPr>
        <w:t xml:space="preserve"> </w:t>
      </w:r>
      <w:r w:rsidRPr="005D261C">
        <w:rPr>
          <w:rStyle w:val="normaltextrun"/>
          <w:rFonts w:ascii="Calibri" w:hAnsi="Calibri" w:cs="Calibri"/>
          <w:color w:val="000000"/>
        </w:rPr>
        <w:t xml:space="preserve">This </w:t>
      </w:r>
      <w:r>
        <w:rPr>
          <w:rStyle w:val="normaltextrun"/>
          <w:rFonts w:ascii="Calibri" w:hAnsi="Calibri" w:cs="Calibri"/>
          <w:color w:val="000000"/>
        </w:rPr>
        <w:t>pre-recorded session highlights vital information and calculator functions that support</w:t>
      </w:r>
      <w:r w:rsidRPr="005D261C">
        <w:rPr>
          <w:rStyle w:val="normaltextrun"/>
          <w:rFonts w:ascii="Calibri" w:hAnsi="Calibri" w:cs="Calibri"/>
          <w:color w:val="000000"/>
        </w:rPr>
        <w:t xml:space="preserve"> Algebra I </w:t>
      </w:r>
      <w:r>
        <w:rPr>
          <w:rStyle w:val="normaltextrun"/>
          <w:rFonts w:ascii="Calibri" w:hAnsi="Calibri" w:cs="Calibri"/>
          <w:color w:val="000000"/>
        </w:rPr>
        <w:t>content.</w:t>
      </w:r>
      <w:r w:rsidRPr="005D261C">
        <w:rPr>
          <w:rStyle w:val="normaltextrun"/>
          <w:rFonts w:ascii="Calibri" w:hAnsi="Calibri" w:cs="Calibri"/>
          <w:color w:val="000000"/>
        </w:rPr>
        <w:t xml:space="preserve"> </w:t>
      </w:r>
    </w:p>
    <w:p w14:paraId="51354954" w14:textId="77777777" w:rsidR="00112C69" w:rsidRDefault="00112C69" w:rsidP="00112C69">
      <w:pPr>
        <w:pStyle w:val="paragraph"/>
        <w:spacing w:before="0" w:beforeAutospacing="0" w:after="0" w:afterAutospacing="0"/>
        <w:ind w:hanging="15"/>
        <w:textAlignment w:val="baseline"/>
        <w:rPr>
          <w:rStyle w:val="normaltextrun"/>
          <w:rFonts w:ascii="Calibri" w:hAnsi="Calibri" w:cs="Calibri"/>
          <w:color w:val="000000"/>
        </w:rPr>
      </w:pPr>
      <w:r w:rsidRPr="00663D65">
        <w:rPr>
          <w:rStyle w:val="AudienceChar"/>
        </w:rPr>
        <w:t>Audience:</w:t>
      </w:r>
      <w:r w:rsidRPr="00BA166D">
        <w:rPr>
          <w:rStyle w:val="normaltextrun"/>
          <w:rFonts w:ascii="Calibri" w:hAnsi="Calibri" w:cs="Calibri"/>
          <w:color w:val="000000"/>
        </w:rPr>
        <w:t>  General Education Teacher, Interventionists, Instructional Coaches, Curriculum Coordinators, Elementary Principals, High School Principals, Middle School Principals, Special Education Directors, Superintendents, Other</w:t>
      </w:r>
    </w:p>
    <w:p w14:paraId="044AEBB2" w14:textId="77777777" w:rsidR="00112C69" w:rsidRPr="00BA166D" w:rsidRDefault="00112C69" w:rsidP="00112C69">
      <w:pPr>
        <w:pStyle w:val="paragraph"/>
        <w:spacing w:before="0" w:beforeAutospacing="0" w:after="0" w:afterAutospacing="0"/>
        <w:ind w:hanging="15"/>
        <w:textAlignment w:val="baseline"/>
        <w:rPr>
          <w:rStyle w:val="normaltextrun"/>
          <w:rFonts w:ascii="Calibri" w:hAnsi="Calibri" w:cs="Calibri"/>
          <w:color w:val="000000"/>
        </w:rPr>
      </w:pPr>
    </w:p>
    <w:p w14:paraId="4940B1E1" w14:textId="77777777" w:rsidR="00112C69" w:rsidRDefault="00112C69" w:rsidP="00112C69">
      <w:pPr>
        <w:pStyle w:val="CourseName"/>
        <w:rPr>
          <w:color w:val="auto"/>
        </w:rPr>
      </w:pPr>
      <w:r>
        <w:t>Dyslexia Awareness Training</w:t>
      </w:r>
    </w:p>
    <w:p w14:paraId="51F4D0A4" w14:textId="77777777" w:rsidR="00112C69" w:rsidRDefault="00112C69" w:rsidP="00112C69">
      <w:r>
        <w:t xml:space="preserve">This series of 4 recorded sessions provide educators with IDAs knowledge and practice standards 1 and 2 and will provide the 4 hours of required dyslexia awareness training.  These recorded sessions are located on our </w:t>
      </w:r>
      <w:hyperlink r:id="rId27" w:history="1">
        <w:r>
          <w:rPr>
            <w:rStyle w:val="Hyperlink"/>
          </w:rPr>
          <w:t>MDE Dyslexia</w:t>
        </w:r>
      </w:hyperlink>
      <w:r>
        <w:t xml:space="preserve"> webpage.  </w:t>
      </w:r>
    </w:p>
    <w:p w14:paraId="37F4FD7E" w14:textId="77777777" w:rsidR="00112C69" w:rsidRDefault="00112C69" w:rsidP="00112C69">
      <w:r w:rsidRPr="00663D65">
        <w:rPr>
          <w:rStyle w:val="AudienceChar"/>
        </w:rPr>
        <w:t>Audience:</w:t>
      </w:r>
      <w:r>
        <w:t xml:space="preserve">  Teachers, principals, counselors, interventionist, dyslexia therapists, paraprofessionals, </w:t>
      </w:r>
      <w:proofErr w:type="gramStart"/>
      <w:r>
        <w:t>etc.</w:t>
      </w:r>
      <w:proofErr w:type="gramEnd"/>
      <w:r>
        <w:t xml:space="preserve">  </w:t>
      </w:r>
    </w:p>
    <w:p w14:paraId="26D13D1E" w14:textId="77777777" w:rsidR="00AF4550" w:rsidRDefault="00AF4550" w:rsidP="00112C69"/>
    <w:p w14:paraId="41E0E4F5" w14:textId="77777777" w:rsidR="00AF4550" w:rsidRDefault="00AF4550" w:rsidP="00AF4550">
      <w:pPr>
        <w:pStyle w:val="CourseName"/>
      </w:pPr>
      <w:r w:rsidRPr="00A2307F">
        <w:t>Early Childhood Professional Development Training</w:t>
      </w:r>
    </w:p>
    <w:p w14:paraId="6BBC6118" w14:textId="77777777" w:rsidR="00AF4550" w:rsidRDefault="00AF4550" w:rsidP="00AF4550">
      <w:pPr>
        <w:ind w:hanging="16"/>
      </w:pPr>
      <w:r w:rsidRPr="007D739B">
        <w:t>Provide trainings on early childhood developmentally appropriate practices for teachers, assistants, and administrators of pre-k classrooms.</w:t>
      </w:r>
    </w:p>
    <w:p w14:paraId="34E5CA9C" w14:textId="77777777" w:rsidR="00AF4550" w:rsidRPr="007D739B" w:rsidRDefault="00AF4550" w:rsidP="00AF4550">
      <w:pPr>
        <w:ind w:hanging="16"/>
        <w:rPr>
          <w:rFonts w:ascii="Arial" w:eastAsia="Times New Roman" w:hAnsi="Arial" w:cs="Arial"/>
          <w:color w:val="auto"/>
          <w:sz w:val="20"/>
          <w:szCs w:val="20"/>
        </w:rPr>
      </w:pPr>
      <w:r w:rsidRPr="009C40F5">
        <w:rPr>
          <w:color w:val="005EA4" w:themeColor="accent6" w:themeShade="BF"/>
        </w:rPr>
        <w:t>Audience</w:t>
      </w:r>
      <w:r w:rsidRPr="00520648">
        <w:rPr>
          <w:rStyle w:val="BodyTextChar"/>
          <w:rFonts w:asciiTheme="minorHAnsi" w:hAnsiTheme="minorHAnsi" w:cstheme="minorHAnsi"/>
        </w:rPr>
        <w:t>:  Early childhood administrators, pre-k and kindergarten teachers, and teacher assistants from public, private, childcare and head start</w:t>
      </w:r>
    </w:p>
    <w:p w14:paraId="6E4C2B01" w14:textId="77777777" w:rsidR="0019657E" w:rsidRDefault="0019657E" w:rsidP="0019657E"/>
    <w:p w14:paraId="7B1AC530" w14:textId="77777777" w:rsidR="0019657E" w:rsidRDefault="0019657E" w:rsidP="0019657E">
      <w:pPr>
        <w:pStyle w:val="CourseName"/>
      </w:pPr>
      <w:r w:rsidRPr="72F8625A">
        <w:t>Empowering Educational Leaders: Social Studies for Administrators</w:t>
      </w:r>
    </w:p>
    <w:p w14:paraId="4D0BBE25" w14:textId="77777777" w:rsidR="0019657E" w:rsidRDefault="0019657E" w:rsidP="0019657E">
      <w:r w:rsidRPr="72F8625A">
        <w:rPr>
          <w:rFonts w:ascii="Calibri" w:eastAsia="Calibri" w:hAnsi="Calibri" w:cs="Calibri"/>
        </w:rPr>
        <w:t>This session is tailored for those in leadership positions who may not have a background in social studies but are committed to fostering excellence across all disciplines. We will discuss strategies for providing guidance and support to social studies educators, from novice teachers to seasoned experts, to enhance their professional growth and effectiveness. We will learn how to effectively deconstruct social studies standards to understand what effective and relevant instructional alignment practices should be in the classroom.</w:t>
      </w:r>
    </w:p>
    <w:p w14:paraId="568A6715" w14:textId="77777777" w:rsidR="0019657E" w:rsidRDefault="0019657E" w:rsidP="0019657E">
      <w:r w:rsidRPr="72F8625A">
        <w:rPr>
          <w:rFonts w:ascii="Calibri" w:eastAsia="Calibri" w:hAnsi="Calibri" w:cs="Calibri"/>
        </w:rPr>
        <w:t xml:space="preserve"> </w:t>
      </w:r>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 xml:space="preserve">Administrators </w:t>
      </w:r>
    </w:p>
    <w:p w14:paraId="4CADA36A" w14:textId="77777777" w:rsidR="00112C69" w:rsidRDefault="00112C69" w:rsidP="00112C69"/>
    <w:p w14:paraId="7BFFD5A8" w14:textId="77777777" w:rsidR="00520648" w:rsidRDefault="00520648" w:rsidP="00112C69"/>
    <w:p w14:paraId="46D6072B" w14:textId="77777777" w:rsidR="00520648" w:rsidRDefault="00520648" w:rsidP="00112C69"/>
    <w:p w14:paraId="3C62EEC7" w14:textId="77777777" w:rsidR="00112C69" w:rsidRDefault="00112C69" w:rsidP="00112C69">
      <w:pPr>
        <w:pStyle w:val="CourseName"/>
      </w:pPr>
      <w:r>
        <w:lastRenderedPageBreak/>
        <w:t>English Learner (EL) Strategies</w:t>
      </w:r>
    </w:p>
    <w:p w14:paraId="3A6F16E5" w14:textId="77777777" w:rsidR="00112C69" w:rsidRDefault="00112C69" w:rsidP="00112C69">
      <w:pPr>
        <w:autoSpaceDE w:val="0"/>
        <w:autoSpaceDN w:val="0"/>
      </w:pPr>
      <w:r>
        <w:t xml:space="preserve">Multiple EL training options are available for district and school support.  All district and school professional development sessions are designed to meet the specific needs of the school or district.  A variety of webinars and recorded sessions are available including Professional development forms and recorded webinars are located on our </w:t>
      </w:r>
      <w:hyperlink r:id="rId28" w:history="1">
        <w:r>
          <w:rPr>
            <w:rStyle w:val="Hyperlink"/>
          </w:rPr>
          <w:t>MDE English Learner Supports</w:t>
        </w:r>
      </w:hyperlink>
      <w:r>
        <w:t xml:space="preserve"> webpage.  </w:t>
      </w:r>
    </w:p>
    <w:p w14:paraId="52CE176C" w14:textId="77777777" w:rsidR="00112C69" w:rsidRDefault="00112C69" w:rsidP="00112C69">
      <w:r w:rsidRPr="00663D65">
        <w:rPr>
          <w:rStyle w:val="AudienceChar"/>
        </w:rPr>
        <w:t>Audience:</w:t>
      </w:r>
      <w:r>
        <w:t xml:space="preserve">  Teachers, administrators, counselors, paraprofessionals, </w:t>
      </w:r>
      <w:proofErr w:type="gramStart"/>
      <w:r>
        <w:t>etc.</w:t>
      </w:r>
      <w:proofErr w:type="gramEnd"/>
      <w:r>
        <w:t xml:space="preserve">  </w:t>
      </w:r>
    </w:p>
    <w:p w14:paraId="61EA6665" w14:textId="77777777" w:rsidR="00112C69" w:rsidRDefault="00112C69" w:rsidP="00112C69"/>
    <w:p w14:paraId="786725CD" w14:textId="77777777" w:rsidR="00112C69" w:rsidRPr="00767A1B" w:rsidRDefault="00112C69" w:rsidP="00112C69">
      <w:pPr>
        <w:pStyle w:val="CourseName"/>
      </w:pPr>
      <w:r>
        <w:t>E</w:t>
      </w:r>
      <w:r w:rsidRPr="0001762C">
        <w:t>xceptional Children Chats: Designing and Implementing SDI</w:t>
      </w:r>
    </w:p>
    <w:p w14:paraId="28222601" w14:textId="77777777" w:rsidR="00112C69" w:rsidRPr="004E4125" w:rsidRDefault="00112C69" w:rsidP="00112C69">
      <w:r w:rsidRPr="008E4615">
        <w:t>The virtual monthly sessions focus on increasing the knowledge of special education teachers to design and implement specially designed instruction.</w:t>
      </w:r>
    </w:p>
    <w:p w14:paraId="4118CA02" w14:textId="77777777" w:rsidR="00112C69" w:rsidRDefault="00112C69" w:rsidP="00112C69">
      <w:pPr>
        <w:ind w:hanging="16"/>
      </w:pPr>
      <w:r w:rsidRPr="009C40F5">
        <w:rPr>
          <w:color w:val="005EA4" w:themeColor="accent6" w:themeShade="BF"/>
        </w:rPr>
        <w:t>Audience:</w:t>
      </w:r>
      <w:r>
        <w:t xml:space="preserve">  </w:t>
      </w:r>
      <w:r w:rsidRPr="00AF7701">
        <w:t>Practicing special education teachers, Speech Pathologist, Related Service Providers</w:t>
      </w:r>
    </w:p>
    <w:p w14:paraId="181F033C" w14:textId="77777777" w:rsidR="00BC52E0" w:rsidRDefault="00BC52E0" w:rsidP="00BC52E0">
      <w:pPr>
        <w:rPr>
          <w:rFonts w:cstheme="minorHAnsi"/>
          <w:color w:val="003A70"/>
          <w:sz w:val="16"/>
          <w:szCs w:val="16"/>
        </w:rPr>
      </w:pPr>
    </w:p>
    <w:p w14:paraId="6D9E3206" w14:textId="77777777" w:rsidR="00C35024" w:rsidRPr="00BE7031" w:rsidRDefault="00C35024" w:rsidP="00C35024">
      <w:pPr>
        <w:rPr>
          <w:rFonts w:cstheme="minorHAnsi"/>
          <w:b/>
          <w:bCs/>
          <w:color w:val="003A70"/>
        </w:rPr>
      </w:pPr>
      <w:r w:rsidRPr="00BE7031">
        <w:rPr>
          <w:rFonts w:cstheme="minorHAnsi"/>
          <w:b/>
          <w:bCs/>
          <w:color w:val="003A70"/>
        </w:rPr>
        <w:t>Exploring the Artistic Process</w:t>
      </w:r>
      <w:r>
        <w:rPr>
          <w:rFonts w:cstheme="minorHAnsi"/>
          <w:b/>
          <w:bCs/>
          <w:color w:val="003A70"/>
        </w:rPr>
        <w:t xml:space="preserve"> with Gifted Students</w:t>
      </w:r>
    </w:p>
    <w:p w14:paraId="68F1F422" w14:textId="77777777" w:rsidR="00C35024" w:rsidRDefault="00C35024" w:rsidP="00C35024">
      <w:pPr>
        <w:autoSpaceDE w:val="0"/>
        <w:autoSpaceDN w:val="0"/>
        <w:rPr>
          <w:rFonts w:cstheme="minorHAnsi"/>
          <w:color w:val="000000"/>
        </w:rPr>
      </w:pPr>
      <w:r w:rsidRPr="00983E24">
        <w:rPr>
          <w:rFonts w:cstheme="minorHAnsi"/>
          <w:color w:val="000000"/>
        </w:rPr>
        <w:t xml:space="preserve">This </w:t>
      </w:r>
      <w:r>
        <w:rPr>
          <w:rFonts w:cstheme="minorHAnsi"/>
          <w:color w:val="000000"/>
        </w:rPr>
        <w:t xml:space="preserve">Training focuses on the </w:t>
      </w:r>
      <w:r w:rsidRPr="00A46C73">
        <w:rPr>
          <w:rFonts w:cstheme="minorHAnsi"/>
          <w:color w:val="000000"/>
        </w:rPr>
        <w:t>Mississippi College- and Career-Readiness Arts Learning Standards</w:t>
      </w:r>
      <w:r>
        <w:rPr>
          <w:rFonts w:cstheme="minorHAnsi"/>
          <w:color w:val="000000"/>
        </w:rPr>
        <w:t>, providing visual arts projects for gifted students. These projects challenge students with complex design problems, promoting intellectual risk-taking, ethics, and precise vocabulary. The goal is to cultivate an appreciation for art history and the role of artists.</w:t>
      </w:r>
    </w:p>
    <w:p w14:paraId="252FA22E" w14:textId="77777777" w:rsidR="00C35024" w:rsidRDefault="00C35024" w:rsidP="00C35024">
      <w:pPr>
        <w:autoSpaceDE w:val="0"/>
        <w:autoSpaceDN w:val="0"/>
        <w:adjustRightInd w:val="0"/>
        <w:rPr>
          <w:rFonts w:cstheme="minorHAnsi"/>
          <w:color w:val="000000"/>
        </w:rPr>
      </w:pPr>
      <w:r>
        <w:rPr>
          <w:rFonts w:cstheme="minorHAnsi"/>
          <w:color w:val="000000"/>
        </w:rPr>
        <w:t xml:space="preserve">Tailored for intellectually gifted students, this training promotes critical thinking, collaboration, and problem-solving through </w:t>
      </w:r>
      <w:proofErr w:type="gramStart"/>
      <w:r>
        <w:rPr>
          <w:rFonts w:cstheme="minorHAnsi"/>
          <w:color w:val="000000"/>
        </w:rPr>
        <w:t>hands-on</w:t>
      </w:r>
      <w:proofErr w:type="gramEnd"/>
      <w:r>
        <w:rPr>
          <w:rFonts w:cstheme="minorHAnsi"/>
          <w:color w:val="000000"/>
        </w:rPr>
        <w:t xml:space="preserve"> visual arts experiences.</w:t>
      </w:r>
    </w:p>
    <w:p w14:paraId="2F6D92C8" w14:textId="77777777" w:rsidR="00C35024" w:rsidRPr="002121BF" w:rsidRDefault="00C35024" w:rsidP="00C35024">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Gifted Teachers, Academic Content T</w:t>
      </w:r>
      <w:r w:rsidRPr="002121BF">
        <w:rPr>
          <w:rFonts w:cstheme="minorHAnsi"/>
          <w:color w:val="000000"/>
        </w:rPr>
        <w:t xml:space="preserve">eachers, </w:t>
      </w:r>
      <w:r>
        <w:rPr>
          <w:rFonts w:cstheme="minorHAnsi"/>
          <w:color w:val="000000"/>
        </w:rPr>
        <w:t>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19A4D4DB" w14:textId="77777777" w:rsidR="00C35024" w:rsidRPr="001D71DD" w:rsidRDefault="00C35024" w:rsidP="00C35024">
      <w:pPr>
        <w:pStyle w:val="Default"/>
        <w:rPr>
          <w:rFonts w:asciiTheme="minorHAnsi" w:hAnsiTheme="minorHAnsi" w:cstheme="minorHAnsi"/>
          <w:color w:val="003A70"/>
          <w:sz w:val="16"/>
          <w:szCs w:val="16"/>
        </w:rPr>
      </w:pPr>
    </w:p>
    <w:p w14:paraId="638692FF" w14:textId="77777777" w:rsidR="00C35024" w:rsidRPr="00044289" w:rsidRDefault="00C35024" w:rsidP="00C35024">
      <w:pPr>
        <w:autoSpaceDE w:val="0"/>
        <w:autoSpaceDN w:val="0"/>
        <w:rPr>
          <w:rFonts w:cstheme="minorHAnsi"/>
          <w:b/>
          <w:bCs/>
          <w:color w:val="003A70"/>
        </w:rPr>
      </w:pPr>
      <w:r w:rsidRPr="00044289">
        <w:rPr>
          <w:rFonts w:cstheme="minorHAnsi"/>
          <w:b/>
          <w:bCs/>
          <w:color w:val="003A70"/>
        </w:rPr>
        <w:t xml:space="preserve">Exploring </w:t>
      </w:r>
      <w:r>
        <w:rPr>
          <w:rFonts w:cstheme="minorHAnsi"/>
          <w:b/>
          <w:bCs/>
          <w:color w:val="003A70"/>
        </w:rPr>
        <w:t xml:space="preserve">Strategies for Creating Learning Centers that Foster </w:t>
      </w:r>
      <w:r w:rsidRPr="00044289">
        <w:rPr>
          <w:rFonts w:cstheme="minorHAnsi"/>
          <w:b/>
          <w:bCs/>
          <w:color w:val="003A70"/>
        </w:rPr>
        <w:t>Creative Expression</w:t>
      </w:r>
    </w:p>
    <w:p w14:paraId="3CC23EBE" w14:textId="77777777" w:rsidR="00C35024" w:rsidRDefault="00C35024" w:rsidP="00C35024">
      <w:pPr>
        <w:rPr>
          <w:rFonts w:cstheme="minorHAnsi"/>
          <w:color w:val="000000"/>
        </w:rPr>
      </w:pPr>
      <w:r>
        <w:rPr>
          <w:rFonts w:cstheme="minorHAnsi"/>
          <w:color w:val="000000"/>
        </w:rPr>
        <w:t>This training will explore developmentally appropriated practices for early childhood education, focusing on fostering creativity and innovation in Creative Arts Centers and pre-k classrooms. Participants will learn how to design and implement various creative-thinking techniques to generate ideas and solve problems effectively.</w:t>
      </w:r>
    </w:p>
    <w:p w14:paraId="02EDCD67" w14:textId="77777777" w:rsidR="00C35024" w:rsidRDefault="00C35024" w:rsidP="00C35024">
      <w:pPr>
        <w:rPr>
          <w:rFonts w:cstheme="minorHAnsi"/>
          <w:color w:val="000000"/>
        </w:rPr>
      </w:pPr>
      <w:r w:rsidRPr="003F0C84">
        <w:rPr>
          <w:rFonts w:cstheme="minorHAnsi"/>
          <w:color w:val="0070C0"/>
        </w:rPr>
        <w:t xml:space="preserve">Audience: </w:t>
      </w:r>
      <w:r w:rsidRPr="00983E24">
        <w:rPr>
          <w:rFonts w:cstheme="minorHAnsi"/>
          <w:color w:val="000000"/>
        </w:rPr>
        <w:t xml:space="preserve">Early </w:t>
      </w:r>
      <w:r>
        <w:rPr>
          <w:rFonts w:cstheme="minorHAnsi"/>
          <w:color w:val="000000"/>
        </w:rPr>
        <w:t>C</w:t>
      </w:r>
      <w:r w:rsidRPr="00983E24">
        <w:rPr>
          <w:rFonts w:cstheme="minorHAnsi"/>
          <w:color w:val="000000"/>
        </w:rPr>
        <w:t xml:space="preserve">hildhood </w:t>
      </w:r>
      <w:r>
        <w:rPr>
          <w:rFonts w:cstheme="minorHAnsi"/>
          <w:color w:val="000000"/>
        </w:rPr>
        <w:t>A</w:t>
      </w:r>
      <w:r w:rsidRPr="00983E24">
        <w:rPr>
          <w:rFonts w:cstheme="minorHAnsi"/>
          <w:color w:val="000000"/>
        </w:rPr>
        <w:t xml:space="preserve">dministrators, </w:t>
      </w:r>
      <w:r>
        <w:rPr>
          <w:rFonts w:cstheme="minorHAnsi"/>
          <w:color w:val="000000"/>
        </w:rPr>
        <w:t>P</w:t>
      </w:r>
      <w:r w:rsidRPr="00983E24">
        <w:rPr>
          <w:rFonts w:cstheme="minorHAnsi"/>
          <w:color w:val="000000"/>
        </w:rPr>
        <w:t>re-</w:t>
      </w:r>
      <w:r>
        <w:rPr>
          <w:rFonts w:cstheme="minorHAnsi"/>
          <w:color w:val="000000"/>
        </w:rPr>
        <w:t>K</w:t>
      </w:r>
      <w:r w:rsidRPr="00983E24">
        <w:rPr>
          <w:rFonts w:cstheme="minorHAnsi"/>
          <w:color w:val="000000"/>
        </w:rPr>
        <w:t xml:space="preserve"> and </w:t>
      </w:r>
      <w:r>
        <w:rPr>
          <w:rFonts w:cstheme="minorHAnsi"/>
          <w:color w:val="000000"/>
        </w:rPr>
        <w:t>K</w:t>
      </w:r>
      <w:r w:rsidRPr="00983E24">
        <w:rPr>
          <w:rFonts w:cstheme="minorHAnsi"/>
          <w:color w:val="000000"/>
        </w:rPr>
        <w:t xml:space="preserve">indergarten </w:t>
      </w:r>
      <w:r>
        <w:rPr>
          <w:rFonts w:cstheme="minorHAnsi"/>
          <w:color w:val="000000"/>
        </w:rPr>
        <w:t>T</w:t>
      </w:r>
      <w:r w:rsidRPr="00983E24">
        <w:rPr>
          <w:rFonts w:cstheme="minorHAnsi"/>
          <w:color w:val="000000"/>
        </w:rPr>
        <w:t xml:space="preserve">eachers, </w:t>
      </w:r>
      <w:r>
        <w:rPr>
          <w:rFonts w:cstheme="minorHAnsi"/>
          <w:color w:val="000000"/>
        </w:rPr>
        <w:t>and T</w:t>
      </w:r>
      <w:r w:rsidRPr="00983E24">
        <w:rPr>
          <w:rFonts w:cstheme="minorHAnsi"/>
          <w:color w:val="000000"/>
        </w:rPr>
        <w:t xml:space="preserve">eacher </w:t>
      </w:r>
      <w:r>
        <w:rPr>
          <w:rFonts w:cstheme="minorHAnsi"/>
          <w:color w:val="000000"/>
        </w:rPr>
        <w:t>A</w:t>
      </w:r>
      <w:r w:rsidRPr="00983E24">
        <w:rPr>
          <w:rFonts w:cstheme="minorHAnsi"/>
          <w:color w:val="000000"/>
        </w:rPr>
        <w:t>ssistants</w:t>
      </w:r>
      <w:r>
        <w:rPr>
          <w:rFonts w:cstheme="minorHAnsi"/>
          <w:color w:val="000000"/>
        </w:rPr>
        <w:t>.</w:t>
      </w:r>
      <w:r w:rsidRPr="00983E24">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983E24">
        <w:rPr>
          <w:rFonts w:cstheme="minorHAnsi"/>
          <w:color w:val="000000"/>
        </w:rPr>
        <w:t>.</w:t>
      </w:r>
    </w:p>
    <w:p w14:paraId="4F9C8FA0" w14:textId="77777777" w:rsidR="00C35024" w:rsidRPr="00983E24" w:rsidRDefault="00C35024" w:rsidP="00C35024">
      <w:pPr>
        <w:rPr>
          <w:rFonts w:cstheme="minorHAnsi"/>
          <w:color w:val="000000"/>
        </w:rPr>
      </w:pPr>
    </w:p>
    <w:p w14:paraId="7D1FA364" w14:textId="77777777" w:rsidR="00C35024" w:rsidRPr="00044289" w:rsidRDefault="00C35024" w:rsidP="00C35024">
      <w:pPr>
        <w:rPr>
          <w:rFonts w:cstheme="minorHAnsi"/>
          <w:b/>
          <w:bCs/>
          <w:color w:val="003A70"/>
        </w:rPr>
      </w:pPr>
      <w:r w:rsidRPr="00044289">
        <w:rPr>
          <w:rFonts w:cstheme="minorHAnsi"/>
          <w:b/>
          <w:bCs/>
          <w:color w:val="003A70"/>
        </w:rPr>
        <w:t>Exploring Visual Arts Techniques and Materials in Early Childhood Classrooms</w:t>
      </w:r>
    </w:p>
    <w:p w14:paraId="41CC2E6F" w14:textId="77777777" w:rsidR="00C35024" w:rsidRPr="00983E24" w:rsidRDefault="00C35024" w:rsidP="00C35024">
      <w:pPr>
        <w:rPr>
          <w:rFonts w:cstheme="minorHAnsi"/>
        </w:rPr>
      </w:pPr>
      <w:r w:rsidRPr="00983E24">
        <w:rPr>
          <w:rFonts w:cstheme="minorHAnsi"/>
        </w:rPr>
        <w:t>Children love to</w:t>
      </w:r>
      <w:r>
        <w:rPr>
          <w:rFonts w:cstheme="minorHAnsi"/>
        </w:rPr>
        <w:t xml:space="preserve"> enhance their skills and utilize various tools. This training </w:t>
      </w:r>
      <w:r w:rsidRPr="00983E24">
        <w:rPr>
          <w:rFonts w:cstheme="minorHAnsi"/>
        </w:rPr>
        <w:t>explore</w:t>
      </w:r>
      <w:r>
        <w:rPr>
          <w:rFonts w:cstheme="minorHAnsi"/>
        </w:rPr>
        <w:t>s</w:t>
      </w:r>
      <w:r w:rsidRPr="00983E24">
        <w:rPr>
          <w:rFonts w:cstheme="minorHAnsi"/>
        </w:rPr>
        <w:t xml:space="preserve"> the power of creativity through </w:t>
      </w:r>
      <w:r>
        <w:rPr>
          <w:rFonts w:cstheme="minorHAnsi"/>
        </w:rPr>
        <w:t xml:space="preserve">diverse art techniques and materials that can be seamlessly integrated into </w:t>
      </w:r>
      <w:r w:rsidRPr="00983E24">
        <w:rPr>
          <w:rFonts w:cstheme="minorHAnsi"/>
        </w:rPr>
        <w:t>learning centers.</w:t>
      </w:r>
    </w:p>
    <w:p w14:paraId="511E42F2" w14:textId="77777777" w:rsidR="00C35024" w:rsidRPr="004A6740" w:rsidRDefault="00C35024" w:rsidP="00C35024">
      <w:pPr>
        <w:autoSpaceDE w:val="0"/>
        <w:autoSpaceDN w:val="0"/>
        <w:adjustRightInd w:val="0"/>
        <w:rPr>
          <w:rFonts w:cstheme="minorHAnsi"/>
          <w:color w:val="000000"/>
        </w:rPr>
      </w:pPr>
      <w:r w:rsidRPr="003F0C84">
        <w:rPr>
          <w:rFonts w:cstheme="minorHAnsi"/>
          <w:color w:val="0070C0"/>
        </w:rPr>
        <w:t xml:space="preserve">Audience: </w:t>
      </w:r>
      <w:r w:rsidRPr="004A6740">
        <w:rPr>
          <w:rFonts w:cstheme="minorHAnsi"/>
          <w:color w:val="000000"/>
        </w:rPr>
        <w:t xml:space="preserve">Early </w:t>
      </w:r>
      <w:r>
        <w:rPr>
          <w:rFonts w:cstheme="minorHAnsi"/>
          <w:color w:val="000000"/>
        </w:rPr>
        <w:t>C</w:t>
      </w:r>
      <w:r w:rsidRPr="004A6740">
        <w:rPr>
          <w:rFonts w:cstheme="minorHAnsi"/>
          <w:color w:val="000000"/>
        </w:rPr>
        <w:t xml:space="preserve">hildhood </w:t>
      </w:r>
      <w:r>
        <w:rPr>
          <w:rFonts w:cstheme="minorHAnsi"/>
          <w:color w:val="000000"/>
        </w:rPr>
        <w:t>A</w:t>
      </w:r>
      <w:r w:rsidRPr="004A6740">
        <w:rPr>
          <w:rFonts w:cstheme="minorHAnsi"/>
          <w:color w:val="000000"/>
        </w:rPr>
        <w:t xml:space="preserve">dministrators, </w:t>
      </w:r>
      <w:r>
        <w:rPr>
          <w:rFonts w:cstheme="minorHAnsi"/>
          <w:color w:val="000000"/>
        </w:rPr>
        <w:t>P</w:t>
      </w:r>
      <w:r w:rsidRPr="004A6740">
        <w:rPr>
          <w:rFonts w:cstheme="minorHAnsi"/>
          <w:color w:val="000000"/>
        </w:rPr>
        <w:t>re</w:t>
      </w:r>
      <w:r>
        <w:rPr>
          <w:rFonts w:cstheme="minorHAnsi"/>
          <w:color w:val="000000"/>
        </w:rPr>
        <w:t>K</w:t>
      </w:r>
      <w:r w:rsidRPr="004A6740">
        <w:rPr>
          <w:rFonts w:cstheme="minorHAnsi"/>
          <w:color w:val="000000"/>
        </w:rPr>
        <w:t xml:space="preserve"> and </w:t>
      </w:r>
      <w:r>
        <w:rPr>
          <w:rFonts w:cstheme="minorHAnsi"/>
          <w:color w:val="000000"/>
        </w:rPr>
        <w:t>K</w:t>
      </w:r>
      <w:r w:rsidRPr="004A6740">
        <w:rPr>
          <w:rFonts w:cstheme="minorHAnsi"/>
          <w:color w:val="000000"/>
        </w:rPr>
        <w:t xml:space="preserve">indergarten </w:t>
      </w:r>
      <w:r>
        <w:rPr>
          <w:rFonts w:cstheme="minorHAnsi"/>
          <w:color w:val="000000"/>
        </w:rPr>
        <w:t>T</w:t>
      </w:r>
      <w:r w:rsidRPr="004A6740">
        <w:rPr>
          <w:rFonts w:cstheme="minorHAnsi"/>
          <w:color w:val="000000"/>
        </w:rPr>
        <w:t xml:space="preserve">eachers, and </w:t>
      </w:r>
      <w:r>
        <w:rPr>
          <w:rFonts w:cstheme="minorHAnsi"/>
          <w:color w:val="000000"/>
        </w:rPr>
        <w:t>T</w:t>
      </w:r>
      <w:r w:rsidRPr="004A6740">
        <w:rPr>
          <w:rFonts w:cstheme="minorHAnsi"/>
          <w:color w:val="000000"/>
        </w:rPr>
        <w:t xml:space="preserve">eacher </w:t>
      </w:r>
      <w:r>
        <w:rPr>
          <w:rFonts w:cstheme="minorHAnsi"/>
          <w:color w:val="000000"/>
        </w:rPr>
        <w:t>A</w:t>
      </w:r>
      <w:r w:rsidRPr="004A6740">
        <w:rPr>
          <w:rFonts w:cstheme="minorHAnsi"/>
          <w:color w:val="000000"/>
        </w:rPr>
        <w:t>ssistants</w:t>
      </w:r>
      <w:r>
        <w:rPr>
          <w:rFonts w:cstheme="minorHAnsi"/>
          <w:color w:val="000000"/>
        </w:rPr>
        <w:t>.</w:t>
      </w:r>
      <w:r w:rsidRPr="004A6740">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4A6740">
        <w:rPr>
          <w:rFonts w:cstheme="minorHAnsi"/>
          <w:color w:val="000000"/>
        </w:rPr>
        <w:t>.</w:t>
      </w:r>
    </w:p>
    <w:p w14:paraId="77ED9BBE" w14:textId="77777777" w:rsidR="00C35024" w:rsidRDefault="00C35024" w:rsidP="00C35024">
      <w:pPr>
        <w:rPr>
          <w:rFonts w:cstheme="minorHAnsi"/>
          <w:color w:val="003A70"/>
          <w:sz w:val="16"/>
          <w:szCs w:val="16"/>
        </w:rPr>
      </w:pPr>
    </w:p>
    <w:p w14:paraId="0CC8299D" w14:textId="77777777" w:rsidR="00D6562F" w:rsidRPr="00F55479" w:rsidRDefault="00D6562F" w:rsidP="00D6562F">
      <w:pPr>
        <w:pStyle w:val="CourseName"/>
      </w:pPr>
      <w:r w:rsidRPr="00F55479">
        <w:t xml:space="preserve">Filling the Gaps in Middle School Literacy </w:t>
      </w:r>
    </w:p>
    <w:p w14:paraId="75F13131" w14:textId="4E8664A2" w:rsidR="00D6562F" w:rsidRDefault="00D6562F" w:rsidP="00D6562F">
      <w:pPr>
        <w:ind w:hanging="16"/>
        <w:rPr>
          <w:rFonts w:ascii="Calibri" w:hAnsi="Calibri" w:cs="Calibri"/>
          <w:sz w:val="22"/>
        </w:rPr>
      </w:pPr>
      <w:r w:rsidRPr="009407F4">
        <w:rPr>
          <w:rFonts w:ascii="Calibri" w:hAnsi="Calibri" w:cs="Calibri"/>
          <w:sz w:val="22"/>
        </w:rPr>
        <w:t xml:space="preserve">Provide 6-8 teachers with training on how to bridge the instructional gaps across content areas, middle school phonics and morphology strategies, and how to provide </w:t>
      </w:r>
      <w:r w:rsidR="004512EC" w:rsidRPr="009407F4">
        <w:rPr>
          <w:rFonts w:ascii="Calibri" w:hAnsi="Calibri" w:cs="Calibri"/>
          <w:sz w:val="22"/>
        </w:rPr>
        <w:t>interventions.</w:t>
      </w:r>
      <w:r w:rsidRPr="009407F4">
        <w:rPr>
          <w:rFonts w:ascii="Calibri" w:hAnsi="Calibri" w:cs="Calibri"/>
          <w:sz w:val="22"/>
        </w:rPr>
        <w:t xml:space="preserve"> </w:t>
      </w:r>
    </w:p>
    <w:p w14:paraId="40F917BE" w14:textId="77777777" w:rsidR="00D6562F" w:rsidRDefault="00D6562F" w:rsidP="00D6562F">
      <w:pPr>
        <w:ind w:hanging="16"/>
      </w:pPr>
      <w:r w:rsidRPr="009C40F5">
        <w:rPr>
          <w:color w:val="005EA4" w:themeColor="accent6" w:themeShade="BF"/>
        </w:rPr>
        <w:lastRenderedPageBreak/>
        <w:t>Audience:</w:t>
      </w:r>
      <w:r>
        <w:t xml:space="preserve">  </w:t>
      </w:r>
      <w:r w:rsidRPr="00221D9A">
        <w:t>6-8 classroom teachers, Sp</w:t>
      </w:r>
      <w:r>
        <w:t>e</w:t>
      </w:r>
      <w:r w:rsidRPr="00221D9A">
        <w:t>d teachers, middle school-based literacy coaches, ELA lead teachers</w:t>
      </w:r>
    </w:p>
    <w:p w14:paraId="2441CECB" w14:textId="77777777" w:rsidR="00D6562F" w:rsidRDefault="00D6562F" w:rsidP="00D6562F">
      <w:pPr>
        <w:rPr>
          <w:rFonts w:ascii="Calibri" w:eastAsia="Calibri" w:hAnsi="Calibri" w:cs="Calibri"/>
        </w:rPr>
      </w:pPr>
    </w:p>
    <w:p w14:paraId="717CB21F" w14:textId="77777777" w:rsidR="00C35024" w:rsidRPr="00044289" w:rsidRDefault="00C35024" w:rsidP="00C35024">
      <w:pPr>
        <w:rPr>
          <w:rFonts w:cstheme="minorHAnsi"/>
          <w:color w:val="003A70"/>
        </w:rPr>
      </w:pPr>
      <w:r>
        <w:rPr>
          <w:rFonts w:cstheme="minorHAnsi"/>
          <w:b/>
          <w:bCs/>
          <w:color w:val="003A70"/>
        </w:rPr>
        <w:t xml:space="preserve">Fostering </w:t>
      </w:r>
      <w:r w:rsidRPr="00044289">
        <w:rPr>
          <w:rFonts w:cstheme="minorHAnsi"/>
          <w:b/>
          <w:bCs/>
          <w:color w:val="003A70"/>
        </w:rPr>
        <w:t xml:space="preserve">Creative Thinking and Expression </w:t>
      </w:r>
      <w:r>
        <w:rPr>
          <w:rFonts w:cstheme="minorHAnsi"/>
          <w:b/>
          <w:bCs/>
          <w:color w:val="003A70"/>
        </w:rPr>
        <w:t xml:space="preserve">to </w:t>
      </w:r>
      <w:r w:rsidRPr="00044289">
        <w:rPr>
          <w:rFonts w:cstheme="minorHAnsi"/>
          <w:b/>
          <w:bCs/>
          <w:color w:val="003A70"/>
        </w:rPr>
        <w:t>Support All Students</w:t>
      </w:r>
    </w:p>
    <w:p w14:paraId="57CA47F8" w14:textId="77777777" w:rsidR="00C35024" w:rsidRDefault="00C35024" w:rsidP="00C35024">
      <w:pPr>
        <w:rPr>
          <w:rFonts w:cstheme="minorHAnsi"/>
        </w:rPr>
      </w:pPr>
      <w:r>
        <w:rPr>
          <w:rFonts w:cstheme="minorHAnsi"/>
        </w:rPr>
        <w:t xml:space="preserve">This training offers insights into the fundamental components of the </w:t>
      </w:r>
      <w:r w:rsidRPr="00983E24">
        <w:rPr>
          <w:rFonts w:cstheme="minorHAnsi"/>
        </w:rPr>
        <w:t>Mississippi College- and Career-Readiness Arts Learning Standards.</w:t>
      </w:r>
      <w:r>
        <w:rPr>
          <w:rFonts w:cstheme="minorHAnsi"/>
        </w:rPr>
        <w:t xml:space="preserve"> Participants will explore how to incorporate Arts </w:t>
      </w:r>
      <w:r w:rsidRPr="00983E24">
        <w:rPr>
          <w:rFonts w:cstheme="minorHAnsi"/>
        </w:rPr>
        <w:t>Learning in</w:t>
      </w:r>
      <w:r>
        <w:rPr>
          <w:rFonts w:cstheme="minorHAnsi"/>
        </w:rPr>
        <w:t>to</w:t>
      </w:r>
      <w:r w:rsidRPr="00983E24">
        <w:rPr>
          <w:rFonts w:cstheme="minorHAnsi"/>
        </w:rPr>
        <w:t xml:space="preserve"> lesson planning, instructional strategies</w:t>
      </w:r>
      <w:r>
        <w:rPr>
          <w:rFonts w:cstheme="minorHAnsi"/>
        </w:rPr>
        <w:t>,</w:t>
      </w:r>
      <w:r w:rsidRPr="00983E24">
        <w:rPr>
          <w:rFonts w:cstheme="minorHAnsi"/>
        </w:rPr>
        <w:t xml:space="preserve"> and assessment methods </w:t>
      </w:r>
      <w:r>
        <w:rPr>
          <w:rFonts w:cstheme="minorHAnsi"/>
        </w:rPr>
        <w:t xml:space="preserve">to promote best </w:t>
      </w:r>
      <w:r w:rsidRPr="00983E24">
        <w:rPr>
          <w:rFonts w:cstheme="minorHAnsi"/>
        </w:rPr>
        <w:t>practices in the arts.</w:t>
      </w:r>
      <w:r>
        <w:rPr>
          <w:rFonts w:cstheme="minorHAnsi"/>
        </w:rPr>
        <w:t xml:space="preserve"> </w:t>
      </w:r>
      <w:r w:rsidRPr="00983E24">
        <w:rPr>
          <w:rFonts w:cstheme="minorHAnsi"/>
        </w:rPr>
        <w:t>Topics</w:t>
      </w:r>
      <w:r>
        <w:rPr>
          <w:rFonts w:cstheme="minorHAnsi"/>
        </w:rPr>
        <w:t xml:space="preserve"> Covered</w:t>
      </w:r>
      <w:r w:rsidRPr="00983E24">
        <w:rPr>
          <w:rFonts w:cstheme="minorHAnsi"/>
        </w:rPr>
        <w:t>: Creativity, Process vs Product</w:t>
      </w:r>
      <w:r>
        <w:rPr>
          <w:rFonts w:cstheme="minorHAnsi"/>
        </w:rPr>
        <w:t>.</w:t>
      </w:r>
    </w:p>
    <w:p w14:paraId="0637E6EA" w14:textId="77777777" w:rsidR="00C35024" w:rsidRDefault="00C35024" w:rsidP="00C35024">
      <w:pPr>
        <w:autoSpaceDE w:val="0"/>
        <w:autoSpaceDN w:val="0"/>
        <w:adjustRightInd w:val="0"/>
        <w:rPr>
          <w:rFonts w:cstheme="minorHAnsi"/>
          <w:color w:val="000000"/>
        </w:rPr>
      </w:pPr>
      <w:r w:rsidRPr="003F0C84">
        <w:rPr>
          <w:rFonts w:cstheme="minorHAnsi"/>
          <w:color w:val="0070C0"/>
        </w:rPr>
        <w:t xml:space="preserve">Audience: </w:t>
      </w:r>
      <w:r w:rsidRPr="004A6740">
        <w:rPr>
          <w:rFonts w:cstheme="minorHAnsi"/>
          <w:color w:val="000000"/>
        </w:rPr>
        <w:t xml:space="preserve">Early </w:t>
      </w:r>
      <w:r>
        <w:rPr>
          <w:rFonts w:cstheme="minorHAnsi"/>
          <w:color w:val="000000"/>
        </w:rPr>
        <w:t>C</w:t>
      </w:r>
      <w:r w:rsidRPr="004A6740">
        <w:rPr>
          <w:rFonts w:cstheme="minorHAnsi"/>
          <w:color w:val="000000"/>
        </w:rPr>
        <w:t xml:space="preserve">hildhood </w:t>
      </w:r>
      <w:r>
        <w:rPr>
          <w:rFonts w:cstheme="minorHAnsi"/>
          <w:color w:val="000000"/>
        </w:rPr>
        <w:t>A</w:t>
      </w:r>
      <w:r w:rsidRPr="004A6740">
        <w:rPr>
          <w:rFonts w:cstheme="minorHAnsi"/>
          <w:color w:val="000000"/>
        </w:rPr>
        <w:t xml:space="preserve">dministrators, </w:t>
      </w:r>
      <w:r>
        <w:rPr>
          <w:rFonts w:cstheme="minorHAnsi"/>
          <w:color w:val="000000"/>
        </w:rPr>
        <w:t>P</w:t>
      </w:r>
      <w:r w:rsidRPr="004A6740">
        <w:rPr>
          <w:rFonts w:cstheme="minorHAnsi"/>
          <w:color w:val="000000"/>
        </w:rPr>
        <w:t>re</w:t>
      </w:r>
      <w:r>
        <w:rPr>
          <w:rFonts w:cstheme="minorHAnsi"/>
          <w:color w:val="000000"/>
        </w:rPr>
        <w:t>K</w:t>
      </w:r>
      <w:r w:rsidRPr="004A6740">
        <w:rPr>
          <w:rFonts w:cstheme="minorHAnsi"/>
          <w:color w:val="000000"/>
        </w:rPr>
        <w:t xml:space="preserve"> and </w:t>
      </w:r>
      <w:r>
        <w:rPr>
          <w:rFonts w:cstheme="minorHAnsi"/>
          <w:color w:val="000000"/>
        </w:rPr>
        <w:t>K</w:t>
      </w:r>
      <w:r w:rsidRPr="004A6740">
        <w:rPr>
          <w:rFonts w:cstheme="minorHAnsi"/>
          <w:color w:val="000000"/>
        </w:rPr>
        <w:t xml:space="preserve">indergarten </w:t>
      </w:r>
      <w:r>
        <w:rPr>
          <w:rFonts w:cstheme="minorHAnsi"/>
          <w:color w:val="000000"/>
        </w:rPr>
        <w:t>T</w:t>
      </w:r>
      <w:r w:rsidRPr="004A6740">
        <w:rPr>
          <w:rFonts w:cstheme="minorHAnsi"/>
          <w:color w:val="000000"/>
        </w:rPr>
        <w:t xml:space="preserve">eachers, and </w:t>
      </w:r>
      <w:r>
        <w:rPr>
          <w:rFonts w:cstheme="minorHAnsi"/>
          <w:color w:val="000000"/>
        </w:rPr>
        <w:t>T</w:t>
      </w:r>
      <w:r w:rsidRPr="004A6740">
        <w:rPr>
          <w:rFonts w:cstheme="minorHAnsi"/>
          <w:color w:val="000000"/>
        </w:rPr>
        <w:t xml:space="preserve">eacher </w:t>
      </w:r>
      <w:r>
        <w:rPr>
          <w:rFonts w:cstheme="minorHAnsi"/>
          <w:color w:val="000000"/>
        </w:rPr>
        <w:t>A</w:t>
      </w:r>
      <w:r w:rsidRPr="004A6740">
        <w:rPr>
          <w:rFonts w:cstheme="minorHAnsi"/>
          <w:color w:val="000000"/>
        </w:rPr>
        <w:t>ssistants</w:t>
      </w:r>
      <w:r>
        <w:rPr>
          <w:rFonts w:cstheme="minorHAnsi"/>
          <w:color w:val="000000"/>
        </w:rPr>
        <w:t>.</w:t>
      </w:r>
      <w:r w:rsidRPr="004A6740">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4A6740">
        <w:rPr>
          <w:rFonts w:cstheme="minorHAnsi"/>
          <w:color w:val="000000"/>
        </w:rPr>
        <w:t>.</w:t>
      </w:r>
    </w:p>
    <w:p w14:paraId="7C9036DE" w14:textId="77777777" w:rsidR="00D4611F" w:rsidRPr="004A6740" w:rsidRDefault="00D4611F" w:rsidP="00C35024">
      <w:pPr>
        <w:autoSpaceDE w:val="0"/>
        <w:autoSpaceDN w:val="0"/>
        <w:adjustRightInd w:val="0"/>
        <w:rPr>
          <w:rFonts w:cstheme="minorHAnsi"/>
          <w:color w:val="000000"/>
        </w:rPr>
      </w:pPr>
    </w:p>
    <w:p w14:paraId="37561CEF" w14:textId="77777777" w:rsidR="00D4611F" w:rsidRDefault="00D4611F" w:rsidP="00D4611F">
      <w:pPr>
        <w:pStyle w:val="CourseName"/>
      </w:pPr>
      <w:r w:rsidRPr="72F8625A">
        <w:t xml:space="preserve">The Four Dimensions of Social Studies </w:t>
      </w:r>
    </w:p>
    <w:p w14:paraId="7DA0DBC1" w14:textId="77777777" w:rsidR="00D4611F" w:rsidRDefault="00D4611F" w:rsidP="00D4611F">
      <w:r w:rsidRPr="72F8625A">
        <w:rPr>
          <w:rFonts w:ascii="Calibri" w:eastAsia="Calibri" w:hAnsi="Calibri" w:cs="Calibri"/>
        </w:rPr>
        <w:t>In this professional development, educators will design innovative and student-centered lessons that leverage the power of inquiry. We will craft compelling questions that inspire curiosity, fuel thoughtful discussions, and guide students toward a deeper understanding of the world around them. Through practice and guidance, participants will discover how to infuse their instruction with inquiry, creating a learning environment where students become not just consumers of information, but active participants in their own learning journey. This approach equips teachers to nurture not just academic growth but also a sense of agency and engagement, ensuring that their students are well-prepared to thrive as civically engaged citizens.</w:t>
      </w:r>
    </w:p>
    <w:p w14:paraId="29A24F1D" w14:textId="1F1B80A3" w:rsidR="00C35024" w:rsidRDefault="00D4611F" w:rsidP="00D4611F">
      <w:pPr>
        <w:pStyle w:val="Default"/>
        <w:rPr>
          <w:rFonts w:eastAsia="Calibri"/>
        </w:rPr>
      </w:pPr>
      <w:r w:rsidRPr="72F8625A">
        <w:rPr>
          <w:rFonts w:eastAsia="Calibri"/>
          <w:color w:val="005EA4" w:themeColor="accent6" w:themeShade="BF"/>
        </w:rPr>
        <w:t>Audience:</w:t>
      </w:r>
      <w:r w:rsidRPr="72F8625A">
        <w:rPr>
          <w:rFonts w:eastAsia="Calibri"/>
          <w:color w:val="003B71"/>
        </w:rPr>
        <w:t xml:space="preserve">  </w:t>
      </w:r>
      <w:r w:rsidRPr="72F8625A">
        <w:rPr>
          <w:rFonts w:eastAsia="Calibri"/>
          <w:color w:val="auto"/>
        </w:rPr>
        <w:t xml:space="preserve">K-12 </w:t>
      </w:r>
      <w:r w:rsidRPr="72F8625A">
        <w:rPr>
          <w:rFonts w:eastAsia="Calibri"/>
        </w:rPr>
        <w:t>Social Studies, General Audience, Administrators, Special Education</w:t>
      </w:r>
    </w:p>
    <w:p w14:paraId="66DF25F1" w14:textId="77777777" w:rsidR="00D4611F" w:rsidRPr="001D71DD" w:rsidRDefault="00D4611F" w:rsidP="00D4611F">
      <w:pPr>
        <w:pStyle w:val="Default"/>
        <w:rPr>
          <w:rFonts w:asciiTheme="minorHAnsi" w:hAnsiTheme="minorHAnsi" w:cstheme="minorHAnsi"/>
          <w:color w:val="003A70"/>
          <w:sz w:val="16"/>
          <w:szCs w:val="16"/>
        </w:rPr>
      </w:pPr>
    </w:p>
    <w:p w14:paraId="4D067949" w14:textId="77777777" w:rsidR="00BC52E0" w:rsidRPr="00BE7031" w:rsidRDefault="00BC52E0" w:rsidP="00BC52E0">
      <w:pPr>
        <w:rPr>
          <w:rFonts w:cstheme="minorHAnsi"/>
          <w:b/>
          <w:bCs/>
          <w:color w:val="003A70"/>
        </w:rPr>
      </w:pPr>
      <w:r w:rsidRPr="00BE7031">
        <w:rPr>
          <w:rFonts w:cstheme="minorHAnsi"/>
          <w:b/>
          <w:bCs/>
          <w:color w:val="003A70"/>
        </w:rPr>
        <w:t xml:space="preserve">Improving Academic Performance </w:t>
      </w:r>
      <w:r>
        <w:rPr>
          <w:rFonts w:cstheme="minorHAnsi"/>
          <w:b/>
          <w:bCs/>
          <w:color w:val="003A70"/>
        </w:rPr>
        <w:t xml:space="preserve">for Mild to Moderate Students </w:t>
      </w:r>
      <w:r w:rsidRPr="00BE7031">
        <w:rPr>
          <w:rFonts w:cstheme="minorHAnsi"/>
          <w:b/>
          <w:bCs/>
          <w:color w:val="003A70"/>
        </w:rPr>
        <w:t>Through Arts Integration</w:t>
      </w:r>
    </w:p>
    <w:p w14:paraId="0C67CAFA" w14:textId="77777777" w:rsidR="00BC52E0" w:rsidRDefault="00BC52E0" w:rsidP="00BC52E0">
      <w:pPr>
        <w:autoSpaceDE w:val="0"/>
        <w:autoSpaceDN w:val="0"/>
        <w:adjustRightInd w:val="0"/>
        <w:rPr>
          <w:rFonts w:cstheme="minorHAnsi"/>
        </w:rPr>
      </w:pPr>
      <w:r w:rsidRPr="00983E24">
        <w:rPr>
          <w:rFonts w:cstheme="minorHAnsi"/>
        </w:rPr>
        <w:t xml:space="preserve">This </w:t>
      </w:r>
      <w:r>
        <w:rPr>
          <w:rFonts w:cstheme="minorHAnsi"/>
        </w:rPr>
        <w:t xml:space="preserve">training offers </w:t>
      </w:r>
      <w:r w:rsidRPr="00983E24">
        <w:rPr>
          <w:rFonts w:cstheme="minorHAnsi"/>
        </w:rPr>
        <w:t xml:space="preserve">strategies </w:t>
      </w:r>
      <w:r>
        <w:rPr>
          <w:rFonts w:cstheme="minorHAnsi"/>
        </w:rPr>
        <w:t>for</w:t>
      </w:r>
      <w:r w:rsidRPr="00983E24">
        <w:rPr>
          <w:rFonts w:cstheme="minorHAnsi"/>
        </w:rPr>
        <w:t xml:space="preserve"> integrating </w:t>
      </w:r>
      <w:r>
        <w:rPr>
          <w:rFonts w:cstheme="minorHAnsi"/>
        </w:rPr>
        <w:t>t</w:t>
      </w:r>
      <w:r w:rsidRPr="00983E24">
        <w:rPr>
          <w:rFonts w:cstheme="minorHAnsi"/>
        </w:rPr>
        <w:t xml:space="preserve">he Arts with classroom instruction to </w:t>
      </w:r>
      <w:r>
        <w:rPr>
          <w:rFonts w:cstheme="minorHAnsi"/>
        </w:rPr>
        <w:t xml:space="preserve">enhance </w:t>
      </w:r>
      <w:r w:rsidRPr="00983E24">
        <w:rPr>
          <w:rFonts w:cstheme="minorHAnsi"/>
        </w:rPr>
        <w:t>student academic performance</w:t>
      </w:r>
      <w:r>
        <w:rPr>
          <w:rFonts w:cstheme="minorHAnsi"/>
        </w:rPr>
        <w:t>. Training can be tailored to Mild to Moderate Disabilities, Dyslexia, Social Emotional, and Behavioral deficit areas.</w:t>
      </w:r>
    </w:p>
    <w:p w14:paraId="04E28A0D" w14:textId="77777777" w:rsidR="00BC52E0" w:rsidRPr="002121BF" w:rsidRDefault="00BC52E0" w:rsidP="00BC52E0">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All Content T</w:t>
      </w:r>
      <w:r w:rsidRPr="002121BF">
        <w:rPr>
          <w:rFonts w:cstheme="minorHAnsi"/>
          <w:color w:val="000000"/>
        </w:rPr>
        <w:t xml:space="preserve">eachers, </w:t>
      </w:r>
      <w:r>
        <w:rPr>
          <w:rFonts w:cstheme="minorHAnsi"/>
          <w:color w:val="000000"/>
        </w:rPr>
        <w:t>Dance, Music, Theatre, Visual Arts</w:t>
      </w:r>
      <w:r w:rsidRPr="002121BF">
        <w:rPr>
          <w:rFonts w:cstheme="minorHAnsi"/>
          <w:color w:val="000000"/>
        </w:rPr>
        <w:t xml:space="preserve"> </w:t>
      </w:r>
      <w:r>
        <w:rPr>
          <w:rFonts w:cstheme="minorHAnsi"/>
          <w:color w:val="000000"/>
        </w:rPr>
        <w:t>T</w:t>
      </w:r>
      <w:r w:rsidRPr="002121BF">
        <w:rPr>
          <w:rFonts w:cstheme="minorHAnsi"/>
          <w:color w:val="000000"/>
        </w:rPr>
        <w:t>eachers,</w:t>
      </w:r>
      <w:r>
        <w:rPr>
          <w:rFonts w:cstheme="minorHAnsi"/>
          <w:color w:val="000000"/>
        </w:rPr>
        <w:t xml:space="preserve"> Special Education Teachers,</w:t>
      </w:r>
      <w:r w:rsidRPr="002121BF">
        <w:rPr>
          <w:rFonts w:cstheme="minorHAnsi"/>
          <w:color w:val="000000"/>
        </w:rPr>
        <w:t xml:space="preserve"> </w:t>
      </w:r>
      <w:r>
        <w:rPr>
          <w:rFonts w:cstheme="minorHAnsi"/>
          <w:color w:val="000000"/>
        </w:rPr>
        <w:t>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24C70595" w14:textId="77777777" w:rsidR="00566CAD" w:rsidRDefault="00566CAD" w:rsidP="00566CAD"/>
    <w:p w14:paraId="022DED24" w14:textId="77777777" w:rsidR="00566CAD" w:rsidRPr="00F55479" w:rsidRDefault="00566CAD" w:rsidP="00566CAD">
      <w:pPr>
        <w:pStyle w:val="CourseName"/>
      </w:pPr>
      <w:r w:rsidRPr="00F55479">
        <w:t>Integrated Preschools (SSIPP/Preschool)</w:t>
      </w:r>
    </w:p>
    <w:p w14:paraId="36EF208C" w14:textId="77777777" w:rsidR="00566CAD" w:rsidRDefault="00566CAD" w:rsidP="00566CAD">
      <w:pPr>
        <w:ind w:hanging="16"/>
        <w:rPr>
          <w:rFonts w:ascii="Calibri" w:hAnsi="Calibri" w:cs="Calibri"/>
          <w:sz w:val="22"/>
        </w:rPr>
      </w:pPr>
      <w:r w:rsidRPr="00320B1D">
        <w:rPr>
          <w:rFonts w:ascii="Calibri" w:hAnsi="Calibri" w:cs="Calibri"/>
          <w:sz w:val="22"/>
        </w:rPr>
        <w:t xml:space="preserve">The regional training sessions prepare integrated preschool teachers to provide children a balance of academics, play skills, and social and emotional development. </w:t>
      </w:r>
    </w:p>
    <w:p w14:paraId="0EC0639F" w14:textId="77777777" w:rsidR="00566CAD" w:rsidRDefault="00566CAD" w:rsidP="00566CAD">
      <w:pPr>
        <w:ind w:hanging="16"/>
      </w:pPr>
      <w:r w:rsidRPr="009C40F5">
        <w:rPr>
          <w:color w:val="005EA4" w:themeColor="accent6" w:themeShade="BF"/>
        </w:rPr>
        <w:t>Audience:</w:t>
      </w:r>
      <w:r>
        <w:t xml:space="preserve">  </w:t>
      </w:r>
      <w:r w:rsidRPr="00320B1D">
        <w:t>Preschool teachers, administrators, special education directors, curriculum coordinators</w:t>
      </w:r>
    </w:p>
    <w:p w14:paraId="415DE2C9" w14:textId="77777777" w:rsidR="00B54AA6" w:rsidRDefault="00B54AA6" w:rsidP="00566CAD">
      <w:pPr>
        <w:ind w:hanging="16"/>
      </w:pPr>
    </w:p>
    <w:p w14:paraId="307922E6" w14:textId="77777777" w:rsidR="00B54AA6" w:rsidRPr="00D66A40" w:rsidRDefault="00B54AA6" w:rsidP="00B54AA6">
      <w:pPr>
        <w:pStyle w:val="CourseName"/>
      </w:pPr>
      <w:r w:rsidRPr="00D66A40">
        <w:rPr>
          <w:rStyle w:val="normaltextrun"/>
        </w:rPr>
        <w:t>Intentional, High-Quality, Content-Specific Instructional Practices for Mathematics</w:t>
      </w:r>
      <w:r w:rsidRPr="00D66A40">
        <w:rPr>
          <w:rStyle w:val="eop"/>
        </w:rPr>
        <w:t> </w:t>
      </w:r>
    </w:p>
    <w:p w14:paraId="323CAEFE" w14:textId="77777777" w:rsidR="00B54AA6" w:rsidRPr="0084344B" w:rsidRDefault="00B54AA6" w:rsidP="00B54AA6">
      <w:pPr>
        <w:pStyle w:val="paragraph"/>
        <w:spacing w:before="0" w:beforeAutospacing="0" w:after="0" w:afterAutospacing="0"/>
        <w:ind w:hanging="15"/>
        <w:textAlignment w:val="baseline"/>
        <w:rPr>
          <w:rFonts w:asciiTheme="minorHAnsi" w:hAnsiTheme="minorHAnsi" w:cstheme="minorHAnsi"/>
          <w:color w:val="404040" w:themeColor="text1" w:themeTint="BF"/>
        </w:rPr>
      </w:pPr>
      <w:r w:rsidRPr="0084344B">
        <w:rPr>
          <w:rFonts w:asciiTheme="minorHAnsi" w:hAnsiTheme="minorHAnsi" w:cstheme="minorHAnsi"/>
          <w:color w:val="404040" w:themeColor="text1" w:themeTint="BF"/>
        </w:rPr>
        <w:t>Participants will look closely at the content-specific, high-quality instructional practices as outlined in High-Quality Instructional Materials (HQIM) and based on the research of national mathematics education organizations. This content includes the Instructional Shifts for Mathematics, Effective Teaching Practices, Standards for Mathematical Practice, the five mathematical representations, small groups, and the effects of the instructional environment.</w:t>
      </w:r>
    </w:p>
    <w:p w14:paraId="5D120D27" w14:textId="77777777" w:rsidR="00B54AA6" w:rsidRDefault="00B54AA6" w:rsidP="00B54AA6">
      <w:pPr>
        <w:pStyle w:val="paragraph"/>
        <w:spacing w:before="0" w:beforeAutospacing="0" w:after="0" w:afterAutospacing="0"/>
        <w:ind w:hanging="15"/>
        <w:textAlignment w:val="baseline"/>
        <w:rPr>
          <w:rStyle w:val="eop"/>
          <w:rFonts w:ascii="Calibri" w:hAnsi="Calibri" w:cs="Calibri"/>
          <w:color w:val="000000"/>
          <w:sz w:val="22"/>
          <w:szCs w:val="22"/>
        </w:rPr>
      </w:pPr>
      <w:r w:rsidRPr="000A3EE3">
        <w:rPr>
          <w:rStyle w:val="normaltextrun"/>
          <w:rFonts w:ascii="Calibri" w:hAnsi="Calibri" w:cs="Calibri"/>
          <w:color w:val="005EA4"/>
        </w:rPr>
        <w:lastRenderedPageBreak/>
        <w:t>Audience:</w:t>
      </w:r>
      <w:r w:rsidRPr="000A3EE3">
        <w:rPr>
          <w:rStyle w:val="normaltextrun"/>
          <w:rFonts w:ascii="Calibri" w:hAnsi="Calibri" w:cs="Calibri"/>
          <w:color w:val="000000"/>
        </w:rPr>
        <w:t>  Education Preparation Providers, P-12 Partner Schools, Teacher Education Students, Pre-Service Teachers, &amp; Methods Instructors</w:t>
      </w:r>
      <w:r w:rsidRPr="00736309">
        <w:rPr>
          <w:rStyle w:val="normaltextrun"/>
          <w:rFonts w:ascii="Calibri" w:hAnsi="Calibri" w:cs="Calibri"/>
          <w:color w:val="000000"/>
          <w:sz w:val="22"/>
          <w:szCs w:val="22"/>
        </w:rPr>
        <w:t>.</w:t>
      </w:r>
      <w:r w:rsidRPr="00736309">
        <w:rPr>
          <w:rStyle w:val="eop"/>
          <w:rFonts w:ascii="Calibri" w:hAnsi="Calibri" w:cs="Calibri"/>
          <w:color w:val="000000"/>
          <w:sz w:val="22"/>
          <w:szCs w:val="22"/>
        </w:rPr>
        <w:t> </w:t>
      </w:r>
    </w:p>
    <w:p w14:paraId="188F8AEE" w14:textId="77777777" w:rsidR="00B54AA6" w:rsidRDefault="00B54AA6" w:rsidP="00B54AA6">
      <w:pPr>
        <w:ind w:hanging="16"/>
      </w:pPr>
    </w:p>
    <w:p w14:paraId="55D1864E" w14:textId="77777777" w:rsidR="00B54AA6" w:rsidRDefault="00B54AA6" w:rsidP="00B54AA6">
      <w:pPr>
        <w:pStyle w:val="CourseName"/>
      </w:pPr>
      <w:r w:rsidRPr="00F26EBF">
        <w:t>Intersection of IDEA &amp; 504</w:t>
      </w:r>
    </w:p>
    <w:p w14:paraId="621A40DD" w14:textId="77777777" w:rsidR="00B54AA6" w:rsidRDefault="00B54AA6" w:rsidP="00B54AA6">
      <w:pPr>
        <w:ind w:hanging="16"/>
        <w:rPr>
          <w:rFonts w:ascii="Calibri" w:hAnsi="Calibri" w:cs="Calibri"/>
          <w:sz w:val="22"/>
        </w:rPr>
      </w:pPr>
      <w:r w:rsidRPr="00F26EBF">
        <w:rPr>
          <w:rFonts w:ascii="Calibri" w:hAnsi="Calibri" w:cs="Calibri"/>
          <w:sz w:val="22"/>
        </w:rPr>
        <w:t>The regional session will provide an overview of both federal laws, identification guidelines, evaluations, responsibilities to provide FAPE, and funding.</w:t>
      </w:r>
    </w:p>
    <w:p w14:paraId="24375905" w14:textId="77777777" w:rsidR="00B54AA6" w:rsidRDefault="00B54AA6" w:rsidP="00B54AA6">
      <w:pPr>
        <w:ind w:hanging="16"/>
      </w:pPr>
      <w:r w:rsidRPr="009C40F5">
        <w:rPr>
          <w:color w:val="005EA4" w:themeColor="accent6" w:themeShade="BF"/>
        </w:rPr>
        <w:t>Audience:</w:t>
      </w:r>
      <w:r>
        <w:t xml:space="preserve">  </w:t>
      </w:r>
      <w:r w:rsidRPr="00255B22">
        <w:t xml:space="preserve">Educators, Special Education Directors, Administrators, </w:t>
      </w:r>
      <w:r>
        <w:t>504 Coordinators,</w:t>
      </w:r>
      <w:r w:rsidRPr="00255B22">
        <w:t xml:space="preserve"> Related Service Providers</w:t>
      </w:r>
    </w:p>
    <w:p w14:paraId="7A5EDC85" w14:textId="77777777" w:rsidR="00B54AA6" w:rsidRDefault="00B54AA6" w:rsidP="00B54AA6">
      <w:pPr>
        <w:tabs>
          <w:tab w:val="left" w:pos="1144"/>
        </w:tabs>
        <w:ind w:hanging="16"/>
        <w:rPr>
          <w:color w:val="808080" w:themeColor="background1" w:themeShade="80"/>
        </w:rPr>
      </w:pPr>
    </w:p>
    <w:p w14:paraId="243ED401" w14:textId="77777777" w:rsidR="00B54AA6" w:rsidRDefault="00B54AA6" w:rsidP="00B54AA6">
      <w:pPr>
        <w:pStyle w:val="CourseName"/>
      </w:pPr>
      <w:r>
        <w:t>K-3 Writing Training</w:t>
      </w:r>
    </w:p>
    <w:p w14:paraId="1957DD3E" w14:textId="77777777" w:rsidR="00B54AA6" w:rsidRDefault="00B54AA6" w:rsidP="00B54AA6">
      <w:pPr>
        <w:ind w:hanging="16"/>
        <w:rPr>
          <w:rFonts w:ascii="Calibri" w:hAnsi="Calibri" w:cs="Calibri"/>
          <w:sz w:val="22"/>
        </w:rPr>
      </w:pPr>
      <w:r w:rsidRPr="006D063C">
        <w:rPr>
          <w:rFonts w:ascii="Calibri" w:hAnsi="Calibri" w:cs="Calibri"/>
          <w:sz w:val="22"/>
        </w:rPr>
        <w:t>Provide K-3 teachers with training on modeled writing instruction, writing galleries, effective use of the writing checklist, and understanding of writing to the standards.</w:t>
      </w:r>
    </w:p>
    <w:p w14:paraId="5ACF53D0" w14:textId="77777777" w:rsidR="00B54AA6" w:rsidRDefault="00B54AA6" w:rsidP="00B54AA6">
      <w:pPr>
        <w:ind w:hanging="16"/>
      </w:pPr>
      <w:r w:rsidRPr="009C40F5">
        <w:rPr>
          <w:color w:val="005EA4" w:themeColor="accent6" w:themeShade="BF"/>
        </w:rPr>
        <w:t>Audience:</w:t>
      </w:r>
      <w:r>
        <w:t xml:space="preserve">  </w:t>
      </w:r>
      <w:r w:rsidRPr="006D063C">
        <w:t>K-3 classroom teachers, SPED teachers, Lead teachers</w:t>
      </w:r>
      <w:r>
        <w:t>,</w:t>
      </w:r>
      <w:r w:rsidRPr="006D063C">
        <w:t xml:space="preserve"> School based literacy coaches</w:t>
      </w:r>
    </w:p>
    <w:p w14:paraId="7043AE66" w14:textId="77777777" w:rsidR="00C35024" w:rsidRPr="001D71DD" w:rsidRDefault="00C35024" w:rsidP="00C35024">
      <w:pPr>
        <w:pStyle w:val="Default"/>
        <w:rPr>
          <w:rFonts w:asciiTheme="minorHAnsi" w:hAnsiTheme="minorHAnsi" w:cstheme="minorHAnsi"/>
          <w:color w:val="003A70"/>
          <w:sz w:val="16"/>
          <w:szCs w:val="16"/>
        </w:rPr>
      </w:pPr>
    </w:p>
    <w:p w14:paraId="34942438" w14:textId="77777777" w:rsidR="00D6562F" w:rsidRDefault="00D6562F" w:rsidP="00D6562F">
      <w:pPr>
        <w:pStyle w:val="CourseName"/>
      </w:pPr>
      <w:r w:rsidRPr="72F8625A">
        <w:t>Knowledge Building: Integrating More Social Studies into the Classroom (K-6)</w:t>
      </w:r>
    </w:p>
    <w:p w14:paraId="323E4898" w14:textId="77777777" w:rsidR="00D6562F" w:rsidRDefault="00D6562F" w:rsidP="00D6562F">
      <w:pPr>
        <w:ind w:left="15" w:hanging="15"/>
      </w:pPr>
      <w:r w:rsidRPr="72F8625A">
        <w:rPr>
          <w:rFonts w:ascii="Calibri" w:eastAsia="Calibri" w:hAnsi="Calibri" w:cs="Calibri"/>
        </w:rPr>
        <w:t xml:space="preserve">This session is tailored for K-6 educators to enhance students’ literacy skills while deepening their understanding of society, history, and the world. The session focuses on intentionally infusing the 2022 Mississippi College and Career Readiness Standards for Social Studies into ELA standards. We will explore pedagogical strategies, including primary source instruction, literature integration, and historical narratives to seamlessly create a cross-curricular classroom. </w:t>
      </w:r>
    </w:p>
    <w:p w14:paraId="7AE36745" w14:textId="77777777" w:rsidR="00D6562F" w:rsidRDefault="00D6562F" w:rsidP="00D6562F">
      <w:pPr>
        <w:rPr>
          <w:rFonts w:ascii="Calibri" w:eastAsia="Calibri" w:hAnsi="Calibri" w:cs="Calibri"/>
        </w:rPr>
      </w:pPr>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Elementary Teachers, Inclusion Teachers</w:t>
      </w:r>
    </w:p>
    <w:p w14:paraId="3022960A" w14:textId="77777777" w:rsidR="00C358A6" w:rsidRPr="001D71DD" w:rsidRDefault="00C358A6" w:rsidP="00C358A6">
      <w:pPr>
        <w:pStyle w:val="Default"/>
        <w:rPr>
          <w:rFonts w:asciiTheme="minorHAnsi" w:hAnsiTheme="minorHAnsi" w:cstheme="minorHAnsi"/>
          <w:color w:val="003A70"/>
          <w:sz w:val="16"/>
          <w:szCs w:val="16"/>
        </w:rPr>
      </w:pPr>
    </w:p>
    <w:p w14:paraId="7E5F9A0F" w14:textId="77777777" w:rsidR="006E06C4" w:rsidRPr="00D66A40" w:rsidRDefault="006E06C4" w:rsidP="006E06C4">
      <w:pPr>
        <w:pStyle w:val="CourseName"/>
      </w:pPr>
      <w:r w:rsidRPr="00D66A40">
        <w:rPr>
          <w:rStyle w:val="normaltextrun"/>
        </w:rPr>
        <w:t>Making Every LESSON Count Utilizing the Mathematics Instructional Observation Protocol (MIOP)</w:t>
      </w:r>
      <w:r w:rsidRPr="00D66A40">
        <w:rPr>
          <w:rStyle w:val="eop"/>
        </w:rPr>
        <w:t> </w:t>
      </w:r>
    </w:p>
    <w:p w14:paraId="34A63F24" w14:textId="77777777" w:rsidR="006E06C4" w:rsidRPr="000A3EE3" w:rsidRDefault="006E06C4" w:rsidP="006E06C4">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Know the purpose, development, and design of the Mathematics Instructional Observation Protocol (MIOP). 2. Decipher a clear distinction between a learning walk and a walk-through. 3. Engage in each of the MIOP</w:t>
      </w:r>
      <w:r>
        <w:rPr>
          <w:rStyle w:val="normaltextrun"/>
          <w:rFonts w:ascii="Calibri" w:hAnsi="Calibri" w:cs="Calibri"/>
          <w:color w:val="000000"/>
        </w:rPr>
        <w:t>'</w:t>
      </w:r>
      <w:r w:rsidRPr="000A3EE3">
        <w:rPr>
          <w:rStyle w:val="normaltextrun"/>
          <w:rFonts w:ascii="Calibri" w:hAnsi="Calibri" w:cs="Calibri"/>
          <w:color w:val="000000"/>
        </w:rPr>
        <w:t>s Core Actions for effective mathematics instruction. </w:t>
      </w:r>
      <w:r w:rsidRPr="000A3EE3">
        <w:rPr>
          <w:rStyle w:val="eop"/>
          <w:rFonts w:ascii="Calibri" w:hAnsi="Calibri" w:cs="Calibri"/>
          <w:color w:val="000000"/>
        </w:rPr>
        <w:t> </w:t>
      </w:r>
    </w:p>
    <w:p w14:paraId="68D10E22" w14:textId="77777777" w:rsidR="006E06C4" w:rsidRDefault="006E06C4" w:rsidP="006E06C4">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xml:space="preserve">, </w:t>
      </w:r>
      <w:r w:rsidRPr="000A3EE3">
        <w:rPr>
          <w:rStyle w:val="normaltextrun"/>
          <w:rFonts w:ascii="Calibri" w:hAnsi="Calibri" w:cs="Calibri"/>
          <w:color w:val="000000"/>
        </w:rPr>
        <w:t>Teacher Education Students</w:t>
      </w:r>
      <w:r>
        <w:rPr>
          <w:rStyle w:val="normaltextrun"/>
          <w:rFonts w:ascii="Calibri" w:hAnsi="Calibri" w:cs="Calibri"/>
          <w:color w:val="000000"/>
        </w:rPr>
        <w:t>,</w:t>
      </w:r>
      <w:r w:rsidRPr="00197C42">
        <w:rPr>
          <w:rStyle w:val="normaltextrun"/>
          <w:rFonts w:ascii="Calibri" w:hAnsi="Calibri" w:cs="Calibri"/>
          <w:color w:val="000000"/>
        </w:rPr>
        <w:t xml:space="preserve"> Other</w:t>
      </w:r>
    </w:p>
    <w:p w14:paraId="37182830" w14:textId="77777777" w:rsidR="006E06C4" w:rsidRDefault="006E06C4" w:rsidP="006E06C4">
      <w:pPr>
        <w:ind w:hanging="16"/>
        <w:rPr>
          <w:rFonts w:ascii="Roboto-Black" w:eastAsia="Roboto-Black" w:hAnsi="Roboto-Black" w:cs="Roboto-Black"/>
          <w:b/>
          <w:bCs/>
          <w:color w:val="003B71"/>
          <w:sz w:val="28"/>
          <w:szCs w:val="26"/>
        </w:rPr>
      </w:pPr>
    </w:p>
    <w:p w14:paraId="34CA7A40" w14:textId="77777777" w:rsidR="006E06C4" w:rsidRDefault="006E06C4" w:rsidP="006E06C4">
      <w:pPr>
        <w:pStyle w:val="CourseName"/>
      </w:pPr>
      <w:r>
        <w:t>Mississippi Science Matters</w:t>
      </w:r>
    </w:p>
    <w:p w14:paraId="56C0C7A9" w14:textId="77777777" w:rsidR="006E06C4" w:rsidRDefault="006E06C4" w:rsidP="006E06C4">
      <w:pPr>
        <w:spacing w:line="259" w:lineRule="auto"/>
        <w:ind w:hanging="16"/>
        <w:rPr>
          <w:rFonts w:ascii="Calibri" w:hAnsi="Calibri" w:cs="Calibri"/>
          <w:sz w:val="22"/>
          <w:szCs w:val="22"/>
        </w:rPr>
      </w:pPr>
      <w:r w:rsidRPr="00F20FB3">
        <w:rPr>
          <w:rFonts w:ascii="Calibri" w:hAnsi="Calibri" w:cs="Calibri"/>
          <w:sz w:val="22"/>
        </w:rPr>
        <w:t>The purpose of this week long training is to provide teachers with an in-depth experience with a transformative approach to science teaching and learning that is founded on the Science and Engineering Practices, Crosscutting Concepts, Core Ideas, Phenomena, and Multi-Disciplinary Connections.</w:t>
      </w:r>
      <w:r>
        <w:rPr>
          <w:rFonts w:ascii="Calibri" w:hAnsi="Calibri" w:cs="Calibri"/>
          <w:sz w:val="22"/>
        </w:rPr>
        <w:t xml:space="preserve"> </w:t>
      </w:r>
      <w:r w:rsidRPr="7EF8E678">
        <w:rPr>
          <w:rFonts w:ascii="Calibri" w:hAnsi="Calibri" w:cs="Calibri"/>
          <w:sz w:val="22"/>
          <w:szCs w:val="22"/>
        </w:rPr>
        <w:t>Enrollment in this training is competitive.</w:t>
      </w:r>
    </w:p>
    <w:p w14:paraId="3CB87324" w14:textId="77777777" w:rsidR="006E06C4" w:rsidRDefault="006E06C4" w:rsidP="006E06C4">
      <w:pPr>
        <w:ind w:hanging="16"/>
      </w:pPr>
      <w:r w:rsidRPr="009C40F5">
        <w:rPr>
          <w:color w:val="005EA4" w:themeColor="accent6" w:themeShade="BF"/>
        </w:rPr>
        <w:t>Audience:</w:t>
      </w:r>
      <w:r>
        <w:t xml:space="preserve">  </w:t>
      </w:r>
      <w:r w:rsidRPr="00F27DDE">
        <w:t>K-12 science teachers, science coaches, science curriculum administrators, principals, superintendents, post-secondary sciences partners and shareholders</w:t>
      </w:r>
    </w:p>
    <w:p w14:paraId="51040057" w14:textId="77777777" w:rsidR="005C3C3D" w:rsidRDefault="005C3C3D" w:rsidP="006E06C4">
      <w:pPr>
        <w:ind w:hanging="16"/>
      </w:pPr>
    </w:p>
    <w:p w14:paraId="25A5FF99" w14:textId="77777777" w:rsidR="005C3C3D" w:rsidRPr="00BE7031" w:rsidRDefault="005C3C3D" w:rsidP="005C3C3D">
      <w:pPr>
        <w:rPr>
          <w:rFonts w:cstheme="minorHAnsi"/>
          <w:b/>
          <w:bCs/>
          <w:color w:val="003A70"/>
        </w:rPr>
      </w:pPr>
      <w:r w:rsidRPr="00BE7031">
        <w:rPr>
          <w:rFonts w:cstheme="minorHAnsi"/>
          <w:b/>
          <w:bCs/>
          <w:color w:val="003A70"/>
        </w:rPr>
        <w:lastRenderedPageBreak/>
        <w:t>Mississippi Seal of Biliteracy Program</w:t>
      </w:r>
    </w:p>
    <w:p w14:paraId="6C4B5AC2" w14:textId="77777777" w:rsidR="005C3C3D" w:rsidRDefault="005C3C3D" w:rsidP="005C3C3D">
      <w:pPr>
        <w:autoSpaceDE w:val="0"/>
        <w:autoSpaceDN w:val="0"/>
        <w:adjustRightInd w:val="0"/>
        <w:rPr>
          <w:rFonts w:cstheme="minorHAnsi"/>
        </w:rPr>
      </w:pPr>
      <w:r>
        <w:rPr>
          <w:rFonts w:cstheme="minorHAnsi"/>
        </w:rPr>
        <w:t>This training offers districts and schools guidance on the purpose and criteria of the Mississippi Seal of Biliteracy Program, including participation requirements, implementation procedures, and approved assessments by the Mississippi Department of Education (MDE).</w:t>
      </w:r>
    </w:p>
    <w:p w14:paraId="21E5BDF0" w14:textId="77777777" w:rsidR="005C3C3D" w:rsidRDefault="005C3C3D" w:rsidP="005C3C3D">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World Language Teachers, English Learners (EL) Teachers, C</w:t>
      </w:r>
      <w:r w:rsidRPr="002121BF">
        <w:rPr>
          <w:rFonts w:cstheme="minorHAnsi"/>
          <w:color w:val="000000"/>
        </w:rPr>
        <w:t xml:space="preserve">urriculum </w:t>
      </w:r>
      <w:r>
        <w:rPr>
          <w:rFonts w:cstheme="minorHAnsi"/>
          <w:color w:val="000000"/>
        </w:rPr>
        <w:t>C</w:t>
      </w:r>
      <w:r w:rsidRPr="002121BF">
        <w:rPr>
          <w:rFonts w:cstheme="minorHAnsi"/>
          <w:color w:val="000000"/>
        </w:rPr>
        <w:t>oordinators,</w:t>
      </w:r>
      <w:r>
        <w:rPr>
          <w:rFonts w:cstheme="minorHAnsi"/>
          <w:color w:val="000000"/>
        </w:rPr>
        <w:t xml:space="preserve"> Counselors,</w:t>
      </w:r>
      <w:r w:rsidRPr="002121BF">
        <w:rPr>
          <w:rFonts w:cstheme="minorHAnsi"/>
          <w:color w:val="000000"/>
        </w:rPr>
        <w:t xml:space="preserve"> and</w:t>
      </w:r>
      <w:r>
        <w:rPr>
          <w:rFonts w:cstheme="minorHAnsi"/>
          <w:color w:val="000000"/>
        </w:rPr>
        <w:t xml:space="preserve"> District and School</w:t>
      </w:r>
      <w:r w:rsidRPr="002121BF">
        <w:rPr>
          <w:rFonts w:cstheme="minorHAnsi"/>
          <w:color w:val="000000"/>
        </w:rPr>
        <w:t xml:space="preserve"> </w:t>
      </w:r>
      <w:r>
        <w:rPr>
          <w:rFonts w:cstheme="minorHAnsi"/>
          <w:color w:val="000000"/>
        </w:rPr>
        <w:t>A</w:t>
      </w:r>
      <w:r w:rsidRPr="002121BF">
        <w:rPr>
          <w:rFonts w:cstheme="minorHAnsi"/>
          <w:color w:val="000000"/>
        </w:rPr>
        <w:t>dministrators.</w:t>
      </w:r>
    </w:p>
    <w:p w14:paraId="0B25F044" w14:textId="77777777" w:rsidR="006E06C4" w:rsidRDefault="006E06C4" w:rsidP="006E06C4">
      <w:pPr>
        <w:tabs>
          <w:tab w:val="left" w:pos="1144"/>
        </w:tabs>
        <w:ind w:hanging="16"/>
        <w:rPr>
          <w:color w:val="808080" w:themeColor="background1" w:themeShade="80"/>
        </w:rPr>
      </w:pPr>
    </w:p>
    <w:p w14:paraId="497F1F6B" w14:textId="77777777" w:rsidR="006E06C4" w:rsidRDefault="006E06C4" w:rsidP="006E06C4">
      <w:pPr>
        <w:pStyle w:val="CourseName"/>
      </w:pPr>
      <w:r>
        <w:t>Multi-Tiered Systems of Support (MTSS) Training</w:t>
      </w:r>
    </w:p>
    <w:p w14:paraId="2CE526FC" w14:textId="77777777" w:rsidR="006E06C4" w:rsidRPr="00A0258D" w:rsidRDefault="006E06C4" w:rsidP="006E06C4">
      <w:pPr>
        <w:pStyle w:val="BodyText"/>
        <w:rPr>
          <w:rFonts w:asciiTheme="minorHAnsi" w:hAnsiTheme="minorHAnsi" w:cstheme="minorHAnsi"/>
        </w:rPr>
      </w:pPr>
      <w:r w:rsidRPr="00A0258D">
        <w:rPr>
          <w:rFonts w:asciiTheme="minorHAnsi" w:hAnsiTheme="minorHAnsi" w:cstheme="minorHAnsi"/>
        </w:rPr>
        <w:t>The purpose of this training is to provide teachers, interventionist, counselors, and district and school level administrators with the essential components, resources, and supports to implement and sustain effective academic and behavior MTSS processes to provide high quality tier I instruction for all students and targeted interventions at the tier II and III levels. </w:t>
      </w:r>
    </w:p>
    <w:p w14:paraId="6E156697" w14:textId="77777777" w:rsidR="006E06C4" w:rsidRPr="00A0258D" w:rsidRDefault="006E06C4" w:rsidP="006E06C4">
      <w:pPr>
        <w:pStyle w:val="BodyText"/>
        <w:rPr>
          <w:rFonts w:asciiTheme="minorHAnsi" w:hAnsiTheme="minorHAnsi" w:cstheme="minorHAnsi"/>
        </w:rPr>
      </w:pPr>
      <w:r w:rsidRPr="00A0258D">
        <w:rPr>
          <w:rStyle w:val="AudienceChar"/>
          <w:rFonts w:asciiTheme="minorHAnsi" w:hAnsiTheme="minorHAnsi" w:cstheme="minorHAnsi"/>
        </w:rPr>
        <w:t>Audience:</w:t>
      </w:r>
      <w:r w:rsidRPr="00A0258D">
        <w:rPr>
          <w:rFonts w:asciiTheme="minorHAnsi" w:hAnsiTheme="minorHAnsi" w:cstheme="minorHAnsi"/>
        </w:rPr>
        <w:t xml:space="preserve"> District and school-level administrators, teachers, interventionists, counselors </w:t>
      </w:r>
    </w:p>
    <w:p w14:paraId="460D8EEA" w14:textId="77777777" w:rsidR="006E06C4" w:rsidRDefault="006E06C4" w:rsidP="006E06C4"/>
    <w:p w14:paraId="11307BC1" w14:textId="77777777" w:rsidR="006E06C4" w:rsidRPr="00F55479" w:rsidRDefault="006E06C4" w:rsidP="006E06C4">
      <w:pPr>
        <w:pStyle w:val="CourseName"/>
      </w:pPr>
      <w:r w:rsidRPr="00F55479">
        <w:t>Orton Gillingham  based Training</w:t>
      </w:r>
    </w:p>
    <w:p w14:paraId="0C085F4D" w14:textId="77777777" w:rsidR="006E06C4" w:rsidRPr="004E4125" w:rsidRDefault="006E06C4" w:rsidP="006E06C4">
      <w:r w:rsidRPr="00101C2F">
        <w:t>The regional trainings provide teachers with the skills they need to master the fundamentals of reading instruction-phonological awareness, phonics, fluency, vocabulary, comprehension, writing, and language.</w:t>
      </w:r>
    </w:p>
    <w:p w14:paraId="383CCBB0" w14:textId="77777777" w:rsidR="006E06C4" w:rsidRDefault="006E06C4" w:rsidP="006E06C4">
      <w:pPr>
        <w:ind w:hanging="16"/>
      </w:pPr>
      <w:r w:rsidRPr="009C40F5">
        <w:rPr>
          <w:color w:val="005EA4" w:themeColor="accent6" w:themeShade="BF"/>
        </w:rPr>
        <w:t>Audience:</w:t>
      </w:r>
      <w:r>
        <w:t xml:space="preserve">  Educators, Administrators, Interventionist, Special Education Directors, Speech Pathologist</w:t>
      </w:r>
    </w:p>
    <w:p w14:paraId="0F5EFA0E" w14:textId="77777777" w:rsidR="006E06C4" w:rsidRDefault="006E06C4" w:rsidP="006E06C4">
      <w:pPr>
        <w:ind w:hanging="16"/>
      </w:pPr>
      <w:r>
        <w:t xml:space="preserve"> </w:t>
      </w:r>
    </w:p>
    <w:p w14:paraId="5736D443" w14:textId="77777777" w:rsidR="006E06C4" w:rsidRDefault="006E06C4" w:rsidP="006E06C4">
      <w:pPr>
        <w:pStyle w:val="CourseName"/>
      </w:pPr>
      <w:r w:rsidRPr="009F4489">
        <w:t>Overview of the Mathematics K-12 Instructional Planning Guides (IPGs)</w:t>
      </w:r>
    </w:p>
    <w:p w14:paraId="6D79E2EE" w14:textId="77777777" w:rsidR="006E06C4" w:rsidRDefault="006E06C4" w:rsidP="006E06C4">
      <w:pPr>
        <w:ind w:hanging="16"/>
        <w:rPr>
          <w:rFonts w:ascii="Calibri" w:hAnsi="Calibri" w:cs="Calibri"/>
          <w:sz w:val="22"/>
        </w:rPr>
      </w:pPr>
      <w:r w:rsidRPr="009F4489">
        <w:rPr>
          <w:rFonts w:ascii="Calibri" w:hAnsi="Calibri" w:cs="Calibri"/>
          <w:sz w:val="22"/>
        </w:rPr>
        <w:t>The purpose of the IPGs is to assist teachers in planning rigorous, coherent lessons that focus on critical content at each grade level through an intentional grouping of</w:t>
      </w:r>
      <w:r>
        <w:rPr>
          <w:rFonts w:ascii="Calibri" w:hAnsi="Calibri" w:cs="Calibri"/>
          <w:sz w:val="22"/>
        </w:rPr>
        <w:t xml:space="preserve"> </w:t>
      </w:r>
      <w:r w:rsidRPr="009F4489">
        <w:rPr>
          <w:rFonts w:ascii="Calibri" w:hAnsi="Calibri" w:cs="Calibri"/>
          <w:sz w:val="22"/>
        </w:rPr>
        <w:t>standards, time considerations, and resources for consideration. This session focuses solely on the Mathematics IPGs and is an interactive overview of the documents and their components.</w:t>
      </w:r>
      <w:r w:rsidRPr="008E4398">
        <w:rPr>
          <w:rFonts w:ascii="Calibri" w:hAnsi="Calibri" w:cs="Calibri"/>
          <w:sz w:val="22"/>
        </w:rPr>
        <w:t xml:space="preserve">. </w:t>
      </w:r>
    </w:p>
    <w:p w14:paraId="7803C76F" w14:textId="77777777" w:rsidR="006E06C4" w:rsidRDefault="006E06C4" w:rsidP="006E06C4">
      <w:pPr>
        <w:ind w:hanging="16"/>
      </w:pPr>
      <w:r w:rsidRPr="009C40F5">
        <w:rPr>
          <w:color w:val="005EA4" w:themeColor="accent6" w:themeShade="BF"/>
        </w:rPr>
        <w:t>Audience:</w:t>
      </w:r>
      <w:r>
        <w:t xml:space="preserve">  </w:t>
      </w:r>
      <w:r w:rsidRPr="00BA20A6">
        <w:t>General Education Teacher, Curriculum Coordinator, Elementary Principal, High School Principal, Middle School Principal, Special Education Director, Superintendent, Other</w:t>
      </w:r>
    </w:p>
    <w:p w14:paraId="4406DAA5" w14:textId="77777777" w:rsidR="006E06C4" w:rsidRDefault="006E06C4" w:rsidP="006E06C4">
      <w:pPr>
        <w:ind w:hanging="16"/>
      </w:pPr>
    </w:p>
    <w:p w14:paraId="55FEC661" w14:textId="77777777" w:rsidR="006E06C4" w:rsidRDefault="006E06C4" w:rsidP="006E06C4">
      <w:pPr>
        <w:pStyle w:val="CourseName"/>
      </w:pPr>
      <w:r w:rsidRPr="009D4429">
        <w:t xml:space="preserve">Overview of the </w:t>
      </w:r>
      <w:r>
        <w:t>Science</w:t>
      </w:r>
      <w:r w:rsidRPr="009D4429">
        <w:t xml:space="preserve"> K-12 Instructional Planning Guides (IPGs)</w:t>
      </w:r>
    </w:p>
    <w:p w14:paraId="2A0D5A4C" w14:textId="77777777" w:rsidR="006E06C4" w:rsidRDefault="006E06C4" w:rsidP="006E06C4">
      <w:pPr>
        <w:ind w:hanging="16"/>
        <w:rPr>
          <w:rFonts w:ascii="Calibri" w:hAnsi="Calibri" w:cs="Calibri"/>
          <w:sz w:val="22"/>
        </w:rPr>
      </w:pPr>
      <w:r w:rsidRPr="00BC2EB3">
        <w:rPr>
          <w:rFonts w:ascii="Calibri" w:hAnsi="Calibri" w:cs="Calibri"/>
          <w:sz w:val="22"/>
        </w:rPr>
        <w:t>The purpose of the IPGs is to assist teachers in planning rigorous, coherent lessons that focus on critical content at each grade level through an intentional grouping of standards, time considerations, and resources for consideration. This session focuses solely on the K-12 science IPGs and is an interactive overview of the documents and their components.</w:t>
      </w:r>
    </w:p>
    <w:p w14:paraId="5D4DCE07" w14:textId="77777777" w:rsidR="006E06C4" w:rsidRDefault="006E06C4" w:rsidP="006E06C4">
      <w:pPr>
        <w:ind w:hanging="16"/>
      </w:pPr>
      <w:r w:rsidRPr="009C40F5">
        <w:rPr>
          <w:color w:val="005EA4" w:themeColor="accent6" w:themeShade="BF"/>
        </w:rPr>
        <w:t>Audience:</w:t>
      </w:r>
      <w:r>
        <w:t xml:space="preserve">  </w:t>
      </w:r>
      <w:r w:rsidRPr="00F27DDE">
        <w:t>K-12 science teachers, science coaches, science curriculum administrators, principals, superintendents, post-secondary sciences partners and shareholders</w:t>
      </w:r>
    </w:p>
    <w:p w14:paraId="0BF4DA04" w14:textId="77777777" w:rsidR="006E06C4" w:rsidRDefault="006E06C4" w:rsidP="006E06C4">
      <w:pPr>
        <w:ind w:hanging="16"/>
      </w:pPr>
      <w:r w:rsidRPr="009C40F5">
        <w:rPr>
          <w:color w:val="005EA4" w:themeColor="accent6" w:themeShade="BF"/>
        </w:rPr>
        <w:t>Audience:</w:t>
      </w:r>
      <w:r>
        <w:t xml:space="preserve">  </w:t>
      </w:r>
      <w:r w:rsidRPr="000B61DE">
        <w:t>General Education Teacher, Curriculum Coordinator, Elementary Principal, High School Principal, Middle School Principal, Special Education Director, Superintendent, Other</w:t>
      </w:r>
    </w:p>
    <w:p w14:paraId="153C352D" w14:textId="77777777" w:rsidR="00D4611F" w:rsidRDefault="00D4611F" w:rsidP="00C358A6">
      <w:pPr>
        <w:autoSpaceDE w:val="0"/>
        <w:autoSpaceDN w:val="0"/>
        <w:adjustRightInd w:val="0"/>
        <w:rPr>
          <w:rFonts w:cstheme="minorHAnsi"/>
          <w:color w:val="000000"/>
        </w:rPr>
      </w:pPr>
    </w:p>
    <w:p w14:paraId="3CC46BA7" w14:textId="77777777" w:rsidR="003842C6" w:rsidRDefault="003842C6" w:rsidP="00C358A6">
      <w:pPr>
        <w:autoSpaceDE w:val="0"/>
        <w:autoSpaceDN w:val="0"/>
        <w:adjustRightInd w:val="0"/>
        <w:rPr>
          <w:rFonts w:cstheme="minorHAnsi"/>
          <w:color w:val="000000"/>
        </w:rPr>
      </w:pPr>
    </w:p>
    <w:p w14:paraId="21E177DD" w14:textId="77777777" w:rsidR="003842C6" w:rsidRDefault="003842C6" w:rsidP="00C358A6">
      <w:pPr>
        <w:autoSpaceDE w:val="0"/>
        <w:autoSpaceDN w:val="0"/>
        <w:adjustRightInd w:val="0"/>
        <w:rPr>
          <w:rFonts w:cstheme="minorHAnsi"/>
          <w:color w:val="000000"/>
        </w:rPr>
      </w:pPr>
    </w:p>
    <w:p w14:paraId="7991E76E" w14:textId="77777777" w:rsidR="00D4611F" w:rsidRDefault="00D4611F" w:rsidP="00D4611F">
      <w:pPr>
        <w:pStyle w:val="CourseName"/>
      </w:pPr>
      <w:r w:rsidRPr="72F8625A">
        <w:lastRenderedPageBreak/>
        <w:t>Overview of the Social Studies K-12 Instructional Planning Guides (IPGS)</w:t>
      </w:r>
    </w:p>
    <w:p w14:paraId="6D685660" w14:textId="77777777" w:rsidR="00D4611F" w:rsidRDefault="00D4611F" w:rsidP="00D4611F">
      <w:pPr>
        <w:spacing w:line="257" w:lineRule="auto"/>
      </w:pPr>
      <w:r w:rsidRPr="72F8625A">
        <w:rPr>
          <w:rFonts w:ascii="Calibri" w:eastAsia="Calibri" w:hAnsi="Calibri" w:cs="Calibri"/>
        </w:rPr>
        <w:t>The purpose of Instructional Planning Guides for the Mississippi College and Career Readiness Standards for Social Studies is to ensure that teachers have access to high-quality resources and support to create engaging and relevant social studies learning experiences that prepare students to be informed and active citizens. These guides can also help teachers differentiate instruction to meet the needs of diverse learners, promote cultural understanding and appreciation, and integrate technology and other resources to enhance student learning.</w:t>
      </w:r>
    </w:p>
    <w:p w14:paraId="56C6A4F9" w14:textId="77777777" w:rsidR="00D4611F" w:rsidRDefault="00D4611F" w:rsidP="00D4611F">
      <w:pPr>
        <w:pStyle w:val="ListParagraph"/>
      </w:pPr>
      <w:r w:rsidRPr="72F8625A">
        <w:rPr>
          <w:rFonts w:eastAsia="Calibri"/>
          <w:color w:val="005EA4" w:themeColor="accent6" w:themeShade="BF"/>
          <w:sz w:val="24"/>
        </w:rPr>
        <w:t>Audience:</w:t>
      </w:r>
      <w:r w:rsidRPr="72F8625A">
        <w:rPr>
          <w:rFonts w:eastAsia="Calibri"/>
          <w:color w:val="003B71"/>
          <w:sz w:val="24"/>
        </w:rPr>
        <w:t xml:space="preserve">  </w:t>
      </w:r>
      <w:r w:rsidRPr="72F8625A">
        <w:rPr>
          <w:rFonts w:eastAsia="Calibri"/>
          <w:color w:val="auto"/>
          <w:sz w:val="24"/>
        </w:rPr>
        <w:t xml:space="preserve">K-12 </w:t>
      </w:r>
      <w:r w:rsidRPr="72F8625A">
        <w:rPr>
          <w:rFonts w:eastAsia="Calibri"/>
          <w:sz w:val="24"/>
        </w:rPr>
        <w:t>Social Studies, Inclusion Teachers, Administrators, Media Specialists</w:t>
      </w:r>
    </w:p>
    <w:p w14:paraId="4892CF78" w14:textId="77777777" w:rsidR="00996633" w:rsidRDefault="00996633" w:rsidP="00996633">
      <w:pPr>
        <w:rPr>
          <w:rFonts w:ascii="Calibri" w:eastAsia="Calibri" w:hAnsi="Calibri" w:cs="Calibri"/>
        </w:rPr>
      </w:pPr>
    </w:p>
    <w:p w14:paraId="432E08E2" w14:textId="77777777" w:rsidR="00996633" w:rsidRPr="00CB6059" w:rsidRDefault="00996633" w:rsidP="00996633">
      <w:pPr>
        <w:rPr>
          <w:rFonts w:cstheme="minorHAnsi"/>
          <w:b/>
          <w:bCs/>
          <w:color w:val="003A70"/>
        </w:rPr>
      </w:pPr>
      <w:r>
        <w:rPr>
          <w:rFonts w:cstheme="minorHAnsi"/>
          <w:b/>
          <w:bCs/>
          <w:color w:val="003A70"/>
        </w:rPr>
        <w:t>Prek-3</w:t>
      </w:r>
      <w:r w:rsidRPr="00EA2293">
        <w:rPr>
          <w:rFonts w:cstheme="minorHAnsi"/>
          <w:b/>
          <w:bCs/>
          <w:color w:val="003A70"/>
          <w:vertAlign w:val="superscript"/>
        </w:rPr>
        <w:t>rd</w:t>
      </w:r>
      <w:r>
        <w:rPr>
          <w:rFonts w:cstheme="minorHAnsi"/>
          <w:b/>
          <w:bCs/>
          <w:color w:val="003A70"/>
        </w:rPr>
        <w:t xml:space="preserve"> Grade Integrated Learning Activity in </w:t>
      </w:r>
      <w:r w:rsidRPr="00CB6059">
        <w:rPr>
          <w:rFonts w:cstheme="minorHAnsi"/>
          <w:b/>
          <w:bCs/>
          <w:color w:val="003A70"/>
        </w:rPr>
        <w:t>English Language Arts and Visual Art</w:t>
      </w:r>
      <w:r>
        <w:rPr>
          <w:rFonts w:cstheme="minorHAnsi"/>
          <w:b/>
          <w:bCs/>
          <w:color w:val="003A70"/>
        </w:rPr>
        <w:t>s</w:t>
      </w:r>
    </w:p>
    <w:p w14:paraId="58179B38" w14:textId="77777777" w:rsidR="00996633" w:rsidRDefault="00996633" w:rsidP="00996633">
      <w:pPr>
        <w:autoSpaceDE w:val="0"/>
        <w:autoSpaceDN w:val="0"/>
        <w:adjustRightInd w:val="0"/>
        <w:rPr>
          <w:rFonts w:cstheme="minorHAnsi"/>
        </w:rPr>
      </w:pPr>
      <w:r>
        <w:rPr>
          <w:rFonts w:cstheme="minorHAnsi"/>
        </w:rPr>
        <w:t>T</w:t>
      </w:r>
      <w:r w:rsidRPr="00983E24">
        <w:rPr>
          <w:rFonts w:cstheme="minorHAnsi"/>
        </w:rPr>
        <w:t xml:space="preserve">his </w:t>
      </w:r>
      <w:r>
        <w:rPr>
          <w:rFonts w:cstheme="minorHAnsi"/>
        </w:rPr>
        <w:t xml:space="preserve">training </w:t>
      </w:r>
      <w:r w:rsidRPr="00983E24">
        <w:rPr>
          <w:rFonts w:cstheme="minorHAnsi"/>
        </w:rPr>
        <w:t xml:space="preserve">will </w:t>
      </w:r>
      <w:r>
        <w:rPr>
          <w:rFonts w:cstheme="minorHAnsi"/>
        </w:rPr>
        <w:t>establish connections and explore the ways authors and illustrators craft picture stories using various mediums and techniques. Participants will utilize a diverse array of materials to create textured and painted papers, employing colors and shapes to allow characters to narrate a story. This approach effectively connects learners to literacy through the medium of art.</w:t>
      </w:r>
    </w:p>
    <w:p w14:paraId="1CAA9A5F" w14:textId="77777777" w:rsidR="00996633" w:rsidRPr="004A6740" w:rsidRDefault="00996633" w:rsidP="00996633">
      <w:pPr>
        <w:autoSpaceDE w:val="0"/>
        <w:autoSpaceDN w:val="0"/>
        <w:adjustRightInd w:val="0"/>
        <w:rPr>
          <w:rFonts w:cstheme="minorHAnsi"/>
          <w:color w:val="000000"/>
        </w:rPr>
      </w:pPr>
      <w:r w:rsidRPr="003F0C84">
        <w:rPr>
          <w:rFonts w:cstheme="minorHAnsi"/>
          <w:color w:val="0070C0"/>
        </w:rPr>
        <w:t xml:space="preserve">Audience: </w:t>
      </w:r>
      <w:r w:rsidRPr="004A6740">
        <w:rPr>
          <w:rFonts w:cstheme="minorHAnsi"/>
          <w:color w:val="000000"/>
        </w:rPr>
        <w:t xml:space="preserve">Early </w:t>
      </w:r>
      <w:r>
        <w:rPr>
          <w:rFonts w:cstheme="minorHAnsi"/>
          <w:color w:val="000000"/>
        </w:rPr>
        <w:t>C</w:t>
      </w:r>
      <w:r w:rsidRPr="004A6740">
        <w:rPr>
          <w:rFonts w:cstheme="minorHAnsi"/>
          <w:color w:val="000000"/>
        </w:rPr>
        <w:t xml:space="preserve">hildhood </w:t>
      </w:r>
      <w:r>
        <w:rPr>
          <w:rFonts w:cstheme="minorHAnsi"/>
          <w:color w:val="000000"/>
        </w:rPr>
        <w:t>A</w:t>
      </w:r>
      <w:r w:rsidRPr="004A6740">
        <w:rPr>
          <w:rFonts w:cstheme="minorHAnsi"/>
          <w:color w:val="000000"/>
        </w:rPr>
        <w:t xml:space="preserve">dministrators, </w:t>
      </w:r>
      <w:r>
        <w:rPr>
          <w:rFonts w:cstheme="minorHAnsi"/>
          <w:color w:val="000000"/>
        </w:rPr>
        <w:t>P</w:t>
      </w:r>
      <w:r w:rsidRPr="004A6740">
        <w:rPr>
          <w:rFonts w:cstheme="minorHAnsi"/>
          <w:color w:val="000000"/>
        </w:rPr>
        <w:t>re</w:t>
      </w:r>
      <w:r>
        <w:rPr>
          <w:rFonts w:cstheme="minorHAnsi"/>
          <w:color w:val="000000"/>
        </w:rPr>
        <w:t>K</w:t>
      </w:r>
      <w:r w:rsidRPr="004A6740">
        <w:rPr>
          <w:rFonts w:cstheme="minorHAnsi"/>
          <w:color w:val="000000"/>
        </w:rPr>
        <w:t xml:space="preserve"> and </w:t>
      </w:r>
      <w:r>
        <w:rPr>
          <w:rFonts w:cstheme="minorHAnsi"/>
          <w:color w:val="000000"/>
        </w:rPr>
        <w:t>K</w:t>
      </w:r>
      <w:r w:rsidRPr="004A6740">
        <w:rPr>
          <w:rFonts w:cstheme="minorHAnsi"/>
          <w:color w:val="000000"/>
        </w:rPr>
        <w:t xml:space="preserve">indergarten </w:t>
      </w:r>
      <w:r>
        <w:rPr>
          <w:rFonts w:cstheme="minorHAnsi"/>
          <w:color w:val="000000"/>
        </w:rPr>
        <w:t>T</w:t>
      </w:r>
      <w:r w:rsidRPr="004A6740">
        <w:rPr>
          <w:rFonts w:cstheme="minorHAnsi"/>
          <w:color w:val="000000"/>
        </w:rPr>
        <w:t xml:space="preserve">eachers, and </w:t>
      </w:r>
      <w:r>
        <w:rPr>
          <w:rFonts w:cstheme="minorHAnsi"/>
          <w:color w:val="000000"/>
        </w:rPr>
        <w:t>T</w:t>
      </w:r>
      <w:r w:rsidRPr="004A6740">
        <w:rPr>
          <w:rFonts w:cstheme="minorHAnsi"/>
          <w:color w:val="000000"/>
        </w:rPr>
        <w:t xml:space="preserve">eacher </w:t>
      </w:r>
      <w:r>
        <w:rPr>
          <w:rFonts w:cstheme="minorHAnsi"/>
          <w:color w:val="000000"/>
        </w:rPr>
        <w:t>A</w:t>
      </w:r>
      <w:r w:rsidRPr="004A6740">
        <w:rPr>
          <w:rFonts w:cstheme="minorHAnsi"/>
          <w:color w:val="000000"/>
        </w:rPr>
        <w:t>ssistants</w:t>
      </w:r>
      <w:r>
        <w:rPr>
          <w:rFonts w:cstheme="minorHAnsi"/>
          <w:color w:val="000000"/>
        </w:rPr>
        <w:t>.</w:t>
      </w:r>
      <w:r w:rsidRPr="004A6740">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4A6740">
        <w:rPr>
          <w:rFonts w:cstheme="minorHAnsi"/>
          <w:color w:val="000000"/>
        </w:rPr>
        <w:t>.</w:t>
      </w:r>
    </w:p>
    <w:p w14:paraId="7813FE80" w14:textId="77777777" w:rsidR="00270B46" w:rsidRDefault="00270B46" w:rsidP="00270B46">
      <w:pPr>
        <w:tabs>
          <w:tab w:val="left" w:pos="1144"/>
        </w:tabs>
        <w:ind w:hanging="16"/>
        <w:rPr>
          <w:color w:val="808080" w:themeColor="background1" w:themeShade="80"/>
        </w:rPr>
      </w:pPr>
    </w:p>
    <w:p w14:paraId="3217668B" w14:textId="77777777" w:rsidR="00270B46" w:rsidRDefault="00270B46" w:rsidP="00270B46">
      <w:pPr>
        <w:pStyle w:val="CourseName"/>
      </w:pPr>
      <w:r w:rsidRPr="000F30FC">
        <w:t>Principles to Actions: Ensuring Mathematical Success for All (Asynchronous, Canvas Course, Book Study)</w:t>
      </w:r>
    </w:p>
    <w:p w14:paraId="46C5A7A8" w14:textId="77777777" w:rsidR="00270B46" w:rsidRDefault="00270B46" w:rsidP="00270B46">
      <w:pPr>
        <w:ind w:hanging="16"/>
        <w:rPr>
          <w:rFonts w:ascii="Calibri" w:hAnsi="Calibri" w:cs="Calibri"/>
          <w:sz w:val="22"/>
        </w:rPr>
      </w:pPr>
      <w:r w:rsidRPr="00656301">
        <w:rPr>
          <w:rFonts w:ascii="Calibri" w:hAnsi="Calibri" w:cs="Calibri"/>
          <w:sz w:val="22"/>
        </w:rPr>
        <w:t>This book study course introduces Mississippi math instructional stakeholders to a National Council of Teachers of Mathematics (NCTM) landmark publication that suggests the conditions, structures, and policies that must exist for all students to learn mathematics. This includes the essential elements of teaching and learning, access and equity, curriculum, tools and technology, assessment, and professionalism.  Additionally, it addresses specific actions that teachers and stakeholders need to take to realize our shared goal of ensuring that all students learn to become mathematical thinkers and are prepared for any academic career or professional path that they choose.</w:t>
      </w:r>
    </w:p>
    <w:p w14:paraId="06BB91FC" w14:textId="77777777" w:rsidR="00270B46" w:rsidRDefault="00270B46" w:rsidP="00270B46">
      <w:pPr>
        <w:tabs>
          <w:tab w:val="left" w:pos="1144"/>
        </w:tabs>
        <w:ind w:hanging="16"/>
        <w:rPr>
          <w:color w:val="808080" w:themeColor="background1" w:themeShade="80"/>
        </w:rPr>
      </w:pPr>
    </w:p>
    <w:p w14:paraId="64DC242C" w14:textId="77777777" w:rsidR="00270B46" w:rsidRDefault="00270B46" w:rsidP="00270B46">
      <w:pPr>
        <w:pStyle w:val="CourseName"/>
      </w:pPr>
      <w:r w:rsidRPr="00BE7B69">
        <w:t>Science and Engineering for Grades 6-12: Keeping Design and Investigation at the Center (Canvas Book Study)</w:t>
      </w:r>
    </w:p>
    <w:p w14:paraId="6C648B97" w14:textId="77777777" w:rsidR="00270B46" w:rsidRDefault="00270B46" w:rsidP="00270B46">
      <w:pPr>
        <w:ind w:hanging="16"/>
      </w:pPr>
      <w:r w:rsidRPr="002831E6">
        <w:t xml:space="preserve">The purpose of this book study is to provide science shareholders with an opportunity to become aware of and address issues surrounding approaches to science and engineering instruction and investigation in </w:t>
      </w:r>
      <w:r>
        <w:t>grades 6-12</w:t>
      </w:r>
      <w:r w:rsidRPr="002831E6">
        <w:t>.</w:t>
      </w:r>
    </w:p>
    <w:p w14:paraId="684C175D" w14:textId="77777777" w:rsidR="00270B46" w:rsidRDefault="00270B46" w:rsidP="00270B46">
      <w:pPr>
        <w:pStyle w:val="Heading6"/>
        <w:ind w:left="0" w:hanging="16"/>
        <w:rPr>
          <w:rFonts w:asciiTheme="minorHAnsi" w:hAnsiTheme="minorHAnsi" w:cstheme="minorHAnsi"/>
          <w:b w:val="0"/>
          <w:bCs w:val="0"/>
          <w:sz w:val="24"/>
          <w:szCs w:val="22"/>
        </w:rPr>
      </w:pPr>
      <w:r w:rsidRPr="00703ABA">
        <w:rPr>
          <w:rFonts w:asciiTheme="minorHAnsi" w:hAnsiTheme="minorHAnsi" w:cstheme="minorHAnsi"/>
          <w:b w:val="0"/>
          <w:bCs w:val="0"/>
          <w:color w:val="005EA4" w:themeColor="accent6" w:themeShade="BF"/>
          <w:sz w:val="24"/>
          <w:szCs w:val="22"/>
        </w:rPr>
        <w:t>Audience:</w:t>
      </w:r>
      <w:r w:rsidRPr="00703ABA">
        <w:rPr>
          <w:rFonts w:asciiTheme="minorHAnsi" w:hAnsiTheme="minorHAnsi" w:cstheme="minorHAnsi"/>
          <w:b w:val="0"/>
          <w:bCs w:val="0"/>
          <w:sz w:val="24"/>
          <w:szCs w:val="22"/>
        </w:rPr>
        <w:t xml:space="preserve">  </w:t>
      </w:r>
      <w:r w:rsidRPr="00A0258D">
        <w:rPr>
          <w:rFonts w:asciiTheme="minorHAnsi" w:hAnsiTheme="minorHAnsi" w:cstheme="minorHAnsi"/>
          <w:b w:val="0"/>
          <w:bCs w:val="0"/>
          <w:color w:val="auto"/>
          <w:sz w:val="24"/>
          <w:szCs w:val="22"/>
        </w:rPr>
        <w:t>grades 6-12 science teachers, science coaches, science curriculum administrators, principals, superintendents, post-secondary sciences partners and shareholders</w:t>
      </w:r>
    </w:p>
    <w:p w14:paraId="4A294033" w14:textId="77777777" w:rsidR="00270B46" w:rsidRDefault="00270B46" w:rsidP="00270B46">
      <w:pPr>
        <w:pStyle w:val="Heading6"/>
        <w:ind w:left="0" w:hanging="16"/>
        <w:rPr>
          <w:rFonts w:asciiTheme="minorHAnsi" w:hAnsiTheme="minorHAnsi" w:cstheme="minorHAnsi"/>
          <w:b w:val="0"/>
          <w:bCs w:val="0"/>
          <w:sz w:val="24"/>
          <w:szCs w:val="22"/>
        </w:rPr>
      </w:pPr>
    </w:p>
    <w:p w14:paraId="20C1BA7D" w14:textId="77777777" w:rsidR="003842C6" w:rsidRDefault="003842C6" w:rsidP="00270B46">
      <w:pPr>
        <w:pStyle w:val="Heading6"/>
        <w:ind w:left="0" w:hanging="16"/>
        <w:rPr>
          <w:rFonts w:asciiTheme="minorHAnsi" w:hAnsiTheme="minorHAnsi" w:cstheme="minorHAnsi"/>
          <w:b w:val="0"/>
          <w:bCs w:val="0"/>
          <w:sz w:val="24"/>
          <w:szCs w:val="22"/>
        </w:rPr>
      </w:pPr>
    </w:p>
    <w:p w14:paraId="2457F645" w14:textId="77777777" w:rsidR="003842C6" w:rsidRDefault="003842C6" w:rsidP="00270B46">
      <w:pPr>
        <w:pStyle w:val="Heading6"/>
        <w:ind w:left="0" w:hanging="16"/>
        <w:rPr>
          <w:rFonts w:asciiTheme="minorHAnsi" w:hAnsiTheme="minorHAnsi" w:cstheme="minorHAnsi"/>
          <w:b w:val="0"/>
          <w:bCs w:val="0"/>
          <w:sz w:val="24"/>
          <w:szCs w:val="22"/>
        </w:rPr>
      </w:pPr>
    </w:p>
    <w:p w14:paraId="623747D4" w14:textId="77777777" w:rsidR="003842C6" w:rsidRPr="00703ABA" w:rsidRDefault="003842C6" w:rsidP="00270B46">
      <w:pPr>
        <w:pStyle w:val="Heading6"/>
        <w:ind w:left="0" w:hanging="16"/>
        <w:rPr>
          <w:rFonts w:asciiTheme="minorHAnsi" w:hAnsiTheme="minorHAnsi" w:cstheme="minorHAnsi"/>
          <w:b w:val="0"/>
          <w:bCs w:val="0"/>
          <w:sz w:val="24"/>
          <w:szCs w:val="22"/>
        </w:rPr>
      </w:pPr>
    </w:p>
    <w:p w14:paraId="2B90B035" w14:textId="77777777" w:rsidR="00270B46" w:rsidRDefault="00270B46" w:rsidP="00270B46">
      <w:pPr>
        <w:pStyle w:val="CourseName"/>
      </w:pPr>
      <w:r w:rsidRPr="00727222">
        <w:lastRenderedPageBreak/>
        <w:t>Science and Engineering in Preschool Through Elementary Grades: The Brilliance of Children and the Strengths of Educators (Canvas Book Study)</w:t>
      </w:r>
    </w:p>
    <w:p w14:paraId="68C4A643" w14:textId="77777777" w:rsidR="00270B46" w:rsidRPr="005403E4" w:rsidRDefault="00270B46" w:rsidP="00270B46">
      <w:pPr>
        <w:tabs>
          <w:tab w:val="left" w:pos="1144"/>
        </w:tabs>
        <w:ind w:hanging="16"/>
      </w:pPr>
      <w:r w:rsidRPr="00727222">
        <w:t>The purpose of this book study is to provide science shareholders with an opportunity to become aware of and address issues surrounding approaches to science and engineering instruction and investigation in preschool through elementary grades.</w:t>
      </w:r>
    </w:p>
    <w:p w14:paraId="5B2B3D58" w14:textId="77777777" w:rsidR="00270B46" w:rsidRDefault="00270B46" w:rsidP="00270B46">
      <w:pPr>
        <w:tabs>
          <w:tab w:val="left" w:pos="1144"/>
        </w:tabs>
        <w:ind w:hanging="16"/>
      </w:pPr>
      <w:r w:rsidRPr="009C40F5">
        <w:rPr>
          <w:color w:val="005EA4" w:themeColor="accent6" w:themeShade="BF"/>
        </w:rPr>
        <w:t>Audience:</w:t>
      </w:r>
      <w:r>
        <w:t xml:space="preserve">  </w:t>
      </w:r>
      <w:r w:rsidRPr="00985522">
        <w:t>PreK-12 science teachers, science coaches, science curriculum administrators, principals, superintendents, post-secondary sciences partners and shareholders</w:t>
      </w:r>
    </w:p>
    <w:p w14:paraId="5EB16A87" w14:textId="77777777" w:rsidR="00C35024" w:rsidRPr="001D71DD" w:rsidRDefault="00C35024" w:rsidP="00C35024">
      <w:pPr>
        <w:pStyle w:val="Default"/>
        <w:rPr>
          <w:rFonts w:asciiTheme="minorHAnsi" w:hAnsiTheme="minorHAnsi" w:cstheme="minorHAnsi"/>
          <w:color w:val="003A70"/>
          <w:sz w:val="16"/>
          <w:szCs w:val="16"/>
        </w:rPr>
      </w:pPr>
    </w:p>
    <w:p w14:paraId="27D4F02F" w14:textId="77777777" w:rsidR="00996633" w:rsidRDefault="00996633" w:rsidP="00996633">
      <w:pPr>
        <w:pStyle w:val="CourseName"/>
      </w:pPr>
      <w:r w:rsidRPr="72F8625A">
        <w:t>Social Studies Beyond the Classroom: Project-Based Learning</w:t>
      </w:r>
    </w:p>
    <w:p w14:paraId="2F0EF405" w14:textId="77777777" w:rsidR="00996633" w:rsidRDefault="00996633" w:rsidP="00996633">
      <w:pPr>
        <w:ind w:left="15" w:hanging="15"/>
      </w:pPr>
      <w:r w:rsidRPr="72F8625A">
        <w:rPr>
          <w:rFonts w:ascii="Calibri" w:eastAsia="Calibri" w:hAnsi="Calibri" w:cs="Calibri"/>
        </w:rPr>
        <w:t xml:space="preserve">This workshop will help us discover how our classrooms to the real world, making social studies relevant to students’ lives. We will explore ways to integrate multidisciplinary projects that are designed to foster students’ curiosity to ask questions, explore sources, and think critically about complex topics. It is a deep dive into crafting meaningful and immersive experiences that will bring history, geography, economics, civics, and civil rights to life. </w:t>
      </w:r>
    </w:p>
    <w:p w14:paraId="6BB43F74" w14:textId="77777777" w:rsidR="00996633" w:rsidRDefault="00996633" w:rsidP="00996633">
      <w:pPr>
        <w:rPr>
          <w:rFonts w:ascii="Calibri" w:eastAsia="Calibri" w:hAnsi="Calibri" w:cs="Calibri"/>
        </w:rPr>
      </w:pPr>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K-12 Social Studies Teachers, Inclusion Teachers, ELA, Math, Science, Administrators, General Audience, Media Specialists</w:t>
      </w:r>
    </w:p>
    <w:p w14:paraId="43D4147D" w14:textId="77777777" w:rsidR="00270B46" w:rsidRDefault="00270B46" w:rsidP="00996633"/>
    <w:p w14:paraId="79639DAC" w14:textId="77777777" w:rsidR="00270B46" w:rsidRPr="00767A1B" w:rsidRDefault="00270B46" w:rsidP="00270B46">
      <w:pPr>
        <w:pStyle w:val="CourseName"/>
      </w:pPr>
      <w:r>
        <w:t>SREB and Essentials Training</w:t>
      </w:r>
    </w:p>
    <w:p w14:paraId="7DA4C4BE" w14:textId="77777777" w:rsidR="00270B46" w:rsidRPr="004E4125" w:rsidRDefault="00270B46" w:rsidP="00270B46">
      <w:pPr>
        <w:ind w:hanging="16"/>
      </w:pPr>
      <w:r>
        <w:t>Prepare teachers to teach Essentials Courses</w:t>
      </w:r>
    </w:p>
    <w:p w14:paraId="351CB791" w14:textId="77777777" w:rsidR="00270B46" w:rsidRDefault="00270B46" w:rsidP="00270B46">
      <w:pPr>
        <w:ind w:hanging="16"/>
      </w:pPr>
      <w:r w:rsidRPr="009C40F5">
        <w:rPr>
          <w:color w:val="005EA4" w:themeColor="accent6" w:themeShade="BF"/>
        </w:rPr>
        <w:t>Audience:</w:t>
      </w:r>
      <w:r>
        <w:t xml:space="preserve">  English and Mathematics Teachers</w:t>
      </w:r>
    </w:p>
    <w:p w14:paraId="1C1F168D" w14:textId="77777777" w:rsidR="00D4611F" w:rsidRDefault="00D4611F" w:rsidP="00D4611F"/>
    <w:p w14:paraId="6FB0E906" w14:textId="77777777" w:rsidR="00D4611F" w:rsidRDefault="00D4611F" w:rsidP="00D4611F">
      <w:pPr>
        <w:pStyle w:val="CourseName"/>
      </w:pPr>
      <w:r w:rsidRPr="72F8625A">
        <w:t>Teaching Social Studies in the AI Era: Bridging History and Technology</w:t>
      </w:r>
    </w:p>
    <w:p w14:paraId="70E88828" w14:textId="77777777" w:rsidR="00D4611F" w:rsidRDefault="00D4611F" w:rsidP="00D4611F">
      <w:r w:rsidRPr="72F8625A">
        <w:rPr>
          <w:rFonts w:ascii="Calibri" w:eastAsia="Calibri" w:hAnsi="Calibri" w:cs="Calibri"/>
        </w:rPr>
        <w:t>This professional development will explore how artificial intelligence technologies can enhance the study of history, geography, economics, civics, and civil rights by providing access to vast datasets, aiding in data analysis, and enabling personalized learning experiences. By blending AI tools with social studies content, it empowers educators with the knowledge and skills needed to harness the potential of AI in teaching and learning. It will equip teachers with innovative strategies to make social studies engaging and technologically forward in the 21</w:t>
      </w:r>
      <w:r w:rsidRPr="72F8625A">
        <w:rPr>
          <w:rFonts w:ascii="Calibri" w:eastAsia="Calibri" w:hAnsi="Calibri" w:cs="Calibri"/>
          <w:vertAlign w:val="superscript"/>
        </w:rPr>
        <w:t>st</w:t>
      </w:r>
      <w:r w:rsidRPr="72F8625A">
        <w:rPr>
          <w:rFonts w:ascii="Calibri" w:eastAsia="Calibri" w:hAnsi="Calibri" w:cs="Calibri"/>
        </w:rPr>
        <w:t xml:space="preserve">-century classroom. </w:t>
      </w:r>
    </w:p>
    <w:p w14:paraId="23BC65D6" w14:textId="77777777" w:rsidR="00D4611F" w:rsidRDefault="00D4611F" w:rsidP="00D4611F">
      <w:pPr>
        <w:rPr>
          <w:rFonts w:ascii="Calibri" w:eastAsia="Calibri" w:hAnsi="Calibri" w:cs="Calibri"/>
        </w:rPr>
      </w:pPr>
      <w:r w:rsidRPr="72F8625A">
        <w:rPr>
          <w:rFonts w:ascii="Calibri" w:eastAsia="Calibri" w:hAnsi="Calibri" w:cs="Calibri"/>
        </w:rPr>
        <w:t xml:space="preserve"> </w:t>
      </w:r>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 xml:space="preserve"> K-12 Social Studies, Inclusion Teachers, Administrators, Media Specialists </w:t>
      </w:r>
    </w:p>
    <w:p w14:paraId="1005F9B2" w14:textId="77777777" w:rsidR="00F7194D" w:rsidRDefault="00F7194D" w:rsidP="00D4611F">
      <w:pPr>
        <w:rPr>
          <w:rFonts w:ascii="Calibri" w:eastAsia="Calibri" w:hAnsi="Calibri" w:cs="Calibri"/>
        </w:rPr>
      </w:pPr>
    </w:p>
    <w:p w14:paraId="13E016D5" w14:textId="77777777" w:rsidR="00F7194D" w:rsidRDefault="00F7194D" w:rsidP="00F7194D">
      <w:pPr>
        <w:pStyle w:val="CourseName"/>
      </w:pPr>
      <w:r w:rsidRPr="005C0223">
        <w:t>Under the Microscope (Virtual PLC)</w:t>
      </w:r>
    </w:p>
    <w:p w14:paraId="16D8A746" w14:textId="77777777" w:rsidR="00F7194D" w:rsidRPr="005403E4" w:rsidRDefault="00F7194D" w:rsidP="00F7194D">
      <w:pPr>
        <w:tabs>
          <w:tab w:val="left" w:pos="1144"/>
        </w:tabs>
        <w:ind w:hanging="16"/>
      </w:pPr>
      <w:r w:rsidRPr="005C0223">
        <w:t>The purpose of this virtual PLC in science is to build community among science shareholders across the state of Mississippi while engaging in discussion about science topics, sharing science resources, exploring science instructional methods and trends, and developing understandings of science practices, concepts, and core ideas.</w:t>
      </w:r>
    </w:p>
    <w:p w14:paraId="1095DD42" w14:textId="77777777" w:rsidR="00F7194D" w:rsidRDefault="00F7194D" w:rsidP="00F7194D">
      <w:pPr>
        <w:tabs>
          <w:tab w:val="left" w:pos="1144"/>
        </w:tabs>
        <w:ind w:hanging="16"/>
      </w:pPr>
      <w:r w:rsidRPr="009C40F5">
        <w:rPr>
          <w:color w:val="005EA4" w:themeColor="accent6" w:themeShade="BF"/>
        </w:rPr>
        <w:t>Audience:</w:t>
      </w:r>
      <w:r>
        <w:t xml:space="preserve">  </w:t>
      </w:r>
      <w:r w:rsidRPr="00985522">
        <w:t>PreK-12 science teachers, science coaches, science curriculum administrators, principals, superintendents, post-secondary sciences partners and shareholders</w:t>
      </w:r>
    </w:p>
    <w:p w14:paraId="0D189972" w14:textId="77777777" w:rsidR="00996633" w:rsidRDefault="00996633" w:rsidP="005077C5">
      <w:pPr>
        <w:pStyle w:val="CourseName"/>
      </w:pPr>
    </w:p>
    <w:p w14:paraId="45092D48" w14:textId="77777777" w:rsidR="0057117A" w:rsidRDefault="0057117A" w:rsidP="005077C5">
      <w:pPr>
        <w:pStyle w:val="CourseName"/>
      </w:pPr>
    </w:p>
    <w:p w14:paraId="7546F24C" w14:textId="2BA5A786" w:rsidR="005077C5" w:rsidRPr="00044289" w:rsidRDefault="005077C5" w:rsidP="005077C5">
      <w:pPr>
        <w:pStyle w:val="CourseName"/>
      </w:pPr>
      <w:r>
        <w:lastRenderedPageBreak/>
        <w:t xml:space="preserve">Understanding the Mississippi College and Career Readiness </w:t>
      </w:r>
      <w:r w:rsidRPr="00044289">
        <w:t>Arts</w:t>
      </w:r>
      <w:r>
        <w:t xml:space="preserve"> Learning Standards</w:t>
      </w:r>
      <w:r w:rsidRPr="00044289">
        <w:t xml:space="preserve"> (Dance, Media Arts, Music, Theatre, Visual Arts)</w:t>
      </w:r>
    </w:p>
    <w:p w14:paraId="3DCA3FE0" w14:textId="77777777" w:rsidR="005077C5" w:rsidRPr="00983E24" w:rsidRDefault="005077C5" w:rsidP="005077C5">
      <w:pPr>
        <w:autoSpaceDE w:val="0"/>
        <w:autoSpaceDN w:val="0"/>
        <w:adjustRightInd w:val="0"/>
        <w:rPr>
          <w:rFonts w:cstheme="minorHAnsi"/>
          <w:color w:val="000000"/>
        </w:rPr>
      </w:pPr>
      <w:r>
        <w:rPr>
          <w:rFonts w:cstheme="minorHAnsi"/>
          <w:color w:val="000000"/>
        </w:rPr>
        <w:t xml:space="preserve">This training </w:t>
      </w:r>
      <w:r w:rsidRPr="00983E24">
        <w:rPr>
          <w:rFonts w:cstheme="minorHAnsi"/>
          <w:color w:val="000000"/>
        </w:rPr>
        <w:t xml:space="preserve">will </w:t>
      </w:r>
      <w:r>
        <w:rPr>
          <w:rFonts w:cstheme="minorHAnsi"/>
          <w:color w:val="000000"/>
        </w:rPr>
        <w:t xml:space="preserve">comprehensively examine the </w:t>
      </w:r>
      <w:r w:rsidRPr="00983E24">
        <w:rPr>
          <w:rFonts w:cstheme="minorHAnsi"/>
          <w:color w:val="000000"/>
        </w:rPr>
        <w:t>Creative Practices, Artistic Processes, and high-quality instructional practices</w:t>
      </w:r>
      <w:r>
        <w:rPr>
          <w:rFonts w:cstheme="minorHAnsi"/>
          <w:color w:val="000000"/>
        </w:rPr>
        <w:t xml:space="preserve"> outlined in the Mississippi College and Career Readiness Arts Learning Standards</w:t>
      </w:r>
      <w:r w:rsidRPr="00983E24">
        <w:rPr>
          <w:rFonts w:cstheme="minorHAnsi"/>
          <w:color w:val="000000"/>
        </w:rPr>
        <w:t xml:space="preserve">. This content </w:t>
      </w:r>
      <w:r>
        <w:rPr>
          <w:rFonts w:cstheme="minorHAnsi"/>
          <w:color w:val="000000"/>
        </w:rPr>
        <w:t xml:space="preserve">will cover the essential </w:t>
      </w:r>
      <w:r w:rsidRPr="00983E24">
        <w:rPr>
          <w:rFonts w:cstheme="minorHAnsi"/>
          <w:color w:val="000000"/>
        </w:rPr>
        <w:t xml:space="preserve">Arts learning actions that students </w:t>
      </w:r>
      <w:r>
        <w:rPr>
          <w:rFonts w:cstheme="minorHAnsi"/>
          <w:color w:val="000000"/>
        </w:rPr>
        <w:t>are expected to engage in</w:t>
      </w:r>
      <w:r w:rsidRPr="00983E24">
        <w:rPr>
          <w:rFonts w:cstheme="minorHAnsi"/>
          <w:color w:val="000000"/>
        </w:rPr>
        <w:t>.</w:t>
      </w:r>
    </w:p>
    <w:p w14:paraId="13014E5E" w14:textId="77777777" w:rsidR="005077C5" w:rsidRDefault="005077C5" w:rsidP="005077C5">
      <w:pPr>
        <w:rPr>
          <w:rFonts w:cstheme="minorHAnsi"/>
          <w:color w:val="000000"/>
        </w:rPr>
      </w:pPr>
      <w:r w:rsidRPr="003F0C84">
        <w:rPr>
          <w:rFonts w:cstheme="minorHAnsi"/>
          <w:color w:val="0070C0"/>
        </w:rPr>
        <w:t xml:space="preserve">Audience: </w:t>
      </w:r>
      <w:r w:rsidRPr="00983E24">
        <w:rPr>
          <w:rFonts w:cstheme="minorHAnsi"/>
          <w:color w:val="000000"/>
        </w:rPr>
        <w:t xml:space="preserve">PreK-12 Arts Specialists, Academic Teachers, Curriculum Coordinators, Education Preparation Providers, Teacher Education Students, Pre-Service Teachers, and </w:t>
      </w:r>
      <w:r>
        <w:rPr>
          <w:rFonts w:cstheme="minorHAnsi"/>
          <w:color w:val="000000"/>
        </w:rPr>
        <w:t>A</w:t>
      </w:r>
      <w:r w:rsidRPr="00983E24">
        <w:rPr>
          <w:rFonts w:cstheme="minorHAnsi"/>
          <w:color w:val="000000"/>
        </w:rPr>
        <w:t>dministrators.</w:t>
      </w:r>
    </w:p>
    <w:p w14:paraId="360E5627" w14:textId="77777777" w:rsidR="00F7194D" w:rsidRDefault="00F7194D" w:rsidP="005077C5">
      <w:pPr>
        <w:rPr>
          <w:rFonts w:cstheme="minorHAnsi"/>
          <w:color w:val="000000"/>
        </w:rPr>
      </w:pPr>
    </w:p>
    <w:p w14:paraId="5B12DCA2" w14:textId="77777777" w:rsidR="00F7194D" w:rsidRDefault="00F7194D" w:rsidP="00F7194D">
      <w:pPr>
        <w:pStyle w:val="CourseName"/>
      </w:pPr>
      <w:r w:rsidRPr="000E6426">
        <w:t>Utilizing Teacher Desmos to Implement Content-Specific Instructional Practices</w:t>
      </w:r>
    </w:p>
    <w:p w14:paraId="7DA717ED" w14:textId="77777777" w:rsidR="00F7194D" w:rsidRDefault="00F7194D" w:rsidP="00F7194D">
      <w:pPr>
        <w:ind w:hanging="16"/>
      </w:pPr>
      <w:r w:rsidRPr="00037C5B">
        <w:t>Virtual learning platforms have become a trend in education due to COVID-19. However, nationwide data has shown a decline in Math proficiency since the start of mainstream virtual learning. Desmos is commonly known for its virtual graphing calculator; however, they also offer a FREE Instructional platform for Math Teachers. To align high-quality instruction with virtual learning, participants will discuss high-quality content-specific instructional practices in this session and identify them within Teacher Desmos activities.</w:t>
      </w:r>
    </w:p>
    <w:p w14:paraId="0E4DE094" w14:textId="77777777" w:rsidR="00F7194D" w:rsidRDefault="00F7194D" w:rsidP="00F7194D">
      <w:pPr>
        <w:ind w:hanging="16"/>
      </w:pPr>
      <w:r w:rsidRPr="009C40F5">
        <w:rPr>
          <w:color w:val="005EA4" w:themeColor="accent6" w:themeShade="BF"/>
        </w:rPr>
        <w:t>Audience:</w:t>
      </w:r>
      <w:r>
        <w:t xml:space="preserve">  </w:t>
      </w:r>
      <w:r w:rsidRPr="00037C5B">
        <w:t>General Education Teacher, Curriculum Coordinator, Elementary Principal, High School Principal, Middle School Principal, Special Education Director, Superintendent, Other</w:t>
      </w:r>
    </w:p>
    <w:p w14:paraId="2BC11696" w14:textId="77777777" w:rsidR="00566CAD" w:rsidRDefault="00566CAD" w:rsidP="005077C5">
      <w:pPr>
        <w:rPr>
          <w:rFonts w:cstheme="minorHAnsi"/>
          <w:color w:val="000000"/>
        </w:rPr>
      </w:pPr>
    </w:p>
    <w:p w14:paraId="705C7274" w14:textId="77777777" w:rsidR="00566CAD" w:rsidRPr="00BE7031" w:rsidRDefault="00566CAD" w:rsidP="00566CAD">
      <w:pPr>
        <w:rPr>
          <w:rFonts w:cstheme="minorHAnsi"/>
          <w:b/>
          <w:bCs/>
          <w:color w:val="003A70"/>
        </w:rPr>
      </w:pPr>
      <w:r w:rsidRPr="00BE7031">
        <w:rPr>
          <w:rFonts w:cstheme="minorHAnsi"/>
          <w:b/>
          <w:bCs/>
          <w:color w:val="003A70"/>
        </w:rPr>
        <w:t>Visual Literacy – An Essential Component of Comprehension</w:t>
      </w:r>
    </w:p>
    <w:p w14:paraId="259FD017" w14:textId="77777777" w:rsidR="00566CAD" w:rsidRDefault="00566CAD" w:rsidP="00566CAD">
      <w:pPr>
        <w:rPr>
          <w:rFonts w:cstheme="minorHAnsi"/>
        </w:rPr>
      </w:pPr>
      <w:r>
        <w:rPr>
          <w:rFonts w:cstheme="minorHAnsi"/>
        </w:rPr>
        <w:t xml:space="preserve">This training </w:t>
      </w:r>
      <w:r w:rsidRPr="00983E24">
        <w:rPr>
          <w:rFonts w:cstheme="minorHAnsi"/>
        </w:rPr>
        <w:t>explore</w:t>
      </w:r>
      <w:r>
        <w:rPr>
          <w:rFonts w:cstheme="minorHAnsi"/>
        </w:rPr>
        <w:t>s skills for interpreting visual images and expanding traditional literacy. Attendees will enhance reading comprehension through visual activities, increasing student engagement and retention across disciplines.</w:t>
      </w:r>
    </w:p>
    <w:p w14:paraId="7EFED73F" w14:textId="77777777" w:rsidR="00566CAD" w:rsidRPr="002121BF" w:rsidRDefault="00566CAD" w:rsidP="00566CAD">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All Content T</w:t>
      </w:r>
      <w:r w:rsidRPr="002121BF">
        <w:rPr>
          <w:rFonts w:cstheme="minorHAnsi"/>
          <w:color w:val="000000"/>
        </w:rPr>
        <w:t xml:space="preserve">eachers, </w:t>
      </w:r>
      <w:r>
        <w:rPr>
          <w:rFonts w:cstheme="minorHAnsi"/>
          <w:color w:val="000000"/>
        </w:rPr>
        <w:t>Visual Arts</w:t>
      </w:r>
      <w:r w:rsidRPr="002121BF">
        <w:rPr>
          <w:rFonts w:cstheme="minorHAnsi"/>
          <w:color w:val="000000"/>
        </w:rPr>
        <w:t xml:space="preserve"> </w:t>
      </w:r>
      <w:r>
        <w:rPr>
          <w:rFonts w:cstheme="minorHAnsi"/>
          <w:color w:val="000000"/>
        </w:rPr>
        <w:t>T</w:t>
      </w:r>
      <w:r w:rsidRPr="002121BF">
        <w:rPr>
          <w:rFonts w:cstheme="minorHAnsi"/>
          <w:color w:val="000000"/>
        </w:rPr>
        <w:t>eachers,</w:t>
      </w:r>
      <w:r>
        <w:rPr>
          <w:rFonts w:cstheme="minorHAnsi"/>
          <w:color w:val="000000"/>
        </w:rPr>
        <w:t xml:space="preserve"> Special Education Teachers,</w:t>
      </w:r>
      <w:r w:rsidRPr="002121BF">
        <w:rPr>
          <w:rFonts w:cstheme="minorHAnsi"/>
          <w:color w:val="000000"/>
        </w:rPr>
        <w:t xml:space="preserve"> </w:t>
      </w:r>
      <w:r>
        <w:rPr>
          <w:rFonts w:cstheme="minorHAnsi"/>
          <w:color w:val="000000"/>
        </w:rPr>
        <w:t>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7B3856DB" w14:textId="77777777" w:rsidR="005077C5" w:rsidRDefault="005077C5" w:rsidP="0064463B">
      <w:pPr>
        <w:rPr>
          <w:rFonts w:cstheme="minorHAnsi"/>
          <w:b/>
          <w:bCs/>
          <w:color w:val="003A70"/>
        </w:rPr>
      </w:pPr>
    </w:p>
    <w:p w14:paraId="0B61ACA7" w14:textId="0F3EE733" w:rsidR="0064463B" w:rsidRPr="002121BF" w:rsidRDefault="0064463B" w:rsidP="0064463B">
      <w:pPr>
        <w:rPr>
          <w:rFonts w:cstheme="minorHAnsi"/>
          <w:b/>
          <w:bCs/>
          <w:color w:val="003A70"/>
        </w:rPr>
      </w:pPr>
      <w:r w:rsidRPr="002121BF">
        <w:rPr>
          <w:rFonts w:cstheme="minorHAnsi"/>
          <w:b/>
          <w:bCs/>
          <w:color w:val="003A70"/>
        </w:rPr>
        <w:t xml:space="preserve">Woven Together: </w:t>
      </w:r>
      <w:r>
        <w:rPr>
          <w:rFonts w:cstheme="minorHAnsi"/>
          <w:b/>
          <w:bCs/>
          <w:color w:val="003A70"/>
        </w:rPr>
        <w:t xml:space="preserve">Connecting </w:t>
      </w:r>
      <w:r w:rsidRPr="002121BF">
        <w:rPr>
          <w:rFonts w:cstheme="minorHAnsi"/>
          <w:b/>
          <w:bCs/>
          <w:color w:val="003A70"/>
        </w:rPr>
        <w:t>Text to Theatre</w:t>
      </w:r>
    </w:p>
    <w:p w14:paraId="3D293625" w14:textId="77777777" w:rsidR="0064463B" w:rsidRPr="002121BF" w:rsidRDefault="0064463B" w:rsidP="0064463B">
      <w:pPr>
        <w:rPr>
          <w:rFonts w:cstheme="minorHAnsi"/>
        </w:rPr>
      </w:pPr>
      <w:r>
        <w:rPr>
          <w:rFonts w:cstheme="minorHAnsi"/>
        </w:rPr>
        <w:t>This training explores</w:t>
      </w:r>
      <w:r w:rsidRPr="002121BF">
        <w:rPr>
          <w:rFonts w:cstheme="minorHAnsi"/>
        </w:rPr>
        <w:t xml:space="preserve"> </w:t>
      </w:r>
      <w:r>
        <w:rPr>
          <w:rFonts w:cstheme="minorHAnsi"/>
        </w:rPr>
        <w:t xml:space="preserve">how to effectively use </w:t>
      </w:r>
      <w:r w:rsidRPr="002121BF">
        <w:rPr>
          <w:rFonts w:cstheme="minorHAnsi"/>
        </w:rPr>
        <w:t xml:space="preserve">artistic processes and </w:t>
      </w:r>
      <w:r>
        <w:rPr>
          <w:rFonts w:cstheme="minorHAnsi"/>
        </w:rPr>
        <w:t>t</w:t>
      </w:r>
      <w:r w:rsidRPr="002121BF">
        <w:rPr>
          <w:rFonts w:cstheme="minorHAnsi"/>
        </w:rPr>
        <w:t xml:space="preserve">heatre strategies to </w:t>
      </w:r>
      <w:r>
        <w:rPr>
          <w:rFonts w:cstheme="minorHAnsi"/>
        </w:rPr>
        <w:t xml:space="preserve">support </w:t>
      </w:r>
      <w:r w:rsidRPr="002121BF">
        <w:rPr>
          <w:rFonts w:cstheme="minorHAnsi"/>
        </w:rPr>
        <w:t>struggling readers.</w:t>
      </w:r>
      <w:r>
        <w:rPr>
          <w:rFonts w:cstheme="minorHAnsi"/>
        </w:rPr>
        <w:t xml:space="preserve"> It p</w:t>
      </w:r>
      <w:r w:rsidRPr="002121BF">
        <w:rPr>
          <w:rFonts w:cstheme="minorHAnsi"/>
        </w:rPr>
        <w:t>rovide</w:t>
      </w:r>
      <w:r>
        <w:rPr>
          <w:rFonts w:cstheme="minorHAnsi"/>
        </w:rPr>
        <w:t xml:space="preserve">s insight into the fundamental components of the </w:t>
      </w:r>
      <w:r w:rsidRPr="002121BF">
        <w:rPr>
          <w:rFonts w:cstheme="minorHAnsi"/>
        </w:rPr>
        <w:t xml:space="preserve">Mississippi College- and Career-Readiness Arts Learning </w:t>
      </w:r>
      <w:r>
        <w:rPr>
          <w:rFonts w:cstheme="minorHAnsi"/>
        </w:rPr>
        <w:t xml:space="preserve">Standards for </w:t>
      </w:r>
      <w:r w:rsidRPr="002121BF">
        <w:rPr>
          <w:rFonts w:cstheme="minorHAnsi"/>
        </w:rPr>
        <w:t xml:space="preserve">Theatre. </w:t>
      </w:r>
      <w:r>
        <w:rPr>
          <w:rFonts w:cstheme="minorHAnsi"/>
        </w:rPr>
        <w:t xml:space="preserve">Participants will explore ways to incorporate </w:t>
      </w:r>
      <w:r w:rsidRPr="002121BF">
        <w:rPr>
          <w:rFonts w:cstheme="minorHAnsi"/>
        </w:rPr>
        <w:t xml:space="preserve">Arts Learning in lesson planning, instructional strategies, and assessment methods </w:t>
      </w:r>
      <w:r>
        <w:rPr>
          <w:rFonts w:cstheme="minorHAnsi"/>
        </w:rPr>
        <w:t xml:space="preserve">to promote best </w:t>
      </w:r>
      <w:r w:rsidRPr="002121BF">
        <w:rPr>
          <w:rFonts w:cstheme="minorHAnsi"/>
        </w:rPr>
        <w:t>practices in the arts.</w:t>
      </w:r>
    </w:p>
    <w:p w14:paraId="710EFB1C" w14:textId="77777777" w:rsidR="0064463B" w:rsidRPr="002121BF" w:rsidRDefault="0064463B" w:rsidP="0064463B">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 xml:space="preserve">Content Area Teachers: Theatre, </w:t>
      </w:r>
      <w:r w:rsidRPr="002121BF">
        <w:rPr>
          <w:rFonts w:cstheme="minorHAnsi"/>
          <w:color w:val="000000"/>
        </w:rPr>
        <w:t>English Language Arts</w:t>
      </w:r>
      <w:r>
        <w:rPr>
          <w:rFonts w:cstheme="minorHAnsi"/>
          <w:color w:val="000000"/>
        </w:rPr>
        <w:t>, Social Studies, 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16C73267" w14:textId="77777777" w:rsidR="0064463B" w:rsidRPr="001D71DD" w:rsidRDefault="0064463B" w:rsidP="0064463B">
      <w:pPr>
        <w:pStyle w:val="Default"/>
        <w:rPr>
          <w:rFonts w:asciiTheme="minorHAnsi" w:hAnsiTheme="minorHAnsi" w:cstheme="minorHAnsi"/>
          <w:color w:val="003A70"/>
          <w:sz w:val="16"/>
          <w:szCs w:val="16"/>
        </w:rPr>
      </w:pPr>
    </w:p>
    <w:p w14:paraId="72E545C6" w14:textId="77777777" w:rsidR="0064463B" w:rsidRPr="002121BF" w:rsidRDefault="0064463B" w:rsidP="0064463B">
      <w:pPr>
        <w:rPr>
          <w:rFonts w:cstheme="minorHAnsi"/>
          <w:b/>
          <w:bCs/>
          <w:color w:val="003A70"/>
        </w:rPr>
      </w:pPr>
      <w:r w:rsidRPr="002121BF">
        <w:rPr>
          <w:rFonts w:cstheme="minorHAnsi"/>
          <w:b/>
          <w:bCs/>
          <w:color w:val="003A70"/>
        </w:rPr>
        <w:t xml:space="preserve">Woven Together: </w:t>
      </w:r>
      <w:r>
        <w:rPr>
          <w:rFonts w:cstheme="minorHAnsi"/>
          <w:b/>
          <w:bCs/>
          <w:color w:val="003A70"/>
        </w:rPr>
        <w:t xml:space="preserve">Connecting </w:t>
      </w:r>
      <w:r w:rsidRPr="002121BF">
        <w:rPr>
          <w:rFonts w:cstheme="minorHAnsi"/>
          <w:b/>
          <w:bCs/>
          <w:color w:val="003A70"/>
        </w:rPr>
        <w:t>Text to Visual Arts</w:t>
      </w:r>
    </w:p>
    <w:p w14:paraId="60B2AB26" w14:textId="77777777" w:rsidR="0064463B" w:rsidRPr="002121BF" w:rsidRDefault="0064463B" w:rsidP="0064463B">
      <w:pPr>
        <w:rPr>
          <w:rFonts w:cstheme="minorHAnsi"/>
        </w:rPr>
      </w:pPr>
      <w:r>
        <w:rPr>
          <w:rFonts w:cstheme="minorHAnsi"/>
        </w:rPr>
        <w:t xml:space="preserve">This training explores </w:t>
      </w:r>
      <w:r w:rsidRPr="002121BF">
        <w:rPr>
          <w:rFonts w:cstheme="minorHAnsi"/>
        </w:rPr>
        <w:t xml:space="preserve">how to </w:t>
      </w:r>
      <w:r>
        <w:rPr>
          <w:rFonts w:cstheme="minorHAnsi"/>
        </w:rPr>
        <w:t xml:space="preserve">effectively use </w:t>
      </w:r>
      <w:r w:rsidRPr="002121BF">
        <w:rPr>
          <w:rFonts w:cstheme="minorHAnsi"/>
        </w:rPr>
        <w:t xml:space="preserve">artistic processes and </w:t>
      </w:r>
      <w:r>
        <w:rPr>
          <w:rFonts w:cstheme="minorHAnsi"/>
        </w:rPr>
        <w:t xml:space="preserve">visual arts </w:t>
      </w:r>
      <w:r w:rsidRPr="002121BF">
        <w:rPr>
          <w:rFonts w:cstheme="minorHAnsi"/>
        </w:rPr>
        <w:t xml:space="preserve">strategies to </w:t>
      </w:r>
      <w:r>
        <w:rPr>
          <w:rFonts w:cstheme="minorHAnsi"/>
        </w:rPr>
        <w:t xml:space="preserve">support </w:t>
      </w:r>
      <w:r w:rsidRPr="002121BF">
        <w:rPr>
          <w:rFonts w:cstheme="minorHAnsi"/>
        </w:rPr>
        <w:t>struggling readers.</w:t>
      </w:r>
      <w:r>
        <w:rPr>
          <w:rFonts w:cstheme="minorHAnsi"/>
        </w:rPr>
        <w:t xml:space="preserve"> It p</w:t>
      </w:r>
      <w:r w:rsidRPr="002121BF">
        <w:rPr>
          <w:rFonts w:cstheme="minorHAnsi"/>
        </w:rPr>
        <w:t>rovide</w:t>
      </w:r>
      <w:r>
        <w:rPr>
          <w:rFonts w:cstheme="minorHAnsi"/>
        </w:rPr>
        <w:t>s</w:t>
      </w:r>
      <w:r w:rsidRPr="002121BF">
        <w:rPr>
          <w:rFonts w:cstheme="minorHAnsi"/>
        </w:rPr>
        <w:t xml:space="preserve"> </w:t>
      </w:r>
      <w:r>
        <w:rPr>
          <w:rFonts w:cstheme="minorHAnsi"/>
        </w:rPr>
        <w:t xml:space="preserve">insight into the fundamental components of the </w:t>
      </w:r>
      <w:r w:rsidRPr="002121BF">
        <w:rPr>
          <w:rFonts w:cstheme="minorHAnsi"/>
        </w:rPr>
        <w:t xml:space="preserve">Mississippi College- and Career-Readiness Arts Learning </w:t>
      </w:r>
      <w:r>
        <w:rPr>
          <w:rFonts w:cstheme="minorHAnsi"/>
        </w:rPr>
        <w:t xml:space="preserve">Standards for </w:t>
      </w:r>
      <w:r w:rsidRPr="002121BF">
        <w:rPr>
          <w:rFonts w:cstheme="minorHAnsi"/>
        </w:rPr>
        <w:t xml:space="preserve">Visual Arts. </w:t>
      </w:r>
      <w:r>
        <w:rPr>
          <w:rFonts w:cstheme="minorHAnsi"/>
        </w:rPr>
        <w:t xml:space="preserve">Participants will explore ways to incorporate </w:t>
      </w:r>
      <w:r w:rsidRPr="002121BF">
        <w:rPr>
          <w:rFonts w:cstheme="minorHAnsi"/>
        </w:rPr>
        <w:t xml:space="preserve">Arts Learning in lesson planning, instructional strategies, and assessment methods </w:t>
      </w:r>
      <w:r>
        <w:rPr>
          <w:rFonts w:cstheme="minorHAnsi"/>
        </w:rPr>
        <w:t xml:space="preserve">to promote </w:t>
      </w:r>
      <w:r w:rsidRPr="002121BF">
        <w:rPr>
          <w:rFonts w:cstheme="minorHAnsi"/>
        </w:rPr>
        <w:t>best practices in the arts.</w:t>
      </w:r>
    </w:p>
    <w:p w14:paraId="415CB223" w14:textId="77777777" w:rsidR="0064463B" w:rsidRDefault="0064463B" w:rsidP="0064463B">
      <w:pPr>
        <w:autoSpaceDE w:val="0"/>
        <w:autoSpaceDN w:val="0"/>
        <w:adjustRightInd w:val="0"/>
        <w:rPr>
          <w:rFonts w:cstheme="minorHAnsi"/>
          <w:color w:val="000000"/>
        </w:rPr>
      </w:pPr>
      <w:r w:rsidRPr="003F0C84">
        <w:rPr>
          <w:rFonts w:cstheme="minorHAnsi"/>
          <w:color w:val="0070C0"/>
        </w:rPr>
        <w:lastRenderedPageBreak/>
        <w:t xml:space="preserve">Audience: </w:t>
      </w:r>
      <w:r>
        <w:rPr>
          <w:rFonts w:cstheme="minorHAnsi"/>
          <w:color w:val="000000"/>
        </w:rPr>
        <w:t xml:space="preserve">Content Area Teachers: Visual Arts, </w:t>
      </w:r>
      <w:r w:rsidRPr="002121BF">
        <w:rPr>
          <w:rFonts w:cstheme="minorHAnsi"/>
          <w:color w:val="000000"/>
        </w:rPr>
        <w:t>English Language Arts</w:t>
      </w:r>
      <w:r>
        <w:rPr>
          <w:rFonts w:cstheme="minorHAnsi"/>
          <w:color w:val="000000"/>
        </w:rPr>
        <w:t>, Social Studies, 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145F0657" w14:textId="77777777" w:rsidR="00297D75" w:rsidRPr="002121BF" w:rsidRDefault="00297D75" w:rsidP="0064463B">
      <w:pPr>
        <w:autoSpaceDE w:val="0"/>
        <w:autoSpaceDN w:val="0"/>
        <w:adjustRightInd w:val="0"/>
        <w:rPr>
          <w:rFonts w:cstheme="minorHAnsi"/>
          <w:color w:val="000000"/>
        </w:rPr>
      </w:pPr>
    </w:p>
    <w:p w14:paraId="2F2EB67E" w14:textId="49920BDC" w:rsidR="0064463B" w:rsidRPr="002121BF" w:rsidRDefault="0064463B" w:rsidP="0064463B">
      <w:pPr>
        <w:rPr>
          <w:rFonts w:cstheme="minorHAnsi"/>
          <w:b/>
          <w:bCs/>
          <w:color w:val="003A70"/>
        </w:rPr>
      </w:pPr>
      <w:r w:rsidRPr="002121BF">
        <w:rPr>
          <w:rFonts w:cstheme="minorHAnsi"/>
          <w:b/>
          <w:bCs/>
          <w:color w:val="003A70"/>
        </w:rPr>
        <w:t xml:space="preserve">Woven Together: </w:t>
      </w:r>
      <w:r>
        <w:rPr>
          <w:rFonts w:cstheme="minorHAnsi"/>
          <w:b/>
          <w:bCs/>
          <w:color w:val="003A70"/>
        </w:rPr>
        <w:t>Connecting Social Studies to the Arts</w:t>
      </w:r>
    </w:p>
    <w:p w14:paraId="2E1BCD1A" w14:textId="77777777" w:rsidR="0064463B" w:rsidRDefault="0064463B" w:rsidP="0064463B">
      <w:pPr>
        <w:rPr>
          <w:rFonts w:cstheme="minorHAnsi"/>
        </w:rPr>
      </w:pPr>
      <w:r>
        <w:rPr>
          <w:rFonts w:cstheme="minorHAnsi"/>
        </w:rPr>
        <w:t xml:space="preserve">This training explores </w:t>
      </w:r>
      <w:r w:rsidRPr="002121BF">
        <w:rPr>
          <w:rFonts w:cstheme="minorHAnsi"/>
        </w:rPr>
        <w:t xml:space="preserve">how to </w:t>
      </w:r>
      <w:r>
        <w:rPr>
          <w:rFonts w:cstheme="minorHAnsi"/>
        </w:rPr>
        <w:t xml:space="preserve">effectively use </w:t>
      </w:r>
      <w:r w:rsidRPr="002121BF">
        <w:rPr>
          <w:rFonts w:cstheme="minorHAnsi"/>
        </w:rPr>
        <w:t xml:space="preserve">artistic processes and strategies to </w:t>
      </w:r>
      <w:r>
        <w:rPr>
          <w:rFonts w:cstheme="minorHAnsi"/>
        </w:rPr>
        <w:t xml:space="preserve">enhance historical knowledge and recognize the contributions of individuals and societies. It delves into the core elements of the Mississippi College- and Career Readiness Arts Learning Standards, offering insights on seamlessly integrating Arts and Social Studies into lesson </w:t>
      </w:r>
      <w:r w:rsidRPr="002121BF">
        <w:rPr>
          <w:rFonts w:cstheme="minorHAnsi"/>
        </w:rPr>
        <w:t>planning, instruction</w:t>
      </w:r>
      <w:r>
        <w:rPr>
          <w:rFonts w:cstheme="minorHAnsi"/>
        </w:rPr>
        <w:t xml:space="preserve">, </w:t>
      </w:r>
      <w:r w:rsidRPr="002121BF">
        <w:rPr>
          <w:rFonts w:cstheme="minorHAnsi"/>
        </w:rPr>
        <w:t xml:space="preserve">and assessment </w:t>
      </w:r>
      <w:r>
        <w:rPr>
          <w:rFonts w:cstheme="minorHAnsi"/>
        </w:rPr>
        <w:t xml:space="preserve">for </w:t>
      </w:r>
      <w:r w:rsidRPr="002121BF">
        <w:rPr>
          <w:rFonts w:cstheme="minorHAnsi"/>
        </w:rPr>
        <w:t>best practices in the arts.</w:t>
      </w:r>
    </w:p>
    <w:p w14:paraId="7B98234D" w14:textId="77777777" w:rsidR="0064463B" w:rsidRPr="002121BF" w:rsidRDefault="0064463B" w:rsidP="0064463B">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Content Area Teachers: Social Studies</w:t>
      </w:r>
      <w:r w:rsidRPr="002121BF">
        <w:rPr>
          <w:rFonts w:cstheme="minorHAnsi"/>
          <w:color w:val="000000"/>
        </w:rPr>
        <w:t xml:space="preserve">, </w:t>
      </w:r>
      <w:r>
        <w:rPr>
          <w:rFonts w:cstheme="minorHAnsi"/>
          <w:color w:val="000000"/>
        </w:rPr>
        <w:t xml:space="preserve">Music, </w:t>
      </w:r>
      <w:r w:rsidRPr="002121BF">
        <w:rPr>
          <w:rFonts w:cstheme="minorHAnsi"/>
          <w:color w:val="000000"/>
        </w:rPr>
        <w:t>Theatre</w:t>
      </w:r>
      <w:r>
        <w:rPr>
          <w:rFonts w:cstheme="minorHAnsi"/>
          <w:color w:val="000000"/>
        </w:rPr>
        <w:t>, Visual Arts</w:t>
      </w:r>
      <w:r w:rsidRPr="002121BF">
        <w:rPr>
          <w:rFonts w:cstheme="minorHAnsi"/>
          <w:color w:val="000000"/>
        </w:rPr>
        <w:t xml:space="preserve">, </w:t>
      </w:r>
      <w:r>
        <w:rPr>
          <w:rFonts w:cstheme="minorHAnsi"/>
          <w:color w:val="000000"/>
        </w:rPr>
        <w:t>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1059D1F5" w14:textId="77777777" w:rsidR="0064463B" w:rsidRPr="001D71DD" w:rsidRDefault="0064463B" w:rsidP="0064463B">
      <w:pPr>
        <w:pStyle w:val="Default"/>
        <w:rPr>
          <w:rFonts w:asciiTheme="minorHAnsi" w:hAnsiTheme="minorHAnsi" w:cstheme="minorHAnsi"/>
          <w:color w:val="003A70"/>
          <w:sz w:val="16"/>
          <w:szCs w:val="16"/>
        </w:rPr>
      </w:pPr>
    </w:p>
    <w:p w14:paraId="1DA031A5" w14:textId="74F5702A" w:rsidR="00085E25" w:rsidRDefault="00085E25" w:rsidP="008E12EB">
      <w:pPr>
        <w:tabs>
          <w:tab w:val="left" w:pos="1144"/>
        </w:tabs>
        <w:ind w:hanging="16"/>
        <w:rPr>
          <w:color w:val="808080" w:themeColor="background1" w:themeShade="80"/>
        </w:rPr>
      </w:pPr>
    </w:p>
    <w:p w14:paraId="03BF507A" w14:textId="77777777" w:rsidR="002021F6" w:rsidRDefault="002021F6" w:rsidP="002021F6">
      <w:r w:rsidRPr="72F8625A">
        <w:rPr>
          <w:rFonts w:ascii="Calibri" w:eastAsia="Calibri" w:hAnsi="Calibri" w:cs="Calibri"/>
        </w:rPr>
        <w:t xml:space="preserve"> </w:t>
      </w:r>
      <w:r w:rsidRPr="72F8625A">
        <w:rPr>
          <w:rFonts w:ascii="Calibri" w:eastAsia="Calibri" w:hAnsi="Calibri" w:cs="Calibri"/>
          <w:b/>
          <w:bCs/>
        </w:rPr>
        <w:t xml:space="preserve"> </w:t>
      </w:r>
    </w:p>
    <w:p w14:paraId="55654135" w14:textId="77777777" w:rsidR="00716ECC" w:rsidRDefault="00716ECC" w:rsidP="00716ECC">
      <w:pPr>
        <w:pStyle w:val="paragraph"/>
        <w:spacing w:before="0" w:beforeAutospacing="0" w:after="0" w:afterAutospacing="0"/>
        <w:ind w:hanging="15"/>
        <w:textAlignment w:val="baseline"/>
        <w:rPr>
          <w:rStyle w:val="normaltextrun"/>
          <w:rFonts w:ascii="Roboto-Black" w:hAnsi="Roboto-Black" w:cs="Segoe UI"/>
          <w:b/>
          <w:bCs/>
          <w:color w:val="003B71"/>
          <w:sz w:val="28"/>
          <w:szCs w:val="28"/>
        </w:rPr>
      </w:pPr>
    </w:p>
    <w:p w14:paraId="6801D568" w14:textId="77777777" w:rsidR="00A41921" w:rsidRDefault="00A41921" w:rsidP="00D45A0B">
      <w:pPr>
        <w:tabs>
          <w:tab w:val="left" w:pos="1144"/>
        </w:tabs>
        <w:ind w:hanging="16"/>
        <w:rPr>
          <w:rFonts w:ascii="Roboto-Black" w:eastAsia="Roboto-Black" w:hAnsi="Roboto-Black" w:cs="Roboto-Black"/>
          <w:b/>
          <w:bCs/>
          <w:color w:val="003B71"/>
          <w:sz w:val="28"/>
          <w:szCs w:val="26"/>
        </w:rPr>
      </w:pPr>
    </w:p>
    <w:p w14:paraId="40585771" w14:textId="77777777" w:rsidR="00EE7CB8" w:rsidRDefault="00EE7CB8" w:rsidP="00D45A0B">
      <w:pPr>
        <w:tabs>
          <w:tab w:val="left" w:pos="1144"/>
        </w:tabs>
        <w:ind w:hanging="16"/>
        <w:rPr>
          <w:rFonts w:ascii="Roboto-Black" w:eastAsia="Roboto-Black" w:hAnsi="Roboto-Black" w:cs="Roboto-Black"/>
          <w:b/>
          <w:bCs/>
          <w:color w:val="003B71"/>
          <w:sz w:val="28"/>
          <w:szCs w:val="26"/>
        </w:rPr>
      </w:pPr>
    </w:p>
    <w:p w14:paraId="762A4441" w14:textId="77777777" w:rsidR="00985A44" w:rsidRDefault="00985A44" w:rsidP="00D66A40">
      <w:pPr>
        <w:pStyle w:val="CourseName"/>
      </w:pPr>
    </w:p>
    <w:p w14:paraId="448981DF" w14:textId="252FF296" w:rsidR="007D1560" w:rsidRDefault="007D1560" w:rsidP="00703ABA"/>
    <w:p w14:paraId="3B7A2E86" w14:textId="2589CE53" w:rsidR="001229B6" w:rsidRDefault="001229B6" w:rsidP="008D3DE3">
      <w:pPr>
        <w:ind w:hanging="16"/>
      </w:pPr>
    </w:p>
    <w:p w14:paraId="71803D40" w14:textId="77777777" w:rsidR="00EC2AD7" w:rsidRDefault="00EC2AD7" w:rsidP="00D66A40">
      <w:pPr>
        <w:pStyle w:val="CourseName"/>
      </w:pPr>
    </w:p>
    <w:p w14:paraId="185D945F" w14:textId="33818041" w:rsidR="000120D0" w:rsidRDefault="000120D0" w:rsidP="008D3DE3">
      <w:pPr>
        <w:ind w:hanging="16"/>
        <w:sectPr w:rsidR="000120D0" w:rsidSect="008E2354">
          <w:headerReference w:type="default" r:id="rId29"/>
          <w:pgSz w:w="12240" w:h="15840"/>
          <w:pgMar w:top="2340" w:right="1440" w:bottom="1440" w:left="1350" w:header="720" w:footer="288" w:gutter="0"/>
          <w:cols w:space="720"/>
          <w:docGrid w:linePitch="360"/>
        </w:sectPr>
      </w:pPr>
    </w:p>
    <w:p w14:paraId="1582CC75" w14:textId="0AE49B33" w:rsidR="00FA6683" w:rsidRDefault="00FA6683" w:rsidP="008E12EB">
      <w:pPr>
        <w:tabs>
          <w:tab w:val="left" w:pos="1144"/>
        </w:tabs>
        <w:ind w:hanging="16"/>
        <w:rPr>
          <w:color w:val="808080" w:themeColor="background1" w:themeShade="80"/>
        </w:rPr>
      </w:pPr>
    </w:p>
    <w:p w14:paraId="739AAA4A" w14:textId="77777777" w:rsidR="005962B1" w:rsidRPr="00767A1B" w:rsidRDefault="005962B1" w:rsidP="00801F90">
      <w:pPr>
        <w:pStyle w:val="CourseName"/>
      </w:pPr>
      <w:r>
        <w:t>21st CCLC Data Training</w:t>
      </w:r>
    </w:p>
    <w:p w14:paraId="0F83C1DC" w14:textId="643112F3" w:rsidR="005962B1" w:rsidRDefault="005962B1" w:rsidP="005962B1">
      <w:pPr>
        <w:ind w:hanging="16"/>
        <w:rPr>
          <w:rFonts w:ascii="Calibri" w:hAnsi="Calibri" w:cs="Calibri"/>
          <w:sz w:val="22"/>
        </w:rPr>
      </w:pPr>
      <w:r w:rsidRPr="00B22F15">
        <w:rPr>
          <w:rFonts w:ascii="Calibri" w:hAnsi="Calibri" w:cs="Calibri"/>
          <w:sz w:val="22"/>
        </w:rPr>
        <w:t xml:space="preserve">Provide participants with tools needed to navigate the 21st CCLC data management </w:t>
      </w:r>
      <w:r w:rsidR="004512EC" w:rsidRPr="00B22F15">
        <w:rPr>
          <w:rFonts w:ascii="Calibri" w:hAnsi="Calibri" w:cs="Calibri"/>
          <w:sz w:val="22"/>
        </w:rPr>
        <w:t>system.</w:t>
      </w:r>
    </w:p>
    <w:p w14:paraId="4CB0DAD4" w14:textId="77777777" w:rsidR="005962B1" w:rsidRDefault="005962B1" w:rsidP="005962B1">
      <w:pPr>
        <w:ind w:hanging="16"/>
      </w:pPr>
      <w:r w:rsidRPr="009C40F5">
        <w:rPr>
          <w:color w:val="005EA4" w:themeColor="accent6" w:themeShade="BF"/>
        </w:rPr>
        <w:t>Audience:</w:t>
      </w:r>
      <w:r>
        <w:t xml:space="preserve">  21</w:t>
      </w:r>
      <w:r w:rsidRPr="00E90683">
        <w:rPr>
          <w:vertAlign w:val="superscript"/>
        </w:rPr>
        <w:t>st</w:t>
      </w:r>
      <w:r>
        <w:t xml:space="preserve"> CCLC grantees</w:t>
      </w:r>
    </w:p>
    <w:p w14:paraId="0A58F411" w14:textId="77777777" w:rsidR="005962B1" w:rsidRDefault="005962B1" w:rsidP="002021F6">
      <w:pPr>
        <w:pStyle w:val="ListParagraph"/>
      </w:pPr>
    </w:p>
    <w:p w14:paraId="7216A72E" w14:textId="37C7E2EA" w:rsidR="00591B55" w:rsidRPr="008E3EA1" w:rsidRDefault="00591B55" w:rsidP="00801F90">
      <w:pPr>
        <w:pStyle w:val="CourseName"/>
      </w:pPr>
      <w:r w:rsidRPr="008E3EA1">
        <w:t>Approved Specialized Training Program</w:t>
      </w:r>
    </w:p>
    <w:p w14:paraId="6A18912F" w14:textId="77777777" w:rsidR="00591B55" w:rsidRDefault="00591B55" w:rsidP="00591B55">
      <w:pPr>
        <w:ind w:hanging="16"/>
        <w:rPr>
          <w:rFonts w:ascii="Calibri" w:hAnsi="Calibri" w:cs="Calibri"/>
          <w:sz w:val="22"/>
        </w:rPr>
      </w:pPr>
      <w:r w:rsidRPr="00B501C5">
        <w:rPr>
          <w:rFonts w:ascii="Calibri" w:hAnsi="Calibri" w:cs="Calibri"/>
          <w:sz w:val="22"/>
        </w:rPr>
        <w:t>This training is offered to teachers that need to acquire twelve hours of approved early childhood coursework to teach in Pre-Kindergarten classrooms.  The completion of this training program, which includes boot camp participation and two on-line courses, will be the equivalent of twelve hours of course work needed for teachers and assistants of Pre-Kindergarten classrooms (general education/special education) lacking an emphasis in early childhood. The boot camp training will also meet the requirements of professional development for administrators of per-kindergarten classrooms.  All participants must select one site for the entire training. </w:t>
      </w:r>
    </w:p>
    <w:p w14:paraId="4B86B37B" w14:textId="77777777" w:rsidR="00591B55" w:rsidRDefault="00591B55" w:rsidP="00591B55">
      <w:pPr>
        <w:ind w:hanging="16"/>
      </w:pPr>
      <w:r w:rsidRPr="009C40F5">
        <w:rPr>
          <w:color w:val="005EA4" w:themeColor="accent6" w:themeShade="BF"/>
        </w:rPr>
        <w:t>Audience:</w:t>
      </w:r>
      <w:r>
        <w:t xml:space="preserve">  </w:t>
      </w:r>
      <w:r w:rsidRPr="004C2DCA">
        <w:t>Early childhood administrators</w:t>
      </w:r>
      <w:r>
        <w:t>, pre</w:t>
      </w:r>
      <w:r w:rsidRPr="004C2DCA">
        <w:t>-k and kindergarten teachers, and teacher assistants from public, private, childcare and head start</w:t>
      </w:r>
    </w:p>
    <w:p w14:paraId="506A1D7A" w14:textId="77777777" w:rsidR="00C06B85" w:rsidRDefault="00C06B85" w:rsidP="00591B55">
      <w:pPr>
        <w:ind w:hanging="16"/>
      </w:pPr>
    </w:p>
    <w:p w14:paraId="0AD43E80" w14:textId="77777777" w:rsidR="00C06B85" w:rsidRPr="00BE7031" w:rsidRDefault="00C06B85" w:rsidP="00C06B85">
      <w:pPr>
        <w:rPr>
          <w:rFonts w:cstheme="minorHAnsi"/>
          <w:b/>
          <w:bCs/>
          <w:color w:val="003A70"/>
        </w:rPr>
      </w:pPr>
      <w:r w:rsidRPr="00BE7031">
        <w:rPr>
          <w:rFonts w:cstheme="minorHAnsi"/>
          <w:b/>
          <w:bCs/>
          <w:color w:val="003A70"/>
        </w:rPr>
        <w:t>The Art of Drawing Shapes and Letters</w:t>
      </w:r>
    </w:p>
    <w:p w14:paraId="0B6E5DB7" w14:textId="77777777" w:rsidR="00C06B85" w:rsidRDefault="00C06B85" w:rsidP="00C06B85">
      <w:pPr>
        <w:rPr>
          <w:rFonts w:cstheme="minorHAnsi"/>
        </w:rPr>
      </w:pPr>
      <w:r>
        <w:rPr>
          <w:rFonts w:cstheme="minorHAnsi"/>
        </w:rPr>
        <w:t>This training offers insight into how drawing enhances children's fine motor skills and hand-eye coordination. The act of drawing also nurtures perceptual-cognitive skills, which are essential for accurately perceiving, processing, and utilizing visual information.</w:t>
      </w:r>
    </w:p>
    <w:p w14:paraId="240DE536" w14:textId="77777777" w:rsidR="00C06B85" w:rsidRDefault="00C06B85" w:rsidP="00C06B85">
      <w:pPr>
        <w:autoSpaceDE w:val="0"/>
        <w:autoSpaceDN w:val="0"/>
        <w:adjustRightInd w:val="0"/>
        <w:rPr>
          <w:rFonts w:cstheme="minorHAnsi"/>
          <w:color w:val="000000"/>
        </w:rPr>
      </w:pPr>
      <w:r w:rsidRPr="003F0C84">
        <w:rPr>
          <w:rFonts w:cstheme="minorHAnsi"/>
          <w:color w:val="0070C0"/>
        </w:rPr>
        <w:t xml:space="preserve">Audience: </w:t>
      </w:r>
      <w:r w:rsidRPr="004A6740">
        <w:rPr>
          <w:rFonts w:cstheme="minorHAnsi"/>
          <w:color w:val="000000"/>
        </w:rPr>
        <w:t xml:space="preserve">Early </w:t>
      </w:r>
      <w:r>
        <w:rPr>
          <w:rFonts w:cstheme="minorHAnsi"/>
          <w:color w:val="000000"/>
        </w:rPr>
        <w:t>C</w:t>
      </w:r>
      <w:r w:rsidRPr="004A6740">
        <w:rPr>
          <w:rFonts w:cstheme="minorHAnsi"/>
          <w:color w:val="000000"/>
        </w:rPr>
        <w:t xml:space="preserve">hildhood </w:t>
      </w:r>
      <w:r>
        <w:rPr>
          <w:rFonts w:cstheme="minorHAnsi"/>
          <w:color w:val="000000"/>
        </w:rPr>
        <w:t>A</w:t>
      </w:r>
      <w:r w:rsidRPr="004A6740">
        <w:rPr>
          <w:rFonts w:cstheme="minorHAnsi"/>
          <w:color w:val="000000"/>
        </w:rPr>
        <w:t xml:space="preserve">dministrators, </w:t>
      </w:r>
      <w:r>
        <w:rPr>
          <w:rFonts w:cstheme="minorHAnsi"/>
          <w:color w:val="000000"/>
        </w:rPr>
        <w:t>P</w:t>
      </w:r>
      <w:r w:rsidRPr="004A6740">
        <w:rPr>
          <w:rFonts w:cstheme="minorHAnsi"/>
          <w:color w:val="000000"/>
        </w:rPr>
        <w:t>re</w:t>
      </w:r>
      <w:r>
        <w:rPr>
          <w:rFonts w:cstheme="minorHAnsi"/>
          <w:color w:val="000000"/>
        </w:rPr>
        <w:t>K</w:t>
      </w:r>
      <w:r w:rsidRPr="004A6740">
        <w:rPr>
          <w:rFonts w:cstheme="minorHAnsi"/>
          <w:color w:val="000000"/>
        </w:rPr>
        <w:t xml:space="preserve"> and </w:t>
      </w:r>
      <w:r>
        <w:rPr>
          <w:rFonts w:cstheme="minorHAnsi"/>
          <w:color w:val="000000"/>
        </w:rPr>
        <w:t>K</w:t>
      </w:r>
      <w:r w:rsidRPr="004A6740">
        <w:rPr>
          <w:rFonts w:cstheme="minorHAnsi"/>
          <w:color w:val="000000"/>
        </w:rPr>
        <w:t xml:space="preserve">indergarten </w:t>
      </w:r>
      <w:r>
        <w:rPr>
          <w:rFonts w:cstheme="minorHAnsi"/>
          <w:color w:val="000000"/>
        </w:rPr>
        <w:t>T</w:t>
      </w:r>
      <w:r w:rsidRPr="004A6740">
        <w:rPr>
          <w:rFonts w:cstheme="minorHAnsi"/>
          <w:color w:val="000000"/>
        </w:rPr>
        <w:t xml:space="preserve">eachers, and </w:t>
      </w:r>
      <w:r>
        <w:rPr>
          <w:rFonts w:cstheme="minorHAnsi"/>
          <w:color w:val="000000"/>
        </w:rPr>
        <w:t>T</w:t>
      </w:r>
      <w:r w:rsidRPr="004A6740">
        <w:rPr>
          <w:rFonts w:cstheme="minorHAnsi"/>
          <w:color w:val="000000"/>
        </w:rPr>
        <w:t xml:space="preserve">eacher </w:t>
      </w:r>
      <w:r>
        <w:rPr>
          <w:rFonts w:cstheme="minorHAnsi"/>
          <w:color w:val="000000"/>
        </w:rPr>
        <w:t>A</w:t>
      </w:r>
      <w:r w:rsidRPr="004A6740">
        <w:rPr>
          <w:rFonts w:cstheme="minorHAnsi"/>
          <w:color w:val="000000"/>
        </w:rPr>
        <w:t>ssistants</w:t>
      </w:r>
      <w:r>
        <w:rPr>
          <w:rFonts w:cstheme="minorHAnsi"/>
          <w:color w:val="000000"/>
        </w:rPr>
        <w:t>, Special Education Teachers.</w:t>
      </w:r>
      <w:r w:rsidRPr="004A6740">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4A6740">
        <w:rPr>
          <w:rFonts w:cstheme="minorHAnsi"/>
          <w:color w:val="000000"/>
        </w:rPr>
        <w:t>.</w:t>
      </w:r>
    </w:p>
    <w:p w14:paraId="46899337" w14:textId="77777777" w:rsidR="00EA5A4D" w:rsidRPr="004A6740" w:rsidRDefault="00EA5A4D" w:rsidP="00C06B85">
      <w:pPr>
        <w:autoSpaceDE w:val="0"/>
        <w:autoSpaceDN w:val="0"/>
        <w:adjustRightInd w:val="0"/>
        <w:rPr>
          <w:rFonts w:cstheme="minorHAnsi"/>
          <w:color w:val="000000"/>
        </w:rPr>
      </w:pPr>
    </w:p>
    <w:p w14:paraId="5692E484" w14:textId="77777777" w:rsidR="00EA5A4D" w:rsidRPr="00CB44DD" w:rsidRDefault="00EA5A4D" w:rsidP="00EA5A4D">
      <w:pPr>
        <w:pStyle w:val="CourseName"/>
      </w:pPr>
      <w:r w:rsidRPr="00CB44DD">
        <w:rPr>
          <w:rStyle w:val="normaltextrun"/>
        </w:rPr>
        <w:t>Balancing the Equation: Leveling the Playing Field for Mississippi Mathematics Instructors (Virtual PLC)</w:t>
      </w:r>
      <w:r w:rsidRPr="00CB44DD">
        <w:rPr>
          <w:rStyle w:val="eop"/>
        </w:rPr>
        <w:t> </w:t>
      </w:r>
    </w:p>
    <w:p w14:paraId="5C55836D" w14:textId="77777777" w:rsidR="00EA5A4D" w:rsidRDefault="00EA5A4D" w:rsidP="00EA5A4D">
      <w:pPr>
        <w:pStyle w:val="paragraph"/>
        <w:spacing w:before="0" w:beforeAutospacing="0" w:after="0" w:afterAutospacing="0"/>
        <w:ind w:hanging="15"/>
        <w:textAlignment w:val="baseline"/>
        <w:rPr>
          <w:rFonts w:ascii="Segoe UI" w:hAnsi="Segoe UI" w:cs="Segoe UI"/>
          <w:color w:val="000000"/>
          <w:sz w:val="18"/>
          <w:szCs w:val="18"/>
        </w:rPr>
      </w:pPr>
      <w:r>
        <w:rPr>
          <w:rStyle w:val="normaltextrun"/>
          <w:rFonts w:ascii="Calibri" w:hAnsi="Calibri" w:cs="Calibri"/>
          <w:color w:val="000000"/>
        </w:rPr>
        <w:t>The purpose of this virtual PLC in math is to build community among math stakeholders across Mississippi while engaging in discussion about math topics, sharing math resources, exploring math instructional methods and trends, and developing an understanding of math practices, concepts, and core ideas.</w:t>
      </w:r>
      <w:r>
        <w:rPr>
          <w:rStyle w:val="eop"/>
          <w:rFonts w:ascii="Calibri" w:hAnsi="Calibri" w:cs="Calibri"/>
          <w:color w:val="000000"/>
        </w:rPr>
        <w:t> </w:t>
      </w:r>
    </w:p>
    <w:p w14:paraId="579FE6E1" w14:textId="77777777" w:rsidR="00EA5A4D" w:rsidRDefault="00EA5A4D" w:rsidP="00EA5A4D">
      <w:pPr>
        <w:pStyle w:val="paragraph"/>
        <w:spacing w:before="0" w:beforeAutospacing="0" w:after="0" w:afterAutospacing="0"/>
        <w:ind w:hanging="15"/>
        <w:textAlignment w:val="baseline"/>
        <w:rPr>
          <w:rStyle w:val="eop"/>
          <w:rFonts w:ascii="Calibri" w:hAnsi="Calibri" w:cs="Calibri"/>
          <w:color w:val="000000"/>
          <w:sz w:val="22"/>
          <w:szCs w:val="22"/>
        </w:rPr>
      </w:pPr>
      <w:r w:rsidRPr="00736309">
        <w:rPr>
          <w:rStyle w:val="normaltextrun"/>
          <w:rFonts w:ascii="Calibri" w:hAnsi="Calibri" w:cs="Calibri"/>
          <w:color w:val="005EA4"/>
          <w:sz w:val="22"/>
          <w:szCs w:val="22"/>
        </w:rPr>
        <w:t>Audience:</w:t>
      </w:r>
      <w:r w:rsidRPr="00736309">
        <w:rPr>
          <w:rStyle w:val="normaltextrun"/>
          <w:rFonts w:ascii="Calibri" w:hAnsi="Calibri" w:cs="Calibri"/>
          <w:color w:val="000000"/>
          <w:sz w:val="22"/>
          <w:szCs w:val="22"/>
        </w:rPr>
        <w:t xml:space="preserve">  </w:t>
      </w:r>
      <w:r w:rsidRPr="00134F4F">
        <w:rPr>
          <w:rStyle w:val="normaltextrun"/>
          <w:rFonts w:ascii="Calibri" w:hAnsi="Calibri" w:cs="Calibri"/>
          <w:color w:val="000000"/>
        </w:rPr>
        <w:t>PreK-12 Math Educators, Math Instructional Coaches, Math Curriculum Coordinators, Principals, Superintendents, Education Preparation Providers, P-12 Partner Schools, Teacher Education Students, Pre-Service Teachers, &amp; Methods Instructors.</w:t>
      </w:r>
      <w:r w:rsidRPr="00736309">
        <w:rPr>
          <w:rStyle w:val="eop"/>
          <w:rFonts w:ascii="Calibri" w:hAnsi="Calibri" w:cs="Calibri"/>
          <w:color w:val="000000"/>
          <w:sz w:val="22"/>
          <w:szCs w:val="22"/>
        </w:rPr>
        <w:t>  </w:t>
      </w:r>
    </w:p>
    <w:p w14:paraId="441F1724" w14:textId="77777777" w:rsidR="00C06B85" w:rsidRPr="001D71DD" w:rsidRDefault="00C06B85" w:rsidP="00C06B85">
      <w:pPr>
        <w:pStyle w:val="Default"/>
        <w:rPr>
          <w:rFonts w:asciiTheme="minorHAnsi" w:hAnsiTheme="minorHAnsi" w:cstheme="minorHAnsi"/>
          <w:color w:val="003A70"/>
          <w:sz w:val="16"/>
          <w:szCs w:val="16"/>
        </w:rPr>
      </w:pPr>
    </w:p>
    <w:p w14:paraId="77C7A7B3" w14:textId="77777777" w:rsidR="00C06B85" w:rsidRPr="00044289" w:rsidRDefault="00C06B85" w:rsidP="00C06B85">
      <w:pPr>
        <w:autoSpaceDE w:val="0"/>
        <w:autoSpaceDN w:val="0"/>
        <w:adjustRightInd w:val="0"/>
        <w:rPr>
          <w:rFonts w:cstheme="minorHAnsi"/>
          <w:color w:val="003A70"/>
        </w:rPr>
      </w:pPr>
      <w:r>
        <w:rPr>
          <w:rFonts w:cstheme="minorHAnsi"/>
          <w:b/>
          <w:bCs/>
          <w:color w:val="003A70"/>
        </w:rPr>
        <w:t>Building Proficiency: Implementing the Mississippi World Languages Standards</w:t>
      </w:r>
    </w:p>
    <w:p w14:paraId="4179863F" w14:textId="77777777" w:rsidR="00C06B85" w:rsidRDefault="00C06B85" w:rsidP="00C06B85">
      <w:pPr>
        <w:autoSpaceDE w:val="0"/>
        <w:autoSpaceDN w:val="0"/>
        <w:adjustRightInd w:val="0"/>
        <w:rPr>
          <w:rFonts w:cstheme="minorHAnsi"/>
          <w:color w:val="000000"/>
        </w:rPr>
      </w:pPr>
      <w:r>
        <w:rPr>
          <w:rFonts w:cstheme="minorHAnsi"/>
          <w:color w:val="000000"/>
        </w:rPr>
        <w:t xml:space="preserve">This training focuses on the essential knowledge and skills for students in languages other than English. Emphasizing preparation for life in a culturally diverse global landscape, the framework guides crafting a comprehensive world language curriculum. The aim is to cultivate </w:t>
      </w:r>
      <w:proofErr w:type="gramStart"/>
      <w:r>
        <w:rPr>
          <w:rFonts w:cstheme="minorHAnsi"/>
          <w:color w:val="000000"/>
        </w:rPr>
        <w:t>a high level</w:t>
      </w:r>
      <w:proofErr w:type="gramEnd"/>
      <w:r>
        <w:rPr>
          <w:rFonts w:cstheme="minorHAnsi"/>
          <w:color w:val="000000"/>
        </w:rPr>
        <w:t xml:space="preserve"> of proficiency and equip students with crucial linguistic and cultural competencies for an interconnected world.</w:t>
      </w:r>
    </w:p>
    <w:p w14:paraId="6E20016A" w14:textId="77777777" w:rsidR="00C06B85" w:rsidRDefault="00C06B85" w:rsidP="00C06B85">
      <w:pPr>
        <w:rPr>
          <w:rFonts w:cstheme="minorHAnsi"/>
          <w:color w:val="000000"/>
        </w:rPr>
      </w:pPr>
      <w:r w:rsidRPr="003F0C84">
        <w:rPr>
          <w:rFonts w:cstheme="minorHAnsi"/>
          <w:color w:val="0070C0"/>
        </w:rPr>
        <w:t xml:space="preserve">Audience: </w:t>
      </w:r>
      <w:r>
        <w:rPr>
          <w:rFonts w:cstheme="minorHAnsi"/>
          <w:color w:val="000000"/>
        </w:rPr>
        <w:t xml:space="preserve">World Language </w:t>
      </w:r>
      <w:r w:rsidRPr="00983E24">
        <w:rPr>
          <w:rFonts w:cstheme="minorHAnsi"/>
          <w:color w:val="000000"/>
        </w:rPr>
        <w:t xml:space="preserve">Teachers, Curriculum Coordinators, </w:t>
      </w:r>
      <w:r>
        <w:rPr>
          <w:rFonts w:cstheme="minorHAnsi"/>
          <w:color w:val="000000"/>
        </w:rPr>
        <w:t>and A</w:t>
      </w:r>
      <w:r w:rsidRPr="00983E24">
        <w:rPr>
          <w:rFonts w:cstheme="minorHAnsi"/>
          <w:color w:val="000000"/>
        </w:rPr>
        <w:t>dministrators.</w:t>
      </w:r>
    </w:p>
    <w:p w14:paraId="6A5609C2" w14:textId="77777777" w:rsidR="006A03EA" w:rsidRPr="002121BF" w:rsidRDefault="006A03EA" w:rsidP="00C06B85">
      <w:pPr>
        <w:rPr>
          <w:rFonts w:cstheme="minorHAnsi"/>
          <w:color w:val="000000"/>
        </w:rPr>
      </w:pPr>
    </w:p>
    <w:p w14:paraId="32C04D08" w14:textId="77777777" w:rsidR="006A03EA" w:rsidRDefault="006A03EA" w:rsidP="006A03EA">
      <w:pPr>
        <w:pStyle w:val="CourseName"/>
      </w:pPr>
      <w:r w:rsidRPr="006B238B">
        <w:lastRenderedPageBreak/>
        <w:t>Catalyzing Change in Early Childhood an</w:t>
      </w:r>
      <w:r>
        <w:t>d</w:t>
      </w:r>
      <w:r w:rsidRPr="006B238B">
        <w:t xml:space="preserve"> Elementary School Mathematics:  Initiating Critical Conversations</w:t>
      </w:r>
      <w:r>
        <w:t xml:space="preserve"> </w:t>
      </w:r>
      <w:r w:rsidRPr="000F30FC">
        <w:t>(Asynchronous, Canvas Course, Book Study)</w:t>
      </w:r>
    </w:p>
    <w:p w14:paraId="16580752" w14:textId="77777777" w:rsidR="006A03EA" w:rsidRDefault="006A03EA" w:rsidP="006A03EA">
      <w:pPr>
        <w:ind w:hanging="16"/>
        <w:rPr>
          <w:rFonts w:ascii="Calibri" w:hAnsi="Calibri" w:cs="Calibri"/>
          <w:sz w:val="22"/>
        </w:rPr>
      </w:pPr>
      <w:r w:rsidRPr="00656301">
        <w:rPr>
          <w:rFonts w:ascii="Calibri" w:hAnsi="Calibri" w:cs="Calibri"/>
          <w:sz w:val="22"/>
        </w:rPr>
        <w:t>This book study course introduces Mississippi math instructional stakeholders to a National Council of Teachers of Mathematics (NCTM) landmark publication that suggests the conditions, structures, and policies that must exist for all students to learn mathematics. This includes the essential elements of teaching and learning, access and equity, curriculum, tools and technology, assessment, and professionalism.  Additionally, it addresses specific actions that teachers and stakeholders need to take to realize our shared goal of ensuring that all students learn to become mathematical thinkers and are prepared for any academic career or professional path that they choose.</w:t>
      </w:r>
    </w:p>
    <w:p w14:paraId="4A1D9F58" w14:textId="77777777" w:rsidR="006A03EA" w:rsidRDefault="006A03EA" w:rsidP="006A03EA">
      <w:pPr>
        <w:ind w:hanging="16"/>
      </w:pPr>
      <w:r w:rsidRPr="009C40F5">
        <w:rPr>
          <w:color w:val="005EA4" w:themeColor="accent6" w:themeShade="BF"/>
        </w:rPr>
        <w:t>Audience:</w:t>
      </w:r>
      <w:r>
        <w:t xml:space="preserve">  </w:t>
      </w:r>
      <w:r w:rsidRPr="000B61DE">
        <w:t>General Education Teacher, Curriculum Coordinator, Elementary Principal, High School Principal, Middle School Principal, Special Education Director, Superintendent, Other</w:t>
      </w:r>
    </w:p>
    <w:p w14:paraId="6D76C28A" w14:textId="77777777" w:rsidR="006A03EA" w:rsidRDefault="006A03EA" w:rsidP="006A03EA">
      <w:pPr>
        <w:pStyle w:val="Heading6"/>
        <w:ind w:left="0" w:hanging="16"/>
      </w:pPr>
    </w:p>
    <w:p w14:paraId="00122498" w14:textId="77777777" w:rsidR="006A03EA" w:rsidRDefault="006A03EA" w:rsidP="006A03EA">
      <w:pPr>
        <w:pStyle w:val="CourseName"/>
      </w:pPr>
      <w:r w:rsidRPr="006B238B">
        <w:t xml:space="preserve">Catalyzing Change in </w:t>
      </w:r>
      <w:r>
        <w:t>Middle</w:t>
      </w:r>
      <w:r w:rsidRPr="006B238B">
        <w:t xml:space="preserve"> School Mathematics:  Initiating Critical Conversations</w:t>
      </w:r>
      <w:r>
        <w:t xml:space="preserve"> </w:t>
      </w:r>
      <w:r w:rsidRPr="000F30FC">
        <w:t>(Asynchronous, Canvas Course, Book Study)</w:t>
      </w:r>
    </w:p>
    <w:p w14:paraId="53128374" w14:textId="77777777" w:rsidR="006A03EA" w:rsidRDefault="006A03EA" w:rsidP="006A03EA">
      <w:pPr>
        <w:ind w:hanging="16"/>
        <w:rPr>
          <w:rFonts w:ascii="Calibri" w:hAnsi="Calibri" w:cs="Calibri"/>
          <w:sz w:val="22"/>
        </w:rPr>
      </w:pPr>
      <w:r w:rsidRPr="00F6583F">
        <w:rPr>
          <w:rFonts w:ascii="Calibri" w:hAnsi="Calibri" w:cs="Calibri"/>
          <w:sz w:val="22"/>
        </w:rPr>
        <w:t xml:space="preserve">The purpose of this book study course is to recognize that the needs of young adolescents are different from elementary and high school-age students. It catalyzes critical conversations on policies, practices, and issues impacting middle-grade mathematics education as outlined in this installment of a three-book series released by the National Council of Teachers of Mathematics. </w:t>
      </w:r>
    </w:p>
    <w:p w14:paraId="0849E7BD" w14:textId="77777777" w:rsidR="006A03EA" w:rsidRDefault="006A03EA" w:rsidP="006A03EA">
      <w:pPr>
        <w:ind w:hanging="16"/>
      </w:pPr>
      <w:r w:rsidRPr="009C40F5">
        <w:rPr>
          <w:color w:val="005EA4" w:themeColor="accent6" w:themeShade="BF"/>
        </w:rPr>
        <w:t>Audience:</w:t>
      </w:r>
      <w:r>
        <w:t xml:space="preserve">  </w:t>
      </w:r>
      <w:r w:rsidRPr="000B61DE">
        <w:t>General Education Teacher, Curriculum Coordinator, Elementary Principal, High School Principal, Middle School Principal, Special Education Director, Superintendent, Other</w:t>
      </w:r>
    </w:p>
    <w:p w14:paraId="164C02AC" w14:textId="77777777" w:rsidR="006A03EA" w:rsidRDefault="006A03EA" w:rsidP="006A03EA">
      <w:pPr>
        <w:pStyle w:val="Heading6"/>
        <w:ind w:left="0" w:hanging="16"/>
      </w:pPr>
    </w:p>
    <w:p w14:paraId="7D0F3F1F" w14:textId="77777777" w:rsidR="006A03EA" w:rsidRDefault="006A03EA" w:rsidP="006A03EA">
      <w:pPr>
        <w:pStyle w:val="CourseName"/>
      </w:pPr>
      <w:r w:rsidRPr="006B238B">
        <w:t xml:space="preserve">Catalyzing Change in </w:t>
      </w:r>
      <w:r>
        <w:t>High</w:t>
      </w:r>
      <w:r w:rsidRPr="006B238B">
        <w:t xml:space="preserve"> School Mathematics:  Initiating Critical Conversations</w:t>
      </w:r>
      <w:r>
        <w:t xml:space="preserve"> </w:t>
      </w:r>
      <w:r w:rsidRPr="000F30FC">
        <w:t>(Asynchronous, Canvas Course, Book Study)</w:t>
      </w:r>
    </w:p>
    <w:p w14:paraId="4CF582C5" w14:textId="77777777" w:rsidR="006A03EA" w:rsidRDefault="006A03EA" w:rsidP="006A03EA">
      <w:pPr>
        <w:ind w:hanging="16"/>
        <w:rPr>
          <w:rFonts w:ascii="Calibri" w:hAnsi="Calibri" w:cs="Calibri"/>
          <w:sz w:val="22"/>
        </w:rPr>
      </w:pPr>
      <w:r w:rsidRPr="00F6583F">
        <w:rPr>
          <w:rFonts w:ascii="Calibri" w:hAnsi="Calibri" w:cs="Calibri"/>
          <w:sz w:val="22"/>
        </w:rPr>
        <w:t xml:space="preserve">The purpose of this book study course is to recognize that the needs of young adolescents are different from elementary and high school-age students. It catalyzes critical conversations on policies, practices, and issues impacting middle-grade mathematics education as outlined in this installment of a three-book series released by the National Council of Teachers of Mathematics. </w:t>
      </w:r>
    </w:p>
    <w:p w14:paraId="01A698CF" w14:textId="77777777" w:rsidR="006A03EA" w:rsidRDefault="006A03EA" w:rsidP="006A03EA">
      <w:pPr>
        <w:ind w:hanging="16"/>
      </w:pPr>
      <w:r w:rsidRPr="009C40F5">
        <w:rPr>
          <w:color w:val="005EA4" w:themeColor="accent6" w:themeShade="BF"/>
        </w:rPr>
        <w:t>Audience:</w:t>
      </w:r>
      <w:r>
        <w:t xml:space="preserve">  </w:t>
      </w:r>
      <w:r w:rsidRPr="000B61DE">
        <w:t>General Education Teacher, Curriculum Coordinator, High School Principal, Special Education Director, Superintendent, Other</w:t>
      </w:r>
    </w:p>
    <w:p w14:paraId="6F40FD7C" w14:textId="77777777" w:rsidR="006A03EA" w:rsidRDefault="006A03EA" w:rsidP="006A03EA">
      <w:pPr>
        <w:ind w:hanging="16"/>
      </w:pPr>
    </w:p>
    <w:p w14:paraId="2B497868" w14:textId="77777777" w:rsidR="006A03EA" w:rsidRPr="00801F90" w:rsidRDefault="006A03EA" w:rsidP="006A03EA">
      <w:pPr>
        <w:pStyle w:val="CourseName"/>
      </w:pPr>
      <w:r w:rsidRPr="00801F90">
        <w:rPr>
          <w:rStyle w:val="normaltextrun"/>
        </w:rPr>
        <w:t>Core Actions Deep Dive Part I: Exploring the Instructional Shifts for Mathematics as outlined in the Mathematics Instructional Observation Protocol (MIOP)</w:t>
      </w:r>
      <w:r w:rsidRPr="00801F90">
        <w:rPr>
          <w:rStyle w:val="eop"/>
        </w:rPr>
        <w:t> </w:t>
      </w:r>
    </w:p>
    <w:p w14:paraId="3C9D04A0" w14:textId="77777777" w:rsidR="006A03EA" w:rsidRPr="000A3EE3" w:rsidRDefault="006A03EA" w:rsidP="006A03EA">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Know the purpose, development, and design of the MIOP. 2. Explore the components of Core Action 1: Instructional Shifts for Mathematics. 3. Engage in aligning a sample math lesson with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w:t>
      </w:r>
      <w:r>
        <w:rPr>
          <w:rStyle w:val="normaltextrun"/>
          <w:rFonts w:ascii="Calibri" w:hAnsi="Calibri" w:cs="Calibri"/>
          <w:color w:val="000000"/>
        </w:rPr>
        <w:t>"</w:t>
      </w:r>
      <w:r w:rsidRPr="000A3EE3">
        <w:rPr>
          <w:rStyle w:val="normaltextrun"/>
          <w:rFonts w:ascii="Calibri" w:hAnsi="Calibri" w:cs="Calibri"/>
          <w:color w:val="000000"/>
        </w:rPr>
        <w:t xml:space="preserve"> components for the Instructional Shifts for Mathematics.</w:t>
      </w:r>
    </w:p>
    <w:p w14:paraId="6EC7359B" w14:textId="77777777" w:rsidR="006A03EA" w:rsidRDefault="006A03EA" w:rsidP="006A03EA">
      <w:pPr>
        <w:pStyle w:val="paragraph"/>
        <w:spacing w:before="0" w:beforeAutospacing="0" w:after="0" w:afterAutospacing="0"/>
        <w:ind w:hanging="15"/>
        <w:textAlignment w:val="baseline"/>
        <w:rPr>
          <w:rStyle w:val="eop"/>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6B606016" w14:textId="77777777" w:rsidR="006A03EA" w:rsidRDefault="006A03EA" w:rsidP="006A03EA">
      <w:pPr>
        <w:pStyle w:val="paragraph"/>
        <w:spacing w:before="0" w:beforeAutospacing="0" w:after="0" w:afterAutospacing="0"/>
        <w:ind w:hanging="15"/>
        <w:textAlignment w:val="baseline"/>
        <w:rPr>
          <w:rStyle w:val="normaltextrun"/>
          <w:rFonts w:ascii="Calibri" w:hAnsi="Calibri" w:cs="Calibri"/>
          <w:color w:val="000000"/>
        </w:rPr>
      </w:pPr>
    </w:p>
    <w:p w14:paraId="6B5311AB" w14:textId="77777777" w:rsidR="006A03EA" w:rsidRPr="00CB44DD" w:rsidRDefault="006A03EA" w:rsidP="006A03EA">
      <w:pPr>
        <w:pStyle w:val="CourseName"/>
      </w:pPr>
      <w:r w:rsidRPr="00CB44DD">
        <w:rPr>
          <w:rStyle w:val="normaltextrun"/>
        </w:rPr>
        <w:t>Core Actions Deep Dive Part II: Exploring Instructional Delivery, Design, and Engagement as outlined in the Mathematics Instructional Observation Protocol (MIOP)</w:t>
      </w:r>
      <w:r w:rsidRPr="00CB44DD">
        <w:rPr>
          <w:rStyle w:val="eop"/>
        </w:rPr>
        <w:t> </w:t>
      </w:r>
    </w:p>
    <w:p w14:paraId="6CD9B9B1" w14:textId="77777777" w:rsidR="006A03EA" w:rsidRPr="000A3EE3" w:rsidRDefault="006A03EA" w:rsidP="006A03EA">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components of high-quality, content-specific instructional practices. 2. Explore and connect the components of Core Actions 2 &amp; 3: Instructional Delivery, Design, &amp; Engagement. 3. Engage in a mock observation using the components of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fors</w:t>
      </w:r>
      <w:r>
        <w:rPr>
          <w:rStyle w:val="normaltextrun"/>
          <w:rFonts w:ascii="Calibri" w:hAnsi="Calibri" w:cs="Calibri"/>
          <w:color w:val="000000"/>
        </w:rPr>
        <w:t>"</w:t>
      </w:r>
      <w:r w:rsidRPr="000A3EE3">
        <w:rPr>
          <w:rStyle w:val="normaltextrun"/>
          <w:rFonts w:ascii="Calibri" w:hAnsi="Calibri" w:cs="Calibri"/>
          <w:color w:val="000000"/>
        </w:rPr>
        <w:t xml:space="preserve"> for the Effective Teaching Practices of Mathematics and the Standards for Mathematical Practice.</w:t>
      </w:r>
    </w:p>
    <w:p w14:paraId="77B59CC8" w14:textId="77777777" w:rsidR="006A03EA" w:rsidRDefault="006A03EA" w:rsidP="006A03EA">
      <w:pPr>
        <w:pStyle w:val="paragraph"/>
        <w:spacing w:before="0" w:beforeAutospacing="0" w:after="0" w:afterAutospacing="0"/>
        <w:ind w:hanging="15"/>
        <w:textAlignment w:val="baseline"/>
        <w:rPr>
          <w:rStyle w:val="eop"/>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0D4C8AA3" w14:textId="77777777" w:rsidR="006A03EA" w:rsidRDefault="006A03EA" w:rsidP="006A03EA">
      <w:pPr>
        <w:pStyle w:val="paragraph"/>
        <w:spacing w:before="0" w:beforeAutospacing="0" w:after="0" w:afterAutospacing="0"/>
        <w:ind w:hanging="15"/>
        <w:textAlignment w:val="baseline"/>
        <w:rPr>
          <w:rStyle w:val="eop"/>
          <w:rFonts w:ascii="Calibri" w:hAnsi="Calibri" w:cs="Calibri"/>
          <w:color w:val="000000"/>
        </w:rPr>
      </w:pPr>
    </w:p>
    <w:p w14:paraId="4C6F4AEF" w14:textId="77777777" w:rsidR="006A03EA" w:rsidRPr="00CB44DD" w:rsidRDefault="006A03EA" w:rsidP="006A03EA">
      <w:pPr>
        <w:pStyle w:val="CourseName"/>
      </w:pPr>
      <w:r w:rsidRPr="00CB44DD">
        <w:rPr>
          <w:rStyle w:val="normaltextrun"/>
        </w:rPr>
        <w:t>Core Actions Deep Dive Part III: Exploring Instructional Environments as outlined in the Mathematics Instructional Observation Protocol (MIOP)</w:t>
      </w:r>
      <w:r w:rsidRPr="00CB44DD">
        <w:rPr>
          <w:rStyle w:val="eop"/>
        </w:rPr>
        <w:t> </w:t>
      </w:r>
    </w:p>
    <w:p w14:paraId="649A83BF" w14:textId="77777777" w:rsidR="006A03EA" w:rsidRPr="000A3EE3" w:rsidRDefault="006A03EA" w:rsidP="006A03EA">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types and criteria for 3-12 instructional environments. 2. Explore the components of Core Action 4: Instructional Environments. 3. Engage in a mock observation using the components of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fors</w:t>
      </w:r>
      <w:r>
        <w:rPr>
          <w:rStyle w:val="normaltextrun"/>
          <w:rFonts w:ascii="Calibri" w:hAnsi="Calibri" w:cs="Calibri"/>
          <w:color w:val="000000"/>
        </w:rPr>
        <w:t>"</w:t>
      </w:r>
      <w:r w:rsidRPr="000A3EE3">
        <w:rPr>
          <w:rStyle w:val="normaltextrun"/>
          <w:rFonts w:ascii="Calibri" w:hAnsi="Calibri" w:cs="Calibri"/>
          <w:color w:val="000000"/>
        </w:rPr>
        <w:t xml:space="preserve"> for an effective instructional environment.</w:t>
      </w:r>
    </w:p>
    <w:p w14:paraId="16BD16D3" w14:textId="77777777" w:rsidR="006A03EA" w:rsidRDefault="006A03EA" w:rsidP="006A03EA">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6F21475C" w14:textId="77777777" w:rsidR="006A03EA" w:rsidRPr="000A3EE3" w:rsidRDefault="006A03EA" w:rsidP="006A03EA">
      <w:pPr>
        <w:pStyle w:val="paragraph"/>
        <w:spacing w:before="0" w:beforeAutospacing="0" w:after="0" w:afterAutospacing="0"/>
        <w:ind w:hanging="15"/>
        <w:textAlignment w:val="baseline"/>
        <w:rPr>
          <w:rStyle w:val="normaltextrun"/>
          <w:rFonts w:ascii="Calibri" w:hAnsi="Calibri" w:cs="Calibri"/>
          <w:color w:val="000000"/>
        </w:rPr>
      </w:pPr>
      <w:r w:rsidRPr="00197C42">
        <w:rPr>
          <w:rStyle w:val="eop"/>
          <w:rFonts w:ascii="Calibri" w:hAnsi="Calibri" w:cs="Calibri"/>
          <w:color w:val="000000"/>
        </w:rPr>
        <w:t> </w:t>
      </w:r>
    </w:p>
    <w:p w14:paraId="6ABB82CA" w14:textId="77777777" w:rsidR="006A03EA" w:rsidRPr="00CB44DD" w:rsidRDefault="006A03EA" w:rsidP="006A03EA">
      <w:pPr>
        <w:pStyle w:val="CourseName"/>
      </w:pPr>
      <w:r w:rsidRPr="00CB44DD">
        <w:rPr>
          <w:rStyle w:val="normaltextrun"/>
        </w:rPr>
        <w:t>Core Actions Deep Dive Part IV: Exploring Instructional Groups as outlined in the Mathematics Instructional Observation Protocol (MIOP)</w:t>
      </w:r>
    </w:p>
    <w:p w14:paraId="36956EA7" w14:textId="77777777" w:rsidR="006A03EA" w:rsidRPr="000A3EE3" w:rsidRDefault="006A03EA" w:rsidP="006A03EA">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types and criteria for 3-12 instructional groups. 2. Explore the components of Core Action 5: Instructional Groups. 3. </w:t>
      </w:r>
      <w:r>
        <w:rPr>
          <w:rStyle w:val="normaltextrun"/>
          <w:rFonts w:ascii="Calibri" w:hAnsi="Calibri" w:cs="Calibri"/>
          <w:color w:val="000000"/>
        </w:rPr>
        <w:t>Use the MIOP's "look for" components to engage in a mock observation for effective instructional groups</w:t>
      </w:r>
      <w:r w:rsidRPr="000A3EE3">
        <w:rPr>
          <w:rStyle w:val="normaltextrun"/>
          <w:rFonts w:ascii="Calibri" w:hAnsi="Calibri" w:cs="Calibri"/>
          <w:color w:val="000000"/>
        </w:rPr>
        <w:t>.</w:t>
      </w:r>
    </w:p>
    <w:p w14:paraId="1DC2CC65" w14:textId="77777777" w:rsidR="006A03EA" w:rsidRDefault="006A03EA" w:rsidP="006A03EA">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5527FC5B" w14:textId="77777777" w:rsidR="006A03EA" w:rsidRDefault="006A03EA" w:rsidP="006A03EA">
      <w:pPr>
        <w:pStyle w:val="Heading6"/>
        <w:ind w:left="0" w:hanging="16"/>
      </w:pPr>
    </w:p>
    <w:p w14:paraId="6B84C882" w14:textId="77777777" w:rsidR="00EA13E2" w:rsidRDefault="00EA13E2" w:rsidP="006A03EA">
      <w:pPr>
        <w:pStyle w:val="Heading6"/>
        <w:ind w:left="0" w:hanging="16"/>
      </w:pPr>
    </w:p>
    <w:p w14:paraId="7A091BB4" w14:textId="77777777" w:rsidR="006A03EA" w:rsidRPr="00767A1B" w:rsidRDefault="006A03EA" w:rsidP="006A03EA">
      <w:pPr>
        <w:pStyle w:val="CourseName"/>
      </w:pPr>
      <w:r w:rsidRPr="005D5AA1">
        <w:lastRenderedPageBreak/>
        <w:t>Deep Dive Training for Individual PGS Rubrics</w:t>
      </w:r>
      <w:r w:rsidRPr="0001762C">
        <w:t xml:space="preserve"> </w:t>
      </w:r>
    </w:p>
    <w:p w14:paraId="4A78B0C4" w14:textId="77777777" w:rsidR="006A03EA" w:rsidRDefault="006A03EA" w:rsidP="006A03EA">
      <w:pPr>
        <w:ind w:hanging="16"/>
        <w:rPr>
          <w:rFonts w:ascii="Calibri" w:hAnsi="Calibri" w:cs="Calibri"/>
          <w:sz w:val="22"/>
        </w:rPr>
      </w:pPr>
      <w:r w:rsidRPr="00090CB6">
        <w:rPr>
          <w:rFonts w:ascii="Calibri" w:hAnsi="Calibri" w:cs="Calibri"/>
          <w:sz w:val="22"/>
        </w:rPr>
        <w:t>Each course is tailored to educators and administrators who observe certified staff using the Professional Growth System throughout the school year. These sessions are in-depth training on an individual professional growth rubric. The Deep Dive Training will provide specific information on the certified position's rubric and resources, as well as information on observation, data collection, and providing high-quality feedback.</w:t>
      </w:r>
    </w:p>
    <w:p w14:paraId="13222A18" w14:textId="77777777" w:rsidR="006A03EA" w:rsidRDefault="006A03EA" w:rsidP="006A03EA">
      <w:pPr>
        <w:ind w:hanging="16"/>
      </w:pPr>
      <w:r w:rsidRPr="009C40F5">
        <w:rPr>
          <w:color w:val="005EA4" w:themeColor="accent6" w:themeShade="BF"/>
        </w:rPr>
        <w:t>Audience:</w:t>
      </w:r>
      <w:r>
        <w:t xml:space="preserve">  </w:t>
      </w:r>
      <w:r w:rsidRPr="007A0B88">
        <w:t>Administrators, Counselors, Librarians, Special Education Teachers, Speech Language Pathologists and their respective observers/coaches.</w:t>
      </w:r>
    </w:p>
    <w:p w14:paraId="20B59ADC" w14:textId="77777777" w:rsidR="006A03EA" w:rsidRDefault="006A03EA" w:rsidP="006A03EA">
      <w:pPr>
        <w:pStyle w:val="Heading6"/>
        <w:ind w:left="0" w:hanging="16"/>
      </w:pPr>
    </w:p>
    <w:p w14:paraId="7202AFFA" w14:textId="77777777" w:rsidR="006A03EA" w:rsidRDefault="006A03EA" w:rsidP="006A03EA">
      <w:pPr>
        <w:pStyle w:val="CourseName"/>
      </w:pPr>
      <w:r>
        <w:t>Digital Teacher Academy</w:t>
      </w:r>
    </w:p>
    <w:p w14:paraId="6C2603A7" w14:textId="77777777" w:rsidR="006A03EA" w:rsidRDefault="006A03EA" w:rsidP="006A03EA">
      <w:pPr>
        <w:ind w:hanging="16"/>
      </w:pPr>
      <w:r w:rsidRPr="00844A96">
        <w:t>Explore the Digital Learning Instructional Guide, the 4Cs, and link digital tools to support these skills in classroom instruction</w:t>
      </w:r>
      <w:r>
        <w:t>.</w:t>
      </w:r>
      <w:r w:rsidRPr="00844A96">
        <w:t xml:space="preserve"> </w:t>
      </w:r>
    </w:p>
    <w:p w14:paraId="096704FF" w14:textId="77777777" w:rsidR="006A03EA" w:rsidRDefault="006A03EA" w:rsidP="006A03EA">
      <w:pPr>
        <w:ind w:hanging="16"/>
        <w:rPr>
          <w:rFonts w:ascii="Roboto-Black" w:eastAsia="Roboto-Black" w:hAnsi="Roboto-Black" w:cs="Roboto-Black"/>
          <w:b/>
          <w:bCs/>
          <w:color w:val="003B71"/>
          <w:sz w:val="28"/>
          <w:szCs w:val="26"/>
        </w:rPr>
      </w:pPr>
      <w:r w:rsidRPr="009C40F5">
        <w:rPr>
          <w:color w:val="005EA4" w:themeColor="accent6" w:themeShade="BF"/>
        </w:rPr>
        <w:t>Audience:</w:t>
      </w:r>
      <w:r>
        <w:t xml:space="preserve">  </w:t>
      </w:r>
      <w:r>
        <w:rPr>
          <w:rFonts w:ascii="Arial" w:eastAsia="Times New Roman" w:hAnsi="Arial" w:cs="Arial"/>
          <w:color w:val="auto"/>
          <w:sz w:val="20"/>
          <w:szCs w:val="20"/>
        </w:rPr>
        <w:t>Teachers</w:t>
      </w:r>
    </w:p>
    <w:p w14:paraId="503770B2" w14:textId="77777777" w:rsidR="006A03EA" w:rsidRDefault="006A03EA" w:rsidP="006A03EA">
      <w:pPr>
        <w:ind w:hanging="16"/>
        <w:rPr>
          <w:rFonts w:ascii="Roboto-Black" w:eastAsia="Roboto-Black" w:hAnsi="Roboto-Black" w:cs="Roboto-Black"/>
          <w:b/>
          <w:bCs/>
          <w:color w:val="003B71"/>
          <w:sz w:val="28"/>
          <w:szCs w:val="26"/>
        </w:rPr>
      </w:pPr>
    </w:p>
    <w:p w14:paraId="79EB3022" w14:textId="77777777" w:rsidR="006A03EA" w:rsidRDefault="006A03EA" w:rsidP="006A03EA">
      <w:pPr>
        <w:pStyle w:val="CourseName"/>
      </w:pPr>
      <w:r w:rsidRPr="00D5678D">
        <w:t>Digital Learning Online Courses: Digital Teacher Toolbelt, Digital Citizenship, and Digital Learning Instructional Guide</w:t>
      </w:r>
    </w:p>
    <w:p w14:paraId="4EA26F87" w14:textId="77777777" w:rsidR="006A03EA" w:rsidRDefault="006A03EA" w:rsidP="006A03EA">
      <w:pPr>
        <w:ind w:hanging="16"/>
      </w:pPr>
      <w:r w:rsidRPr="00D570F8">
        <w:t xml:space="preserve">Each course will focus on </w:t>
      </w:r>
      <w:proofErr w:type="gramStart"/>
      <w:r w:rsidRPr="00D570F8">
        <w:t>different aspects</w:t>
      </w:r>
      <w:proofErr w:type="gramEnd"/>
      <w:r w:rsidRPr="00D570F8">
        <w:t xml:space="preserve"> of digital learning</w:t>
      </w:r>
      <w:r>
        <w:t xml:space="preserve"> including the use and evaluation of digital tools, digital citizenship, and exploring the Digital Learning Instructional Guide.</w:t>
      </w:r>
    </w:p>
    <w:p w14:paraId="489D6C87" w14:textId="77777777" w:rsidR="006A03EA" w:rsidRDefault="006A03EA" w:rsidP="006A03EA">
      <w:pPr>
        <w:ind w:hanging="16"/>
        <w:rPr>
          <w:rFonts w:ascii="Arial" w:eastAsia="Times New Roman" w:hAnsi="Arial" w:cs="Arial"/>
          <w:color w:val="auto"/>
          <w:sz w:val="20"/>
          <w:szCs w:val="20"/>
        </w:rPr>
      </w:pPr>
      <w:r w:rsidRPr="009C40F5">
        <w:rPr>
          <w:color w:val="005EA4" w:themeColor="accent6" w:themeShade="BF"/>
        </w:rPr>
        <w:t>Audience:</w:t>
      </w:r>
      <w:r>
        <w:t xml:space="preserve">  </w:t>
      </w:r>
      <w:r w:rsidRPr="0057117A">
        <w:rPr>
          <w:rStyle w:val="BodyTextChar"/>
          <w:rFonts w:asciiTheme="minorHAnsi" w:hAnsiTheme="minorHAnsi" w:cstheme="minorHAnsi"/>
        </w:rPr>
        <w:t>Teachers, assistant teachers, counselors, librarians</w:t>
      </w:r>
    </w:p>
    <w:p w14:paraId="24810CA8" w14:textId="77777777" w:rsidR="0052429B" w:rsidRDefault="0052429B" w:rsidP="006A03EA">
      <w:pPr>
        <w:ind w:hanging="16"/>
        <w:rPr>
          <w:rFonts w:ascii="Arial" w:eastAsia="Times New Roman" w:hAnsi="Arial" w:cs="Arial"/>
          <w:color w:val="auto"/>
          <w:sz w:val="20"/>
          <w:szCs w:val="20"/>
        </w:rPr>
      </w:pPr>
    </w:p>
    <w:p w14:paraId="4CFD3965" w14:textId="77777777" w:rsidR="0052429B" w:rsidRPr="0052429B" w:rsidRDefault="0052429B" w:rsidP="0052429B">
      <w:pPr>
        <w:pStyle w:val="CourseName"/>
        <w:rPr>
          <w:rFonts w:eastAsia="Times New Roman"/>
          <w:color w:val="002060"/>
        </w:rPr>
      </w:pPr>
      <w:r w:rsidRPr="0052429B">
        <w:rPr>
          <w:rFonts w:eastAsia="Times New Roman"/>
          <w:color w:val="002060"/>
          <w:bdr w:val="none" w:sz="0" w:space="0" w:color="auto" w:frame="1"/>
          <w:shd w:val="clear" w:color="auto" w:fill="FFFFFF"/>
        </w:rPr>
        <w:t>Division of Literacy- Regional Family Literacy Nights (3</w:t>
      </w:r>
      <w:r w:rsidRPr="0052429B">
        <w:rPr>
          <w:rFonts w:eastAsia="Times New Roman"/>
          <w:color w:val="002060"/>
          <w:bdr w:val="none" w:sz="0" w:space="0" w:color="auto" w:frame="1"/>
          <w:shd w:val="clear" w:color="auto" w:fill="FFFFFF"/>
          <w:vertAlign w:val="superscript"/>
        </w:rPr>
        <w:t>rd</w:t>
      </w:r>
      <w:r w:rsidRPr="0052429B">
        <w:rPr>
          <w:rFonts w:eastAsia="Times New Roman"/>
          <w:color w:val="002060"/>
          <w:bdr w:val="none" w:sz="0" w:space="0" w:color="auto" w:frame="1"/>
          <w:shd w:val="clear" w:color="auto" w:fill="FFFFFF"/>
        </w:rPr>
        <w:t> Grade) for Parents</w:t>
      </w:r>
    </w:p>
    <w:p w14:paraId="298FC17E" w14:textId="77777777" w:rsidR="0052429B" w:rsidRPr="00CF02E5" w:rsidRDefault="0052429B" w:rsidP="0052429B">
      <w:pPr>
        <w:shd w:val="clear" w:color="auto" w:fill="FFFFFF"/>
        <w:ind w:left="19" w:right="19"/>
        <w:rPr>
          <w:rFonts w:ascii="Calibri body" w:eastAsia="Times New Roman" w:hAnsi="Calibri body" w:cs="Calibri"/>
          <w:color w:val="262626" w:themeColor="text1" w:themeTint="D9"/>
          <w:bdr w:val="none" w:sz="0" w:space="0" w:color="auto" w:frame="1"/>
          <w:shd w:val="clear" w:color="auto" w:fill="FFFFFF"/>
        </w:rPr>
      </w:pPr>
      <w:r w:rsidRPr="00CF02E5">
        <w:rPr>
          <w:rFonts w:ascii="Calibri body" w:eastAsia="Times New Roman" w:hAnsi="Calibri body" w:cs="Calibri"/>
          <w:color w:val="262626" w:themeColor="text1" w:themeTint="D9"/>
          <w:bdr w:val="none" w:sz="0" w:space="0" w:color="auto" w:frame="1"/>
          <w:shd w:val="clear" w:color="auto" w:fill="FFFFFF"/>
        </w:rPr>
        <w:t>The state law, known as the Literacy-Based Promotion Act (LBPA), focuses on prevention and intervention to help children develop the reading skills required for 4</w:t>
      </w:r>
      <w:r w:rsidRPr="00CF02E5">
        <w:rPr>
          <w:rFonts w:ascii="Calibri body" w:eastAsia="Times New Roman" w:hAnsi="Calibri body" w:cs="Calibri"/>
          <w:color w:val="262626" w:themeColor="text1" w:themeTint="D9"/>
          <w:bdr w:val="none" w:sz="0" w:space="0" w:color="auto" w:frame="1"/>
          <w:shd w:val="clear" w:color="auto" w:fill="FFFFFF"/>
          <w:vertAlign w:val="superscript"/>
        </w:rPr>
        <w:t>th</w:t>
      </w:r>
      <w:r w:rsidRPr="00CF02E5">
        <w:rPr>
          <w:rFonts w:ascii="Calibri body" w:eastAsia="Times New Roman" w:hAnsi="Calibri body" w:cs="Calibri"/>
          <w:color w:val="262626" w:themeColor="text1" w:themeTint="D9"/>
          <w:bdr w:val="none" w:sz="0" w:space="0" w:color="auto" w:frame="1"/>
          <w:shd w:val="clear" w:color="auto" w:fill="FFFFFF"/>
        </w:rPr>
        <w:t> grade.  Family engagement is also a critical component of students’ reading success. Families will receive an overview of the state law concerning literacy and assessment, as well as strategies that can be used at home to help students improve their reading skills. </w:t>
      </w:r>
    </w:p>
    <w:p w14:paraId="0AFEC489" w14:textId="77777777" w:rsidR="0052429B" w:rsidRPr="00CF02E5" w:rsidRDefault="0052429B" w:rsidP="0052429B">
      <w:pPr>
        <w:shd w:val="clear" w:color="auto" w:fill="FFFFFF"/>
        <w:outlineLvl w:val="4"/>
        <w:rPr>
          <w:rFonts w:ascii="Calibri body" w:eastAsia="Times New Roman" w:hAnsi="Calibri body" w:cs="Calibri"/>
          <w:color w:val="262626" w:themeColor="text1" w:themeTint="D9"/>
          <w:bdr w:val="none" w:sz="0" w:space="0" w:color="auto" w:frame="1"/>
        </w:rPr>
      </w:pPr>
      <w:r w:rsidRPr="00454C33">
        <w:rPr>
          <w:rStyle w:val="AudienceChar"/>
        </w:rPr>
        <w:t>Audience:</w:t>
      </w:r>
      <w:r w:rsidRPr="00CF02E5">
        <w:rPr>
          <w:rFonts w:ascii="Calibri body" w:eastAsia="Times New Roman" w:hAnsi="Calibri body" w:cs="Calibri"/>
          <w:color w:val="3DA7A1" w:themeColor="accent5" w:themeShade="BF"/>
          <w:bdr w:val="none" w:sz="0" w:space="0" w:color="auto" w:frame="1"/>
        </w:rPr>
        <w:t xml:space="preserve"> </w:t>
      </w:r>
      <w:r w:rsidRPr="00CF02E5">
        <w:rPr>
          <w:rStyle w:val="normaltextrun"/>
          <w:rFonts w:ascii="Calibri body" w:hAnsi="Calibri body" w:cs="Arial"/>
          <w:color w:val="000000"/>
          <w:shd w:val="clear" w:color="auto" w:fill="FFFFFF"/>
        </w:rPr>
        <w:t>3</w:t>
      </w:r>
      <w:r w:rsidRPr="00CF02E5">
        <w:rPr>
          <w:rStyle w:val="normaltextrun"/>
          <w:rFonts w:ascii="Calibri body" w:hAnsi="Calibri body" w:cs="Arial"/>
          <w:color w:val="000000"/>
          <w:shd w:val="clear" w:color="auto" w:fill="FFFFFF"/>
          <w:vertAlign w:val="superscript"/>
        </w:rPr>
        <w:t>rd</w:t>
      </w:r>
      <w:r w:rsidRPr="00CF02E5">
        <w:rPr>
          <w:rStyle w:val="normaltextrun"/>
          <w:rFonts w:ascii="Calibri body" w:hAnsi="Calibri body" w:cs="Arial"/>
          <w:color w:val="000000"/>
          <w:shd w:val="clear" w:color="auto" w:fill="FFFFFF"/>
        </w:rPr>
        <w:t xml:space="preserve"> Grade Public School Parents and Families  </w:t>
      </w:r>
    </w:p>
    <w:p w14:paraId="5ACD4943" w14:textId="77777777" w:rsidR="006E0974" w:rsidRDefault="006E0974" w:rsidP="006A03EA">
      <w:pPr>
        <w:ind w:hanging="16"/>
        <w:rPr>
          <w:rFonts w:ascii="Roboto-Black" w:eastAsia="Roboto-Black" w:hAnsi="Roboto-Black" w:cs="Roboto-Black"/>
          <w:b/>
          <w:bCs/>
          <w:color w:val="003B71"/>
          <w:sz w:val="28"/>
          <w:szCs w:val="26"/>
        </w:rPr>
      </w:pPr>
    </w:p>
    <w:p w14:paraId="5A5952C1" w14:textId="77777777" w:rsidR="006A03EA" w:rsidRDefault="006A03EA" w:rsidP="006A03EA">
      <w:pPr>
        <w:pStyle w:val="CourseName"/>
        <w:rPr>
          <w:color w:val="auto"/>
        </w:rPr>
      </w:pPr>
      <w:r>
        <w:t>Dyslexia Awareness Training</w:t>
      </w:r>
    </w:p>
    <w:p w14:paraId="2FC89C8B" w14:textId="77777777" w:rsidR="006A03EA" w:rsidRDefault="006A03EA" w:rsidP="006A03EA">
      <w:r>
        <w:t xml:space="preserve">This series of 4 recorded sessions provide educators with IDAs knowledge and practice standards 1 and 2 and will provide the 4 hours of required dyslexia awareness training.  These recorded sessions are located on our </w:t>
      </w:r>
      <w:hyperlink r:id="rId30" w:history="1">
        <w:r>
          <w:rPr>
            <w:rStyle w:val="Hyperlink"/>
          </w:rPr>
          <w:t>MDE Dyslexia</w:t>
        </w:r>
      </w:hyperlink>
      <w:r>
        <w:t xml:space="preserve"> webpage.  </w:t>
      </w:r>
    </w:p>
    <w:p w14:paraId="1D2B68B7" w14:textId="3E2A3F96" w:rsidR="00B16FC2" w:rsidRDefault="006A03EA" w:rsidP="006A03EA">
      <w:pPr>
        <w:ind w:hanging="16"/>
      </w:pPr>
      <w:r w:rsidRPr="00454C33">
        <w:rPr>
          <w:rStyle w:val="AudienceChar"/>
        </w:rPr>
        <w:t>Audience:</w:t>
      </w:r>
      <w:r>
        <w:t xml:space="preserve">  Teachers, principals, counselors, interventionist, dyslexia therapists, paraprofessionals, </w:t>
      </w:r>
      <w:proofErr w:type="gramStart"/>
      <w:r>
        <w:t>etc.</w:t>
      </w:r>
      <w:proofErr w:type="gramEnd"/>
    </w:p>
    <w:p w14:paraId="0883E682" w14:textId="77777777" w:rsidR="006E0974" w:rsidRDefault="006E0974" w:rsidP="006A03EA">
      <w:pPr>
        <w:ind w:hanging="16"/>
      </w:pPr>
    </w:p>
    <w:p w14:paraId="5A3090BE" w14:textId="77777777" w:rsidR="006E0974" w:rsidRDefault="006E0974" w:rsidP="006E0974">
      <w:pPr>
        <w:pStyle w:val="CourseName"/>
      </w:pPr>
      <w:r w:rsidRPr="00A2307F">
        <w:t>Early Childhood Professional Development Training</w:t>
      </w:r>
    </w:p>
    <w:p w14:paraId="142DBE5D" w14:textId="77777777" w:rsidR="006E0974" w:rsidRDefault="006E0974" w:rsidP="006E0974">
      <w:pPr>
        <w:ind w:hanging="16"/>
      </w:pPr>
      <w:r w:rsidRPr="007D739B">
        <w:t>Provide trainings on early childhood developmentally appropriate practices for teachers, assistants, and administrators of pre-k classrooms.</w:t>
      </w:r>
    </w:p>
    <w:p w14:paraId="39ECBA7F" w14:textId="77777777" w:rsidR="006E0974" w:rsidRPr="007D739B" w:rsidRDefault="006E0974" w:rsidP="006E0974">
      <w:pPr>
        <w:ind w:hanging="16"/>
        <w:rPr>
          <w:rFonts w:ascii="Arial" w:eastAsia="Times New Roman" w:hAnsi="Arial" w:cs="Arial"/>
          <w:color w:val="auto"/>
          <w:sz w:val="20"/>
          <w:szCs w:val="20"/>
        </w:rPr>
      </w:pPr>
      <w:r w:rsidRPr="009C40F5">
        <w:rPr>
          <w:color w:val="005EA4" w:themeColor="accent6" w:themeShade="BF"/>
        </w:rPr>
        <w:t>Audience:</w:t>
      </w:r>
      <w:r>
        <w:t xml:space="preserve">  </w:t>
      </w:r>
      <w:r w:rsidRPr="00EA13E2">
        <w:rPr>
          <w:rFonts w:eastAsia="Times New Roman" w:cstheme="minorHAnsi"/>
          <w:color w:val="auto"/>
        </w:rPr>
        <w:t>Early childhood administrators, pre-k and kindergarten teachers, and teacher assistants from public, private, childcare and head start</w:t>
      </w:r>
    </w:p>
    <w:p w14:paraId="49BB6344" w14:textId="77777777" w:rsidR="006E0974" w:rsidRDefault="006E0974" w:rsidP="006E0974">
      <w:pPr>
        <w:pStyle w:val="Heading6"/>
        <w:ind w:left="0" w:hanging="16"/>
      </w:pPr>
    </w:p>
    <w:p w14:paraId="72518D80" w14:textId="77777777" w:rsidR="00EA13E2" w:rsidRDefault="00EA13E2" w:rsidP="006E0974">
      <w:pPr>
        <w:pStyle w:val="Heading6"/>
        <w:ind w:left="0" w:hanging="16"/>
      </w:pPr>
    </w:p>
    <w:p w14:paraId="34DC0C55" w14:textId="77777777" w:rsidR="006E0974" w:rsidRPr="00CB44DD" w:rsidRDefault="006E0974" w:rsidP="006E0974">
      <w:pPr>
        <w:pStyle w:val="CourseName"/>
      </w:pPr>
      <w:r w:rsidRPr="00CB44DD">
        <w:t>Elementary Computer Science Fall Institute</w:t>
      </w:r>
    </w:p>
    <w:p w14:paraId="78D1F08B" w14:textId="77777777" w:rsidR="006E0974" w:rsidRDefault="006E0974" w:rsidP="006E0974">
      <w:pPr>
        <w:pStyle w:val="Heading6"/>
        <w:spacing w:line="240" w:lineRule="auto"/>
        <w:ind w:left="0" w:hanging="16"/>
        <w:rPr>
          <w:rFonts w:asciiTheme="minorHAnsi" w:eastAsiaTheme="minorHAnsi" w:hAnsiTheme="minorHAnsi" w:cstheme="minorBidi"/>
          <w:b w:val="0"/>
          <w:bCs w:val="0"/>
          <w:color w:val="000000" w:themeColor="text1"/>
          <w:sz w:val="24"/>
          <w:szCs w:val="24"/>
        </w:rPr>
      </w:pPr>
      <w:r>
        <w:rPr>
          <w:rFonts w:asciiTheme="minorHAnsi" w:eastAsiaTheme="minorHAnsi" w:hAnsiTheme="minorHAnsi" w:cstheme="minorBidi"/>
          <w:b w:val="0"/>
          <w:bCs w:val="0"/>
          <w:color w:val="000000" w:themeColor="text1"/>
          <w:sz w:val="24"/>
          <w:szCs w:val="24"/>
        </w:rPr>
        <w:t>In this series of trainings, elementary educators will d</w:t>
      </w:r>
      <w:r w:rsidRPr="00B52A8F">
        <w:rPr>
          <w:rFonts w:asciiTheme="minorHAnsi" w:eastAsiaTheme="minorHAnsi" w:hAnsiTheme="minorHAnsi" w:cstheme="minorBidi"/>
          <w:b w:val="0"/>
          <w:bCs w:val="0"/>
          <w:color w:val="000000" w:themeColor="text1"/>
          <w:sz w:val="24"/>
          <w:szCs w:val="24"/>
        </w:rPr>
        <w:t xml:space="preserve">econstruct </w:t>
      </w:r>
      <w:r>
        <w:rPr>
          <w:rFonts w:asciiTheme="minorHAnsi" w:eastAsiaTheme="minorHAnsi" w:hAnsiTheme="minorHAnsi" w:cstheme="minorBidi"/>
          <w:b w:val="0"/>
          <w:bCs w:val="0"/>
          <w:color w:val="000000" w:themeColor="text1"/>
          <w:sz w:val="24"/>
          <w:szCs w:val="24"/>
        </w:rPr>
        <w:t xml:space="preserve">the </w:t>
      </w:r>
      <w:r w:rsidRPr="00B52A8F">
        <w:rPr>
          <w:rFonts w:asciiTheme="minorHAnsi" w:eastAsiaTheme="minorHAnsi" w:hAnsiTheme="minorHAnsi" w:cstheme="minorBidi"/>
          <w:b w:val="0"/>
          <w:bCs w:val="0"/>
          <w:color w:val="000000" w:themeColor="text1"/>
          <w:sz w:val="24"/>
          <w:szCs w:val="24"/>
        </w:rPr>
        <w:t xml:space="preserve">Computer Science </w:t>
      </w:r>
      <w:r>
        <w:rPr>
          <w:rFonts w:asciiTheme="minorHAnsi" w:eastAsiaTheme="minorHAnsi" w:hAnsiTheme="minorHAnsi" w:cstheme="minorBidi"/>
          <w:b w:val="0"/>
          <w:bCs w:val="0"/>
          <w:color w:val="000000" w:themeColor="text1"/>
          <w:sz w:val="24"/>
          <w:szCs w:val="24"/>
        </w:rPr>
        <w:t>s</w:t>
      </w:r>
      <w:r w:rsidRPr="00B52A8F">
        <w:rPr>
          <w:rFonts w:asciiTheme="minorHAnsi" w:eastAsiaTheme="minorHAnsi" w:hAnsiTheme="minorHAnsi" w:cstheme="minorBidi"/>
          <w:b w:val="0"/>
          <w:bCs w:val="0"/>
          <w:color w:val="000000" w:themeColor="text1"/>
          <w:sz w:val="24"/>
          <w:szCs w:val="24"/>
        </w:rPr>
        <w:t>tandards</w:t>
      </w:r>
      <w:r>
        <w:rPr>
          <w:rFonts w:asciiTheme="minorHAnsi" w:eastAsiaTheme="minorHAnsi" w:hAnsiTheme="minorHAnsi" w:cstheme="minorBidi"/>
          <w:b w:val="0"/>
          <w:bCs w:val="0"/>
          <w:color w:val="000000" w:themeColor="text1"/>
          <w:sz w:val="24"/>
          <w:szCs w:val="24"/>
        </w:rPr>
        <w:t xml:space="preserve"> to better understand the skills that need to be taught</w:t>
      </w:r>
      <w:r w:rsidRPr="00B52A8F">
        <w:rPr>
          <w:rFonts w:asciiTheme="minorHAnsi" w:eastAsiaTheme="minorHAnsi" w:hAnsiTheme="minorHAnsi" w:cstheme="minorBidi"/>
          <w:b w:val="0"/>
          <w:bCs w:val="0"/>
          <w:color w:val="000000" w:themeColor="text1"/>
          <w:sz w:val="24"/>
          <w:szCs w:val="24"/>
        </w:rPr>
        <w:t>, make cross-curricular connections</w:t>
      </w:r>
      <w:r>
        <w:rPr>
          <w:rFonts w:asciiTheme="minorHAnsi" w:eastAsiaTheme="minorHAnsi" w:hAnsiTheme="minorHAnsi" w:cstheme="minorBidi"/>
          <w:b w:val="0"/>
          <w:bCs w:val="0"/>
          <w:color w:val="000000" w:themeColor="text1"/>
          <w:sz w:val="24"/>
          <w:szCs w:val="24"/>
        </w:rPr>
        <w:t xml:space="preserve"> between computer science and other content areas</w:t>
      </w:r>
      <w:r w:rsidRPr="00B52A8F">
        <w:rPr>
          <w:rFonts w:asciiTheme="minorHAnsi" w:eastAsiaTheme="minorHAnsi" w:hAnsiTheme="minorHAnsi" w:cstheme="minorBidi"/>
          <w:b w:val="0"/>
          <w:bCs w:val="0"/>
          <w:color w:val="000000" w:themeColor="text1"/>
          <w:sz w:val="24"/>
          <w:szCs w:val="24"/>
        </w:rPr>
        <w:t>, explore ways to integrate computer science instruction, and practice coding skills</w:t>
      </w:r>
      <w:r>
        <w:rPr>
          <w:rFonts w:asciiTheme="minorHAnsi" w:eastAsiaTheme="minorHAnsi" w:hAnsiTheme="minorHAnsi" w:cstheme="minorBidi"/>
          <w:b w:val="0"/>
          <w:bCs w:val="0"/>
          <w:color w:val="000000" w:themeColor="text1"/>
          <w:sz w:val="24"/>
          <w:szCs w:val="24"/>
        </w:rPr>
        <w:t>.</w:t>
      </w:r>
      <w:r w:rsidRPr="00B52A8F">
        <w:rPr>
          <w:rFonts w:asciiTheme="minorHAnsi" w:eastAsiaTheme="minorHAnsi" w:hAnsiTheme="minorHAnsi" w:cstheme="minorBidi"/>
          <w:b w:val="0"/>
          <w:bCs w:val="0"/>
          <w:color w:val="000000" w:themeColor="text1"/>
          <w:sz w:val="24"/>
          <w:szCs w:val="24"/>
        </w:rPr>
        <w:t xml:space="preserve"> </w:t>
      </w:r>
    </w:p>
    <w:p w14:paraId="2905F245" w14:textId="77777777" w:rsidR="006E0974" w:rsidRDefault="006E0974" w:rsidP="006E0974">
      <w:pPr>
        <w:pStyle w:val="Heading6"/>
        <w:spacing w:line="240" w:lineRule="auto"/>
        <w:ind w:left="0" w:hanging="16"/>
        <w:rPr>
          <w:rFonts w:ascii="Arial" w:eastAsia="Times New Roman" w:hAnsi="Arial" w:cs="Arial"/>
          <w:color w:val="auto"/>
          <w:sz w:val="20"/>
          <w:szCs w:val="20"/>
        </w:rPr>
      </w:pPr>
      <w:r w:rsidRPr="00EA2512">
        <w:rPr>
          <w:rFonts w:asciiTheme="minorHAnsi" w:eastAsiaTheme="minorHAnsi" w:hAnsiTheme="minorHAnsi" w:cstheme="minorBidi"/>
          <w:b w:val="0"/>
          <w:bCs w:val="0"/>
          <w:color w:val="005EA4" w:themeColor="accent6" w:themeShade="BF"/>
          <w:sz w:val="24"/>
          <w:szCs w:val="24"/>
        </w:rPr>
        <w:t>Audience:</w:t>
      </w:r>
      <w:r>
        <w:t xml:space="preserve">  </w:t>
      </w:r>
      <w:r w:rsidRPr="00EA13E2">
        <w:rPr>
          <w:rFonts w:asciiTheme="minorHAnsi" w:eastAsia="Times New Roman" w:hAnsiTheme="minorHAnsi" w:cstheme="minorHAnsi"/>
          <w:b w:val="0"/>
          <w:bCs w:val="0"/>
          <w:color w:val="auto"/>
          <w:sz w:val="24"/>
          <w:szCs w:val="24"/>
        </w:rPr>
        <w:t>Teachers, paraprofessionals, counselors, librarians</w:t>
      </w:r>
    </w:p>
    <w:p w14:paraId="4EBD3BF7" w14:textId="77777777" w:rsidR="006E0974" w:rsidRDefault="006E0974" w:rsidP="006E0974"/>
    <w:p w14:paraId="4CB25184" w14:textId="77777777" w:rsidR="006E0974" w:rsidRDefault="006E0974" w:rsidP="006E0974">
      <w:pPr>
        <w:pStyle w:val="CourseName"/>
      </w:pPr>
      <w:r>
        <w:t>English Learner (EL) Strategies</w:t>
      </w:r>
    </w:p>
    <w:p w14:paraId="6FEE062C" w14:textId="77777777" w:rsidR="006E0974" w:rsidRDefault="006E0974" w:rsidP="006E0974">
      <w:pPr>
        <w:autoSpaceDE w:val="0"/>
        <w:autoSpaceDN w:val="0"/>
      </w:pPr>
      <w:r>
        <w:t xml:space="preserve">Multiple EL training options are available for district and school support.  All district and school professional development sessions are designed to meet the specific needs of the school or district.  A variety of webinars and recorded sessions are available including Professional development forms and recorded webinars are located on our </w:t>
      </w:r>
      <w:hyperlink r:id="rId31" w:history="1">
        <w:r>
          <w:rPr>
            <w:rStyle w:val="Hyperlink"/>
          </w:rPr>
          <w:t>MDE English Learner Supports</w:t>
        </w:r>
      </w:hyperlink>
      <w:r>
        <w:t xml:space="preserve"> webpage.  </w:t>
      </w:r>
    </w:p>
    <w:p w14:paraId="196FC24B" w14:textId="77777777" w:rsidR="006E0974" w:rsidRDefault="006E0974" w:rsidP="006E0974">
      <w:r w:rsidRPr="00454C33">
        <w:rPr>
          <w:rStyle w:val="AudienceChar"/>
        </w:rPr>
        <w:t>Audience</w:t>
      </w:r>
      <w:r>
        <w:t xml:space="preserve">:  Teachers, administrators, counselors, paraprofessionals, </w:t>
      </w:r>
      <w:proofErr w:type="gramStart"/>
      <w:r>
        <w:t>etc.</w:t>
      </w:r>
      <w:proofErr w:type="gramEnd"/>
      <w:r>
        <w:t xml:space="preserve">  </w:t>
      </w:r>
    </w:p>
    <w:p w14:paraId="7B427FA1" w14:textId="77777777" w:rsidR="006E0974" w:rsidRDefault="006E0974" w:rsidP="006E0974"/>
    <w:p w14:paraId="79DE1E0B" w14:textId="77777777" w:rsidR="006E0974" w:rsidRPr="00CB44DD" w:rsidRDefault="006E0974" w:rsidP="006E0974">
      <w:pPr>
        <w:pStyle w:val="CourseName"/>
      </w:pPr>
      <w:r w:rsidRPr="00CB44DD">
        <w:t>Exceptional Children Chats: Designing and Implementing SDI</w:t>
      </w:r>
    </w:p>
    <w:p w14:paraId="59338587" w14:textId="77777777" w:rsidR="006E0974" w:rsidRPr="004E4125" w:rsidRDefault="006E0974" w:rsidP="006E0974">
      <w:r w:rsidRPr="008E4615">
        <w:t>The virtual monthly sessions focus on increasing the knowledge of special education teachers to design and implement specially designed instruction.</w:t>
      </w:r>
    </w:p>
    <w:p w14:paraId="28967DDC" w14:textId="77777777" w:rsidR="006E0974" w:rsidRDefault="006E0974" w:rsidP="006E0974">
      <w:pPr>
        <w:ind w:hanging="16"/>
      </w:pPr>
      <w:r w:rsidRPr="009C40F5">
        <w:rPr>
          <w:color w:val="005EA4" w:themeColor="accent6" w:themeShade="BF"/>
        </w:rPr>
        <w:t>Audience:</w:t>
      </w:r>
      <w:r>
        <w:t xml:space="preserve">  </w:t>
      </w:r>
      <w:r w:rsidRPr="00AF7701">
        <w:t>Practicing special education teachers, Speech Pathologist, Related Service Providers</w:t>
      </w:r>
    </w:p>
    <w:p w14:paraId="30673764" w14:textId="77777777" w:rsidR="006E0974" w:rsidRDefault="006E0974" w:rsidP="006E0974">
      <w:pPr>
        <w:ind w:hanging="16"/>
      </w:pPr>
    </w:p>
    <w:p w14:paraId="02C4C256" w14:textId="77777777" w:rsidR="006E0974" w:rsidRPr="00CB44DD" w:rsidRDefault="006E0974" w:rsidP="006E0974">
      <w:pPr>
        <w:pStyle w:val="CourseName"/>
      </w:pPr>
      <w:r w:rsidRPr="00CB44DD">
        <w:t xml:space="preserve">Explicit Writing Instruction for Grades 3-8 (Virtual) </w:t>
      </w:r>
    </w:p>
    <w:p w14:paraId="516009E6" w14:textId="77777777" w:rsidR="006E0974" w:rsidRPr="004E4125" w:rsidRDefault="006E0974" w:rsidP="006E0974">
      <w:pPr>
        <w:ind w:hanging="16"/>
      </w:pPr>
      <w:r w:rsidRPr="00350A25">
        <w:t>This training is designed to build teacher capacity to provide explicit writing instruction to students in grades 3-8. Teachers will learn how to teach multiple strategies aligned to the various components of the writing process, how to use writing to identify gaps in student comprehension, and how to model and apply the techniques and use them flexibly when</w:t>
      </w:r>
      <w:r>
        <w:t xml:space="preserve"> writing.</w:t>
      </w:r>
    </w:p>
    <w:p w14:paraId="6C68A049" w14:textId="77777777" w:rsidR="006E0974" w:rsidRDefault="006E0974" w:rsidP="006E0974">
      <w:pPr>
        <w:tabs>
          <w:tab w:val="left" w:pos="1144"/>
        </w:tabs>
        <w:ind w:hanging="16"/>
        <w:rPr>
          <w:color w:val="808080" w:themeColor="background1" w:themeShade="80"/>
        </w:rPr>
      </w:pPr>
      <w:r w:rsidRPr="009C40F5">
        <w:rPr>
          <w:color w:val="005EA4" w:themeColor="accent6" w:themeShade="BF"/>
        </w:rPr>
        <w:t>Audience:</w:t>
      </w:r>
      <w:r>
        <w:t xml:space="preserve">  </w:t>
      </w:r>
      <w:r w:rsidRPr="00FF041E">
        <w:t>ELA teachers for grades 3rd through 8th, Curriculum Coordinator, Elementary Principal, Middle School Principal</w:t>
      </w:r>
    </w:p>
    <w:p w14:paraId="2A6F4E74" w14:textId="77777777" w:rsidR="006E0974" w:rsidRDefault="006E0974" w:rsidP="006A03EA">
      <w:pPr>
        <w:ind w:hanging="16"/>
      </w:pPr>
    </w:p>
    <w:p w14:paraId="73549876" w14:textId="77777777" w:rsidR="00B16FC2" w:rsidRPr="00BE7031" w:rsidRDefault="00B16FC2" w:rsidP="00B16FC2">
      <w:pPr>
        <w:rPr>
          <w:rFonts w:cstheme="minorHAnsi"/>
          <w:b/>
          <w:bCs/>
          <w:color w:val="003A70"/>
        </w:rPr>
      </w:pPr>
      <w:r w:rsidRPr="00BE7031">
        <w:rPr>
          <w:rFonts w:cstheme="minorHAnsi"/>
          <w:b/>
          <w:bCs/>
          <w:color w:val="003A70"/>
        </w:rPr>
        <w:t>Exploring the Artistic Process</w:t>
      </w:r>
      <w:r>
        <w:rPr>
          <w:rFonts w:cstheme="minorHAnsi"/>
          <w:b/>
          <w:bCs/>
          <w:color w:val="003A70"/>
        </w:rPr>
        <w:t xml:space="preserve"> with Gifted Students</w:t>
      </w:r>
    </w:p>
    <w:p w14:paraId="0F69CAC0" w14:textId="77777777" w:rsidR="00B16FC2" w:rsidRDefault="00B16FC2" w:rsidP="00B16FC2">
      <w:pPr>
        <w:autoSpaceDE w:val="0"/>
        <w:autoSpaceDN w:val="0"/>
        <w:rPr>
          <w:rFonts w:cstheme="minorHAnsi"/>
          <w:color w:val="000000"/>
        </w:rPr>
      </w:pPr>
      <w:r w:rsidRPr="00983E24">
        <w:rPr>
          <w:rFonts w:cstheme="minorHAnsi"/>
          <w:color w:val="000000"/>
        </w:rPr>
        <w:t xml:space="preserve">This </w:t>
      </w:r>
      <w:r>
        <w:rPr>
          <w:rFonts w:cstheme="minorHAnsi"/>
          <w:color w:val="000000"/>
        </w:rPr>
        <w:t xml:space="preserve">Training focuses on the </w:t>
      </w:r>
      <w:r w:rsidRPr="00A46C73">
        <w:rPr>
          <w:rFonts w:cstheme="minorHAnsi"/>
          <w:color w:val="000000"/>
        </w:rPr>
        <w:t>Mississippi College- and Career-Readiness Arts Learning Standards</w:t>
      </w:r>
      <w:r>
        <w:rPr>
          <w:rFonts w:cstheme="minorHAnsi"/>
          <w:color w:val="000000"/>
        </w:rPr>
        <w:t>, providing visual arts projects for gifted students. These projects challenge students with complex design problems, promoting intellectual risk-taking, ethics, and precise vocabulary. The goal is to cultivate an appreciation for art history and the role of artists.</w:t>
      </w:r>
    </w:p>
    <w:p w14:paraId="6893E02B" w14:textId="77777777" w:rsidR="00B16FC2" w:rsidRDefault="00B16FC2" w:rsidP="00B16FC2">
      <w:pPr>
        <w:autoSpaceDE w:val="0"/>
        <w:autoSpaceDN w:val="0"/>
        <w:adjustRightInd w:val="0"/>
        <w:rPr>
          <w:rFonts w:cstheme="minorHAnsi"/>
          <w:color w:val="000000"/>
        </w:rPr>
      </w:pPr>
      <w:r>
        <w:rPr>
          <w:rFonts w:cstheme="minorHAnsi"/>
          <w:color w:val="000000"/>
        </w:rPr>
        <w:t xml:space="preserve">Tailored for intellectually gifted students, this training promotes critical thinking, collaboration, and problem-solving through </w:t>
      </w:r>
      <w:proofErr w:type="gramStart"/>
      <w:r>
        <w:rPr>
          <w:rFonts w:cstheme="minorHAnsi"/>
          <w:color w:val="000000"/>
        </w:rPr>
        <w:t>hands-on</w:t>
      </w:r>
      <w:proofErr w:type="gramEnd"/>
      <w:r>
        <w:rPr>
          <w:rFonts w:cstheme="minorHAnsi"/>
          <w:color w:val="000000"/>
        </w:rPr>
        <w:t xml:space="preserve"> visual arts experiences.</w:t>
      </w:r>
    </w:p>
    <w:p w14:paraId="0C0BC936" w14:textId="77777777" w:rsidR="00B16FC2" w:rsidRPr="002121BF" w:rsidRDefault="00B16FC2" w:rsidP="00B16FC2">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Gifted Teachers, Academic Content T</w:t>
      </w:r>
      <w:r w:rsidRPr="002121BF">
        <w:rPr>
          <w:rFonts w:cstheme="minorHAnsi"/>
          <w:color w:val="000000"/>
        </w:rPr>
        <w:t xml:space="preserve">eachers, </w:t>
      </w:r>
      <w:r>
        <w:rPr>
          <w:rFonts w:cstheme="minorHAnsi"/>
          <w:color w:val="000000"/>
        </w:rPr>
        <w:t>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3B32CC33" w14:textId="77777777" w:rsidR="00B16FC2" w:rsidRDefault="00B16FC2" w:rsidP="00B16FC2">
      <w:pPr>
        <w:pStyle w:val="Default"/>
        <w:rPr>
          <w:rFonts w:asciiTheme="minorHAnsi" w:hAnsiTheme="minorHAnsi" w:cstheme="minorHAnsi"/>
          <w:color w:val="003A70"/>
          <w:sz w:val="16"/>
          <w:szCs w:val="16"/>
        </w:rPr>
      </w:pPr>
    </w:p>
    <w:p w14:paraId="0124C4E6" w14:textId="77777777" w:rsidR="00301290" w:rsidRDefault="00301290" w:rsidP="00B16FC2">
      <w:pPr>
        <w:pStyle w:val="Default"/>
        <w:rPr>
          <w:rFonts w:asciiTheme="minorHAnsi" w:hAnsiTheme="minorHAnsi" w:cstheme="minorHAnsi"/>
          <w:color w:val="003A70"/>
          <w:sz w:val="16"/>
          <w:szCs w:val="16"/>
        </w:rPr>
      </w:pPr>
    </w:p>
    <w:p w14:paraId="40B49822" w14:textId="77777777" w:rsidR="00301290" w:rsidRPr="001D71DD" w:rsidRDefault="00301290" w:rsidP="00B16FC2">
      <w:pPr>
        <w:pStyle w:val="Default"/>
        <w:rPr>
          <w:rFonts w:asciiTheme="minorHAnsi" w:hAnsiTheme="minorHAnsi" w:cstheme="minorHAnsi"/>
          <w:color w:val="003A70"/>
          <w:sz w:val="16"/>
          <w:szCs w:val="16"/>
        </w:rPr>
      </w:pPr>
    </w:p>
    <w:p w14:paraId="26D0811E" w14:textId="77777777" w:rsidR="00B16FC2" w:rsidRPr="00044289" w:rsidRDefault="00B16FC2" w:rsidP="00B16FC2">
      <w:pPr>
        <w:autoSpaceDE w:val="0"/>
        <w:autoSpaceDN w:val="0"/>
        <w:rPr>
          <w:rFonts w:cstheme="minorHAnsi"/>
          <w:b/>
          <w:bCs/>
          <w:color w:val="003A70"/>
        </w:rPr>
      </w:pPr>
      <w:r w:rsidRPr="00044289">
        <w:rPr>
          <w:rFonts w:cstheme="minorHAnsi"/>
          <w:b/>
          <w:bCs/>
          <w:color w:val="003A70"/>
        </w:rPr>
        <w:lastRenderedPageBreak/>
        <w:t xml:space="preserve">Exploring </w:t>
      </w:r>
      <w:r>
        <w:rPr>
          <w:rFonts w:cstheme="minorHAnsi"/>
          <w:b/>
          <w:bCs/>
          <w:color w:val="003A70"/>
        </w:rPr>
        <w:t xml:space="preserve">Strategies for Creating Learning Centers that Foster </w:t>
      </w:r>
      <w:r w:rsidRPr="00044289">
        <w:rPr>
          <w:rFonts w:cstheme="minorHAnsi"/>
          <w:b/>
          <w:bCs/>
          <w:color w:val="003A70"/>
        </w:rPr>
        <w:t>Creative Expression</w:t>
      </w:r>
    </w:p>
    <w:p w14:paraId="27F62568" w14:textId="77777777" w:rsidR="00B16FC2" w:rsidRDefault="00B16FC2" w:rsidP="00B16FC2">
      <w:pPr>
        <w:rPr>
          <w:rFonts w:cstheme="minorHAnsi"/>
          <w:color w:val="000000"/>
        </w:rPr>
      </w:pPr>
      <w:r>
        <w:rPr>
          <w:rFonts w:cstheme="minorHAnsi"/>
          <w:color w:val="000000"/>
        </w:rPr>
        <w:t>This training will explore developmentally appropriated practices for early childhood education, focusing on fostering creativity and innovation in Creative Arts Centers and pre-k classrooms. Participants will learn how to design and implement various creative-thinking techniques to generate ideas and solve problems effectively.</w:t>
      </w:r>
    </w:p>
    <w:p w14:paraId="2905C187" w14:textId="77777777" w:rsidR="00B16FC2" w:rsidRPr="00983E24" w:rsidRDefault="00B16FC2" w:rsidP="00B16FC2">
      <w:pPr>
        <w:rPr>
          <w:rFonts w:cstheme="minorHAnsi"/>
          <w:color w:val="000000"/>
        </w:rPr>
      </w:pPr>
      <w:r w:rsidRPr="003F0C84">
        <w:rPr>
          <w:rFonts w:cstheme="minorHAnsi"/>
          <w:color w:val="0070C0"/>
        </w:rPr>
        <w:t xml:space="preserve">Audience: </w:t>
      </w:r>
      <w:r w:rsidRPr="00983E24">
        <w:rPr>
          <w:rFonts w:cstheme="minorHAnsi"/>
          <w:color w:val="000000"/>
        </w:rPr>
        <w:t xml:space="preserve">Early </w:t>
      </w:r>
      <w:r>
        <w:rPr>
          <w:rFonts w:cstheme="minorHAnsi"/>
          <w:color w:val="000000"/>
        </w:rPr>
        <w:t>C</w:t>
      </w:r>
      <w:r w:rsidRPr="00983E24">
        <w:rPr>
          <w:rFonts w:cstheme="minorHAnsi"/>
          <w:color w:val="000000"/>
        </w:rPr>
        <w:t xml:space="preserve">hildhood </w:t>
      </w:r>
      <w:r>
        <w:rPr>
          <w:rFonts w:cstheme="minorHAnsi"/>
          <w:color w:val="000000"/>
        </w:rPr>
        <w:t>A</w:t>
      </w:r>
      <w:r w:rsidRPr="00983E24">
        <w:rPr>
          <w:rFonts w:cstheme="minorHAnsi"/>
          <w:color w:val="000000"/>
        </w:rPr>
        <w:t xml:space="preserve">dministrators, </w:t>
      </w:r>
      <w:r>
        <w:rPr>
          <w:rFonts w:cstheme="minorHAnsi"/>
          <w:color w:val="000000"/>
        </w:rPr>
        <w:t>P</w:t>
      </w:r>
      <w:r w:rsidRPr="00983E24">
        <w:rPr>
          <w:rFonts w:cstheme="minorHAnsi"/>
          <w:color w:val="000000"/>
        </w:rPr>
        <w:t>re-</w:t>
      </w:r>
      <w:r>
        <w:rPr>
          <w:rFonts w:cstheme="minorHAnsi"/>
          <w:color w:val="000000"/>
        </w:rPr>
        <w:t>K</w:t>
      </w:r>
      <w:r w:rsidRPr="00983E24">
        <w:rPr>
          <w:rFonts w:cstheme="minorHAnsi"/>
          <w:color w:val="000000"/>
        </w:rPr>
        <w:t xml:space="preserve"> and </w:t>
      </w:r>
      <w:r>
        <w:rPr>
          <w:rFonts w:cstheme="minorHAnsi"/>
          <w:color w:val="000000"/>
        </w:rPr>
        <w:t>K</w:t>
      </w:r>
      <w:r w:rsidRPr="00983E24">
        <w:rPr>
          <w:rFonts w:cstheme="minorHAnsi"/>
          <w:color w:val="000000"/>
        </w:rPr>
        <w:t xml:space="preserve">indergarten </w:t>
      </w:r>
      <w:r>
        <w:rPr>
          <w:rFonts w:cstheme="minorHAnsi"/>
          <w:color w:val="000000"/>
        </w:rPr>
        <w:t>T</w:t>
      </w:r>
      <w:r w:rsidRPr="00983E24">
        <w:rPr>
          <w:rFonts w:cstheme="minorHAnsi"/>
          <w:color w:val="000000"/>
        </w:rPr>
        <w:t xml:space="preserve">eachers, </w:t>
      </w:r>
      <w:r>
        <w:rPr>
          <w:rFonts w:cstheme="minorHAnsi"/>
          <w:color w:val="000000"/>
        </w:rPr>
        <w:t>and T</w:t>
      </w:r>
      <w:r w:rsidRPr="00983E24">
        <w:rPr>
          <w:rFonts w:cstheme="minorHAnsi"/>
          <w:color w:val="000000"/>
        </w:rPr>
        <w:t xml:space="preserve">eacher </w:t>
      </w:r>
      <w:r>
        <w:rPr>
          <w:rFonts w:cstheme="minorHAnsi"/>
          <w:color w:val="000000"/>
        </w:rPr>
        <w:t>A</w:t>
      </w:r>
      <w:r w:rsidRPr="00983E24">
        <w:rPr>
          <w:rFonts w:cstheme="minorHAnsi"/>
          <w:color w:val="000000"/>
        </w:rPr>
        <w:t>ssistants</w:t>
      </w:r>
      <w:r>
        <w:rPr>
          <w:rFonts w:cstheme="minorHAnsi"/>
          <w:color w:val="000000"/>
        </w:rPr>
        <w:t>.</w:t>
      </w:r>
      <w:r w:rsidRPr="00983E24">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983E24">
        <w:rPr>
          <w:rFonts w:cstheme="minorHAnsi"/>
          <w:color w:val="000000"/>
        </w:rPr>
        <w:t>.</w:t>
      </w:r>
    </w:p>
    <w:p w14:paraId="5CDE1B1A" w14:textId="77777777" w:rsidR="00B16FC2" w:rsidRDefault="00B16FC2" w:rsidP="00B16FC2">
      <w:pPr>
        <w:rPr>
          <w:rFonts w:cstheme="minorHAnsi"/>
          <w:b/>
          <w:bCs/>
          <w:color w:val="003A70"/>
        </w:rPr>
      </w:pPr>
    </w:p>
    <w:p w14:paraId="46C24CB9" w14:textId="77777777" w:rsidR="00C06B85" w:rsidRPr="00044289" w:rsidRDefault="00C06B85" w:rsidP="00C06B85">
      <w:pPr>
        <w:rPr>
          <w:rFonts w:cstheme="minorHAnsi"/>
          <w:b/>
          <w:bCs/>
          <w:color w:val="003A70"/>
        </w:rPr>
      </w:pPr>
      <w:r w:rsidRPr="00044289">
        <w:rPr>
          <w:rFonts w:cstheme="minorHAnsi"/>
          <w:b/>
          <w:bCs/>
          <w:color w:val="003A70"/>
        </w:rPr>
        <w:t>Exploring Visual Arts Techniques and Materials in Early Childhood Classrooms</w:t>
      </w:r>
    </w:p>
    <w:p w14:paraId="27062B3A" w14:textId="77777777" w:rsidR="00C06B85" w:rsidRPr="00983E24" w:rsidRDefault="00C06B85" w:rsidP="00C06B85">
      <w:pPr>
        <w:rPr>
          <w:rFonts w:cstheme="minorHAnsi"/>
        </w:rPr>
      </w:pPr>
      <w:r w:rsidRPr="00983E24">
        <w:rPr>
          <w:rFonts w:cstheme="minorHAnsi"/>
        </w:rPr>
        <w:t>Children love to</w:t>
      </w:r>
      <w:r>
        <w:rPr>
          <w:rFonts w:cstheme="minorHAnsi"/>
        </w:rPr>
        <w:t xml:space="preserve"> enhance their skills and utilize various tools. This training </w:t>
      </w:r>
      <w:r w:rsidRPr="00983E24">
        <w:rPr>
          <w:rFonts w:cstheme="minorHAnsi"/>
        </w:rPr>
        <w:t>explore</w:t>
      </w:r>
      <w:r>
        <w:rPr>
          <w:rFonts w:cstheme="minorHAnsi"/>
        </w:rPr>
        <w:t>s</w:t>
      </w:r>
      <w:r w:rsidRPr="00983E24">
        <w:rPr>
          <w:rFonts w:cstheme="minorHAnsi"/>
        </w:rPr>
        <w:t xml:space="preserve"> the power of creativity through </w:t>
      </w:r>
      <w:r>
        <w:rPr>
          <w:rFonts w:cstheme="minorHAnsi"/>
        </w:rPr>
        <w:t xml:space="preserve">diverse art techniques and materials that can be seamlessly integrated into </w:t>
      </w:r>
      <w:r w:rsidRPr="00983E24">
        <w:rPr>
          <w:rFonts w:cstheme="minorHAnsi"/>
        </w:rPr>
        <w:t>learning centers.</w:t>
      </w:r>
    </w:p>
    <w:p w14:paraId="32B517A1" w14:textId="77777777" w:rsidR="00C06B85" w:rsidRDefault="00C06B85" w:rsidP="00C06B85">
      <w:pPr>
        <w:autoSpaceDE w:val="0"/>
        <w:autoSpaceDN w:val="0"/>
        <w:adjustRightInd w:val="0"/>
        <w:rPr>
          <w:rFonts w:cstheme="minorHAnsi"/>
          <w:color w:val="000000"/>
        </w:rPr>
      </w:pPr>
      <w:r w:rsidRPr="003F0C84">
        <w:rPr>
          <w:rFonts w:cstheme="minorHAnsi"/>
          <w:color w:val="0070C0"/>
        </w:rPr>
        <w:t xml:space="preserve">Audience: </w:t>
      </w:r>
      <w:r w:rsidRPr="004A6740">
        <w:rPr>
          <w:rFonts w:cstheme="minorHAnsi"/>
          <w:color w:val="000000"/>
        </w:rPr>
        <w:t xml:space="preserve">Early </w:t>
      </w:r>
      <w:r>
        <w:rPr>
          <w:rFonts w:cstheme="minorHAnsi"/>
          <w:color w:val="000000"/>
        </w:rPr>
        <w:t>C</w:t>
      </w:r>
      <w:r w:rsidRPr="004A6740">
        <w:rPr>
          <w:rFonts w:cstheme="minorHAnsi"/>
          <w:color w:val="000000"/>
        </w:rPr>
        <w:t xml:space="preserve">hildhood </w:t>
      </w:r>
      <w:r>
        <w:rPr>
          <w:rFonts w:cstheme="minorHAnsi"/>
          <w:color w:val="000000"/>
        </w:rPr>
        <w:t>A</w:t>
      </w:r>
      <w:r w:rsidRPr="004A6740">
        <w:rPr>
          <w:rFonts w:cstheme="minorHAnsi"/>
          <w:color w:val="000000"/>
        </w:rPr>
        <w:t xml:space="preserve">dministrators, </w:t>
      </w:r>
      <w:r>
        <w:rPr>
          <w:rFonts w:cstheme="minorHAnsi"/>
          <w:color w:val="000000"/>
        </w:rPr>
        <w:t>P</w:t>
      </w:r>
      <w:r w:rsidRPr="004A6740">
        <w:rPr>
          <w:rFonts w:cstheme="minorHAnsi"/>
          <w:color w:val="000000"/>
        </w:rPr>
        <w:t>re</w:t>
      </w:r>
      <w:r>
        <w:rPr>
          <w:rFonts w:cstheme="minorHAnsi"/>
          <w:color w:val="000000"/>
        </w:rPr>
        <w:t>K</w:t>
      </w:r>
      <w:r w:rsidRPr="004A6740">
        <w:rPr>
          <w:rFonts w:cstheme="minorHAnsi"/>
          <w:color w:val="000000"/>
        </w:rPr>
        <w:t xml:space="preserve"> and </w:t>
      </w:r>
      <w:r>
        <w:rPr>
          <w:rFonts w:cstheme="minorHAnsi"/>
          <w:color w:val="000000"/>
        </w:rPr>
        <w:t>K</w:t>
      </w:r>
      <w:r w:rsidRPr="004A6740">
        <w:rPr>
          <w:rFonts w:cstheme="minorHAnsi"/>
          <w:color w:val="000000"/>
        </w:rPr>
        <w:t xml:space="preserve">indergarten </w:t>
      </w:r>
      <w:r>
        <w:rPr>
          <w:rFonts w:cstheme="minorHAnsi"/>
          <w:color w:val="000000"/>
        </w:rPr>
        <w:t>T</w:t>
      </w:r>
      <w:r w:rsidRPr="004A6740">
        <w:rPr>
          <w:rFonts w:cstheme="minorHAnsi"/>
          <w:color w:val="000000"/>
        </w:rPr>
        <w:t xml:space="preserve">eachers, and </w:t>
      </w:r>
      <w:r>
        <w:rPr>
          <w:rFonts w:cstheme="minorHAnsi"/>
          <w:color w:val="000000"/>
        </w:rPr>
        <w:t>T</w:t>
      </w:r>
      <w:r w:rsidRPr="004A6740">
        <w:rPr>
          <w:rFonts w:cstheme="minorHAnsi"/>
          <w:color w:val="000000"/>
        </w:rPr>
        <w:t xml:space="preserve">eacher </w:t>
      </w:r>
      <w:r>
        <w:rPr>
          <w:rFonts w:cstheme="minorHAnsi"/>
          <w:color w:val="000000"/>
        </w:rPr>
        <w:t>A</w:t>
      </w:r>
      <w:r w:rsidRPr="004A6740">
        <w:rPr>
          <w:rFonts w:cstheme="minorHAnsi"/>
          <w:color w:val="000000"/>
        </w:rPr>
        <w:t>ssistants</w:t>
      </w:r>
      <w:r>
        <w:rPr>
          <w:rFonts w:cstheme="minorHAnsi"/>
          <w:color w:val="000000"/>
        </w:rPr>
        <w:t>.</w:t>
      </w:r>
      <w:r w:rsidRPr="004A6740">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4A6740">
        <w:rPr>
          <w:rFonts w:cstheme="minorHAnsi"/>
          <w:color w:val="000000"/>
        </w:rPr>
        <w:t>.</w:t>
      </w:r>
    </w:p>
    <w:p w14:paraId="20E265F2" w14:textId="77777777" w:rsidR="00C06B85" w:rsidRPr="004A6740" w:rsidRDefault="00C06B85" w:rsidP="00C06B85">
      <w:pPr>
        <w:autoSpaceDE w:val="0"/>
        <w:autoSpaceDN w:val="0"/>
        <w:adjustRightInd w:val="0"/>
        <w:rPr>
          <w:rFonts w:cstheme="minorHAnsi"/>
          <w:color w:val="000000"/>
        </w:rPr>
      </w:pPr>
    </w:p>
    <w:p w14:paraId="759DDC2B" w14:textId="77777777" w:rsidR="00C06B85" w:rsidRPr="00044289" w:rsidRDefault="00C06B85" w:rsidP="00C06B85">
      <w:pPr>
        <w:rPr>
          <w:rFonts w:cstheme="minorHAnsi"/>
          <w:color w:val="003A70"/>
        </w:rPr>
      </w:pPr>
      <w:r>
        <w:rPr>
          <w:rFonts w:cstheme="minorHAnsi"/>
          <w:b/>
          <w:bCs/>
          <w:color w:val="003A70"/>
        </w:rPr>
        <w:t xml:space="preserve">Fostering </w:t>
      </w:r>
      <w:r w:rsidRPr="00044289">
        <w:rPr>
          <w:rFonts w:cstheme="minorHAnsi"/>
          <w:b/>
          <w:bCs/>
          <w:color w:val="003A70"/>
        </w:rPr>
        <w:t xml:space="preserve">Creative Thinking and Expression </w:t>
      </w:r>
      <w:r>
        <w:rPr>
          <w:rFonts w:cstheme="minorHAnsi"/>
          <w:b/>
          <w:bCs/>
          <w:color w:val="003A70"/>
        </w:rPr>
        <w:t xml:space="preserve">to </w:t>
      </w:r>
      <w:r w:rsidRPr="00044289">
        <w:rPr>
          <w:rFonts w:cstheme="minorHAnsi"/>
          <w:b/>
          <w:bCs/>
          <w:color w:val="003A70"/>
        </w:rPr>
        <w:t>Support All Students</w:t>
      </w:r>
    </w:p>
    <w:p w14:paraId="44146039" w14:textId="77777777" w:rsidR="00C06B85" w:rsidRDefault="00C06B85" w:rsidP="00C06B85">
      <w:pPr>
        <w:rPr>
          <w:rFonts w:cstheme="minorHAnsi"/>
        </w:rPr>
      </w:pPr>
      <w:r>
        <w:rPr>
          <w:rFonts w:cstheme="minorHAnsi"/>
        </w:rPr>
        <w:t xml:space="preserve">This training offers insights into the fundamental components of the </w:t>
      </w:r>
      <w:r w:rsidRPr="00983E24">
        <w:rPr>
          <w:rFonts w:cstheme="minorHAnsi"/>
        </w:rPr>
        <w:t>Mississippi College- and Career-Readiness Arts Learning Standards.</w:t>
      </w:r>
      <w:r>
        <w:rPr>
          <w:rFonts w:cstheme="minorHAnsi"/>
        </w:rPr>
        <w:t xml:space="preserve"> Participants will explore how to incorporate Arts </w:t>
      </w:r>
      <w:r w:rsidRPr="00983E24">
        <w:rPr>
          <w:rFonts w:cstheme="minorHAnsi"/>
        </w:rPr>
        <w:t>Learning in</w:t>
      </w:r>
      <w:r>
        <w:rPr>
          <w:rFonts w:cstheme="minorHAnsi"/>
        </w:rPr>
        <w:t>to</w:t>
      </w:r>
      <w:r w:rsidRPr="00983E24">
        <w:rPr>
          <w:rFonts w:cstheme="minorHAnsi"/>
        </w:rPr>
        <w:t xml:space="preserve"> lesson planning, instructional strategies</w:t>
      </w:r>
      <w:r>
        <w:rPr>
          <w:rFonts w:cstheme="minorHAnsi"/>
        </w:rPr>
        <w:t>,</w:t>
      </w:r>
      <w:r w:rsidRPr="00983E24">
        <w:rPr>
          <w:rFonts w:cstheme="minorHAnsi"/>
        </w:rPr>
        <w:t xml:space="preserve"> and assessment methods </w:t>
      </w:r>
      <w:r>
        <w:rPr>
          <w:rFonts w:cstheme="minorHAnsi"/>
        </w:rPr>
        <w:t xml:space="preserve">to promote best </w:t>
      </w:r>
      <w:r w:rsidRPr="00983E24">
        <w:rPr>
          <w:rFonts w:cstheme="minorHAnsi"/>
        </w:rPr>
        <w:t>practices in the arts.</w:t>
      </w:r>
      <w:r>
        <w:rPr>
          <w:rFonts w:cstheme="minorHAnsi"/>
        </w:rPr>
        <w:t xml:space="preserve"> </w:t>
      </w:r>
      <w:r w:rsidRPr="00983E24">
        <w:rPr>
          <w:rFonts w:cstheme="minorHAnsi"/>
        </w:rPr>
        <w:t>Topics</w:t>
      </w:r>
      <w:r>
        <w:rPr>
          <w:rFonts w:cstheme="minorHAnsi"/>
        </w:rPr>
        <w:t xml:space="preserve"> Covered</w:t>
      </w:r>
      <w:r w:rsidRPr="00983E24">
        <w:rPr>
          <w:rFonts w:cstheme="minorHAnsi"/>
        </w:rPr>
        <w:t>: Creativity, Process vs Product</w:t>
      </w:r>
      <w:r>
        <w:rPr>
          <w:rFonts w:cstheme="minorHAnsi"/>
        </w:rPr>
        <w:t>.</w:t>
      </w:r>
    </w:p>
    <w:p w14:paraId="5CBC3542" w14:textId="77777777" w:rsidR="00C06B85" w:rsidRPr="004A6740" w:rsidRDefault="00C06B85" w:rsidP="00C06B85">
      <w:pPr>
        <w:autoSpaceDE w:val="0"/>
        <w:autoSpaceDN w:val="0"/>
        <w:adjustRightInd w:val="0"/>
        <w:rPr>
          <w:rFonts w:cstheme="minorHAnsi"/>
          <w:color w:val="000000"/>
        </w:rPr>
      </w:pPr>
      <w:r w:rsidRPr="003F0C84">
        <w:rPr>
          <w:rFonts w:cstheme="minorHAnsi"/>
          <w:color w:val="0070C0"/>
        </w:rPr>
        <w:t xml:space="preserve">Audience: </w:t>
      </w:r>
      <w:r w:rsidRPr="004A6740">
        <w:rPr>
          <w:rFonts w:cstheme="minorHAnsi"/>
          <w:color w:val="000000"/>
        </w:rPr>
        <w:t xml:space="preserve">Early </w:t>
      </w:r>
      <w:r>
        <w:rPr>
          <w:rFonts w:cstheme="minorHAnsi"/>
          <w:color w:val="000000"/>
        </w:rPr>
        <w:t>C</w:t>
      </w:r>
      <w:r w:rsidRPr="004A6740">
        <w:rPr>
          <w:rFonts w:cstheme="minorHAnsi"/>
          <w:color w:val="000000"/>
        </w:rPr>
        <w:t xml:space="preserve">hildhood </w:t>
      </w:r>
      <w:r>
        <w:rPr>
          <w:rFonts w:cstheme="minorHAnsi"/>
          <w:color w:val="000000"/>
        </w:rPr>
        <w:t>A</w:t>
      </w:r>
      <w:r w:rsidRPr="004A6740">
        <w:rPr>
          <w:rFonts w:cstheme="minorHAnsi"/>
          <w:color w:val="000000"/>
        </w:rPr>
        <w:t xml:space="preserve">dministrators, </w:t>
      </w:r>
      <w:r>
        <w:rPr>
          <w:rFonts w:cstheme="minorHAnsi"/>
          <w:color w:val="000000"/>
        </w:rPr>
        <w:t>P</w:t>
      </w:r>
      <w:r w:rsidRPr="004A6740">
        <w:rPr>
          <w:rFonts w:cstheme="minorHAnsi"/>
          <w:color w:val="000000"/>
        </w:rPr>
        <w:t>re</w:t>
      </w:r>
      <w:r>
        <w:rPr>
          <w:rFonts w:cstheme="minorHAnsi"/>
          <w:color w:val="000000"/>
        </w:rPr>
        <w:t>K</w:t>
      </w:r>
      <w:r w:rsidRPr="004A6740">
        <w:rPr>
          <w:rFonts w:cstheme="minorHAnsi"/>
          <w:color w:val="000000"/>
        </w:rPr>
        <w:t xml:space="preserve"> and </w:t>
      </w:r>
      <w:r>
        <w:rPr>
          <w:rFonts w:cstheme="minorHAnsi"/>
          <w:color w:val="000000"/>
        </w:rPr>
        <w:t>K</w:t>
      </w:r>
      <w:r w:rsidRPr="004A6740">
        <w:rPr>
          <w:rFonts w:cstheme="minorHAnsi"/>
          <w:color w:val="000000"/>
        </w:rPr>
        <w:t xml:space="preserve">indergarten </w:t>
      </w:r>
      <w:r>
        <w:rPr>
          <w:rFonts w:cstheme="minorHAnsi"/>
          <w:color w:val="000000"/>
        </w:rPr>
        <w:t>T</w:t>
      </w:r>
      <w:r w:rsidRPr="004A6740">
        <w:rPr>
          <w:rFonts w:cstheme="minorHAnsi"/>
          <w:color w:val="000000"/>
        </w:rPr>
        <w:t xml:space="preserve">eachers, and </w:t>
      </w:r>
      <w:r>
        <w:rPr>
          <w:rFonts w:cstheme="minorHAnsi"/>
          <w:color w:val="000000"/>
        </w:rPr>
        <w:t>T</w:t>
      </w:r>
      <w:r w:rsidRPr="004A6740">
        <w:rPr>
          <w:rFonts w:cstheme="minorHAnsi"/>
          <w:color w:val="000000"/>
        </w:rPr>
        <w:t xml:space="preserve">eacher </w:t>
      </w:r>
      <w:r>
        <w:rPr>
          <w:rFonts w:cstheme="minorHAnsi"/>
          <w:color w:val="000000"/>
        </w:rPr>
        <w:t>A</w:t>
      </w:r>
      <w:r w:rsidRPr="004A6740">
        <w:rPr>
          <w:rFonts w:cstheme="minorHAnsi"/>
          <w:color w:val="000000"/>
        </w:rPr>
        <w:t>ssistants</w:t>
      </w:r>
      <w:r>
        <w:rPr>
          <w:rFonts w:cstheme="minorHAnsi"/>
          <w:color w:val="000000"/>
        </w:rPr>
        <w:t>.</w:t>
      </w:r>
      <w:r w:rsidRPr="004A6740">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4A6740">
        <w:rPr>
          <w:rFonts w:cstheme="minorHAnsi"/>
          <w:color w:val="000000"/>
        </w:rPr>
        <w:t>.</w:t>
      </w:r>
    </w:p>
    <w:p w14:paraId="3B541AEA" w14:textId="77777777" w:rsidR="00C06B85" w:rsidRPr="001D71DD" w:rsidRDefault="00C06B85" w:rsidP="00C06B85">
      <w:pPr>
        <w:pStyle w:val="Default"/>
        <w:rPr>
          <w:rFonts w:asciiTheme="minorHAnsi" w:hAnsiTheme="minorHAnsi" w:cstheme="minorHAnsi"/>
          <w:color w:val="003A70"/>
          <w:sz w:val="16"/>
          <w:szCs w:val="16"/>
        </w:rPr>
      </w:pPr>
    </w:p>
    <w:p w14:paraId="73FC894C" w14:textId="77777777" w:rsidR="00D46513" w:rsidRPr="00BE7031" w:rsidRDefault="00D46513" w:rsidP="00D46513">
      <w:pPr>
        <w:rPr>
          <w:rFonts w:cstheme="minorHAnsi"/>
          <w:b/>
          <w:bCs/>
          <w:color w:val="003A70"/>
        </w:rPr>
      </w:pPr>
      <w:r w:rsidRPr="00BE7031">
        <w:rPr>
          <w:rFonts w:cstheme="minorHAnsi"/>
          <w:b/>
          <w:bCs/>
          <w:color w:val="003A70"/>
        </w:rPr>
        <w:t xml:space="preserve">Improving Academic Performance </w:t>
      </w:r>
      <w:r>
        <w:rPr>
          <w:rFonts w:cstheme="minorHAnsi"/>
          <w:b/>
          <w:bCs/>
          <w:color w:val="003A70"/>
        </w:rPr>
        <w:t xml:space="preserve">for Mild to Moderate Students </w:t>
      </w:r>
      <w:r w:rsidRPr="00BE7031">
        <w:rPr>
          <w:rFonts w:cstheme="minorHAnsi"/>
          <w:b/>
          <w:bCs/>
          <w:color w:val="003A70"/>
        </w:rPr>
        <w:t>Through Arts Integration</w:t>
      </w:r>
    </w:p>
    <w:p w14:paraId="3A2C2075" w14:textId="77777777" w:rsidR="00D46513" w:rsidRDefault="00D46513" w:rsidP="00D46513">
      <w:pPr>
        <w:autoSpaceDE w:val="0"/>
        <w:autoSpaceDN w:val="0"/>
        <w:adjustRightInd w:val="0"/>
        <w:rPr>
          <w:rFonts w:cstheme="minorHAnsi"/>
        </w:rPr>
      </w:pPr>
      <w:r w:rsidRPr="00983E24">
        <w:rPr>
          <w:rFonts w:cstheme="minorHAnsi"/>
        </w:rPr>
        <w:t xml:space="preserve">This </w:t>
      </w:r>
      <w:r>
        <w:rPr>
          <w:rFonts w:cstheme="minorHAnsi"/>
        </w:rPr>
        <w:t xml:space="preserve">training offers </w:t>
      </w:r>
      <w:r w:rsidRPr="00983E24">
        <w:rPr>
          <w:rFonts w:cstheme="minorHAnsi"/>
        </w:rPr>
        <w:t xml:space="preserve">strategies </w:t>
      </w:r>
      <w:r>
        <w:rPr>
          <w:rFonts w:cstheme="minorHAnsi"/>
        </w:rPr>
        <w:t>for</w:t>
      </w:r>
      <w:r w:rsidRPr="00983E24">
        <w:rPr>
          <w:rFonts w:cstheme="minorHAnsi"/>
        </w:rPr>
        <w:t xml:space="preserve"> integrating </w:t>
      </w:r>
      <w:r>
        <w:rPr>
          <w:rFonts w:cstheme="minorHAnsi"/>
        </w:rPr>
        <w:t>t</w:t>
      </w:r>
      <w:r w:rsidRPr="00983E24">
        <w:rPr>
          <w:rFonts w:cstheme="minorHAnsi"/>
        </w:rPr>
        <w:t xml:space="preserve">he Arts with classroom instruction to </w:t>
      </w:r>
      <w:r>
        <w:rPr>
          <w:rFonts w:cstheme="minorHAnsi"/>
        </w:rPr>
        <w:t xml:space="preserve">enhance </w:t>
      </w:r>
      <w:r w:rsidRPr="00983E24">
        <w:rPr>
          <w:rFonts w:cstheme="minorHAnsi"/>
        </w:rPr>
        <w:t>student academic performance</w:t>
      </w:r>
      <w:r>
        <w:rPr>
          <w:rFonts w:cstheme="minorHAnsi"/>
        </w:rPr>
        <w:t>. Training can be tailored to Mild to Moderate Disabilities, Dyslexia, Social Emotional, and Behavioral deficit areas.</w:t>
      </w:r>
    </w:p>
    <w:p w14:paraId="49E603B1" w14:textId="77777777" w:rsidR="00D46513" w:rsidRDefault="00D46513" w:rsidP="00D46513">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All Content T</w:t>
      </w:r>
      <w:r w:rsidRPr="002121BF">
        <w:rPr>
          <w:rFonts w:cstheme="minorHAnsi"/>
          <w:color w:val="000000"/>
        </w:rPr>
        <w:t xml:space="preserve">eachers, </w:t>
      </w:r>
      <w:r>
        <w:rPr>
          <w:rFonts w:cstheme="minorHAnsi"/>
          <w:color w:val="000000"/>
        </w:rPr>
        <w:t>Dance, Music, Theatre, Visual Arts</w:t>
      </w:r>
      <w:r w:rsidRPr="002121BF">
        <w:rPr>
          <w:rFonts w:cstheme="minorHAnsi"/>
          <w:color w:val="000000"/>
        </w:rPr>
        <w:t xml:space="preserve"> </w:t>
      </w:r>
      <w:r>
        <w:rPr>
          <w:rFonts w:cstheme="minorHAnsi"/>
          <w:color w:val="000000"/>
        </w:rPr>
        <w:t>T</w:t>
      </w:r>
      <w:r w:rsidRPr="002121BF">
        <w:rPr>
          <w:rFonts w:cstheme="minorHAnsi"/>
          <w:color w:val="000000"/>
        </w:rPr>
        <w:t>eachers,</w:t>
      </w:r>
      <w:r>
        <w:rPr>
          <w:rFonts w:cstheme="minorHAnsi"/>
          <w:color w:val="000000"/>
        </w:rPr>
        <w:t xml:space="preserve"> Special Education Teachers,</w:t>
      </w:r>
      <w:r w:rsidRPr="002121BF">
        <w:rPr>
          <w:rFonts w:cstheme="minorHAnsi"/>
          <w:color w:val="000000"/>
        </w:rPr>
        <w:t xml:space="preserve"> </w:t>
      </w:r>
      <w:r>
        <w:rPr>
          <w:rFonts w:cstheme="minorHAnsi"/>
          <w:color w:val="000000"/>
        </w:rPr>
        <w:t>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025D585D" w14:textId="77777777" w:rsidR="00EA5A4D" w:rsidRDefault="00EA5A4D" w:rsidP="00D46513">
      <w:pPr>
        <w:autoSpaceDE w:val="0"/>
        <w:autoSpaceDN w:val="0"/>
        <w:adjustRightInd w:val="0"/>
        <w:rPr>
          <w:rFonts w:cstheme="minorHAnsi"/>
          <w:color w:val="000000"/>
        </w:rPr>
      </w:pPr>
    </w:p>
    <w:p w14:paraId="1266F624" w14:textId="77777777" w:rsidR="00EA5A4D" w:rsidRPr="00CB44DD" w:rsidRDefault="00EA5A4D" w:rsidP="00EA5A4D">
      <w:pPr>
        <w:pStyle w:val="CourseName"/>
      </w:pPr>
      <w:r w:rsidRPr="00CB44DD">
        <w:t>Integrated Preschools (SSIPP/Preschool)</w:t>
      </w:r>
    </w:p>
    <w:p w14:paraId="12FD6B51" w14:textId="77777777" w:rsidR="00EA5A4D" w:rsidRDefault="00EA5A4D" w:rsidP="00EA5A4D">
      <w:pPr>
        <w:ind w:hanging="16"/>
        <w:rPr>
          <w:rFonts w:ascii="Calibri" w:hAnsi="Calibri" w:cs="Calibri"/>
          <w:sz w:val="22"/>
        </w:rPr>
      </w:pPr>
      <w:r w:rsidRPr="00320B1D">
        <w:rPr>
          <w:rFonts w:ascii="Calibri" w:hAnsi="Calibri" w:cs="Calibri"/>
          <w:sz w:val="22"/>
        </w:rPr>
        <w:t xml:space="preserve">The regional training sessions prepare integrated preschool teachers to provide children a balance of academics, play skills, and social and emotional development. </w:t>
      </w:r>
    </w:p>
    <w:p w14:paraId="1F0ACAA9" w14:textId="77777777" w:rsidR="00EA5A4D" w:rsidRDefault="00EA5A4D" w:rsidP="00EA5A4D">
      <w:pPr>
        <w:ind w:hanging="16"/>
      </w:pPr>
      <w:r w:rsidRPr="009C40F5">
        <w:rPr>
          <w:color w:val="005EA4" w:themeColor="accent6" w:themeShade="BF"/>
        </w:rPr>
        <w:t>Audience:</w:t>
      </w:r>
      <w:r>
        <w:t xml:space="preserve">  </w:t>
      </w:r>
      <w:r w:rsidRPr="00320B1D">
        <w:t>Preschool teachers, administrators, special education directors, curriculum coordinators</w:t>
      </w:r>
    </w:p>
    <w:p w14:paraId="7C0D6CC3" w14:textId="77777777" w:rsidR="00EA5A4D" w:rsidRDefault="00EA5A4D" w:rsidP="00EA5A4D">
      <w:pPr>
        <w:ind w:hanging="16"/>
      </w:pPr>
    </w:p>
    <w:p w14:paraId="2A127DF6" w14:textId="77777777" w:rsidR="00EA5A4D" w:rsidRPr="00CB44DD" w:rsidRDefault="00EA5A4D" w:rsidP="00EA5A4D">
      <w:pPr>
        <w:pStyle w:val="CourseName"/>
      </w:pPr>
      <w:r w:rsidRPr="00CB44DD">
        <w:rPr>
          <w:rStyle w:val="normaltextrun"/>
        </w:rPr>
        <w:t>Intentional, High-Quality, Content-Specific Instructional Practices for Mathematics</w:t>
      </w:r>
      <w:r w:rsidRPr="00CB44DD">
        <w:rPr>
          <w:rStyle w:val="eop"/>
        </w:rPr>
        <w:t> </w:t>
      </w:r>
    </w:p>
    <w:p w14:paraId="2277096E" w14:textId="77777777" w:rsidR="00EA5A4D" w:rsidRPr="0084344B" w:rsidRDefault="00EA5A4D" w:rsidP="00EA5A4D">
      <w:pPr>
        <w:pStyle w:val="paragraph"/>
        <w:spacing w:before="0" w:beforeAutospacing="0" w:after="0" w:afterAutospacing="0"/>
        <w:ind w:hanging="15"/>
        <w:textAlignment w:val="baseline"/>
        <w:rPr>
          <w:rFonts w:asciiTheme="minorHAnsi" w:hAnsiTheme="minorHAnsi" w:cstheme="minorHAnsi"/>
          <w:color w:val="404040" w:themeColor="text1" w:themeTint="BF"/>
        </w:rPr>
      </w:pPr>
      <w:r w:rsidRPr="0084344B">
        <w:rPr>
          <w:rFonts w:asciiTheme="minorHAnsi" w:hAnsiTheme="minorHAnsi" w:cstheme="minorHAnsi"/>
          <w:color w:val="404040" w:themeColor="text1" w:themeTint="BF"/>
        </w:rPr>
        <w:t>Participants will look closely at the content-specific, high-quality instructional practices as outlined in High-Quality Instructional Materials (HQIM) and based on the research of national mathematics education organizations. This content includes the Instructional Shifts for Mathematics, Effective Teaching Practices, Standards for Mathematical Practice, the five mathematical representations, small groups, and the effects of the instructional environment.</w:t>
      </w:r>
    </w:p>
    <w:p w14:paraId="4BB18A3E" w14:textId="77777777" w:rsidR="00EA5A4D" w:rsidRDefault="00EA5A4D" w:rsidP="00EA5A4D">
      <w:pPr>
        <w:pStyle w:val="paragraph"/>
        <w:spacing w:before="0" w:beforeAutospacing="0" w:after="0" w:afterAutospacing="0"/>
        <w:ind w:hanging="15"/>
        <w:textAlignment w:val="baseline"/>
        <w:rPr>
          <w:rStyle w:val="eop"/>
          <w:rFonts w:ascii="Calibri" w:hAnsi="Calibri" w:cs="Calibri"/>
          <w:color w:val="000000"/>
          <w:sz w:val="22"/>
          <w:szCs w:val="22"/>
        </w:rPr>
      </w:pPr>
      <w:r w:rsidRPr="000A3EE3">
        <w:rPr>
          <w:rStyle w:val="normaltextrun"/>
          <w:rFonts w:ascii="Calibri" w:hAnsi="Calibri" w:cs="Calibri"/>
          <w:color w:val="005EA4"/>
        </w:rPr>
        <w:lastRenderedPageBreak/>
        <w:t>Audience:</w:t>
      </w:r>
      <w:r w:rsidRPr="000A3EE3">
        <w:rPr>
          <w:rStyle w:val="normaltextrun"/>
          <w:rFonts w:ascii="Calibri" w:hAnsi="Calibri" w:cs="Calibri"/>
          <w:color w:val="000000"/>
        </w:rPr>
        <w:t>  Education Preparation Providers, P-12 Partner Schools, Teacher Education Students, Pre-Service Teachers, &amp; Methods Instructors</w:t>
      </w:r>
      <w:r w:rsidRPr="00736309">
        <w:rPr>
          <w:rStyle w:val="normaltextrun"/>
          <w:rFonts w:ascii="Calibri" w:hAnsi="Calibri" w:cs="Calibri"/>
          <w:color w:val="000000"/>
          <w:sz w:val="22"/>
          <w:szCs w:val="22"/>
        </w:rPr>
        <w:t>.</w:t>
      </w:r>
      <w:r w:rsidRPr="00736309">
        <w:rPr>
          <w:rStyle w:val="eop"/>
          <w:rFonts w:ascii="Calibri" w:hAnsi="Calibri" w:cs="Calibri"/>
          <w:color w:val="000000"/>
          <w:sz w:val="22"/>
          <w:szCs w:val="22"/>
        </w:rPr>
        <w:t> </w:t>
      </w:r>
    </w:p>
    <w:p w14:paraId="751138B9" w14:textId="77777777" w:rsidR="00EA5A4D" w:rsidRPr="00CB44DD" w:rsidRDefault="00EA5A4D" w:rsidP="00EA5A4D">
      <w:pPr>
        <w:pStyle w:val="CourseName"/>
      </w:pPr>
    </w:p>
    <w:p w14:paraId="30BA06FF" w14:textId="77777777" w:rsidR="00EA5A4D" w:rsidRPr="00CB44DD" w:rsidRDefault="00EA5A4D" w:rsidP="00EA5A4D">
      <w:pPr>
        <w:pStyle w:val="CourseName"/>
      </w:pPr>
      <w:r w:rsidRPr="00CB44DD">
        <w:t>Intersection of IDEA &amp; 504</w:t>
      </w:r>
    </w:p>
    <w:p w14:paraId="6BAB2CCA" w14:textId="77777777" w:rsidR="00EA5A4D" w:rsidRDefault="00EA5A4D" w:rsidP="00EA5A4D">
      <w:pPr>
        <w:ind w:hanging="16"/>
        <w:rPr>
          <w:rFonts w:ascii="Calibri" w:hAnsi="Calibri" w:cs="Calibri"/>
          <w:sz w:val="22"/>
        </w:rPr>
      </w:pPr>
      <w:r w:rsidRPr="00F26EBF">
        <w:rPr>
          <w:rFonts w:ascii="Calibri" w:hAnsi="Calibri" w:cs="Calibri"/>
          <w:sz w:val="22"/>
        </w:rPr>
        <w:t>The regional session will provide an overview of both federal laws, identification guidelines, evaluations, responsibilities to provide FAPE, and funding.</w:t>
      </w:r>
    </w:p>
    <w:p w14:paraId="20E23E84" w14:textId="77777777" w:rsidR="00EA5A4D" w:rsidRDefault="00EA5A4D" w:rsidP="00EA5A4D">
      <w:pPr>
        <w:ind w:hanging="16"/>
      </w:pPr>
      <w:r w:rsidRPr="009C40F5">
        <w:rPr>
          <w:color w:val="005EA4" w:themeColor="accent6" w:themeShade="BF"/>
        </w:rPr>
        <w:t>Audience:</w:t>
      </w:r>
      <w:r>
        <w:t xml:space="preserve">  </w:t>
      </w:r>
      <w:r w:rsidRPr="00255B22">
        <w:t xml:space="preserve">Educators, Special Education Directors, Administrators, </w:t>
      </w:r>
      <w:r>
        <w:t>504 Coordinators,</w:t>
      </w:r>
      <w:r w:rsidRPr="00255B22">
        <w:t xml:space="preserve"> Related Service Providers</w:t>
      </w:r>
    </w:p>
    <w:p w14:paraId="22850E9E" w14:textId="77777777" w:rsidR="00EA5A4D" w:rsidRDefault="00EA5A4D" w:rsidP="00EA5A4D">
      <w:pPr>
        <w:ind w:hanging="16"/>
      </w:pPr>
    </w:p>
    <w:p w14:paraId="3FAA32EC" w14:textId="77777777" w:rsidR="00672449" w:rsidRPr="00CB44DD" w:rsidRDefault="00672449" w:rsidP="00672449">
      <w:pPr>
        <w:pStyle w:val="CourseName"/>
      </w:pPr>
      <w:r w:rsidRPr="00CB44DD">
        <w:rPr>
          <w:rStyle w:val="normaltextrun"/>
        </w:rPr>
        <w:t>Making Every LESSON Count Utilizing the Mathematics Instructional Observation Protocol (MIOP)</w:t>
      </w:r>
      <w:r w:rsidRPr="00CB44DD">
        <w:rPr>
          <w:rStyle w:val="eop"/>
        </w:rPr>
        <w:t> </w:t>
      </w:r>
    </w:p>
    <w:p w14:paraId="7F7059DA" w14:textId="77777777" w:rsidR="00672449" w:rsidRPr="000A3EE3" w:rsidRDefault="00672449" w:rsidP="00672449">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Know the purpose, development, and design of the Mathematics Instructional Observation Protocol (MIOP). 2. Decipher a clear distinction between a learning walk and a walk-through. 3. Engage in each of the MIOP</w:t>
      </w:r>
      <w:r>
        <w:rPr>
          <w:rStyle w:val="normaltextrun"/>
          <w:rFonts w:ascii="Calibri" w:hAnsi="Calibri" w:cs="Calibri"/>
          <w:color w:val="000000"/>
        </w:rPr>
        <w:t>'</w:t>
      </w:r>
      <w:r w:rsidRPr="000A3EE3">
        <w:rPr>
          <w:rStyle w:val="normaltextrun"/>
          <w:rFonts w:ascii="Calibri" w:hAnsi="Calibri" w:cs="Calibri"/>
          <w:color w:val="000000"/>
        </w:rPr>
        <w:t>s Core Actions for effective mathematics instruction. </w:t>
      </w:r>
      <w:r w:rsidRPr="000A3EE3">
        <w:rPr>
          <w:rStyle w:val="eop"/>
          <w:rFonts w:ascii="Calibri" w:hAnsi="Calibri" w:cs="Calibri"/>
          <w:color w:val="000000"/>
        </w:rPr>
        <w:t> </w:t>
      </w:r>
    </w:p>
    <w:p w14:paraId="14340366" w14:textId="77777777" w:rsidR="00672449" w:rsidRDefault="00672449" w:rsidP="00672449">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xml:space="preserve">, </w:t>
      </w:r>
      <w:r w:rsidRPr="000A3EE3">
        <w:rPr>
          <w:rStyle w:val="normaltextrun"/>
          <w:rFonts w:ascii="Calibri" w:hAnsi="Calibri" w:cs="Calibri"/>
          <w:color w:val="000000"/>
        </w:rPr>
        <w:t>Teacher Education Students</w:t>
      </w:r>
      <w:r>
        <w:rPr>
          <w:rStyle w:val="normaltextrun"/>
          <w:rFonts w:ascii="Calibri" w:hAnsi="Calibri" w:cs="Calibri"/>
          <w:color w:val="000000"/>
        </w:rPr>
        <w:t>,</w:t>
      </w:r>
      <w:r w:rsidRPr="00197C42">
        <w:rPr>
          <w:rStyle w:val="normaltextrun"/>
          <w:rFonts w:ascii="Calibri" w:hAnsi="Calibri" w:cs="Calibri"/>
          <w:color w:val="000000"/>
        </w:rPr>
        <w:t xml:space="preserve"> Other</w:t>
      </w:r>
    </w:p>
    <w:p w14:paraId="1EBFB01F" w14:textId="77777777" w:rsidR="00D94AC2" w:rsidRPr="001D71DD" w:rsidRDefault="00D94AC2" w:rsidP="00D94AC2">
      <w:pPr>
        <w:pStyle w:val="Default"/>
        <w:rPr>
          <w:rFonts w:asciiTheme="minorHAnsi" w:hAnsiTheme="minorHAnsi" w:cstheme="minorHAnsi"/>
          <w:color w:val="003A70"/>
          <w:sz w:val="16"/>
          <w:szCs w:val="16"/>
        </w:rPr>
      </w:pPr>
    </w:p>
    <w:p w14:paraId="3AD44CB6" w14:textId="77777777" w:rsidR="00D94AC2" w:rsidRPr="00BE7031" w:rsidRDefault="00D94AC2" w:rsidP="00D94AC2">
      <w:pPr>
        <w:rPr>
          <w:rFonts w:cstheme="minorHAnsi"/>
          <w:b/>
          <w:bCs/>
          <w:color w:val="003A70"/>
        </w:rPr>
      </w:pPr>
      <w:r w:rsidRPr="00BE7031">
        <w:rPr>
          <w:rFonts w:cstheme="minorHAnsi"/>
          <w:b/>
          <w:bCs/>
          <w:color w:val="003A70"/>
        </w:rPr>
        <w:t>Mississippi Seal of Biliteracy Program</w:t>
      </w:r>
    </w:p>
    <w:p w14:paraId="7D8FA579" w14:textId="77777777" w:rsidR="00D94AC2" w:rsidRDefault="00D94AC2" w:rsidP="00D94AC2">
      <w:pPr>
        <w:autoSpaceDE w:val="0"/>
        <w:autoSpaceDN w:val="0"/>
        <w:adjustRightInd w:val="0"/>
        <w:rPr>
          <w:rFonts w:cstheme="minorHAnsi"/>
        </w:rPr>
      </w:pPr>
      <w:r>
        <w:rPr>
          <w:rFonts w:cstheme="minorHAnsi"/>
        </w:rPr>
        <w:t>This training offers districts and schools guidance on the purpose and criteria of the Mississippi Seal of Biliteracy Program, including participation requirements, implementation procedures, and approved assessments by the Mississippi Department of Education (MDE).</w:t>
      </w:r>
    </w:p>
    <w:p w14:paraId="0ACC1E7A" w14:textId="77777777" w:rsidR="00D94AC2" w:rsidRDefault="00D94AC2" w:rsidP="00D94AC2">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World Language Teachers, English Learners (EL) Teachers, C</w:t>
      </w:r>
      <w:r w:rsidRPr="002121BF">
        <w:rPr>
          <w:rFonts w:cstheme="minorHAnsi"/>
          <w:color w:val="000000"/>
        </w:rPr>
        <w:t xml:space="preserve">urriculum </w:t>
      </w:r>
      <w:r>
        <w:rPr>
          <w:rFonts w:cstheme="minorHAnsi"/>
          <w:color w:val="000000"/>
        </w:rPr>
        <w:t>C</w:t>
      </w:r>
      <w:r w:rsidRPr="002121BF">
        <w:rPr>
          <w:rFonts w:cstheme="minorHAnsi"/>
          <w:color w:val="000000"/>
        </w:rPr>
        <w:t>oordinators,</w:t>
      </w:r>
      <w:r>
        <w:rPr>
          <w:rFonts w:cstheme="minorHAnsi"/>
          <w:color w:val="000000"/>
        </w:rPr>
        <w:t xml:space="preserve"> Counselors,</w:t>
      </w:r>
      <w:r w:rsidRPr="002121BF">
        <w:rPr>
          <w:rFonts w:cstheme="minorHAnsi"/>
          <w:color w:val="000000"/>
        </w:rPr>
        <w:t xml:space="preserve"> and</w:t>
      </w:r>
      <w:r>
        <w:rPr>
          <w:rFonts w:cstheme="minorHAnsi"/>
          <w:color w:val="000000"/>
        </w:rPr>
        <w:t xml:space="preserve"> District and School</w:t>
      </w:r>
      <w:r w:rsidRPr="002121BF">
        <w:rPr>
          <w:rFonts w:cstheme="minorHAnsi"/>
          <w:color w:val="000000"/>
        </w:rPr>
        <w:t xml:space="preserve"> </w:t>
      </w:r>
      <w:r>
        <w:rPr>
          <w:rFonts w:cstheme="minorHAnsi"/>
          <w:color w:val="000000"/>
        </w:rPr>
        <w:t>A</w:t>
      </w:r>
      <w:r w:rsidRPr="002121BF">
        <w:rPr>
          <w:rFonts w:cstheme="minorHAnsi"/>
          <w:color w:val="000000"/>
        </w:rPr>
        <w:t>dministrators.</w:t>
      </w:r>
    </w:p>
    <w:p w14:paraId="143B4990" w14:textId="77777777" w:rsidR="0052429B" w:rsidRDefault="0052429B" w:rsidP="00D94AC2">
      <w:pPr>
        <w:autoSpaceDE w:val="0"/>
        <w:autoSpaceDN w:val="0"/>
        <w:adjustRightInd w:val="0"/>
        <w:rPr>
          <w:rFonts w:cstheme="minorHAnsi"/>
          <w:color w:val="000000"/>
        </w:rPr>
      </w:pPr>
    </w:p>
    <w:p w14:paraId="50901B88" w14:textId="77777777" w:rsidR="0052429B" w:rsidRPr="00CB44DD" w:rsidRDefault="0052429B" w:rsidP="0052429B">
      <w:pPr>
        <w:pStyle w:val="CourseName"/>
      </w:pPr>
      <w:r w:rsidRPr="00CB44DD">
        <w:t>Overview of the Science K-12 Instructional Planning Guides (IPGs)</w:t>
      </w:r>
    </w:p>
    <w:p w14:paraId="437D11F7" w14:textId="77777777" w:rsidR="0052429B" w:rsidRDefault="0052429B" w:rsidP="0052429B">
      <w:pPr>
        <w:ind w:hanging="16"/>
        <w:rPr>
          <w:rFonts w:ascii="Calibri" w:hAnsi="Calibri" w:cs="Calibri"/>
          <w:sz w:val="22"/>
        </w:rPr>
      </w:pPr>
      <w:r w:rsidRPr="00BC2EB3">
        <w:rPr>
          <w:rFonts w:ascii="Calibri" w:hAnsi="Calibri" w:cs="Calibri"/>
          <w:sz w:val="22"/>
        </w:rPr>
        <w:t>The purpose of the IPGs is to assist teachers in planning rigorous, coherent lessons that focus on critical content at each grade level through an intentional grouping of standards, time considerations, and resources for consideration. This session focuses solely on the K-12 science IPGs and is an interactive overview of the documents and their components.</w:t>
      </w:r>
    </w:p>
    <w:p w14:paraId="3026F73D" w14:textId="77777777" w:rsidR="0052429B" w:rsidRDefault="0052429B" w:rsidP="0052429B">
      <w:pPr>
        <w:ind w:hanging="16"/>
      </w:pPr>
      <w:r w:rsidRPr="009C40F5">
        <w:rPr>
          <w:color w:val="005EA4" w:themeColor="accent6" w:themeShade="BF"/>
        </w:rPr>
        <w:t>Audience:</w:t>
      </w:r>
      <w:r>
        <w:t xml:space="preserve">  </w:t>
      </w:r>
      <w:r w:rsidRPr="00F27DDE">
        <w:t>K-12 science teachers, science coaches, science curriculum administrators, principals, superintendents, post-secondary sciences partners and shareholders</w:t>
      </w:r>
    </w:p>
    <w:p w14:paraId="2ACD3F69" w14:textId="77777777" w:rsidR="0052429B" w:rsidRDefault="0052429B" w:rsidP="0052429B">
      <w:pPr>
        <w:ind w:hanging="16"/>
      </w:pPr>
    </w:p>
    <w:p w14:paraId="0348A505" w14:textId="77777777" w:rsidR="0052429B" w:rsidRPr="00CB44DD" w:rsidRDefault="0052429B" w:rsidP="0052429B">
      <w:pPr>
        <w:pStyle w:val="CourseName"/>
      </w:pPr>
      <w:r w:rsidRPr="00CB44DD">
        <w:t>Parent Engagement/Outreach</w:t>
      </w:r>
    </w:p>
    <w:p w14:paraId="14EF6139" w14:textId="77777777" w:rsidR="0052429B" w:rsidRDefault="0052429B" w:rsidP="0052429B">
      <w:pPr>
        <w:ind w:hanging="16"/>
        <w:rPr>
          <w:rFonts w:ascii="Calibri" w:hAnsi="Calibri" w:cs="Calibri"/>
          <w:sz w:val="22"/>
        </w:rPr>
      </w:pPr>
      <w:r w:rsidRPr="00C34399">
        <w:rPr>
          <w:rFonts w:ascii="Calibri" w:hAnsi="Calibri" w:cs="Calibri"/>
          <w:sz w:val="22"/>
        </w:rPr>
        <w:t>These sessions provide supports and information to support families of students with disabilities.</w:t>
      </w:r>
    </w:p>
    <w:p w14:paraId="3E718839" w14:textId="77777777" w:rsidR="0052429B" w:rsidRDefault="0052429B" w:rsidP="0052429B">
      <w:pPr>
        <w:ind w:hanging="16"/>
      </w:pPr>
      <w:r w:rsidRPr="009C40F5">
        <w:rPr>
          <w:color w:val="005EA4" w:themeColor="accent6" w:themeShade="BF"/>
        </w:rPr>
        <w:t>Audience:</w:t>
      </w:r>
      <w:r>
        <w:t xml:space="preserve">  </w:t>
      </w:r>
      <w:r w:rsidRPr="00DF0375">
        <w:t>Parents, Special Education Teachers, General Education Teachers, Special Education Directors, Assistant Special Education Directors, Principals, District Office Admin, Speech Language Pathologist, Related Services Providers</w:t>
      </w:r>
    </w:p>
    <w:p w14:paraId="2483CC40" w14:textId="77777777" w:rsidR="0052429B" w:rsidRDefault="0052429B" w:rsidP="0052429B">
      <w:pPr>
        <w:pStyle w:val="Heading6"/>
        <w:ind w:left="0" w:hanging="16"/>
      </w:pPr>
    </w:p>
    <w:p w14:paraId="6F3F690C" w14:textId="77777777" w:rsidR="0052429B" w:rsidRPr="00767A1B" w:rsidRDefault="0052429B" w:rsidP="0052429B">
      <w:pPr>
        <w:pStyle w:val="CourseName"/>
      </w:pPr>
      <w:r>
        <w:lastRenderedPageBreak/>
        <w:t>Parent and Family Engagement</w:t>
      </w:r>
    </w:p>
    <w:p w14:paraId="6EADDB3B" w14:textId="568667C1" w:rsidR="0052429B" w:rsidRDefault="0052429B" w:rsidP="0052429B">
      <w:pPr>
        <w:ind w:hanging="16"/>
        <w:rPr>
          <w:rFonts w:ascii="Calibri" w:hAnsi="Calibri" w:cs="Calibri"/>
          <w:sz w:val="22"/>
        </w:rPr>
      </w:pPr>
      <w:r w:rsidRPr="00045EFF">
        <w:rPr>
          <w:rFonts w:ascii="Calibri" w:hAnsi="Calibri" w:cs="Calibri"/>
          <w:sz w:val="22"/>
        </w:rPr>
        <w:t xml:space="preserve">Provide learning opportunities to Parent Liaisons in schools and </w:t>
      </w:r>
      <w:r w:rsidR="004512EC" w:rsidRPr="00045EFF">
        <w:rPr>
          <w:rFonts w:ascii="Calibri" w:hAnsi="Calibri" w:cs="Calibri"/>
          <w:sz w:val="22"/>
        </w:rPr>
        <w:t>districts.</w:t>
      </w:r>
    </w:p>
    <w:p w14:paraId="1EC0599A" w14:textId="77777777" w:rsidR="0052429B" w:rsidRDefault="0052429B" w:rsidP="0052429B">
      <w:pPr>
        <w:ind w:hanging="16"/>
      </w:pPr>
      <w:r w:rsidRPr="009C40F5">
        <w:rPr>
          <w:color w:val="005EA4" w:themeColor="accent6" w:themeShade="BF"/>
        </w:rPr>
        <w:t>Audience:</w:t>
      </w:r>
      <w:r>
        <w:t xml:space="preserve">  Parent Liaisons and district personnel</w:t>
      </w:r>
    </w:p>
    <w:p w14:paraId="543A2377" w14:textId="77777777" w:rsidR="0052429B" w:rsidRDefault="0052429B" w:rsidP="0052429B"/>
    <w:p w14:paraId="5FC36681" w14:textId="77777777" w:rsidR="006E0974" w:rsidRPr="001D71DD" w:rsidRDefault="006E0974" w:rsidP="006E0974">
      <w:pPr>
        <w:pStyle w:val="Default"/>
        <w:rPr>
          <w:rFonts w:asciiTheme="minorHAnsi" w:hAnsiTheme="minorHAnsi" w:cstheme="minorHAnsi"/>
          <w:color w:val="003A70"/>
          <w:sz w:val="16"/>
          <w:szCs w:val="16"/>
        </w:rPr>
      </w:pPr>
    </w:p>
    <w:p w14:paraId="664042C5" w14:textId="77777777" w:rsidR="006E0974" w:rsidRPr="00CB6059" w:rsidRDefault="006E0974" w:rsidP="006E0974">
      <w:pPr>
        <w:rPr>
          <w:rFonts w:cstheme="minorHAnsi"/>
          <w:b/>
          <w:bCs/>
          <w:color w:val="003A70"/>
        </w:rPr>
      </w:pPr>
      <w:r>
        <w:rPr>
          <w:rFonts w:cstheme="minorHAnsi"/>
          <w:b/>
          <w:bCs/>
          <w:color w:val="003A70"/>
        </w:rPr>
        <w:t>Prek-3</w:t>
      </w:r>
      <w:r w:rsidRPr="00EA2293">
        <w:rPr>
          <w:rFonts w:cstheme="minorHAnsi"/>
          <w:b/>
          <w:bCs/>
          <w:color w:val="003A70"/>
          <w:vertAlign w:val="superscript"/>
        </w:rPr>
        <w:t>rd</w:t>
      </w:r>
      <w:r>
        <w:rPr>
          <w:rFonts w:cstheme="minorHAnsi"/>
          <w:b/>
          <w:bCs/>
          <w:color w:val="003A70"/>
        </w:rPr>
        <w:t xml:space="preserve"> Grade Integrated Learning Activity in </w:t>
      </w:r>
      <w:r w:rsidRPr="00CB6059">
        <w:rPr>
          <w:rFonts w:cstheme="minorHAnsi"/>
          <w:b/>
          <w:bCs/>
          <w:color w:val="003A70"/>
        </w:rPr>
        <w:t>English Language Arts and Visual Art</w:t>
      </w:r>
      <w:r>
        <w:rPr>
          <w:rFonts w:cstheme="minorHAnsi"/>
          <w:b/>
          <w:bCs/>
          <w:color w:val="003A70"/>
        </w:rPr>
        <w:t>s</w:t>
      </w:r>
    </w:p>
    <w:p w14:paraId="4A4E6C96" w14:textId="77777777" w:rsidR="006E0974" w:rsidRDefault="006E0974" w:rsidP="006E0974">
      <w:pPr>
        <w:autoSpaceDE w:val="0"/>
        <w:autoSpaceDN w:val="0"/>
        <w:adjustRightInd w:val="0"/>
        <w:rPr>
          <w:rFonts w:cstheme="minorHAnsi"/>
        </w:rPr>
      </w:pPr>
      <w:r>
        <w:rPr>
          <w:rFonts w:cstheme="minorHAnsi"/>
        </w:rPr>
        <w:t>T</w:t>
      </w:r>
      <w:r w:rsidRPr="00983E24">
        <w:rPr>
          <w:rFonts w:cstheme="minorHAnsi"/>
        </w:rPr>
        <w:t xml:space="preserve">his </w:t>
      </w:r>
      <w:r>
        <w:rPr>
          <w:rFonts w:cstheme="minorHAnsi"/>
        </w:rPr>
        <w:t xml:space="preserve">training </w:t>
      </w:r>
      <w:r w:rsidRPr="00983E24">
        <w:rPr>
          <w:rFonts w:cstheme="minorHAnsi"/>
        </w:rPr>
        <w:t xml:space="preserve">will </w:t>
      </w:r>
      <w:r>
        <w:rPr>
          <w:rFonts w:cstheme="minorHAnsi"/>
        </w:rPr>
        <w:t>establish connections and explore the ways authors and illustrators craft picture stories using various mediums and techniques. Participants will utilize a diverse array of materials to create textured and painted papers, employing colors and shapes to allow characters to narrate a story. This approach effectively connects learners to literacy through the medium of art.</w:t>
      </w:r>
    </w:p>
    <w:p w14:paraId="3DA89B59" w14:textId="77777777" w:rsidR="006E0974" w:rsidRPr="004A6740" w:rsidRDefault="006E0974" w:rsidP="006E0974">
      <w:pPr>
        <w:autoSpaceDE w:val="0"/>
        <w:autoSpaceDN w:val="0"/>
        <w:adjustRightInd w:val="0"/>
        <w:rPr>
          <w:rFonts w:cstheme="minorHAnsi"/>
          <w:color w:val="000000"/>
        </w:rPr>
      </w:pPr>
      <w:r w:rsidRPr="003F0C84">
        <w:rPr>
          <w:rFonts w:cstheme="minorHAnsi"/>
          <w:color w:val="0070C0"/>
        </w:rPr>
        <w:t xml:space="preserve">Audience: </w:t>
      </w:r>
      <w:r w:rsidRPr="004A6740">
        <w:rPr>
          <w:rFonts w:cstheme="minorHAnsi"/>
          <w:color w:val="000000"/>
        </w:rPr>
        <w:t xml:space="preserve">Early </w:t>
      </w:r>
      <w:r>
        <w:rPr>
          <w:rFonts w:cstheme="minorHAnsi"/>
          <w:color w:val="000000"/>
        </w:rPr>
        <w:t>C</w:t>
      </w:r>
      <w:r w:rsidRPr="004A6740">
        <w:rPr>
          <w:rFonts w:cstheme="minorHAnsi"/>
          <w:color w:val="000000"/>
        </w:rPr>
        <w:t xml:space="preserve">hildhood </w:t>
      </w:r>
      <w:r>
        <w:rPr>
          <w:rFonts w:cstheme="minorHAnsi"/>
          <w:color w:val="000000"/>
        </w:rPr>
        <w:t>A</w:t>
      </w:r>
      <w:r w:rsidRPr="004A6740">
        <w:rPr>
          <w:rFonts w:cstheme="minorHAnsi"/>
          <w:color w:val="000000"/>
        </w:rPr>
        <w:t xml:space="preserve">dministrators, </w:t>
      </w:r>
      <w:r>
        <w:rPr>
          <w:rFonts w:cstheme="minorHAnsi"/>
          <w:color w:val="000000"/>
        </w:rPr>
        <w:t>P</w:t>
      </w:r>
      <w:r w:rsidRPr="004A6740">
        <w:rPr>
          <w:rFonts w:cstheme="minorHAnsi"/>
          <w:color w:val="000000"/>
        </w:rPr>
        <w:t>re</w:t>
      </w:r>
      <w:r>
        <w:rPr>
          <w:rFonts w:cstheme="minorHAnsi"/>
          <w:color w:val="000000"/>
        </w:rPr>
        <w:t>K</w:t>
      </w:r>
      <w:r w:rsidRPr="004A6740">
        <w:rPr>
          <w:rFonts w:cstheme="minorHAnsi"/>
          <w:color w:val="000000"/>
        </w:rPr>
        <w:t xml:space="preserve"> and </w:t>
      </w:r>
      <w:r>
        <w:rPr>
          <w:rFonts w:cstheme="minorHAnsi"/>
          <w:color w:val="000000"/>
        </w:rPr>
        <w:t>K</w:t>
      </w:r>
      <w:r w:rsidRPr="004A6740">
        <w:rPr>
          <w:rFonts w:cstheme="minorHAnsi"/>
          <w:color w:val="000000"/>
        </w:rPr>
        <w:t xml:space="preserve">indergarten </w:t>
      </w:r>
      <w:r>
        <w:rPr>
          <w:rFonts w:cstheme="minorHAnsi"/>
          <w:color w:val="000000"/>
        </w:rPr>
        <w:t>T</w:t>
      </w:r>
      <w:r w:rsidRPr="004A6740">
        <w:rPr>
          <w:rFonts w:cstheme="minorHAnsi"/>
          <w:color w:val="000000"/>
        </w:rPr>
        <w:t xml:space="preserve">eachers, and </w:t>
      </w:r>
      <w:r>
        <w:rPr>
          <w:rFonts w:cstheme="minorHAnsi"/>
          <w:color w:val="000000"/>
        </w:rPr>
        <w:t>T</w:t>
      </w:r>
      <w:r w:rsidRPr="004A6740">
        <w:rPr>
          <w:rFonts w:cstheme="minorHAnsi"/>
          <w:color w:val="000000"/>
        </w:rPr>
        <w:t xml:space="preserve">eacher </w:t>
      </w:r>
      <w:r>
        <w:rPr>
          <w:rFonts w:cstheme="minorHAnsi"/>
          <w:color w:val="000000"/>
        </w:rPr>
        <w:t>A</w:t>
      </w:r>
      <w:r w:rsidRPr="004A6740">
        <w:rPr>
          <w:rFonts w:cstheme="minorHAnsi"/>
          <w:color w:val="000000"/>
        </w:rPr>
        <w:t>ssistants</w:t>
      </w:r>
      <w:r>
        <w:rPr>
          <w:rFonts w:cstheme="minorHAnsi"/>
          <w:color w:val="000000"/>
        </w:rPr>
        <w:t>.</w:t>
      </w:r>
      <w:r w:rsidRPr="004A6740">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4A6740">
        <w:rPr>
          <w:rFonts w:cstheme="minorHAnsi"/>
          <w:color w:val="000000"/>
        </w:rPr>
        <w:t>.</w:t>
      </w:r>
    </w:p>
    <w:p w14:paraId="2FE8C7FE" w14:textId="77777777" w:rsidR="00D94AC2" w:rsidRDefault="00D94AC2" w:rsidP="00B16FC2">
      <w:pPr>
        <w:autoSpaceDE w:val="0"/>
        <w:autoSpaceDN w:val="0"/>
        <w:adjustRightInd w:val="0"/>
        <w:rPr>
          <w:rFonts w:cstheme="minorHAnsi"/>
          <w:b/>
          <w:bCs/>
          <w:color w:val="003A70"/>
        </w:rPr>
      </w:pPr>
    </w:p>
    <w:p w14:paraId="426CB855" w14:textId="77777777" w:rsidR="0052429B" w:rsidRPr="00517370" w:rsidRDefault="0052429B" w:rsidP="0052429B">
      <w:pPr>
        <w:pStyle w:val="CourseName"/>
      </w:pPr>
      <w:r w:rsidRPr="00517370">
        <w:rPr>
          <w:rStyle w:val="normaltextrun"/>
        </w:rPr>
        <w:t>Principles to Actions: Ensuring Mathematical Success for All (Asynchronous, Canvas Course, Book Study)</w:t>
      </w:r>
      <w:r w:rsidRPr="00517370">
        <w:rPr>
          <w:rStyle w:val="eop"/>
        </w:rPr>
        <w:t> </w:t>
      </w:r>
    </w:p>
    <w:p w14:paraId="5FE87C0E" w14:textId="77777777" w:rsidR="0052429B" w:rsidRPr="00CE65BE" w:rsidRDefault="0052429B" w:rsidP="0052429B">
      <w:pPr>
        <w:pStyle w:val="paragraph"/>
        <w:spacing w:before="0" w:beforeAutospacing="0" w:after="0" w:afterAutospacing="0"/>
        <w:ind w:hanging="15"/>
        <w:textAlignment w:val="baseline"/>
        <w:rPr>
          <w:rFonts w:ascii="Segoe UI" w:hAnsi="Segoe UI" w:cs="Segoe UI"/>
          <w:color w:val="000000"/>
          <w:sz w:val="20"/>
          <w:szCs w:val="20"/>
        </w:rPr>
      </w:pPr>
      <w:r w:rsidRPr="00CE65BE">
        <w:rPr>
          <w:rStyle w:val="normaltextrun"/>
          <w:rFonts w:ascii="Calibri" w:hAnsi="Calibri" w:cs="Calibri"/>
          <w:color w:val="000000"/>
        </w:rPr>
        <w:t>This book study course introduces Mississippi math instructional stakeholders to a National Council of Teachers of Mathematics (NCTM) landmark publication that suggests the conditions, structures, and policies that must exist for all students to learn mathematics</w:t>
      </w:r>
      <w:r>
        <w:rPr>
          <w:rStyle w:val="normaltextrun"/>
          <w:rFonts w:ascii="Calibri" w:hAnsi="Calibri" w:cs="Calibri"/>
          <w:color w:val="000000"/>
        </w:rPr>
        <w:t>,</w:t>
      </w:r>
      <w:r w:rsidRPr="00CE65BE">
        <w:rPr>
          <w:rStyle w:val="normaltextrun"/>
          <w:rFonts w:ascii="Calibri" w:hAnsi="Calibri" w:cs="Calibri"/>
          <w:color w:val="000000"/>
        </w:rPr>
        <w:t xml:space="preserve"> </w:t>
      </w:r>
      <w:r>
        <w:rPr>
          <w:rStyle w:val="normaltextrun"/>
          <w:rFonts w:ascii="Calibri" w:hAnsi="Calibri" w:cs="Calibri"/>
          <w:color w:val="000000"/>
        </w:rPr>
        <w:t>which</w:t>
      </w:r>
      <w:r w:rsidRPr="00CE65BE">
        <w:rPr>
          <w:rStyle w:val="normaltextrun"/>
          <w:rFonts w:ascii="Calibri" w:hAnsi="Calibri" w:cs="Calibri"/>
          <w:color w:val="000000"/>
        </w:rPr>
        <w:t xml:space="preserve"> includes the </w:t>
      </w:r>
      <w:r>
        <w:rPr>
          <w:rStyle w:val="normaltextrun"/>
          <w:rFonts w:ascii="Calibri" w:hAnsi="Calibri" w:cs="Calibri"/>
          <w:color w:val="000000"/>
        </w:rPr>
        <w:t>E</w:t>
      </w:r>
      <w:r w:rsidRPr="00CE65BE">
        <w:rPr>
          <w:rStyle w:val="normaltextrun"/>
          <w:rFonts w:ascii="Calibri" w:hAnsi="Calibri" w:cs="Calibri"/>
          <w:color w:val="000000"/>
        </w:rPr>
        <w:t xml:space="preserve">ssential </w:t>
      </w:r>
      <w:r>
        <w:rPr>
          <w:rStyle w:val="normaltextrun"/>
          <w:rFonts w:ascii="Calibri" w:hAnsi="Calibri" w:cs="Calibri"/>
          <w:color w:val="000000"/>
        </w:rPr>
        <w:t>E</w:t>
      </w:r>
      <w:r w:rsidRPr="00CE65BE">
        <w:rPr>
          <w:rStyle w:val="normaltextrun"/>
          <w:rFonts w:ascii="Calibri" w:hAnsi="Calibri" w:cs="Calibri"/>
          <w:color w:val="000000"/>
        </w:rPr>
        <w:t xml:space="preserve">lements of teaching and learning, access and equity, curriculum, tools and technology, assessment, and professionalism.  Additionally, it addresses specific actions that teachers and stakeholders </w:t>
      </w:r>
      <w:r>
        <w:rPr>
          <w:rStyle w:val="normaltextrun"/>
          <w:rFonts w:ascii="Calibri" w:hAnsi="Calibri" w:cs="Calibri"/>
          <w:color w:val="000000"/>
        </w:rPr>
        <w:t>should</w:t>
      </w:r>
      <w:r w:rsidRPr="00CE65BE">
        <w:rPr>
          <w:rStyle w:val="normaltextrun"/>
          <w:rFonts w:ascii="Calibri" w:hAnsi="Calibri" w:cs="Calibri"/>
          <w:color w:val="000000"/>
        </w:rPr>
        <w:t xml:space="preserve"> take to </w:t>
      </w:r>
      <w:r>
        <w:rPr>
          <w:rStyle w:val="normaltextrun"/>
          <w:rFonts w:ascii="Calibri" w:hAnsi="Calibri" w:cs="Calibri"/>
          <w:color w:val="000000"/>
        </w:rPr>
        <w:t>ensure</w:t>
      </w:r>
      <w:r w:rsidRPr="00CE65BE">
        <w:rPr>
          <w:rStyle w:val="normaltextrun"/>
          <w:rFonts w:ascii="Calibri" w:hAnsi="Calibri" w:cs="Calibri"/>
          <w:color w:val="000000"/>
        </w:rPr>
        <w:t xml:space="preserve"> that all students learn to become mathematical thinkers and are prepared for any academic career or professional path they choose.</w:t>
      </w:r>
      <w:r w:rsidRPr="00CE65BE">
        <w:rPr>
          <w:rStyle w:val="eop"/>
          <w:rFonts w:ascii="Calibri" w:hAnsi="Calibri" w:cs="Calibri"/>
          <w:color w:val="000000"/>
        </w:rPr>
        <w:t> </w:t>
      </w:r>
    </w:p>
    <w:p w14:paraId="74EC037E" w14:textId="77777777" w:rsidR="0052429B" w:rsidRDefault="0052429B" w:rsidP="0052429B">
      <w:pPr>
        <w:pStyle w:val="paragraph"/>
        <w:spacing w:before="0" w:beforeAutospacing="0" w:after="0" w:afterAutospacing="0"/>
        <w:textAlignment w:val="baseline"/>
        <w:rPr>
          <w:rStyle w:val="eop"/>
          <w:rFonts w:ascii="Calibri" w:hAnsi="Calibri" w:cs="Calibri"/>
          <w:color w:val="000000"/>
        </w:rPr>
      </w:pPr>
      <w:r w:rsidRPr="00CE65BE">
        <w:rPr>
          <w:rStyle w:val="normaltextrun"/>
          <w:rFonts w:ascii="Calibri" w:hAnsi="Calibri" w:cs="Calibri"/>
          <w:color w:val="005EA4"/>
        </w:rPr>
        <w:t>Audience:</w:t>
      </w:r>
      <w:r w:rsidRPr="00CE65BE">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1AD0CE51" w14:textId="77777777" w:rsidR="00061156" w:rsidRDefault="00061156" w:rsidP="0052429B">
      <w:pPr>
        <w:pStyle w:val="paragraph"/>
        <w:spacing w:before="0" w:beforeAutospacing="0" w:after="0" w:afterAutospacing="0"/>
        <w:textAlignment w:val="baseline"/>
        <w:rPr>
          <w:rStyle w:val="eop"/>
          <w:rFonts w:ascii="Calibri" w:hAnsi="Calibri" w:cs="Calibri"/>
          <w:color w:val="000000"/>
        </w:rPr>
      </w:pPr>
    </w:p>
    <w:p w14:paraId="4ABE7270" w14:textId="77777777" w:rsidR="00061156" w:rsidRDefault="00061156" w:rsidP="00061156">
      <w:pPr>
        <w:pStyle w:val="CourseName"/>
      </w:pPr>
      <w:r w:rsidRPr="00BE7B69">
        <w:t>Science and Engineering for Grades 6-12: Keeping Design and Investigation at the Center (Canvas Book Study)</w:t>
      </w:r>
    </w:p>
    <w:p w14:paraId="07391A64" w14:textId="77777777" w:rsidR="00061156" w:rsidRDefault="00061156" w:rsidP="00061156">
      <w:pPr>
        <w:ind w:hanging="16"/>
      </w:pPr>
      <w:r w:rsidRPr="002831E6">
        <w:t xml:space="preserve">The purpose of this book study is to provide science shareholders with an opportunity to become aware of and address issues surrounding approaches to science and engineering instruction and investigation in </w:t>
      </w:r>
      <w:r>
        <w:t>grades 6-12</w:t>
      </w:r>
      <w:r w:rsidRPr="002831E6">
        <w:t>.</w:t>
      </w:r>
    </w:p>
    <w:p w14:paraId="34B630CA" w14:textId="77777777" w:rsidR="00061156" w:rsidRDefault="00061156" w:rsidP="00061156">
      <w:pPr>
        <w:tabs>
          <w:tab w:val="left" w:pos="1144"/>
        </w:tabs>
        <w:ind w:hanging="16"/>
      </w:pPr>
      <w:r w:rsidRPr="009C40F5">
        <w:rPr>
          <w:color w:val="005EA4" w:themeColor="accent6" w:themeShade="BF"/>
        </w:rPr>
        <w:t>Audience:</w:t>
      </w:r>
      <w:r>
        <w:t xml:space="preserve">  grades 6</w:t>
      </w:r>
      <w:r w:rsidRPr="00985522">
        <w:t>-12 science teachers, science coaches, science curriculum administrators, principals, superintendents, post-secondary sciences partners and shareholders</w:t>
      </w:r>
    </w:p>
    <w:p w14:paraId="4C7A93A4" w14:textId="77777777" w:rsidR="00061156" w:rsidRDefault="00061156" w:rsidP="00061156">
      <w:pPr>
        <w:pStyle w:val="Heading6"/>
        <w:ind w:left="0" w:hanging="16"/>
      </w:pPr>
    </w:p>
    <w:p w14:paraId="157EE7C0" w14:textId="77777777" w:rsidR="00061156" w:rsidRDefault="00061156" w:rsidP="00061156">
      <w:pPr>
        <w:pStyle w:val="CourseName"/>
      </w:pPr>
      <w:r w:rsidRPr="00727222">
        <w:t>Science and Engineering in Preschool Through Elementary Grades: The Brilliance of Children and the Strengths of Educators (Canvas Book Study)</w:t>
      </w:r>
    </w:p>
    <w:p w14:paraId="408D7D2D" w14:textId="77777777" w:rsidR="00061156" w:rsidRPr="005403E4" w:rsidRDefault="00061156" w:rsidP="00061156">
      <w:pPr>
        <w:tabs>
          <w:tab w:val="left" w:pos="1144"/>
        </w:tabs>
        <w:ind w:hanging="16"/>
      </w:pPr>
      <w:r w:rsidRPr="00727222">
        <w:t>The purpose of this book study is to provide science shareholders with an opportunity to become aware of and address issues surrounding approaches to science and engineering instruction and investigation in preschool through elementary grades.</w:t>
      </w:r>
    </w:p>
    <w:p w14:paraId="0F080BAE" w14:textId="77777777" w:rsidR="00061156" w:rsidRDefault="00061156" w:rsidP="00061156">
      <w:pPr>
        <w:tabs>
          <w:tab w:val="left" w:pos="1144"/>
        </w:tabs>
        <w:ind w:hanging="16"/>
      </w:pPr>
      <w:r w:rsidRPr="009C40F5">
        <w:rPr>
          <w:color w:val="005EA4" w:themeColor="accent6" w:themeShade="BF"/>
        </w:rPr>
        <w:t>Audience:</w:t>
      </w:r>
      <w:r>
        <w:t xml:space="preserve">  </w:t>
      </w:r>
      <w:r w:rsidRPr="00985522">
        <w:t>PreK-12 science teachers, science coaches, science curriculum administrators, principals, superintendents, post-secondary sciences partners and shareholders</w:t>
      </w:r>
    </w:p>
    <w:p w14:paraId="42B4CE01" w14:textId="77777777" w:rsidR="00061156" w:rsidRDefault="00061156" w:rsidP="00061156">
      <w:pPr>
        <w:pStyle w:val="Heading6"/>
        <w:ind w:left="0" w:hanging="16"/>
      </w:pPr>
    </w:p>
    <w:p w14:paraId="2D4FD441" w14:textId="77777777" w:rsidR="00061156" w:rsidRPr="00767A1B" w:rsidRDefault="00061156" w:rsidP="00061156">
      <w:pPr>
        <w:pStyle w:val="CourseName"/>
      </w:pPr>
      <w:r>
        <w:t>SREB and Essentials Training</w:t>
      </w:r>
    </w:p>
    <w:p w14:paraId="6A8E9DEC" w14:textId="77777777" w:rsidR="00061156" w:rsidRPr="004E4125" w:rsidRDefault="00061156" w:rsidP="00061156">
      <w:pPr>
        <w:ind w:hanging="16"/>
      </w:pPr>
      <w:r>
        <w:t>Prepare teachers to teach Essentials Courses</w:t>
      </w:r>
    </w:p>
    <w:p w14:paraId="7C4D5E8B" w14:textId="77777777" w:rsidR="00061156" w:rsidRDefault="00061156" w:rsidP="00061156">
      <w:pPr>
        <w:ind w:hanging="16"/>
      </w:pPr>
      <w:r w:rsidRPr="009C40F5">
        <w:rPr>
          <w:color w:val="005EA4" w:themeColor="accent6" w:themeShade="BF"/>
        </w:rPr>
        <w:t>Audience:</w:t>
      </w:r>
      <w:r>
        <w:t xml:space="preserve">  English and Mathematics Teachers</w:t>
      </w:r>
    </w:p>
    <w:p w14:paraId="3F30E558" w14:textId="77777777" w:rsidR="00061156" w:rsidRDefault="00061156" w:rsidP="00061156">
      <w:pPr>
        <w:pStyle w:val="Heading6"/>
        <w:ind w:left="0" w:hanging="16"/>
      </w:pPr>
    </w:p>
    <w:p w14:paraId="1C75DB41" w14:textId="77777777" w:rsidR="00061156" w:rsidRPr="00767A1B" w:rsidRDefault="00061156" w:rsidP="00061156">
      <w:pPr>
        <w:pStyle w:val="CourseName"/>
      </w:pPr>
      <w:r>
        <w:t>Title III Updates</w:t>
      </w:r>
    </w:p>
    <w:p w14:paraId="7069069B" w14:textId="77777777" w:rsidR="00061156" w:rsidRPr="004E4125" w:rsidRDefault="00061156" w:rsidP="00061156">
      <w:pPr>
        <w:ind w:hanging="16"/>
      </w:pPr>
      <w:r>
        <w:t>Provide guidance for Title III and ESSA</w:t>
      </w:r>
    </w:p>
    <w:p w14:paraId="082F58C8" w14:textId="77777777" w:rsidR="00061156" w:rsidRDefault="00061156" w:rsidP="00061156">
      <w:pPr>
        <w:ind w:hanging="16"/>
      </w:pPr>
      <w:r w:rsidRPr="009C40F5">
        <w:rPr>
          <w:color w:val="005EA4" w:themeColor="accent6" w:themeShade="BF"/>
        </w:rPr>
        <w:t>Audience:</w:t>
      </w:r>
      <w:r>
        <w:t xml:space="preserve">  Federal Program Directors, Title III Coordinators, Teachers</w:t>
      </w:r>
    </w:p>
    <w:p w14:paraId="1B6D967F" w14:textId="77777777" w:rsidR="00061156" w:rsidRDefault="00061156" w:rsidP="00061156">
      <w:pPr>
        <w:tabs>
          <w:tab w:val="left" w:pos="1144"/>
        </w:tabs>
        <w:rPr>
          <w:rFonts w:ascii="WordVisi_MSFontService" w:hAnsi="WordVisi_MSFontService"/>
          <w:color w:val="595959" w:themeColor="text1" w:themeTint="A6"/>
          <w:kern w:val="24"/>
          <w:sz w:val="34"/>
          <w:szCs w:val="34"/>
        </w:rPr>
      </w:pPr>
    </w:p>
    <w:p w14:paraId="5633558F" w14:textId="77777777" w:rsidR="00061156" w:rsidRPr="00F55479" w:rsidRDefault="00061156" w:rsidP="00061156">
      <w:pPr>
        <w:pStyle w:val="CourseName"/>
      </w:pPr>
      <w:r w:rsidRPr="00F55479">
        <w:t>Understanding the Manifestation of a Disability in the Educational Setting</w:t>
      </w:r>
    </w:p>
    <w:p w14:paraId="0A663D79" w14:textId="77777777" w:rsidR="00061156" w:rsidRDefault="00061156" w:rsidP="00061156">
      <w:pPr>
        <w:ind w:hanging="16"/>
        <w:rPr>
          <w:rFonts w:ascii="Calibri" w:hAnsi="Calibri" w:cs="Calibri"/>
          <w:sz w:val="22"/>
        </w:rPr>
      </w:pPr>
      <w:r w:rsidRPr="00255B22">
        <w:rPr>
          <w:rFonts w:ascii="Calibri" w:hAnsi="Calibri" w:cs="Calibri"/>
          <w:sz w:val="22"/>
        </w:rPr>
        <w:t>The regional session reviews the legal requirements and process of a behavior hearing to review all relevant information and the relationship between the child's disability and behavior.</w:t>
      </w:r>
    </w:p>
    <w:p w14:paraId="0F50FB5D" w14:textId="77777777" w:rsidR="00061156" w:rsidRDefault="00061156" w:rsidP="00061156">
      <w:pPr>
        <w:ind w:hanging="16"/>
      </w:pPr>
      <w:r w:rsidRPr="009C40F5">
        <w:rPr>
          <w:color w:val="005EA4" w:themeColor="accent6" w:themeShade="BF"/>
        </w:rPr>
        <w:t>Audience:</w:t>
      </w:r>
      <w:r>
        <w:t xml:space="preserve">  </w:t>
      </w:r>
      <w:r w:rsidRPr="00255B22">
        <w:t>Educators, Special Education Directors, Administrators, Superintendents, Related Service Providers, Parents</w:t>
      </w:r>
    </w:p>
    <w:p w14:paraId="4495D081" w14:textId="77777777" w:rsidR="0052429B" w:rsidRDefault="0052429B" w:rsidP="00B16FC2">
      <w:pPr>
        <w:autoSpaceDE w:val="0"/>
        <w:autoSpaceDN w:val="0"/>
        <w:adjustRightInd w:val="0"/>
        <w:rPr>
          <w:rFonts w:cstheme="minorHAnsi"/>
          <w:b/>
          <w:bCs/>
          <w:color w:val="003A70"/>
        </w:rPr>
      </w:pPr>
    </w:p>
    <w:p w14:paraId="5EE59D9B" w14:textId="65D177AB" w:rsidR="00B16FC2" w:rsidRPr="00044289" w:rsidRDefault="00B16FC2" w:rsidP="00B16FC2">
      <w:pPr>
        <w:autoSpaceDE w:val="0"/>
        <w:autoSpaceDN w:val="0"/>
        <w:adjustRightInd w:val="0"/>
        <w:rPr>
          <w:rFonts w:cstheme="minorHAnsi"/>
          <w:color w:val="003A70"/>
        </w:rPr>
      </w:pPr>
      <w:r>
        <w:rPr>
          <w:rFonts w:cstheme="minorHAnsi"/>
          <w:b/>
          <w:bCs/>
          <w:color w:val="003A70"/>
        </w:rPr>
        <w:t xml:space="preserve">Understanding the Mississippi College and Career Readiness </w:t>
      </w:r>
      <w:r w:rsidRPr="00044289">
        <w:rPr>
          <w:rFonts w:cstheme="minorHAnsi"/>
          <w:b/>
          <w:bCs/>
          <w:color w:val="003A70"/>
        </w:rPr>
        <w:t>Arts</w:t>
      </w:r>
      <w:r>
        <w:rPr>
          <w:rFonts w:cstheme="minorHAnsi"/>
          <w:b/>
          <w:bCs/>
          <w:color w:val="003A70"/>
        </w:rPr>
        <w:t xml:space="preserve"> Learning Standards</w:t>
      </w:r>
      <w:r w:rsidRPr="00044289">
        <w:rPr>
          <w:rFonts w:cstheme="minorHAnsi"/>
          <w:b/>
          <w:bCs/>
          <w:color w:val="003A70"/>
        </w:rPr>
        <w:t xml:space="preserve"> (Dance, Media Arts, Music, Theatre, Visual Arts)</w:t>
      </w:r>
    </w:p>
    <w:p w14:paraId="29DC23BE" w14:textId="77777777" w:rsidR="00B16FC2" w:rsidRPr="00983E24" w:rsidRDefault="00B16FC2" w:rsidP="00B16FC2">
      <w:pPr>
        <w:autoSpaceDE w:val="0"/>
        <w:autoSpaceDN w:val="0"/>
        <w:adjustRightInd w:val="0"/>
        <w:rPr>
          <w:rFonts w:cstheme="minorHAnsi"/>
          <w:color w:val="000000"/>
        </w:rPr>
      </w:pPr>
      <w:r>
        <w:rPr>
          <w:rFonts w:cstheme="minorHAnsi"/>
          <w:color w:val="000000"/>
        </w:rPr>
        <w:t xml:space="preserve">This training </w:t>
      </w:r>
      <w:r w:rsidRPr="00983E24">
        <w:rPr>
          <w:rFonts w:cstheme="minorHAnsi"/>
          <w:color w:val="000000"/>
        </w:rPr>
        <w:t xml:space="preserve">will </w:t>
      </w:r>
      <w:r>
        <w:rPr>
          <w:rFonts w:cstheme="minorHAnsi"/>
          <w:color w:val="000000"/>
        </w:rPr>
        <w:t xml:space="preserve">comprehensively examine the </w:t>
      </w:r>
      <w:r w:rsidRPr="00983E24">
        <w:rPr>
          <w:rFonts w:cstheme="minorHAnsi"/>
          <w:color w:val="000000"/>
        </w:rPr>
        <w:t>Creative Practices, Artistic Processes, and high-quality instructional practices</w:t>
      </w:r>
      <w:r>
        <w:rPr>
          <w:rFonts w:cstheme="minorHAnsi"/>
          <w:color w:val="000000"/>
        </w:rPr>
        <w:t xml:space="preserve"> outlined in the Mississippi College and Career Readiness Arts Learning Standards</w:t>
      </w:r>
      <w:r w:rsidRPr="00983E24">
        <w:rPr>
          <w:rFonts w:cstheme="minorHAnsi"/>
          <w:color w:val="000000"/>
        </w:rPr>
        <w:t xml:space="preserve">. This content </w:t>
      </w:r>
      <w:r>
        <w:rPr>
          <w:rFonts w:cstheme="minorHAnsi"/>
          <w:color w:val="000000"/>
        </w:rPr>
        <w:t xml:space="preserve">will cover the essential </w:t>
      </w:r>
      <w:r w:rsidRPr="00983E24">
        <w:rPr>
          <w:rFonts w:cstheme="minorHAnsi"/>
          <w:color w:val="000000"/>
        </w:rPr>
        <w:t xml:space="preserve">Arts learning actions that students </w:t>
      </w:r>
      <w:r>
        <w:rPr>
          <w:rFonts w:cstheme="minorHAnsi"/>
          <w:color w:val="000000"/>
        </w:rPr>
        <w:t>are expected to engage in</w:t>
      </w:r>
      <w:r w:rsidRPr="00983E24">
        <w:rPr>
          <w:rFonts w:cstheme="minorHAnsi"/>
          <w:color w:val="000000"/>
        </w:rPr>
        <w:t>.</w:t>
      </w:r>
    </w:p>
    <w:p w14:paraId="7D540118" w14:textId="77777777" w:rsidR="00B16FC2" w:rsidRDefault="00B16FC2" w:rsidP="00B16FC2">
      <w:pPr>
        <w:rPr>
          <w:rFonts w:cstheme="minorHAnsi"/>
          <w:color w:val="000000"/>
        </w:rPr>
      </w:pPr>
      <w:r w:rsidRPr="003F0C84">
        <w:rPr>
          <w:rFonts w:cstheme="minorHAnsi"/>
          <w:color w:val="0070C0"/>
        </w:rPr>
        <w:t xml:space="preserve">Audience: </w:t>
      </w:r>
      <w:r w:rsidRPr="00983E24">
        <w:rPr>
          <w:rFonts w:cstheme="minorHAnsi"/>
          <w:color w:val="000000"/>
        </w:rPr>
        <w:t xml:space="preserve">PreK-12 Arts Specialists, Academic Teachers, Curriculum Coordinators, Education Preparation Providers, Teacher Education Students, Pre-Service Teachers, and </w:t>
      </w:r>
      <w:r>
        <w:rPr>
          <w:rFonts w:cstheme="minorHAnsi"/>
          <w:color w:val="000000"/>
        </w:rPr>
        <w:t>A</w:t>
      </w:r>
      <w:r w:rsidRPr="00983E24">
        <w:rPr>
          <w:rFonts w:cstheme="minorHAnsi"/>
          <w:color w:val="000000"/>
        </w:rPr>
        <w:t>dministrators.</w:t>
      </w:r>
    </w:p>
    <w:p w14:paraId="71424351" w14:textId="77777777" w:rsidR="00061156" w:rsidRDefault="00061156" w:rsidP="00B16FC2">
      <w:pPr>
        <w:rPr>
          <w:rFonts w:cstheme="minorHAnsi"/>
          <w:color w:val="000000"/>
        </w:rPr>
      </w:pPr>
    </w:p>
    <w:p w14:paraId="406AE95B" w14:textId="77777777" w:rsidR="00061156" w:rsidRDefault="00061156" w:rsidP="00061156">
      <w:pPr>
        <w:pStyle w:val="CourseName"/>
      </w:pPr>
      <w:r w:rsidRPr="005C0223">
        <w:t>Under the Microscope (Virtual PLC)</w:t>
      </w:r>
    </w:p>
    <w:p w14:paraId="60872545" w14:textId="77777777" w:rsidR="00061156" w:rsidRPr="005403E4" w:rsidRDefault="00061156" w:rsidP="00061156">
      <w:pPr>
        <w:tabs>
          <w:tab w:val="left" w:pos="1144"/>
        </w:tabs>
        <w:ind w:hanging="16"/>
      </w:pPr>
      <w:r w:rsidRPr="005C0223">
        <w:t>The purpose of this virtual PLC in science is to build community among science shareholders across the state of Mississippi while engaging in discussion about science topics, sharing science resources, exploring science instructional methods and trends, and developing understandings of science practices, concepts, and core ideas.</w:t>
      </w:r>
    </w:p>
    <w:p w14:paraId="3BADA068" w14:textId="77777777" w:rsidR="00061156" w:rsidRDefault="00061156" w:rsidP="00061156">
      <w:pPr>
        <w:tabs>
          <w:tab w:val="left" w:pos="1144"/>
        </w:tabs>
        <w:ind w:hanging="16"/>
      </w:pPr>
      <w:r w:rsidRPr="009C40F5">
        <w:rPr>
          <w:color w:val="005EA4" w:themeColor="accent6" w:themeShade="BF"/>
        </w:rPr>
        <w:t>Audience:</w:t>
      </w:r>
      <w:r>
        <w:t xml:space="preserve">  </w:t>
      </w:r>
      <w:r w:rsidRPr="00985522">
        <w:t>PreK-12 science teachers, science coaches, science curriculum administrators, principals, superintendents, post-secondary sciences partners and shareholders</w:t>
      </w:r>
    </w:p>
    <w:p w14:paraId="1ABAE417" w14:textId="77777777" w:rsidR="00B16FC2" w:rsidRPr="001D71DD" w:rsidRDefault="00B16FC2" w:rsidP="00B16FC2">
      <w:pPr>
        <w:pStyle w:val="Default"/>
        <w:rPr>
          <w:rFonts w:asciiTheme="minorHAnsi" w:hAnsiTheme="minorHAnsi" w:cstheme="minorHAnsi"/>
          <w:color w:val="003A70"/>
          <w:sz w:val="16"/>
          <w:szCs w:val="16"/>
        </w:rPr>
      </w:pPr>
    </w:p>
    <w:p w14:paraId="29635EF1" w14:textId="77777777" w:rsidR="00B16FC2" w:rsidRPr="00BE7031" w:rsidRDefault="00B16FC2" w:rsidP="00B16FC2">
      <w:pPr>
        <w:rPr>
          <w:rFonts w:cstheme="minorHAnsi"/>
          <w:b/>
          <w:bCs/>
          <w:color w:val="003A70"/>
        </w:rPr>
      </w:pPr>
      <w:r w:rsidRPr="00BE7031">
        <w:rPr>
          <w:rFonts w:cstheme="minorHAnsi"/>
          <w:b/>
          <w:bCs/>
          <w:color w:val="003A70"/>
        </w:rPr>
        <w:t>Visual Literacy – An Essential Component of Comprehension</w:t>
      </w:r>
    </w:p>
    <w:p w14:paraId="643E0D34" w14:textId="77777777" w:rsidR="00B16FC2" w:rsidRDefault="00B16FC2" w:rsidP="00B16FC2">
      <w:pPr>
        <w:rPr>
          <w:rFonts w:cstheme="minorHAnsi"/>
        </w:rPr>
      </w:pPr>
      <w:r>
        <w:rPr>
          <w:rFonts w:cstheme="minorHAnsi"/>
        </w:rPr>
        <w:t xml:space="preserve">This training </w:t>
      </w:r>
      <w:r w:rsidRPr="00983E24">
        <w:rPr>
          <w:rFonts w:cstheme="minorHAnsi"/>
        </w:rPr>
        <w:t>explore</w:t>
      </w:r>
      <w:r>
        <w:rPr>
          <w:rFonts w:cstheme="minorHAnsi"/>
        </w:rPr>
        <w:t>s skills for interpreting visual images and expanding traditional literacy. Attendees will enhance reading comprehension through visual activities, increasing student engagement and retention across disciplines.</w:t>
      </w:r>
    </w:p>
    <w:p w14:paraId="3B8D72EF" w14:textId="77777777" w:rsidR="00B16FC2" w:rsidRPr="002121BF" w:rsidRDefault="00B16FC2" w:rsidP="00B16FC2">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All Content T</w:t>
      </w:r>
      <w:r w:rsidRPr="002121BF">
        <w:rPr>
          <w:rFonts w:cstheme="minorHAnsi"/>
          <w:color w:val="000000"/>
        </w:rPr>
        <w:t xml:space="preserve">eachers, </w:t>
      </w:r>
      <w:r>
        <w:rPr>
          <w:rFonts w:cstheme="minorHAnsi"/>
          <w:color w:val="000000"/>
        </w:rPr>
        <w:t>Visual Arts</w:t>
      </w:r>
      <w:r w:rsidRPr="002121BF">
        <w:rPr>
          <w:rFonts w:cstheme="minorHAnsi"/>
          <w:color w:val="000000"/>
        </w:rPr>
        <w:t xml:space="preserve"> </w:t>
      </w:r>
      <w:r>
        <w:rPr>
          <w:rFonts w:cstheme="minorHAnsi"/>
          <w:color w:val="000000"/>
        </w:rPr>
        <w:t>T</w:t>
      </w:r>
      <w:r w:rsidRPr="002121BF">
        <w:rPr>
          <w:rFonts w:cstheme="minorHAnsi"/>
          <w:color w:val="000000"/>
        </w:rPr>
        <w:t>eachers,</w:t>
      </w:r>
      <w:r>
        <w:rPr>
          <w:rFonts w:cstheme="minorHAnsi"/>
          <w:color w:val="000000"/>
        </w:rPr>
        <w:t xml:space="preserve"> Special Education Teachers,</w:t>
      </w:r>
      <w:r w:rsidRPr="002121BF">
        <w:rPr>
          <w:rFonts w:cstheme="minorHAnsi"/>
          <w:color w:val="000000"/>
        </w:rPr>
        <w:t xml:space="preserve"> </w:t>
      </w:r>
      <w:r>
        <w:rPr>
          <w:rFonts w:cstheme="minorHAnsi"/>
          <w:color w:val="000000"/>
        </w:rPr>
        <w:t>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63C2CDFF" w14:textId="77777777" w:rsidR="00D46513" w:rsidRDefault="00D46513" w:rsidP="00D46513">
      <w:pPr>
        <w:pStyle w:val="Default"/>
        <w:rPr>
          <w:rFonts w:asciiTheme="minorHAnsi" w:hAnsiTheme="minorHAnsi" w:cstheme="minorHAnsi"/>
          <w:color w:val="003A70"/>
          <w:sz w:val="16"/>
          <w:szCs w:val="16"/>
        </w:rPr>
      </w:pPr>
    </w:p>
    <w:p w14:paraId="0BB45A5B" w14:textId="77777777" w:rsidR="00301290" w:rsidRPr="001D71DD" w:rsidRDefault="00301290" w:rsidP="00D46513">
      <w:pPr>
        <w:pStyle w:val="Default"/>
        <w:rPr>
          <w:rFonts w:asciiTheme="minorHAnsi" w:hAnsiTheme="minorHAnsi" w:cstheme="minorHAnsi"/>
          <w:color w:val="003A70"/>
          <w:sz w:val="16"/>
          <w:szCs w:val="16"/>
        </w:rPr>
      </w:pPr>
    </w:p>
    <w:p w14:paraId="4365AAF8" w14:textId="77777777" w:rsidR="00D46513" w:rsidRPr="002121BF" w:rsidRDefault="00D46513" w:rsidP="00D46513">
      <w:pPr>
        <w:rPr>
          <w:rFonts w:cstheme="minorHAnsi"/>
          <w:b/>
          <w:bCs/>
          <w:color w:val="003A70"/>
        </w:rPr>
      </w:pPr>
      <w:r w:rsidRPr="002121BF">
        <w:rPr>
          <w:rFonts w:cstheme="minorHAnsi"/>
          <w:b/>
          <w:bCs/>
          <w:color w:val="003A70"/>
        </w:rPr>
        <w:t xml:space="preserve">Woven Together: </w:t>
      </w:r>
      <w:r>
        <w:rPr>
          <w:rFonts w:cstheme="minorHAnsi"/>
          <w:b/>
          <w:bCs/>
          <w:color w:val="003A70"/>
        </w:rPr>
        <w:t xml:space="preserve">Connecting </w:t>
      </w:r>
      <w:r w:rsidRPr="002121BF">
        <w:rPr>
          <w:rFonts w:cstheme="minorHAnsi"/>
          <w:b/>
          <w:bCs/>
          <w:color w:val="003A70"/>
        </w:rPr>
        <w:t>Text to Theatre</w:t>
      </w:r>
    </w:p>
    <w:p w14:paraId="2E5CC52F" w14:textId="77777777" w:rsidR="00D46513" w:rsidRPr="002121BF" w:rsidRDefault="00D46513" w:rsidP="00D46513">
      <w:pPr>
        <w:rPr>
          <w:rFonts w:cstheme="minorHAnsi"/>
        </w:rPr>
      </w:pPr>
      <w:r>
        <w:rPr>
          <w:rFonts w:cstheme="minorHAnsi"/>
        </w:rPr>
        <w:lastRenderedPageBreak/>
        <w:t>This training explores</w:t>
      </w:r>
      <w:r w:rsidRPr="002121BF">
        <w:rPr>
          <w:rFonts w:cstheme="minorHAnsi"/>
        </w:rPr>
        <w:t xml:space="preserve"> </w:t>
      </w:r>
      <w:r>
        <w:rPr>
          <w:rFonts w:cstheme="minorHAnsi"/>
        </w:rPr>
        <w:t xml:space="preserve">how to effectively use </w:t>
      </w:r>
      <w:r w:rsidRPr="002121BF">
        <w:rPr>
          <w:rFonts w:cstheme="minorHAnsi"/>
        </w:rPr>
        <w:t xml:space="preserve">artistic processes and </w:t>
      </w:r>
      <w:r>
        <w:rPr>
          <w:rFonts w:cstheme="minorHAnsi"/>
        </w:rPr>
        <w:t>t</w:t>
      </w:r>
      <w:r w:rsidRPr="002121BF">
        <w:rPr>
          <w:rFonts w:cstheme="minorHAnsi"/>
        </w:rPr>
        <w:t xml:space="preserve">heatre strategies to </w:t>
      </w:r>
      <w:r>
        <w:rPr>
          <w:rFonts w:cstheme="minorHAnsi"/>
        </w:rPr>
        <w:t xml:space="preserve">support </w:t>
      </w:r>
      <w:r w:rsidRPr="002121BF">
        <w:rPr>
          <w:rFonts w:cstheme="minorHAnsi"/>
        </w:rPr>
        <w:t>struggling readers.</w:t>
      </w:r>
      <w:r>
        <w:rPr>
          <w:rFonts w:cstheme="minorHAnsi"/>
        </w:rPr>
        <w:t xml:space="preserve"> It p</w:t>
      </w:r>
      <w:r w:rsidRPr="002121BF">
        <w:rPr>
          <w:rFonts w:cstheme="minorHAnsi"/>
        </w:rPr>
        <w:t>rovide</w:t>
      </w:r>
      <w:r>
        <w:rPr>
          <w:rFonts w:cstheme="minorHAnsi"/>
        </w:rPr>
        <w:t xml:space="preserve">s insight into the fundamental components of the </w:t>
      </w:r>
      <w:r w:rsidRPr="002121BF">
        <w:rPr>
          <w:rFonts w:cstheme="minorHAnsi"/>
        </w:rPr>
        <w:t xml:space="preserve">Mississippi College- and Career-Readiness Arts Learning </w:t>
      </w:r>
      <w:r>
        <w:rPr>
          <w:rFonts w:cstheme="minorHAnsi"/>
        </w:rPr>
        <w:t xml:space="preserve">Standards for </w:t>
      </w:r>
      <w:r w:rsidRPr="002121BF">
        <w:rPr>
          <w:rFonts w:cstheme="minorHAnsi"/>
        </w:rPr>
        <w:t xml:space="preserve">Theatre. </w:t>
      </w:r>
      <w:r>
        <w:rPr>
          <w:rFonts w:cstheme="minorHAnsi"/>
        </w:rPr>
        <w:t xml:space="preserve">Participants will explore ways to incorporate </w:t>
      </w:r>
      <w:r w:rsidRPr="002121BF">
        <w:rPr>
          <w:rFonts w:cstheme="minorHAnsi"/>
        </w:rPr>
        <w:t xml:space="preserve">Arts Learning in lesson planning, instructional strategies, and assessment methods </w:t>
      </w:r>
      <w:r>
        <w:rPr>
          <w:rFonts w:cstheme="minorHAnsi"/>
        </w:rPr>
        <w:t xml:space="preserve">to promote best </w:t>
      </w:r>
      <w:r w:rsidRPr="002121BF">
        <w:rPr>
          <w:rFonts w:cstheme="minorHAnsi"/>
        </w:rPr>
        <w:t>practices in the arts.</w:t>
      </w:r>
    </w:p>
    <w:p w14:paraId="380574CA" w14:textId="77777777" w:rsidR="00D46513" w:rsidRPr="002121BF" w:rsidRDefault="00D46513" w:rsidP="00D46513">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 xml:space="preserve">Content Area Teachers: Theatre, </w:t>
      </w:r>
      <w:r w:rsidRPr="002121BF">
        <w:rPr>
          <w:rFonts w:cstheme="minorHAnsi"/>
          <w:color w:val="000000"/>
        </w:rPr>
        <w:t>English Language Arts</w:t>
      </w:r>
      <w:r>
        <w:rPr>
          <w:rFonts w:cstheme="minorHAnsi"/>
          <w:color w:val="000000"/>
        </w:rPr>
        <w:t>, Social Studies, 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6FA1AF3D" w14:textId="77777777" w:rsidR="00D46513" w:rsidRPr="001D71DD" w:rsidRDefault="00D46513" w:rsidP="00D46513">
      <w:pPr>
        <w:pStyle w:val="Default"/>
        <w:rPr>
          <w:rFonts w:asciiTheme="minorHAnsi" w:hAnsiTheme="minorHAnsi" w:cstheme="minorHAnsi"/>
          <w:color w:val="003A70"/>
          <w:sz w:val="16"/>
          <w:szCs w:val="16"/>
        </w:rPr>
      </w:pPr>
    </w:p>
    <w:p w14:paraId="28CCA621" w14:textId="77777777" w:rsidR="00D46513" w:rsidRPr="002121BF" w:rsidRDefault="00D46513" w:rsidP="00D46513">
      <w:pPr>
        <w:rPr>
          <w:rFonts w:cstheme="minorHAnsi"/>
          <w:b/>
          <w:bCs/>
          <w:color w:val="003A70"/>
        </w:rPr>
      </w:pPr>
      <w:r w:rsidRPr="002121BF">
        <w:rPr>
          <w:rFonts w:cstheme="minorHAnsi"/>
          <w:b/>
          <w:bCs/>
          <w:color w:val="003A70"/>
        </w:rPr>
        <w:t xml:space="preserve">Woven Together: </w:t>
      </w:r>
      <w:r>
        <w:rPr>
          <w:rFonts w:cstheme="minorHAnsi"/>
          <w:b/>
          <w:bCs/>
          <w:color w:val="003A70"/>
        </w:rPr>
        <w:t xml:space="preserve">Connecting </w:t>
      </w:r>
      <w:r w:rsidRPr="002121BF">
        <w:rPr>
          <w:rFonts w:cstheme="minorHAnsi"/>
          <w:b/>
          <w:bCs/>
          <w:color w:val="003A70"/>
        </w:rPr>
        <w:t>Text to Visual Arts</w:t>
      </w:r>
    </w:p>
    <w:p w14:paraId="4E0E1A47" w14:textId="77777777" w:rsidR="00D46513" w:rsidRPr="002121BF" w:rsidRDefault="00D46513" w:rsidP="00D46513">
      <w:pPr>
        <w:rPr>
          <w:rFonts w:cstheme="minorHAnsi"/>
        </w:rPr>
      </w:pPr>
      <w:r>
        <w:rPr>
          <w:rFonts w:cstheme="minorHAnsi"/>
        </w:rPr>
        <w:t xml:space="preserve">This training explores </w:t>
      </w:r>
      <w:r w:rsidRPr="002121BF">
        <w:rPr>
          <w:rFonts w:cstheme="minorHAnsi"/>
        </w:rPr>
        <w:t xml:space="preserve">how to </w:t>
      </w:r>
      <w:r>
        <w:rPr>
          <w:rFonts w:cstheme="minorHAnsi"/>
        </w:rPr>
        <w:t xml:space="preserve">effectively use </w:t>
      </w:r>
      <w:r w:rsidRPr="002121BF">
        <w:rPr>
          <w:rFonts w:cstheme="minorHAnsi"/>
        </w:rPr>
        <w:t xml:space="preserve">artistic processes and </w:t>
      </w:r>
      <w:r>
        <w:rPr>
          <w:rFonts w:cstheme="minorHAnsi"/>
        </w:rPr>
        <w:t xml:space="preserve">visual arts </w:t>
      </w:r>
      <w:r w:rsidRPr="002121BF">
        <w:rPr>
          <w:rFonts w:cstheme="minorHAnsi"/>
        </w:rPr>
        <w:t xml:space="preserve">strategies to </w:t>
      </w:r>
      <w:r>
        <w:rPr>
          <w:rFonts w:cstheme="minorHAnsi"/>
        </w:rPr>
        <w:t xml:space="preserve">support </w:t>
      </w:r>
      <w:r w:rsidRPr="002121BF">
        <w:rPr>
          <w:rFonts w:cstheme="minorHAnsi"/>
        </w:rPr>
        <w:t>struggling readers.</w:t>
      </w:r>
      <w:r>
        <w:rPr>
          <w:rFonts w:cstheme="minorHAnsi"/>
        </w:rPr>
        <w:t xml:space="preserve"> It p</w:t>
      </w:r>
      <w:r w:rsidRPr="002121BF">
        <w:rPr>
          <w:rFonts w:cstheme="minorHAnsi"/>
        </w:rPr>
        <w:t>rovide</w:t>
      </w:r>
      <w:r>
        <w:rPr>
          <w:rFonts w:cstheme="minorHAnsi"/>
        </w:rPr>
        <w:t>s</w:t>
      </w:r>
      <w:r w:rsidRPr="002121BF">
        <w:rPr>
          <w:rFonts w:cstheme="minorHAnsi"/>
        </w:rPr>
        <w:t xml:space="preserve"> </w:t>
      </w:r>
      <w:r>
        <w:rPr>
          <w:rFonts w:cstheme="minorHAnsi"/>
        </w:rPr>
        <w:t xml:space="preserve">insight into the fundamental components of the </w:t>
      </w:r>
      <w:r w:rsidRPr="002121BF">
        <w:rPr>
          <w:rFonts w:cstheme="minorHAnsi"/>
        </w:rPr>
        <w:t xml:space="preserve">Mississippi College- and Career-Readiness Arts Learning </w:t>
      </w:r>
      <w:r>
        <w:rPr>
          <w:rFonts w:cstheme="minorHAnsi"/>
        </w:rPr>
        <w:t xml:space="preserve">Standards for </w:t>
      </w:r>
      <w:r w:rsidRPr="002121BF">
        <w:rPr>
          <w:rFonts w:cstheme="minorHAnsi"/>
        </w:rPr>
        <w:t xml:space="preserve">Visual Arts. </w:t>
      </w:r>
      <w:r>
        <w:rPr>
          <w:rFonts w:cstheme="minorHAnsi"/>
        </w:rPr>
        <w:t xml:space="preserve">Participants will explore ways to incorporate </w:t>
      </w:r>
      <w:r w:rsidRPr="002121BF">
        <w:rPr>
          <w:rFonts w:cstheme="minorHAnsi"/>
        </w:rPr>
        <w:t xml:space="preserve">Arts Learning in lesson planning, instructional strategies, and assessment methods </w:t>
      </w:r>
      <w:r>
        <w:rPr>
          <w:rFonts w:cstheme="minorHAnsi"/>
        </w:rPr>
        <w:t xml:space="preserve">to promote </w:t>
      </w:r>
      <w:r w:rsidRPr="002121BF">
        <w:rPr>
          <w:rFonts w:cstheme="minorHAnsi"/>
        </w:rPr>
        <w:t>best practices in the arts.</w:t>
      </w:r>
    </w:p>
    <w:p w14:paraId="0E12EAEA" w14:textId="77777777" w:rsidR="00D46513" w:rsidRPr="002121BF" w:rsidRDefault="00D46513" w:rsidP="00D46513">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 xml:space="preserve">Content Area Teachers: Visual Arts, </w:t>
      </w:r>
      <w:r w:rsidRPr="002121BF">
        <w:rPr>
          <w:rFonts w:cstheme="minorHAnsi"/>
          <w:color w:val="000000"/>
        </w:rPr>
        <w:t>English Language Arts</w:t>
      </w:r>
      <w:r>
        <w:rPr>
          <w:rFonts w:cstheme="minorHAnsi"/>
          <w:color w:val="000000"/>
        </w:rPr>
        <w:t>, Social Studies, 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06CAD3AD" w14:textId="7563B15A" w:rsidR="00D46513" w:rsidRPr="00356F27" w:rsidRDefault="00D46513" w:rsidP="00D46513">
      <w:pPr>
        <w:rPr>
          <w:rFonts w:cstheme="minorHAnsi"/>
          <w:color w:val="C00000"/>
          <w:sz w:val="20"/>
          <w:szCs w:val="20"/>
        </w:rPr>
      </w:pPr>
    </w:p>
    <w:p w14:paraId="2E273DF5" w14:textId="77777777" w:rsidR="00D46513" w:rsidRPr="002121BF" w:rsidRDefault="00D46513" w:rsidP="00D46513">
      <w:pPr>
        <w:rPr>
          <w:rFonts w:cstheme="minorHAnsi"/>
          <w:b/>
          <w:bCs/>
          <w:color w:val="003A70"/>
        </w:rPr>
      </w:pPr>
      <w:r w:rsidRPr="002121BF">
        <w:rPr>
          <w:rFonts w:cstheme="minorHAnsi"/>
          <w:b/>
          <w:bCs/>
          <w:color w:val="003A70"/>
        </w:rPr>
        <w:t xml:space="preserve">Woven Together: </w:t>
      </w:r>
      <w:r>
        <w:rPr>
          <w:rFonts w:cstheme="minorHAnsi"/>
          <w:b/>
          <w:bCs/>
          <w:color w:val="003A70"/>
        </w:rPr>
        <w:t>Connecting Social Studies to the Arts</w:t>
      </w:r>
    </w:p>
    <w:p w14:paraId="3280BCFE" w14:textId="77777777" w:rsidR="00D46513" w:rsidRDefault="00D46513" w:rsidP="00D46513">
      <w:pPr>
        <w:rPr>
          <w:rFonts w:cstheme="minorHAnsi"/>
        </w:rPr>
      </w:pPr>
      <w:r>
        <w:rPr>
          <w:rFonts w:cstheme="minorHAnsi"/>
        </w:rPr>
        <w:t xml:space="preserve">This training explores </w:t>
      </w:r>
      <w:r w:rsidRPr="002121BF">
        <w:rPr>
          <w:rFonts w:cstheme="minorHAnsi"/>
        </w:rPr>
        <w:t xml:space="preserve">how to </w:t>
      </w:r>
      <w:r>
        <w:rPr>
          <w:rFonts w:cstheme="minorHAnsi"/>
        </w:rPr>
        <w:t xml:space="preserve">effectively use </w:t>
      </w:r>
      <w:r w:rsidRPr="002121BF">
        <w:rPr>
          <w:rFonts w:cstheme="minorHAnsi"/>
        </w:rPr>
        <w:t xml:space="preserve">artistic processes and strategies to </w:t>
      </w:r>
      <w:r>
        <w:rPr>
          <w:rFonts w:cstheme="minorHAnsi"/>
        </w:rPr>
        <w:t xml:space="preserve">enhance historical knowledge and recognize the contributions of individuals and societies. It delves into the core elements of the Mississippi College- and Career Readiness Arts Learning Standards, offering insights on seamlessly integrating Arts and Social Studies into lesson </w:t>
      </w:r>
      <w:r w:rsidRPr="002121BF">
        <w:rPr>
          <w:rFonts w:cstheme="minorHAnsi"/>
        </w:rPr>
        <w:t>planning, instruction</w:t>
      </w:r>
      <w:r>
        <w:rPr>
          <w:rFonts w:cstheme="minorHAnsi"/>
        </w:rPr>
        <w:t xml:space="preserve">, </w:t>
      </w:r>
      <w:r w:rsidRPr="002121BF">
        <w:rPr>
          <w:rFonts w:cstheme="minorHAnsi"/>
        </w:rPr>
        <w:t xml:space="preserve">and assessment </w:t>
      </w:r>
      <w:r>
        <w:rPr>
          <w:rFonts w:cstheme="minorHAnsi"/>
        </w:rPr>
        <w:t xml:space="preserve">for </w:t>
      </w:r>
      <w:r w:rsidRPr="002121BF">
        <w:rPr>
          <w:rFonts w:cstheme="minorHAnsi"/>
        </w:rPr>
        <w:t>best practices in the arts.</w:t>
      </w:r>
    </w:p>
    <w:p w14:paraId="0FDF1FB6" w14:textId="77777777" w:rsidR="00D46513" w:rsidRPr="002121BF" w:rsidRDefault="00D46513" w:rsidP="00D46513">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Content Area Teachers: Social Studies</w:t>
      </w:r>
      <w:r w:rsidRPr="002121BF">
        <w:rPr>
          <w:rFonts w:cstheme="minorHAnsi"/>
          <w:color w:val="000000"/>
        </w:rPr>
        <w:t xml:space="preserve">, </w:t>
      </w:r>
      <w:r>
        <w:rPr>
          <w:rFonts w:cstheme="minorHAnsi"/>
          <w:color w:val="000000"/>
        </w:rPr>
        <w:t xml:space="preserve">Music, </w:t>
      </w:r>
      <w:r w:rsidRPr="002121BF">
        <w:rPr>
          <w:rFonts w:cstheme="minorHAnsi"/>
          <w:color w:val="000000"/>
        </w:rPr>
        <w:t>Theatre</w:t>
      </w:r>
      <w:r>
        <w:rPr>
          <w:rFonts w:cstheme="minorHAnsi"/>
          <w:color w:val="000000"/>
        </w:rPr>
        <w:t>, Visual Arts</w:t>
      </w:r>
      <w:r w:rsidRPr="002121BF">
        <w:rPr>
          <w:rFonts w:cstheme="minorHAnsi"/>
          <w:color w:val="000000"/>
        </w:rPr>
        <w:t xml:space="preserve">, </w:t>
      </w:r>
      <w:r>
        <w:rPr>
          <w:rFonts w:cstheme="minorHAnsi"/>
          <w:color w:val="000000"/>
        </w:rPr>
        <w:t>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7DD04EDF" w14:textId="0C97BA04" w:rsidR="00D46513" w:rsidRPr="00AF6853" w:rsidRDefault="00D46513" w:rsidP="00D46513">
      <w:pPr>
        <w:rPr>
          <w:rFonts w:cstheme="minorHAnsi"/>
          <w:color w:val="C00000"/>
          <w:sz w:val="20"/>
          <w:szCs w:val="20"/>
        </w:rPr>
      </w:pPr>
    </w:p>
    <w:p w14:paraId="3B6EC556" w14:textId="77777777" w:rsidR="00D46513" w:rsidRPr="001D71DD" w:rsidRDefault="00D46513" w:rsidP="00D46513">
      <w:pPr>
        <w:pStyle w:val="Default"/>
        <w:rPr>
          <w:rFonts w:asciiTheme="minorHAnsi" w:hAnsiTheme="minorHAnsi" w:cstheme="minorHAnsi"/>
          <w:color w:val="003A70"/>
          <w:sz w:val="16"/>
          <w:szCs w:val="16"/>
        </w:rPr>
      </w:pPr>
    </w:p>
    <w:p w14:paraId="7DEED12B" w14:textId="4DDB4DAA" w:rsidR="00E1349E" w:rsidRDefault="00E1349E" w:rsidP="0024011F">
      <w:pPr>
        <w:ind w:hanging="16"/>
      </w:pPr>
    </w:p>
    <w:p w14:paraId="713F5416" w14:textId="77777777" w:rsidR="00E1349E" w:rsidRDefault="00E1349E" w:rsidP="0024011F">
      <w:pPr>
        <w:ind w:hanging="16"/>
      </w:pPr>
    </w:p>
    <w:p w14:paraId="017D92EA" w14:textId="77777777" w:rsidR="006D3E1C" w:rsidRDefault="006D3E1C" w:rsidP="0024011F">
      <w:pPr>
        <w:ind w:hanging="16"/>
      </w:pPr>
    </w:p>
    <w:p w14:paraId="1F48E606" w14:textId="42243121" w:rsidR="006D3E1C" w:rsidRDefault="006D3E1C" w:rsidP="0024011F">
      <w:pPr>
        <w:ind w:hanging="16"/>
        <w:sectPr w:rsidR="006D3E1C" w:rsidSect="00CA0966">
          <w:headerReference w:type="default" r:id="rId32"/>
          <w:pgSz w:w="12240" w:h="15840"/>
          <w:pgMar w:top="2160" w:right="1440" w:bottom="1440" w:left="1350" w:header="720" w:footer="288" w:gutter="0"/>
          <w:cols w:space="720"/>
          <w:docGrid w:linePitch="360"/>
        </w:sectPr>
      </w:pPr>
    </w:p>
    <w:p w14:paraId="21E1AFA4" w14:textId="77777777" w:rsidR="00DF36D6" w:rsidRPr="006C76ED" w:rsidRDefault="00DF36D6" w:rsidP="006C76ED">
      <w:pPr>
        <w:pStyle w:val="CourseName"/>
      </w:pPr>
      <w:r w:rsidRPr="006C76ED">
        <w:rPr>
          <w:rStyle w:val="normaltextrun"/>
        </w:rPr>
        <w:lastRenderedPageBreak/>
        <w:t>Balancing the Equation: Leveling the Playing Field for Mississippi Mathematics Instructors (Virtual PLC)</w:t>
      </w:r>
      <w:r w:rsidRPr="006C76ED">
        <w:rPr>
          <w:rStyle w:val="eop"/>
        </w:rPr>
        <w:t> </w:t>
      </w:r>
    </w:p>
    <w:p w14:paraId="6A1BDE2C" w14:textId="77777777" w:rsidR="00DF36D6" w:rsidRDefault="00DF36D6" w:rsidP="00DF36D6">
      <w:pPr>
        <w:pStyle w:val="paragraph"/>
        <w:spacing w:before="0" w:beforeAutospacing="0" w:after="0" w:afterAutospacing="0"/>
        <w:ind w:hanging="15"/>
        <w:textAlignment w:val="baseline"/>
        <w:rPr>
          <w:rFonts w:ascii="Segoe UI" w:hAnsi="Segoe UI" w:cs="Segoe UI"/>
          <w:color w:val="000000"/>
          <w:sz w:val="18"/>
          <w:szCs w:val="18"/>
        </w:rPr>
      </w:pPr>
      <w:r>
        <w:rPr>
          <w:rStyle w:val="normaltextrun"/>
          <w:rFonts w:ascii="Calibri" w:hAnsi="Calibri" w:cs="Calibri"/>
          <w:color w:val="000000"/>
        </w:rPr>
        <w:t>The purpose of this virtual PLC in math is to build community among math stakeholders across Mississippi while engaging in discussion about math topics, sharing math resources, exploring math instructional methods and trends, and developing an understanding of math practices, concepts, and core ideas.</w:t>
      </w:r>
      <w:r>
        <w:rPr>
          <w:rStyle w:val="eop"/>
          <w:rFonts w:ascii="Calibri" w:hAnsi="Calibri" w:cs="Calibri"/>
          <w:color w:val="000000"/>
        </w:rPr>
        <w:t> </w:t>
      </w:r>
    </w:p>
    <w:p w14:paraId="4A2735A5" w14:textId="77777777" w:rsidR="00DF36D6" w:rsidRDefault="00DF36D6" w:rsidP="00DF36D6">
      <w:pPr>
        <w:pStyle w:val="paragraph"/>
        <w:spacing w:before="0" w:beforeAutospacing="0" w:after="0" w:afterAutospacing="0"/>
        <w:ind w:hanging="15"/>
        <w:textAlignment w:val="baseline"/>
        <w:rPr>
          <w:rStyle w:val="eop"/>
          <w:rFonts w:ascii="Calibri" w:hAnsi="Calibri" w:cs="Calibri"/>
          <w:color w:val="000000"/>
          <w:sz w:val="22"/>
          <w:szCs w:val="22"/>
        </w:rPr>
      </w:pPr>
      <w:r w:rsidRPr="00736309">
        <w:rPr>
          <w:rStyle w:val="normaltextrun"/>
          <w:rFonts w:ascii="Calibri" w:hAnsi="Calibri" w:cs="Calibri"/>
          <w:color w:val="005EA4"/>
          <w:sz w:val="22"/>
          <w:szCs w:val="22"/>
        </w:rPr>
        <w:t>Audience:</w:t>
      </w:r>
      <w:r w:rsidRPr="00736309">
        <w:rPr>
          <w:rStyle w:val="normaltextrun"/>
          <w:rFonts w:ascii="Calibri" w:hAnsi="Calibri" w:cs="Calibri"/>
          <w:color w:val="000000"/>
          <w:sz w:val="22"/>
          <w:szCs w:val="22"/>
        </w:rPr>
        <w:t xml:space="preserve">  </w:t>
      </w:r>
      <w:r w:rsidRPr="00134F4F">
        <w:rPr>
          <w:rStyle w:val="normaltextrun"/>
          <w:rFonts w:ascii="Calibri" w:hAnsi="Calibri" w:cs="Calibri"/>
          <w:color w:val="000000"/>
        </w:rPr>
        <w:t>PreK-12 Math Educators, Math Instructional Coaches, Math Curriculum Coordinators, Principals, Superintendents, Education Preparation Providers, P-12 Partner Schools, Teacher Education Students, Pre-Service Teachers, &amp; Methods Instructors.</w:t>
      </w:r>
      <w:r w:rsidRPr="00736309">
        <w:rPr>
          <w:rStyle w:val="eop"/>
          <w:rFonts w:ascii="Calibri" w:hAnsi="Calibri" w:cs="Calibri"/>
          <w:color w:val="000000"/>
          <w:sz w:val="22"/>
          <w:szCs w:val="22"/>
        </w:rPr>
        <w:t>  </w:t>
      </w:r>
    </w:p>
    <w:p w14:paraId="4202A907" w14:textId="77777777" w:rsidR="00DF36D6" w:rsidRDefault="00DF36D6" w:rsidP="00DF36D6">
      <w:pPr>
        <w:pStyle w:val="paragraph"/>
        <w:spacing w:before="0" w:beforeAutospacing="0" w:after="0" w:afterAutospacing="0"/>
        <w:ind w:hanging="15"/>
        <w:textAlignment w:val="baseline"/>
        <w:rPr>
          <w:rStyle w:val="normaltextrun"/>
          <w:rFonts w:ascii="Roboto-Black" w:hAnsi="Roboto-Black" w:cs="Segoe UI"/>
          <w:b/>
          <w:bCs/>
          <w:color w:val="003B71"/>
          <w:sz w:val="28"/>
          <w:szCs w:val="28"/>
        </w:rPr>
      </w:pPr>
    </w:p>
    <w:p w14:paraId="39993488" w14:textId="77777777" w:rsidR="00EE11FB" w:rsidRPr="006C76ED" w:rsidRDefault="00EE11FB" w:rsidP="006C76ED">
      <w:pPr>
        <w:pStyle w:val="CourseName"/>
      </w:pPr>
      <w:r w:rsidRPr="006C76ED">
        <w:rPr>
          <w:rStyle w:val="normaltextrun"/>
        </w:rPr>
        <w:t>Core Actions Deep Dive Part I: Exploring the Instructional Shifts for Mathematics as outlined in the Mathematics Instructional Observation Protocol (MIOP)</w:t>
      </w:r>
      <w:r w:rsidRPr="006C76ED">
        <w:rPr>
          <w:rStyle w:val="eop"/>
        </w:rPr>
        <w:t> </w:t>
      </w:r>
    </w:p>
    <w:p w14:paraId="4581058B" w14:textId="77777777" w:rsidR="00EE11FB" w:rsidRPr="000A3EE3" w:rsidRDefault="00EE11FB" w:rsidP="00EE11FB">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Know the purpose, development, and design of the MIOP. 2. Explore the components of Core Action 1: Instructional Shifts for Mathematics. 3. Engage in aligning a sample math lesson with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w:t>
      </w:r>
      <w:r>
        <w:rPr>
          <w:rStyle w:val="normaltextrun"/>
          <w:rFonts w:ascii="Calibri" w:hAnsi="Calibri" w:cs="Calibri"/>
          <w:color w:val="000000"/>
        </w:rPr>
        <w:t>"</w:t>
      </w:r>
      <w:r w:rsidRPr="000A3EE3">
        <w:rPr>
          <w:rStyle w:val="normaltextrun"/>
          <w:rFonts w:ascii="Calibri" w:hAnsi="Calibri" w:cs="Calibri"/>
          <w:color w:val="000000"/>
        </w:rPr>
        <w:t xml:space="preserve"> components for the Instructional Shifts for Mathematics.</w:t>
      </w:r>
    </w:p>
    <w:p w14:paraId="01BE91EC" w14:textId="77777777" w:rsidR="00EE11FB" w:rsidRDefault="00EE11FB" w:rsidP="00EE11FB">
      <w:pPr>
        <w:pStyle w:val="paragraph"/>
        <w:spacing w:before="0" w:beforeAutospacing="0" w:after="0" w:afterAutospacing="0"/>
        <w:ind w:hanging="15"/>
        <w:textAlignment w:val="baseline"/>
        <w:rPr>
          <w:rStyle w:val="eop"/>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5BC99A48" w14:textId="77777777" w:rsidR="00EE11FB" w:rsidRDefault="00EE11FB" w:rsidP="00EE11FB">
      <w:pPr>
        <w:pStyle w:val="paragraph"/>
        <w:spacing w:before="0" w:beforeAutospacing="0" w:after="0" w:afterAutospacing="0"/>
        <w:ind w:hanging="15"/>
        <w:textAlignment w:val="baseline"/>
        <w:rPr>
          <w:rStyle w:val="normaltextrun"/>
          <w:rFonts w:ascii="Calibri" w:hAnsi="Calibri" w:cs="Calibri"/>
          <w:color w:val="000000"/>
        </w:rPr>
      </w:pPr>
    </w:p>
    <w:p w14:paraId="6030B18F" w14:textId="77777777" w:rsidR="00EE11FB" w:rsidRPr="006C76ED" w:rsidRDefault="00EE11FB" w:rsidP="006C76ED">
      <w:pPr>
        <w:pStyle w:val="CourseName"/>
      </w:pPr>
      <w:r w:rsidRPr="006C76ED">
        <w:rPr>
          <w:rStyle w:val="normaltextrun"/>
        </w:rPr>
        <w:t>Core Actions Deep Dive Part II: Exploring Instructional Delivery, Design, and Engagement as outlined in the Mathematics Instructional Observation Protocol (MIOP)</w:t>
      </w:r>
      <w:r w:rsidRPr="006C76ED">
        <w:rPr>
          <w:rStyle w:val="eop"/>
        </w:rPr>
        <w:t> </w:t>
      </w:r>
    </w:p>
    <w:p w14:paraId="47189DB4" w14:textId="77777777" w:rsidR="00EE11FB" w:rsidRPr="000A3EE3" w:rsidRDefault="00EE11FB" w:rsidP="00EE11FB">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components of high-quality, content-specific instructional practices. 2. Explore and connect the components of Core Actions 2 &amp; 3: Instructional Delivery, Design, &amp; Engagement. 3. Engage in a mock observation using the components of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fors</w:t>
      </w:r>
      <w:r>
        <w:rPr>
          <w:rStyle w:val="normaltextrun"/>
          <w:rFonts w:ascii="Calibri" w:hAnsi="Calibri" w:cs="Calibri"/>
          <w:color w:val="000000"/>
        </w:rPr>
        <w:t>"</w:t>
      </w:r>
      <w:r w:rsidRPr="000A3EE3">
        <w:rPr>
          <w:rStyle w:val="normaltextrun"/>
          <w:rFonts w:ascii="Calibri" w:hAnsi="Calibri" w:cs="Calibri"/>
          <w:color w:val="000000"/>
        </w:rPr>
        <w:t xml:space="preserve"> for the Effective Teaching Practices of Mathematics and the Standards for Mathematical Practice.</w:t>
      </w:r>
    </w:p>
    <w:p w14:paraId="1666EBAB" w14:textId="77777777" w:rsidR="00EE11FB" w:rsidRDefault="00EE11FB" w:rsidP="00EE11FB">
      <w:pPr>
        <w:pStyle w:val="paragraph"/>
        <w:spacing w:before="0" w:beforeAutospacing="0" w:after="0" w:afterAutospacing="0"/>
        <w:ind w:hanging="15"/>
        <w:textAlignment w:val="baseline"/>
        <w:rPr>
          <w:rStyle w:val="eop"/>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1589061D" w14:textId="77777777" w:rsidR="008442B3" w:rsidRDefault="008442B3" w:rsidP="00EE11FB">
      <w:pPr>
        <w:pStyle w:val="paragraph"/>
        <w:spacing w:before="0" w:beforeAutospacing="0" w:after="0" w:afterAutospacing="0"/>
        <w:ind w:hanging="15"/>
        <w:textAlignment w:val="baseline"/>
        <w:rPr>
          <w:rStyle w:val="eop"/>
          <w:rFonts w:ascii="Calibri" w:hAnsi="Calibri" w:cs="Calibri"/>
          <w:color w:val="000000"/>
        </w:rPr>
      </w:pPr>
    </w:p>
    <w:p w14:paraId="10DD3BAE" w14:textId="77777777" w:rsidR="00EE11FB" w:rsidRPr="006C76ED" w:rsidRDefault="00EE11FB" w:rsidP="006C76ED">
      <w:pPr>
        <w:pStyle w:val="CourseName"/>
      </w:pPr>
      <w:r w:rsidRPr="006C76ED">
        <w:rPr>
          <w:rStyle w:val="normaltextrun"/>
        </w:rPr>
        <w:t>Core Actions Deep Dive Part III: Exploring Instructional Environments as outlined in the Mathematics Instructional Observation Protocol (MIOP)</w:t>
      </w:r>
      <w:r w:rsidRPr="006C76ED">
        <w:rPr>
          <w:rStyle w:val="eop"/>
        </w:rPr>
        <w:t> </w:t>
      </w:r>
    </w:p>
    <w:p w14:paraId="12472A87" w14:textId="77777777" w:rsidR="00EE11FB" w:rsidRPr="000A3EE3" w:rsidRDefault="00EE11FB" w:rsidP="00EE11FB">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 xml:space="preserve">The MIOP is suggested guidance that provides key indicators and evidence of success that educators should aspire to include when planning and implementing the teaching and learning </w:t>
      </w:r>
      <w:r w:rsidRPr="000A3EE3">
        <w:rPr>
          <w:rStyle w:val="normaltextrun"/>
          <w:rFonts w:ascii="Calibri" w:hAnsi="Calibri" w:cs="Calibri"/>
          <w:color w:val="000000"/>
        </w:rPr>
        <w:lastRenderedPageBreak/>
        <w:t>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types and criteria for 3-12 instructional environments. 2. Explore the components of Core Action 4: Instructional Environments. 3. Engage in a mock observation using the components of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fors</w:t>
      </w:r>
      <w:r>
        <w:rPr>
          <w:rStyle w:val="normaltextrun"/>
          <w:rFonts w:ascii="Calibri" w:hAnsi="Calibri" w:cs="Calibri"/>
          <w:color w:val="000000"/>
        </w:rPr>
        <w:t>"</w:t>
      </w:r>
      <w:r w:rsidRPr="000A3EE3">
        <w:rPr>
          <w:rStyle w:val="normaltextrun"/>
          <w:rFonts w:ascii="Calibri" w:hAnsi="Calibri" w:cs="Calibri"/>
          <w:color w:val="000000"/>
        </w:rPr>
        <w:t xml:space="preserve"> for an effective instructional environment.</w:t>
      </w:r>
    </w:p>
    <w:p w14:paraId="4F3725E1" w14:textId="77777777" w:rsidR="00EE11FB" w:rsidRDefault="00EE11FB" w:rsidP="00EE11FB">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682819D3" w14:textId="77777777" w:rsidR="00EE11FB" w:rsidRPr="000A3EE3" w:rsidRDefault="00EE11FB" w:rsidP="00EE11FB">
      <w:pPr>
        <w:pStyle w:val="paragraph"/>
        <w:spacing w:before="0" w:beforeAutospacing="0" w:after="0" w:afterAutospacing="0"/>
        <w:ind w:hanging="15"/>
        <w:textAlignment w:val="baseline"/>
        <w:rPr>
          <w:rStyle w:val="normaltextrun"/>
          <w:rFonts w:ascii="Calibri" w:hAnsi="Calibri" w:cs="Calibri"/>
          <w:color w:val="000000"/>
        </w:rPr>
      </w:pPr>
      <w:r w:rsidRPr="00197C42">
        <w:rPr>
          <w:rStyle w:val="eop"/>
          <w:rFonts w:ascii="Calibri" w:hAnsi="Calibri" w:cs="Calibri"/>
          <w:color w:val="000000"/>
        </w:rPr>
        <w:t> </w:t>
      </w:r>
    </w:p>
    <w:p w14:paraId="65739967" w14:textId="77777777" w:rsidR="00EE11FB" w:rsidRPr="006C76ED" w:rsidRDefault="00EE11FB" w:rsidP="006C76ED">
      <w:pPr>
        <w:pStyle w:val="CourseName"/>
      </w:pPr>
      <w:r w:rsidRPr="006C76ED">
        <w:rPr>
          <w:rStyle w:val="normaltextrun"/>
        </w:rPr>
        <w:t>Core Actions Deep Dive Part IV: Exploring Instructional Groups as outlined in the Mathematics Instructional Observation Protocol (MIOP)</w:t>
      </w:r>
    </w:p>
    <w:p w14:paraId="1ED0F7E3" w14:textId="77777777" w:rsidR="00EE11FB" w:rsidRPr="000A3EE3" w:rsidRDefault="00EE11FB" w:rsidP="00EE11FB">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types and criteria for 3-12 instructional groups. 2. Explore the components of Core Action 5: Instructional Groups. 3. </w:t>
      </w:r>
      <w:r>
        <w:rPr>
          <w:rStyle w:val="normaltextrun"/>
          <w:rFonts w:ascii="Calibri" w:hAnsi="Calibri" w:cs="Calibri"/>
          <w:color w:val="000000"/>
        </w:rPr>
        <w:t>Use the MIOP's "look for" components to engage in a mock observation for effective instructional groups</w:t>
      </w:r>
      <w:r w:rsidRPr="000A3EE3">
        <w:rPr>
          <w:rStyle w:val="normaltextrun"/>
          <w:rFonts w:ascii="Calibri" w:hAnsi="Calibri" w:cs="Calibri"/>
          <w:color w:val="000000"/>
        </w:rPr>
        <w:t>.</w:t>
      </w:r>
    </w:p>
    <w:p w14:paraId="51C26F6B" w14:textId="77777777" w:rsidR="00EE11FB" w:rsidRDefault="00EE11FB" w:rsidP="00EE11FB">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70817BDF" w14:textId="77777777" w:rsidR="00392158" w:rsidRDefault="00392158" w:rsidP="00DF36D6">
      <w:pPr>
        <w:pStyle w:val="paragraph"/>
        <w:spacing w:before="0" w:beforeAutospacing="0" w:after="0" w:afterAutospacing="0"/>
        <w:ind w:hanging="15"/>
        <w:textAlignment w:val="baseline"/>
        <w:rPr>
          <w:rStyle w:val="normaltextrun"/>
          <w:rFonts w:ascii="Roboto-Black" w:hAnsi="Roboto-Black" w:cs="Segoe UI"/>
          <w:b/>
          <w:bCs/>
          <w:color w:val="003B71"/>
          <w:sz w:val="28"/>
          <w:szCs w:val="28"/>
        </w:rPr>
      </w:pPr>
    </w:p>
    <w:p w14:paraId="7B1B3B6B" w14:textId="6871CAE4" w:rsidR="00DF36D6" w:rsidRPr="006C76ED" w:rsidRDefault="00DF36D6" w:rsidP="006C76ED">
      <w:pPr>
        <w:pStyle w:val="CourseName"/>
      </w:pPr>
      <w:r w:rsidRPr="006C76ED">
        <w:rPr>
          <w:rStyle w:val="normaltextrun"/>
        </w:rPr>
        <w:t>Intentional, High-Quality, Content-Specific Instructional Practices for Mathematics</w:t>
      </w:r>
      <w:r w:rsidRPr="006C76ED">
        <w:rPr>
          <w:rStyle w:val="eop"/>
        </w:rPr>
        <w:t> </w:t>
      </w:r>
    </w:p>
    <w:p w14:paraId="5EC37BD1" w14:textId="77777777" w:rsidR="00DF36D6" w:rsidRPr="0084344B" w:rsidRDefault="00DF36D6" w:rsidP="00DF36D6">
      <w:pPr>
        <w:pStyle w:val="paragraph"/>
        <w:spacing w:before="0" w:beforeAutospacing="0" w:after="0" w:afterAutospacing="0"/>
        <w:ind w:hanging="15"/>
        <w:textAlignment w:val="baseline"/>
        <w:rPr>
          <w:rFonts w:asciiTheme="minorHAnsi" w:hAnsiTheme="minorHAnsi" w:cstheme="minorHAnsi"/>
          <w:color w:val="404040" w:themeColor="text1" w:themeTint="BF"/>
        </w:rPr>
      </w:pPr>
      <w:r w:rsidRPr="0084344B">
        <w:rPr>
          <w:rFonts w:asciiTheme="minorHAnsi" w:hAnsiTheme="minorHAnsi" w:cstheme="minorHAnsi"/>
          <w:color w:val="404040" w:themeColor="text1" w:themeTint="BF"/>
        </w:rPr>
        <w:t>Participants will look closely at the content-specific, high-quality instructional practices as outlined in High-Quality Instructional Materials (HQIM) and based on the research of national mathematics education organizations. This content includes the Instructional Shifts for Mathematics, Effective Teaching Practices, Standards for Mathematical Practice, the five mathematical representations, small groups, and the effects of the instructional environment.</w:t>
      </w:r>
    </w:p>
    <w:p w14:paraId="0C71FC30" w14:textId="77777777" w:rsidR="00DF36D6" w:rsidRDefault="00DF36D6" w:rsidP="00DF36D6">
      <w:pPr>
        <w:pStyle w:val="paragraph"/>
        <w:spacing w:before="0" w:beforeAutospacing="0" w:after="0" w:afterAutospacing="0"/>
        <w:ind w:hanging="15"/>
        <w:textAlignment w:val="baseline"/>
        <w:rPr>
          <w:rStyle w:val="eop"/>
          <w:rFonts w:ascii="Calibri" w:hAnsi="Calibri" w:cs="Calibri"/>
          <w:color w:val="000000"/>
          <w:sz w:val="22"/>
          <w:szCs w:val="22"/>
        </w:rPr>
      </w:pPr>
      <w:r w:rsidRPr="000A3EE3">
        <w:rPr>
          <w:rStyle w:val="normaltextrun"/>
          <w:rFonts w:ascii="Calibri" w:hAnsi="Calibri" w:cs="Calibri"/>
          <w:color w:val="005EA4"/>
        </w:rPr>
        <w:t>Audience:</w:t>
      </w:r>
      <w:r w:rsidRPr="000A3EE3">
        <w:rPr>
          <w:rStyle w:val="normaltextrun"/>
          <w:rFonts w:ascii="Calibri" w:hAnsi="Calibri" w:cs="Calibri"/>
          <w:color w:val="000000"/>
        </w:rPr>
        <w:t>  Education Preparation Providers, P-12 Partner Schools, Teacher Education Students, Pre-Service Teachers, &amp; Methods Instructors</w:t>
      </w:r>
      <w:r w:rsidRPr="00736309">
        <w:rPr>
          <w:rStyle w:val="normaltextrun"/>
          <w:rFonts w:ascii="Calibri" w:hAnsi="Calibri" w:cs="Calibri"/>
          <w:color w:val="000000"/>
          <w:sz w:val="22"/>
          <w:szCs w:val="22"/>
        </w:rPr>
        <w:t>.</w:t>
      </w:r>
      <w:r w:rsidRPr="00736309">
        <w:rPr>
          <w:rStyle w:val="eop"/>
          <w:rFonts w:ascii="Calibri" w:hAnsi="Calibri" w:cs="Calibri"/>
          <w:color w:val="000000"/>
          <w:sz w:val="22"/>
          <w:szCs w:val="22"/>
        </w:rPr>
        <w:t> </w:t>
      </w:r>
    </w:p>
    <w:p w14:paraId="596C1154" w14:textId="77777777" w:rsidR="00DF36D6" w:rsidRDefault="00DF36D6" w:rsidP="008717FC">
      <w:pPr>
        <w:tabs>
          <w:tab w:val="left" w:pos="1144"/>
        </w:tabs>
        <w:ind w:hanging="16"/>
        <w:rPr>
          <w:rFonts w:ascii="Roboto-Black" w:eastAsia="Roboto-Black" w:hAnsi="Roboto-Black" w:cs="Roboto-Black"/>
          <w:b/>
          <w:bCs/>
          <w:color w:val="003B71"/>
          <w:sz w:val="28"/>
          <w:szCs w:val="26"/>
        </w:rPr>
      </w:pPr>
    </w:p>
    <w:p w14:paraId="23571841" w14:textId="77777777" w:rsidR="00CC2F07" w:rsidRPr="006C76ED" w:rsidRDefault="00CC2F07" w:rsidP="006C76ED">
      <w:pPr>
        <w:pStyle w:val="CourseName"/>
      </w:pPr>
      <w:r w:rsidRPr="006C76ED">
        <w:rPr>
          <w:rStyle w:val="normaltextrun"/>
        </w:rPr>
        <w:t>Making Every LESSON Count Utilizing the Mathematics Instructional Observation Protocol (MIOP)</w:t>
      </w:r>
      <w:r w:rsidRPr="006C76ED">
        <w:rPr>
          <w:rStyle w:val="eop"/>
        </w:rPr>
        <w:t> </w:t>
      </w:r>
    </w:p>
    <w:p w14:paraId="5F4A4D0E" w14:textId="77777777" w:rsidR="00CC2F07" w:rsidRPr="000A3EE3" w:rsidRDefault="00CC2F07" w:rsidP="00CC2F07">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Know the purpose, development, and design of the Mathematics Instructional Observation Protocol (MIOP). 2. Decipher a clear distinction between a learning walk and a walk-through. 3. Engage in each of the MIOP</w:t>
      </w:r>
      <w:r>
        <w:rPr>
          <w:rStyle w:val="normaltextrun"/>
          <w:rFonts w:ascii="Calibri" w:hAnsi="Calibri" w:cs="Calibri"/>
          <w:color w:val="000000"/>
        </w:rPr>
        <w:t>'</w:t>
      </w:r>
      <w:r w:rsidRPr="000A3EE3">
        <w:rPr>
          <w:rStyle w:val="normaltextrun"/>
          <w:rFonts w:ascii="Calibri" w:hAnsi="Calibri" w:cs="Calibri"/>
          <w:color w:val="000000"/>
        </w:rPr>
        <w:t>s Core Actions for effective mathematics instruction. </w:t>
      </w:r>
      <w:r w:rsidRPr="000A3EE3">
        <w:rPr>
          <w:rStyle w:val="eop"/>
          <w:rFonts w:ascii="Calibri" w:hAnsi="Calibri" w:cs="Calibri"/>
          <w:color w:val="000000"/>
        </w:rPr>
        <w:t> </w:t>
      </w:r>
    </w:p>
    <w:p w14:paraId="407AEAF4" w14:textId="77777777" w:rsidR="00CC2F07" w:rsidRDefault="00CC2F07" w:rsidP="00CC2F07">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xml:space="preserve">, </w:t>
      </w:r>
      <w:r w:rsidRPr="000A3EE3">
        <w:rPr>
          <w:rStyle w:val="normaltextrun"/>
          <w:rFonts w:ascii="Calibri" w:hAnsi="Calibri" w:cs="Calibri"/>
          <w:color w:val="000000"/>
        </w:rPr>
        <w:t>Teacher Education Students</w:t>
      </w:r>
      <w:r>
        <w:rPr>
          <w:rStyle w:val="normaltextrun"/>
          <w:rFonts w:ascii="Calibri" w:hAnsi="Calibri" w:cs="Calibri"/>
          <w:color w:val="000000"/>
        </w:rPr>
        <w:t>,</w:t>
      </w:r>
      <w:r w:rsidRPr="00197C42">
        <w:rPr>
          <w:rStyle w:val="normaltextrun"/>
          <w:rFonts w:ascii="Calibri" w:hAnsi="Calibri" w:cs="Calibri"/>
          <w:color w:val="000000"/>
        </w:rPr>
        <w:t xml:space="preserve"> Other</w:t>
      </w:r>
    </w:p>
    <w:p w14:paraId="0240ED61" w14:textId="77777777" w:rsidR="008717FC" w:rsidRDefault="008717FC" w:rsidP="008E12EB">
      <w:pPr>
        <w:tabs>
          <w:tab w:val="left" w:pos="1144"/>
        </w:tabs>
        <w:ind w:hanging="16"/>
        <w:rPr>
          <w:rFonts w:ascii="WordVisi_MSFontService" w:hAnsi="WordVisi_MSFontService"/>
          <w:color w:val="595959" w:themeColor="text1" w:themeTint="A6"/>
          <w:kern w:val="24"/>
          <w:sz w:val="34"/>
          <w:szCs w:val="32"/>
        </w:rPr>
      </w:pPr>
    </w:p>
    <w:p w14:paraId="0F90F3BB" w14:textId="77777777" w:rsidR="00B376BA" w:rsidRDefault="00B376BA" w:rsidP="006C76ED">
      <w:pPr>
        <w:pStyle w:val="CourseName"/>
      </w:pPr>
      <w:r w:rsidRPr="00B376BA">
        <w:t>Paraprofessional and Teacher Training</w:t>
      </w:r>
    </w:p>
    <w:p w14:paraId="663AFF8F" w14:textId="059B432D" w:rsidR="009B4CF8" w:rsidRDefault="009B4CF8" w:rsidP="00B376BA">
      <w:pPr>
        <w:tabs>
          <w:tab w:val="left" w:pos="1144"/>
        </w:tabs>
        <w:ind w:hanging="16"/>
      </w:pPr>
      <w:r w:rsidRPr="009B4CF8">
        <w:t xml:space="preserve">Provide paraprofessionals with training in dyslexia </w:t>
      </w:r>
      <w:r w:rsidR="006B0297" w:rsidRPr="009B4CF8">
        <w:t>awareness.</w:t>
      </w:r>
    </w:p>
    <w:p w14:paraId="1C2C64F9" w14:textId="1DAC63BC" w:rsidR="00B376BA" w:rsidRDefault="00B376BA" w:rsidP="00B376BA">
      <w:pPr>
        <w:tabs>
          <w:tab w:val="left" w:pos="1144"/>
        </w:tabs>
        <w:ind w:hanging="16"/>
      </w:pPr>
      <w:r w:rsidRPr="009C40F5">
        <w:rPr>
          <w:color w:val="005EA4" w:themeColor="accent6" w:themeShade="BF"/>
        </w:rPr>
        <w:t>Audience:</w:t>
      </w:r>
      <w:r>
        <w:t xml:space="preserve">  </w:t>
      </w:r>
      <w:r w:rsidR="009B4CF8" w:rsidRPr="009B4CF8">
        <w:t>K-5 paraprofessionals, uncertified teachers, long-term subs, and teacher assistants</w:t>
      </w:r>
    </w:p>
    <w:p w14:paraId="6C75FB39" w14:textId="77777777" w:rsidR="00B376BA" w:rsidRDefault="00B376BA" w:rsidP="00AC4CEA">
      <w:pPr>
        <w:tabs>
          <w:tab w:val="left" w:pos="1144"/>
        </w:tabs>
        <w:ind w:hanging="16"/>
        <w:rPr>
          <w:rFonts w:ascii="Roboto-Black" w:eastAsia="Roboto-Black" w:hAnsi="Roboto-Black" w:cs="Roboto-Black"/>
          <w:b/>
          <w:bCs/>
          <w:color w:val="003B71"/>
          <w:sz w:val="28"/>
          <w:szCs w:val="26"/>
        </w:rPr>
      </w:pPr>
    </w:p>
    <w:p w14:paraId="126A28E7" w14:textId="46E3019C" w:rsidR="00AC4CEA" w:rsidRDefault="00AC4CEA" w:rsidP="006C76ED">
      <w:pPr>
        <w:pStyle w:val="CourseName"/>
      </w:pPr>
      <w:r w:rsidRPr="00AC2FDC">
        <w:t xml:space="preserve">Professional Growth System Combined Training </w:t>
      </w:r>
      <w:r>
        <w:t>–</w:t>
      </w:r>
      <w:r w:rsidRPr="00AC2FDC">
        <w:t xml:space="preserve"> Canvas</w:t>
      </w:r>
    </w:p>
    <w:p w14:paraId="0DAFDEF1" w14:textId="77777777" w:rsidR="00AC4CEA" w:rsidRPr="005403E4" w:rsidRDefault="00AC4CEA" w:rsidP="00AC4CEA">
      <w:pPr>
        <w:tabs>
          <w:tab w:val="left" w:pos="1144"/>
        </w:tabs>
        <w:ind w:hanging="16"/>
      </w:pPr>
      <w:r w:rsidRPr="00AC2FDC">
        <w:t>The purpose of this training is to familiarize educator observers with the objectives, procedures, and resources available for the Professional Growth System. Upon completion, participants will receive certification of attending an MDE-approved training as outlined in the Mississippi Public School Accountability Standards.</w:t>
      </w:r>
    </w:p>
    <w:p w14:paraId="2F087FCB" w14:textId="77777777" w:rsidR="00AC4CEA" w:rsidRDefault="00AC4CEA" w:rsidP="00AC4CEA">
      <w:pPr>
        <w:tabs>
          <w:tab w:val="left" w:pos="1144"/>
        </w:tabs>
        <w:ind w:hanging="16"/>
      </w:pPr>
      <w:r w:rsidRPr="009C40F5">
        <w:rPr>
          <w:color w:val="005EA4" w:themeColor="accent6" w:themeShade="BF"/>
        </w:rPr>
        <w:t>Audience:</w:t>
      </w:r>
      <w:r>
        <w:t xml:space="preserve">  </w:t>
      </w:r>
      <w:r w:rsidRPr="000730AF">
        <w:t>All licensed educators and administrators.</w:t>
      </w:r>
    </w:p>
    <w:p w14:paraId="45B6D730" w14:textId="77777777" w:rsidR="00AC4CEA" w:rsidRDefault="00AC4CEA" w:rsidP="001229B6">
      <w:pPr>
        <w:tabs>
          <w:tab w:val="left" w:pos="1144"/>
        </w:tabs>
        <w:ind w:hanging="16"/>
        <w:rPr>
          <w:rFonts w:ascii="Roboto-Black" w:eastAsia="Roboto-Black" w:hAnsi="Roboto-Black" w:cs="Roboto-Black"/>
          <w:b/>
          <w:bCs/>
          <w:color w:val="003B71"/>
          <w:sz w:val="28"/>
          <w:szCs w:val="26"/>
        </w:rPr>
      </w:pPr>
    </w:p>
    <w:p w14:paraId="5DC7FEC1" w14:textId="6235D199" w:rsidR="001229B6" w:rsidRDefault="001229B6" w:rsidP="006C76ED">
      <w:pPr>
        <w:pStyle w:val="CourseName"/>
      </w:pPr>
      <w:r w:rsidRPr="005C0223">
        <w:t>Under the Microscope (Virtual PLC)</w:t>
      </w:r>
    </w:p>
    <w:p w14:paraId="5C85085B" w14:textId="77777777" w:rsidR="001229B6" w:rsidRPr="005403E4" w:rsidRDefault="001229B6" w:rsidP="001229B6">
      <w:pPr>
        <w:tabs>
          <w:tab w:val="left" w:pos="1144"/>
        </w:tabs>
        <w:ind w:hanging="16"/>
      </w:pPr>
      <w:r w:rsidRPr="005C0223">
        <w:t>The purpose of this virtual PLC in science is to build community among science shareholders across the state of Mississippi while engaging in discussion about science topics, sharing science resources, exploring science instructional methods and trends, and developing understandings of science practices, concepts, and core ideas.</w:t>
      </w:r>
    </w:p>
    <w:p w14:paraId="769E6784" w14:textId="77777777" w:rsidR="001229B6" w:rsidRDefault="001229B6" w:rsidP="001229B6">
      <w:pPr>
        <w:tabs>
          <w:tab w:val="left" w:pos="1144"/>
        </w:tabs>
        <w:ind w:hanging="16"/>
      </w:pPr>
      <w:r w:rsidRPr="009C40F5">
        <w:rPr>
          <w:color w:val="005EA4" w:themeColor="accent6" w:themeShade="BF"/>
        </w:rPr>
        <w:t>Audience:</w:t>
      </w:r>
      <w:r>
        <w:t xml:space="preserve">  </w:t>
      </w:r>
      <w:r w:rsidRPr="00985522">
        <w:t>PreK-12 science teachers, science coaches, science curriculum administrators, principals, superintendents, post-secondary sciences partners and shareholders</w:t>
      </w:r>
    </w:p>
    <w:p w14:paraId="6F09366D" w14:textId="77777777" w:rsidR="007E3046" w:rsidRDefault="007E3046" w:rsidP="00AD3275">
      <w:pPr>
        <w:tabs>
          <w:tab w:val="left" w:pos="1144"/>
        </w:tabs>
        <w:ind w:hanging="16"/>
      </w:pPr>
    </w:p>
    <w:p w14:paraId="6D5D2A37" w14:textId="77777777" w:rsidR="00EC2AD7" w:rsidRDefault="00EC2AD7" w:rsidP="006C76ED">
      <w:pPr>
        <w:pStyle w:val="CourseName"/>
      </w:pPr>
      <w:r w:rsidRPr="000E6426">
        <w:t>Utilizing Teacher Desmos to Implement Content-Specific Instructional Practices</w:t>
      </w:r>
    </w:p>
    <w:p w14:paraId="2A2965F6" w14:textId="77777777" w:rsidR="00EC2AD7" w:rsidRDefault="00EC2AD7" w:rsidP="00EC2AD7">
      <w:pPr>
        <w:ind w:hanging="16"/>
      </w:pPr>
      <w:r w:rsidRPr="00037C5B">
        <w:t>Virtual learning platforms have become a trend in education due to COVID-19. However, nationwide data has shown a decline in Math proficiency since the start of mainstream virtual learning. Desmos is commonly known for its virtual graphing calculator; however, they also offer a FREE Instructional platform for Math Teachers. To align high-quality instruction with virtual learning, participants will discuss high-quality content-specific instructional practices in this session and identify them within Teacher Desmos activities.</w:t>
      </w:r>
    </w:p>
    <w:p w14:paraId="1A05D8DC" w14:textId="5D367605" w:rsidR="00EC2AD7" w:rsidRDefault="00EC2AD7" w:rsidP="007A5D91">
      <w:pPr>
        <w:ind w:hanging="16"/>
      </w:pPr>
      <w:r w:rsidRPr="009C40F5">
        <w:rPr>
          <w:color w:val="005EA4" w:themeColor="accent6" w:themeShade="BF"/>
        </w:rPr>
        <w:t>Audience:</w:t>
      </w:r>
      <w:r>
        <w:t xml:space="preserve">  </w:t>
      </w:r>
      <w:r w:rsidRPr="00037C5B">
        <w:t>General Education Teacher, Curriculum Coordinator, Elementary Principal, High School Principal, Middle School Principal, Special Education Director, Superintendent, Other</w:t>
      </w:r>
    </w:p>
    <w:p w14:paraId="39C9BFD4" w14:textId="54E3A9DD" w:rsidR="008717FC" w:rsidRDefault="008717FC" w:rsidP="00101F9D">
      <w:pPr>
        <w:tabs>
          <w:tab w:val="left" w:pos="1144"/>
        </w:tabs>
        <w:rPr>
          <w:rFonts w:ascii="WordVisi_MSFontService" w:hAnsi="WordVisi_MSFontService"/>
          <w:color w:val="595959" w:themeColor="text1" w:themeTint="A6"/>
          <w:kern w:val="24"/>
          <w:sz w:val="34"/>
          <w:szCs w:val="32"/>
        </w:rPr>
        <w:sectPr w:rsidR="008717FC" w:rsidSect="00CA0966">
          <w:headerReference w:type="default" r:id="rId33"/>
          <w:pgSz w:w="12240" w:h="15840"/>
          <w:pgMar w:top="2160" w:right="1440" w:bottom="1440" w:left="1350" w:header="720" w:footer="288" w:gutter="0"/>
          <w:cols w:space="720"/>
          <w:docGrid w:linePitch="360"/>
        </w:sectPr>
      </w:pPr>
    </w:p>
    <w:p w14:paraId="11D59D28" w14:textId="77777777" w:rsidR="007A72BB" w:rsidRPr="006C76ED" w:rsidRDefault="007A72BB" w:rsidP="006C76ED">
      <w:pPr>
        <w:pStyle w:val="CourseName"/>
      </w:pPr>
      <w:r w:rsidRPr="006C76ED">
        <w:rPr>
          <w:rStyle w:val="normaltextrun"/>
        </w:rPr>
        <w:lastRenderedPageBreak/>
        <w:t>Balancing the Equation: Leveling the Playing Field for Mississippi Mathematics Instructors (Virtual PLC)</w:t>
      </w:r>
      <w:r w:rsidRPr="006C76ED">
        <w:rPr>
          <w:rStyle w:val="eop"/>
        </w:rPr>
        <w:t> </w:t>
      </w:r>
    </w:p>
    <w:p w14:paraId="4AFABB4E" w14:textId="77777777" w:rsidR="007A72BB" w:rsidRDefault="007A72BB" w:rsidP="007A72BB">
      <w:pPr>
        <w:pStyle w:val="paragraph"/>
        <w:spacing w:before="0" w:beforeAutospacing="0" w:after="0" w:afterAutospacing="0"/>
        <w:ind w:hanging="15"/>
        <w:textAlignment w:val="baseline"/>
        <w:rPr>
          <w:rFonts w:ascii="Segoe UI" w:hAnsi="Segoe UI" w:cs="Segoe UI"/>
          <w:color w:val="000000"/>
          <w:sz w:val="18"/>
          <w:szCs w:val="18"/>
        </w:rPr>
      </w:pPr>
      <w:r>
        <w:rPr>
          <w:rStyle w:val="normaltextrun"/>
          <w:rFonts w:ascii="Calibri" w:hAnsi="Calibri" w:cs="Calibri"/>
          <w:color w:val="000000"/>
        </w:rPr>
        <w:t>The purpose of this virtual PLC in math is to build community among math stakeholders across Mississippi while engaging in discussion about math topics, sharing math resources, exploring math instructional methods and trends, and developing an understanding of math practices, concepts, and core ideas.</w:t>
      </w:r>
      <w:r>
        <w:rPr>
          <w:rStyle w:val="eop"/>
          <w:rFonts w:ascii="Calibri" w:hAnsi="Calibri" w:cs="Calibri"/>
          <w:color w:val="000000"/>
        </w:rPr>
        <w:t> </w:t>
      </w:r>
    </w:p>
    <w:p w14:paraId="0FF08CE2" w14:textId="77777777" w:rsidR="007A72BB" w:rsidRDefault="007A72BB" w:rsidP="007A72BB">
      <w:pPr>
        <w:pStyle w:val="paragraph"/>
        <w:spacing w:before="0" w:beforeAutospacing="0" w:after="0" w:afterAutospacing="0"/>
        <w:ind w:hanging="15"/>
        <w:textAlignment w:val="baseline"/>
        <w:rPr>
          <w:rStyle w:val="eop"/>
          <w:rFonts w:ascii="Calibri" w:hAnsi="Calibri" w:cs="Calibri"/>
          <w:color w:val="000000"/>
          <w:sz w:val="22"/>
          <w:szCs w:val="22"/>
        </w:rPr>
      </w:pPr>
      <w:r w:rsidRPr="00736309">
        <w:rPr>
          <w:rStyle w:val="normaltextrun"/>
          <w:rFonts w:ascii="Calibri" w:hAnsi="Calibri" w:cs="Calibri"/>
          <w:color w:val="005EA4"/>
          <w:sz w:val="22"/>
          <w:szCs w:val="22"/>
        </w:rPr>
        <w:t>Audience:</w:t>
      </w:r>
      <w:r w:rsidRPr="00736309">
        <w:rPr>
          <w:rStyle w:val="normaltextrun"/>
          <w:rFonts w:ascii="Calibri" w:hAnsi="Calibri" w:cs="Calibri"/>
          <w:color w:val="000000"/>
          <w:sz w:val="22"/>
          <w:szCs w:val="22"/>
        </w:rPr>
        <w:t xml:space="preserve">  </w:t>
      </w:r>
      <w:r w:rsidRPr="00134F4F">
        <w:rPr>
          <w:rStyle w:val="normaltextrun"/>
          <w:rFonts w:ascii="Calibri" w:hAnsi="Calibri" w:cs="Calibri"/>
          <w:color w:val="000000"/>
        </w:rPr>
        <w:t>PreK-12 Math Educators, Math Instructional Coaches, Math Curriculum Coordinators, Principals, Superintendents, Education Preparation Providers, P-12 Partner Schools, Teacher Education Students, Pre-Service Teachers, &amp; Methods Instructors.</w:t>
      </w:r>
      <w:r w:rsidRPr="00736309">
        <w:rPr>
          <w:rStyle w:val="eop"/>
          <w:rFonts w:ascii="Calibri" w:hAnsi="Calibri" w:cs="Calibri"/>
          <w:color w:val="000000"/>
          <w:sz w:val="22"/>
          <w:szCs w:val="22"/>
        </w:rPr>
        <w:t>  </w:t>
      </w:r>
    </w:p>
    <w:p w14:paraId="0273D58E" w14:textId="77777777" w:rsidR="007A72BB" w:rsidRDefault="007A72BB" w:rsidP="00BA1A4E">
      <w:pPr>
        <w:tabs>
          <w:tab w:val="left" w:pos="1144"/>
        </w:tabs>
        <w:ind w:hanging="16"/>
        <w:rPr>
          <w:rFonts w:ascii="Roboto-Black" w:eastAsia="Roboto-Black" w:hAnsi="Roboto-Black" w:cs="Roboto-Black"/>
          <w:b/>
          <w:bCs/>
          <w:color w:val="003B71"/>
          <w:sz w:val="28"/>
          <w:szCs w:val="26"/>
        </w:rPr>
      </w:pPr>
    </w:p>
    <w:p w14:paraId="32B0E56D" w14:textId="0E843F0F" w:rsidR="00BA1A4E" w:rsidRDefault="00BA1A4E" w:rsidP="006C76ED">
      <w:pPr>
        <w:pStyle w:val="CourseName"/>
      </w:pPr>
      <w:r w:rsidRPr="006B238B">
        <w:t>Catalyzing Change in Early Childhood an</w:t>
      </w:r>
      <w:r>
        <w:t>d</w:t>
      </w:r>
      <w:r w:rsidRPr="006B238B">
        <w:t xml:space="preserve"> Elementary School Mathematics:  Initiating Critical Conversations</w:t>
      </w:r>
      <w:r>
        <w:t xml:space="preserve"> </w:t>
      </w:r>
      <w:r w:rsidRPr="000F30FC">
        <w:t>(Asynchronous, Canvas Course, Book Study)</w:t>
      </w:r>
    </w:p>
    <w:p w14:paraId="475E5B57" w14:textId="77777777" w:rsidR="00BA1A4E" w:rsidRDefault="00BA1A4E" w:rsidP="00BA1A4E">
      <w:pPr>
        <w:ind w:hanging="16"/>
        <w:rPr>
          <w:rFonts w:ascii="Calibri" w:hAnsi="Calibri" w:cs="Calibri"/>
          <w:sz w:val="22"/>
        </w:rPr>
      </w:pPr>
      <w:r w:rsidRPr="00656301">
        <w:rPr>
          <w:rFonts w:ascii="Calibri" w:hAnsi="Calibri" w:cs="Calibri"/>
          <w:sz w:val="22"/>
        </w:rPr>
        <w:t>This book study course introduces Mississippi math instructional stakeholders to a National Council of Teachers of Mathematics (NCTM) landmark publication that suggests the conditions, structures, and policies that must exist for all students to learn mathematics. This includes the essential elements of teaching and learning, access and equity, curriculum, tools and technology, assessment, and professionalism.  Additionally, it addresses specific actions that teachers and stakeholders need to take to realize our shared goal of ensuring that all students learn to become mathematical thinkers and are prepared for any academic career or professional path that they choose.</w:t>
      </w:r>
    </w:p>
    <w:p w14:paraId="09E30328" w14:textId="77777777" w:rsidR="00BA1A4E" w:rsidRDefault="00BA1A4E" w:rsidP="00BA1A4E">
      <w:pPr>
        <w:ind w:hanging="16"/>
      </w:pPr>
      <w:r w:rsidRPr="009C40F5">
        <w:rPr>
          <w:color w:val="005EA4" w:themeColor="accent6" w:themeShade="BF"/>
        </w:rPr>
        <w:t>Audience:</w:t>
      </w:r>
      <w:r>
        <w:t xml:space="preserve">  </w:t>
      </w:r>
      <w:r w:rsidRPr="000B61DE">
        <w:t>General Education Teacher, Curriculum Coordinator, Elementary Principal, High School Principal, Middle School Principal, Special Education Director, Superintendent, Other</w:t>
      </w:r>
    </w:p>
    <w:p w14:paraId="37FA7028" w14:textId="77777777" w:rsidR="003D1B96" w:rsidRDefault="003D1B96" w:rsidP="003D1B96">
      <w:pPr>
        <w:tabs>
          <w:tab w:val="left" w:pos="1144"/>
        </w:tabs>
        <w:ind w:hanging="16"/>
        <w:rPr>
          <w:rFonts w:ascii="Roboto-Black" w:eastAsia="Roboto-Black" w:hAnsi="Roboto-Black" w:cs="Roboto-Black"/>
          <w:b/>
          <w:bCs/>
          <w:color w:val="003B71"/>
          <w:sz w:val="28"/>
          <w:szCs w:val="26"/>
        </w:rPr>
      </w:pPr>
    </w:p>
    <w:p w14:paraId="03D9DFA1" w14:textId="63549B70" w:rsidR="003D1B96" w:rsidRDefault="003D1B96" w:rsidP="006C76ED">
      <w:pPr>
        <w:pStyle w:val="CourseName"/>
      </w:pPr>
      <w:r w:rsidRPr="006B238B">
        <w:t xml:space="preserve">Catalyzing Change in </w:t>
      </w:r>
      <w:r>
        <w:t>Middle</w:t>
      </w:r>
      <w:r w:rsidRPr="006B238B">
        <w:t xml:space="preserve"> School Mathematics:  Initiating Critical Conversations</w:t>
      </w:r>
      <w:r>
        <w:t xml:space="preserve"> </w:t>
      </w:r>
      <w:r w:rsidRPr="000F30FC">
        <w:t>(Asynchronous, Canvas Course, Book Study)</w:t>
      </w:r>
    </w:p>
    <w:p w14:paraId="138F38A7" w14:textId="77777777" w:rsidR="00F6583F" w:rsidRDefault="00F6583F" w:rsidP="003D1B96">
      <w:pPr>
        <w:ind w:hanging="16"/>
        <w:rPr>
          <w:rFonts w:ascii="Calibri" w:hAnsi="Calibri" w:cs="Calibri"/>
          <w:sz w:val="22"/>
        </w:rPr>
      </w:pPr>
      <w:r w:rsidRPr="00F6583F">
        <w:rPr>
          <w:rFonts w:ascii="Calibri" w:hAnsi="Calibri" w:cs="Calibri"/>
          <w:sz w:val="22"/>
        </w:rPr>
        <w:t xml:space="preserve">The purpose of this book study course is to recognize that the needs of young adolescents are different from elementary and high school-age students. It catalyzes critical conversations on policies, practices, and issues impacting middle-grade mathematics education as outlined in this installment of a three-book series released by the National Council of Teachers of Mathematics. </w:t>
      </w:r>
    </w:p>
    <w:p w14:paraId="30218D32" w14:textId="73154F46" w:rsidR="003D1B96" w:rsidRDefault="003D1B96" w:rsidP="003D1B96">
      <w:pPr>
        <w:ind w:hanging="16"/>
      </w:pPr>
      <w:r w:rsidRPr="009C40F5">
        <w:rPr>
          <w:color w:val="005EA4" w:themeColor="accent6" w:themeShade="BF"/>
        </w:rPr>
        <w:t>Audience:</w:t>
      </w:r>
      <w:r>
        <w:t xml:space="preserve">  </w:t>
      </w:r>
      <w:r w:rsidRPr="000B61DE">
        <w:t>General Education Teacher, Curriculum Coordinator, Elementary Principal, High School Principal, Middle School Principal, Special Education Director, Superintendent, Other</w:t>
      </w:r>
    </w:p>
    <w:p w14:paraId="52675000" w14:textId="2E768E02" w:rsidR="00BA1A4E" w:rsidRDefault="00BA1A4E" w:rsidP="00781479">
      <w:pPr>
        <w:ind w:hanging="16"/>
        <w:rPr>
          <w:rFonts w:ascii="Roboto-Black" w:eastAsia="Roboto-Black" w:hAnsi="Roboto-Black" w:cs="Roboto-Black"/>
          <w:b/>
          <w:bCs/>
          <w:color w:val="003B71"/>
          <w:sz w:val="28"/>
          <w:szCs w:val="26"/>
        </w:rPr>
      </w:pPr>
    </w:p>
    <w:p w14:paraId="539EB932" w14:textId="77777777" w:rsidR="00683FA6" w:rsidRPr="006C76ED" w:rsidRDefault="00683FA6" w:rsidP="00511EF9">
      <w:pPr>
        <w:pStyle w:val="CourseName"/>
      </w:pPr>
      <w:r w:rsidRPr="006C76ED">
        <w:t>Catalyzing Change in High School Mathematics:  Initiating Critical Conversations (Asynchronous, Canvas Course, Book Study)</w:t>
      </w:r>
    </w:p>
    <w:p w14:paraId="0B33977F" w14:textId="77777777" w:rsidR="00683FA6" w:rsidRDefault="00683FA6" w:rsidP="00683FA6">
      <w:pPr>
        <w:ind w:hanging="16"/>
        <w:rPr>
          <w:rFonts w:ascii="Calibri" w:hAnsi="Calibri" w:cs="Calibri"/>
          <w:sz w:val="22"/>
        </w:rPr>
      </w:pPr>
      <w:r w:rsidRPr="00F6583F">
        <w:rPr>
          <w:rFonts w:ascii="Calibri" w:hAnsi="Calibri" w:cs="Calibri"/>
          <w:sz w:val="22"/>
        </w:rPr>
        <w:t xml:space="preserve">The purpose of this book study course is to recognize that the needs of young adolescents are different from elementary and high school-age students. It catalyzes critical conversations on policies, practices, and issues impacting middle-grade mathematics education as outlined in this installment of a three-book series released by the National Council of Teachers of Mathematics. </w:t>
      </w:r>
    </w:p>
    <w:p w14:paraId="55479EEE" w14:textId="77777777" w:rsidR="00683FA6" w:rsidRDefault="00683FA6" w:rsidP="00683FA6">
      <w:pPr>
        <w:ind w:hanging="16"/>
      </w:pPr>
      <w:r w:rsidRPr="009C40F5">
        <w:rPr>
          <w:color w:val="005EA4" w:themeColor="accent6" w:themeShade="BF"/>
        </w:rPr>
        <w:t>Audience:</w:t>
      </w:r>
      <w:r>
        <w:t xml:space="preserve">  </w:t>
      </w:r>
      <w:r w:rsidRPr="000B61DE">
        <w:t>General Education Teacher, Curriculum Coordinator, High School Principal, Special Education Director, Superintendent, Other</w:t>
      </w:r>
    </w:p>
    <w:p w14:paraId="57321535" w14:textId="5B4344A4" w:rsidR="008A0858" w:rsidRDefault="008A0858" w:rsidP="1F91493F">
      <w:pPr>
        <w:ind w:left="-16"/>
        <w:rPr>
          <w:rFonts w:ascii="Roboto-Black" w:eastAsia="Roboto-Black" w:hAnsi="Roboto-Black" w:cs="Roboto-Black"/>
          <w:b/>
          <w:color w:val="003B71"/>
          <w:sz w:val="28"/>
          <w:szCs w:val="28"/>
        </w:rPr>
      </w:pPr>
    </w:p>
    <w:p w14:paraId="671FFA70" w14:textId="77777777" w:rsidR="00717D28" w:rsidRDefault="00717D28" w:rsidP="1F91493F">
      <w:pPr>
        <w:ind w:left="-16"/>
        <w:rPr>
          <w:rFonts w:ascii="Roboto-Black" w:eastAsia="Roboto-Black" w:hAnsi="Roboto-Black" w:cs="Roboto-Black"/>
          <w:b/>
          <w:color w:val="003B71"/>
          <w:sz w:val="28"/>
          <w:szCs w:val="28"/>
        </w:rPr>
      </w:pPr>
    </w:p>
    <w:p w14:paraId="54DB31FB" w14:textId="77777777" w:rsidR="003258ED" w:rsidRPr="006C76ED" w:rsidRDefault="003258ED" w:rsidP="00511EF9">
      <w:pPr>
        <w:pStyle w:val="CourseName"/>
      </w:pPr>
      <w:r w:rsidRPr="006C76ED">
        <w:rPr>
          <w:rStyle w:val="normaltextrun"/>
        </w:rPr>
        <w:lastRenderedPageBreak/>
        <w:t>Core Actions Deep Dive Part I: Exploring the Instructional Shifts for Mathematics as outlined in the Mathematics Instructional Observation Protocol (MIOP)</w:t>
      </w:r>
      <w:r w:rsidRPr="006C76ED">
        <w:rPr>
          <w:rStyle w:val="eop"/>
        </w:rPr>
        <w:t> </w:t>
      </w:r>
    </w:p>
    <w:p w14:paraId="78193A5B" w14:textId="77777777" w:rsidR="003258ED" w:rsidRPr="000A3EE3" w:rsidRDefault="003258ED" w:rsidP="003258ED">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Know the purpose, development, and design of the MIOP. 2. Explore the components of Core Action 1: Instructional Shifts for Mathematics. 3. Engage in aligning a sample math lesson with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w:t>
      </w:r>
      <w:r>
        <w:rPr>
          <w:rStyle w:val="normaltextrun"/>
          <w:rFonts w:ascii="Calibri" w:hAnsi="Calibri" w:cs="Calibri"/>
          <w:color w:val="000000"/>
        </w:rPr>
        <w:t>"</w:t>
      </w:r>
      <w:r w:rsidRPr="000A3EE3">
        <w:rPr>
          <w:rStyle w:val="normaltextrun"/>
          <w:rFonts w:ascii="Calibri" w:hAnsi="Calibri" w:cs="Calibri"/>
          <w:color w:val="000000"/>
        </w:rPr>
        <w:t xml:space="preserve"> components for the Instructional Shifts for Mathematics.</w:t>
      </w:r>
    </w:p>
    <w:p w14:paraId="7AE09C88" w14:textId="77777777" w:rsidR="003258ED" w:rsidRDefault="003258ED" w:rsidP="003258ED">
      <w:pPr>
        <w:pStyle w:val="paragraph"/>
        <w:spacing w:before="0" w:beforeAutospacing="0" w:after="0" w:afterAutospacing="0"/>
        <w:ind w:hanging="15"/>
        <w:textAlignment w:val="baseline"/>
        <w:rPr>
          <w:rStyle w:val="eop"/>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1B50B582" w14:textId="77777777" w:rsidR="003258ED" w:rsidRDefault="003258ED" w:rsidP="003258ED">
      <w:pPr>
        <w:pStyle w:val="paragraph"/>
        <w:spacing w:before="0" w:beforeAutospacing="0" w:after="0" w:afterAutospacing="0"/>
        <w:ind w:hanging="15"/>
        <w:textAlignment w:val="baseline"/>
        <w:rPr>
          <w:rStyle w:val="normaltextrun"/>
          <w:rFonts w:ascii="Calibri" w:hAnsi="Calibri" w:cs="Calibri"/>
          <w:color w:val="000000"/>
        </w:rPr>
      </w:pPr>
    </w:p>
    <w:p w14:paraId="025004C3" w14:textId="77777777" w:rsidR="003258ED" w:rsidRPr="006C76ED" w:rsidRDefault="003258ED" w:rsidP="00511EF9">
      <w:pPr>
        <w:pStyle w:val="CourseName"/>
      </w:pPr>
      <w:r w:rsidRPr="006C76ED">
        <w:rPr>
          <w:rStyle w:val="normaltextrun"/>
        </w:rPr>
        <w:t>Core Actions Deep Dive Part II: Exploring Instructional Delivery, Design, and Engagement as outlined in the Mathematics Instructional Observation Protocol (MIOP)</w:t>
      </w:r>
      <w:r w:rsidRPr="006C76ED">
        <w:rPr>
          <w:rStyle w:val="eop"/>
        </w:rPr>
        <w:t> </w:t>
      </w:r>
    </w:p>
    <w:p w14:paraId="52D359B9" w14:textId="77777777" w:rsidR="003258ED" w:rsidRPr="000A3EE3" w:rsidRDefault="003258ED" w:rsidP="003258ED">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components of high-quality, content-specific instructional practices. 2. Explore and connect the components of Core Actions 2 &amp; 3: Instructional Delivery, Design, &amp; Engagement. 3. Engage in a mock observation using the components of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fors</w:t>
      </w:r>
      <w:r>
        <w:rPr>
          <w:rStyle w:val="normaltextrun"/>
          <w:rFonts w:ascii="Calibri" w:hAnsi="Calibri" w:cs="Calibri"/>
          <w:color w:val="000000"/>
        </w:rPr>
        <w:t>"</w:t>
      </w:r>
      <w:r w:rsidRPr="000A3EE3">
        <w:rPr>
          <w:rStyle w:val="normaltextrun"/>
          <w:rFonts w:ascii="Calibri" w:hAnsi="Calibri" w:cs="Calibri"/>
          <w:color w:val="000000"/>
        </w:rPr>
        <w:t xml:space="preserve"> for the Effective Teaching Practices of Mathematics and the Standards for Mathematical Practice.</w:t>
      </w:r>
    </w:p>
    <w:p w14:paraId="1125E07C" w14:textId="77777777" w:rsidR="003258ED" w:rsidRDefault="003258ED" w:rsidP="003258ED">
      <w:pPr>
        <w:pStyle w:val="paragraph"/>
        <w:spacing w:before="0" w:beforeAutospacing="0" w:after="0" w:afterAutospacing="0"/>
        <w:ind w:hanging="15"/>
        <w:textAlignment w:val="baseline"/>
        <w:rPr>
          <w:rStyle w:val="eop"/>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1B602CFF" w14:textId="77777777" w:rsidR="004F7707" w:rsidRDefault="004F7707" w:rsidP="003258ED">
      <w:pPr>
        <w:pStyle w:val="paragraph"/>
        <w:spacing w:before="0" w:beforeAutospacing="0" w:after="0" w:afterAutospacing="0"/>
        <w:ind w:hanging="15"/>
        <w:textAlignment w:val="baseline"/>
        <w:rPr>
          <w:rStyle w:val="normaltextrun"/>
          <w:rFonts w:ascii="Roboto-Black" w:hAnsi="Roboto-Black" w:cs="Segoe UI"/>
          <w:b/>
          <w:bCs/>
          <w:color w:val="003B71"/>
          <w:sz w:val="28"/>
          <w:szCs w:val="28"/>
        </w:rPr>
      </w:pPr>
    </w:p>
    <w:p w14:paraId="27874BA3" w14:textId="0AB34B66" w:rsidR="003258ED" w:rsidRPr="006C76ED" w:rsidRDefault="003258ED" w:rsidP="00511EF9">
      <w:pPr>
        <w:pStyle w:val="CourseName"/>
      </w:pPr>
      <w:r w:rsidRPr="006C76ED">
        <w:rPr>
          <w:rStyle w:val="normaltextrun"/>
        </w:rPr>
        <w:t>Core Actions Deep Dive Part III: Exploring Instructional Environments as outlined in the Mathematics Instructional Observation Protocol (MIOP)</w:t>
      </w:r>
      <w:r w:rsidRPr="006C76ED">
        <w:rPr>
          <w:rStyle w:val="eop"/>
        </w:rPr>
        <w:t> </w:t>
      </w:r>
    </w:p>
    <w:p w14:paraId="0C6D7BDE" w14:textId="77777777" w:rsidR="003258ED" w:rsidRPr="000A3EE3" w:rsidRDefault="003258ED" w:rsidP="003258ED">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types and criteria for 3-12 instructional environments. 2. Explore the components of Core Action 4: Instructional Environments. 3. Engage in a mock observation using the components of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fors</w:t>
      </w:r>
      <w:r>
        <w:rPr>
          <w:rStyle w:val="normaltextrun"/>
          <w:rFonts w:ascii="Calibri" w:hAnsi="Calibri" w:cs="Calibri"/>
          <w:color w:val="000000"/>
        </w:rPr>
        <w:t>"</w:t>
      </w:r>
      <w:r w:rsidRPr="000A3EE3">
        <w:rPr>
          <w:rStyle w:val="normaltextrun"/>
          <w:rFonts w:ascii="Calibri" w:hAnsi="Calibri" w:cs="Calibri"/>
          <w:color w:val="000000"/>
        </w:rPr>
        <w:t xml:space="preserve"> for an effective instructional environment.</w:t>
      </w:r>
    </w:p>
    <w:p w14:paraId="5F35AA58" w14:textId="77777777" w:rsidR="003258ED" w:rsidRDefault="003258ED" w:rsidP="003258ED">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0A0B2E4D" w14:textId="77777777" w:rsidR="003258ED" w:rsidRPr="000A3EE3" w:rsidRDefault="003258ED" w:rsidP="003258ED">
      <w:pPr>
        <w:pStyle w:val="paragraph"/>
        <w:spacing w:before="0" w:beforeAutospacing="0" w:after="0" w:afterAutospacing="0"/>
        <w:ind w:hanging="15"/>
        <w:textAlignment w:val="baseline"/>
        <w:rPr>
          <w:rStyle w:val="normaltextrun"/>
          <w:rFonts w:ascii="Calibri" w:hAnsi="Calibri" w:cs="Calibri"/>
          <w:color w:val="000000"/>
        </w:rPr>
      </w:pPr>
      <w:r w:rsidRPr="00197C42">
        <w:rPr>
          <w:rStyle w:val="eop"/>
          <w:rFonts w:ascii="Calibri" w:hAnsi="Calibri" w:cs="Calibri"/>
          <w:color w:val="000000"/>
        </w:rPr>
        <w:t> </w:t>
      </w:r>
    </w:p>
    <w:p w14:paraId="69FBF7F1" w14:textId="77777777" w:rsidR="003258ED" w:rsidRPr="006C76ED" w:rsidRDefault="003258ED" w:rsidP="00511EF9">
      <w:pPr>
        <w:pStyle w:val="CourseName"/>
      </w:pPr>
      <w:r w:rsidRPr="006C76ED">
        <w:rPr>
          <w:rStyle w:val="normaltextrun"/>
        </w:rPr>
        <w:lastRenderedPageBreak/>
        <w:t>Core Actions Deep Dive Part IV: Exploring Instructional Groups as outlined in the Mathematics Instructional Observation Protocol (MIOP)</w:t>
      </w:r>
    </w:p>
    <w:p w14:paraId="0263CCB2" w14:textId="77777777" w:rsidR="003258ED" w:rsidRPr="000A3EE3" w:rsidRDefault="003258ED" w:rsidP="003258ED">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types and criteria for 3-12 instructional groups. 2. Explore the components of Core Action 5: Instructional Groups. 3. </w:t>
      </w:r>
      <w:r>
        <w:rPr>
          <w:rStyle w:val="normaltextrun"/>
          <w:rFonts w:ascii="Calibri" w:hAnsi="Calibri" w:cs="Calibri"/>
          <w:color w:val="000000"/>
        </w:rPr>
        <w:t>Use the MIOP's "look for" components to engage in a mock observation for effective instructional groups</w:t>
      </w:r>
      <w:r w:rsidRPr="000A3EE3">
        <w:rPr>
          <w:rStyle w:val="normaltextrun"/>
          <w:rFonts w:ascii="Calibri" w:hAnsi="Calibri" w:cs="Calibri"/>
          <w:color w:val="000000"/>
        </w:rPr>
        <w:t>.</w:t>
      </w:r>
    </w:p>
    <w:p w14:paraId="49B06A9B" w14:textId="77777777" w:rsidR="003258ED" w:rsidRDefault="003258ED" w:rsidP="003258ED">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0CF59A1E" w14:textId="77777777" w:rsidR="00897E60" w:rsidRDefault="00897E60" w:rsidP="00897E60">
      <w:pPr>
        <w:ind w:hanging="16"/>
      </w:pPr>
    </w:p>
    <w:p w14:paraId="45261B75" w14:textId="77777777" w:rsidR="00897E60" w:rsidRPr="00CF02E5" w:rsidRDefault="00897E60" w:rsidP="00897E60">
      <w:pPr>
        <w:pStyle w:val="CourseName"/>
      </w:pPr>
      <w:r w:rsidRPr="00CF02E5">
        <w:rPr>
          <w:bdr w:val="none" w:sz="0" w:space="0" w:color="auto" w:frame="1"/>
          <w:shd w:val="clear" w:color="auto" w:fill="FFFFFF"/>
        </w:rPr>
        <w:t>Division of Literacy- Regional Family Literacy Nights (3</w:t>
      </w:r>
      <w:r w:rsidRPr="00CF02E5">
        <w:rPr>
          <w:bdr w:val="none" w:sz="0" w:space="0" w:color="auto" w:frame="1"/>
          <w:shd w:val="clear" w:color="auto" w:fill="FFFFFF"/>
          <w:vertAlign w:val="superscript"/>
        </w:rPr>
        <w:t>rd</w:t>
      </w:r>
      <w:r w:rsidRPr="00CF02E5">
        <w:rPr>
          <w:bdr w:val="none" w:sz="0" w:space="0" w:color="auto" w:frame="1"/>
          <w:shd w:val="clear" w:color="auto" w:fill="FFFFFF"/>
        </w:rPr>
        <w:t> Grade) for Parents</w:t>
      </w:r>
    </w:p>
    <w:p w14:paraId="61F837EF" w14:textId="77777777" w:rsidR="00897E60" w:rsidRPr="00CF02E5" w:rsidRDefault="00897E60" w:rsidP="00897E60">
      <w:pPr>
        <w:shd w:val="clear" w:color="auto" w:fill="FFFFFF"/>
        <w:ind w:left="19" w:right="19"/>
        <w:rPr>
          <w:rFonts w:ascii="Calibri body" w:eastAsia="Times New Roman" w:hAnsi="Calibri body" w:cs="Calibri"/>
          <w:color w:val="262626" w:themeColor="text1" w:themeTint="D9"/>
          <w:bdr w:val="none" w:sz="0" w:space="0" w:color="auto" w:frame="1"/>
          <w:shd w:val="clear" w:color="auto" w:fill="FFFFFF"/>
        </w:rPr>
      </w:pPr>
      <w:r w:rsidRPr="00CF02E5">
        <w:rPr>
          <w:rFonts w:ascii="Calibri body" w:eastAsia="Times New Roman" w:hAnsi="Calibri body" w:cs="Calibri"/>
          <w:color w:val="262626" w:themeColor="text1" w:themeTint="D9"/>
          <w:bdr w:val="none" w:sz="0" w:space="0" w:color="auto" w:frame="1"/>
          <w:shd w:val="clear" w:color="auto" w:fill="FFFFFF"/>
        </w:rPr>
        <w:t>The state law, known as the Literacy-Based Promotion Act (LBPA), focuses on prevention and intervention to help children develop the reading skills required for 4</w:t>
      </w:r>
      <w:r w:rsidRPr="00CF02E5">
        <w:rPr>
          <w:rFonts w:ascii="Calibri body" w:eastAsia="Times New Roman" w:hAnsi="Calibri body" w:cs="Calibri"/>
          <w:color w:val="262626" w:themeColor="text1" w:themeTint="D9"/>
          <w:bdr w:val="none" w:sz="0" w:space="0" w:color="auto" w:frame="1"/>
          <w:shd w:val="clear" w:color="auto" w:fill="FFFFFF"/>
          <w:vertAlign w:val="superscript"/>
        </w:rPr>
        <w:t>th</w:t>
      </w:r>
      <w:r w:rsidRPr="00CF02E5">
        <w:rPr>
          <w:rFonts w:ascii="Calibri body" w:eastAsia="Times New Roman" w:hAnsi="Calibri body" w:cs="Calibri"/>
          <w:color w:val="262626" w:themeColor="text1" w:themeTint="D9"/>
          <w:bdr w:val="none" w:sz="0" w:space="0" w:color="auto" w:frame="1"/>
          <w:shd w:val="clear" w:color="auto" w:fill="FFFFFF"/>
        </w:rPr>
        <w:t> grade.  Family engagement is also a critical component of students’ reading success. Families will receive an overview of the state law concerning literacy and assessment, as well as strategies that can be used at home to help students improve their reading skills. </w:t>
      </w:r>
    </w:p>
    <w:p w14:paraId="0A86C343" w14:textId="77777777" w:rsidR="00897E60" w:rsidRPr="004F7707" w:rsidRDefault="00897E60" w:rsidP="00897E60">
      <w:pPr>
        <w:shd w:val="clear" w:color="auto" w:fill="FFFFFF"/>
        <w:outlineLvl w:val="4"/>
        <w:rPr>
          <w:rFonts w:ascii="Calibri body" w:eastAsia="Times New Roman" w:hAnsi="Calibri body" w:cs="Calibri"/>
          <w:color w:val="262626" w:themeColor="text1" w:themeTint="D9"/>
          <w:bdr w:val="none" w:sz="0" w:space="0" w:color="auto" w:frame="1"/>
        </w:rPr>
      </w:pPr>
      <w:r w:rsidRPr="008442B3">
        <w:rPr>
          <w:rStyle w:val="AudienceChar"/>
        </w:rPr>
        <w:t>Audience:</w:t>
      </w:r>
      <w:r w:rsidRPr="00CF02E5">
        <w:rPr>
          <w:rFonts w:ascii="Calibri body" w:eastAsia="Times New Roman" w:hAnsi="Calibri body" w:cs="Calibri"/>
          <w:color w:val="3DA7A1" w:themeColor="accent5" w:themeShade="BF"/>
          <w:bdr w:val="none" w:sz="0" w:space="0" w:color="auto" w:frame="1"/>
        </w:rPr>
        <w:t xml:space="preserve"> </w:t>
      </w:r>
      <w:r w:rsidRPr="00CF02E5">
        <w:rPr>
          <w:rStyle w:val="normaltextrun"/>
          <w:rFonts w:ascii="Calibri body" w:hAnsi="Calibri body" w:cs="Arial"/>
          <w:color w:val="000000"/>
          <w:shd w:val="clear" w:color="auto" w:fill="FFFFFF"/>
        </w:rPr>
        <w:t>3</w:t>
      </w:r>
      <w:r w:rsidRPr="00CF02E5">
        <w:rPr>
          <w:rStyle w:val="normaltextrun"/>
          <w:rFonts w:ascii="Calibri body" w:hAnsi="Calibri body" w:cs="Arial"/>
          <w:color w:val="000000"/>
          <w:shd w:val="clear" w:color="auto" w:fill="FFFFFF"/>
          <w:vertAlign w:val="superscript"/>
        </w:rPr>
        <w:t>rd</w:t>
      </w:r>
      <w:r w:rsidRPr="00CF02E5">
        <w:rPr>
          <w:rStyle w:val="normaltextrun"/>
          <w:rFonts w:ascii="Calibri body" w:hAnsi="Calibri body" w:cs="Arial"/>
          <w:color w:val="000000"/>
          <w:shd w:val="clear" w:color="auto" w:fill="FFFFFF"/>
        </w:rPr>
        <w:t xml:space="preserve"> Grade Public School Parents and Families  </w:t>
      </w:r>
    </w:p>
    <w:p w14:paraId="72B4F26F" w14:textId="77777777" w:rsidR="00897E60" w:rsidRDefault="00897E60" w:rsidP="00897E60">
      <w:pPr>
        <w:pStyle w:val="paragraph"/>
        <w:spacing w:before="0" w:beforeAutospacing="0" w:after="0" w:afterAutospacing="0"/>
        <w:ind w:hanging="15"/>
        <w:textAlignment w:val="baseline"/>
        <w:rPr>
          <w:rStyle w:val="normaltextrun"/>
          <w:rFonts w:ascii="Roboto-Black" w:hAnsi="Roboto-Black" w:cs="Segoe UI"/>
          <w:b/>
          <w:bCs/>
          <w:color w:val="003B71"/>
          <w:sz w:val="28"/>
          <w:szCs w:val="28"/>
        </w:rPr>
      </w:pPr>
    </w:p>
    <w:p w14:paraId="22C56F4E" w14:textId="77777777" w:rsidR="00897E60" w:rsidRPr="006C76ED" w:rsidRDefault="00897E60" w:rsidP="00897E60">
      <w:pPr>
        <w:pStyle w:val="CourseName"/>
      </w:pPr>
      <w:r w:rsidRPr="006C76ED">
        <w:rPr>
          <w:rStyle w:val="normaltextrun"/>
        </w:rPr>
        <w:t>Intentional, High-Quality, Content-Specific Instructional Practices for Mathematics</w:t>
      </w:r>
      <w:r w:rsidRPr="006C76ED">
        <w:rPr>
          <w:rStyle w:val="eop"/>
        </w:rPr>
        <w:t> </w:t>
      </w:r>
    </w:p>
    <w:p w14:paraId="0B4BDB3B" w14:textId="77777777" w:rsidR="00897E60" w:rsidRPr="0084344B" w:rsidRDefault="00897E60" w:rsidP="00897E60">
      <w:pPr>
        <w:pStyle w:val="paragraph"/>
        <w:spacing w:before="0" w:beforeAutospacing="0" w:after="0" w:afterAutospacing="0"/>
        <w:ind w:hanging="15"/>
        <w:textAlignment w:val="baseline"/>
        <w:rPr>
          <w:rFonts w:asciiTheme="minorHAnsi" w:hAnsiTheme="minorHAnsi" w:cstheme="minorHAnsi"/>
          <w:color w:val="404040" w:themeColor="text1" w:themeTint="BF"/>
        </w:rPr>
      </w:pPr>
      <w:r w:rsidRPr="0084344B">
        <w:rPr>
          <w:rFonts w:asciiTheme="minorHAnsi" w:hAnsiTheme="minorHAnsi" w:cstheme="minorHAnsi"/>
          <w:color w:val="404040" w:themeColor="text1" w:themeTint="BF"/>
        </w:rPr>
        <w:t>Participants will look closely at the content-specific, high-quality instructional practices as outlined in High-Quality Instructional Materials (HQIM) and based on the research of national mathematics education organizations. This content includes the Instructional Shifts for Mathematics, Effective Teaching Practices, Standards for Mathematical Practice, the five mathematical representations, small groups, and the effects of the instructional environment.</w:t>
      </w:r>
    </w:p>
    <w:p w14:paraId="78261C61" w14:textId="77777777" w:rsidR="00897E60" w:rsidRDefault="00897E60" w:rsidP="00897E60">
      <w:pPr>
        <w:pStyle w:val="paragraph"/>
        <w:spacing w:before="0" w:beforeAutospacing="0" w:after="0" w:afterAutospacing="0"/>
        <w:ind w:hanging="15"/>
        <w:textAlignment w:val="baseline"/>
        <w:rPr>
          <w:rStyle w:val="eop"/>
          <w:rFonts w:ascii="Calibri" w:hAnsi="Calibri" w:cs="Calibri"/>
          <w:color w:val="000000"/>
          <w:sz w:val="22"/>
          <w:szCs w:val="22"/>
        </w:rPr>
      </w:pPr>
      <w:r w:rsidRPr="000A3EE3">
        <w:rPr>
          <w:rStyle w:val="normaltextrun"/>
          <w:rFonts w:ascii="Calibri" w:hAnsi="Calibri" w:cs="Calibri"/>
          <w:color w:val="005EA4"/>
        </w:rPr>
        <w:t>Audience:</w:t>
      </w:r>
      <w:r w:rsidRPr="000A3EE3">
        <w:rPr>
          <w:rStyle w:val="normaltextrun"/>
          <w:rFonts w:ascii="Calibri" w:hAnsi="Calibri" w:cs="Calibri"/>
          <w:color w:val="000000"/>
        </w:rPr>
        <w:t>  Education Preparation Providers, P-12 Partner Schools, Teacher Education Students, Pre-Service Teachers, &amp; Methods Instructors</w:t>
      </w:r>
      <w:r w:rsidRPr="00736309">
        <w:rPr>
          <w:rStyle w:val="normaltextrun"/>
          <w:rFonts w:ascii="Calibri" w:hAnsi="Calibri" w:cs="Calibri"/>
          <w:color w:val="000000"/>
          <w:sz w:val="22"/>
          <w:szCs w:val="22"/>
        </w:rPr>
        <w:t>.</w:t>
      </w:r>
      <w:r w:rsidRPr="00736309">
        <w:rPr>
          <w:rStyle w:val="eop"/>
          <w:rFonts w:ascii="Calibri" w:hAnsi="Calibri" w:cs="Calibri"/>
          <w:color w:val="000000"/>
          <w:sz w:val="22"/>
          <w:szCs w:val="22"/>
        </w:rPr>
        <w:t> </w:t>
      </w:r>
    </w:p>
    <w:p w14:paraId="23823BA9" w14:textId="77777777" w:rsidR="008A0858" w:rsidRDefault="008A0858" w:rsidP="00781479">
      <w:pPr>
        <w:ind w:hanging="16"/>
        <w:rPr>
          <w:rFonts w:ascii="Roboto-Black" w:eastAsia="Roboto-Black" w:hAnsi="Roboto-Black" w:cs="Roboto-Black"/>
          <w:b/>
          <w:bCs/>
          <w:color w:val="003B71"/>
          <w:sz w:val="28"/>
          <w:szCs w:val="26"/>
        </w:rPr>
      </w:pPr>
    </w:p>
    <w:p w14:paraId="1574D46F" w14:textId="024BA3D0" w:rsidR="00781479" w:rsidRPr="006C76ED" w:rsidRDefault="00781479" w:rsidP="00511EF9">
      <w:pPr>
        <w:pStyle w:val="CourseName"/>
      </w:pPr>
      <w:r w:rsidRPr="006C76ED">
        <w:t xml:space="preserve">Low Incident </w:t>
      </w:r>
    </w:p>
    <w:p w14:paraId="3E065950" w14:textId="77777777" w:rsidR="00781479" w:rsidRDefault="00781479" w:rsidP="00781479">
      <w:pPr>
        <w:ind w:hanging="16"/>
      </w:pPr>
      <w:r w:rsidRPr="00E4458F">
        <w:t>The regional training will focus on the implementation of evidence-based practices and high leverage practices for low incident population (visual impairments, hearing loss, significant cognitive disabilities).</w:t>
      </w:r>
    </w:p>
    <w:p w14:paraId="149D2FFD" w14:textId="77777777" w:rsidR="00781479" w:rsidRDefault="00781479" w:rsidP="00781479">
      <w:pPr>
        <w:ind w:hanging="16"/>
      </w:pPr>
      <w:r w:rsidRPr="009C40F5">
        <w:rPr>
          <w:color w:val="005EA4" w:themeColor="accent6" w:themeShade="BF"/>
        </w:rPr>
        <w:t>Audience:</w:t>
      </w:r>
      <w:r>
        <w:t xml:space="preserve">  </w:t>
      </w:r>
      <w:r w:rsidRPr="005B7089">
        <w:t>Special Education Teachers, Speech Pathologist, Audiologist, Related Service Providers</w:t>
      </w:r>
    </w:p>
    <w:p w14:paraId="3D3A0966" w14:textId="77777777" w:rsidR="00291F97" w:rsidRDefault="00291F97" w:rsidP="00781479">
      <w:pPr>
        <w:ind w:hanging="16"/>
      </w:pPr>
    </w:p>
    <w:p w14:paraId="6FA76122" w14:textId="77777777" w:rsidR="0052015E" w:rsidRPr="006C76ED" w:rsidRDefault="0052015E" w:rsidP="00511EF9">
      <w:pPr>
        <w:pStyle w:val="CourseName"/>
      </w:pPr>
      <w:r w:rsidRPr="006C76ED">
        <w:rPr>
          <w:rStyle w:val="normaltextrun"/>
        </w:rPr>
        <w:t>Making Every STEP Count Utilizing the Mathematics Instructional Observation Protocol (MIOP)</w:t>
      </w:r>
      <w:r w:rsidRPr="006C76ED">
        <w:rPr>
          <w:rStyle w:val="eop"/>
        </w:rPr>
        <w:t> </w:t>
      </w:r>
    </w:p>
    <w:p w14:paraId="03465389" w14:textId="77777777" w:rsidR="0052015E" w:rsidRPr="000A3EE3" w:rsidRDefault="0052015E" w:rsidP="0052015E">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administrators should look for when observing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w:t>
      </w:r>
      <w:r w:rsidRPr="000A3EE3">
        <w:rPr>
          <w:rStyle w:val="normaltextrun"/>
          <w:rFonts w:ascii="Calibri" w:hAnsi="Calibri" w:cs="Calibri"/>
          <w:color w:val="000000"/>
        </w:rPr>
        <w:lastRenderedPageBreak/>
        <w:t>participants will: 1. Know the purpose, development, and design of the Mathematics Instructional Observation Protocol (MIOP). 2. Decipher a clear distinction between a learning walk and a walk-through. 3. Engage in each of the MIOP</w:t>
      </w:r>
      <w:r>
        <w:rPr>
          <w:rStyle w:val="normaltextrun"/>
          <w:rFonts w:ascii="Calibri" w:hAnsi="Calibri" w:cs="Calibri"/>
          <w:color w:val="000000"/>
        </w:rPr>
        <w:t>'</w:t>
      </w:r>
      <w:r w:rsidRPr="000A3EE3">
        <w:rPr>
          <w:rStyle w:val="normaltextrun"/>
          <w:rFonts w:ascii="Calibri" w:hAnsi="Calibri" w:cs="Calibri"/>
          <w:color w:val="000000"/>
        </w:rPr>
        <w:t>s Core Actions for effective mathematics instruction. </w:t>
      </w:r>
      <w:r w:rsidRPr="000A3EE3">
        <w:rPr>
          <w:rStyle w:val="eop"/>
          <w:rFonts w:ascii="Calibri" w:hAnsi="Calibri" w:cs="Calibri"/>
          <w:color w:val="000000"/>
        </w:rPr>
        <w:t> </w:t>
      </w:r>
    </w:p>
    <w:p w14:paraId="3BFF5DC0" w14:textId="77777777" w:rsidR="0052015E" w:rsidRDefault="0052015E" w:rsidP="0052015E">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Curriculum Coordinator</w:t>
      </w:r>
      <w:r>
        <w:rPr>
          <w:rStyle w:val="normaltextrun"/>
          <w:rFonts w:ascii="Calibri" w:hAnsi="Calibri" w:cs="Calibri"/>
          <w:color w:val="000000"/>
        </w:rPr>
        <w:t>s</w:t>
      </w:r>
      <w:r w:rsidRPr="000A3EE3">
        <w:rPr>
          <w:rStyle w:val="normaltextrun"/>
          <w:rFonts w:ascii="Calibri" w:hAnsi="Calibri" w:cs="Calibri"/>
          <w:color w:val="000000"/>
        </w:rPr>
        <w:t>, Elementary Principal</w:t>
      </w:r>
      <w:r>
        <w:rPr>
          <w:rStyle w:val="normaltextrun"/>
          <w:rFonts w:ascii="Calibri" w:hAnsi="Calibri" w:cs="Calibri"/>
          <w:color w:val="000000"/>
        </w:rPr>
        <w:t>s</w:t>
      </w:r>
      <w:r w:rsidRPr="000A3EE3">
        <w:rPr>
          <w:rStyle w:val="normaltextrun"/>
          <w:rFonts w:ascii="Calibri" w:hAnsi="Calibri" w:cs="Calibri"/>
          <w:color w:val="000000"/>
        </w:rPr>
        <w:t>, High School Principal</w:t>
      </w:r>
      <w:r>
        <w:rPr>
          <w:rStyle w:val="normaltextrun"/>
          <w:rFonts w:ascii="Calibri" w:hAnsi="Calibri" w:cs="Calibri"/>
          <w:color w:val="000000"/>
        </w:rPr>
        <w:t>s</w:t>
      </w:r>
      <w:r w:rsidRPr="000A3EE3">
        <w:rPr>
          <w:rStyle w:val="normaltextrun"/>
          <w:rFonts w:ascii="Calibri" w:hAnsi="Calibri" w:cs="Calibri"/>
          <w:color w:val="000000"/>
        </w:rPr>
        <w:t>, Middle School Principal</w:t>
      </w:r>
      <w:r>
        <w:rPr>
          <w:rStyle w:val="normaltextrun"/>
          <w:rFonts w:ascii="Calibri" w:hAnsi="Calibri" w:cs="Calibri"/>
          <w:color w:val="000000"/>
        </w:rPr>
        <w:t>s</w:t>
      </w:r>
      <w:r w:rsidRPr="000A3EE3">
        <w:rPr>
          <w:rStyle w:val="normaltextrun"/>
          <w:rFonts w:ascii="Calibri" w:hAnsi="Calibri" w:cs="Calibri"/>
          <w:color w:val="000000"/>
        </w:rPr>
        <w:t>, Special Education Director</w:t>
      </w:r>
      <w:r>
        <w:rPr>
          <w:rStyle w:val="normaltextrun"/>
          <w:rFonts w:ascii="Calibri" w:hAnsi="Calibri" w:cs="Calibri"/>
          <w:color w:val="000000"/>
        </w:rPr>
        <w:t>s</w:t>
      </w:r>
      <w:r w:rsidRPr="000A3EE3">
        <w:rPr>
          <w:rStyle w:val="normaltextrun"/>
          <w:rFonts w:ascii="Calibri" w:hAnsi="Calibri" w:cs="Calibri"/>
          <w:color w:val="000000"/>
        </w:rPr>
        <w:t>, Superintendent</w:t>
      </w:r>
      <w:r>
        <w:rPr>
          <w:rStyle w:val="normaltextrun"/>
          <w:rFonts w:ascii="Calibri" w:hAnsi="Calibri" w:cs="Calibri"/>
          <w:color w:val="000000"/>
        </w:rPr>
        <w:t>s</w:t>
      </w:r>
      <w:r w:rsidRPr="000A3EE3">
        <w:rPr>
          <w:rStyle w:val="normaltextrun"/>
          <w:rFonts w:ascii="Calibri" w:hAnsi="Calibri" w:cs="Calibri"/>
          <w:color w:val="000000"/>
        </w:rPr>
        <w:t>, Education</w:t>
      </w:r>
      <w:r>
        <w:rPr>
          <w:rStyle w:val="normaltextrun"/>
          <w:rFonts w:ascii="Calibri" w:hAnsi="Calibri" w:cs="Calibri"/>
          <w:color w:val="000000"/>
        </w:rPr>
        <w:t xml:space="preserve"> Leadership</w:t>
      </w:r>
      <w:r w:rsidRPr="000A3EE3">
        <w:rPr>
          <w:rStyle w:val="normaltextrun"/>
          <w:rFonts w:ascii="Calibri" w:hAnsi="Calibri" w:cs="Calibri"/>
          <w:color w:val="000000"/>
        </w:rPr>
        <w:t xml:space="preserve"> Students</w:t>
      </w:r>
      <w:r>
        <w:rPr>
          <w:rStyle w:val="normaltextrun"/>
          <w:rFonts w:ascii="Calibri" w:hAnsi="Calibri" w:cs="Calibri"/>
          <w:color w:val="000000"/>
        </w:rPr>
        <w:t xml:space="preserve">, </w:t>
      </w:r>
      <w:r w:rsidRPr="000A3EE3">
        <w:rPr>
          <w:rStyle w:val="normaltextrun"/>
          <w:rFonts w:ascii="Calibri" w:hAnsi="Calibri" w:cs="Calibri"/>
          <w:color w:val="000000"/>
        </w:rPr>
        <w:t>Methods Instructors</w:t>
      </w:r>
      <w:r>
        <w:rPr>
          <w:rStyle w:val="normaltextrun"/>
          <w:rFonts w:ascii="Calibri" w:hAnsi="Calibri" w:cs="Calibri"/>
          <w:color w:val="000000"/>
        </w:rPr>
        <w:t>,</w:t>
      </w:r>
      <w:r w:rsidRPr="000A3EE3">
        <w:rPr>
          <w:rStyle w:val="normaltextrun"/>
          <w:rFonts w:ascii="Calibri" w:hAnsi="Calibri" w:cs="Calibri"/>
          <w:color w:val="000000"/>
        </w:rPr>
        <w:t xml:space="preserve"> Other</w:t>
      </w:r>
    </w:p>
    <w:p w14:paraId="1B332DE8" w14:textId="77777777" w:rsidR="00781479" w:rsidRDefault="00781479" w:rsidP="008E12EB">
      <w:pPr>
        <w:pStyle w:val="Heading6"/>
        <w:ind w:left="0" w:hanging="16"/>
      </w:pPr>
    </w:p>
    <w:p w14:paraId="6805866F" w14:textId="0132F6D0" w:rsidR="00A26F24" w:rsidRPr="00767A1B" w:rsidRDefault="00A26F24" w:rsidP="00E06B09">
      <w:pPr>
        <w:pStyle w:val="CourseName"/>
      </w:pPr>
      <w:r>
        <w:t>Parent and Family Engagement</w:t>
      </w:r>
    </w:p>
    <w:p w14:paraId="37033853" w14:textId="4AEE2F76" w:rsidR="00A26F24" w:rsidRDefault="00A26F24" w:rsidP="008E12EB">
      <w:pPr>
        <w:ind w:hanging="16"/>
        <w:rPr>
          <w:rFonts w:ascii="Calibri" w:hAnsi="Calibri" w:cs="Calibri"/>
          <w:sz w:val="22"/>
        </w:rPr>
      </w:pPr>
      <w:r w:rsidRPr="00045EFF">
        <w:rPr>
          <w:rFonts w:ascii="Calibri" w:hAnsi="Calibri" w:cs="Calibri"/>
          <w:sz w:val="22"/>
        </w:rPr>
        <w:t xml:space="preserve">Provide learning </w:t>
      </w:r>
      <w:r w:rsidR="005C7079" w:rsidRPr="00045EFF">
        <w:rPr>
          <w:rFonts w:ascii="Calibri" w:hAnsi="Calibri" w:cs="Calibri"/>
          <w:sz w:val="22"/>
        </w:rPr>
        <w:t>opportunities</w:t>
      </w:r>
      <w:r w:rsidRPr="00045EFF">
        <w:rPr>
          <w:rFonts w:ascii="Calibri" w:hAnsi="Calibri" w:cs="Calibri"/>
          <w:sz w:val="22"/>
        </w:rPr>
        <w:t xml:space="preserve"> to Parent Liaisons in schools and </w:t>
      </w:r>
      <w:r w:rsidR="006B0297" w:rsidRPr="00045EFF">
        <w:rPr>
          <w:rFonts w:ascii="Calibri" w:hAnsi="Calibri" w:cs="Calibri"/>
          <w:sz w:val="22"/>
        </w:rPr>
        <w:t>districts.</w:t>
      </w:r>
    </w:p>
    <w:p w14:paraId="1194A67D" w14:textId="77777777" w:rsidR="00A26F24" w:rsidRDefault="00A26F24" w:rsidP="008E12EB">
      <w:pPr>
        <w:ind w:hanging="16"/>
      </w:pPr>
      <w:r w:rsidRPr="009C40F5">
        <w:rPr>
          <w:color w:val="005EA4" w:themeColor="accent6" w:themeShade="BF"/>
        </w:rPr>
        <w:t>Audience:</w:t>
      </w:r>
      <w:r>
        <w:t xml:space="preserve">  Parent Liaisons and district personnel</w:t>
      </w:r>
    </w:p>
    <w:p w14:paraId="2A3CB1A5" w14:textId="77777777" w:rsidR="00407575" w:rsidRDefault="00407575" w:rsidP="008E12EB">
      <w:pPr>
        <w:ind w:hanging="16"/>
      </w:pPr>
    </w:p>
    <w:p w14:paraId="7C4C5EDF" w14:textId="77777777" w:rsidR="00781479" w:rsidRDefault="00781479" w:rsidP="00E06B09">
      <w:pPr>
        <w:pStyle w:val="CourseName"/>
      </w:pPr>
      <w:r w:rsidRPr="00A612F7">
        <w:t>Parent Engagement/Outreach</w:t>
      </w:r>
    </w:p>
    <w:p w14:paraId="18E082AE" w14:textId="77777777" w:rsidR="00781479" w:rsidRDefault="00781479" w:rsidP="00781479">
      <w:pPr>
        <w:ind w:hanging="16"/>
        <w:rPr>
          <w:rFonts w:ascii="Calibri" w:hAnsi="Calibri" w:cs="Calibri"/>
          <w:sz w:val="22"/>
        </w:rPr>
      </w:pPr>
      <w:r w:rsidRPr="00C34399">
        <w:rPr>
          <w:rFonts w:ascii="Calibri" w:hAnsi="Calibri" w:cs="Calibri"/>
          <w:sz w:val="22"/>
        </w:rPr>
        <w:t>These sessions provide supports and information to support families of students with disabilities.</w:t>
      </w:r>
    </w:p>
    <w:p w14:paraId="780215D0" w14:textId="77777777" w:rsidR="00781479" w:rsidRDefault="00781479" w:rsidP="00781479">
      <w:pPr>
        <w:ind w:hanging="16"/>
      </w:pPr>
      <w:r w:rsidRPr="009C40F5">
        <w:rPr>
          <w:color w:val="005EA4" w:themeColor="accent6" w:themeShade="BF"/>
        </w:rPr>
        <w:t>Audience:</w:t>
      </w:r>
      <w:r>
        <w:t xml:space="preserve">  </w:t>
      </w:r>
      <w:r w:rsidRPr="00DF0375">
        <w:t>Parents, Special Education Teachers, General Education Teachers, Special Education Directors, Assistant Special Education Directors, Principals, District Office Admin, Speech Language Pathologist, Related Services Providers</w:t>
      </w:r>
    </w:p>
    <w:p w14:paraId="030BCD25" w14:textId="77777777" w:rsidR="00781479" w:rsidRDefault="00781479" w:rsidP="00781479">
      <w:pPr>
        <w:ind w:hanging="16"/>
      </w:pPr>
    </w:p>
    <w:p w14:paraId="0260D06A" w14:textId="28AC2787" w:rsidR="003C33D9" w:rsidRPr="00767A1B" w:rsidRDefault="003C33D9" w:rsidP="00E06B09">
      <w:pPr>
        <w:pStyle w:val="CourseName"/>
      </w:pPr>
      <w:r>
        <w:t>Virtual Leadership Chats</w:t>
      </w:r>
    </w:p>
    <w:p w14:paraId="2CA9D748" w14:textId="25562D1C" w:rsidR="00C05FCD" w:rsidRDefault="00C05FCD" w:rsidP="008E12EB">
      <w:pPr>
        <w:ind w:hanging="16"/>
        <w:rPr>
          <w:rFonts w:ascii="Calibri" w:hAnsi="Calibri" w:cs="Calibri"/>
          <w:sz w:val="22"/>
        </w:rPr>
      </w:pPr>
      <w:r w:rsidRPr="00C05FCD">
        <w:rPr>
          <w:rFonts w:ascii="Calibri" w:hAnsi="Calibri" w:cs="Calibri"/>
          <w:sz w:val="22"/>
        </w:rPr>
        <w:t>The session is a monthly forum where a cohort of administrators determine challenges to supporting students with disabilities and brainstorm solutions. Each month participants share stories from the field and learn from guest speakers on topics that they identified as barriers. The goal is to strengthen administrators understanding of providing equitable education to students with disabilities and increase access to learning.</w:t>
      </w:r>
    </w:p>
    <w:p w14:paraId="3C0F11A9" w14:textId="263D0D97" w:rsidR="003C33D9" w:rsidRDefault="003C33D9" w:rsidP="008E12EB">
      <w:pPr>
        <w:ind w:hanging="16"/>
      </w:pPr>
      <w:r w:rsidRPr="009C40F5">
        <w:rPr>
          <w:color w:val="005EA4" w:themeColor="accent6" w:themeShade="BF"/>
        </w:rPr>
        <w:t>Audience:</w:t>
      </w:r>
      <w:r>
        <w:t xml:space="preserve">  </w:t>
      </w:r>
      <w:r w:rsidR="00C05FCD">
        <w:t>Building Level Administrators</w:t>
      </w:r>
    </w:p>
    <w:p w14:paraId="3233172E" w14:textId="6D0D1487" w:rsidR="005A27C0" w:rsidRDefault="005A27C0" w:rsidP="008E12EB">
      <w:pPr>
        <w:tabs>
          <w:tab w:val="left" w:pos="1144"/>
        </w:tabs>
        <w:ind w:hanging="16"/>
        <w:rPr>
          <w:color w:val="808080" w:themeColor="background1" w:themeShade="80"/>
        </w:rPr>
      </w:pPr>
    </w:p>
    <w:p w14:paraId="2302D3FB" w14:textId="3E8B0B97" w:rsidR="004813B9" w:rsidRDefault="004813B9" w:rsidP="008E12EB">
      <w:pPr>
        <w:tabs>
          <w:tab w:val="left" w:pos="1144"/>
        </w:tabs>
        <w:ind w:hanging="16"/>
      </w:pPr>
    </w:p>
    <w:p w14:paraId="2729F94B" w14:textId="77777777" w:rsidR="00057307" w:rsidRDefault="00057307" w:rsidP="008E12EB">
      <w:pPr>
        <w:tabs>
          <w:tab w:val="left" w:pos="1144"/>
        </w:tabs>
        <w:ind w:hanging="16"/>
        <w:sectPr w:rsidR="00057307" w:rsidSect="00CA0966">
          <w:headerReference w:type="default" r:id="rId34"/>
          <w:pgSz w:w="12240" w:h="15840"/>
          <w:pgMar w:top="2160" w:right="1440" w:bottom="1440" w:left="1350" w:header="720" w:footer="288" w:gutter="0"/>
          <w:cols w:space="720"/>
          <w:docGrid w:linePitch="360"/>
        </w:sectPr>
      </w:pPr>
    </w:p>
    <w:p w14:paraId="151B32A1" w14:textId="3B5C1C8F" w:rsidR="004B63B7" w:rsidRDefault="004B63B7" w:rsidP="004B63B7">
      <w:pPr>
        <w:pStyle w:val="CourseName"/>
      </w:pPr>
      <w:r w:rsidRPr="72F8625A">
        <w:lastRenderedPageBreak/>
        <w:t xml:space="preserve">The 5 Principles for a Social Studies Educator </w:t>
      </w:r>
    </w:p>
    <w:p w14:paraId="4F721438" w14:textId="77777777" w:rsidR="004B63B7" w:rsidRDefault="004B63B7" w:rsidP="004B63B7">
      <w:pPr>
        <w:ind w:left="15" w:hanging="15"/>
      </w:pPr>
      <w:r w:rsidRPr="72F8625A">
        <w:rPr>
          <w:rFonts w:ascii="Calibri" w:eastAsia="Calibri" w:hAnsi="Calibri" w:cs="Calibri"/>
        </w:rPr>
        <w:t xml:space="preserve">This professional development is designed for novice Social Studies educators with 0-3 years of experience. This workshop is designed to enhance subject matter knowledge, instructional design, and curriculum design. Learn how to foster diverse perspectives, promote inquiry-based learning, and the multiuse of assessments. The overall goal is to develop dynamic and socially relevant social studies education that prepares students for a well-rounded understanding of our world. </w:t>
      </w:r>
    </w:p>
    <w:p w14:paraId="667E77FE" w14:textId="77777777" w:rsidR="004B63B7" w:rsidRDefault="004B63B7" w:rsidP="004B63B7">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 xml:space="preserve">K-12 Social Studies Educators (0-3 years of experience), Inclusion Teachers, Administrators, </w:t>
      </w:r>
    </w:p>
    <w:p w14:paraId="5CC3FE6C" w14:textId="77777777" w:rsidR="004B63B7" w:rsidRDefault="004B63B7" w:rsidP="00E06B09">
      <w:pPr>
        <w:pStyle w:val="CourseName"/>
      </w:pPr>
    </w:p>
    <w:p w14:paraId="38F67355" w14:textId="069D549F" w:rsidR="009F2498" w:rsidRDefault="009F2498" w:rsidP="00E06B09">
      <w:pPr>
        <w:pStyle w:val="CourseName"/>
      </w:pPr>
      <w:r>
        <w:t>Access for All 2.0</w:t>
      </w:r>
    </w:p>
    <w:p w14:paraId="61B36848" w14:textId="77777777" w:rsidR="009F2498" w:rsidRDefault="009F2498" w:rsidP="009F2498">
      <w:pPr>
        <w:ind w:hanging="16"/>
      </w:pPr>
      <w:r w:rsidRPr="00D27471">
        <w:t>The session focuses on application and implementation of the Access for All 2.0 resource. Educators will become familiar with the resource and practice using it to solve problems.</w:t>
      </w:r>
    </w:p>
    <w:p w14:paraId="77487DAA" w14:textId="38EA4CED" w:rsidR="004813B9" w:rsidRDefault="009F2498" w:rsidP="009F2498">
      <w:pPr>
        <w:tabs>
          <w:tab w:val="left" w:pos="1144"/>
        </w:tabs>
        <w:ind w:hanging="16"/>
      </w:pPr>
      <w:r w:rsidRPr="009C40F5">
        <w:rPr>
          <w:color w:val="005EA4" w:themeColor="accent6" w:themeShade="BF"/>
        </w:rPr>
        <w:t>Audience:</w:t>
      </w:r>
      <w:r>
        <w:t xml:space="preserve">  All educators and leaders</w:t>
      </w:r>
    </w:p>
    <w:p w14:paraId="0F95FCCA" w14:textId="77777777" w:rsidR="009F2498" w:rsidRDefault="009F2498" w:rsidP="009F2498">
      <w:pPr>
        <w:tabs>
          <w:tab w:val="left" w:pos="1144"/>
        </w:tabs>
        <w:ind w:hanging="16"/>
      </w:pPr>
    </w:p>
    <w:p w14:paraId="2DDDC81B" w14:textId="77F2F9CC" w:rsidR="00FB36D6" w:rsidRDefault="00FB36D6" w:rsidP="00E06B09">
      <w:pPr>
        <w:pStyle w:val="CourseName"/>
      </w:pPr>
      <w:r w:rsidRPr="00F55479">
        <w:t>Approved Specialized</w:t>
      </w:r>
      <w:r w:rsidR="005D3446">
        <w:t xml:space="preserve"> Early Childhood</w:t>
      </w:r>
      <w:r w:rsidRPr="00F55479">
        <w:t xml:space="preserve"> Training Program</w:t>
      </w:r>
    </w:p>
    <w:p w14:paraId="305286AE" w14:textId="77777777" w:rsidR="00FB36D6" w:rsidRDefault="00FB36D6" w:rsidP="008E12EB">
      <w:pPr>
        <w:ind w:hanging="16"/>
        <w:rPr>
          <w:rFonts w:ascii="Calibri" w:hAnsi="Calibri" w:cs="Calibri"/>
          <w:sz w:val="22"/>
        </w:rPr>
      </w:pPr>
      <w:r w:rsidRPr="00B501C5">
        <w:rPr>
          <w:rFonts w:ascii="Calibri" w:hAnsi="Calibri" w:cs="Calibri"/>
          <w:sz w:val="22"/>
        </w:rPr>
        <w:t>This training is offered to teachers that need to acquire twelve hours of approved early childhood coursework to teach in Pre-Kindergarten classrooms.  The completion of this training program, which includes boot camp participation and two on-line courses, will be the equivalent of twelve hours of course work needed for teachers and assistants of Pre-Kindergarten classrooms (general education/special education) lacking an emphasis in early childhood. The boot camp training will also meet the requirements of professional development for administrators of per-kindergarten classrooms.  All participants must select one site for the entire training. </w:t>
      </w:r>
    </w:p>
    <w:p w14:paraId="69059700" w14:textId="77777777" w:rsidR="00FB36D6" w:rsidRDefault="00FB36D6" w:rsidP="008E12EB">
      <w:pPr>
        <w:ind w:hanging="16"/>
      </w:pPr>
      <w:r w:rsidRPr="009C40F5">
        <w:rPr>
          <w:color w:val="005EA4" w:themeColor="accent6" w:themeShade="BF"/>
        </w:rPr>
        <w:t>Audience:</w:t>
      </w:r>
      <w:r>
        <w:t xml:space="preserve">  </w:t>
      </w:r>
      <w:r w:rsidRPr="004C2DCA">
        <w:t>Early childhood administrators</w:t>
      </w:r>
      <w:r>
        <w:t>, pre</w:t>
      </w:r>
      <w:r w:rsidRPr="004C2DCA">
        <w:t>-k and kindergarten teachers, and teacher assistants from public, private, childcare and head start</w:t>
      </w:r>
    </w:p>
    <w:p w14:paraId="1FAF967F" w14:textId="77777777" w:rsidR="0020226D" w:rsidRPr="001D71DD" w:rsidRDefault="0020226D" w:rsidP="0020226D">
      <w:pPr>
        <w:pStyle w:val="Default"/>
        <w:rPr>
          <w:rFonts w:asciiTheme="minorHAnsi" w:hAnsiTheme="minorHAnsi" w:cstheme="minorHAnsi"/>
          <w:color w:val="003A70"/>
          <w:sz w:val="16"/>
          <w:szCs w:val="16"/>
        </w:rPr>
      </w:pPr>
    </w:p>
    <w:p w14:paraId="2E2D4CDF" w14:textId="77777777" w:rsidR="0020226D" w:rsidRPr="00BE7031" w:rsidRDefault="0020226D" w:rsidP="0020226D">
      <w:pPr>
        <w:rPr>
          <w:rFonts w:cstheme="minorHAnsi"/>
          <w:b/>
          <w:bCs/>
          <w:color w:val="003A70"/>
        </w:rPr>
      </w:pPr>
      <w:r w:rsidRPr="00BE7031">
        <w:rPr>
          <w:rFonts w:cstheme="minorHAnsi"/>
          <w:b/>
          <w:bCs/>
          <w:color w:val="003A70"/>
        </w:rPr>
        <w:t>The Art of Drawing Shapes and Letters</w:t>
      </w:r>
    </w:p>
    <w:p w14:paraId="1AEACC79" w14:textId="77777777" w:rsidR="0020226D" w:rsidRDefault="0020226D" w:rsidP="0020226D">
      <w:pPr>
        <w:rPr>
          <w:rFonts w:cstheme="minorHAnsi"/>
        </w:rPr>
      </w:pPr>
      <w:r>
        <w:rPr>
          <w:rFonts w:cstheme="minorHAnsi"/>
        </w:rPr>
        <w:t>This training offers insight into how drawing enhances children's fine motor skills and hand-eye coordination. The act of drawing also nurtures perceptual-cognitive skills, which are essential for accurately perceiving, processing, and utilizing visual information.</w:t>
      </w:r>
    </w:p>
    <w:p w14:paraId="3CB3000B" w14:textId="77777777" w:rsidR="0020226D" w:rsidRPr="004A6740" w:rsidRDefault="0020226D" w:rsidP="0020226D">
      <w:pPr>
        <w:autoSpaceDE w:val="0"/>
        <w:autoSpaceDN w:val="0"/>
        <w:adjustRightInd w:val="0"/>
        <w:rPr>
          <w:rFonts w:cstheme="minorHAnsi"/>
          <w:color w:val="000000"/>
        </w:rPr>
      </w:pPr>
      <w:r w:rsidRPr="003F0C84">
        <w:rPr>
          <w:rFonts w:cstheme="minorHAnsi"/>
          <w:color w:val="0070C0"/>
        </w:rPr>
        <w:t xml:space="preserve">Audience: </w:t>
      </w:r>
      <w:r w:rsidRPr="004A6740">
        <w:rPr>
          <w:rFonts w:cstheme="minorHAnsi"/>
          <w:color w:val="000000"/>
        </w:rPr>
        <w:t xml:space="preserve">Early </w:t>
      </w:r>
      <w:r>
        <w:rPr>
          <w:rFonts w:cstheme="minorHAnsi"/>
          <w:color w:val="000000"/>
        </w:rPr>
        <w:t>C</w:t>
      </w:r>
      <w:r w:rsidRPr="004A6740">
        <w:rPr>
          <w:rFonts w:cstheme="minorHAnsi"/>
          <w:color w:val="000000"/>
        </w:rPr>
        <w:t xml:space="preserve">hildhood </w:t>
      </w:r>
      <w:r>
        <w:rPr>
          <w:rFonts w:cstheme="minorHAnsi"/>
          <w:color w:val="000000"/>
        </w:rPr>
        <w:t>A</w:t>
      </w:r>
      <w:r w:rsidRPr="004A6740">
        <w:rPr>
          <w:rFonts w:cstheme="minorHAnsi"/>
          <w:color w:val="000000"/>
        </w:rPr>
        <w:t xml:space="preserve">dministrators, </w:t>
      </w:r>
      <w:r>
        <w:rPr>
          <w:rFonts w:cstheme="minorHAnsi"/>
          <w:color w:val="000000"/>
        </w:rPr>
        <w:t>P</w:t>
      </w:r>
      <w:r w:rsidRPr="004A6740">
        <w:rPr>
          <w:rFonts w:cstheme="minorHAnsi"/>
          <w:color w:val="000000"/>
        </w:rPr>
        <w:t>re</w:t>
      </w:r>
      <w:r>
        <w:rPr>
          <w:rFonts w:cstheme="minorHAnsi"/>
          <w:color w:val="000000"/>
        </w:rPr>
        <w:t>K</w:t>
      </w:r>
      <w:r w:rsidRPr="004A6740">
        <w:rPr>
          <w:rFonts w:cstheme="minorHAnsi"/>
          <w:color w:val="000000"/>
        </w:rPr>
        <w:t xml:space="preserve"> and </w:t>
      </w:r>
      <w:r>
        <w:rPr>
          <w:rFonts w:cstheme="minorHAnsi"/>
          <w:color w:val="000000"/>
        </w:rPr>
        <w:t>K</w:t>
      </w:r>
      <w:r w:rsidRPr="004A6740">
        <w:rPr>
          <w:rFonts w:cstheme="minorHAnsi"/>
          <w:color w:val="000000"/>
        </w:rPr>
        <w:t xml:space="preserve">indergarten </w:t>
      </w:r>
      <w:r>
        <w:rPr>
          <w:rFonts w:cstheme="minorHAnsi"/>
          <w:color w:val="000000"/>
        </w:rPr>
        <w:t>T</w:t>
      </w:r>
      <w:r w:rsidRPr="004A6740">
        <w:rPr>
          <w:rFonts w:cstheme="minorHAnsi"/>
          <w:color w:val="000000"/>
        </w:rPr>
        <w:t xml:space="preserve">eachers, and </w:t>
      </w:r>
      <w:r>
        <w:rPr>
          <w:rFonts w:cstheme="minorHAnsi"/>
          <w:color w:val="000000"/>
        </w:rPr>
        <w:t>T</w:t>
      </w:r>
      <w:r w:rsidRPr="004A6740">
        <w:rPr>
          <w:rFonts w:cstheme="minorHAnsi"/>
          <w:color w:val="000000"/>
        </w:rPr>
        <w:t xml:space="preserve">eacher </w:t>
      </w:r>
      <w:r>
        <w:rPr>
          <w:rFonts w:cstheme="minorHAnsi"/>
          <w:color w:val="000000"/>
        </w:rPr>
        <w:t>A</w:t>
      </w:r>
      <w:r w:rsidRPr="004A6740">
        <w:rPr>
          <w:rFonts w:cstheme="minorHAnsi"/>
          <w:color w:val="000000"/>
        </w:rPr>
        <w:t>ssistants</w:t>
      </w:r>
      <w:r>
        <w:rPr>
          <w:rFonts w:cstheme="minorHAnsi"/>
          <w:color w:val="000000"/>
        </w:rPr>
        <w:t>, Special Education Teachers.</w:t>
      </w:r>
      <w:r w:rsidRPr="004A6740">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4A6740">
        <w:rPr>
          <w:rFonts w:cstheme="minorHAnsi"/>
          <w:color w:val="000000"/>
        </w:rPr>
        <w:t>.</w:t>
      </w:r>
    </w:p>
    <w:p w14:paraId="2EC360D0" w14:textId="77777777" w:rsidR="00CB40D8" w:rsidRDefault="00CB40D8" w:rsidP="00CB40D8">
      <w:pPr>
        <w:rPr>
          <w:rFonts w:cstheme="minorHAnsi"/>
          <w:color w:val="003A70"/>
          <w:sz w:val="16"/>
          <w:szCs w:val="16"/>
        </w:rPr>
      </w:pPr>
    </w:p>
    <w:p w14:paraId="59F9DFBD" w14:textId="77777777" w:rsidR="00CB40D8" w:rsidRPr="00E06B09" w:rsidRDefault="00CB40D8" w:rsidP="00CB40D8">
      <w:pPr>
        <w:pStyle w:val="CourseName"/>
      </w:pPr>
      <w:r w:rsidRPr="00E06B09">
        <w:rPr>
          <w:rStyle w:val="normaltextrun"/>
        </w:rPr>
        <w:t>Balancing the Equation: Leveling the Playing Field for Mississippi Mathematics Instructors (Virtual PLC)</w:t>
      </w:r>
      <w:r w:rsidRPr="00E06B09">
        <w:rPr>
          <w:rStyle w:val="eop"/>
        </w:rPr>
        <w:t> </w:t>
      </w:r>
    </w:p>
    <w:p w14:paraId="62094EE4" w14:textId="77777777" w:rsidR="00CB40D8" w:rsidRDefault="00CB40D8" w:rsidP="00CB40D8">
      <w:pPr>
        <w:pStyle w:val="paragraph"/>
        <w:spacing w:before="0" w:beforeAutospacing="0" w:after="0" w:afterAutospacing="0"/>
        <w:ind w:hanging="15"/>
        <w:textAlignment w:val="baseline"/>
        <w:rPr>
          <w:rFonts w:ascii="Segoe UI" w:hAnsi="Segoe UI" w:cs="Segoe UI"/>
          <w:color w:val="000000"/>
          <w:sz w:val="18"/>
          <w:szCs w:val="18"/>
        </w:rPr>
      </w:pPr>
      <w:r>
        <w:rPr>
          <w:rStyle w:val="normaltextrun"/>
          <w:rFonts w:ascii="Calibri" w:hAnsi="Calibri" w:cs="Calibri"/>
          <w:color w:val="000000"/>
        </w:rPr>
        <w:t>The purpose of this virtual PLC in math is to build community among math stakeholders across Mississippi while engaging in discussion about math topics, sharing math resources, exploring math instructional methods and trends, and developing an understanding of math practices, concepts, and core ideas.</w:t>
      </w:r>
      <w:r>
        <w:rPr>
          <w:rStyle w:val="eop"/>
          <w:rFonts w:ascii="Calibri" w:hAnsi="Calibri" w:cs="Calibri"/>
          <w:color w:val="000000"/>
        </w:rPr>
        <w:t> </w:t>
      </w:r>
    </w:p>
    <w:p w14:paraId="1E952003" w14:textId="1A247CFD" w:rsidR="00CB40D8" w:rsidRDefault="00CB40D8" w:rsidP="00CB40D8">
      <w:pPr>
        <w:rPr>
          <w:rStyle w:val="eop"/>
          <w:rFonts w:ascii="Calibri" w:hAnsi="Calibri" w:cs="Calibri"/>
          <w:color w:val="000000"/>
          <w:sz w:val="22"/>
          <w:szCs w:val="22"/>
        </w:rPr>
      </w:pPr>
      <w:r w:rsidRPr="00736309">
        <w:rPr>
          <w:rStyle w:val="normaltextrun"/>
          <w:rFonts w:ascii="Calibri" w:hAnsi="Calibri" w:cs="Calibri"/>
          <w:color w:val="005EA4"/>
          <w:sz w:val="22"/>
          <w:szCs w:val="22"/>
        </w:rPr>
        <w:t>Audience:</w:t>
      </w:r>
      <w:r w:rsidRPr="00736309">
        <w:rPr>
          <w:rStyle w:val="normaltextrun"/>
          <w:rFonts w:ascii="Calibri" w:hAnsi="Calibri" w:cs="Calibri"/>
          <w:color w:val="000000"/>
          <w:sz w:val="22"/>
          <w:szCs w:val="22"/>
        </w:rPr>
        <w:t xml:space="preserve">  </w:t>
      </w:r>
      <w:r w:rsidRPr="00134F4F">
        <w:rPr>
          <w:rStyle w:val="normaltextrun"/>
          <w:rFonts w:ascii="Calibri" w:hAnsi="Calibri" w:cs="Calibri"/>
          <w:color w:val="000000"/>
        </w:rPr>
        <w:t>PreK-12 Math Educators, Math Instructional Coaches, Math Curriculum Coordinators, Principals, Superintendents, Education Preparation Providers, P-12 Partner Schools, Teacher Education Students, Pre-Service Teachers, &amp; Methods Instructors.</w:t>
      </w:r>
      <w:r w:rsidRPr="00736309">
        <w:rPr>
          <w:rStyle w:val="eop"/>
          <w:rFonts w:ascii="Calibri" w:hAnsi="Calibri" w:cs="Calibri"/>
          <w:color w:val="000000"/>
          <w:sz w:val="22"/>
          <w:szCs w:val="22"/>
        </w:rPr>
        <w:t>  </w:t>
      </w:r>
    </w:p>
    <w:p w14:paraId="7F99B55A" w14:textId="77777777" w:rsidR="004B63B7" w:rsidRPr="001D71DD" w:rsidRDefault="004B63B7" w:rsidP="00CB40D8">
      <w:pPr>
        <w:rPr>
          <w:rFonts w:cstheme="minorHAnsi"/>
          <w:color w:val="003A70"/>
          <w:sz w:val="16"/>
          <w:szCs w:val="16"/>
        </w:rPr>
      </w:pPr>
    </w:p>
    <w:p w14:paraId="1865D61E" w14:textId="77777777" w:rsidR="00CB40D8" w:rsidRPr="00044289" w:rsidRDefault="00CB40D8" w:rsidP="00CB40D8">
      <w:pPr>
        <w:autoSpaceDE w:val="0"/>
        <w:autoSpaceDN w:val="0"/>
        <w:adjustRightInd w:val="0"/>
        <w:rPr>
          <w:rFonts w:cstheme="minorHAnsi"/>
          <w:color w:val="003A70"/>
        </w:rPr>
      </w:pPr>
      <w:r>
        <w:rPr>
          <w:rFonts w:cstheme="minorHAnsi"/>
          <w:b/>
          <w:bCs/>
          <w:color w:val="003A70"/>
        </w:rPr>
        <w:t>Building Proficiency: Implementing the Mississippi World Languages Standards</w:t>
      </w:r>
    </w:p>
    <w:p w14:paraId="15D40C7A" w14:textId="77777777" w:rsidR="00CB40D8" w:rsidRDefault="00CB40D8" w:rsidP="00CB40D8">
      <w:pPr>
        <w:autoSpaceDE w:val="0"/>
        <w:autoSpaceDN w:val="0"/>
        <w:adjustRightInd w:val="0"/>
        <w:rPr>
          <w:rFonts w:cstheme="minorHAnsi"/>
          <w:color w:val="000000"/>
        </w:rPr>
      </w:pPr>
      <w:r>
        <w:rPr>
          <w:rFonts w:cstheme="minorHAnsi"/>
          <w:color w:val="000000"/>
        </w:rPr>
        <w:t xml:space="preserve">This training focuses on the essential knowledge and skills for students in languages other than English. Emphasizing preparation for life in a culturally diverse global landscape, the framework guides crafting a comprehensive world language curriculum. The aim is to cultivate </w:t>
      </w:r>
      <w:proofErr w:type="gramStart"/>
      <w:r>
        <w:rPr>
          <w:rFonts w:cstheme="minorHAnsi"/>
          <w:color w:val="000000"/>
        </w:rPr>
        <w:t>a high level</w:t>
      </w:r>
      <w:proofErr w:type="gramEnd"/>
      <w:r>
        <w:rPr>
          <w:rFonts w:cstheme="minorHAnsi"/>
          <w:color w:val="000000"/>
        </w:rPr>
        <w:t xml:space="preserve"> of proficiency and equip students with crucial linguistic and cultural competencies for an interconnected world.</w:t>
      </w:r>
    </w:p>
    <w:p w14:paraId="02EF540E" w14:textId="77777777" w:rsidR="00CB40D8" w:rsidRDefault="00CB40D8" w:rsidP="00CB40D8">
      <w:pPr>
        <w:rPr>
          <w:rFonts w:cstheme="minorHAnsi"/>
          <w:color w:val="000000"/>
        </w:rPr>
      </w:pPr>
      <w:r w:rsidRPr="003F0C84">
        <w:rPr>
          <w:rFonts w:cstheme="minorHAnsi"/>
          <w:color w:val="0070C0"/>
        </w:rPr>
        <w:t xml:space="preserve">Audience: </w:t>
      </w:r>
      <w:r>
        <w:rPr>
          <w:rFonts w:cstheme="minorHAnsi"/>
          <w:color w:val="000000"/>
        </w:rPr>
        <w:t xml:space="preserve">World Language </w:t>
      </w:r>
      <w:r w:rsidRPr="00983E24">
        <w:rPr>
          <w:rFonts w:cstheme="minorHAnsi"/>
          <w:color w:val="000000"/>
        </w:rPr>
        <w:t xml:space="preserve">Teachers, Curriculum Coordinators, </w:t>
      </w:r>
      <w:r>
        <w:rPr>
          <w:rFonts w:cstheme="minorHAnsi"/>
          <w:color w:val="000000"/>
        </w:rPr>
        <w:t>and A</w:t>
      </w:r>
      <w:r w:rsidRPr="00983E24">
        <w:rPr>
          <w:rFonts w:cstheme="minorHAnsi"/>
          <w:color w:val="000000"/>
        </w:rPr>
        <w:t>dministrators.</w:t>
      </w:r>
    </w:p>
    <w:p w14:paraId="26ED9CDC" w14:textId="77777777" w:rsidR="004B63B7" w:rsidRPr="002121BF" w:rsidRDefault="004B63B7" w:rsidP="00CB40D8">
      <w:pPr>
        <w:rPr>
          <w:rFonts w:cstheme="minorHAnsi"/>
          <w:color w:val="000000"/>
        </w:rPr>
      </w:pPr>
    </w:p>
    <w:p w14:paraId="3DD11C12" w14:textId="77777777" w:rsidR="004B63B7" w:rsidRPr="00E06B09" w:rsidRDefault="004B63B7" w:rsidP="004B63B7">
      <w:pPr>
        <w:pStyle w:val="CourseName"/>
      </w:pPr>
      <w:r w:rsidRPr="00E06B09">
        <w:rPr>
          <w:rStyle w:val="normaltextrun"/>
        </w:rPr>
        <w:t>Core Actions Deep Dive Part I: Exploring the Instructional Shifts for Mathematics as outlined in the Mathematics Instructional Observation Protocol (MIOP)</w:t>
      </w:r>
      <w:r w:rsidRPr="00E06B09">
        <w:rPr>
          <w:rStyle w:val="eop"/>
        </w:rPr>
        <w:t> </w:t>
      </w:r>
    </w:p>
    <w:p w14:paraId="1A2EB72F" w14:textId="77777777" w:rsidR="004B63B7" w:rsidRPr="000A3EE3" w:rsidRDefault="004B63B7" w:rsidP="004B63B7">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Know the purpose, development, and design of the MIOP. 2. Explore the components of Core Action 1: Instructional Shifts for Mathematics. 3. Engage in aligning a sample math lesson with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w:t>
      </w:r>
      <w:r>
        <w:rPr>
          <w:rStyle w:val="normaltextrun"/>
          <w:rFonts w:ascii="Calibri" w:hAnsi="Calibri" w:cs="Calibri"/>
          <w:color w:val="000000"/>
        </w:rPr>
        <w:t>"</w:t>
      </w:r>
      <w:r w:rsidRPr="000A3EE3">
        <w:rPr>
          <w:rStyle w:val="normaltextrun"/>
          <w:rFonts w:ascii="Calibri" w:hAnsi="Calibri" w:cs="Calibri"/>
          <w:color w:val="000000"/>
        </w:rPr>
        <w:t xml:space="preserve"> components for the Instructional Shifts for Mathematics.</w:t>
      </w:r>
    </w:p>
    <w:p w14:paraId="0D3634FC" w14:textId="77777777" w:rsidR="004B63B7" w:rsidRDefault="004B63B7" w:rsidP="004B63B7">
      <w:pPr>
        <w:pStyle w:val="paragraph"/>
        <w:spacing w:before="0" w:beforeAutospacing="0" w:after="0" w:afterAutospacing="0"/>
        <w:ind w:hanging="15"/>
        <w:textAlignment w:val="baseline"/>
        <w:rPr>
          <w:rStyle w:val="eop"/>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739B4FC8" w14:textId="77777777" w:rsidR="004B63B7" w:rsidRDefault="004B63B7" w:rsidP="004B63B7">
      <w:pPr>
        <w:pStyle w:val="paragraph"/>
        <w:spacing w:before="0" w:beforeAutospacing="0" w:after="0" w:afterAutospacing="0"/>
        <w:ind w:hanging="15"/>
        <w:textAlignment w:val="baseline"/>
        <w:rPr>
          <w:rStyle w:val="normaltextrun"/>
          <w:rFonts w:ascii="Calibri" w:hAnsi="Calibri" w:cs="Calibri"/>
          <w:color w:val="000000"/>
        </w:rPr>
      </w:pPr>
    </w:p>
    <w:p w14:paraId="28509A41" w14:textId="77777777" w:rsidR="004B63B7" w:rsidRPr="00E06B09" w:rsidRDefault="004B63B7" w:rsidP="004B63B7">
      <w:pPr>
        <w:pStyle w:val="CourseName"/>
      </w:pPr>
      <w:r w:rsidRPr="00E06B09">
        <w:rPr>
          <w:rStyle w:val="normaltextrun"/>
        </w:rPr>
        <w:t>Core Actions Deep Dive Part II: Exploring Instructional Delivery, Design, and Engagement as outlined in the Mathematics Instructional Observation Protocol (MIOP)</w:t>
      </w:r>
      <w:r w:rsidRPr="00E06B09">
        <w:rPr>
          <w:rStyle w:val="eop"/>
        </w:rPr>
        <w:t> </w:t>
      </w:r>
    </w:p>
    <w:p w14:paraId="373A66FC" w14:textId="77777777" w:rsidR="004B63B7" w:rsidRPr="000A3EE3" w:rsidRDefault="004B63B7" w:rsidP="004B63B7">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components of high-quality, content-specific instructional practices. 2. Explore and connect the components of Core Actions 2 &amp; 3: Instructional Delivery, Design, &amp; Engagement. 3. Engage in a mock observation using the components of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fors</w:t>
      </w:r>
      <w:r>
        <w:rPr>
          <w:rStyle w:val="normaltextrun"/>
          <w:rFonts w:ascii="Calibri" w:hAnsi="Calibri" w:cs="Calibri"/>
          <w:color w:val="000000"/>
        </w:rPr>
        <w:t>"</w:t>
      </w:r>
      <w:r w:rsidRPr="000A3EE3">
        <w:rPr>
          <w:rStyle w:val="normaltextrun"/>
          <w:rFonts w:ascii="Calibri" w:hAnsi="Calibri" w:cs="Calibri"/>
          <w:color w:val="000000"/>
        </w:rPr>
        <w:t xml:space="preserve"> for the Effective Teaching Practices of Mathematics and the Standards for Mathematical Practice.</w:t>
      </w:r>
    </w:p>
    <w:p w14:paraId="568DB44D" w14:textId="77777777" w:rsidR="004B63B7" w:rsidRDefault="004B63B7" w:rsidP="004B63B7">
      <w:pPr>
        <w:pStyle w:val="paragraph"/>
        <w:spacing w:before="0" w:beforeAutospacing="0" w:after="0" w:afterAutospacing="0"/>
        <w:ind w:hanging="15"/>
        <w:textAlignment w:val="baseline"/>
        <w:rPr>
          <w:rStyle w:val="eop"/>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154AD740" w14:textId="77777777" w:rsidR="004B63B7" w:rsidRDefault="004B63B7" w:rsidP="004B63B7">
      <w:pPr>
        <w:pStyle w:val="paragraph"/>
        <w:spacing w:before="0" w:beforeAutospacing="0" w:after="0" w:afterAutospacing="0"/>
        <w:ind w:hanging="15"/>
        <w:textAlignment w:val="baseline"/>
        <w:rPr>
          <w:rStyle w:val="eop"/>
          <w:rFonts w:ascii="Calibri" w:hAnsi="Calibri" w:cs="Calibri"/>
          <w:color w:val="C00000"/>
          <w:sz w:val="22"/>
          <w:szCs w:val="22"/>
        </w:rPr>
      </w:pPr>
    </w:p>
    <w:p w14:paraId="73306D97" w14:textId="77777777" w:rsidR="004B63B7" w:rsidRPr="00E06B09" w:rsidRDefault="004B63B7" w:rsidP="004B63B7">
      <w:pPr>
        <w:pStyle w:val="CourseName"/>
      </w:pPr>
      <w:r w:rsidRPr="00E06B09">
        <w:rPr>
          <w:rStyle w:val="normaltextrun"/>
        </w:rPr>
        <w:t>Core Actions Deep Dive Part III: Exploring Instructional Environments as outlined in the Mathematics Instructional Observation Protocol (MIOP)</w:t>
      </w:r>
      <w:r w:rsidRPr="00E06B09">
        <w:rPr>
          <w:rStyle w:val="eop"/>
        </w:rPr>
        <w:t> </w:t>
      </w:r>
    </w:p>
    <w:p w14:paraId="23E934AA" w14:textId="77777777" w:rsidR="004B63B7" w:rsidRPr="000A3EE3" w:rsidRDefault="004B63B7" w:rsidP="004B63B7">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types and criteria for 3-12 instructional </w:t>
      </w:r>
      <w:r w:rsidRPr="000A3EE3">
        <w:rPr>
          <w:rStyle w:val="normaltextrun"/>
          <w:rFonts w:ascii="Calibri" w:hAnsi="Calibri" w:cs="Calibri"/>
          <w:color w:val="000000"/>
        </w:rPr>
        <w:lastRenderedPageBreak/>
        <w:t>environments. 2. Explore the components of Core Action 4: Instructional Environments. 3. Engage in a mock observation using the components of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fors</w:t>
      </w:r>
      <w:r>
        <w:rPr>
          <w:rStyle w:val="normaltextrun"/>
          <w:rFonts w:ascii="Calibri" w:hAnsi="Calibri" w:cs="Calibri"/>
          <w:color w:val="000000"/>
        </w:rPr>
        <w:t>"</w:t>
      </w:r>
      <w:r w:rsidRPr="000A3EE3">
        <w:rPr>
          <w:rStyle w:val="normaltextrun"/>
          <w:rFonts w:ascii="Calibri" w:hAnsi="Calibri" w:cs="Calibri"/>
          <w:color w:val="000000"/>
        </w:rPr>
        <w:t xml:space="preserve"> for an effective instructional environment.</w:t>
      </w:r>
    </w:p>
    <w:p w14:paraId="44962C82" w14:textId="77777777" w:rsidR="004B63B7" w:rsidRDefault="004B63B7" w:rsidP="004B63B7">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50364D65" w14:textId="77777777" w:rsidR="004B63B7" w:rsidRPr="000A3EE3" w:rsidRDefault="004B63B7" w:rsidP="004B63B7">
      <w:pPr>
        <w:pStyle w:val="paragraph"/>
        <w:spacing w:before="0" w:beforeAutospacing="0" w:after="0" w:afterAutospacing="0"/>
        <w:ind w:hanging="15"/>
        <w:textAlignment w:val="baseline"/>
        <w:rPr>
          <w:rStyle w:val="normaltextrun"/>
          <w:rFonts w:ascii="Calibri" w:hAnsi="Calibri" w:cs="Calibri"/>
          <w:color w:val="000000"/>
        </w:rPr>
      </w:pPr>
      <w:r w:rsidRPr="00197C42">
        <w:rPr>
          <w:rStyle w:val="eop"/>
          <w:rFonts w:ascii="Calibri" w:hAnsi="Calibri" w:cs="Calibri"/>
          <w:color w:val="000000"/>
        </w:rPr>
        <w:t> </w:t>
      </w:r>
    </w:p>
    <w:p w14:paraId="4E43F12F" w14:textId="77777777" w:rsidR="004B63B7" w:rsidRPr="00E06B09" w:rsidRDefault="004B63B7" w:rsidP="004B63B7">
      <w:pPr>
        <w:pStyle w:val="CourseName"/>
      </w:pPr>
      <w:r w:rsidRPr="00E06B09">
        <w:rPr>
          <w:rStyle w:val="normaltextrun"/>
        </w:rPr>
        <w:t>Core Actions Deep Dive Part IV: Exploring Instructional Groups as outlined in the Mathematics Instructional Observation Protocol (MIOP)</w:t>
      </w:r>
    </w:p>
    <w:p w14:paraId="1F887B95" w14:textId="77777777" w:rsidR="004B63B7" w:rsidRPr="000A3EE3" w:rsidRDefault="004B63B7" w:rsidP="004B63B7">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types and criteria for 3-12 instructional groups. 2. Explore the components of Core Action 5: Instructional Groups. 3. </w:t>
      </w:r>
      <w:r>
        <w:rPr>
          <w:rStyle w:val="normaltextrun"/>
          <w:rFonts w:ascii="Calibri" w:hAnsi="Calibri" w:cs="Calibri"/>
          <w:color w:val="000000"/>
        </w:rPr>
        <w:t>Use the MIOP's "look for" components to engage in a mock observation for effective instructional groups</w:t>
      </w:r>
      <w:r w:rsidRPr="000A3EE3">
        <w:rPr>
          <w:rStyle w:val="normaltextrun"/>
          <w:rFonts w:ascii="Calibri" w:hAnsi="Calibri" w:cs="Calibri"/>
          <w:color w:val="000000"/>
        </w:rPr>
        <w:t>.</w:t>
      </w:r>
    </w:p>
    <w:p w14:paraId="51F9BEFF" w14:textId="77777777" w:rsidR="004B63B7" w:rsidRDefault="004B63B7" w:rsidP="004B63B7">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67065B50" w14:textId="77777777" w:rsidR="004B63B7" w:rsidRDefault="004B63B7" w:rsidP="004B63B7">
      <w:pPr>
        <w:pStyle w:val="paragraph"/>
        <w:spacing w:before="0" w:beforeAutospacing="0" w:after="0" w:afterAutospacing="0"/>
        <w:ind w:hanging="15"/>
        <w:textAlignment w:val="baseline"/>
        <w:rPr>
          <w:rStyle w:val="normaltextrun"/>
          <w:rFonts w:ascii="Calibri" w:hAnsi="Calibri" w:cs="Calibri"/>
          <w:color w:val="000000"/>
        </w:rPr>
      </w:pPr>
    </w:p>
    <w:p w14:paraId="716ABB51" w14:textId="77777777" w:rsidR="004B63B7" w:rsidRPr="00E06B09" w:rsidRDefault="004B63B7" w:rsidP="004B63B7">
      <w:pPr>
        <w:pStyle w:val="CourseName"/>
      </w:pPr>
      <w:r w:rsidRPr="00E06B09">
        <w:rPr>
          <w:rStyle w:val="normaltextrun"/>
        </w:rPr>
        <w:t>Desmos 101: Exploring the Desmos Graphing Calculator for Algebra I (</w:t>
      </w:r>
      <w:hyperlink r:id="rId35" w:history="1">
        <w:r w:rsidRPr="00E06B09">
          <w:rPr>
            <w:rStyle w:val="Hyperlink"/>
            <w:rFonts w:asciiTheme="minorHAnsi" w:hAnsiTheme="minorHAnsi"/>
            <w:i w:val="0"/>
            <w:color w:val="003A70"/>
            <w:sz w:val="24"/>
          </w:rPr>
          <w:t>Webinar</w:t>
        </w:r>
      </w:hyperlink>
      <w:r w:rsidRPr="00E06B09">
        <w:rPr>
          <w:rStyle w:val="normaltextrun"/>
        </w:rPr>
        <w:t>)</w:t>
      </w:r>
    </w:p>
    <w:p w14:paraId="26A0FD0D" w14:textId="77777777" w:rsidR="004B63B7" w:rsidRPr="005D261C" w:rsidRDefault="004B63B7" w:rsidP="004B63B7">
      <w:pPr>
        <w:pStyle w:val="paragraph"/>
        <w:spacing w:before="0" w:beforeAutospacing="0" w:after="0" w:afterAutospacing="0"/>
        <w:ind w:hanging="15"/>
        <w:textAlignment w:val="baseline"/>
        <w:rPr>
          <w:rStyle w:val="normaltextrun"/>
          <w:rFonts w:ascii="Calibri" w:hAnsi="Calibri" w:cs="Calibri"/>
        </w:rPr>
      </w:pPr>
      <w:r w:rsidRPr="00A52C91">
        <w:rPr>
          <w:rStyle w:val="normaltextrun"/>
          <w:rFonts w:ascii="Calibri" w:hAnsi="Calibri" w:cs="Calibri"/>
          <w:color w:val="000000"/>
        </w:rPr>
        <w:t>Starting with the 2020-2021 Mississippi Academic Assessment Program (MAAP) assessments, the Desmos graphing calculator (MAAP version) is the embedded graphing calculator in the Nextera test delivery platform for End-of-Course (EOC) Algebra I.</w:t>
      </w:r>
      <w:r>
        <w:rPr>
          <w:rFonts w:ascii="Helvetica" w:hAnsi="Helvetica"/>
          <w:color w:val="333333"/>
          <w:sz w:val="21"/>
          <w:szCs w:val="21"/>
          <w:shd w:val="clear" w:color="auto" w:fill="FFFFFF"/>
        </w:rPr>
        <w:t xml:space="preserve"> </w:t>
      </w:r>
      <w:r w:rsidRPr="005D261C">
        <w:rPr>
          <w:rStyle w:val="normaltextrun"/>
          <w:rFonts w:ascii="Calibri" w:hAnsi="Calibri" w:cs="Calibri"/>
          <w:color w:val="000000"/>
        </w:rPr>
        <w:t xml:space="preserve">This </w:t>
      </w:r>
      <w:r>
        <w:rPr>
          <w:rStyle w:val="normaltextrun"/>
          <w:rFonts w:ascii="Calibri" w:hAnsi="Calibri" w:cs="Calibri"/>
          <w:color w:val="000000"/>
        </w:rPr>
        <w:t>pre-recorded session highlights vital information and calculator functions that support</w:t>
      </w:r>
      <w:r w:rsidRPr="005D261C">
        <w:rPr>
          <w:rStyle w:val="normaltextrun"/>
          <w:rFonts w:ascii="Calibri" w:hAnsi="Calibri" w:cs="Calibri"/>
          <w:color w:val="000000"/>
        </w:rPr>
        <w:t xml:space="preserve"> Algebra I </w:t>
      </w:r>
      <w:r>
        <w:rPr>
          <w:rStyle w:val="normaltextrun"/>
          <w:rFonts w:ascii="Calibri" w:hAnsi="Calibri" w:cs="Calibri"/>
          <w:color w:val="000000"/>
        </w:rPr>
        <w:t>content.</w:t>
      </w:r>
      <w:r w:rsidRPr="005D261C">
        <w:rPr>
          <w:rStyle w:val="normaltextrun"/>
          <w:rFonts w:ascii="Calibri" w:hAnsi="Calibri" w:cs="Calibri"/>
          <w:color w:val="000000"/>
        </w:rPr>
        <w:t xml:space="preserve"> </w:t>
      </w:r>
    </w:p>
    <w:p w14:paraId="0918A17C" w14:textId="77777777" w:rsidR="004B63B7" w:rsidRDefault="004B63B7" w:rsidP="004B63B7">
      <w:pPr>
        <w:pStyle w:val="paragraph"/>
        <w:spacing w:before="0" w:beforeAutospacing="0" w:after="0" w:afterAutospacing="0"/>
        <w:ind w:hanging="15"/>
        <w:textAlignment w:val="baseline"/>
        <w:rPr>
          <w:rStyle w:val="normaltextrun"/>
          <w:rFonts w:ascii="Calibri" w:hAnsi="Calibri" w:cs="Calibri"/>
          <w:color w:val="000000"/>
        </w:rPr>
      </w:pPr>
      <w:r w:rsidRPr="005D261C">
        <w:rPr>
          <w:rStyle w:val="normaltextrun"/>
          <w:rFonts w:asciiTheme="minorHAnsi" w:hAnsiTheme="minorHAnsi" w:cstheme="minorHAnsi"/>
          <w:color w:val="005EA4"/>
        </w:rPr>
        <w:t>Audience:</w:t>
      </w:r>
      <w:r w:rsidRPr="005D261C">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53D85B29" w14:textId="77777777" w:rsidR="00BE42C1" w:rsidRDefault="00BE42C1" w:rsidP="00BE42C1">
      <w:pPr>
        <w:pStyle w:val="ListParagraph"/>
      </w:pPr>
    </w:p>
    <w:p w14:paraId="2E2E045E" w14:textId="77777777" w:rsidR="00BE42C1" w:rsidRPr="00F55479" w:rsidRDefault="00BE42C1" w:rsidP="00BE42C1">
      <w:pPr>
        <w:pStyle w:val="CourseName"/>
      </w:pPr>
      <w:r>
        <w:t>Digital Learning: Administrator Leadership Academy</w:t>
      </w:r>
    </w:p>
    <w:p w14:paraId="366A6723" w14:textId="77777777" w:rsidR="00BE42C1" w:rsidRPr="004E4125" w:rsidRDefault="00BE42C1" w:rsidP="00BE42C1">
      <w:r>
        <w:t xml:space="preserve">Regional session that will explore the Digital Learning Instructional Guide and assist administrators in creating </w:t>
      </w:r>
      <w:r w:rsidRPr="00DC63CF">
        <w:t>digital learning action plans</w:t>
      </w:r>
      <w:r>
        <w:t xml:space="preserve"> for their schools.</w:t>
      </w:r>
    </w:p>
    <w:p w14:paraId="2B036D27" w14:textId="77777777" w:rsidR="00BE42C1" w:rsidRDefault="00BE42C1" w:rsidP="00BE42C1">
      <w:r w:rsidRPr="00F55479">
        <w:rPr>
          <w:color w:val="005EA4" w:themeColor="accent6" w:themeShade="BF"/>
        </w:rPr>
        <w:t>Audience:</w:t>
      </w:r>
      <w:r>
        <w:t xml:space="preserve">  Administrators</w:t>
      </w:r>
    </w:p>
    <w:p w14:paraId="10F7C9A6" w14:textId="77777777" w:rsidR="004B63B7" w:rsidRDefault="004B63B7" w:rsidP="004B63B7">
      <w:pPr>
        <w:pStyle w:val="paragraph"/>
        <w:spacing w:before="0" w:beforeAutospacing="0" w:after="0" w:afterAutospacing="0"/>
        <w:ind w:hanging="15"/>
        <w:textAlignment w:val="baseline"/>
        <w:rPr>
          <w:rStyle w:val="normaltextrun"/>
          <w:rFonts w:ascii="Calibri" w:hAnsi="Calibri" w:cs="Calibri"/>
          <w:color w:val="000000"/>
        </w:rPr>
      </w:pPr>
    </w:p>
    <w:p w14:paraId="0CFF903E" w14:textId="77777777" w:rsidR="004B63B7" w:rsidRDefault="004B63B7" w:rsidP="004B63B7">
      <w:pPr>
        <w:pStyle w:val="CourseName"/>
        <w:rPr>
          <w:color w:val="auto"/>
        </w:rPr>
      </w:pPr>
      <w:r>
        <w:t>Dyslexia Awareness Training</w:t>
      </w:r>
    </w:p>
    <w:p w14:paraId="434D5112" w14:textId="77777777" w:rsidR="004B63B7" w:rsidRDefault="004B63B7" w:rsidP="004B63B7">
      <w:r>
        <w:t xml:space="preserve">This series of 4 recorded sessions provide educators with IDAs knowledge and practice standards 1 and 2 and will provide the 4 hours of required dyslexia awareness training.  These recorded sessions are located on our </w:t>
      </w:r>
      <w:hyperlink r:id="rId36" w:history="1">
        <w:r>
          <w:rPr>
            <w:rStyle w:val="Hyperlink"/>
          </w:rPr>
          <w:t>MDE Dyslexia</w:t>
        </w:r>
      </w:hyperlink>
      <w:r>
        <w:t xml:space="preserve"> webpage.  </w:t>
      </w:r>
    </w:p>
    <w:p w14:paraId="082C0260" w14:textId="77777777" w:rsidR="004B63B7" w:rsidRDefault="004B63B7" w:rsidP="004B63B7">
      <w:r w:rsidRPr="002C3C22">
        <w:rPr>
          <w:rStyle w:val="AudienceChar"/>
        </w:rPr>
        <w:t>Audience:</w:t>
      </w:r>
      <w:r>
        <w:t xml:space="preserve">  Teachers, principals, counselors, interventionist, dyslexia therapists, paraprofessionals, </w:t>
      </w:r>
      <w:proofErr w:type="gramStart"/>
      <w:r>
        <w:t>etc.</w:t>
      </w:r>
      <w:proofErr w:type="gramEnd"/>
      <w:r>
        <w:t xml:space="preserve">  </w:t>
      </w:r>
    </w:p>
    <w:p w14:paraId="6570C4BD" w14:textId="77777777" w:rsidR="0067548C" w:rsidRDefault="0067548C" w:rsidP="0067548C">
      <w:pPr>
        <w:pStyle w:val="Heading6"/>
        <w:ind w:left="0" w:hanging="16"/>
        <w:rPr>
          <w:szCs w:val="28"/>
        </w:rPr>
      </w:pPr>
    </w:p>
    <w:p w14:paraId="7CF47E35" w14:textId="77777777" w:rsidR="003821EC" w:rsidRDefault="003821EC" w:rsidP="0067548C">
      <w:pPr>
        <w:pStyle w:val="Heading6"/>
        <w:ind w:left="0" w:hanging="16"/>
        <w:rPr>
          <w:szCs w:val="28"/>
        </w:rPr>
      </w:pPr>
    </w:p>
    <w:p w14:paraId="3238661F" w14:textId="77777777" w:rsidR="0067548C" w:rsidRDefault="0067548C" w:rsidP="0067548C">
      <w:pPr>
        <w:pStyle w:val="CourseName"/>
      </w:pPr>
      <w:r w:rsidRPr="692787A8">
        <w:lastRenderedPageBreak/>
        <w:t>Early</w:t>
      </w:r>
      <w:r w:rsidRPr="5AC6F414">
        <w:t xml:space="preserve"> Childhood Professional De</w:t>
      </w:r>
      <w:r w:rsidRPr="692787A8">
        <w:t>velopment Training</w:t>
      </w:r>
    </w:p>
    <w:p w14:paraId="38B27679" w14:textId="77777777" w:rsidR="0067548C" w:rsidRDefault="0067548C" w:rsidP="0067548C">
      <w:pPr>
        <w:ind w:hanging="16"/>
      </w:pPr>
      <w:r w:rsidRPr="007D739B">
        <w:t>Provide trainings on early childhood developmentally appropriate practices for teachers, assistants, and administrators of pre-k classrooms.</w:t>
      </w:r>
    </w:p>
    <w:p w14:paraId="3177D72D" w14:textId="77777777" w:rsidR="0067548C" w:rsidRDefault="0067548C" w:rsidP="0067548C">
      <w:pPr>
        <w:ind w:hanging="16"/>
        <w:rPr>
          <w:rFonts w:ascii="Arial" w:eastAsia="Times New Roman" w:hAnsi="Arial" w:cs="Arial"/>
          <w:color w:val="auto"/>
          <w:sz w:val="20"/>
          <w:szCs w:val="20"/>
        </w:rPr>
      </w:pPr>
      <w:r w:rsidRPr="009C40F5">
        <w:rPr>
          <w:color w:val="005EA4" w:themeColor="accent6" w:themeShade="BF"/>
        </w:rPr>
        <w:t>Audience:</w:t>
      </w:r>
      <w:r>
        <w:t xml:space="preserve">  </w:t>
      </w:r>
      <w:r w:rsidRPr="003821EC">
        <w:rPr>
          <w:rFonts w:eastAsia="Times New Roman" w:cstheme="minorHAnsi"/>
          <w:color w:val="auto"/>
        </w:rPr>
        <w:t>Early childhood administrators, pre-k and kindergarten teachers, and teacher assistants from public, private, childcare and head start</w:t>
      </w:r>
    </w:p>
    <w:p w14:paraId="5D869D4E" w14:textId="77777777" w:rsidR="0067548C" w:rsidRDefault="0067548C" w:rsidP="0067548C">
      <w:pPr>
        <w:pStyle w:val="ListParagraph"/>
      </w:pPr>
    </w:p>
    <w:p w14:paraId="104DAFE0" w14:textId="77777777" w:rsidR="0067548C" w:rsidRDefault="0067548C" w:rsidP="0067548C">
      <w:pPr>
        <w:pStyle w:val="CourseName"/>
      </w:pPr>
      <w:r>
        <w:t>Elementary Computer Science Administrator Training</w:t>
      </w:r>
    </w:p>
    <w:p w14:paraId="0F60E57E" w14:textId="77777777" w:rsidR="0067548C" w:rsidRPr="003821EC" w:rsidRDefault="0067548C" w:rsidP="0067548C">
      <w:pPr>
        <w:ind w:hanging="16"/>
        <w:rPr>
          <w:sz w:val="28"/>
          <w:szCs w:val="28"/>
        </w:rPr>
      </w:pPr>
      <w:r w:rsidRPr="003821EC">
        <w:rPr>
          <w:rFonts w:ascii="Calibri" w:eastAsia="Calibri" w:hAnsi="Calibri" w:cs="Calibri"/>
        </w:rPr>
        <w:t>Participants will examine the requirements of the Mississippi Cyber Education Equality Act and discuss ways to implement elementary computer science instruction. Participants will also explore the Mississippi College-and Career-Readiness Standards for Computer Science, make connections to other content areas, and review resources to support the implementation of computer science instruction.</w:t>
      </w:r>
    </w:p>
    <w:p w14:paraId="1350C055" w14:textId="77777777" w:rsidR="0067548C" w:rsidRPr="003821EC" w:rsidRDefault="0067548C" w:rsidP="0067548C">
      <w:pPr>
        <w:ind w:hanging="16"/>
      </w:pPr>
      <w:r w:rsidRPr="003821EC">
        <w:rPr>
          <w:color w:val="005EA4" w:themeColor="accent6" w:themeShade="BF"/>
        </w:rPr>
        <w:t>Audience:</w:t>
      </w:r>
      <w:r w:rsidRPr="003821EC">
        <w:t xml:space="preserve">  Administrators</w:t>
      </w:r>
    </w:p>
    <w:p w14:paraId="0FA6BABD" w14:textId="77777777" w:rsidR="008C64E2" w:rsidRDefault="008C64E2" w:rsidP="008C64E2"/>
    <w:p w14:paraId="0A5691EC" w14:textId="77777777" w:rsidR="008C64E2" w:rsidRDefault="008C64E2" w:rsidP="008C64E2">
      <w:pPr>
        <w:pStyle w:val="CourseName"/>
      </w:pPr>
      <w:r w:rsidRPr="72F8625A">
        <w:t>Empowering Educational Leaders: Social Studies for Administrators</w:t>
      </w:r>
    </w:p>
    <w:p w14:paraId="3628B31F" w14:textId="77777777" w:rsidR="008C64E2" w:rsidRDefault="008C64E2" w:rsidP="008C64E2">
      <w:r w:rsidRPr="72F8625A">
        <w:rPr>
          <w:rFonts w:ascii="Calibri" w:eastAsia="Calibri" w:hAnsi="Calibri" w:cs="Calibri"/>
        </w:rPr>
        <w:t>This session is tailored for those in leadership positions who may not have a background in social studies but are committed to fostering excellence across all disciplines. We will discuss strategies for providing guidance and support to social studies educators, from novice teachers to seasoned experts, to enhance their professional growth and effectiveness. We will learn how to effectively deconstruct social studies standards to understand what effective and relevant instructional alignment practices should be in the classroom.</w:t>
      </w:r>
    </w:p>
    <w:p w14:paraId="526C826E" w14:textId="77777777" w:rsidR="008C64E2" w:rsidRDefault="008C64E2" w:rsidP="008C64E2">
      <w:r w:rsidRPr="72F8625A">
        <w:rPr>
          <w:rFonts w:ascii="Calibri" w:eastAsia="Calibri" w:hAnsi="Calibri" w:cs="Calibri"/>
        </w:rPr>
        <w:t xml:space="preserve"> </w:t>
      </w:r>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 xml:space="preserve">Administrators </w:t>
      </w:r>
    </w:p>
    <w:p w14:paraId="1B63C065" w14:textId="77777777" w:rsidR="004B63B7" w:rsidRDefault="004B63B7" w:rsidP="004B63B7"/>
    <w:p w14:paraId="5CD899EA" w14:textId="77777777" w:rsidR="004B63B7" w:rsidRDefault="004B63B7" w:rsidP="004B63B7">
      <w:pPr>
        <w:pStyle w:val="CourseName"/>
      </w:pPr>
      <w:r>
        <w:t>English Learner (EL) Strategies</w:t>
      </w:r>
    </w:p>
    <w:p w14:paraId="7C957AD3" w14:textId="77777777" w:rsidR="004B63B7" w:rsidRDefault="004B63B7" w:rsidP="004B63B7">
      <w:pPr>
        <w:autoSpaceDE w:val="0"/>
        <w:autoSpaceDN w:val="0"/>
      </w:pPr>
      <w:r>
        <w:t xml:space="preserve">Multiple EL training options are available for district and school support.  All district and school professional development sessions are designed to meet the specific needs of the school or district.  A variety of webinars and recorded sessions are available including Professional development forms and recorded webinars are located on our </w:t>
      </w:r>
      <w:hyperlink r:id="rId37" w:history="1">
        <w:r>
          <w:rPr>
            <w:rStyle w:val="Hyperlink"/>
          </w:rPr>
          <w:t>MDE English Learner Supports</w:t>
        </w:r>
      </w:hyperlink>
      <w:r>
        <w:t xml:space="preserve"> webpage.  </w:t>
      </w:r>
    </w:p>
    <w:p w14:paraId="0D95E22C" w14:textId="77777777" w:rsidR="004B63B7" w:rsidRDefault="004B63B7" w:rsidP="004B63B7">
      <w:r w:rsidRPr="002C3C22">
        <w:rPr>
          <w:rStyle w:val="AudienceChar"/>
        </w:rPr>
        <w:t>Audience:</w:t>
      </w:r>
      <w:r>
        <w:t xml:space="preserve">  Teachers, administrators, counselors, paraprofessionals, </w:t>
      </w:r>
      <w:proofErr w:type="gramStart"/>
      <w:r>
        <w:t>etc.</w:t>
      </w:r>
      <w:proofErr w:type="gramEnd"/>
      <w:r>
        <w:t xml:space="preserve">  </w:t>
      </w:r>
    </w:p>
    <w:p w14:paraId="68DA960C" w14:textId="77777777" w:rsidR="0067548C" w:rsidRDefault="0067548C" w:rsidP="0067548C">
      <w:pPr>
        <w:pStyle w:val="Heading6"/>
        <w:ind w:left="0" w:hanging="16"/>
      </w:pPr>
    </w:p>
    <w:p w14:paraId="24BB3283" w14:textId="77777777" w:rsidR="0067548C" w:rsidRPr="00767A1B" w:rsidRDefault="0067548C" w:rsidP="0067548C">
      <w:pPr>
        <w:pStyle w:val="CourseName"/>
      </w:pPr>
      <w:r>
        <w:t>E</w:t>
      </w:r>
      <w:r w:rsidRPr="0001762C">
        <w:t>xceptional Children Chats: Designing and Implementing SDI</w:t>
      </w:r>
    </w:p>
    <w:p w14:paraId="3C8D9180" w14:textId="77777777" w:rsidR="0067548C" w:rsidRPr="004E4125" w:rsidRDefault="0067548C" w:rsidP="0067548C">
      <w:r w:rsidRPr="008E4615">
        <w:t>The virtual monthly sessions focus on increasing the knowledge of special education teachers to design and implement specially designed instruction.</w:t>
      </w:r>
    </w:p>
    <w:p w14:paraId="1E13A109" w14:textId="77777777" w:rsidR="0067548C" w:rsidRDefault="0067548C" w:rsidP="0067548C">
      <w:pPr>
        <w:ind w:hanging="16"/>
      </w:pPr>
      <w:r w:rsidRPr="009C40F5">
        <w:rPr>
          <w:color w:val="005EA4" w:themeColor="accent6" w:themeShade="BF"/>
        </w:rPr>
        <w:t>Audience:</w:t>
      </w:r>
      <w:r>
        <w:t xml:space="preserve">  </w:t>
      </w:r>
      <w:r w:rsidRPr="00AF7701">
        <w:t>Practicing special education teachers, Speech Pathologist, Related Service Providers</w:t>
      </w:r>
    </w:p>
    <w:p w14:paraId="14704989" w14:textId="77777777" w:rsidR="001155CC" w:rsidRDefault="001155CC" w:rsidP="008E12EB">
      <w:pPr>
        <w:ind w:hanging="16"/>
      </w:pPr>
    </w:p>
    <w:p w14:paraId="3DB5C371" w14:textId="77777777" w:rsidR="001155CC" w:rsidRPr="00BE7031" w:rsidRDefault="001155CC" w:rsidP="001155CC">
      <w:pPr>
        <w:rPr>
          <w:rFonts w:cstheme="minorHAnsi"/>
          <w:b/>
          <w:bCs/>
          <w:color w:val="003A70"/>
        </w:rPr>
      </w:pPr>
      <w:r w:rsidRPr="00BE7031">
        <w:rPr>
          <w:rFonts w:cstheme="minorHAnsi"/>
          <w:b/>
          <w:bCs/>
          <w:color w:val="003A70"/>
        </w:rPr>
        <w:t>Exploring the Artistic Process</w:t>
      </w:r>
      <w:r>
        <w:rPr>
          <w:rFonts w:cstheme="minorHAnsi"/>
          <w:b/>
          <w:bCs/>
          <w:color w:val="003A70"/>
        </w:rPr>
        <w:t xml:space="preserve"> with Gifted Students</w:t>
      </w:r>
    </w:p>
    <w:p w14:paraId="0117A969" w14:textId="77777777" w:rsidR="001155CC" w:rsidRDefault="001155CC" w:rsidP="001155CC">
      <w:pPr>
        <w:autoSpaceDE w:val="0"/>
        <w:autoSpaceDN w:val="0"/>
        <w:rPr>
          <w:rFonts w:cstheme="minorHAnsi"/>
          <w:color w:val="000000"/>
        </w:rPr>
      </w:pPr>
      <w:r w:rsidRPr="00983E24">
        <w:rPr>
          <w:rFonts w:cstheme="minorHAnsi"/>
          <w:color w:val="000000"/>
        </w:rPr>
        <w:t xml:space="preserve">This </w:t>
      </w:r>
      <w:r>
        <w:rPr>
          <w:rFonts w:cstheme="minorHAnsi"/>
          <w:color w:val="000000"/>
        </w:rPr>
        <w:t xml:space="preserve">Training focuses on the </w:t>
      </w:r>
      <w:r w:rsidRPr="00A46C73">
        <w:rPr>
          <w:rFonts w:cstheme="minorHAnsi"/>
          <w:color w:val="000000"/>
        </w:rPr>
        <w:t>Mississippi College- and Career-Readiness Arts Learning Standards</w:t>
      </w:r>
      <w:r>
        <w:rPr>
          <w:rFonts w:cstheme="minorHAnsi"/>
          <w:color w:val="000000"/>
        </w:rPr>
        <w:t>, providing visual arts projects for gifted students. These projects challenge students with complex design problems, promoting intellectual risk-taking, ethics, and precise vocabulary. The goal is to cultivate an appreciation for art history and the role of artists.</w:t>
      </w:r>
    </w:p>
    <w:p w14:paraId="03CACF14" w14:textId="77777777" w:rsidR="001155CC" w:rsidRDefault="001155CC" w:rsidP="001155CC">
      <w:pPr>
        <w:autoSpaceDE w:val="0"/>
        <w:autoSpaceDN w:val="0"/>
        <w:adjustRightInd w:val="0"/>
        <w:rPr>
          <w:rFonts w:cstheme="minorHAnsi"/>
          <w:color w:val="000000"/>
        </w:rPr>
      </w:pPr>
      <w:r>
        <w:rPr>
          <w:rFonts w:cstheme="minorHAnsi"/>
          <w:color w:val="000000"/>
        </w:rPr>
        <w:lastRenderedPageBreak/>
        <w:t xml:space="preserve">Tailored for intellectually gifted students, this training promotes critical thinking, collaboration, and problem-solving through </w:t>
      </w:r>
      <w:proofErr w:type="gramStart"/>
      <w:r>
        <w:rPr>
          <w:rFonts w:cstheme="minorHAnsi"/>
          <w:color w:val="000000"/>
        </w:rPr>
        <w:t>hands-on</w:t>
      </w:r>
      <w:proofErr w:type="gramEnd"/>
      <w:r>
        <w:rPr>
          <w:rFonts w:cstheme="minorHAnsi"/>
          <w:color w:val="000000"/>
        </w:rPr>
        <w:t xml:space="preserve"> visual arts experiences.</w:t>
      </w:r>
    </w:p>
    <w:p w14:paraId="1676F302" w14:textId="77777777" w:rsidR="001155CC" w:rsidRPr="002121BF" w:rsidRDefault="001155CC" w:rsidP="001155CC">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Gifted Teachers, Academic Content T</w:t>
      </w:r>
      <w:r w:rsidRPr="002121BF">
        <w:rPr>
          <w:rFonts w:cstheme="minorHAnsi"/>
          <w:color w:val="000000"/>
        </w:rPr>
        <w:t xml:space="preserve">eachers, </w:t>
      </w:r>
      <w:r>
        <w:rPr>
          <w:rFonts w:cstheme="minorHAnsi"/>
          <w:color w:val="000000"/>
        </w:rPr>
        <w:t>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6C55504D" w14:textId="77777777" w:rsidR="001155CC" w:rsidRPr="001D71DD" w:rsidRDefault="001155CC" w:rsidP="001155CC">
      <w:pPr>
        <w:pStyle w:val="Default"/>
        <w:rPr>
          <w:rFonts w:asciiTheme="minorHAnsi" w:hAnsiTheme="minorHAnsi" w:cstheme="minorHAnsi"/>
          <w:color w:val="003A70"/>
          <w:sz w:val="16"/>
          <w:szCs w:val="16"/>
        </w:rPr>
      </w:pPr>
    </w:p>
    <w:p w14:paraId="1FF679DD" w14:textId="77777777" w:rsidR="001155CC" w:rsidRPr="00044289" w:rsidRDefault="001155CC" w:rsidP="001155CC">
      <w:pPr>
        <w:autoSpaceDE w:val="0"/>
        <w:autoSpaceDN w:val="0"/>
        <w:rPr>
          <w:rFonts w:cstheme="minorHAnsi"/>
          <w:b/>
          <w:bCs/>
          <w:color w:val="003A70"/>
        </w:rPr>
      </w:pPr>
      <w:r w:rsidRPr="00044289">
        <w:rPr>
          <w:rFonts w:cstheme="minorHAnsi"/>
          <w:b/>
          <w:bCs/>
          <w:color w:val="003A70"/>
        </w:rPr>
        <w:t xml:space="preserve">Exploring </w:t>
      </w:r>
      <w:r>
        <w:rPr>
          <w:rFonts w:cstheme="minorHAnsi"/>
          <w:b/>
          <w:bCs/>
          <w:color w:val="003A70"/>
        </w:rPr>
        <w:t xml:space="preserve">Strategies for Creating Learning Centers that Foster </w:t>
      </w:r>
      <w:r w:rsidRPr="00044289">
        <w:rPr>
          <w:rFonts w:cstheme="minorHAnsi"/>
          <w:b/>
          <w:bCs/>
          <w:color w:val="003A70"/>
        </w:rPr>
        <w:t>Creative Expression</w:t>
      </w:r>
    </w:p>
    <w:p w14:paraId="4DADE1E2" w14:textId="77777777" w:rsidR="001155CC" w:rsidRDefault="001155CC" w:rsidP="001155CC">
      <w:pPr>
        <w:rPr>
          <w:rFonts w:cstheme="minorHAnsi"/>
          <w:color w:val="000000"/>
        </w:rPr>
      </w:pPr>
      <w:r>
        <w:rPr>
          <w:rFonts w:cstheme="minorHAnsi"/>
          <w:color w:val="000000"/>
        </w:rPr>
        <w:t>This training will explore developmentally appropriated practices for early childhood education, focusing on fostering creativity and innovation in Creative Arts Centers and pre-k classrooms. Participants will learn how to design and implement various creative-thinking techniques to generate ideas and solve problems effectively.</w:t>
      </w:r>
    </w:p>
    <w:p w14:paraId="22BF89B3" w14:textId="77777777" w:rsidR="001155CC" w:rsidRPr="00AF6853" w:rsidRDefault="001155CC" w:rsidP="001155CC">
      <w:pPr>
        <w:rPr>
          <w:rFonts w:cstheme="minorHAnsi"/>
          <w:color w:val="C00000"/>
          <w:sz w:val="20"/>
          <w:szCs w:val="20"/>
        </w:rPr>
      </w:pPr>
      <w:r w:rsidRPr="003F0C84">
        <w:rPr>
          <w:rFonts w:cstheme="minorHAnsi"/>
          <w:color w:val="0070C0"/>
        </w:rPr>
        <w:t xml:space="preserve">Audience: </w:t>
      </w:r>
      <w:r w:rsidRPr="00983E24">
        <w:rPr>
          <w:rFonts w:cstheme="minorHAnsi"/>
          <w:color w:val="000000"/>
        </w:rPr>
        <w:t xml:space="preserve">Early </w:t>
      </w:r>
      <w:r>
        <w:rPr>
          <w:rFonts w:cstheme="minorHAnsi"/>
          <w:color w:val="000000"/>
        </w:rPr>
        <w:t>C</w:t>
      </w:r>
      <w:r w:rsidRPr="00983E24">
        <w:rPr>
          <w:rFonts w:cstheme="minorHAnsi"/>
          <w:color w:val="000000"/>
        </w:rPr>
        <w:t xml:space="preserve">hildhood </w:t>
      </w:r>
      <w:r>
        <w:rPr>
          <w:rFonts w:cstheme="minorHAnsi"/>
          <w:color w:val="000000"/>
        </w:rPr>
        <w:t>A</w:t>
      </w:r>
      <w:r w:rsidRPr="00983E24">
        <w:rPr>
          <w:rFonts w:cstheme="minorHAnsi"/>
          <w:color w:val="000000"/>
        </w:rPr>
        <w:t xml:space="preserve">dministrators, </w:t>
      </w:r>
      <w:r>
        <w:rPr>
          <w:rFonts w:cstheme="minorHAnsi"/>
          <w:color w:val="000000"/>
        </w:rPr>
        <w:t>P</w:t>
      </w:r>
      <w:r w:rsidRPr="00983E24">
        <w:rPr>
          <w:rFonts w:cstheme="minorHAnsi"/>
          <w:color w:val="000000"/>
        </w:rPr>
        <w:t>re-</w:t>
      </w:r>
      <w:r>
        <w:rPr>
          <w:rFonts w:cstheme="minorHAnsi"/>
          <w:color w:val="000000"/>
        </w:rPr>
        <w:t>K</w:t>
      </w:r>
      <w:r w:rsidRPr="00983E24">
        <w:rPr>
          <w:rFonts w:cstheme="minorHAnsi"/>
          <w:color w:val="000000"/>
        </w:rPr>
        <w:t xml:space="preserve"> and </w:t>
      </w:r>
      <w:r>
        <w:rPr>
          <w:rFonts w:cstheme="minorHAnsi"/>
          <w:color w:val="000000"/>
        </w:rPr>
        <w:t>K</w:t>
      </w:r>
      <w:r w:rsidRPr="00983E24">
        <w:rPr>
          <w:rFonts w:cstheme="minorHAnsi"/>
          <w:color w:val="000000"/>
        </w:rPr>
        <w:t xml:space="preserve">indergarten </w:t>
      </w:r>
      <w:r>
        <w:rPr>
          <w:rFonts w:cstheme="minorHAnsi"/>
          <w:color w:val="000000"/>
        </w:rPr>
        <w:t>T</w:t>
      </w:r>
      <w:r w:rsidRPr="00983E24">
        <w:rPr>
          <w:rFonts w:cstheme="minorHAnsi"/>
          <w:color w:val="000000"/>
        </w:rPr>
        <w:t xml:space="preserve">eachers, </w:t>
      </w:r>
      <w:r>
        <w:rPr>
          <w:rFonts w:cstheme="minorHAnsi"/>
          <w:color w:val="000000"/>
        </w:rPr>
        <w:t>and T</w:t>
      </w:r>
      <w:r w:rsidRPr="00983E24">
        <w:rPr>
          <w:rFonts w:cstheme="minorHAnsi"/>
          <w:color w:val="000000"/>
        </w:rPr>
        <w:t xml:space="preserve">eacher </w:t>
      </w:r>
      <w:r>
        <w:rPr>
          <w:rFonts w:cstheme="minorHAnsi"/>
          <w:color w:val="000000"/>
        </w:rPr>
        <w:t>A</w:t>
      </w:r>
      <w:r w:rsidRPr="00983E24">
        <w:rPr>
          <w:rFonts w:cstheme="minorHAnsi"/>
          <w:color w:val="000000"/>
        </w:rPr>
        <w:t>ssistants</w:t>
      </w:r>
      <w:r>
        <w:rPr>
          <w:rFonts w:cstheme="minorHAnsi"/>
          <w:color w:val="000000"/>
        </w:rPr>
        <w:t>.</w:t>
      </w:r>
      <w:r w:rsidRPr="00983E24">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983E24">
        <w:rPr>
          <w:rFonts w:cstheme="minorHAnsi"/>
          <w:color w:val="000000"/>
        </w:rPr>
        <w:t>.</w:t>
      </w:r>
    </w:p>
    <w:p w14:paraId="0253936D" w14:textId="77777777" w:rsidR="001155CC" w:rsidRPr="001D71DD" w:rsidRDefault="001155CC" w:rsidP="001155CC">
      <w:pPr>
        <w:pStyle w:val="Default"/>
        <w:rPr>
          <w:rFonts w:asciiTheme="minorHAnsi" w:hAnsiTheme="minorHAnsi" w:cstheme="minorHAnsi"/>
          <w:color w:val="003A70"/>
          <w:sz w:val="16"/>
          <w:szCs w:val="16"/>
        </w:rPr>
      </w:pPr>
    </w:p>
    <w:p w14:paraId="5B4B7BFC" w14:textId="77777777" w:rsidR="001155CC" w:rsidRPr="00044289" w:rsidRDefault="001155CC" w:rsidP="001155CC">
      <w:pPr>
        <w:rPr>
          <w:rFonts w:cstheme="minorHAnsi"/>
          <w:b/>
          <w:bCs/>
          <w:color w:val="003A70"/>
        </w:rPr>
      </w:pPr>
      <w:r w:rsidRPr="00044289">
        <w:rPr>
          <w:rFonts w:cstheme="minorHAnsi"/>
          <w:b/>
          <w:bCs/>
          <w:color w:val="003A70"/>
        </w:rPr>
        <w:t>Exploring Visual Arts Techniques and Materials in Early Childhood Classrooms</w:t>
      </w:r>
    </w:p>
    <w:p w14:paraId="79E06603" w14:textId="77777777" w:rsidR="001155CC" w:rsidRPr="00983E24" w:rsidRDefault="001155CC" w:rsidP="001155CC">
      <w:pPr>
        <w:rPr>
          <w:rFonts w:cstheme="minorHAnsi"/>
        </w:rPr>
      </w:pPr>
      <w:r w:rsidRPr="00983E24">
        <w:rPr>
          <w:rFonts w:cstheme="minorHAnsi"/>
        </w:rPr>
        <w:t>Children love to</w:t>
      </w:r>
      <w:r>
        <w:rPr>
          <w:rFonts w:cstheme="minorHAnsi"/>
        </w:rPr>
        <w:t xml:space="preserve"> enhance their skills and utilize various tools. This training </w:t>
      </w:r>
      <w:r w:rsidRPr="00983E24">
        <w:rPr>
          <w:rFonts w:cstheme="minorHAnsi"/>
        </w:rPr>
        <w:t>explore</w:t>
      </w:r>
      <w:r>
        <w:rPr>
          <w:rFonts w:cstheme="minorHAnsi"/>
        </w:rPr>
        <w:t>s</w:t>
      </w:r>
      <w:r w:rsidRPr="00983E24">
        <w:rPr>
          <w:rFonts w:cstheme="minorHAnsi"/>
        </w:rPr>
        <w:t xml:space="preserve"> the power of creativity through </w:t>
      </w:r>
      <w:r>
        <w:rPr>
          <w:rFonts w:cstheme="minorHAnsi"/>
        </w:rPr>
        <w:t xml:space="preserve">diverse art techniques and materials that can be seamlessly integrated into </w:t>
      </w:r>
      <w:r w:rsidRPr="00983E24">
        <w:rPr>
          <w:rFonts w:cstheme="minorHAnsi"/>
        </w:rPr>
        <w:t>learning centers.</w:t>
      </w:r>
    </w:p>
    <w:p w14:paraId="30B66E69" w14:textId="77777777" w:rsidR="001155CC" w:rsidRPr="004A6740" w:rsidRDefault="001155CC" w:rsidP="001155CC">
      <w:pPr>
        <w:autoSpaceDE w:val="0"/>
        <w:autoSpaceDN w:val="0"/>
        <w:adjustRightInd w:val="0"/>
        <w:rPr>
          <w:rFonts w:cstheme="minorHAnsi"/>
          <w:color w:val="000000"/>
        </w:rPr>
      </w:pPr>
      <w:r w:rsidRPr="003F0C84">
        <w:rPr>
          <w:rFonts w:cstheme="minorHAnsi"/>
          <w:color w:val="0070C0"/>
        </w:rPr>
        <w:t xml:space="preserve">Audience: </w:t>
      </w:r>
      <w:r w:rsidRPr="004A6740">
        <w:rPr>
          <w:rFonts w:cstheme="minorHAnsi"/>
          <w:color w:val="000000"/>
        </w:rPr>
        <w:t xml:space="preserve">Early </w:t>
      </w:r>
      <w:r>
        <w:rPr>
          <w:rFonts w:cstheme="minorHAnsi"/>
          <w:color w:val="000000"/>
        </w:rPr>
        <w:t>C</w:t>
      </w:r>
      <w:r w:rsidRPr="004A6740">
        <w:rPr>
          <w:rFonts w:cstheme="minorHAnsi"/>
          <w:color w:val="000000"/>
        </w:rPr>
        <w:t xml:space="preserve">hildhood </w:t>
      </w:r>
      <w:r>
        <w:rPr>
          <w:rFonts w:cstheme="minorHAnsi"/>
          <w:color w:val="000000"/>
        </w:rPr>
        <w:t>A</w:t>
      </w:r>
      <w:r w:rsidRPr="004A6740">
        <w:rPr>
          <w:rFonts w:cstheme="minorHAnsi"/>
          <w:color w:val="000000"/>
        </w:rPr>
        <w:t xml:space="preserve">dministrators, </w:t>
      </w:r>
      <w:r>
        <w:rPr>
          <w:rFonts w:cstheme="minorHAnsi"/>
          <w:color w:val="000000"/>
        </w:rPr>
        <w:t>P</w:t>
      </w:r>
      <w:r w:rsidRPr="004A6740">
        <w:rPr>
          <w:rFonts w:cstheme="minorHAnsi"/>
          <w:color w:val="000000"/>
        </w:rPr>
        <w:t>re</w:t>
      </w:r>
      <w:r>
        <w:rPr>
          <w:rFonts w:cstheme="minorHAnsi"/>
          <w:color w:val="000000"/>
        </w:rPr>
        <w:t>K</w:t>
      </w:r>
      <w:r w:rsidRPr="004A6740">
        <w:rPr>
          <w:rFonts w:cstheme="minorHAnsi"/>
          <w:color w:val="000000"/>
        </w:rPr>
        <w:t xml:space="preserve"> and </w:t>
      </w:r>
      <w:r>
        <w:rPr>
          <w:rFonts w:cstheme="minorHAnsi"/>
          <w:color w:val="000000"/>
        </w:rPr>
        <w:t>K</w:t>
      </w:r>
      <w:r w:rsidRPr="004A6740">
        <w:rPr>
          <w:rFonts w:cstheme="minorHAnsi"/>
          <w:color w:val="000000"/>
        </w:rPr>
        <w:t xml:space="preserve">indergarten </w:t>
      </w:r>
      <w:r>
        <w:rPr>
          <w:rFonts w:cstheme="minorHAnsi"/>
          <w:color w:val="000000"/>
        </w:rPr>
        <w:t>T</w:t>
      </w:r>
      <w:r w:rsidRPr="004A6740">
        <w:rPr>
          <w:rFonts w:cstheme="minorHAnsi"/>
          <w:color w:val="000000"/>
        </w:rPr>
        <w:t xml:space="preserve">eachers, and </w:t>
      </w:r>
      <w:r>
        <w:rPr>
          <w:rFonts w:cstheme="minorHAnsi"/>
          <w:color w:val="000000"/>
        </w:rPr>
        <w:t>T</w:t>
      </w:r>
      <w:r w:rsidRPr="004A6740">
        <w:rPr>
          <w:rFonts w:cstheme="minorHAnsi"/>
          <w:color w:val="000000"/>
        </w:rPr>
        <w:t xml:space="preserve">eacher </w:t>
      </w:r>
      <w:r>
        <w:rPr>
          <w:rFonts w:cstheme="minorHAnsi"/>
          <w:color w:val="000000"/>
        </w:rPr>
        <w:t>A</w:t>
      </w:r>
      <w:r w:rsidRPr="004A6740">
        <w:rPr>
          <w:rFonts w:cstheme="minorHAnsi"/>
          <w:color w:val="000000"/>
        </w:rPr>
        <w:t>ssistants</w:t>
      </w:r>
      <w:r>
        <w:rPr>
          <w:rFonts w:cstheme="minorHAnsi"/>
          <w:color w:val="000000"/>
        </w:rPr>
        <w:t>.</w:t>
      </w:r>
      <w:r w:rsidRPr="004A6740">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4A6740">
        <w:rPr>
          <w:rFonts w:cstheme="minorHAnsi"/>
          <w:color w:val="000000"/>
        </w:rPr>
        <w:t>.</w:t>
      </w:r>
    </w:p>
    <w:p w14:paraId="3BF5F261" w14:textId="77777777" w:rsidR="001155CC" w:rsidRDefault="001155CC" w:rsidP="001155CC">
      <w:pPr>
        <w:pStyle w:val="Default"/>
        <w:rPr>
          <w:rFonts w:asciiTheme="minorHAnsi" w:hAnsiTheme="minorHAnsi" w:cstheme="minorHAnsi"/>
          <w:color w:val="003A70"/>
          <w:sz w:val="16"/>
          <w:szCs w:val="16"/>
        </w:rPr>
      </w:pPr>
    </w:p>
    <w:p w14:paraId="009C67AC" w14:textId="77777777" w:rsidR="0020226D" w:rsidRPr="00044289" w:rsidRDefault="0020226D" w:rsidP="0020226D">
      <w:pPr>
        <w:rPr>
          <w:rFonts w:cstheme="minorHAnsi"/>
          <w:color w:val="003A70"/>
        </w:rPr>
      </w:pPr>
      <w:r>
        <w:rPr>
          <w:rFonts w:cstheme="minorHAnsi"/>
          <w:b/>
          <w:bCs/>
          <w:color w:val="003A70"/>
        </w:rPr>
        <w:t xml:space="preserve">Fostering </w:t>
      </w:r>
      <w:r w:rsidRPr="00044289">
        <w:rPr>
          <w:rFonts w:cstheme="minorHAnsi"/>
          <w:b/>
          <w:bCs/>
          <w:color w:val="003A70"/>
        </w:rPr>
        <w:t xml:space="preserve">Creative Thinking and Expression </w:t>
      </w:r>
      <w:r>
        <w:rPr>
          <w:rFonts w:cstheme="minorHAnsi"/>
          <w:b/>
          <w:bCs/>
          <w:color w:val="003A70"/>
        </w:rPr>
        <w:t xml:space="preserve">to </w:t>
      </w:r>
      <w:r w:rsidRPr="00044289">
        <w:rPr>
          <w:rFonts w:cstheme="minorHAnsi"/>
          <w:b/>
          <w:bCs/>
          <w:color w:val="003A70"/>
        </w:rPr>
        <w:t>Support All Students</w:t>
      </w:r>
    </w:p>
    <w:p w14:paraId="0B41CFC2" w14:textId="77777777" w:rsidR="0020226D" w:rsidRDefault="0020226D" w:rsidP="0020226D">
      <w:pPr>
        <w:rPr>
          <w:rFonts w:cstheme="minorHAnsi"/>
        </w:rPr>
      </w:pPr>
      <w:r>
        <w:rPr>
          <w:rFonts w:cstheme="minorHAnsi"/>
        </w:rPr>
        <w:t xml:space="preserve">This training offers insights into the fundamental components of the </w:t>
      </w:r>
      <w:r w:rsidRPr="00983E24">
        <w:rPr>
          <w:rFonts w:cstheme="minorHAnsi"/>
        </w:rPr>
        <w:t>Mississippi College- and Career-Readiness Arts Learning Standards.</w:t>
      </w:r>
      <w:r>
        <w:rPr>
          <w:rFonts w:cstheme="minorHAnsi"/>
        </w:rPr>
        <w:t xml:space="preserve"> Participants will explore how to incorporate Arts </w:t>
      </w:r>
      <w:r w:rsidRPr="00983E24">
        <w:rPr>
          <w:rFonts w:cstheme="minorHAnsi"/>
        </w:rPr>
        <w:t>Learning in</w:t>
      </w:r>
      <w:r>
        <w:rPr>
          <w:rFonts w:cstheme="minorHAnsi"/>
        </w:rPr>
        <w:t>to</w:t>
      </w:r>
      <w:r w:rsidRPr="00983E24">
        <w:rPr>
          <w:rFonts w:cstheme="minorHAnsi"/>
        </w:rPr>
        <w:t xml:space="preserve"> lesson planning, instructional strategies</w:t>
      </w:r>
      <w:r>
        <w:rPr>
          <w:rFonts w:cstheme="minorHAnsi"/>
        </w:rPr>
        <w:t>,</w:t>
      </w:r>
      <w:r w:rsidRPr="00983E24">
        <w:rPr>
          <w:rFonts w:cstheme="minorHAnsi"/>
        </w:rPr>
        <w:t xml:space="preserve"> and assessment methods </w:t>
      </w:r>
      <w:r>
        <w:rPr>
          <w:rFonts w:cstheme="minorHAnsi"/>
        </w:rPr>
        <w:t xml:space="preserve">to promote best </w:t>
      </w:r>
      <w:r w:rsidRPr="00983E24">
        <w:rPr>
          <w:rFonts w:cstheme="minorHAnsi"/>
        </w:rPr>
        <w:t>practices in the arts.</w:t>
      </w:r>
      <w:r>
        <w:rPr>
          <w:rFonts w:cstheme="minorHAnsi"/>
        </w:rPr>
        <w:t xml:space="preserve"> </w:t>
      </w:r>
      <w:r w:rsidRPr="00983E24">
        <w:rPr>
          <w:rFonts w:cstheme="minorHAnsi"/>
        </w:rPr>
        <w:t>Topics</w:t>
      </w:r>
      <w:r>
        <w:rPr>
          <w:rFonts w:cstheme="minorHAnsi"/>
        </w:rPr>
        <w:t xml:space="preserve"> Covered</w:t>
      </w:r>
      <w:r w:rsidRPr="00983E24">
        <w:rPr>
          <w:rFonts w:cstheme="minorHAnsi"/>
        </w:rPr>
        <w:t>: Creativity, Process vs Product</w:t>
      </w:r>
      <w:r>
        <w:rPr>
          <w:rFonts w:cstheme="minorHAnsi"/>
        </w:rPr>
        <w:t>.</w:t>
      </w:r>
    </w:p>
    <w:p w14:paraId="76CC07A3" w14:textId="77777777" w:rsidR="0020226D" w:rsidRPr="004A6740" w:rsidRDefault="0020226D" w:rsidP="0020226D">
      <w:pPr>
        <w:autoSpaceDE w:val="0"/>
        <w:autoSpaceDN w:val="0"/>
        <w:adjustRightInd w:val="0"/>
        <w:rPr>
          <w:rFonts w:cstheme="minorHAnsi"/>
          <w:color w:val="000000"/>
        </w:rPr>
      </w:pPr>
      <w:r w:rsidRPr="003F0C84">
        <w:rPr>
          <w:rFonts w:cstheme="minorHAnsi"/>
          <w:color w:val="0070C0"/>
        </w:rPr>
        <w:t xml:space="preserve">Audience: </w:t>
      </w:r>
      <w:r w:rsidRPr="004A6740">
        <w:rPr>
          <w:rFonts w:cstheme="minorHAnsi"/>
          <w:color w:val="000000"/>
        </w:rPr>
        <w:t xml:space="preserve">Early </w:t>
      </w:r>
      <w:r>
        <w:rPr>
          <w:rFonts w:cstheme="minorHAnsi"/>
          <w:color w:val="000000"/>
        </w:rPr>
        <w:t>C</w:t>
      </w:r>
      <w:r w:rsidRPr="004A6740">
        <w:rPr>
          <w:rFonts w:cstheme="minorHAnsi"/>
          <w:color w:val="000000"/>
        </w:rPr>
        <w:t xml:space="preserve">hildhood </w:t>
      </w:r>
      <w:r>
        <w:rPr>
          <w:rFonts w:cstheme="minorHAnsi"/>
          <w:color w:val="000000"/>
        </w:rPr>
        <w:t>A</w:t>
      </w:r>
      <w:r w:rsidRPr="004A6740">
        <w:rPr>
          <w:rFonts w:cstheme="minorHAnsi"/>
          <w:color w:val="000000"/>
        </w:rPr>
        <w:t xml:space="preserve">dministrators, </w:t>
      </w:r>
      <w:r>
        <w:rPr>
          <w:rFonts w:cstheme="minorHAnsi"/>
          <w:color w:val="000000"/>
        </w:rPr>
        <w:t>P</w:t>
      </w:r>
      <w:r w:rsidRPr="004A6740">
        <w:rPr>
          <w:rFonts w:cstheme="minorHAnsi"/>
          <w:color w:val="000000"/>
        </w:rPr>
        <w:t>re</w:t>
      </w:r>
      <w:r>
        <w:rPr>
          <w:rFonts w:cstheme="minorHAnsi"/>
          <w:color w:val="000000"/>
        </w:rPr>
        <w:t>K</w:t>
      </w:r>
      <w:r w:rsidRPr="004A6740">
        <w:rPr>
          <w:rFonts w:cstheme="minorHAnsi"/>
          <w:color w:val="000000"/>
        </w:rPr>
        <w:t xml:space="preserve"> and </w:t>
      </w:r>
      <w:r>
        <w:rPr>
          <w:rFonts w:cstheme="minorHAnsi"/>
          <w:color w:val="000000"/>
        </w:rPr>
        <w:t>K</w:t>
      </w:r>
      <w:r w:rsidRPr="004A6740">
        <w:rPr>
          <w:rFonts w:cstheme="minorHAnsi"/>
          <w:color w:val="000000"/>
        </w:rPr>
        <w:t xml:space="preserve">indergarten </w:t>
      </w:r>
      <w:r>
        <w:rPr>
          <w:rFonts w:cstheme="minorHAnsi"/>
          <w:color w:val="000000"/>
        </w:rPr>
        <w:t>T</w:t>
      </w:r>
      <w:r w:rsidRPr="004A6740">
        <w:rPr>
          <w:rFonts w:cstheme="minorHAnsi"/>
          <w:color w:val="000000"/>
        </w:rPr>
        <w:t xml:space="preserve">eachers, and </w:t>
      </w:r>
      <w:r>
        <w:rPr>
          <w:rFonts w:cstheme="minorHAnsi"/>
          <w:color w:val="000000"/>
        </w:rPr>
        <w:t>T</w:t>
      </w:r>
      <w:r w:rsidRPr="004A6740">
        <w:rPr>
          <w:rFonts w:cstheme="minorHAnsi"/>
          <w:color w:val="000000"/>
        </w:rPr>
        <w:t xml:space="preserve">eacher </w:t>
      </w:r>
      <w:r>
        <w:rPr>
          <w:rFonts w:cstheme="minorHAnsi"/>
          <w:color w:val="000000"/>
        </w:rPr>
        <w:t>A</w:t>
      </w:r>
      <w:r w:rsidRPr="004A6740">
        <w:rPr>
          <w:rFonts w:cstheme="minorHAnsi"/>
          <w:color w:val="000000"/>
        </w:rPr>
        <w:t>ssistants</w:t>
      </w:r>
      <w:r>
        <w:rPr>
          <w:rFonts w:cstheme="minorHAnsi"/>
          <w:color w:val="000000"/>
        </w:rPr>
        <w:t>.</w:t>
      </w:r>
      <w:r w:rsidRPr="004A6740">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4A6740">
        <w:rPr>
          <w:rFonts w:cstheme="minorHAnsi"/>
          <w:color w:val="000000"/>
        </w:rPr>
        <w:t>.</w:t>
      </w:r>
    </w:p>
    <w:p w14:paraId="57D8A05B" w14:textId="77777777" w:rsidR="0067548C" w:rsidRDefault="0067548C" w:rsidP="0067548C"/>
    <w:p w14:paraId="2C8C94BB" w14:textId="77777777" w:rsidR="0067548C" w:rsidRDefault="0067548C" w:rsidP="0067548C">
      <w:pPr>
        <w:pStyle w:val="CourseName"/>
      </w:pPr>
      <w:r w:rsidRPr="72F8625A">
        <w:t xml:space="preserve">The Four Dimensions of Social Studies </w:t>
      </w:r>
    </w:p>
    <w:p w14:paraId="2832A353" w14:textId="77777777" w:rsidR="0067548C" w:rsidRDefault="0067548C" w:rsidP="0067548C">
      <w:r w:rsidRPr="72F8625A">
        <w:rPr>
          <w:rFonts w:ascii="Calibri" w:eastAsia="Calibri" w:hAnsi="Calibri" w:cs="Calibri"/>
        </w:rPr>
        <w:t>In this professional development, educators will design innovative and student-centered lessons that leverage the power of inquiry. We will craft compelling questions that inspire curiosity, fuel thoughtful discussions, and guide students toward a deeper understanding of the world around them. Through practice and guidance, participants will discover how to infuse their instruction with inquiry, creating a learning environment where students become not just consumers of information, but active participants in their own learning journey. This approach equips teachers to nurture not just academic growth but also a sense of agency and engagement, ensuring that their students are well-prepared to thrive as civically engaged citizens.</w:t>
      </w:r>
    </w:p>
    <w:p w14:paraId="39B07561" w14:textId="77777777" w:rsidR="0067548C" w:rsidRDefault="0067548C" w:rsidP="0067548C">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color w:val="auto"/>
        </w:rPr>
        <w:t xml:space="preserve">K-12 </w:t>
      </w:r>
      <w:r w:rsidRPr="72F8625A">
        <w:rPr>
          <w:rFonts w:ascii="Calibri" w:eastAsia="Calibri" w:hAnsi="Calibri" w:cs="Calibri"/>
        </w:rPr>
        <w:t xml:space="preserve">Social Studies, General Audience, Administrators, Special Education, </w:t>
      </w:r>
    </w:p>
    <w:p w14:paraId="2CD61E1B" w14:textId="77777777" w:rsidR="00641CEC" w:rsidRPr="00F55479" w:rsidRDefault="00641CEC" w:rsidP="00641CEC">
      <w:pPr>
        <w:rPr>
          <w:rFonts w:ascii="Roboto-Black" w:eastAsia="Roboto-Black" w:hAnsi="Roboto-Black" w:cs="Roboto-Black"/>
          <w:b/>
          <w:bCs/>
          <w:color w:val="003B71"/>
          <w:sz w:val="28"/>
          <w:szCs w:val="26"/>
        </w:rPr>
      </w:pPr>
    </w:p>
    <w:p w14:paraId="2D4DBD6A" w14:textId="77777777" w:rsidR="00641CEC" w:rsidRPr="00767A1B" w:rsidRDefault="00641CEC" w:rsidP="00641CEC">
      <w:pPr>
        <w:pStyle w:val="CourseName"/>
      </w:pPr>
      <w:r>
        <w:t>Gauging Three-Dimensional Science Teaching and Learning</w:t>
      </w:r>
    </w:p>
    <w:p w14:paraId="1A68498D" w14:textId="77777777" w:rsidR="00641CEC" w:rsidRPr="005839EA" w:rsidRDefault="00641CEC" w:rsidP="00641CEC">
      <w:pPr>
        <w:ind w:hanging="16"/>
        <w:rPr>
          <w:rFonts w:ascii="Calibri" w:hAnsi="Calibri" w:cs="Calibri"/>
          <w:szCs w:val="28"/>
        </w:rPr>
      </w:pPr>
      <w:r w:rsidRPr="005839EA">
        <w:rPr>
          <w:rFonts w:ascii="Calibri" w:hAnsi="Calibri" w:cs="Calibri"/>
          <w:szCs w:val="28"/>
        </w:rPr>
        <w:t xml:space="preserve">This training introduces administrators to the Science Classroom Observation Tool for School Administrators. The SCOTSA was developed to support school administrators when observing </w:t>
      </w:r>
      <w:r w:rsidRPr="005839EA">
        <w:rPr>
          <w:rFonts w:ascii="Calibri" w:hAnsi="Calibri" w:cs="Calibri"/>
          <w:szCs w:val="28"/>
        </w:rPr>
        <w:lastRenderedPageBreak/>
        <w:t>students and teachers in the classroom, constructing feedback to teachers, and evaluating science instruction.  This professional learning will provide guidance on managing observation feedback loops to ensure instruction and pedological methodologies are aligned to a science standards-based classroom and to inform the teacher on how to identify areas of focus for planning, acting, and continuously improving. </w:t>
      </w:r>
    </w:p>
    <w:p w14:paraId="2DDA68FC" w14:textId="77777777" w:rsidR="00641CEC" w:rsidRDefault="00641CEC" w:rsidP="00641CEC">
      <w:pPr>
        <w:ind w:hanging="16"/>
      </w:pPr>
      <w:r w:rsidRPr="009C40F5">
        <w:rPr>
          <w:color w:val="005EA4" w:themeColor="accent6" w:themeShade="BF"/>
        </w:rPr>
        <w:t>Audience:</w:t>
      </w:r>
      <w:r>
        <w:t xml:space="preserve">  Building Level Administrators, Science Coaches, Curriculum Directors, Superintendents, Science Teacher</w:t>
      </w:r>
    </w:p>
    <w:p w14:paraId="2089CDB2" w14:textId="77777777" w:rsidR="001155CC" w:rsidRPr="005839EA" w:rsidRDefault="001155CC" w:rsidP="001155CC">
      <w:pPr>
        <w:pStyle w:val="Default"/>
        <w:rPr>
          <w:rFonts w:asciiTheme="minorHAnsi" w:hAnsiTheme="minorHAnsi" w:cstheme="minorHAnsi"/>
          <w:color w:val="003A70"/>
        </w:rPr>
      </w:pPr>
    </w:p>
    <w:p w14:paraId="656043A2" w14:textId="77777777" w:rsidR="001155CC" w:rsidRPr="00BE7031" w:rsidRDefault="001155CC" w:rsidP="001155CC">
      <w:pPr>
        <w:rPr>
          <w:rFonts w:cstheme="minorHAnsi"/>
          <w:b/>
          <w:bCs/>
          <w:color w:val="003A70"/>
        </w:rPr>
      </w:pPr>
      <w:r w:rsidRPr="00BE7031">
        <w:rPr>
          <w:rFonts w:cstheme="minorHAnsi"/>
          <w:b/>
          <w:bCs/>
          <w:color w:val="003A70"/>
        </w:rPr>
        <w:t xml:space="preserve">Improving Academic Performance </w:t>
      </w:r>
      <w:r>
        <w:rPr>
          <w:rFonts w:cstheme="minorHAnsi"/>
          <w:b/>
          <w:bCs/>
          <w:color w:val="003A70"/>
        </w:rPr>
        <w:t xml:space="preserve">for Mild to Moderate Students </w:t>
      </w:r>
      <w:r w:rsidRPr="00BE7031">
        <w:rPr>
          <w:rFonts w:cstheme="minorHAnsi"/>
          <w:b/>
          <w:bCs/>
          <w:color w:val="003A70"/>
        </w:rPr>
        <w:t>Through Arts Integration</w:t>
      </w:r>
    </w:p>
    <w:p w14:paraId="390F9A3C" w14:textId="77777777" w:rsidR="001155CC" w:rsidRDefault="001155CC" w:rsidP="001155CC">
      <w:pPr>
        <w:autoSpaceDE w:val="0"/>
        <w:autoSpaceDN w:val="0"/>
        <w:adjustRightInd w:val="0"/>
        <w:rPr>
          <w:rFonts w:cstheme="minorHAnsi"/>
        </w:rPr>
      </w:pPr>
      <w:r w:rsidRPr="00983E24">
        <w:rPr>
          <w:rFonts w:cstheme="minorHAnsi"/>
        </w:rPr>
        <w:t xml:space="preserve">This </w:t>
      </w:r>
      <w:r>
        <w:rPr>
          <w:rFonts w:cstheme="minorHAnsi"/>
        </w:rPr>
        <w:t xml:space="preserve">training offers </w:t>
      </w:r>
      <w:r w:rsidRPr="00983E24">
        <w:rPr>
          <w:rFonts w:cstheme="minorHAnsi"/>
        </w:rPr>
        <w:t xml:space="preserve">strategies </w:t>
      </w:r>
      <w:r>
        <w:rPr>
          <w:rFonts w:cstheme="minorHAnsi"/>
        </w:rPr>
        <w:t>for</w:t>
      </w:r>
      <w:r w:rsidRPr="00983E24">
        <w:rPr>
          <w:rFonts w:cstheme="minorHAnsi"/>
        </w:rPr>
        <w:t xml:space="preserve"> integrating </w:t>
      </w:r>
      <w:r>
        <w:rPr>
          <w:rFonts w:cstheme="minorHAnsi"/>
        </w:rPr>
        <w:t>t</w:t>
      </w:r>
      <w:r w:rsidRPr="00983E24">
        <w:rPr>
          <w:rFonts w:cstheme="minorHAnsi"/>
        </w:rPr>
        <w:t xml:space="preserve">he Arts with classroom instruction to </w:t>
      </w:r>
      <w:r>
        <w:rPr>
          <w:rFonts w:cstheme="minorHAnsi"/>
        </w:rPr>
        <w:t xml:space="preserve">enhance </w:t>
      </w:r>
      <w:r w:rsidRPr="00983E24">
        <w:rPr>
          <w:rFonts w:cstheme="minorHAnsi"/>
        </w:rPr>
        <w:t>student academic performance</w:t>
      </w:r>
      <w:r>
        <w:rPr>
          <w:rFonts w:cstheme="minorHAnsi"/>
        </w:rPr>
        <w:t>. Training can be tailored to Mild to Moderate Disabilities, Dyslexia, Social Emotional, and Behavioral deficit areas.</w:t>
      </w:r>
    </w:p>
    <w:p w14:paraId="269CB75B" w14:textId="77777777" w:rsidR="001155CC" w:rsidRDefault="001155CC" w:rsidP="001155CC">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All Content T</w:t>
      </w:r>
      <w:r w:rsidRPr="002121BF">
        <w:rPr>
          <w:rFonts w:cstheme="minorHAnsi"/>
          <w:color w:val="000000"/>
        </w:rPr>
        <w:t xml:space="preserve">eachers, </w:t>
      </w:r>
      <w:r>
        <w:rPr>
          <w:rFonts w:cstheme="minorHAnsi"/>
          <w:color w:val="000000"/>
        </w:rPr>
        <w:t>Dance, Music, Theatre, Visual Arts</w:t>
      </w:r>
      <w:r w:rsidRPr="002121BF">
        <w:rPr>
          <w:rFonts w:cstheme="minorHAnsi"/>
          <w:color w:val="000000"/>
        </w:rPr>
        <w:t xml:space="preserve"> </w:t>
      </w:r>
      <w:r>
        <w:rPr>
          <w:rFonts w:cstheme="minorHAnsi"/>
          <w:color w:val="000000"/>
        </w:rPr>
        <w:t>T</w:t>
      </w:r>
      <w:r w:rsidRPr="002121BF">
        <w:rPr>
          <w:rFonts w:cstheme="minorHAnsi"/>
          <w:color w:val="000000"/>
        </w:rPr>
        <w:t>eachers,</w:t>
      </w:r>
      <w:r>
        <w:rPr>
          <w:rFonts w:cstheme="minorHAnsi"/>
          <w:color w:val="000000"/>
        </w:rPr>
        <w:t xml:space="preserve"> Special Education Teachers,</w:t>
      </w:r>
      <w:r w:rsidRPr="002121BF">
        <w:rPr>
          <w:rFonts w:cstheme="minorHAnsi"/>
          <w:color w:val="000000"/>
        </w:rPr>
        <w:t xml:space="preserve"> </w:t>
      </w:r>
      <w:r>
        <w:rPr>
          <w:rFonts w:cstheme="minorHAnsi"/>
          <w:color w:val="000000"/>
        </w:rPr>
        <w:t>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52D5727A" w14:textId="77777777" w:rsidR="00641CEC" w:rsidRDefault="00641CEC" w:rsidP="00641CEC"/>
    <w:p w14:paraId="61958EEE" w14:textId="77777777" w:rsidR="00641CEC" w:rsidRPr="00F55479" w:rsidRDefault="00641CEC" w:rsidP="00641CEC">
      <w:pPr>
        <w:pStyle w:val="CourseName"/>
      </w:pPr>
      <w:r w:rsidRPr="00F55479">
        <w:t>Integrated Preschools (SSIPP/Preschool)</w:t>
      </w:r>
    </w:p>
    <w:p w14:paraId="41992DC8" w14:textId="77777777" w:rsidR="00641CEC" w:rsidRDefault="00641CEC" w:rsidP="00641CEC">
      <w:pPr>
        <w:ind w:hanging="16"/>
        <w:rPr>
          <w:rFonts w:ascii="Calibri" w:hAnsi="Calibri" w:cs="Calibri"/>
          <w:sz w:val="22"/>
        </w:rPr>
      </w:pPr>
      <w:r w:rsidRPr="00320B1D">
        <w:rPr>
          <w:rFonts w:ascii="Calibri" w:hAnsi="Calibri" w:cs="Calibri"/>
          <w:sz w:val="22"/>
        </w:rPr>
        <w:t xml:space="preserve">The regional training sessions prepare integrated preschool teachers to provide children a balance of academics, play skills, and social and emotional development. </w:t>
      </w:r>
    </w:p>
    <w:p w14:paraId="2C7E2C05" w14:textId="77777777" w:rsidR="00641CEC" w:rsidRDefault="00641CEC" w:rsidP="00641CEC">
      <w:pPr>
        <w:ind w:hanging="16"/>
      </w:pPr>
      <w:r w:rsidRPr="009C40F5">
        <w:rPr>
          <w:color w:val="005EA4" w:themeColor="accent6" w:themeShade="BF"/>
        </w:rPr>
        <w:t>Audience:</w:t>
      </w:r>
      <w:r>
        <w:t xml:space="preserve">  </w:t>
      </w:r>
      <w:r w:rsidRPr="00320B1D">
        <w:t>Preschool teachers, administrators, special education directors, curriculum coordinators</w:t>
      </w:r>
    </w:p>
    <w:p w14:paraId="1B296427" w14:textId="77777777" w:rsidR="00641CEC" w:rsidRDefault="00641CEC" w:rsidP="00641CEC">
      <w:pPr>
        <w:ind w:hanging="16"/>
      </w:pPr>
    </w:p>
    <w:p w14:paraId="27FED7F0" w14:textId="77777777" w:rsidR="00641CEC" w:rsidRPr="0067548C" w:rsidRDefault="00641CEC" w:rsidP="00641CEC">
      <w:pPr>
        <w:pStyle w:val="CourseName"/>
      </w:pPr>
      <w:r w:rsidRPr="0067548C">
        <w:rPr>
          <w:rStyle w:val="normaltextrun"/>
        </w:rPr>
        <w:t>Intentional, High-Quality, Content-Specific Instructional Practices for Mathematics</w:t>
      </w:r>
      <w:r w:rsidRPr="0067548C">
        <w:rPr>
          <w:rStyle w:val="eop"/>
        </w:rPr>
        <w:t> </w:t>
      </w:r>
    </w:p>
    <w:p w14:paraId="76AEED26" w14:textId="77777777" w:rsidR="00641CEC" w:rsidRPr="0084344B" w:rsidRDefault="00641CEC" w:rsidP="00641CEC">
      <w:pPr>
        <w:pStyle w:val="paragraph"/>
        <w:spacing w:before="0" w:beforeAutospacing="0" w:after="0" w:afterAutospacing="0"/>
        <w:ind w:hanging="15"/>
        <w:textAlignment w:val="baseline"/>
        <w:rPr>
          <w:rFonts w:asciiTheme="minorHAnsi" w:hAnsiTheme="minorHAnsi" w:cstheme="minorHAnsi"/>
          <w:color w:val="404040" w:themeColor="text1" w:themeTint="BF"/>
        </w:rPr>
      </w:pPr>
      <w:r w:rsidRPr="0084344B">
        <w:rPr>
          <w:rFonts w:asciiTheme="minorHAnsi" w:hAnsiTheme="minorHAnsi" w:cstheme="minorHAnsi"/>
          <w:color w:val="404040" w:themeColor="text1" w:themeTint="BF"/>
        </w:rPr>
        <w:t>Participants will look closely at the content-specific, high-quality instructional practices as outlined in High-Quality Instructional Materials (HQIM) and based on the research of national mathematics education organizations. This content includes the Instructional Shifts for Mathematics, Effective Teaching Practices, Standards for Mathematical Practice, the five mathematical representations, small groups, and the effects of the instructional environment.</w:t>
      </w:r>
    </w:p>
    <w:p w14:paraId="509CA757" w14:textId="2FCCB847" w:rsidR="008C64E2" w:rsidRPr="00641CEC" w:rsidRDefault="00641CEC" w:rsidP="00641CEC">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641CEC">
        <w:rPr>
          <w:rStyle w:val="normaltextrun"/>
          <w:rFonts w:ascii="Calibri" w:hAnsi="Calibri" w:cs="Calibri"/>
          <w:color w:val="005EA4"/>
        </w:rPr>
        <w:t>:</w:t>
      </w:r>
      <w:r w:rsidRPr="00641CEC">
        <w:rPr>
          <w:rStyle w:val="normaltextrun"/>
          <w:rFonts w:ascii="Calibri" w:hAnsi="Calibri" w:cs="Calibri"/>
          <w:color w:val="000000"/>
        </w:rPr>
        <w:t>  Education Preparation Providers, P-12 Partner Schools, Teacher Education Students, Pre-Service Teachers, &amp; Methods Instructors.</w:t>
      </w:r>
    </w:p>
    <w:p w14:paraId="2F421557" w14:textId="77777777" w:rsidR="00641CEC" w:rsidRDefault="00641CEC" w:rsidP="00641CEC">
      <w:pPr>
        <w:pStyle w:val="paragraph"/>
        <w:spacing w:before="0" w:beforeAutospacing="0" w:after="0" w:afterAutospacing="0"/>
        <w:ind w:hanging="15"/>
        <w:textAlignment w:val="baseline"/>
        <w:rPr>
          <w:rStyle w:val="eop"/>
          <w:rFonts w:ascii="Calibri" w:hAnsi="Calibri" w:cs="Calibri"/>
          <w:color w:val="000000"/>
          <w:sz w:val="22"/>
          <w:szCs w:val="22"/>
        </w:rPr>
      </w:pPr>
    </w:p>
    <w:p w14:paraId="24CCA407" w14:textId="77777777" w:rsidR="008C64E2" w:rsidRDefault="008C64E2" w:rsidP="008C64E2">
      <w:pPr>
        <w:pStyle w:val="CourseName"/>
      </w:pPr>
      <w:r w:rsidRPr="72F8625A">
        <w:t>Knowledge Building: Integrating More Social Studies into the Classroom (K-6)</w:t>
      </w:r>
    </w:p>
    <w:p w14:paraId="59BD57D7" w14:textId="77777777" w:rsidR="008C64E2" w:rsidRDefault="008C64E2" w:rsidP="008C64E2">
      <w:pPr>
        <w:ind w:left="15" w:hanging="15"/>
      </w:pPr>
      <w:r w:rsidRPr="72F8625A">
        <w:rPr>
          <w:rFonts w:ascii="Calibri" w:eastAsia="Calibri" w:hAnsi="Calibri" w:cs="Calibri"/>
        </w:rPr>
        <w:t xml:space="preserve">This session is tailored for K-6 educators to enhance students’ literacy skills while deepening their understanding of society, history, and the world. The session focuses on intentionally infusing the 2022 Mississippi College and Career Readiness Standards for Social Studies into ELA standards. We will explore pedagogical strategies, including primary source instruction, literature integration, and historical narratives to seamlessly create a cross-curricular classroom. </w:t>
      </w:r>
    </w:p>
    <w:p w14:paraId="4FDFAEE4" w14:textId="77777777" w:rsidR="008C64E2" w:rsidRDefault="008C64E2" w:rsidP="008C64E2">
      <w:pPr>
        <w:rPr>
          <w:rFonts w:ascii="Calibri" w:eastAsia="Calibri" w:hAnsi="Calibri" w:cs="Calibri"/>
        </w:rPr>
      </w:pPr>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Elementary Teachers, Inclusion Teachers</w:t>
      </w:r>
    </w:p>
    <w:p w14:paraId="15629293" w14:textId="77777777" w:rsidR="00492F9B" w:rsidRDefault="00492F9B" w:rsidP="00492F9B">
      <w:pPr>
        <w:pStyle w:val="Heading6"/>
        <w:ind w:left="0" w:hanging="16"/>
      </w:pPr>
    </w:p>
    <w:p w14:paraId="2D4BC94B" w14:textId="77777777" w:rsidR="005839EA" w:rsidRDefault="005839EA" w:rsidP="00492F9B">
      <w:pPr>
        <w:pStyle w:val="Heading6"/>
        <w:ind w:left="0" w:hanging="16"/>
      </w:pPr>
    </w:p>
    <w:p w14:paraId="7FE13804" w14:textId="77777777" w:rsidR="005839EA" w:rsidRDefault="005839EA" w:rsidP="00492F9B">
      <w:pPr>
        <w:pStyle w:val="Heading6"/>
        <w:ind w:left="0" w:hanging="16"/>
      </w:pPr>
    </w:p>
    <w:p w14:paraId="697831AC" w14:textId="77777777" w:rsidR="005839EA" w:rsidRDefault="005839EA" w:rsidP="00492F9B">
      <w:pPr>
        <w:pStyle w:val="Heading6"/>
        <w:ind w:left="0" w:hanging="16"/>
      </w:pPr>
    </w:p>
    <w:p w14:paraId="019DCE53" w14:textId="77777777" w:rsidR="00492F9B" w:rsidRDefault="00492F9B" w:rsidP="00492F9B">
      <w:pPr>
        <w:pStyle w:val="CourseName"/>
      </w:pPr>
      <w:r w:rsidRPr="00E4458F">
        <w:lastRenderedPageBreak/>
        <w:t>Low Incident</w:t>
      </w:r>
      <w:r w:rsidRPr="00B43F66">
        <w:t xml:space="preserve"> </w:t>
      </w:r>
    </w:p>
    <w:p w14:paraId="1E00ED1E" w14:textId="77777777" w:rsidR="00492F9B" w:rsidRDefault="00492F9B" w:rsidP="00492F9B">
      <w:pPr>
        <w:ind w:hanging="16"/>
      </w:pPr>
      <w:r w:rsidRPr="00E4458F">
        <w:t>The regional training will focus on the implementation of evidence-based practices and high leverage practices for low incident population (visual impairments, hearing loss, significant cognitive disabilities).</w:t>
      </w:r>
    </w:p>
    <w:p w14:paraId="24955CC3" w14:textId="77777777" w:rsidR="00492F9B" w:rsidRDefault="00492F9B" w:rsidP="00492F9B">
      <w:pPr>
        <w:ind w:hanging="16"/>
      </w:pPr>
      <w:r w:rsidRPr="009C40F5">
        <w:rPr>
          <w:color w:val="005EA4" w:themeColor="accent6" w:themeShade="BF"/>
        </w:rPr>
        <w:t>Audience:</w:t>
      </w:r>
      <w:r>
        <w:t xml:space="preserve">  </w:t>
      </w:r>
      <w:r w:rsidRPr="005B7089">
        <w:t>Special Education Teachers, Speech Pathologist, Audiologist, Related Service Providers</w:t>
      </w:r>
    </w:p>
    <w:p w14:paraId="6954F0F2" w14:textId="77777777" w:rsidR="00CB1588" w:rsidRDefault="00CB1588" w:rsidP="00CB1588">
      <w:pPr>
        <w:pStyle w:val="Heading6"/>
        <w:ind w:left="0" w:hanging="16"/>
      </w:pPr>
    </w:p>
    <w:p w14:paraId="7AAC620E" w14:textId="77777777" w:rsidR="00CB1588" w:rsidRPr="00411305" w:rsidRDefault="00CB1588" w:rsidP="00CB1588">
      <w:pPr>
        <w:pStyle w:val="CourseName"/>
      </w:pPr>
      <w:r w:rsidRPr="00411305">
        <w:rPr>
          <w:rStyle w:val="normaltextrun"/>
        </w:rPr>
        <w:t>Making Every STEP Count Utilizing the Mathematics Instructional Observation Protocol (MIOP)</w:t>
      </w:r>
      <w:r w:rsidRPr="00411305">
        <w:rPr>
          <w:rStyle w:val="eop"/>
        </w:rPr>
        <w:t> </w:t>
      </w:r>
    </w:p>
    <w:p w14:paraId="423AB3BD" w14:textId="77777777" w:rsidR="00CB1588" w:rsidRPr="000A3EE3" w:rsidRDefault="00CB1588" w:rsidP="00CB1588">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administrators should look for when observing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Know the purpose, development, and design of the Mathematics Instructional Observation Protocol (MIOP). 2. Decipher a clear distinction between a learning walk and a walk-through. 3. Engage in each of the MIOP</w:t>
      </w:r>
      <w:r>
        <w:rPr>
          <w:rStyle w:val="normaltextrun"/>
          <w:rFonts w:ascii="Calibri" w:hAnsi="Calibri" w:cs="Calibri"/>
          <w:color w:val="000000"/>
        </w:rPr>
        <w:t>'</w:t>
      </w:r>
      <w:r w:rsidRPr="000A3EE3">
        <w:rPr>
          <w:rStyle w:val="normaltextrun"/>
          <w:rFonts w:ascii="Calibri" w:hAnsi="Calibri" w:cs="Calibri"/>
          <w:color w:val="000000"/>
        </w:rPr>
        <w:t>s Core Actions for effective mathematics instruction. </w:t>
      </w:r>
      <w:r w:rsidRPr="000A3EE3">
        <w:rPr>
          <w:rStyle w:val="eop"/>
          <w:rFonts w:ascii="Calibri" w:hAnsi="Calibri" w:cs="Calibri"/>
          <w:color w:val="000000"/>
        </w:rPr>
        <w:t> </w:t>
      </w:r>
    </w:p>
    <w:p w14:paraId="610E2EDA" w14:textId="77777777" w:rsidR="00CB1588" w:rsidRDefault="00CB1588" w:rsidP="00CB1588">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Curriculum Coordinator</w:t>
      </w:r>
      <w:r>
        <w:rPr>
          <w:rStyle w:val="normaltextrun"/>
          <w:rFonts w:ascii="Calibri" w:hAnsi="Calibri" w:cs="Calibri"/>
          <w:color w:val="000000"/>
        </w:rPr>
        <w:t>s</w:t>
      </w:r>
      <w:r w:rsidRPr="000A3EE3">
        <w:rPr>
          <w:rStyle w:val="normaltextrun"/>
          <w:rFonts w:ascii="Calibri" w:hAnsi="Calibri" w:cs="Calibri"/>
          <w:color w:val="000000"/>
        </w:rPr>
        <w:t>, Elementary Principal</w:t>
      </w:r>
      <w:r>
        <w:rPr>
          <w:rStyle w:val="normaltextrun"/>
          <w:rFonts w:ascii="Calibri" w:hAnsi="Calibri" w:cs="Calibri"/>
          <w:color w:val="000000"/>
        </w:rPr>
        <w:t>s</w:t>
      </w:r>
      <w:r w:rsidRPr="000A3EE3">
        <w:rPr>
          <w:rStyle w:val="normaltextrun"/>
          <w:rFonts w:ascii="Calibri" w:hAnsi="Calibri" w:cs="Calibri"/>
          <w:color w:val="000000"/>
        </w:rPr>
        <w:t>, High School Principal</w:t>
      </w:r>
      <w:r>
        <w:rPr>
          <w:rStyle w:val="normaltextrun"/>
          <w:rFonts w:ascii="Calibri" w:hAnsi="Calibri" w:cs="Calibri"/>
          <w:color w:val="000000"/>
        </w:rPr>
        <w:t>s</w:t>
      </w:r>
      <w:r w:rsidRPr="000A3EE3">
        <w:rPr>
          <w:rStyle w:val="normaltextrun"/>
          <w:rFonts w:ascii="Calibri" w:hAnsi="Calibri" w:cs="Calibri"/>
          <w:color w:val="000000"/>
        </w:rPr>
        <w:t>, Middle School Principal</w:t>
      </w:r>
      <w:r>
        <w:rPr>
          <w:rStyle w:val="normaltextrun"/>
          <w:rFonts w:ascii="Calibri" w:hAnsi="Calibri" w:cs="Calibri"/>
          <w:color w:val="000000"/>
        </w:rPr>
        <w:t>s</w:t>
      </w:r>
      <w:r w:rsidRPr="000A3EE3">
        <w:rPr>
          <w:rStyle w:val="normaltextrun"/>
          <w:rFonts w:ascii="Calibri" w:hAnsi="Calibri" w:cs="Calibri"/>
          <w:color w:val="000000"/>
        </w:rPr>
        <w:t>, Special Education Director</w:t>
      </w:r>
      <w:r>
        <w:rPr>
          <w:rStyle w:val="normaltextrun"/>
          <w:rFonts w:ascii="Calibri" w:hAnsi="Calibri" w:cs="Calibri"/>
          <w:color w:val="000000"/>
        </w:rPr>
        <w:t>s</w:t>
      </w:r>
      <w:r w:rsidRPr="000A3EE3">
        <w:rPr>
          <w:rStyle w:val="normaltextrun"/>
          <w:rFonts w:ascii="Calibri" w:hAnsi="Calibri" w:cs="Calibri"/>
          <w:color w:val="000000"/>
        </w:rPr>
        <w:t>, Superintendent</w:t>
      </w:r>
      <w:r>
        <w:rPr>
          <w:rStyle w:val="normaltextrun"/>
          <w:rFonts w:ascii="Calibri" w:hAnsi="Calibri" w:cs="Calibri"/>
          <w:color w:val="000000"/>
        </w:rPr>
        <w:t>s</w:t>
      </w:r>
      <w:r w:rsidRPr="000A3EE3">
        <w:rPr>
          <w:rStyle w:val="normaltextrun"/>
          <w:rFonts w:ascii="Calibri" w:hAnsi="Calibri" w:cs="Calibri"/>
          <w:color w:val="000000"/>
        </w:rPr>
        <w:t>, Education</w:t>
      </w:r>
      <w:r>
        <w:rPr>
          <w:rStyle w:val="normaltextrun"/>
          <w:rFonts w:ascii="Calibri" w:hAnsi="Calibri" w:cs="Calibri"/>
          <w:color w:val="000000"/>
        </w:rPr>
        <w:t xml:space="preserve"> Leadership</w:t>
      </w:r>
      <w:r w:rsidRPr="000A3EE3">
        <w:rPr>
          <w:rStyle w:val="normaltextrun"/>
          <w:rFonts w:ascii="Calibri" w:hAnsi="Calibri" w:cs="Calibri"/>
          <w:color w:val="000000"/>
        </w:rPr>
        <w:t xml:space="preserve"> Students</w:t>
      </w:r>
      <w:r>
        <w:rPr>
          <w:rStyle w:val="normaltextrun"/>
          <w:rFonts w:ascii="Calibri" w:hAnsi="Calibri" w:cs="Calibri"/>
          <w:color w:val="000000"/>
        </w:rPr>
        <w:t xml:space="preserve">, </w:t>
      </w:r>
      <w:r w:rsidRPr="000A3EE3">
        <w:rPr>
          <w:rStyle w:val="normaltextrun"/>
          <w:rFonts w:ascii="Calibri" w:hAnsi="Calibri" w:cs="Calibri"/>
          <w:color w:val="000000"/>
        </w:rPr>
        <w:t>Methods Instructors</w:t>
      </w:r>
      <w:r>
        <w:rPr>
          <w:rStyle w:val="normaltextrun"/>
          <w:rFonts w:ascii="Calibri" w:hAnsi="Calibri" w:cs="Calibri"/>
          <w:color w:val="000000"/>
        </w:rPr>
        <w:t>,</w:t>
      </w:r>
      <w:r w:rsidRPr="000A3EE3">
        <w:rPr>
          <w:rStyle w:val="normaltextrun"/>
          <w:rFonts w:ascii="Calibri" w:hAnsi="Calibri" w:cs="Calibri"/>
          <w:color w:val="000000"/>
        </w:rPr>
        <w:t xml:space="preserve"> Other</w:t>
      </w:r>
    </w:p>
    <w:p w14:paraId="78284F30" w14:textId="77777777" w:rsidR="00CB1588" w:rsidRDefault="00CB1588" w:rsidP="00CB1588">
      <w:pPr>
        <w:pStyle w:val="Heading6"/>
        <w:ind w:left="0" w:hanging="16"/>
      </w:pPr>
    </w:p>
    <w:p w14:paraId="3D72D727" w14:textId="77777777" w:rsidR="00CB1588" w:rsidRPr="00767A1B" w:rsidRDefault="00CB1588" w:rsidP="00CB1588">
      <w:pPr>
        <w:pStyle w:val="CourseName"/>
      </w:pPr>
      <w:r w:rsidRPr="009E4E35">
        <w:t>MS L.I.T.E. Institute II</w:t>
      </w:r>
      <w:r w:rsidRPr="0001762C">
        <w:t xml:space="preserve"> </w:t>
      </w:r>
    </w:p>
    <w:p w14:paraId="79B4D09A" w14:textId="77777777" w:rsidR="00CB1588" w:rsidRDefault="00CB1588" w:rsidP="00CB1588">
      <w:pPr>
        <w:ind w:hanging="16"/>
        <w:rPr>
          <w:rFonts w:ascii="Calibri" w:hAnsi="Calibri" w:cs="Calibri"/>
          <w:sz w:val="22"/>
        </w:rPr>
      </w:pPr>
      <w:r w:rsidRPr="00C00091">
        <w:rPr>
          <w:rFonts w:ascii="Calibri" w:hAnsi="Calibri" w:cs="Calibri"/>
          <w:sz w:val="22"/>
        </w:rPr>
        <w:t xml:space="preserve">The MS L.I.T.E. FOR Early childhood Institute was developed to fulfill the critical need for early childhood leadership development in the state of Mississippi. The MDE Office of Early Childhood desires to train leaders in developing a remarkable school climate and culture as a foundation for implementation of early childhood best practice.  </w:t>
      </w:r>
    </w:p>
    <w:p w14:paraId="28B39131" w14:textId="77777777" w:rsidR="00CB1588" w:rsidRDefault="00CB1588" w:rsidP="00CB1588">
      <w:pPr>
        <w:ind w:hanging="16"/>
      </w:pPr>
      <w:r w:rsidRPr="009C40F5">
        <w:rPr>
          <w:color w:val="005EA4" w:themeColor="accent6" w:themeShade="BF"/>
        </w:rPr>
        <w:t>Audience:</w:t>
      </w:r>
      <w:r>
        <w:t xml:space="preserve">  </w:t>
      </w:r>
      <w:r w:rsidRPr="00C00091">
        <w:t>Early childhood administrators pre-k through third grade</w:t>
      </w:r>
    </w:p>
    <w:p w14:paraId="19938D3B" w14:textId="77777777" w:rsidR="004B63B7" w:rsidRPr="001D71DD" w:rsidRDefault="004B63B7" w:rsidP="004B63B7">
      <w:pPr>
        <w:pStyle w:val="Default"/>
        <w:rPr>
          <w:rFonts w:asciiTheme="minorHAnsi" w:hAnsiTheme="minorHAnsi" w:cstheme="minorHAnsi"/>
          <w:color w:val="003A70"/>
          <w:sz w:val="16"/>
          <w:szCs w:val="16"/>
        </w:rPr>
      </w:pPr>
    </w:p>
    <w:p w14:paraId="4C9DD524" w14:textId="77777777" w:rsidR="004B63B7" w:rsidRPr="00BE7031" w:rsidRDefault="004B63B7" w:rsidP="004B63B7">
      <w:pPr>
        <w:rPr>
          <w:rFonts w:cstheme="minorHAnsi"/>
          <w:b/>
          <w:bCs/>
          <w:color w:val="003A70"/>
        </w:rPr>
      </w:pPr>
      <w:r w:rsidRPr="00BE7031">
        <w:rPr>
          <w:rFonts w:cstheme="minorHAnsi"/>
          <w:b/>
          <w:bCs/>
          <w:color w:val="003A70"/>
        </w:rPr>
        <w:t>Mississippi Seal of Biliteracy Program</w:t>
      </w:r>
    </w:p>
    <w:p w14:paraId="5E06B592" w14:textId="77777777" w:rsidR="004B63B7" w:rsidRDefault="004B63B7" w:rsidP="004B63B7">
      <w:pPr>
        <w:autoSpaceDE w:val="0"/>
        <w:autoSpaceDN w:val="0"/>
        <w:adjustRightInd w:val="0"/>
        <w:rPr>
          <w:rFonts w:cstheme="minorHAnsi"/>
        </w:rPr>
      </w:pPr>
      <w:r>
        <w:rPr>
          <w:rFonts w:cstheme="minorHAnsi"/>
        </w:rPr>
        <w:t>This training offers districts and schools guidance on the purpose and criteria of the Mississippi Seal of Biliteracy Program, including participation requirements, implementation procedures, and approved assessments by the Mississippi Department of Education (MDE).</w:t>
      </w:r>
    </w:p>
    <w:p w14:paraId="427086AB" w14:textId="77777777" w:rsidR="004B63B7" w:rsidRDefault="004B63B7" w:rsidP="004B63B7">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World Language Teachers, English Learners (EL) Teachers, C</w:t>
      </w:r>
      <w:r w:rsidRPr="002121BF">
        <w:rPr>
          <w:rFonts w:cstheme="minorHAnsi"/>
          <w:color w:val="000000"/>
        </w:rPr>
        <w:t xml:space="preserve">urriculum </w:t>
      </w:r>
      <w:r>
        <w:rPr>
          <w:rFonts w:cstheme="minorHAnsi"/>
          <w:color w:val="000000"/>
        </w:rPr>
        <w:t>C</w:t>
      </w:r>
      <w:r w:rsidRPr="002121BF">
        <w:rPr>
          <w:rFonts w:cstheme="minorHAnsi"/>
          <w:color w:val="000000"/>
        </w:rPr>
        <w:t>oordinators,</w:t>
      </w:r>
      <w:r>
        <w:rPr>
          <w:rFonts w:cstheme="minorHAnsi"/>
          <w:color w:val="000000"/>
        </w:rPr>
        <w:t xml:space="preserve"> Counselors,</w:t>
      </w:r>
      <w:r w:rsidRPr="002121BF">
        <w:rPr>
          <w:rFonts w:cstheme="minorHAnsi"/>
          <w:color w:val="000000"/>
        </w:rPr>
        <w:t xml:space="preserve"> and</w:t>
      </w:r>
      <w:r>
        <w:rPr>
          <w:rFonts w:cstheme="minorHAnsi"/>
          <w:color w:val="000000"/>
        </w:rPr>
        <w:t xml:space="preserve"> District and School</w:t>
      </w:r>
      <w:r w:rsidRPr="002121BF">
        <w:rPr>
          <w:rFonts w:cstheme="minorHAnsi"/>
          <w:color w:val="000000"/>
        </w:rPr>
        <w:t xml:space="preserve"> </w:t>
      </w:r>
      <w:r>
        <w:rPr>
          <w:rFonts w:cstheme="minorHAnsi"/>
          <w:color w:val="000000"/>
        </w:rPr>
        <w:t>A</w:t>
      </w:r>
      <w:r w:rsidRPr="002121BF">
        <w:rPr>
          <w:rFonts w:cstheme="minorHAnsi"/>
          <w:color w:val="000000"/>
        </w:rPr>
        <w:t>dministrators.</w:t>
      </w:r>
    </w:p>
    <w:p w14:paraId="3BB2850F" w14:textId="77777777" w:rsidR="0067548C" w:rsidRDefault="0067548C" w:rsidP="0067548C"/>
    <w:p w14:paraId="3117186A" w14:textId="77777777" w:rsidR="00080F30" w:rsidRPr="00CB1588" w:rsidRDefault="00080F30" w:rsidP="00080F30">
      <w:pPr>
        <w:pStyle w:val="CourseName"/>
      </w:pPr>
      <w:r w:rsidRPr="00CB1588">
        <w:rPr>
          <w:rStyle w:val="normaltextrun"/>
        </w:rPr>
        <w:t>Overview of the Mathematics K-12 Instructional Planning Guides (IPGs)</w:t>
      </w:r>
      <w:r w:rsidRPr="00CB1588">
        <w:rPr>
          <w:rStyle w:val="eop"/>
        </w:rPr>
        <w:t> </w:t>
      </w:r>
    </w:p>
    <w:p w14:paraId="5E106057" w14:textId="77777777" w:rsidR="00080F30" w:rsidRPr="003B4C1F" w:rsidRDefault="00080F30" w:rsidP="00080F30">
      <w:pPr>
        <w:pStyle w:val="paragraph"/>
        <w:spacing w:before="0" w:beforeAutospacing="0" w:after="0" w:afterAutospacing="0"/>
        <w:textAlignment w:val="baseline"/>
        <w:rPr>
          <w:rFonts w:ascii="Segoe UI" w:hAnsi="Segoe UI" w:cs="Segoe UI"/>
          <w:color w:val="000000"/>
        </w:rPr>
      </w:pPr>
      <w:r w:rsidRPr="003B4C1F">
        <w:rPr>
          <w:rStyle w:val="normaltextrun"/>
          <w:rFonts w:ascii="Calibri" w:hAnsi="Calibri" w:cs="Calibri"/>
          <w:color w:val="000000"/>
        </w:rPr>
        <w:t>The purpose of the IPGs is to assist teachers in planning rigorous, coherent lessons that focus on critical content at each grade level through an intentional grouping of standards, time considerations, and resources for consideration. This session focuses solely on the Mathematics IPGs and is an interactive overview of the documents and their components. </w:t>
      </w:r>
      <w:r w:rsidRPr="003B4C1F">
        <w:rPr>
          <w:rStyle w:val="eop"/>
          <w:rFonts w:ascii="Calibri" w:hAnsi="Calibri" w:cs="Calibri"/>
          <w:color w:val="000000"/>
        </w:rPr>
        <w:t> </w:t>
      </w:r>
    </w:p>
    <w:p w14:paraId="354CCE89" w14:textId="77777777" w:rsidR="00080F30" w:rsidRPr="003B4C1F" w:rsidRDefault="00080F30" w:rsidP="00080F30">
      <w:pPr>
        <w:pStyle w:val="paragraph"/>
        <w:spacing w:before="0" w:beforeAutospacing="0" w:after="0" w:afterAutospacing="0"/>
        <w:textAlignment w:val="baseline"/>
        <w:rPr>
          <w:rStyle w:val="eop"/>
          <w:rFonts w:ascii="Calibri" w:hAnsi="Calibri" w:cs="Calibri"/>
          <w:color w:val="000000"/>
        </w:rPr>
      </w:pPr>
      <w:r w:rsidRPr="003B4C1F">
        <w:rPr>
          <w:rStyle w:val="normaltextrun"/>
          <w:rFonts w:ascii="Calibri" w:hAnsi="Calibri" w:cs="Calibri"/>
          <w:color w:val="005EA4"/>
        </w:rPr>
        <w:t>Audience:</w:t>
      </w:r>
      <w:r w:rsidRPr="003B4C1F">
        <w:rPr>
          <w:rStyle w:val="normaltextrun"/>
          <w:rFonts w:ascii="Calibri" w:hAnsi="Calibri" w:cs="Calibri"/>
          <w:color w:val="000000"/>
        </w:rPr>
        <w:t>  General Education Teacher, Interventionists, Instructional Coaches, Curriculum Coordinators, Elementary Principals, High School Principals, Middle School Principals, Special Education Directors, Superintendents, Other</w:t>
      </w:r>
      <w:r w:rsidRPr="003B4C1F">
        <w:rPr>
          <w:rStyle w:val="eop"/>
          <w:rFonts w:ascii="Calibri" w:hAnsi="Calibri" w:cs="Calibri"/>
          <w:color w:val="000000"/>
        </w:rPr>
        <w:t> </w:t>
      </w:r>
    </w:p>
    <w:p w14:paraId="28286334" w14:textId="77777777" w:rsidR="00080F30" w:rsidRDefault="00080F30" w:rsidP="00080F30">
      <w:pPr>
        <w:pStyle w:val="CourseName"/>
      </w:pPr>
      <w:r w:rsidRPr="009D4429">
        <w:lastRenderedPageBreak/>
        <w:t xml:space="preserve">Overview of the </w:t>
      </w:r>
      <w:r>
        <w:t>Science</w:t>
      </w:r>
      <w:r w:rsidRPr="009D4429">
        <w:t xml:space="preserve"> K-12 Instructional Planning Guides (IPGs)</w:t>
      </w:r>
    </w:p>
    <w:p w14:paraId="30727AD6" w14:textId="77777777" w:rsidR="00080F30" w:rsidRDefault="00080F30" w:rsidP="00080F30">
      <w:pPr>
        <w:ind w:hanging="16"/>
        <w:rPr>
          <w:rFonts w:ascii="Calibri" w:hAnsi="Calibri" w:cs="Calibri"/>
          <w:sz w:val="22"/>
        </w:rPr>
      </w:pPr>
      <w:r w:rsidRPr="00BC2EB3">
        <w:rPr>
          <w:rFonts w:ascii="Calibri" w:hAnsi="Calibri" w:cs="Calibri"/>
          <w:sz w:val="22"/>
        </w:rPr>
        <w:t>The purpose of the IPGs is to assist teachers in planning rigorous, coherent lessons that focus on critical content at each grade level through an intentional grouping of standards, time considerations, and resources for consideration. This session focuses solely on the K-12 science IPGs and is an interactive overview of the documents and their components.</w:t>
      </w:r>
    </w:p>
    <w:p w14:paraId="32DF3F61" w14:textId="77777777" w:rsidR="00080F30" w:rsidRDefault="00080F30" w:rsidP="00080F30">
      <w:pPr>
        <w:ind w:hanging="16"/>
      </w:pPr>
      <w:r w:rsidRPr="009C40F5">
        <w:rPr>
          <w:color w:val="005EA4" w:themeColor="accent6" w:themeShade="BF"/>
        </w:rPr>
        <w:t>Audience:</w:t>
      </w:r>
      <w:r>
        <w:t xml:space="preserve">  </w:t>
      </w:r>
      <w:r w:rsidRPr="00F27DDE">
        <w:t>K-12 science teachers, science coaches, science curriculum administrators, principals, superintendents, post-secondary sciences partners and shareholders</w:t>
      </w:r>
    </w:p>
    <w:p w14:paraId="64231630" w14:textId="77777777" w:rsidR="00080F30" w:rsidRDefault="00080F30" w:rsidP="0067548C"/>
    <w:p w14:paraId="4AA771BE" w14:textId="77777777" w:rsidR="0067548C" w:rsidRDefault="0067548C" w:rsidP="0067548C">
      <w:pPr>
        <w:pStyle w:val="CourseName"/>
      </w:pPr>
      <w:r w:rsidRPr="72F8625A">
        <w:t>Overview of the Social Studies K-12 Instructional Planning Guides (IPGS)</w:t>
      </w:r>
    </w:p>
    <w:p w14:paraId="14C36DBA" w14:textId="77777777" w:rsidR="0067548C" w:rsidRDefault="0067548C" w:rsidP="0067548C">
      <w:r w:rsidRPr="72F8625A">
        <w:rPr>
          <w:rFonts w:ascii="Calibri" w:eastAsia="Calibri" w:hAnsi="Calibri" w:cs="Calibri"/>
        </w:rPr>
        <w:t>The purpose of Instructional Planning Guides for the Mississippi College and Career Readiness Standards for Social Studies is to ensure that teachers have access to high-quality resources and support to create engaging and relevant social studies learning experiences that prepare students to be informed and active citizens. These guides can also help teachers differentiate instruction to meet the needs of diverse learners, promote cultural understanding and appreciation, and integrate technology and other resources to enhance student learning.</w:t>
      </w:r>
    </w:p>
    <w:p w14:paraId="28553B09" w14:textId="77777777" w:rsidR="0067548C" w:rsidRDefault="0067548C" w:rsidP="0067548C">
      <w:pPr>
        <w:pStyle w:val="paragraph"/>
        <w:spacing w:before="0" w:beforeAutospacing="0" w:after="0" w:afterAutospacing="0"/>
        <w:ind w:left="14" w:hanging="14"/>
        <w:textAlignment w:val="baseline"/>
        <w:rPr>
          <w:rFonts w:ascii="Calibri" w:eastAsia="Calibri" w:hAnsi="Calibri" w:cs="Calibri"/>
        </w:rPr>
      </w:pPr>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color w:val="auto"/>
        </w:rPr>
        <w:t xml:space="preserve">K-12 </w:t>
      </w:r>
      <w:r w:rsidRPr="72F8625A">
        <w:rPr>
          <w:rFonts w:ascii="Calibri" w:eastAsia="Calibri" w:hAnsi="Calibri" w:cs="Calibri"/>
        </w:rPr>
        <w:t>Social Studies, Inclusion Teachers, Administrators, Media Specialists</w:t>
      </w:r>
    </w:p>
    <w:p w14:paraId="39A499EA" w14:textId="77777777" w:rsidR="00492F9B" w:rsidRPr="002121BF" w:rsidRDefault="00492F9B" w:rsidP="00492F9B">
      <w:pPr>
        <w:autoSpaceDE w:val="0"/>
        <w:autoSpaceDN w:val="0"/>
        <w:adjustRightInd w:val="0"/>
        <w:rPr>
          <w:rFonts w:cstheme="minorHAnsi"/>
          <w:color w:val="000000"/>
        </w:rPr>
      </w:pPr>
    </w:p>
    <w:p w14:paraId="7AB16E29" w14:textId="77777777" w:rsidR="00492F9B" w:rsidRPr="00CB6059" w:rsidRDefault="00492F9B" w:rsidP="00492F9B">
      <w:pPr>
        <w:rPr>
          <w:rFonts w:cstheme="minorHAnsi"/>
          <w:b/>
          <w:bCs/>
          <w:color w:val="003A70"/>
        </w:rPr>
      </w:pPr>
      <w:r>
        <w:rPr>
          <w:rFonts w:cstheme="minorHAnsi"/>
          <w:b/>
          <w:bCs/>
          <w:color w:val="003A70"/>
        </w:rPr>
        <w:t>Prek-3</w:t>
      </w:r>
      <w:r w:rsidRPr="00EA2293">
        <w:rPr>
          <w:rFonts w:cstheme="minorHAnsi"/>
          <w:b/>
          <w:bCs/>
          <w:color w:val="003A70"/>
          <w:vertAlign w:val="superscript"/>
        </w:rPr>
        <w:t>rd</w:t>
      </w:r>
      <w:r>
        <w:rPr>
          <w:rFonts w:cstheme="minorHAnsi"/>
          <w:b/>
          <w:bCs/>
          <w:color w:val="003A70"/>
        </w:rPr>
        <w:t xml:space="preserve"> Grade Integrated Learning Activity in </w:t>
      </w:r>
      <w:r w:rsidRPr="00CB6059">
        <w:rPr>
          <w:rFonts w:cstheme="minorHAnsi"/>
          <w:b/>
          <w:bCs/>
          <w:color w:val="003A70"/>
        </w:rPr>
        <w:t>English Language Arts and Visual Art</w:t>
      </w:r>
      <w:r>
        <w:rPr>
          <w:rFonts w:cstheme="minorHAnsi"/>
          <w:b/>
          <w:bCs/>
          <w:color w:val="003A70"/>
        </w:rPr>
        <w:t>s</w:t>
      </w:r>
    </w:p>
    <w:p w14:paraId="03DC1807" w14:textId="77777777" w:rsidR="00492F9B" w:rsidRDefault="00492F9B" w:rsidP="00492F9B">
      <w:pPr>
        <w:autoSpaceDE w:val="0"/>
        <w:autoSpaceDN w:val="0"/>
        <w:adjustRightInd w:val="0"/>
        <w:rPr>
          <w:rFonts w:cstheme="minorHAnsi"/>
        </w:rPr>
      </w:pPr>
      <w:r>
        <w:rPr>
          <w:rFonts w:cstheme="minorHAnsi"/>
        </w:rPr>
        <w:t>T</w:t>
      </w:r>
      <w:r w:rsidRPr="00983E24">
        <w:rPr>
          <w:rFonts w:cstheme="minorHAnsi"/>
        </w:rPr>
        <w:t xml:space="preserve">his </w:t>
      </w:r>
      <w:r>
        <w:rPr>
          <w:rFonts w:cstheme="minorHAnsi"/>
        </w:rPr>
        <w:t xml:space="preserve">training </w:t>
      </w:r>
      <w:r w:rsidRPr="00983E24">
        <w:rPr>
          <w:rFonts w:cstheme="minorHAnsi"/>
        </w:rPr>
        <w:t xml:space="preserve">will </w:t>
      </w:r>
      <w:r>
        <w:rPr>
          <w:rFonts w:cstheme="minorHAnsi"/>
        </w:rPr>
        <w:t>establish connections and explore the ways authors and illustrators craft picture stories using various mediums and techniques. Participants will utilize a diverse array of materials to create textured and painted papers, employing colors and shapes to allow characters to narrate a story. This approach effectively connects learners to literacy through the medium of art.</w:t>
      </w:r>
    </w:p>
    <w:p w14:paraId="2D928535" w14:textId="77777777" w:rsidR="00492F9B" w:rsidRPr="004A6740" w:rsidRDefault="00492F9B" w:rsidP="00492F9B">
      <w:pPr>
        <w:autoSpaceDE w:val="0"/>
        <w:autoSpaceDN w:val="0"/>
        <w:adjustRightInd w:val="0"/>
        <w:rPr>
          <w:rFonts w:cstheme="minorHAnsi"/>
          <w:color w:val="000000"/>
        </w:rPr>
      </w:pPr>
      <w:r w:rsidRPr="003F0C84">
        <w:rPr>
          <w:rFonts w:cstheme="minorHAnsi"/>
          <w:color w:val="0070C0"/>
        </w:rPr>
        <w:t xml:space="preserve">Audience: </w:t>
      </w:r>
      <w:r w:rsidRPr="004A6740">
        <w:rPr>
          <w:rFonts w:cstheme="minorHAnsi"/>
          <w:color w:val="000000"/>
        </w:rPr>
        <w:t xml:space="preserve">Early </w:t>
      </w:r>
      <w:r>
        <w:rPr>
          <w:rFonts w:cstheme="minorHAnsi"/>
          <w:color w:val="000000"/>
        </w:rPr>
        <w:t>C</w:t>
      </w:r>
      <w:r w:rsidRPr="004A6740">
        <w:rPr>
          <w:rFonts w:cstheme="minorHAnsi"/>
          <w:color w:val="000000"/>
        </w:rPr>
        <w:t xml:space="preserve">hildhood </w:t>
      </w:r>
      <w:r>
        <w:rPr>
          <w:rFonts w:cstheme="minorHAnsi"/>
          <w:color w:val="000000"/>
        </w:rPr>
        <w:t>A</w:t>
      </w:r>
      <w:r w:rsidRPr="004A6740">
        <w:rPr>
          <w:rFonts w:cstheme="minorHAnsi"/>
          <w:color w:val="000000"/>
        </w:rPr>
        <w:t xml:space="preserve">dministrators, </w:t>
      </w:r>
      <w:r>
        <w:rPr>
          <w:rFonts w:cstheme="minorHAnsi"/>
          <w:color w:val="000000"/>
        </w:rPr>
        <w:t>P</w:t>
      </w:r>
      <w:r w:rsidRPr="004A6740">
        <w:rPr>
          <w:rFonts w:cstheme="minorHAnsi"/>
          <w:color w:val="000000"/>
        </w:rPr>
        <w:t>re</w:t>
      </w:r>
      <w:r>
        <w:rPr>
          <w:rFonts w:cstheme="minorHAnsi"/>
          <w:color w:val="000000"/>
        </w:rPr>
        <w:t>K</w:t>
      </w:r>
      <w:r w:rsidRPr="004A6740">
        <w:rPr>
          <w:rFonts w:cstheme="minorHAnsi"/>
          <w:color w:val="000000"/>
        </w:rPr>
        <w:t xml:space="preserve"> and </w:t>
      </w:r>
      <w:r>
        <w:rPr>
          <w:rFonts w:cstheme="minorHAnsi"/>
          <w:color w:val="000000"/>
        </w:rPr>
        <w:t>K</w:t>
      </w:r>
      <w:r w:rsidRPr="004A6740">
        <w:rPr>
          <w:rFonts w:cstheme="minorHAnsi"/>
          <w:color w:val="000000"/>
        </w:rPr>
        <w:t xml:space="preserve">indergarten </w:t>
      </w:r>
      <w:r>
        <w:rPr>
          <w:rFonts w:cstheme="minorHAnsi"/>
          <w:color w:val="000000"/>
        </w:rPr>
        <w:t>T</w:t>
      </w:r>
      <w:r w:rsidRPr="004A6740">
        <w:rPr>
          <w:rFonts w:cstheme="minorHAnsi"/>
          <w:color w:val="000000"/>
        </w:rPr>
        <w:t xml:space="preserve">eachers, and </w:t>
      </w:r>
      <w:r>
        <w:rPr>
          <w:rFonts w:cstheme="minorHAnsi"/>
          <w:color w:val="000000"/>
        </w:rPr>
        <w:t>T</w:t>
      </w:r>
      <w:r w:rsidRPr="004A6740">
        <w:rPr>
          <w:rFonts w:cstheme="minorHAnsi"/>
          <w:color w:val="000000"/>
        </w:rPr>
        <w:t xml:space="preserve">eacher </w:t>
      </w:r>
      <w:r>
        <w:rPr>
          <w:rFonts w:cstheme="minorHAnsi"/>
          <w:color w:val="000000"/>
        </w:rPr>
        <w:t>A</w:t>
      </w:r>
      <w:r w:rsidRPr="004A6740">
        <w:rPr>
          <w:rFonts w:cstheme="minorHAnsi"/>
          <w:color w:val="000000"/>
        </w:rPr>
        <w:t>ssistants</w:t>
      </w:r>
      <w:r>
        <w:rPr>
          <w:rFonts w:cstheme="minorHAnsi"/>
          <w:color w:val="000000"/>
        </w:rPr>
        <w:t>.</w:t>
      </w:r>
      <w:r w:rsidRPr="004A6740">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4A6740">
        <w:rPr>
          <w:rFonts w:cstheme="minorHAnsi"/>
          <w:color w:val="000000"/>
        </w:rPr>
        <w:t>.</w:t>
      </w:r>
    </w:p>
    <w:p w14:paraId="0DE91CCA" w14:textId="77777777" w:rsidR="00CB1588" w:rsidRDefault="00CB1588" w:rsidP="00CB1588">
      <w:pPr>
        <w:pStyle w:val="Heading6"/>
        <w:ind w:left="0" w:hanging="16"/>
      </w:pPr>
    </w:p>
    <w:p w14:paraId="430219EB" w14:textId="77777777" w:rsidR="00CB1588" w:rsidRDefault="00CB1588" w:rsidP="00CB1588">
      <w:pPr>
        <w:pStyle w:val="CourseName"/>
      </w:pPr>
      <w:r w:rsidRPr="000F30FC">
        <w:t>Principles to Actions: Ensuring Mathematical Success for All (Asynchronous, Canvas Course, Book Study)</w:t>
      </w:r>
    </w:p>
    <w:p w14:paraId="42A9307A" w14:textId="77777777" w:rsidR="00CB1588" w:rsidRDefault="00CB1588" w:rsidP="00CB1588">
      <w:pPr>
        <w:ind w:hanging="16"/>
        <w:rPr>
          <w:rFonts w:ascii="Calibri" w:hAnsi="Calibri" w:cs="Calibri"/>
          <w:sz w:val="22"/>
        </w:rPr>
      </w:pPr>
      <w:r w:rsidRPr="00656301">
        <w:rPr>
          <w:rFonts w:ascii="Calibri" w:hAnsi="Calibri" w:cs="Calibri"/>
          <w:sz w:val="22"/>
        </w:rPr>
        <w:t>This book study course introduces Mississippi math instructional stakeholders to a National Council of Teachers of Mathematics (NCTM) landmark publication that suggests the conditions, structures, and policies that must exist for all students to learn mathematics. This includes the essential elements of teaching and learning, access and equity, curriculum, tools and technology, assessment, and professionalism.  Additionally, it addresses specific actions that teachers and stakeholders need to take to realize our shared goal of ensuring that all students learn to become mathematical thinkers and are prepared for any academic career or professional path that they choose.</w:t>
      </w:r>
    </w:p>
    <w:p w14:paraId="6FB58592" w14:textId="77777777" w:rsidR="00CB1588" w:rsidRDefault="00CB1588" w:rsidP="00CB1588">
      <w:pPr>
        <w:ind w:hanging="16"/>
      </w:pPr>
      <w:r w:rsidRPr="009C40F5">
        <w:rPr>
          <w:color w:val="005EA4" w:themeColor="accent6" w:themeShade="BF"/>
        </w:rPr>
        <w:t>Audience:</w:t>
      </w:r>
      <w:r>
        <w:t xml:space="preserve">  </w:t>
      </w:r>
      <w:r w:rsidRPr="000B61DE">
        <w:t>General Education Teacher, Curriculum Coordinator, Elementary Principal, High School Principal, Middle School Principal, Special Education Director, Superintendent, Other</w:t>
      </w:r>
    </w:p>
    <w:p w14:paraId="21D2164C" w14:textId="77777777" w:rsidR="00CB1588" w:rsidRDefault="00CB1588" w:rsidP="00CB1588">
      <w:pPr>
        <w:tabs>
          <w:tab w:val="left" w:pos="1144"/>
        </w:tabs>
        <w:ind w:hanging="16"/>
        <w:rPr>
          <w:rFonts w:ascii="Roboto-Black" w:eastAsia="Roboto-Black" w:hAnsi="Roboto-Black" w:cs="Roboto-Black"/>
          <w:b/>
          <w:bCs/>
          <w:color w:val="003B71"/>
          <w:sz w:val="28"/>
          <w:szCs w:val="26"/>
        </w:rPr>
      </w:pPr>
    </w:p>
    <w:p w14:paraId="13AE1696" w14:textId="77777777" w:rsidR="00CB1588" w:rsidRDefault="00CB1588" w:rsidP="00CB1588">
      <w:pPr>
        <w:pStyle w:val="CourseName"/>
      </w:pPr>
      <w:r w:rsidRPr="003F177D">
        <w:t>Professional Growth System: School Counselor Deep Dive</w:t>
      </w:r>
    </w:p>
    <w:p w14:paraId="18A53C15" w14:textId="77777777" w:rsidR="00CB1588" w:rsidRDefault="00CB1588" w:rsidP="00CB1588">
      <w:pPr>
        <w:tabs>
          <w:tab w:val="left" w:pos="1144"/>
        </w:tabs>
        <w:ind w:hanging="16"/>
        <w:rPr>
          <w:rFonts w:ascii="Calibri" w:hAnsi="Calibri" w:cs="Calibri"/>
          <w:sz w:val="22"/>
        </w:rPr>
      </w:pPr>
      <w:r w:rsidRPr="003F177D">
        <w:rPr>
          <w:rFonts w:ascii="Calibri" w:hAnsi="Calibri" w:cs="Calibri"/>
          <w:sz w:val="22"/>
        </w:rPr>
        <w:t>This training is designed for school counselors and counselors' supervisors on connecting high leverage practices (HLPs)  to the School Counselor Professional Growth Rubric.</w:t>
      </w:r>
    </w:p>
    <w:p w14:paraId="15FE9EF7" w14:textId="77777777" w:rsidR="00CB1588" w:rsidRDefault="00CB1588" w:rsidP="00CB1588">
      <w:pPr>
        <w:tabs>
          <w:tab w:val="left" w:pos="1144"/>
        </w:tabs>
        <w:ind w:hanging="16"/>
      </w:pPr>
      <w:r w:rsidRPr="009C40F5">
        <w:rPr>
          <w:color w:val="005EA4" w:themeColor="accent6" w:themeShade="BF"/>
        </w:rPr>
        <w:t>Audience:</w:t>
      </w:r>
      <w:r>
        <w:t xml:space="preserve">  </w:t>
      </w:r>
      <w:r w:rsidRPr="00693ADB">
        <w:t>School Counselors, Counselor Educators, Counselor Supervisors, and Administrators</w:t>
      </w:r>
    </w:p>
    <w:p w14:paraId="29BB91B3" w14:textId="77777777" w:rsidR="00CB1588" w:rsidRDefault="00CB1588" w:rsidP="00CB1588">
      <w:pPr>
        <w:pStyle w:val="Heading6"/>
        <w:ind w:left="0" w:hanging="16"/>
      </w:pPr>
    </w:p>
    <w:p w14:paraId="1BD14AA9" w14:textId="77777777" w:rsidR="00CB1588" w:rsidRDefault="00CB1588" w:rsidP="00CB1588">
      <w:pPr>
        <w:pStyle w:val="CourseName"/>
      </w:pPr>
      <w:r w:rsidRPr="00BE7B69">
        <w:t>Science and Engineering for Grades 6-12: Keeping Design and Investigation at the Center (Canvas Book Study)</w:t>
      </w:r>
    </w:p>
    <w:p w14:paraId="4729E593" w14:textId="77777777" w:rsidR="00CB1588" w:rsidRDefault="00CB1588" w:rsidP="00CB1588">
      <w:pPr>
        <w:ind w:hanging="16"/>
      </w:pPr>
      <w:r w:rsidRPr="002831E6">
        <w:t xml:space="preserve">The purpose of this book study is to provide science shareholders with an opportunity to become aware of and address issues surrounding approaches to science and engineering instruction and investigation in </w:t>
      </w:r>
      <w:r>
        <w:t>grades 6-12</w:t>
      </w:r>
      <w:r w:rsidRPr="002831E6">
        <w:t>.</w:t>
      </w:r>
    </w:p>
    <w:p w14:paraId="2D590A60" w14:textId="77777777" w:rsidR="00CB1588" w:rsidRDefault="00CB1588" w:rsidP="00CB1588">
      <w:pPr>
        <w:tabs>
          <w:tab w:val="left" w:pos="1144"/>
        </w:tabs>
        <w:ind w:hanging="16"/>
      </w:pPr>
      <w:r w:rsidRPr="009C40F5">
        <w:rPr>
          <w:color w:val="005EA4" w:themeColor="accent6" w:themeShade="BF"/>
        </w:rPr>
        <w:t>Audience:</w:t>
      </w:r>
      <w:r>
        <w:t xml:space="preserve">  grades 6</w:t>
      </w:r>
      <w:r w:rsidRPr="00985522">
        <w:t>-12 science teachers, science coaches, science curriculum administrators, principals, superintendents, post-secondary sciences partners and shareholders</w:t>
      </w:r>
    </w:p>
    <w:p w14:paraId="4BEFD3C6" w14:textId="77777777" w:rsidR="00CB1588" w:rsidRDefault="00CB1588" w:rsidP="00CB1588">
      <w:pPr>
        <w:pStyle w:val="Heading6"/>
        <w:ind w:left="0" w:hanging="16"/>
      </w:pPr>
    </w:p>
    <w:p w14:paraId="4A9C3709" w14:textId="77777777" w:rsidR="00CB1588" w:rsidRDefault="00CB1588" w:rsidP="00CB1588">
      <w:pPr>
        <w:pStyle w:val="CourseName"/>
      </w:pPr>
      <w:r w:rsidRPr="00727222">
        <w:t>Science and Engineering in Preschool Through Elementary Grades: The Brilliance of Children and the Strengths of Educators (Canvas Book Study)</w:t>
      </w:r>
    </w:p>
    <w:p w14:paraId="65F82185" w14:textId="77777777" w:rsidR="00CB1588" w:rsidRPr="005403E4" w:rsidRDefault="00CB1588" w:rsidP="00CB1588">
      <w:pPr>
        <w:tabs>
          <w:tab w:val="left" w:pos="1144"/>
        </w:tabs>
        <w:ind w:hanging="16"/>
      </w:pPr>
      <w:r w:rsidRPr="00727222">
        <w:t>The purpose of this book study is to provide science shareholders with an opportunity to become aware of and address issues surrounding approaches to science and engineering instruction and investigation in preschool through elementary grades.</w:t>
      </w:r>
    </w:p>
    <w:p w14:paraId="7B2ACF91" w14:textId="77777777" w:rsidR="00CB1588" w:rsidRDefault="00CB1588" w:rsidP="00CB1588">
      <w:pPr>
        <w:tabs>
          <w:tab w:val="left" w:pos="1144"/>
        </w:tabs>
        <w:ind w:hanging="16"/>
      </w:pPr>
      <w:r w:rsidRPr="009C40F5">
        <w:rPr>
          <w:color w:val="005EA4" w:themeColor="accent6" w:themeShade="BF"/>
        </w:rPr>
        <w:t>Audience:</w:t>
      </w:r>
      <w:r>
        <w:t xml:space="preserve">  </w:t>
      </w:r>
      <w:r w:rsidRPr="00985522">
        <w:t>PreK-12 science teachers, science coaches, science curriculum administrators, principals, superintendents, post-secondary sciences partners and shareholders</w:t>
      </w:r>
    </w:p>
    <w:p w14:paraId="6484105D" w14:textId="77777777" w:rsidR="0067548C" w:rsidRDefault="0067548C" w:rsidP="004B63B7">
      <w:pPr>
        <w:autoSpaceDE w:val="0"/>
        <w:autoSpaceDN w:val="0"/>
        <w:adjustRightInd w:val="0"/>
        <w:rPr>
          <w:rFonts w:cstheme="minorHAnsi"/>
          <w:color w:val="000000"/>
        </w:rPr>
      </w:pPr>
    </w:p>
    <w:p w14:paraId="008E3BB3" w14:textId="77777777" w:rsidR="0067548C" w:rsidRDefault="0067548C" w:rsidP="0067548C">
      <w:pPr>
        <w:pStyle w:val="CourseName"/>
      </w:pPr>
      <w:r w:rsidRPr="72F8625A">
        <w:t>Social Studies Beyond the Classroom: Project-Based Learning</w:t>
      </w:r>
    </w:p>
    <w:p w14:paraId="6B950563" w14:textId="77777777" w:rsidR="0067548C" w:rsidRDefault="0067548C" w:rsidP="0067548C">
      <w:pPr>
        <w:ind w:left="15" w:hanging="15"/>
      </w:pPr>
      <w:r w:rsidRPr="72F8625A">
        <w:rPr>
          <w:rFonts w:ascii="Calibri" w:eastAsia="Calibri" w:hAnsi="Calibri" w:cs="Calibri"/>
        </w:rPr>
        <w:t xml:space="preserve">This workshop will help us discover how our classrooms to the real world, making social studies relevant to students’ lives. We will explore ways to integrate multidisciplinary projects that are designed to foster students’ curiosity to ask questions, explore sources, and think critically about complex topics. It is a deep dive into crafting meaningful and immersive experiences that will bring history, geography, economics, civics, and civil rights to life. </w:t>
      </w:r>
    </w:p>
    <w:p w14:paraId="4EFC8C1E" w14:textId="77777777" w:rsidR="0067548C" w:rsidRDefault="0067548C" w:rsidP="0067548C">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K-12 Social Studies Teachers, Inclusion Teachers, ELA, Math, Science, Administrators, General Audience, Media Specialists</w:t>
      </w:r>
    </w:p>
    <w:p w14:paraId="49984885" w14:textId="77777777" w:rsidR="0067548C" w:rsidRDefault="0067548C" w:rsidP="0067548C"/>
    <w:p w14:paraId="7222E630" w14:textId="3974A790" w:rsidR="0067548C" w:rsidRDefault="0067548C" w:rsidP="0067548C">
      <w:pPr>
        <w:pStyle w:val="CourseName"/>
      </w:pPr>
      <w:r w:rsidRPr="72F8625A">
        <w:t>Teaching Social Studies in the AI Era: Bridging History and Technology</w:t>
      </w:r>
    </w:p>
    <w:p w14:paraId="3FE5B167" w14:textId="77777777" w:rsidR="0067548C" w:rsidRDefault="0067548C" w:rsidP="0067548C">
      <w:r w:rsidRPr="72F8625A">
        <w:rPr>
          <w:rFonts w:ascii="Calibri" w:eastAsia="Calibri" w:hAnsi="Calibri" w:cs="Calibri"/>
        </w:rPr>
        <w:t>This professional development will explore how artificial intelligence technologies can enhance the study of history, geography, economics, civics, and civil rights by providing access to vast datasets, aiding in data analysis, and enabling personalized learning experiences. By blending AI tools with social studies content, it empowers educators with the knowledge and skills needed to harness the potential of AI in teaching and learning. It will equip teachers with innovative strategies to make social studies engaging and technologically forward in the 21</w:t>
      </w:r>
      <w:r w:rsidRPr="72F8625A">
        <w:rPr>
          <w:rFonts w:ascii="Calibri" w:eastAsia="Calibri" w:hAnsi="Calibri" w:cs="Calibri"/>
          <w:vertAlign w:val="superscript"/>
        </w:rPr>
        <w:t>st</w:t>
      </w:r>
      <w:r w:rsidRPr="72F8625A">
        <w:rPr>
          <w:rFonts w:ascii="Calibri" w:eastAsia="Calibri" w:hAnsi="Calibri" w:cs="Calibri"/>
        </w:rPr>
        <w:t xml:space="preserve">-century classroom. </w:t>
      </w:r>
    </w:p>
    <w:p w14:paraId="69D3A0E5" w14:textId="77777777" w:rsidR="0067548C" w:rsidRDefault="0067548C" w:rsidP="0067548C">
      <w:pPr>
        <w:rPr>
          <w:rFonts w:ascii="Calibri" w:eastAsia="Calibri" w:hAnsi="Calibri" w:cs="Calibri"/>
        </w:rPr>
      </w:pPr>
      <w:r w:rsidRPr="72F8625A">
        <w:rPr>
          <w:rFonts w:ascii="Calibri" w:eastAsia="Calibri" w:hAnsi="Calibri" w:cs="Calibri"/>
        </w:rPr>
        <w:t xml:space="preserve"> </w:t>
      </w:r>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 xml:space="preserve"> K-12 Social Studies, Inclusion Teachers, Administrators, Media Specialists </w:t>
      </w:r>
    </w:p>
    <w:p w14:paraId="7A096A3B" w14:textId="77777777" w:rsidR="00CB1588" w:rsidRDefault="00CB1588" w:rsidP="00CB1588">
      <w:pPr>
        <w:pStyle w:val="Heading6"/>
        <w:ind w:left="0" w:hanging="16"/>
      </w:pPr>
    </w:p>
    <w:p w14:paraId="563D5789" w14:textId="77777777" w:rsidR="00CB1588" w:rsidRDefault="00CB1588" w:rsidP="00CB1588">
      <w:pPr>
        <w:pStyle w:val="CourseName"/>
      </w:pPr>
      <w:r w:rsidRPr="005C0223">
        <w:t>Under the Microscope (Virtual PLC)</w:t>
      </w:r>
    </w:p>
    <w:p w14:paraId="0A541796" w14:textId="77777777" w:rsidR="00CB1588" w:rsidRPr="005403E4" w:rsidRDefault="00CB1588" w:rsidP="00CB1588">
      <w:pPr>
        <w:tabs>
          <w:tab w:val="left" w:pos="1144"/>
        </w:tabs>
        <w:ind w:hanging="16"/>
      </w:pPr>
      <w:r w:rsidRPr="005C0223">
        <w:t>The purpose of this virtual PLC in science is to build community among science shareholders across the state of Mississippi while engaging in discussion about science topics, sharing science resources, exploring science instructional methods and trends, and developing understandings of science practices, concepts, and core ideas.</w:t>
      </w:r>
    </w:p>
    <w:p w14:paraId="57198FC9" w14:textId="77777777" w:rsidR="00CB1588" w:rsidRDefault="00CB1588" w:rsidP="00CB1588">
      <w:pPr>
        <w:tabs>
          <w:tab w:val="left" w:pos="1144"/>
        </w:tabs>
        <w:ind w:hanging="16"/>
      </w:pPr>
      <w:r w:rsidRPr="009C40F5">
        <w:rPr>
          <w:color w:val="005EA4" w:themeColor="accent6" w:themeShade="BF"/>
        </w:rPr>
        <w:lastRenderedPageBreak/>
        <w:t>Audience:</w:t>
      </w:r>
      <w:r>
        <w:t xml:space="preserve">  </w:t>
      </w:r>
      <w:r w:rsidRPr="00985522">
        <w:t>PreK-12 science teachers, science coaches, science curriculum administrators, principals, superintendents, post-secondary sciences partners and shareholders</w:t>
      </w:r>
    </w:p>
    <w:p w14:paraId="0301456D" w14:textId="77777777" w:rsidR="00D46513" w:rsidRPr="001D71DD" w:rsidRDefault="00D46513" w:rsidP="00D46513">
      <w:pPr>
        <w:pStyle w:val="Default"/>
        <w:rPr>
          <w:rFonts w:asciiTheme="minorHAnsi" w:hAnsiTheme="minorHAnsi" w:cstheme="minorHAnsi"/>
          <w:color w:val="003A70"/>
          <w:sz w:val="16"/>
          <w:szCs w:val="16"/>
        </w:rPr>
      </w:pPr>
    </w:p>
    <w:p w14:paraId="62D11593" w14:textId="77777777" w:rsidR="00D46513" w:rsidRPr="00044289" w:rsidRDefault="00D46513" w:rsidP="00D46513">
      <w:pPr>
        <w:autoSpaceDE w:val="0"/>
        <w:autoSpaceDN w:val="0"/>
        <w:adjustRightInd w:val="0"/>
        <w:rPr>
          <w:rFonts w:cstheme="minorHAnsi"/>
          <w:color w:val="003A70"/>
        </w:rPr>
      </w:pPr>
      <w:r>
        <w:rPr>
          <w:rFonts w:cstheme="minorHAnsi"/>
          <w:b/>
          <w:bCs/>
          <w:color w:val="003A70"/>
        </w:rPr>
        <w:t xml:space="preserve">Understanding the Mississippi College and Career Readiness </w:t>
      </w:r>
      <w:r w:rsidRPr="00044289">
        <w:rPr>
          <w:rFonts w:cstheme="minorHAnsi"/>
          <w:b/>
          <w:bCs/>
          <w:color w:val="003A70"/>
        </w:rPr>
        <w:t>Arts</w:t>
      </w:r>
      <w:r>
        <w:rPr>
          <w:rFonts w:cstheme="minorHAnsi"/>
          <w:b/>
          <w:bCs/>
          <w:color w:val="003A70"/>
        </w:rPr>
        <w:t xml:space="preserve"> Learning Standards</w:t>
      </w:r>
      <w:r w:rsidRPr="00044289">
        <w:rPr>
          <w:rFonts w:cstheme="minorHAnsi"/>
          <w:b/>
          <w:bCs/>
          <w:color w:val="003A70"/>
        </w:rPr>
        <w:t xml:space="preserve"> (Dance, Media Arts, Music, Theatre, Visual Arts)</w:t>
      </w:r>
    </w:p>
    <w:p w14:paraId="0A35A457" w14:textId="77777777" w:rsidR="00D46513" w:rsidRPr="00983E24" w:rsidRDefault="00D46513" w:rsidP="00D46513">
      <w:pPr>
        <w:autoSpaceDE w:val="0"/>
        <w:autoSpaceDN w:val="0"/>
        <w:adjustRightInd w:val="0"/>
        <w:rPr>
          <w:rFonts w:cstheme="minorHAnsi"/>
          <w:color w:val="000000"/>
        </w:rPr>
      </w:pPr>
      <w:r>
        <w:rPr>
          <w:rFonts w:cstheme="minorHAnsi"/>
          <w:color w:val="000000"/>
        </w:rPr>
        <w:t xml:space="preserve">This training </w:t>
      </w:r>
      <w:r w:rsidRPr="00983E24">
        <w:rPr>
          <w:rFonts w:cstheme="minorHAnsi"/>
          <w:color w:val="000000"/>
        </w:rPr>
        <w:t xml:space="preserve">will </w:t>
      </w:r>
      <w:r>
        <w:rPr>
          <w:rFonts w:cstheme="minorHAnsi"/>
          <w:color w:val="000000"/>
        </w:rPr>
        <w:t xml:space="preserve">comprehensively examine the </w:t>
      </w:r>
      <w:r w:rsidRPr="00983E24">
        <w:rPr>
          <w:rFonts w:cstheme="minorHAnsi"/>
          <w:color w:val="000000"/>
        </w:rPr>
        <w:t>Creative Practices, Artistic Processes, and high-quality instructional practices</w:t>
      </w:r>
      <w:r>
        <w:rPr>
          <w:rFonts w:cstheme="minorHAnsi"/>
          <w:color w:val="000000"/>
        </w:rPr>
        <w:t xml:space="preserve"> outlined in the Mississippi College and Career Readiness Arts Learning Standards</w:t>
      </w:r>
      <w:r w:rsidRPr="00983E24">
        <w:rPr>
          <w:rFonts w:cstheme="minorHAnsi"/>
          <w:color w:val="000000"/>
        </w:rPr>
        <w:t xml:space="preserve">. This content </w:t>
      </w:r>
      <w:r>
        <w:rPr>
          <w:rFonts w:cstheme="minorHAnsi"/>
          <w:color w:val="000000"/>
        </w:rPr>
        <w:t xml:space="preserve">will cover the essential </w:t>
      </w:r>
      <w:r w:rsidRPr="00983E24">
        <w:rPr>
          <w:rFonts w:cstheme="minorHAnsi"/>
          <w:color w:val="000000"/>
        </w:rPr>
        <w:t xml:space="preserve">Arts learning actions that students </w:t>
      </w:r>
      <w:r>
        <w:rPr>
          <w:rFonts w:cstheme="minorHAnsi"/>
          <w:color w:val="000000"/>
        </w:rPr>
        <w:t>are expected to engage in</w:t>
      </w:r>
      <w:r w:rsidRPr="00983E24">
        <w:rPr>
          <w:rFonts w:cstheme="minorHAnsi"/>
          <w:color w:val="000000"/>
        </w:rPr>
        <w:t>.</w:t>
      </w:r>
    </w:p>
    <w:p w14:paraId="46EE525B" w14:textId="77777777" w:rsidR="00D46513" w:rsidRDefault="00D46513" w:rsidP="00D46513">
      <w:pPr>
        <w:rPr>
          <w:rFonts w:cstheme="minorHAnsi"/>
          <w:color w:val="000000"/>
        </w:rPr>
      </w:pPr>
      <w:r w:rsidRPr="003F0C84">
        <w:rPr>
          <w:rFonts w:cstheme="minorHAnsi"/>
          <w:color w:val="0070C0"/>
        </w:rPr>
        <w:t xml:space="preserve">Audience: </w:t>
      </w:r>
      <w:r w:rsidRPr="00983E24">
        <w:rPr>
          <w:rFonts w:cstheme="minorHAnsi"/>
          <w:color w:val="000000"/>
        </w:rPr>
        <w:t xml:space="preserve">PreK-12 Arts Specialists, Academic Teachers, Curriculum Coordinators, Education Preparation Providers, Teacher Education Students, Pre-Service Teachers, and </w:t>
      </w:r>
      <w:r>
        <w:rPr>
          <w:rFonts w:cstheme="minorHAnsi"/>
          <w:color w:val="000000"/>
        </w:rPr>
        <w:t>A</w:t>
      </w:r>
      <w:r w:rsidRPr="00983E24">
        <w:rPr>
          <w:rFonts w:cstheme="minorHAnsi"/>
          <w:color w:val="000000"/>
        </w:rPr>
        <w:t>dministrators.</w:t>
      </w:r>
    </w:p>
    <w:p w14:paraId="2694CE59" w14:textId="77777777" w:rsidR="00CB1588" w:rsidRDefault="00CB1588" w:rsidP="00CB1588">
      <w:pPr>
        <w:pStyle w:val="Heading6"/>
        <w:ind w:left="0" w:hanging="16"/>
      </w:pPr>
    </w:p>
    <w:p w14:paraId="35BCE5CE" w14:textId="77777777" w:rsidR="00CB1588" w:rsidRPr="00767A1B" w:rsidRDefault="00CB1588" w:rsidP="00CB1588">
      <w:pPr>
        <w:pStyle w:val="CourseName"/>
      </w:pPr>
      <w:r>
        <w:t>Virtual Leadership Chats</w:t>
      </w:r>
    </w:p>
    <w:p w14:paraId="2AC8CF87" w14:textId="77777777" w:rsidR="00CB1588" w:rsidRDefault="00CB1588" w:rsidP="00CB1588">
      <w:pPr>
        <w:ind w:hanging="16"/>
        <w:rPr>
          <w:rFonts w:ascii="Calibri" w:hAnsi="Calibri" w:cs="Calibri"/>
          <w:sz w:val="22"/>
        </w:rPr>
      </w:pPr>
      <w:r w:rsidRPr="00C05FCD">
        <w:rPr>
          <w:rFonts w:ascii="Calibri" w:hAnsi="Calibri" w:cs="Calibri"/>
          <w:sz w:val="22"/>
        </w:rPr>
        <w:t>The session is a monthly forum where a cohort of administrators determine challenges to supporting students with disabilities and brainstorm solutions. Each month participants share stories from the field and learn from guest speakers on topics that they identified as barriers. The goal is to strengthen administrators understanding of providing equitable education to students with disabilities and increase access to learning.</w:t>
      </w:r>
    </w:p>
    <w:p w14:paraId="74CE30A7" w14:textId="77777777" w:rsidR="00CB1588" w:rsidRDefault="00CB1588" w:rsidP="00CB1588">
      <w:pPr>
        <w:ind w:hanging="16"/>
      </w:pPr>
      <w:r w:rsidRPr="009C40F5">
        <w:rPr>
          <w:color w:val="005EA4" w:themeColor="accent6" w:themeShade="BF"/>
        </w:rPr>
        <w:t>Audience:</w:t>
      </w:r>
      <w:r>
        <w:t xml:space="preserve">  Building Level Administrators</w:t>
      </w:r>
    </w:p>
    <w:p w14:paraId="3780DF05" w14:textId="77777777" w:rsidR="001155CC" w:rsidRPr="001D71DD" w:rsidRDefault="001155CC" w:rsidP="001155CC">
      <w:pPr>
        <w:pStyle w:val="Default"/>
        <w:rPr>
          <w:rFonts w:asciiTheme="minorHAnsi" w:hAnsiTheme="minorHAnsi" w:cstheme="minorHAnsi"/>
          <w:color w:val="003A70"/>
          <w:sz w:val="16"/>
          <w:szCs w:val="16"/>
        </w:rPr>
      </w:pPr>
    </w:p>
    <w:p w14:paraId="65F89875" w14:textId="77777777" w:rsidR="001155CC" w:rsidRPr="00BE7031" w:rsidRDefault="001155CC" w:rsidP="001155CC">
      <w:pPr>
        <w:rPr>
          <w:rFonts w:cstheme="minorHAnsi"/>
          <w:b/>
          <w:bCs/>
          <w:color w:val="003A70"/>
        </w:rPr>
      </w:pPr>
      <w:r w:rsidRPr="00BE7031">
        <w:rPr>
          <w:rFonts w:cstheme="minorHAnsi"/>
          <w:b/>
          <w:bCs/>
          <w:color w:val="003A70"/>
        </w:rPr>
        <w:t>Visual Literacy – An Essential Component of Comprehension</w:t>
      </w:r>
    </w:p>
    <w:p w14:paraId="0CFDB1F3" w14:textId="77777777" w:rsidR="001155CC" w:rsidRDefault="001155CC" w:rsidP="001155CC">
      <w:pPr>
        <w:rPr>
          <w:rFonts w:cstheme="minorHAnsi"/>
        </w:rPr>
      </w:pPr>
      <w:r>
        <w:rPr>
          <w:rFonts w:cstheme="minorHAnsi"/>
        </w:rPr>
        <w:t xml:space="preserve">This training </w:t>
      </w:r>
      <w:r w:rsidRPr="00983E24">
        <w:rPr>
          <w:rFonts w:cstheme="minorHAnsi"/>
        </w:rPr>
        <w:t>explore</w:t>
      </w:r>
      <w:r>
        <w:rPr>
          <w:rFonts w:cstheme="minorHAnsi"/>
        </w:rPr>
        <w:t>s skills for interpreting visual images and expanding traditional literacy. Attendees will enhance reading comprehension through visual activities, increasing student engagement and retention across disciplines.</w:t>
      </w:r>
    </w:p>
    <w:p w14:paraId="7BA06AE6" w14:textId="77777777" w:rsidR="001155CC" w:rsidRPr="002121BF" w:rsidRDefault="001155CC" w:rsidP="001155CC">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All Content T</w:t>
      </w:r>
      <w:r w:rsidRPr="002121BF">
        <w:rPr>
          <w:rFonts w:cstheme="minorHAnsi"/>
          <w:color w:val="000000"/>
        </w:rPr>
        <w:t xml:space="preserve">eachers, </w:t>
      </w:r>
      <w:r>
        <w:rPr>
          <w:rFonts w:cstheme="minorHAnsi"/>
          <w:color w:val="000000"/>
        </w:rPr>
        <w:t>Visual Arts</w:t>
      </w:r>
      <w:r w:rsidRPr="002121BF">
        <w:rPr>
          <w:rFonts w:cstheme="minorHAnsi"/>
          <w:color w:val="000000"/>
        </w:rPr>
        <w:t xml:space="preserve"> </w:t>
      </w:r>
      <w:r>
        <w:rPr>
          <w:rFonts w:cstheme="minorHAnsi"/>
          <w:color w:val="000000"/>
        </w:rPr>
        <w:t>T</w:t>
      </w:r>
      <w:r w:rsidRPr="002121BF">
        <w:rPr>
          <w:rFonts w:cstheme="minorHAnsi"/>
          <w:color w:val="000000"/>
        </w:rPr>
        <w:t>eachers,</w:t>
      </w:r>
      <w:r>
        <w:rPr>
          <w:rFonts w:cstheme="minorHAnsi"/>
          <w:color w:val="000000"/>
        </w:rPr>
        <w:t xml:space="preserve"> Special Education Teachers,</w:t>
      </w:r>
      <w:r w:rsidRPr="002121BF">
        <w:rPr>
          <w:rFonts w:cstheme="minorHAnsi"/>
          <w:color w:val="000000"/>
        </w:rPr>
        <w:t xml:space="preserve"> </w:t>
      </w:r>
      <w:r>
        <w:rPr>
          <w:rFonts w:cstheme="minorHAnsi"/>
          <w:color w:val="000000"/>
        </w:rPr>
        <w:t>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12F54149" w14:textId="77777777" w:rsidR="00D46513" w:rsidRPr="001D71DD" w:rsidRDefault="00D46513" w:rsidP="00D46513">
      <w:pPr>
        <w:pStyle w:val="Default"/>
        <w:rPr>
          <w:rFonts w:asciiTheme="minorHAnsi" w:hAnsiTheme="minorHAnsi" w:cstheme="minorHAnsi"/>
          <w:color w:val="003A70"/>
          <w:sz w:val="16"/>
          <w:szCs w:val="16"/>
        </w:rPr>
      </w:pPr>
    </w:p>
    <w:p w14:paraId="65D65393" w14:textId="77777777" w:rsidR="00D46513" w:rsidRPr="002121BF" w:rsidRDefault="00D46513" w:rsidP="00D46513">
      <w:pPr>
        <w:rPr>
          <w:rFonts w:cstheme="minorHAnsi"/>
          <w:b/>
          <w:bCs/>
          <w:color w:val="003A70"/>
        </w:rPr>
      </w:pPr>
      <w:r w:rsidRPr="002121BF">
        <w:rPr>
          <w:rFonts w:cstheme="minorHAnsi"/>
          <w:b/>
          <w:bCs/>
          <w:color w:val="003A70"/>
        </w:rPr>
        <w:t xml:space="preserve">Woven Together: </w:t>
      </w:r>
      <w:r>
        <w:rPr>
          <w:rFonts w:cstheme="minorHAnsi"/>
          <w:b/>
          <w:bCs/>
          <w:color w:val="003A70"/>
        </w:rPr>
        <w:t xml:space="preserve">Connecting </w:t>
      </w:r>
      <w:r w:rsidRPr="002121BF">
        <w:rPr>
          <w:rFonts w:cstheme="minorHAnsi"/>
          <w:b/>
          <w:bCs/>
          <w:color w:val="003A70"/>
        </w:rPr>
        <w:t>Text to Theatre</w:t>
      </w:r>
    </w:p>
    <w:p w14:paraId="6A51283C" w14:textId="77777777" w:rsidR="00D46513" w:rsidRPr="002121BF" w:rsidRDefault="00D46513" w:rsidP="00D46513">
      <w:pPr>
        <w:rPr>
          <w:rFonts w:cstheme="minorHAnsi"/>
        </w:rPr>
      </w:pPr>
      <w:r>
        <w:rPr>
          <w:rFonts w:cstheme="minorHAnsi"/>
        </w:rPr>
        <w:t>This training explores</w:t>
      </w:r>
      <w:r w:rsidRPr="002121BF">
        <w:rPr>
          <w:rFonts w:cstheme="minorHAnsi"/>
        </w:rPr>
        <w:t xml:space="preserve"> </w:t>
      </w:r>
      <w:r>
        <w:rPr>
          <w:rFonts w:cstheme="minorHAnsi"/>
        </w:rPr>
        <w:t xml:space="preserve">how to effectively use </w:t>
      </w:r>
      <w:r w:rsidRPr="002121BF">
        <w:rPr>
          <w:rFonts w:cstheme="minorHAnsi"/>
        </w:rPr>
        <w:t xml:space="preserve">artistic processes and </w:t>
      </w:r>
      <w:r>
        <w:rPr>
          <w:rFonts w:cstheme="minorHAnsi"/>
        </w:rPr>
        <w:t>t</w:t>
      </w:r>
      <w:r w:rsidRPr="002121BF">
        <w:rPr>
          <w:rFonts w:cstheme="minorHAnsi"/>
        </w:rPr>
        <w:t xml:space="preserve">heatre strategies to </w:t>
      </w:r>
      <w:r>
        <w:rPr>
          <w:rFonts w:cstheme="minorHAnsi"/>
        </w:rPr>
        <w:t xml:space="preserve">support </w:t>
      </w:r>
      <w:r w:rsidRPr="002121BF">
        <w:rPr>
          <w:rFonts w:cstheme="minorHAnsi"/>
        </w:rPr>
        <w:t>struggling readers.</w:t>
      </w:r>
      <w:r>
        <w:rPr>
          <w:rFonts w:cstheme="minorHAnsi"/>
        </w:rPr>
        <w:t xml:space="preserve"> It p</w:t>
      </w:r>
      <w:r w:rsidRPr="002121BF">
        <w:rPr>
          <w:rFonts w:cstheme="minorHAnsi"/>
        </w:rPr>
        <w:t>rovide</w:t>
      </w:r>
      <w:r>
        <w:rPr>
          <w:rFonts w:cstheme="minorHAnsi"/>
        </w:rPr>
        <w:t xml:space="preserve">s insight into the fundamental components of the </w:t>
      </w:r>
      <w:r w:rsidRPr="002121BF">
        <w:rPr>
          <w:rFonts w:cstheme="minorHAnsi"/>
        </w:rPr>
        <w:t xml:space="preserve">Mississippi College- and Career-Readiness Arts Learning </w:t>
      </w:r>
      <w:r>
        <w:rPr>
          <w:rFonts w:cstheme="minorHAnsi"/>
        </w:rPr>
        <w:t xml:space="preserve">Standards for </w:t>
      </w:r>
      <w:r w:rsidRPr="002121BF">
        <w:rPr>
          <w:rFonts w:cstheme="minorHAnsi"/>
        </w:rPr>
        <w:t xml:space="preserve">Theatre. </w:t>
      </w:r>
      <w:r>
        <w:rPr>
          <w:rFonts w:cstheme="minorHAnsi"/>
        </w:rPr>
        <w:t xml:space="preserve">Participants will explore ways to incorporate </w:t>
      </w:r>
      <w:r w:rsidRPr="002121BF">
        <w:rPr>
          <w:rFonts w:cstheme="minorHAnsi"/>
        </w:rPr>
        <w:t xml:space="preserve">Arts Learning in lesson planning, instructional strategies, and assessment methods </w:t>
      </w:r>
      <w:r>
        <w:rPr>
          <w:rFonts w:cstheme="minorHAnsi"/>
        </w:rPr>
        <w:t xml:space="preserve">to promote best </w:t>
      </w:r>
      <w:r w:rsidRPr="002121BF">
        <w:rPr>
          <w:rFonts w:cstheme="minorHAnsi"/>
        </w:rPr>
        <w:t>practices in the arts.</w:t>
      </w:r>
    </w:p>
    <w:p w14:paraId="46816CF9" w14:textId="77777777" w:rsidR="00D46513" w:rsidRDefault="00D46513" w:rsidP="00D46513">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 xml:space="preserve">Content Area Teachers: Theatre, </w:t>
      </w:r>
      <w:r w:rsidRPr="002121BF">
        <w:rPr>
          <w:rFonts w:cstheme="minorHAnsi"/>
          <w:color w:val="000000"/>
        </w:rPr>
        <w:t>English Language Arts</w:t>
      </w:r>
      <w:r>
        <w:rPr>
          <w:rFonts w:cstheme="minorHAnsi"/>
          <w:color w:val="000000"/>
        </w:rPr>
        <w:t>, Social Studies, 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3DC181D7" w14:textId="77777777" w:rsidR="00BF204B" w:rsidRPr="002121BF" w:rsidRDefault="00BF204B" w:rsidP="00D46513">
      <w:pPr>
        <w:autoSpaceDE w:val="0"/>
        <w:autoSpaceDN w:val="0"/>
        <w:adjustRightInd w:val="0"/>
        <w:rPr>
          <w:rFonts w:cstheme="minorHAnsi"/>
          <w:color w:val="000000"/>
        </w:rPr>
      </w:pPr>
    </w:p>
    <w:p w14:paraId="0BD435F4" w14:textId="77777777" w:rsidR="00D46513" w:rsidRPr="002121BF" w:rsidRDefault="00D46513" w:rsidP="00D46513">
      <w:pPr>
        <w:rPr>
          <w:rFonts w:cstheme="minorHAnsi"/>
          <w:b/>
          <w:bCs/>
          <w:color w:val="003A70"/>
        </w:rPr>
      </w:pPr>
      <w:r w:rsidRPr="002121BF">
        <w:rPr>
          <w:rFonts w:cstheme="minorHAnsi"/>
          <w:b/>
          <w:bCs/>
          <w:color w:val="003A70"/>
        </w:rPr>
        <w:t xml:space="preserve">Woven Together: </w:t>
      </w:r>
      <w:r>
        <w:rPr>
          <w:rFonts w:cstheme="minorHAnsi"/>
          <w:b/>
          <w:bCs/>
          <w:color w:val="003A70"/>
        </w:rPr>
        <w:t xml:space="preserve">Connecting </w:t>
      </w:r>
      <w:r w:rsidRPr="002121BF">
        <w:rPr>
          <w:rFonts w:cstheme="minorHAnsi"/>
          <w:b/>
          <w:bCs/>
          <w:color w:val="003A70"/>
        </w:rPr>
        <w:t>Text to Visual Arts</w:t>
      </w:r>
    </w:p>
    <w:p w14:paraId="67269766" w14:textId="77777777" w:rsidR="00D46513" w:rsidRPr="002121BF" w:rsidRDefault="00D46513" w:rsidP="00D46513">
      <w:pPr>
        <w:rPr>
          <w:rFonts w:cstheme="minorHAnsi"/>
        </w:rPr>
      </w:pPr>
      <w:r>
        <w:rPr>
          <w:rFonts w:cstheme="minorHAnsi"/>
        </w:rPr>
        <w:t xml:space="preserve">This training explores </w:t>
      </w:r>
      <w:r w:rsidRPr="002121BF">
        <w:rPr>
          <w:rFonts w:cstheme="minorHAnsi"/>
        </w:rPr>
        <w:t xml:space="preserve">how to </w:t>
      </w:r>
      <w:r>
        <w:rPr>
          <w:rFonts w:cstheme="minorHAnsi"/>
        </w:rPr>
        <w:t xml:space="preserve">effectively use </w:t>
      </w:r>
      <w:r w:rsidRPr="002121BF">
        <w:rPr>
          <w:rFonts w:cstheme="minorHAnsi"/>
        </w:rPr>
        <w:t xml:space="preserve">artistic processes and </w:t>
      </w:r>
      <w:r>
        <w:rPr>
          <w:rFonts w:cstheme="minorHAnsi"/>
        </w:rPr>
        <w:t xml:space="preserve">visual arts </w:t>
      </w:r>
      <w:r w:rsidRPr="002121BF">
        <w:rPr>
          <w:rFonts w:cstheme="minorHAnsi"/>
        </w:rPr>
        <w:t xml:space="preserve">strategies to </w:t>
      </w:r>
      <w:r>
        <w:rPr>
          <w:rFonts w:cstheme="minorHAnsi"/>
        </w:rPr>
        <w:t xml:space="preserve">support </w:t>
      </w:r>
      <w:r w:rsidRPr="002121BF">
        <w:rPr>
          <w:rFonts w:cstheme="minorHAnsi"/>
        </w:rPr>
        <w:t>struggling readers.</w:t>
      </w:r>
      <w:r>
        <w:rPr>
          <w:rFonts w:cstheme="minorHAnsi"/>
        </w:rPr>
        <w:t xml:space="preserve"> It p</w:t>
      </w:r>
      <w:r w:rsidRPr="002121BF">
        <w:rPr>
          <w:rFonts w:cstheme="minorHAnsi"/>
        </w:rPr>
        <w:t>rovide</w:t>
      </w:r>
      <w:r>
        <w:rPr>
          <w:rFonts w:cstheme="minorHAnsi"/>
        </w:rPr>
        <w:t>s</w:t>
      </w:r>
      <w:r w:rsidRPr="002121BF">
        <w:rPr>
          <w:rFonts w:cstheme="minorHAnsi"/>
        </w:rPr>
        <w:t xml:space="preserve"> </w:t>
      </w:r>
      <w:r>
        <w:rPr>
          <w:rFonts w:cstheme="minorHAnsi"/>
        </w:rPr>
        <w:t xml:space="preserve">insight into the fundamental components of the </w:t>
      </w:r>
      <w:r w:rsidRPr="002121BF">
        <w:rPr>
          <w:rFonts w:cstheme="minorHAnsi"/>
        </w:rPr>
        <w:t xml:space="preserve">Mississippi College- and Career-Readiness Arts Learning </w:t>
      </w:r>
      <w:r>
        <w:rPr>
          <w:rFonts w:cstheme="minorHAnsi"/>
        </w:rPr>
        <w:t xml:space="preserve">Standards for </w:t>
      </w:r>
      <w:r w:rsidRPr="002121BF">
        <w:rPr>
          <w:rFonts w:cstheme="minorHAnsi"/>
        </w:rPr>
        <w:t xml:space="preserve">Visual Arts. </w:t>
      </w:r>
      <w:r>
        <w:rPr>
          <w:rFonts w:cstheme="minorHAnsi"/>
        </w:rPr>
        <w:t xml:space="preserve">Participants will explore ways to incorporate </w:t>
      </w:r>
      <w:r w:rsidRPr="002121BF">
        <w:rPr>
          <w:rFonts w:cstheme="minorHAnsi"/>
        </w:rPr>
        <w:t xml:space="preserve">Arts Learning in lesson planning, instructional strategies, and assessment methods </w:t>
      </w:r>
      <w:r>
        <w:rPr>
          <w:rFonts w:cstheme="minorHAnsi"/>
        </w:rPr>
        <w:t xml:space="preserve">to promote </w:t>
      </w:r>
      <w:r w:rsidRPr="002121BF">
        <w:rPr>
          <w:rFonts w:cstheme="minorHAnsi"/>
        </w:rPr>
        <w:t>best practices in the arts.</w:t>
      </w:r>
    </w:p>
    <w:p w14:paraId="4E8B0204" w14:textId="77777777" w:rsidR="00D46513" w:rsidRPr="002121BF" w:rsidRDefault="00D46513" w:rsidP="00D46513">
      <w:pPr>
        <w:autoSpaceDE w:val="0"/>
        <w:autoSpaceDN w:val="0"/>
        <w:adjustRightInd w:val="0"/>
        <w:rPr>
          <w:rFonts w:cstheme="minorHAnsi"/>
          <w:color w:val="000000"/>
        </w:rPr>
      </w:pPr>
      <w:r w:rsidRPr="003F0C84">
        <w:rPr>
          <w:rFonts w:cstheme="minorHAnsi"/>
          <w:color w:val="0070C0"/>
        </w:rPr>
        <w:lastRenderedPageBreak/>
        <w:t xml:space="preserve">Audience: </w:t>
      </w:r>
      <w:r>
        <w:rPr>
          <w:rFonts w:cstheme="minorHAnsi"/>
          <w:color w:val="000000"/>
        </w:rPr>
        <w:t xml:space="preserve">Content Area Teachers: Visual Arts, </w:t>
      </w:r>
      <w:r w:rsidRPr="002121BF">
        <w:rPr>
          <w:rFonts w:cstheme="minorHAnsi"/>
          <w:color w:val="000000"/>
        </w:rPr>
        <w:t>English Language Arts</w:t>
      </w:r>
      <w:r>
        <w:rPr>
          <w:rFonts w:cstheme="minorHAnsi"/>
          <w:color w:val="000000"/>
        </w:rPr>
        <w:t>, Social Studies, 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45D924C0" w14:textId="4DCAE46A" w:rsidR="00D46513" w:rsidRPr="00356F27" w:rsidRDefault="00D46513" w:rsidP="00D46513">
      <w:pPr>
        <w:rPr>
          <w:rFonts w:cstheme="minorHAnsi"/>
          <w:color w:val="C00000"/>
          <w:sz w:val="20"/>
          <w:szCs w:val="20"/>
        </w:rPr>
      </w:pPr>
    </w:p>
    <w:p w14:paraId="3663B6A9" w14:textId="77777777" w:rsidR="00D46513" w:rsidRPr="002121BF" w:rsidRDefault="00D46513" w:rsidP="00D46513">
      <w:pPr>
        <w:rPr>
          <w:rFonts w:cstheme="minorHAnsi"/>
          <w:b/>
          <w:bCs/>
          <w:color w:val="003A70"/>
        </w:rPr>
      </w:pPr>
      <w:r w:rsidRPr="002121BF">
        <w:rPr>
          <w:rFonts w:cstheme="minorHAnsi"/>
          <w:b/>
          <w:bCs/>
          <w:color w:val="003A70"/>
        </w:rPr>
        <w:t xml:space="preserve">Woven Together: </w:t>
      </w:r>
      <w:r>
        <w:rPr>
          <w:rFonts w:cstheme="minorHAnsi"/>
          <w:b/>
          <w:bCs/>
          <w:color w:val="003A70"/>
        </w:rPr>
        <w:t>Connecting Social Studies to the Arts</w:t>
      </w:r>
    </w:p>
    <w:p w14:paraId="2A63543A" w14:textId="77777777" w:rsidR="00D46513" w:rsidRDefault="00D46513" w:rsidP="00D46513">
      <w:pPr>
        <w:rPr>
          <w:rFonts w:cstheme="minorHAnsi"/>
        </w:rPr>
      </w:pPr>
      <w:r>
        <w:rPr>
          <w:rFonts w:cstheme="minorHAnsi"/>
        </w:rPr>
        <w:t xml:space="preserve">This training explores </w:t>
      </w:r>
      <w:r w:rsidRPr="002121BF">
        <w:rPr>
          <w:rFonts w:cstheme="minorHAnsi"/>
        </w:rPr>
        <w:t xml:space="preserve">how to </w:t>
      </w:r>
      <w:r>
        <w:rPr>
          <w:rFonts w:cstheme="minorHAnsi"/>
        </w:rPr>
        <w:t xml:space="preserve">effectively use </w:t>
      </w:r>
      <w:r w:rsidRPr="002121BF">
        <w:rPr>
          <w:rFonts w:cstheme="minorHAnsi"/>
        </w:rPr>
        <w:t xml:space="preserve">artistic processes and strategies to </w:t>
      </w:r>
      <w:r>
        <w:rPr>
          <w:rFonts w:cstheme="minorHAnsi"/>
        </w:rPr>
        <w:t xml:space="preserve">enhance historical knowledge and recognize the contributions of individuals and societies. It delves into the core elements of the Mississippi College- and Career Readiness Arts Learning Standards, offering insights on seamlessly integrating Arts and Social Studies into lesson </w:t>
      </w:r>
      <w:r w:rsidRPr="002121BF">
        <w:rPr>
          <w:rFonts w:cstheme="minorHAnsi"/>
        </w:rPr>
        <w:t>planning, instruction</w:t>
      </w:r>
      <w:r>
        <w:rPr>
          <w:rFonts w:cstheme="minorHAnsi"/>
        </w:rPr>
        <w:t xml:space="preserve">, </w:t>
      </w:r>
      <w:r w:rsidRPr="002121BF">
        <w:rPr>
          <w:rFonts w:cstheme="minorHAnsi"/>
        </w:rPr>
        <w:t xml:space="preserve">and assessment </w:t>
      </w:r>
      <w:r>
        <w:rPr>
          <w:rFonts w:cstheme="minorHAnsi"/>
        </w:rPr>
        <w:t xml:space="preserve">for </w:t>
      </w:r>
      <w:r w:rsidRPr="002121BF">
        <w:rPr>
          <w:rFonts w:cstheme="minorHAnsi"/>
        </w:rPr>
        <w:t>best practices in the arts.</w:t>
      </w:r>
    </w:p>
    <w:p w14:paraId="3FA2FEF3" w14:textId="77777777" w:rsidR="00D46513" w:rsidRPr="002121BF" w:rsidRDefault="00D46513" w:rsidP="00D46513">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Content Area Teachers: Social Studies</w:t>
      </w:r>
      <w:r w:rsidRPr="002121BF">
        <w:rPr>
          <w:rFonts w:cstheme="minorHAnsi"/>
          <w:color w:val="000000"/>
        </w:rPr>
        <w:t xml:space="preserve">, </w:t>
      </w:r>
      <w:r>
        <w:rPr>
          <w:rFonts w:cstheme="minorHAnsi"/>
          <w:color w:val="000000"/>
        </w:rPr>
        <w:t xml:space="preserve">Music, </w:t>
      </w:r>
      <w:r w:rsidRPr="002121BF">
        <w:rPr>
          <w:rFonts w:cstheme="minorHAnsi"/>
          <w:color w:val="000000"/>
        </w:rPr>
        <w:t>Theatre</w:t>
      </w:r>
      <w:r>
        <w:rPr>
          <w:rFonts w:cstheme="minorHAnsi"/>
          <w:color w:val="000000"/>
        </w:rPr>
        <w:t>, Visual Arts</w:t>
      </w:r>
      <w:r w:rsidRPr="002121BF">
        <w:rPr>
          <w:rFonts w:cstheme="minorHAnsi"/>
          <w:color w:val="000000"/>
        </w:rPr>
        <w:t xml:space="preserve">, </w:t>
      </w:r>
      <w:r>
        <w:rPr>
          <w:rFonts w:cstheme="minorHAnsi"/>
          <w:color w:val="000000"/>
        </w:rPr>
        <w:t>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11EC40AF" w14:textId="77777777" w:rsidR="00D46513" w:rsidRPr="001D71DD" w:rsidRDefault="00D46513" w:rsidP="00D46513">
      <w:pPr>
        <w:pStyle w:val="Default"/>
        <w:rPr>
          <w:rFonts w:asciiTheme="minorHAnsi" w:hAnsiTheme="minorHAnsi" w:cstheme="minorHAnsi"/>
          <w:color w:val="003A70"/>
          <w:sz w:val="16"/>
          <w:szCs w:val="16"/>
        </w:rPr>
      </w:pPr>
    </w:p>
    <w:p w14:paraId="05E84DCA" w14:textId="6A095046" w:rsidR="00D46513" w:rsidRDefault="00D46513" w:rsidP="00D46513">
      <w:pPr>
        <w:rPr>
          <w:rFonts w:cstheme="minorHAnsi"/>
          <w:color w:val="003A70"/>
          <w:sz w:val="16"/>
          <w:szCs w:val="16"/>
        </w:rPr>
      </w:pPr>
    </w:p>
    <w:p w14:paraId="751E7BBE" w14:textId="1B404719" w:rsidR="00AA299B" w:rsidRDefault="00AA299B" w:rsidP="008E12EB">
      <w:pPr>
        <w:tabs>
          <w:tab w:val="left" w:pos="1144"/>
        </w:tabs>
        <w:ind w:hanging="16"/>
        <w:rPr>
          <w:rFonts w:ascii="WordVisi_MSFontService" w:hAnsi="WordVisi_MSFontService"/>
          <w:color w:val="595959" w:themeColor="text1" w:themeTint="A6"/>
          <w:kern w:val="24"/>
          <w:sz w:val="36"/>
          <w:szCs w:val="36"/>
        </w:rPr>
      </w:pPr>
    </w:p>
    <w:p w14:paraId="1147F2DE" w14:textId="77777777" w:rsidR="00C77B79" w:rsidRDefault="00C77B79" w:rsidP="008E12EB">
      <w:pPr>
        <w:tabs>
          <w:tab w:val="left" w:pos="1144"/>
        </w:tabs>
        <w:ind w:hanging="16"/>
        <w:rPr>
          <w:rFonts w:ascii="WordVisi_MSFontService" w:hAnsi="WordVisi_MSFontService"/>
          <w:color w:val="595959" w:themeColor="text1" w:themeTint="A6"/>
          <w:kern w:val="24"/>
          <w:sz w:val="36"/>
          <w:szCs w:val="36"/>
        </w:rPr>
        <w:sectPr w:rsidR="00C77B79" w:rsidSect="00804B30">
          <w:headerReference w:type="default" r:id="rId38"/>
          <w:pgSz w:w="12240" w:h="15840"/>
          <w:pgMar w:top="2160" w:right="1440" w:bottom="1440" w:left="1350" w:header="720" w:footer="288" w:gutter="0"/>
          <w:cols w:space="720"/>
          <w:docGrid w:linePitch="360"/>
        </w:sectPr>
      </w:pPr>
    </w:p>
    <w:p w14:paraId="180E9C73" w14:textId="77777777" w:rsidR="00B93B95" w:rsidRPr="00EF7F90" w:rsidRDefault="00B93B95" w:rsidP="00B93B95">
      <w:pPr>
        <w:pStyle w:val="CourseName"/>
      </w:pPr>
      <w:r w:rsidRPr="00EF7F90">
        <w:lastRenderedPageBreak/>
        <w:t xml:space="preserve">The 5 Principles for a Social Studies Educator </w:t>
      </w:r>
    </w:p>
    <w:p w14:paraId="0394B781" w14:textId="77777777" w:rsidR="00B93B95" w:rsidRDefault="00B93B95" w:rsidP="00B93B95">
      <w:pPr>
        <w:ind w:left="15" w:hanging="15"/>
      </w:pPr>
      <w:r w:rsidRPr="72F8625A">
        <w:rPr>
          <w:rFonts w:ascii="Calibri" w:eastAsia="Calibri" w:hAnsi="Calibri" w:cs="Calibri"/>
        </w:rPr>
        <w:t xml:space="preserve">This professional development is designed for novice Social Studies educators with 0-3 years of experience. This workshop is designed to enhance subject matter knowledge, instructional design, and curriculum design. Learn how to foster diverse perspectives, promote inquiry-based learning, and the multiuse of assessments. The overall goal is to develop dynamic and socially relevant social studies education that prepares students for a well-rounded understanding of our world. </w:t>
      </w:r>
    </w:p>
    <w:p w14:paraId="7B508D87" w14:textId="77777777" w:rsidR="00B93B95" w:rsidRDefault="00B93B95" w:rsidP="00B93B95">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 xml:space="preserve">K-12 Social Studies Educators (0-3 years of experience), Inclusion Teachers, Administrators, </w:t>
      </w:r>
    </w:p>
    <w:p w14:paraId="1C1A1563" w14:textId="77777777" w:rsidR="00DA21F5" w:rsidRDefault="00DA21F5" w:rsidP="00E06B09">
      <w:pPr>
        <w:pStyle w:val="CourseName"/>
      </w:pPr>
    </w:p>
    <w:p w14:paraId="54411FD1" w14:textId="713F151E" w:rsidR="0096742C" w:rsidRPr="006710A2" w:rsidRDefault="0096742C" w:rsidP="006710A2">
      <w:pPr>
        <w:pStyle w:val="CourseName"/>
      </w:pPr>
      <w:r w:rsidRPr="006710A2">
        <w:t>Access for All 2.0</w:t>
      </w:r>
    </w:p>
    <w:p w14:paraId="616E70F0" w14:textId="77777777" w:rsidR="0096742C" w:rsidRDefault="0096742C" w:rsidP="0096742C">
      <w:pPr>
        <w:ind w:hanging="16"/>
      </w:pPr>
      <w:r w:rsidRPr="00D27471">
        <w:t>The session focuses on application and implementation of the Access for All 2.0 resource. Educators will become familiar with the resource and practice using it to solve problems.</w:t>
      </w:r>
    </w:p>
    <w:p w14:paraId="64EF831F" w14:textId="00B887D0" w:rsidR="0096742C" w:rsidRDefault="0096742C" w:rsidP="0096742C">
      <w:pPr>
        <w:ind w:hanging="16"/>
      </w:pPr>
      <w:r w:rsidRPr="009C40F5">
        <w:rPr>
          <w:color w:val="005EA4" w:themeColor="accent6" w:themeShade="BF"/>
        </w:rPr>
        <w:t>Audience:</w:t>
      </w:r>
      <w:r>
        <w:t xml:space="preserve">  All educators and leaders</w:t>
      </w:r>
    </w:p>
    <w:p w14:paraId="2D197F7C" w14:textId="77777777" w:rsidR="006710A2" w:rsidRDefault="006710A2" w:rsidP="0096742C">
      <w:pPr>
        <w:ind w:hanging="16"/>
      </w:pPr>
    </w:p>
    <w:p w14:paraId="375CF518" w14:textId="77777777" w:rsidR="006710A2" w:rsidRPr="00E11995" w:rsidRDefault="006710A2" w:rsidP="006710A2">
      <w:pPr>
        <w:pStyle w:val="CourseName"/>
      </w:pPr>
      <w:r w:rsidRPr="00E11995">
        <w:rPr>
          <w:bdr w:val="none" w:sz="0" w:space="0" w:color="auto" w:frame="1"/>
          <w:shd w:val="clear" w:color="auto" w:fill="FFFFFF"/>
        </w:rPr>
        <w:t>AIM Pathways Courses for Teachers and Administrators</w:t>
      </w:r>
    </w:p>
    <w:p w14:paraId="04335EBB" w14:textId="77777777" w:rsidR="006710A2" w:rsidRPr="00CF02E5" w:rsidRDefault="006710A2" w:rsidP="006710A2">
      <w:pPr>
        <w:shd w:val="clear" w:color="auto" w:fill="FFFFFF"/>
        <w:rPr>
          <w:rFonts w:ascii="Calibri body" w:eastAsia="Times New Roman" w:hAnsi="Calibri body" w:cs="Calibri"/>
          <w:color w:val="262626" w:themeColor="text1" w:themeTint="D9"/>
        </w:rPr>
      </w:pPr>
      <w:r w:rsidRPr="00CF02E5">
        <w:rPr>
          <w:rFonts w:ascii="Calibri body" w:eastAsia="Times New Roman" w:hAnsi="Calibri body" w:cs="Calibri"/>
          <w:color w:val="262626" w:themeColor="text1" w:themeTint="D9"/>
          <w:bdr w:val="none" w:sz="0" w:space="0" w:color="auto" w:frame="1"/>
        </w:rPr>
        <w:t>AIM’s Pathways to Proficient Reading, Pathways to Literacy Leadership, Pathways to Structured Literacy, and Pathways to Proficient Writing courses provide next steps training for our </w:t>
      </w:r>
      <w:hyperlink r:id="rId39" w:tgtFrame="_blank" w:tooltip="https://www.mdek12.org/OAE/OEER/Science-of-Reading" w:history="1">
        <w:r w:rsidRPr="00CF02E5">
          <w:rPr>
            <w:rFonts w:ascii="Calibri body" w:eastAsia="Times New Roman" w:hAnsi="Calibri body" w:cs="Calibri"/>
            <w:color w:val="262626" w:themeColor="text1" w:themeTint="D9"/>
            <w:u w:val="single"/>
            <w:bdr w:val="none" w:sz="0" w:space="0" w:color="auto" w:frame="1"/>
          </w:rPr>
          <w:t>Science of Reading</w:t>
        </w:r>
      </w:hyperlink>
      <w:r w:rsidRPr="00CF02E5">
        <w:rPr>
          <w:rFonts w:ascii="Calibri body" w:eastAsia="Times New Roman" w:hAnsi="Calibri body" w:cs="Calibri"/>
          <w:b/>
          <w:bCs/>
          <w:color w:val="262626" w:themeColor="text1" w:themeTint="D9"/>
          <w:bdr w:val="none" w:sz="0" w:space="0" w:color="auto" w:frame="1"/>
        </w:rPr>
        <w:t> </w:t>
      </w:r>
      <w:r w:rsidRPr="00CF02E5">
        <w:rPr>
          <w:rFonts w:ascii="Calibri body" w:eastAsia="Times New Roman" w:hAnsi="Calibri body" w:cs="Calibri"/>
          <w:color w:val="262626" w:themeColor="text1" w:themeTint="D9"/>
          <w:bdr w:val="none" w:sz="0" w:space="0" w:color="auto" w:frame="1"/>
        </w:rPr>
        <w:t>Journey while supporting Mississippi's mission to prepare students to compete in the global community. These courses are customized for the Mississippi Department of Education and include asynchronous learning as well as two in-person training sessions with experienced AIM facilitators.  </w:t>
      </w:r>
    </w:p>
    <w:p w14:paraId="41C5EA93" w14:textId="77777777" w:rsidR="006710A2" w:rsidRPr="00CF02E5" w:rsidRDefault="006710A2" w:rsidP="006710A2">
      <w:pPr>
        <w:shd w:val="clear" w:color="auto" w:fill="FFFFFF"/>
        <w:rPr>
          <w:rFonts w:ascii="Calibri body" w:eastAsia="Times New Roman" w:hAnsi="Calibri body" w:cs="Calibri"/>
          <w:color w:val="262626" w:themeColor="text1" w:themeTint="D9"/>
        </w:rPr>
      </w:pPr>
      <w:r w:rsidRPr="00CF02E5">
        <w:rPr>
          <w:rFonts w:ascii="Calibri body" w:eastAsia="Times New Roman" w:hAnsi="Calibri body" w:cs="Calibri"/>
          <w:color w:val="262626" w:themeColor="text1" w:themeTint="D9"/>
          <w:bdr w:val="none" w:sz="0" w:space="0" w:color="auto" w:frame="1"/>
        </w:rPr>
        <w:t> </w:t>
      </w:r>
    </w:p>
    <w:p w14:paraId="60C4DD8C" w14:textId="77777777" w:rsidR="006710A2" w:rsidRPr="00CF02E5" w:rsidRDefault="006710A2" w:rsidP="006710A2">
      <w:pPr>
        <w:pStyle w:val="CourseName"/>
      </w:pPr>
      <w:r w:rsidRPr="00CF02E5">
        <w:rPr>
          <w:bdr w:val="none" w:sz="0" w:space="0" w:color="auto" w:frame="1"/>
        </w:rPr>
        <w:t>AIM Pathways Courses for Administrators:</w:t>
      </w:r>
    </w:p>
    <w:p w14:paraId="7B741D05" w14:textId="77777777" w:rsidR="006710A2" w:rsidRPr="00CF02E5" w:rsidRDefault="006710A2" w:rsidP="006710A2">
      <w:pPr>
        <w:shd w:val="clear" w:color="auto" w:fill="FFFFFF"/>
        <w:rPr>
          <w:rFonts w:ascii="Calibri body" w:eastAsia="Times New Roman" w:hAnsi="Calibri body" w:cs="Calibri"/>
          <w:color w:val="262626" w:themeColor="text1" w:themeTint="D9"/>
          <w:bdr w:val="none" w:sz="0" w:space="0" w:color="auto" w:frame="1"/>
          <w:shd w:val="clear" w:color="auto" w:fill="FFFFFF"/>
        </w:rPr>
      </w:pPr>
      <w:r w:rsidRPr="00CF02E5">
        <w:rPr>
          <w:rFonts w:ascii="Calibri body" w:eastAsia="Times New Roman" w:hAnsi="Calibri body" w:cs="Calibri"/>
          <w:color w:val="262626" w:themeColor="text1" w:themeTint="D9"/>
          <w:bdr w:val="none" w:sz="0" w:space="0" w:color="auto" w:frame="1"/>
        </w:rPr>
        <w:t>The </w:t>
      </w:r>
      <w:r w:rsidRPr="00CF02E5">
        <w:rPr>
          <w:rFonts w:ascii="Calibri body" w:eastAsia="Times New Roman" w:hAnsi="Calibri body" w:cs="Calibri"/>
          <w:color w:val="262626" w:themeColor="text1" w:themeTint="D9"/>
          <w:u w:val="single"/>
          <w:bdr w:val="none" w:sz="0" w:space="0" w:color="auto" w:frame="1"/>
        </w:rPr>
        <w:t>Pathways for Literacy Leadership for Educational Leaders</w:t>
      </w:r>
      <w:r w:rsidRPr="00CF02E5">
        <w:rPr>
          <w:rFonts w:ascii="Calibri body" w:eastAsia="Times New Roman" w:hAnsi="Calibri body" w:cs="Calibri"/>
          <w:color w:val="262626" w:themeColor="text1" w:themeTint="D9"/>
          <w:bdr w:val="none" w:sz="0" w:space="0" w:color="auto" w:frame="1"/>
        </w:rPr>
        <w:t> </w:t>
      </w:r>
      <w:r w:rsidRPr="00CF02E5">
        <w:rPr>
          <w:rFonts w:ascii="Calibri body" w:eastAsia="Times New Roman" w:hAnsi="Calibri body" w:cs="Calibri"/>
          <w:color w:val="262626" w:themeColor="text1" w:themeTint="D9"/>
          <w:bdr w:val="none" w:sz="0" w:space="0" w:color="auto" w:frame="1"/>
          <w:shd w:val="clear" w:color="auto" w:fill="FFFFFF"/>
        </w:rPr>
        <w:t>will provide tools and resources to create and implement a comprehensive literacy plan for their schools and develop administrators’ understanding of the classroom application of the science of reading.</w:t>
      </w:r>
    </w:p>
    <w:p w14:paraId="308A4EDD" w14:textId="77777777" w:rsidR="006710A2" w:rsidRPr="00CF02E5" w:rsidRDefault="006710A2" w:rsidP="006710A2">
      <w:pPr>
        <w:shd w:val="clear" w:color="auto" w:fill="FFFFFF"/>
        <w:rPr>
          <w:rFonts w:ascii="Calibri body" w:eastAsia="Times New Roman" w:hAnsi="Calibri body" w:cs="Calibri"/>
          <w:color w:val="262626" w:themeColor="text1" w:themeTint="D9"/>
        </w:rPr>
      </w:pPr>
      <w:r w:rsidRPr="00AC2078">
        <w:rPr>
          <w:rStyle w:val="AudienceChar"/>
        </w:rPr>
        <w:t>Audience:</w:t>
      </w:r>
      <w:r w:rsidRPr="00CF02E5">
        <w:rPr>
          <w:rFonts w:ascii="Calibri body" w:eastAsia="Times New Roman" w:hAnsi="Calibri body" w:cs="Calibri"/>
          <w:color w:val="262626" w:themeColor="text1" w:themeTint="D9"/>
          <w:bdr w:val="none" w:sz="0" w:space="0" w:color="auto" w:frame="1"/>
          <w:shd w:val="clear" w:color="auto" w:fill="FFFFFF"/>
        </w:rPr>
        <w:t xml:space="preserve"> Educational Leaders</w:t>
      </w:r>
      <w:r w:rsidRPr="00CF02E5">
        <w:rPr>
          <w:rFonts w:ascii="Calibri body" w:eastAsia="Times New Roman" w:hAnsi="Calibri body" w:cs="Calibri"/>
          <w:color w:val="262626" w:themeColor="text1" w:themeTint="D9"/>
          <w:bdr w:val="none" w:sz="0" w:space="0" w:color="auto" w:frame="1"/>
        </w:rPr>
        <w:t>  </w:t>
      </w:r>
    </w:p>
    <w:p w14:paraId="45004C7A" w14:textId="77777777" w:rsidR="006710A2" w:rsidRDefault="006710A2" w:rsidP="006710A2">
      <w:pPr>
        <w:shd w:val="clear" w:color="auto" w:fill="FFFFFF"/>
        <w:rPr>
          <w:rFonts w:ascii="Calibri body" w:eastAsia="Times New Roman" w:hAnsi="Calibri body" w:cs="Calibri"/>
          <w:b/>
          <w:bCs/>
          <w:color w:val="002060"/>
          <w:bdr w:val="none" w:sz="0" w:space="0" w:color="auto" w:frame="1"/>
        </w:rPr>
      </w:pPr>
    </w:p>
    <w:p w14:paraId="3782B625" w14:textId="77777777" w:rsidR="006710A2" w:rsidRPr="00CF02E5" w:rsidRDefault="006710A2" w:rsidP="006710A2">
      <w:pPr>
        <w:pStyle w:val="CourseName"/>
      </w:pPr>
      <w:r w:rsidRPr="00CF02E5">
        <w:rPr>
          <w:bdr w:val="none" w:sz="0" w:space="0" w:color="auto" w:frame="1"/>
        </w:rPr>
        <w:t>AIM Pathways Level 2 Courses:</w:t>
      </w:r>
    </w:p>
    <w:p w14:paraId="2C926A68" w14:textId="77777777" w:rsidR="006710A2" w:rsidRPr="00CF02E5" w:rsidRDefault="006710A2" w:rsidP="006710A2">
      <w:pPr>
        <w:shd w:val="clear" w:color="auto" w:fill="FFFFFF"/>
        <w:rPr>
          <w:rFonts w:ascii="Calibri body" w:eastAsia="Times New Roman" w:hAnsi="Calibri body" w:cs="Calibri"/>
          <w:i/>
          <w:iCs/>
          <w:color w:val="262626" w:themeColor="text1" w:themeTint="D9"/>
          <w:bdr w:val="none" w:sz="0" w:space="0" w:color="auto" w:frame="1"/>
        </w:rPr>
      </w:pPr>
      <w:r w:rsidRPr="00CF02E5">
        <w:rPr>
          <w:rFonts w:ascii="Calibri body" w:eastAsia="Times New Roman" w:hAnsi="Calibri body" w:cs="Calibri"/>
          <w:i/>
          <w:iCs/>
          <w:color w:val="262626" w:themeColor="text1" w:themeTint="D9"/>
          <w:bdr w:val="none" w:sz="0" w:space="0" w:color="auto" w:frame="1"/>
        </w:rPr>
        <w:t>Educators who have already completed the Pathways to Proficient Reading or Pathways to Literacy Leadership course can continue their learning with the following Level 2 Courses.</w:t>
      </w:r>
    </w:p>
    <w:p w14:paraId="0808DDC5" w14:textId="77777777" w:rsidR="006710A2" w:rsidRPr="00CF02E5" w:rsidRDefault="006710A2" w:rsidP="006710A2">
      <w:pPr>
        <w:shd w:val="clear" w:color="auto" w:fill="FFFFFF"/>
        <w:rPr>
          <w:rFonts w:ascii="Calibri body" w:eastAsia="Times New Roman" w:hAnsi="Calibri body" w:cs="Calibri"/>
          <w:color w:val="262626" w:themeColor="text1" w:themeTint="D9"/>
        </w:rPr>
      </w:pPr>
    </w:p>
    <w:p w14:paraId="573074B4" w14:textId="77777777" w:rsidR="006710A2" w:rsidRDefault="006710A2" w:rsidP="006710A2">
      <w:pPr>
        <w:pStyle w:val="CourseName"/>
        <w:rPr>
          <w:bdr w:val="none" w:sz="0" w:space="0" w:color="auto" w:frame="1"/>
        </w:rPr>
      </w:pPr>
      <w:r w:rsidRPr="00CF02E5">
        <w:rPr>
          <w:bdr w:val="none" w:sz="0" w:space="0" w:color="auto" w:frame="1"/>
        </w:rPr>
        <w:t>Pathways to Proficient Writing </w:t>
      </w:r>
    </w:p>
    <w:p w14:paraId="78FA08AF" w14:textId="77777777" w:rsidR="006710A2" w:rsidRDefault="006710A2" w:rsidP="006710A2">
      <w:pPr>
        <w:shd w:val="clear" w:color="auto" w:fill="FFFFFF"/>
        <w:rPr>
          <w:rFonts w:ascii="Calibri body" w:eastAsia="Times New Roman" w:hAnsi="Calibri body" w:cs="Calibri"/>
          <w:color w:val="262626" w:themeColor="text1" w:themeTint="D9"/>
          <w:bdr w:val="none" w:sz="0" w:space="0" w:color="auto" w:frame="1"/>
        </w:rPr>
      </w:pPr>
      <w:r>
        <w:rPr>
          <w:rFonts w:ascii="Calibri body" w:eastAsia="Times New Roman" w:hAnsi="Calibri body" w:cs="Calibri"/>
          <w:color w:val="262626" w:themeColor="text1" w:themeTint="D9"/>
          <w:bdr w:val="none" w:sz="0" w:space="0" w:color="auto" w:frame="1"/>
        </w:rPr>
        <w:t xml:space="preserve">This </w:t>
      </w:r>
      <w:r w:rsidRPr="00CF02E5">
        <w:rPr>
          <w:rFonts w:ascii="Calibri body" w:eastAsia="Times New Roman" w:hAnsi="Calibri body" w:cs="Calibri"/>
          <w:color w:val="262626" w:themeColor="text1" w:themeTint="D9"/>
          <w:bdr w:val="none" w:sz="0" w:space="0" w:color="auto" w:frame="1"/>
        </w:rPr>
        <w:t>is a professional development experience focused on best practices for writing instruction. Grounded in writing research including The Writing Cycle and the Not-So-Simple View of Writing. The approaches benefit all students, including linguistically diverse populations and those with language-based learning disabilities. This offering is for educators who have completed Pathways to Proficient Reading or Pathways to Literacy Leadership.  </w:t>
      </w:r>
    </w:p>
    <w:p w14:paraId="2B2C25F9" w14:textId="77777777" w:rsidR="006710A2" w:rsidRPr="00CF02E5" w:rsidRDefault="006710A2" w:rsidP="006710A2">
      <w:pPr>
        <w:shd w:val="clear" w:color="auto" w:fill="FFFFFF"/>
        <w:rPr>
          <w:rFonts w:ascii="Calibri body" w:eastAsia="Times New Roman" w:hAnsi="Calibri body" w:cs="Calibri"/>
          <w:color w:val="262626" w:themeColor="text1" w:themeTint="D9"/>
          <w:bdr w:val="none" w:sz="0" w:space="0" w:color="auto" w:frame="1"/>
        </w:rPr>
      </w:pPr>
      <w:r w:rsidRPr="00AB2579">
        <w:rPr>
          <w:rStyle w:val="AudienceChar"/>
        </w:rPr>
        <w:lastRenderedPageBreak/>
        <w:t>Audience:</w:t>
      </w:r>
      <w:r w:rsidRPr="00CF02E5">
        <w:rPr>
          <w:rFonts w:ascii="Calibri body" w:eastAsia="Times New Roman" w:hAnsi="Calibri body" w:cs="Calibri"/>
          <w:color w:val="262626" w:themeColor="text1" w:themeTint="D9"/>
          <w:bdr w:val="none" w:sz="0" w:space="0" w:color="auto" w:frame="1"/>
          <w:shd w:val="clear" w:color="auto" w:fill="FFFFFF"/>
        </w:rPr>
        <w:t xml:space="preserve"> K-5th Grade General Education Teachers and K-8th Grade Special Education Teachers who have completed the Pathways to Proficient Reading or Pathways to Literacy Leadership course. </w:t>
      </w:r>
    </w:p>
    <w:p w14:paraId="57B999CC" w14:textId="77777777" w:rsidR="006710A2" w:rsidRPr="00CF02E5" w:rsidRDefault="006710A2" w:rsidP="006710A2">
      <w:pPr>
        <w:shd w:val="clear" w:color="auto" w:fill="FFFFFF"/>
        <w:rPr>
          <w:rFonts w:ascii="Calibri body" w:eastAsia="Times New Roman" w:hAnsi="Calibri body" w:cs="Calibri"/>
          <w:color w:val="262626" w:themeColor="text1" w:themeTint="D9"/>
        </w:rPr>
      </w:pPr>
      <w:r w:rsidRPr="00CF02E5">
        <w:rPr>
          <w:rFonts w:ascii="Calibri body" w:eastAsia="Times New Roman" w:hAnsi="Calibri body" w:cs="Calibri"/>
          <w:color w:val="262626" w:themeColor="text1" w:themeTint="D9"/>
          <w:bdr w:val="none" w:sz="0" w:space="0" w:color="auto" w:frame="1"/>
          <w:shd w:val="clear" w:color="auto" w:fill="FFFFFF"/>
        </w:rPr>
        <w:t> </w:t>
      </w:r>
    </w:p>
    <w:p w14:paraId="064E06DF" w14:textId="77777777" w:rsidR="006710A2" w:rsidRDefault="006710A2" w:rsidP="006710A2">
      <w:pPr>
        <w:pStyle w:val="CourseName"/>
        <w:rPr>
          <w:bdr w:val="none" w:sz="0" w:space="0" w:color="auto" w:frame="1"/>
          <w:shd w:val="clear" w:color="auto" w:fill="FFFFFF"/>
        </w:rPr>
      </w:pPr>
      <w:r w:rsidRPr="00CF02E5">
        <w:rPr>
          <w:bdr w:val="none" w:sz="0" w:space="0" w:color="auto" w:frame="1"/>
          <w:shd w:val="clear" w:color="auto" w:fill="FFFFFF"/>
        </w:rPr>
        <w:t xml:space="preserve">Pathways to Structured Literacy </w:t>
      </w:r>
    </w:p>
    <w:p w14:paraId="7A6A51BB" w14:textId="77777777" w:rsidR="006710A2" w:rsidRPr="00CF02E5" w:rsidRDefault="006710A2" w:rsidP="006710A2">
      <w:pPr>
        <w:shd w:val="clear" w:color="auto" w:fill="FFFFFF"/>
        <w:rPr>
          <w:rFonts w:ascii="Calibri body" w:eastAsia="Times New Roman" w:hAnsi="Calibri body" w:cs="Calibri"/>
          <w:color w:val="262626" w:themeColor="text1" w:themeTint="D9"/>
        </w:rPr>
      </w:pPr>
      <w:r w:rsidRPr="00AB2579">
        <w:rPr>
          <w:rFonts w:ascii="Calibri body" w:eastAsia="Times New Roman" w:hAnsi="Calibri body" w:cs="Calibri"/>
          <w:color w:val="262626" w:themeColor="text1" w:themeTint="D9"/>
          <w:bdr w:val="none" w:sz="0" w:space="0" w:color="auto" w:frame="1"/>
          <w:shd w:val="clear" w:color="auto" w:fill="FFFFFF"/>
        </w:rPr>
        <w:t>This</w:t>
      </w:r>
      <w:r>
        <w:rPr>
          <w:rFonts w:ascii="Calibri body" w:eastAsia="Times New Roman" w:hAnsi="Calibri body" w:cs="Calibri"/>
          <w:b/>
          <w:bCs/>
          <w:color w:val="262626" w:themeColor="text1" w:themeTint="D9"/>
          <w:bdr w:val="none" w:sz="0" w:space="0" w:color="auto" w:frame="1"/>
          <w:shd w:val="clear" w:color="auto" w:fill="FFFFFF"/>
        </w:rPr>
        <w:t xml:space="preserve"> </w:t>
      </w:r>
      <w:r w:rsidRPr="00CF02E5">
        <w:rPr>
          <w:rFonts w:ascii="Calibri body" w:eastAsia="Times New Roman" w:hAnsi="Calibri body" w:cs="Calibri"/>
          <w:color w:val="262626" w:themeColor="text1" w:themeTint="D9"/>
          <w:bdr w:val="none" w:sz="0" w:space="0" w:color="auto" w:frame="1"/>
          <w:shd w:val="clear" w:color="auto" w:fill="FFFFFF"/>
        </w:rPr>
        <w:t xml:space="preserve">course </w:t>
      </w:r>
      <w:r w:rsidRPr="00CF02E5">
        <w:rPr>
          <w:rFonts w:ascii="Calibri body" w:eastAsia="Times New Roman" w:hAnsi="Calibri body" w:cs="Calibri"/>
          <w:color w:val="262626" w:themeColor="text1" w:themeTint="D9"/>
          <w:bdr w:val="none" w:sz="0" w:space="0" w:color="auto" w:frame="1"/>
        </w:rPr>
        <w:t>is a comprehensive professional development experience focusing on diagnostic and prescriptive literacy instruction. Participants will learn components of a complete Structured Literacy lesson. This International Dyslexia Association</w:t>
      </w:r>
      <w:r w:rsidRPr="00CF02E5">
        <w:rPr>
          <w:rFonts w:ascii="Calibri body" w:eastAsia="Times New Roman" w:hAnsi="Calibri body" w:cs="Calibri"/>
          <w:b/>
          <w:bCs/>
          <w:color w:val="262626" w:themeColor="text1" w:themeTint="D9"/>
          <w:bdr w:val="none" w:sz="0" w:space="0" w:color="auto" w:frame="1"/>
        </w:rPr>
        <w:t> (</w:t>
      </w:r>
      <w:r w:rsidRPr="00CF02E5">
        <w:rPr>
          <w:rFonts w:ascii="Calibri body" w:eastAsia="Times New Roman" w:hAnsi="Calibri body" w:cs="Calibri"/>
          <w:color w:val="262626" w:themeColor="text1" w:themeTint="D9"/>
          <w:bdr w:val="none" w:sz="0" w:space="0" w:color="auto" w:frame="1"/>
        </w:rPr>
        <w:t>IDA) accredited online offering is for educators who have completed Pathways to Proficient Reading or Pathways to Literacy Leadership are interested in enhancing their practice in a Multi-Tiered Systems of Support (MTSS)/ Response to Intervention (RTI) framework.</w:t>
      </w:r>
    </w:p>
    <w:p w14:paraId="5BCE6007" w14:textId="77777777" w:rsidR="006710A2" w:rsidRPr="00CF02E5" w:rsidRDefault="006710A2" w:rsidP="006710A2">
      <w:pPr>
        <w:shd w:val="clear" w:color="auto" w:fill="FFFFFF"/>
        <w:rPr>
          <w:rFonts w:ascii="Calibri body" w:eastAsia="Times New Roman" w:hAnsi="Calibri body" w:cs="Calibri"/>
          <w:color w:val="262626" w:themeColor="text1" w:themeTint="D9"/>
          <w:bdr w:val="none" w:sz="0" w:space="0" w:color="auto" w:frame="1"/>
        </w:rPr>
      </w:pPr>
      <w:r w:rsidRPr="00AB2579">
        <w:rPr>
          <w:rStyle w:val="AudienceChar"/>
        </w:rPr>
        <w:t>Audience:</w:t>
      </w:r>
      <w:r w:rsidRPr="00CF02E5">
        <w:rPr>
          <w:rFonts w:ascii="Calibri body" w:eastAsia="Times New Roman" w:hAnsi="Calibri body" w:cs="Calibri"/>
          <w:color w:val="262626" w:themeColor="text1" w:themeTint="D9"/>
          <w:bdr w:val="none" w:sz="0" w:space="0" w:color="auto" w:frame="1"/>
          <w:shd w:val="clear" w:color="auto" w:fill="FFFFFF"/>
        </w:rPr>
        <w:t xml:space="preserve"> K-5th Grade General Education Teachers and K-8th Grade Special Education Teachers who have completed the Pathways to Proficient Reading or Pathways to Literacy Leadership course. </w:t>
      </w:r>
    </w:p>
    <w:p w14:paraId="1746D85E" w14:textId="77777777" w:rsidR="006710A2" w:rsidRDefault="006710A2" w:rsidP="006710A2">
      <w:pPr>
        <w:ind w:hanging="16"/>
        <w:rPr>
          <w:rFonts w:ascii="Arial" w:eastAsia="Times New Roman" w:hAnsi="Arial" w:cs="Arial"/>
          <w:color w:val="auto"/>
          <w:sz w:val="20"/>
          <w:szCs w:val="20"/>
        </w:rPr>
      </w:pPr>
    </w:p>
    <w:p w14:paraId="13E7503D" w14:textId="77777777" w:rsidR="006710A2" w:rsidRPr="005B1DAF" w:rsidRDefault="006710A2" w:rsidP="006710A2">
      <w:pPr>
        <w:pStyle w:val="CourseName"/>
      </w:pPr>
      <w:r w:rsidRPr="005B1DAF">
        <w:rPr>
          <w:bdr w:val="none" w:sz="0" w:space="0" w:color="auto" w:frame="1"/>
        </w:rPr>
        <w:t>Division of Literacy- HQIM Regional Trainings for Administrators</w:t>
      </w:r>
    </w:p>
    <w:p w14:paraId="2BFDEF94" w14:textId="77777777" w:rsidR="006710A2" w:rsidRPr="00CF02E5" w:rsidRDefault="006710A2" w:rsidP="006710A2">
      <w:pPr>
        <w:shd w:val="clear" w:color="auto" w:fill="FFFFFF"/>
        <w:rPr>
          <w:rFonts w:ascii="Calibri body" w:eastAsia="Times New Roman" w:hAnsi="Calibri body" w:cs="Calibri"/>
          <w:color w:val="262626" w:themeColor="text1" w:themeTint="D9"/>
        </w:rPr>
      </w:pPr>
    </w:p>
    <w:p w14:paraId="47DCDC2E" w14:textId="77777777" w:rsidR="006710A2" w:rsidRPr="00205EAE" w:rsidRDefault="006710A2" w:rsidP="006710A2">
      <w:pPr>
        <w:pStyle w:val="CourseName"/>
      </w:pPr>
      <w:r w:rsidRPr="00205EAE">
        <w:rPr>
          <w:bdr w:val="none" w:sz="0" w:space="0" w:color="auto" w:frame="1"/>
        </w:rPr>
        <w:t>Part 1: Science of Reading Classroom: Implementing HQIM</w:t>
      </w:r>
    </w:p>
    <w:p w14:paraId="7EF79B43" w14:textId="77777777" w:rsidR="006710A2" w:rsidRPr="00CF02E5" w:rsidRDefault="006710A2" w:rsidP="006710A2">
      <w:pPr>
        <w:shd w:val="clear" w:color="auto" w:fill="FFFFFF"/>
        <w:outlineLvl w:val="4"/>
        <w:rPr>
          <w:rFonts w:ascii="Calibri body" w:eastAsia="Times New Roman" w:hAnsi="Calibri body" w:cs="Calibri"/>
          <w:b/>
          <w:bCs/>
          <w:color w:val="262626" w:themeColor="text1" w:themeTint="D9"/>
        </w:rPr>
      </w:pPr>
      <w:r w:rsidRPr="00CF02E5">
        <w:rPr>
          <w:rFonts w:ascii="Calibri body" w:eastAsia="Times New Roman" w:hAnsi="Calibri body" w:cs="Calibri"/>
          <w:color w:val="262626" w:themeColor="text1" w:themeTint="D9"/>
          <w:bdr w:val="none" w:sz="0" w:space="0" w:color="auto" w:frame="1"/>
          <w:shd w:val="clear" w:color="auto" w:fill="FFFFFF"/>
        </w:rPr>
        <w:t>This professional development will explore the relationship between High-Quality Instructional Materials (</w:t>
      </w:r>
      <w:r w:rsidRPr="00CF02E5">
        <w:rPr>
          <w:rFonts w:ascii="Calibri body" w:eastAsia="Times New Roman" w:hAnsi="Calibri body" w:cs="Calibri"/>
          <w:b/>
          <w:bCs/>
          <w:color w:val="262626" w:themeColor="text1" w:themeTint="D9"/>
          <w:bdr w:val="none" w:sz="0" w:space="0" w:color="auto" w:frame="1"/>
        </w:rPr>
        <w:t>HQIM</w:t>
      </w:r>
      <w:r w:rsidRPr="00CF02E5">
        <w:rPr>
          <w:rFonts w:ascii="Calibri body" w:eastAsia="Times New Roman" w:hAnsi="Calibri body" w:cs="Calibri"/>
          <w:color w:val="262626" w:themeColor="text1" w:themeTint="D9"/>
          <w:bdr w:val="none" w:sz="0" w:space="0" w:color="auto" w:frame="1"/>
          <w:shd w:val="clear" w:color="auto" w:fill="FFFFFF"/>
        </w:rPr>
        <w:t>), the Science of Reading (SOR), and the Structured Literacy Approach to instruction. </w:t>
      </w:r>
    </w:p>
    <w:p w14:paraId="7C0C4F46" w14:textId="77777777" w:rsidR="006710A2" w:rsidRPr="00CF02E5" w:rsidRDefault="006710A2" w:rsidP="006710A2">
      <w:pPr>
        <w:shd w:val="clear" w:color="auto" w:fill="FFFFFF"/>
        <w:outlineLvl w:val="4"/>
        <w:rPr>
          <w:rFonts w:ascii="Calibri body" w:eastAsia="Times New Roman" w:hAnsi="Calibri body" w:cs="Calibri"/>
          <w:b/>
          <w:bCs/>
          <w:color w:val="002060"/>
        </w:rPr>
      </w:pPr>
      <w:r w:rsidRPr="00CF02E5">
        <w:rPr>
          <w:rFonts w:ascii="Calibri body" w:eastAsia="Times New Roman" w:hAnsi="Calibri body" w:cs="Calibri"/>
          <w:b/>
          <w:bCs/>
          <w:color w:val="002060"/>
          <w:bdr w:val="none" w:sz="0" w:space="0" w:color="auto" w:frame="1"/>
          <w:shd w:val="clear" w:color="auto" w:fill="FFFFFF"/>
        </w:rPr>
        <w:t>Part 1: Implementing HQIM Curriculum Specific Workshop:</w:t>
      </w:r>
    </w:p>
    <w:p w14:paraId="7F4A2D08" w14:textId="77777777" w:rsidR="006710A2" w:rsidRDefault="006710A2" w:rsidP="006710A2">
      <w:pPr>
        <w:shd w:val="clear" w:color="auto" w:fill="FFFFFF"/>
        <w:textAlignment w:val="baseline"/>
        <w:rPr>
          <w:rFonts w:ascii="Calibri body" w:eastAsia="Times New Roman" w:hAnsi="Calibri body" w:cs="Calibri"/>
          <w:color w:val="262626" w:themeColor="text1" w:themeTint="D9"/>
          <w:bdr w:val="none" w:sz="0" w:space="0" w:color="auto" w:frame="1"/>
        </w:rPr>
      </w:pPr>
      <w:r w:rsidRPr="00CF02E5">
        <w:rPr>
          <w:rFonts w:ascii="Calibri body" w:eastAsia="Times New Roman" w:hAnsi="Calibri body" w:cs="Calibri"/>
          <w:color w:val="262626" w:themeColor="text1" w:themeTint="D9"/>
          <w:bdr w:val="none" w:sz="0" w:space="0" w:color="auto" w:frame="1"/>
        </w:rPr>
        <w:t>The curriculum specific workshops will focus on a Resource Dive: What materials are available?, Preparation and Planning, Instructional Routines, Strategic Assessment Guidance, and Standards-Aligned Practices.  </w:t>
      </w:r>
      <w:r w:rsidRPr="00CF02E5">
        <w:rPr>
          <w:rFonts w:ascii="Calibri body" w:eastAsia="Times New Roman" w:hAnsi="Calibri body" w:cs="Calibri"/>
          <w:color w:val="262626" w:themeColor="text1" w:themeTint="D9"/>
          <w:bdr w:val="none" w:sz="0" w:space="0" w:color="auto" w:frame="1"/>
        </w:rPr>
        <w:br/>
      </w:r>
      <w:r w:rsidRPr="00CF02E5">
        <w:rPr>
          <w:rFonts w:ascii="Calibri body" w:eastAsia="Times New Roman" w:hAnsi="Calibri body" w:cs="Calibri"/>
          <w:color w:val="262626" w:themeColor="text1" w:themeTint="D9"/>
          <w:bdr w:val="none" w:sz="0" w:space="0" w:color="auto" w:frame="1"/>
          <w:shd w:val="clear" w:color="auto" w:fill="FFFFFF"/>
        </w:rPr>
        <w:t>Curriculum options: </w:t>
      </w:r>
      <w:r w:rsidRPr="00CF02E5">
        <w:rPr>
          <w:rFonts w:ascii="Calibri body" w:eastAsia="Times New Roman" w:hAnsi="Calibri body" w:cs="Calibri"/>
          <w:color w:val="262626" w:themeColor="text1" w:themeTint="D9"/>
          <w:bdr w:val="none" w:sz="0" w:space="0" w:color="auto" w:frame="1"/>
        </w:rPr>
        <w:t>Wonders 2020, myView, Into Reading, and Wit &amp; Wisdom with Fundations</w:t>
      </w:r>
    </w:p>
    <w:p w14:paraId="5BAE8ECE" w14:textId="77777777" w:rsidR="006710A2" w:rsidRPr="00CF02E5" w:rsidRDefault="006710A2" w:rsidP="006710A2">
      <w:pPr>
        <w:shd w:val="clear" w:color="auto" w:fill="FFFFFF"/>
        <w:textAlignment w:val="baseline"/>
        <w:rPr>
          <w:rFonts w:ascii="Calibri body" w:eastAsia="Times New Roman" w:hAnsi="Calibri body" w:cs="Calibri"/>
          <w:color w:val="262626" w:themeColor="text1" w:themeTint="D9"/>
          <w:bdr w:val="none" w:sz="0" w:space="0" w:color="auto" w:frame="1"/>
        </w:rPr>
      </w:pPr>
      <w:r w:rsidRPr="00AC2078">
        <w:rPr>
          <w:rStyle w:val="AudienceChar"/>
        </w:rPr>
        <w:t>Audience:</w:t>
      </w:r>
      <w:r w:rsidRPr="00CF02E5">
        <w:rPr>
          <w:rFonts w:ascii="Calibri body" w:eastAsia="Times New Roman" w:hAnsi="Calibri body" w:cs="Calibri"/>
          <w:color w:val="3DA7A1" w:themeColor="accent5" w:themeShade="BF"/>
          <w:bdr w:val="none" w:sz="0" w:space="0" w:color="auto" w:frame="1"/>
        </w:rPr>
        <w:t xml:space="preserve"> </w:t>
      </w:r>
      <w:r w:rsidRPr="00CF02E5">
        <w:rPr>
          <w:rStyle w:val="normaltextrun"/>
          <w:rFonts w:ascii="Calibri body" w:hAnsi="Calibri body" w:cs="Arial"/>
          <w:color w:val="000000"/>
          <w:shd w:val="clear" w:color="auto" w:fill="FFFFFF"/>
        </w:rPr>
        <w:t xml:space="preserve">(K-5) District Administrators, Principals, Lead Teachers, and Instructional Coaches </w:t>
      </w:r>
    </w:p>
    <w:p w14:paraId="52A95B43" w14:textId="77777777" w:rsidR="006710A2" w:rsidRDefault="006710A2" w:rsidP="006710A2">
      <w:pPr>
        <w:shd w:val="clear" w:color="auto" w:fill="FFFFFF"/>
        <w:outlineLvl w:val="4"/>
        <w:rPr>
          <w:rFonts w:ascii="Calibri body" w:eastAsia="Times New Roman" w:hAnsi="Calibri body" w:cs="Calibri"/>
          <w:b/>
          <w:bCs/>
          <w:color w:val="002060"/>
          <w:bdr w:val="none" w:sz="0" w:space="0" w:color="auto" w:frame="1"/>
        </w:rPr>
      </w:pPr>
    </w:p>
    <w:p w14:paraId="461EFECB" w14:textId="77777777" w:rsidR="006710A2" w:rsidRDefault="006710A2" w:rsidP="006710A2">
      <w:pPr>
        <w:pStyle w:val="CourseName"/>
      </w:pPr>
      <w:r w:rsidRPr="00CF02E5">
        <w:rPr>
          <w:bdr w:val="none" w:sz="0" w:space="0" w:color="auto" w:frame="1"/>
        </w:rPr>
        <w:t>Part 2: Science of Reading Implementing HQIM: Assessment and Writing</w:t>
      </w:r>
    </w:p>
    <w:p w14:paraId="2E218957" w14:textId="77777777" w:rsidR="006710A2" w:rsidRDefault="006710A2" w:rsidP="006710A2">
      <w:pPr>
        <w:shd w:val="clear" w:color="auto" w:fill="FFFFFF"/>
        <w:outlineLvl w:val="4"/>
        <w:rPr>
          <w:rFonts w:ascii="Calibri body" w:eastAsia="Times New Roman" w:hAnsi="Calibri body" w:cs="Calibri"/>
          <w:color w:val="262626" w:themeColor="text1" w:themeTint="D9"/>
          <w:bdr w:val="none" w:sz="0" w:space="0" w:color="auto" w:frame="1"/>
        </w:rPr>
      </w:pPr>
      <w:r w:rsidRPr="00CF02E5">
        <w:rPr>
          <w:rFonts w:ascii="Calibri body" w:eastAsia="Times New Roman" w:hAnsi="Calibri body" w:cs="Calibri"/>
          <w:color w:val="262626" w:themeColor="text1" w:themeTint="D9"/>
          <w:bdr w:val="none" w:sz="0" w:space="0" w:color="auto" w:frame="1"/>
        </w:rPr>
        <w:t>This professional development will explore the relationship between High-Quality Instructional Materials (HQIM), the importance of utilizing assessments effectively, and the integration of reading and writing during instruction. </w:t>
      </w:r>
    </w:p>
    <w:p w14:paraId="579E8F0B" w14:textId="77777777" w:rsidR="006710A2" w:rsidRPr="00AC2078" w:rsidRDefault="006710A2" w:rsidP="006710A2">
      <w:pPr>
        <w:shd w:val="clear" w:color="auto" w:fill="FFFFFF"/>
        <w:outlineLvl w:val="4"/>
        <w:rPr>
          <w:rFonts w:ascii="Calibri body" w:eastAsia="Times New Roman" w:hAnsi="Calibri body" w:cs="Calibri"/>
          <w:b/>
          <w:bCs/>
          <w:color w:val="002060"/>
        </w:rPr>
      </w:pPr>
    </w:p>
    <w:p w14:paraId="78E27AED" w14:textId="77777777" w:rsidR="006710A2" w:rsidRPr="00CF02E5" w:rsidRDefault="006710A2" w:rsidP="006710A2">
      <w:pPr>
        <w:pStyle w:val="CourseName"/>
        <w:rPr>
          <w:color w:val="262626" w:themeColor="text1" w:themeTint="D9"/>
        </w:rPr>
      </w:pPr>
      <w:r w:rsidRPr="00CF02E5">
        <w:rPr>
          <w:bdr w:val="none" w:sz="0" w:space="0" w:color="auto" w:frame="1"/>
          <w:shd w:val="clear" w:color="auto" w:fill="FFFFFF"/>
        </w:rPr>
        <w:t>Part 2: Assessment and Writing Curriculum Specific Workshop:</w:t>
      </w:r>
    </w:p>
    <w:p w14:paraId="2392BF73" w14:textId="77777777" w:rsidR="006710A2" w:rsidRPr="00CF02E5" w:rsidRDefault="006710A2" w:rsidP="006710A2">
      <w:pPr>
        <w:pStyle w:val="paragraph"/>
        <w:spacing w:before="0" w:beforeAutospacing="0" w:after="0" w:afterAutospacing="0"/>
        <w:textAlignment w:val="baseline"/>
        <w:rPr>
          <w:rStyle w:val="normaltextrun"/>
          <w:rFonts w:ascii="Calibri body" w:hAnsi="Calibri body"/>
          <w:color w:val="262626" w:themeColor="text1" w:themeTint="D9"/>
        </w:rPr>
      </w:pPr>
      <w:r w:rsidRPr="00CF02E5">
        <w:rPr>
          <w:rFonts w:ascii="Calibri body" w:hAnsi="Calibri body" w:cs="Calibri"/>
          <w:color w:val="262626" w:themeColor="text1" w:themeTint="D9"/>
          <w:bdr w:val="none" w:sz="0" w:space="0" w:color="auto" w:frame="1"/>
        </w:rPr>
        <w:t xml:space="preserve">The curriculum specific workshops will provide an overview of the assessment and writing components through: </w:t>
      </w:r>
      <w:r w:rsidRPr="00CF02E5">
        <w:rPr>
          <w:rStyle w:val="normaltextrun"/>
          <w:rFonts w:ascii="Calibri body" w:hAnsi="Calibri body"/>
          <w:color w:val="262626" w:themeColor="text1" w:themeTint="D9"/>
        </w:rPr>
        <w:t>Reviewing HQIM specific assessments, Assessment Systems (Timelines, Types, Materials,) i.e., Topic Based Fluency Assessments, Knowledge Building, Reviewing HQIM specific writing progressions. Additionally, using quality data and assessment resources consistently, cohesively, and strategically to drive instructional decision making for all students. </w:t>
      </w:r>
      <w:r w:rsidRPr="00CF02E5">
        <w:rPr>
          <w:rStyle w:val="eop"/>
          <w:rFonts w:ascii="Calibri body" w:hAnsi="Calibri body"/>
          <w:color w:val="262626" w:themeColor="text1" w:themeTint="D9"/>
        </w:rPr>
        <w:t> </w:t>
      </w:r>
    </w:p>
    <w:p w14:paraId="4FC7613D" w14:textId="77777777" w:rsidR="006710A2" w:rsidRDefault="006710A2" w:rsidP="006710A2">
      <w:pPr>
        <w:pStyle w:val="paragraph"/>
        <w:spacing w:after="0" w:afterAutospacing="0"/>
        <w:contextualSpacing/>
        <w:textAlignment w:val="baseline"/>
        <w:rPr>
          <w:rFonts w:ascii="Calibri body" w:hAnsi="Calibri body" w:cs="Calibri"/>
          <w:color w:val="262626" w:themeColor="text1" w:themeTint="D9"/>
          <w:bdr w:val="none" w:sz="0" w:space="0" w:color="auto" w:frame="1"/>
        </w:rPr>
      </w:pPr>
      <w:r w:rsidRPr="00CF02E5">
        <w:rPr>
          <w:rFonts w:ascii="Calibri body" w:hAnsi="Calibri body" w:cs="Calibri"/>
          <w:color w:val="262626" w:themeColor="text1" w:themeTint="D9"/>
          <w:bdr w:val="none" w:sz="0" w:space="0" w:color="auto" w:frame="1"/>
          <w:shd w:val="clear" w:color="auto" w:fill="FFFFFF"/>
        </w:rPr>
        <w:lastRenderedPageBreak/>
        <w:t>Curriculum options: </w:t>
      </w:r>
      <w:r w:rsidRPr="00CF02E5">
        <w:rPr>
          <w:rFonts w:ascii="Calibri body" w:hAnsi="Calibri body" w:cs="Calibri"/>
          <w:color w:val="262626" w:themeColor="text1" w:themeTint="D9"/>
          <w:bdr w:val="none" w:sz="0" w:space="0" w:color="auto" w:frame="1"/>
        </w:rPr>
        <w:t>Wonders 2020, myView, Into Reading, and Wit &amp; Wisdom with Fundations</w:t>
      </w:r>
    </w:p>
    <w:p w14:paraId="2EEA3F6C" w14:textId="77777777" w:rsidR="006710A2" w:rsidRDefault="006710A2" w:rsidP="006710A2">
      <w:pPr>
        <w:pStyle w:val="paragraph"/>
        <w:spacing w:after="0" w:afterAutospacing="0"/>
        <w:contextualSpacing/>
        <w:textAlignment w:val="baseline"/>
        <w:rPr>
          <w:rStyle w:val="normaltextrun"/>
          <w:rFonts w:ascii="Calibri body" w:hAnsi="Calibri body" w:cs="Arial"/>
          <w:color w:val="000000"/>
          <w:shd w:val="clear" w:color="auto" w:fill="FFFFFF"/>
        </w:rPr>
      </w:pPr>
      <w:r w:rsidRPr="00D2455F">
        <w:rPr>
          <w:rStyle w:val="AudienceChar"/>
        </w:rPr>
        <w:t>Audience:</w:t>
      </w:r>
      <w:r w:rsidRPr="00CF02E5">
        <w:rPr>
          <w:rFonts w:ascii="Calibri body" w:hAnsi="Calibri body" w:cs="Calibri"/>
          <w:color w:val="3DA7A1" w:themeColor="accent5" w:themeShade="BF"/>
          <w:bdr w:val="none" w:sz="0" w:space="0" w:color="auto" w:frame="1"/>
        </w:rPr>
        <w:t xml:space="preserve"> </w:t>
      </w:r>
      <w:r w:rsidRPr="00CF02E5">
        <w:rPr>
          <w:rStyle w:val="normaltextrun"/>
          <w:rFonts w:ascii="Calibri body" w:hAnsi="Calibri body" w:cs="Arial"/>
          <w:color w:val="000000"/>
          <w:shd w:val="clear" w:color="auto" w:fill="FFFFFF"/>
        </w:rPr>
        <w:t xml:space="preserve">(K-5) District Administrators, Principals, Lead Teachers, and Instructional Coaches </w:t>
      </w:r>
    </w:p>
    <w:p w14:paraId="6B8FD90A" w14:textId="77777777" w:rsidR="006710A2" w:rsidRPr="00CF02E5" w:rsidRDefault="006710A2" w:rsidP="006710A2">
      <w:pPr>
        <w:pStyle w:val="paragraph"/>
        <w:spacing w:after="0" w:afterAutospacing="0"/>
        <w:contextualSpacing/>
        <w:textAlignment w:val="baseline"/>
        <w:rPr>
          <w:rFonts w:ascii="Calibri body" w:hAnsi="Calibri body" w:cs="Calibri"/>
          <w:color w:val="262626" w:themeColor="text1" w:themeTint="D9"/>
          <w:bdr w:val="none" w:sz="0" w:space="0" w:color="auto" w:frame="1"/>
        </w:rPr>
      </w:pPr>
    </w:p>
    <w:p w14:paraId="0886476D" w14:textId="77777777" w:rsidR="006710A2" w:rsidRPr="00CF02E5" w:rsidRDefault="006710A2" w:rsidP="006710A2">
      <w:pPr>
        <w:pStyle w:val="CourseName"/>
      </w:pPr>
      <w:r w:rsidRPr="00CF02E5">
        <w:rPr>
          <w:bdr w:val="none" w:sz="0" w:space="0" w:color="auto" w:frame="1"/>
        </w:rPr>
        <w:t>Part 3: Science of Reading Implementing HQIM: Small Group Instruction, Grades 1-5</w:t>
      </w:r>
    </w:p>
    <w:p w14:paraId="226EDE91" w14:textId="77777777" w:rsidR="006710A2" w:rsidRDefault="006710A2" w:rsidP="006710A2">
      <w:pPr>
        <w:shd w:val="clear" w:color="auto" w:fill="FFFFFF"/>
        <w:rPr>
          <w:rFonts w:ascii="Calibri body" w:eastAsia="Times New Roman" w:hAnsi="Calibri body" w:cs="Calibri"/>
          <w:color w:val="262626" w:themeColor="text1" w:themeTint="D9"/>
          <w:bdr w:val="none" w:sz="0" w:space="0" w:color="auto" w:frame="1"/>
        </w:rPr>
      </w:pPr>
      <w:r w:rsidRPr="00CF02E5">
        <w:rPr>
          <w:rFonts w:ascii="Calibri body" w:eastAsia="Times New Roman" w:hAnsi="Calibri body" w:cs="Calibri"/>
          <w:color w:val="262626" w:themeColor="text1" w:themeTint="D9"/>
          <w:bdr w:val="none" w:sz="0" w:space="0" w:color="auto" w:frame="1"/>
        </w:rPr>
        <w:t>This professional development will explore the relationship between High-Quality Instructional Materials (HQIM), the importance of utilizing small group instructional materials effectively, and the integration of word recognition and language comprehension skills during small group instruction. </w:t>
      </w:r>
    </w:p>
    <w:p w14:paraId="125D1C79" w14:textId="77777777" w:rsidR="006710A2" w:rsidRPr="00CF02E5" w:rsidRDefault="006710A2" w:rsidP="006710A2">
      <w:pPr>
        <w:pStyle w:val="CourseName"/>
        <w:rPr>
          <w:bdr w:val="none" w:sz="0" w:space="0" w:color="auto" w:frame="1"/>
        </w:rPr>
      </w:pPr>
    </w:p>
    <w:p w14:paraId="1919FF7D" w14:textId="77777777" w:rsidR="006710A2" w:rsidRPr="00CF02E5" w:rsidRDefault="006710A2" w:rsidP="006710A2">
      <w:pPr>
        <w:pStyle w:val="CourseName"/>
      </w:pPr>
      <w:r w:rsidRPr="00CF02E5">
        <w:rPr>
          <w:bdr w:val="none" w:sz="0" w:space="0" w:color="auto" w:frame="1"/>
          <w:shd w:val="clear" w:color="auto" w:fill="FFFFFF"/>
        </w:rPr>
        <w:t>Part 3: Small Group Instruction Curriculum Specific Workshop:</w:t>
      </w:r>
    </w:p>
    <w:p w14:paraId="156B145D" w14:textId="77777777" w:rsidR="006710A2" w:rsidRDefault="006710A2" w:rsidP="006710A2">
      <w:pPr>
        <w:pStyle w:val="paragraph"/>
        <w:spacing w:before="0" w:beforeAutospacing="0" w:after="0" w:afterAutospacing="0"/>
        <w:contextualSpacing/>
        <w:textAlignment w:val="baseline"/>
        <w:rPr>
          <w:rFonts w:ascii="Calibri body" w:hAnsi="Calibri body" w:cs="Calibri"/>
          <w:color w:val="262626" w:themeColor="text1" w:themeTint="D9"/>
          <w:bdr w:val="none" w:sz="0" w:space="0" w:color="auto" w:frame="1"/>
        </w:rPr>
      </w:pPr>
      <w:r w:rsidRPr="00CF02E5">
        <w:rPr>
          <w:rFonts w:ascii="Calibri body" w:hAnsi="Calibri body" w:cs="Calibri"/>
          <w:color w:val="262626" w:themeColor="text1" w:themeTint="D9"/>
          <w:bdr w:val="none" w:sz="0" w:space="0" w:color="auto" w:frame="1"/>
        </w:rPr>
        <w:t>The curriculum specific workshops will provide an overview of small group instruction within each HQIM through: r</w:t>
      </w:r>
      <w:r w:rsidRPr="00CF02E5">
        <w:rPr>
          <w:rStyle w:val="normaltextrun"/>
          <w:rFonts w:ascii="Calibri body" w:hAnsi="Calibri body"/>
          <w:color w:val="262626" w:themeColor="text1" w:themeTint="D9"/>
        </w:rPr>
        <w:t xml:space="preserve">eviewing tier I HQIM specific small group instructional materials, exploring </w:t>
      </w:r>
      <w:r w:rsidRPr="00CF02E5">
        <w:rPr>
          <w:rFonts w:ascii="Calibri body" w:hAnsi="Calibri body"/>
          <w:color w:val="262626" w:themeColor="text1" w:themeTint="D9"/>
        </w:rPr>
        <w:t>how to best structure the daily and weekly reading block schedule for HQIM</w:t>
      </w:r>
      <w:r w:rsidRPr="00CF02E5">
        <w:rPr>
          <w:rFonts w:ascii="Calibri body" w:hAnsi="Calibri body"/>
          <w:i/>
          <w:iCs/>
          <w:color w:val="262626" w:themeColor="text1" w:themeTint="D9"/>
        </w:rPr>
        <w:t xml:space="preserve"> </w:t>
      </w:r>
      <w:r w:rsidRPr="00CF02E5">
        <w:rPr>
          <w:rFonts w:ascii="Calibri body" w:hAnsi="Calibri body"/>
          <w:color w:val="262626" w:themeColor="text1" w:themeTint="D9"/>
        </w:rPr>
        <w:t>implementation of whole group and small group instruction, discussing how to assess and group students, determining what routines and best practices should or could be at the teacher table. Additionally, this workshop overviews additional supports within specific HQIMs</w:t>
      </w:r>
      <w:r w:rsidRPr="00CF02E5">
        <w:rPr>
          <w:rFonts w:ascii="Calibri body" w:hAnsi="Calibri body"/>
          <w:i/>
          <w:iCs/>
          <w:color w:val="262626" w:themeColor="text1" w:themeTint="D9"/>
        </w:rPr>
        <w:t xml:space="preserve"> </w:t>
      </w:r>
      <w:r w:rsidRPr="00CF02E5">
        <w:rPr>
          <w:rFonts w:ascii="Calibri body" w:hAnsi="Calibri body"/>
          <w:color w:val="262626" w:themeColor="text1" w:themeTint="D9"/>
        </w:rPr>
        <w:t>for other subgroups of students and explores the available administrative resources provided in the curriculum</w:t>
      </w:r>
      <w:r w:rsidRPr="00CF02E5">
        <w:rPr>
          <w:rStyle w:val="normaltextrun"/>
          <w:rFonts w:ascii="Calibri body" w:hAnsi="Calibri body"/>
          <w:color w:val="262626" w:themeColor="text1" w:themeTint="D9"/>
        </w:rPr>
        <w:t xml:space="preserve">. </w:t>
      </w:r>
      <w:r w:rsidRPr="00CF02E5">
        <w:rPr>
          <w:rFonts w:ascii="Calibri body" w:hAnsi="Calibri body" w:cs="Calibri"/>
          <w:color w:val="262626" w:themeColor="text1" w:themeTint="D9"/>
        </w:rPr>
        <w:br/>
      </w:r>
      <w:r w:rsidRPr="00CF02E5">
        <w:rPr>
          <w:rFonts w:ascii="Calibri body" w:hAnsi="Calibri body" w:cs="Calibri"/>
          <w:color w:val="262626" w:themeColor="text1" w:themeTint="D9"/>
          <w:bdr w:val="none" w:sz="0" w:space="0" w:color="auto" w:frame="1"/>
          <w:shd w:val="clear" w:color="auto" w:fill="FFFFFF"/>
        </w:rPr>
        <w:t>Curriculum options: </w:t>
      </w:r>
      <w:r w:rsidRPr="00CF02E5">
        <w:rPr>
          <w:rFonts w:ascii="Calibri body" w:hAnsi="Calibri body" w:cs="Calibri"/>
          <w:color w:val="262626" w:themeColor="text1" w:themeTint="D9"/>
          <w:bdr w:val="none" w:sz="0" w:space="0" w:color="auto" w:frame="1"/>
        </w:rPr>
        <w:t>Wonders 2020, myView, Into Reading, and Wit &amp; Wisdom with Fundations</w:t>
      </w:r>
    </w:p>
    <w:p w14:paraId="47F8DEDE" w14:textId="77777777" w:rsidR="006710A2" w:rsidRPr="00CF02E5" w:rsidRDefault="006710A2" w:rsidP="006710A2">
      <w:pPr>
        <w:pStyle w:val="paragraph"/>
        <w:spacing w:before="0" w:beforeAutospacing="0" w:after="0" w:afterAutospacing="0"/>
        <w:contextualSpacing/>
        <w:textAlignment w:val="baseline"/>
        <w:rPr>
          <w:rFonts w:ascii="Calibri body" w:hAnsi="Calibri body" w:cs="Calibri"/>
          <w:color w:val="262626" w:themeColor="text1" w:themeTint="D9"/>
          <w:bdr w:val="none" w:sz="0" w:space="0" w:color="auto" w:frame="1"/>
        </w:rPr>
      </w:pPr>
      <w:r w:rsidRPr="00AB2579">
        <w:rPr>
          <w:rStyle w:val="AudienceChar"/>
        </w:rPr>
        <w:t>Audience</w:t>
      </w:r>
      <w:r w:rsidRPr="00CF02E5">
        <w:rPr>
          <w:rFonts w:ascii="Calibri body" w:hAnsi="Calibri body" w:cs="Calibri"/>
          <w:color w:val="3DA7A1" w:themeColor="accent5" w:themeShade="BF"/>
          <w:bdr w:val="none" w:sz="0" w:space="0" w:color="auto" w:frame="1"/>
        </w:rPr>
        <w:t xml:space="preserve">: </w:t>
      </w:r>
      <w:r w:rsidRPr="00CF02E5">
        <w:rPr>
          <w:rStyle w:val="normaltextrun"/>
          <w:rFonts w:ascii="Calibri body" w:hAnsi="Calibri body" w:cs="Arial"/>
          <w:color w:val="000000"/>
          <w:shd w:val="clear" w:color="auto" w:fill="FFFFFF"/>
        </w:rPr>
        <w:t xml:space="preserve">(1-5) District Administrators, Principals, Lead Teachers, and Instructional Coaches </w:t>
      </w:r>
    </w:p>
    <w:p w14:paraId="362D43BA" w14:textId="77777777" w:rsidR="006710A2" w:rsidRPr="00CF02E5" w:rsidRDefault="006710A2" w:rsidP="006710A2">
      <w:pPr>
        <w:shd w:val="clear" w:color="auto" w:fill="FFFFFF"/>
        <w:rPr>
          <w:rFonts w:ascii="Calibri body" w:eastAsia="Times New Roman" w:hAnsi="Calibri body" w:cs="Calibri"/>
          <w:color w:val="262626" w:themeColor="text1" w:themeTint="D9"/>
          <w:bdr w:val="none" w:sz="0" w:space="0" w:color="auto" w:frame="1"/>
        </w:rPr>
      </w:pPr>
    </w:p>
    <w:p w14:paraId="018C0134" w14:textId="77777777" w:rsidR="006710A2" w:rsidRPr="00CF02E5" w:rsidRDefault="006710A2" w:rsidP="006710A2">
      <w:pPr>
        <w:pStyle w:val="CourseName"/>
      </w:pPr>
      <w:r w:rsidRPr="00CF02E5">
        <w:rPr>
          <w:bdr w:val="none" w:sz="0" w:space="0" w:color="auto" w:frame="1"/>
        </w:rPr>
        <w:t>Part 4: Science of Reading Implementation Roadmap​: HQIM Pitstop PLCs for Leaders​</w:t>
      </w:r>
    </w:p>
    <w:p w14:paraId="7316D811" w14:textId="77777777" w:rsidR="006710A2" w:rsidRPr="00CF02E5" w:rsidRDefault="006710A2" w:rsidP="006710A2">
      <w:pPr>
        <w:shd w:val="clear" w:color="auto" w:fill="FFFFFF"/>
        <w:outlineLvl w:val="4"/>
        <w:rPr>
          <w:rFonts w:ascii="Calibri body" w:eastAsia="Times New Roman" w:hAnsi="Calibri body" w:cs="Calibri"/>
          <w:b/>
          <w:bCs/>
          <w:color w:val="262626" w:themeColor="text1" w:themeTint="D9"/>
        </w:rPr>
      </w:pPr>
      <w:r w:rsidRPr="00CF02E5">
        <w:rPr>
          <w:rFonts w:ascii="Calibri body" w:eastAsia="Times New Roman" w:hAnsi="Calibri body" w:cs="Calibri"/>
          <w:color w:val="262626" w:themeColor="text1" w:themeTint="D9"/>
          <w:bdr w:val="none" w:sz="0" w:space="0" w:color="auto" w:frame="1"/>
          <w:shd w:val="clear" w:color="auto" w:fill="FFFFFF"/>
        </w:rPr>
        <w:t>These </w:t>
      </w:r>
      <w:r w:rsidRPr="00CF02E5">
        <w:rPr>
          <w:rFonts w:ascii="Calibri body" w:eastAsia="Times New Roman" w:hAnsi="Calibri body" w:cs="Calibri"/>
          <w:b/>
          <w:bCs/>
          <w:color w:val="262626" w:themeColor="text1" w:themeTint="D9"/>
          <w:bdr w:val="none" w:sz="0" w:space="0" w:color="auto" w:frame="1"/>
        </w:rPr>
        <w:t>pitstops</w:t>
      </w:r>
      <w:r w:rsidRPr="00CF02E5">
        <w:rPr>
          <w:rFonts w:ascii="Calibri body" w:eastAsia="Times New Roman" w:hAnsi="Calibri body" w:cs="Calibri"/>
          <w:color w:val="262626" w:themeColor="text1" w:themeTint="D9"/>
          <w:bdr w:val="none" w:sz="0" w:space="0" w:color="auto" w:frame="1"/>
          <w:shd w:val="clear" w:color="auto" w:fill="FFFFFF"/>
        </w:rPr>
        <w:t> are designed as PLCs for leaders throughout the year to support HQIM implementation. </w:t>
      </w:r>
    </w:p>
    <w:p w14:paraId="4E6BFC83" w14:textId="77777777" w:rsidR="006710A2" w:rsidRDefault="006710A2" w:rsidP="006710A2">
      <w:pPr>
        <w:shd w:val="clear" w:color="auto" w:fill="FFFFFF"/>
        <w:rPr>
          <w:rFonts w:ascii="Calibri body" w:eastAsia="Times New Roman" w:hAnsi="Calibri body" w:cs="Calibri"/>
          <w:color w:val="262626" w:themeColor="text1" w:themeTint="D9"/>
          <w:bdr w:val="none" w:sz="0" w:space="0" w:color="auto" w:frame="1"/>
        </w:rPr>
      </w:pPr>
      <w:r w:rsidRPr="00CF02E5">
        <w:rPr>
          <w:rFonts w:ascii="Calibri body" w:eastAsia="Times New Roman" w:hAnsi="Calibri body" w:cs="Calibri"/>
          <w:color w:val="262626" w:themeColor="text1" w:themeTint="D9"/>
          <w:bdr w:val="none" w:sz="0" w:space="0" w:color="auto" w:frame="1"/>
          <w:shd w:val="clear" w:color="auto" w:fill="FFFFFF"/>
        </w:rPr>
        <w:t>Curriculum options: </w:t>
      </w:r>
      <w:r w:rsidRPr="00CF02E5">
        <w:rPr>
          <w:rFonts w:ascii="Calibri body" w:eastAsia="Times New Roman" w:hAnsi="Calibri body" w:cs="Calibri"/>
          <w:color w:val="262626" w:themeColor="text1" w:themeTint="D9"/>
          <w:bdr w:val="none" w:sz="0" w:space="0" w:color="auto" w:frame="1"/>
        </w:rPr>
        <w:t>Wonders 2020, myView, Into Reading, and Wit &amp; Wisdom with Fundations</w:t>
      </w:r>
    </w:p>
    <w:p w14:paraId="1FC30808" w14:textId="77777777" w:rsidR="006710A2" w:rsidRPr="00CF02E5" w:rsidRDefault="006710A2" w:rsidP="006710A2">
      <w:pPr>
        <w:shd w:val="clear" w:color="auto" w:fill="FFFFFF"/>
        <w:rPr>
          <w:rFonts w:ascii="Calibri body" w:eastAsia="Times New Roman" w:hAnsi="Calibri body" w:cs="Calibri"/>
          <w:color w:val="262626" w:themeColor="text1" w:themeTint="D9"/>
          <w:bdr w:val="none" w:sz="0" w:space="0" w:color="auto" w:frame="1"/>
        </w:rPr>
      </w:pPr>
      <w:r w:rsidRPr="00AB2579">
        <w:rPr>
          <w:rStyle w:val="AudienceChar"/>
        </w:rPr>
        <w:t>Audience:</w:t>
      </w:r>
      <w:r w:rsidRPr="00CF02E5">
        <w:rPr>
          <w:rFonts w:ascii="Calibri body" w:eastAsia="Times New Roman" w:hAnsi="Calibri body" w:cs="Calibri"/>
          <w:color w:val="3DA7A1" w:themeColor="accent5" w:themeShade="BF"/>
          <w:bdr w:val="none" w:sz="0" w:space="0" w:color="auto" w:frame="1"/>
        </w:rPr>
        <w:t xml:space="preserve"> </w:t>
      </w:r>
      <w:r w:rsidRPr="00CF02E5">
        <w:rPr>
          <w:rStyle w:val="normaltextrun"/>
          <w:rFonts w:ascii="Calibri body" w:hAnsi="Calibri body" w:cs="Arial"/>
          <w:color w:val="000000"/>
          <w:shd w:val="clear" w:color="auto" w:fill="FFFFFF"/>
        </w:rPr>
        <w:t xml:space="preserve">(K-5) District Administrators, Principals, Lead Teachers, and Instructional Coaches </w:t>
      </w:r>
    </w:p>
    <w:p w14:paraId="1817D79A" w14:textId="77777777" w:rsidR="006710A2" w:rsidRDefault="006710A2" w:rsidP="006710A2">
      <w:pPr>
        <w:ind w:hanging="16"/>
        <w:rPr>
          <w:rFonts w:ascii="Arial" w:eastAsia="Times New Roman" w:hAnsi="Arial" w:cs="Arial"/>
          <w:color w:val="auto"/>
          <w:sz w:val="20"/>
          <w:szCs w:val="20"/>
        </w:rPr>
      </w:pPr>
    </w:p>
    <w:p w14:paraId="1BB56C9A" w14:textId="77777777" w:rsidR="0096742C" w:rsidRDefault="0096742C" w:rsidP="00E06B09">
      <w:pPr>
        <w:pStyle w:val="CourseName"/>
      </w:pPr>
      <w:r w:rsidRPr="0068637D">
        <w:t>All Students College and Career Ready (Transition &amp; Alternate Diploma)</w:t>
      </w:r>
    </w:p>
    <w:p w14:paraId="1A13FFE7" w14:textId="77777777" w:rsidR="0096742C" w:rsidRDefault="0096742C" w:rsidP="0096742C">
      <w:pPr>
        <w:tabs>
          <w:tab w:val="left" w:pos="1144"/>
        </w:tabs>
        <w:ind w:hanging="16"/>
        <w:rPr>
          <w:rFonts w:ascii="Calibri" w:hAnsi="Calibri" w:cs="Calibri"/>
          <w:sz w:val="22"/>
        </w:rPr>
      </w:pPr>
      <w:r w:rsidRPr="005B1C68">
        <w:rPr>
          <w:rFonts w:ascii="Calibri" w:hAnsi="Calibri" w:cs="Calibri"/>
          <w:sz w:val="22"/>
        </w:rPr>
        <w:t>These Regional sessions will provide resources for instruction, supports, and interventions provided in inclusive educational environments to ensure all students receive a diploma (traditional or alternate).</w:t>
      </w:r>
    </w:p>
    <w:p w14:paraId="0C4CFDFD" w14:textId="77777777" w:rsidR="0096742C" w:rsidRDefault="0096742C" w:rsidP="0096742C">
      <w:pPr>
        <w:tabs>
          <w:tab w:val="left" w:pos="1144"/>
        </w:tabs>
        <w:ind w:hanging="16"/>
      </w:pPr>
      <w:r w:rsidRPr="009C40F5">
        <w:rPr>
          <w:color w:val="005EA4" w:themeColor="accent6" w:themeShade="BF"/>
        </w:rPr>
        <w:t>Audience:</w:t>
      </w:r>
      <w:r>
        <w:t xml:space="preserve">  </w:t>
      </w:r>
      <w:r w:rsidRPr="005B1C68">
        <w:t>Educators, Special Education Directors, Principals, Transition Coordinators</w:t>
      </w:r>
    </w:p>
    <w:p w14:paraId="5934FEF6" w14:textId="77777777" w:rsidR="001A214D" w:rsidRDefault="001A214D" w:rsidP="0096742C">
      <w:pPr>
        <w:tabs>
          <w:tab w:val="left" w:pos="1144"/>
        </w:tabs>
        <w:ind w:hanging="16"/>
      </w:pPr>
    </w:p>
    <w:p w14:paraId="1A8743C2" w14:textId="77777777" w:rsidR="001A214D" w:rsidRPr="00BE7031" w:rsidRDefault="001A214D" w:rsidP="001A214D">
      <w:pPr>
        <w:rPr>
          <w:rFonts w:cstheme="minorHAnsi"/>
          <w:b/>
          <w:bCs/>
          <w:color w:val="003A70"/>
        </w:rPr>
      </w:pPr>
      <w:r w:rsidRPr="00BE7031">
        <w:rPr>
          <w:rFonts w:cstheme="minorHAnsi"/>
          <w:b/>
          <w:bCs/>
          <w:color w:val="003A70"/>
        </w:rPr>
        <w:t>The Art of Drawing Shapes and Letters</w:t>
      </w:r>
    </w:p>
    <w:p w14:paraId="523F25A5" w14:textId="77777777" w:rsidR="001A214D" w:rsidRDefault="001A214D" w:rsidP="001A214D">
      <w:pPr>
        <w:rPr>
          <w:rFonts w:cstheme="minorHAnsi"/>
        </w:rPr>
      </w:pPr>
      <w:r>
        <w:rPr>
          <w:rFonts w:cstheme="minorHAnsi"/>
        </w:rPr>
        <w:t>This training offers insight into how drawing enhances children's fine motor skills and hand-eye coordination. The act of drawing also nurtures perceptual-cognitive skills, which are essential for accurately perceiving, processing, and utilizing visual information.</w:t>
      </w:r>
    </w:p>
    <w:p w14:paraId="5B93FF4F" w14:textId="77777777" w:rsidR="001A214D" w:rsidRPr="004A6740" w:rsidRDefault="001A214D" w:rsidP="001A214D">
      <w:pPr>
        <w:autoSpaceDE w:val="0"/>
        <w:autoSpaceDN w:val="0"/>
        <w:adjustRightInd w:val="0"/>
        <w:rPr>
          <w:rFonts w:cstheme="minorHAnsi"/>
          <w:color w:val="000000"/>
        </w:rPr>
      </w:pPr>
      <w:r w:rsidRPr="003F0C84">
        <w:rPr>
          <w:rFonts w:cstheme="minorHAnsi"/>
          <w:color w:val="0070C0"/>
        </w:rPr>
        <w:lastRenderedPageBreak/>
        <w:t xml:space="preserve">Audience: </w:t>
      </w:r>
      <w:r w:rsidRPr="004A6740">
        <w:rPr>
          <w:rFonts w:cstheme="minorHAnsi"/>
          <w:color w:val="000000"/>
        </w:rPr>
        <w:t xml:space="preserve">Early </w:t>
      </w:r>
      <w:r>
        <w:rPr>
          <w:rFonts w:cstheme="minorHAnsi"/>
          <w:color w:val="000000"/>
        </w:rPr>
        <w:t>C</w:t>
      </w:r>
      <w:r w:rsidRPr="004A6740">
        <w:rPr>
          <w:rFonts w:cstheme="minorHAnsi"/>
          <w:color w:val="000000"/>
        </w:rPr>
        <w:t xml:space="preserve">hildhood </w:t>
      </w:r>
      <w:r>
        <w:rPr>
          <w:rFonts w:cstheme="minorHAnsi"/>
          <w:color w:val="000000"/>
        </w:rPr>
        <w:t>A</w:t>
      </w:r>
      <w:r w:rsidRPr="004A6740">
        <w:rPr>
          <w:rFonts w:cstheme="minorHAnsi"/>
          <w:color w:val="000000"/>
        </w:rPr>
        <w:t xml:space="preserve">dministrators, </w:t>
      </w:r>
      <w:r>
        <w:rPr>
          <w:rFonts w:cstheme="minorHAnsi"/>
          <w:color w:val="000000"/>
        </w:rPr>
        <w:t>P</w:t>
      </w:r>
      <w:r w:rsidRPr="004A6740">
        <w:rPr>
          <w:rFonts w:cstheme="minorHAnsi"/>
          <w:color w:val="000000"/>
        </w:rPr>
        <w:t>re</w:t>
      </w:r>
      <w:r>
        <w:rPr>
          <w:rFonts w:cstheme="minorHAnsi"/>
          <w:color w:val="000000"/>
        </w:rPr>
        <w:t>K</w:t>
      </w:r>
      <w:r w:rsidRPr="004A6740">
        <w:rPr>
          <w:rFonts w:cstheme="minorHAnsi"/>
          <w:color w:val="000000"/>
        </w:rPr>
        <w:t xml:space="preserve"> and </w:t>
      </w:r>
      <w:r>
        <w:rPr>
          <w:rFonts w:cstheme="minorHAnsi"/>
          <w:color w:val="000000"/>
        </w:rPr>
        <w:t>K</w:t>
      </w:r>
      <w:r w:rsidRPr="004A6740">
        <w:rPr>
          <w:rFonts w:cstheme="minorHAnsi"/>
          <w:color w:val="000000"/>
        </w:rPr>
        <w:t xml:space="preserve">indergarten </w:t>
      </w:r>
      <w:r>
        <w:rPr>
          <w:rFonts w:cstheme="minorHAnsi"/>
          <w:color w:val="000000"/>
        </w:rPr>
        <w:t>T</w:t>
      </w:r>
      <w:r w:rsidRPr="004A6740">
        <w:rPr>
          <w:rFonts w:cstheme="minorHAnsi"/>
          <w:color w:val="000000"/>
        </w:rPr>
        <w:t xml:space="preserve">eachers, and </w:t>
      </w:r>
      <w:r>
        <w:rPr>
          <w:rFonts w:cstheme="minorHAnsi"/>
          <w:color w:val="000000"/>
        </w:rPr>
        <w:t>T</w:t>
      </w:r>
      <w:r w:rsidRPr="004A6740">
        <w:rPr>
          <w:rFonts w:cstheme="minorHAnsi"/>
          <w:color w:val="000000"/>
        </w:rPr>
        <w:t xml:space="preserve">eacher </w:t>
      </w:r>
      <w:r>
        <w:rPr>
          <w:rFonts w:cstheme="minorHAnsi"/>
          <w:color w:val="000000"/>
        </w:rPr>
        <w:t>A</w:t>
      </w:r>
      <w:r w:rsidRPr="004A6740">
        <w:rPr>
          <w:rFonts w:cstheme="minorHAnsi"/>
          <w:color w:val="000000"/>
        </w:rPr>
        <w:t>ssistants</w:t>
      </w:r>
      <w:r>
        <w:rPr>
          <w:rFonts w:cstheme="minorHAnsi"/>
          <w:color w:val="000000"/>
        </w:rPr>
        <w:t>, Special Education Teachers.</w:t>
      </w:r>
      <w:r w:rsidRPr="004A6740">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4A6740">
        <w:rPr>
          <w:rFonts w:cstheme="minorHAnsi"/>
          <w:color w:val="000000"/>
        </w:rPr>
        <w:t>.</w:t>
      </w:r>
    </w:p>
    <w:p w14:paraId="2904AAF3" w14:textId="77777777" w:rsidR="001A214D" w:rsidRDefault="001A214D" w:rsidP="001A214D">
      <w:pPr>
        <w:ind w:hanging="16"/>
      </w:pPr>
    </w:p>
    <w:p w14:paraId="331EF1BD" w14:textId="77777777" w:rsidR="001A214D" w:rsidRPr="00EF7F90" w:rsidRDefault="001A214D" w:rsidP="001A214D">
      <w:pPr>
        <w:pStyle w:val="CourseName"/>
      </w:pPr>
      <w:r w:rsidRPr="00EF7F90">
        <w:rPr>
          <w:rStyle w:val="normaltextrun"/>
        </w:rPr>
        <w:t>Balancing the Equation: Leveling the Playing Field for Mississippi Mathematics Instructors (Virtual PLC)</w:t>
      </w:r>
      <w:r w:rsidRPr="00EF7F90">
        <w:rPr>
          <w:rStyle w:val="eop"/>
        </w:rPr>
        <w:t> </w:t>
      </w:r>
    </w:p>
    <w:p w14:paraId="452CA1BF" w14:textId="77777777" w:rsidR="001A214D" w:rsidRDefault="001A214D" w:rsidP="001A214D">
      <w:pPr>
        <w:pStyle w:val="paragraph"/>
        <w:spacing w:before="0" w:beforeAutospacing="0" w:after="0" w:afterAutospacing="0"/>
        <w:ind w:hanging="15"/>
        <w:textAlignment w:val="baseline"/>
        <w:rPr>
          <w:rFonts w:ascii="Segoe UI" w:hAnsi="Segoe UI" w:cs="Segoe UI"/>
          <w:color w:val="000000"/>
          <w:sz w:val="18"/>
          <w:szCs w:val="18"/>
        </w:rPr>
      </w:pPr>
      <w:r>
        <w:rPr>
          <w:rStyle w:val="normaltextrun"/>
          <w:rFonts w:ascii="Calibri" w:hAnsi="Calibri" w:cs="Calibri"/>
          <w:color w:val="000000"/>
        </w:rPr>
        <w:t>The purpose of this virtual PLC in math is to build community among math stakeholders across Mississippi while engaging in discussion about math topics, sharing math resources, exploring math instructional methods and trends, and developing an understanding of math practices, concepts, and core ideas.</w:t>
      </w:r>
      <w:r>
        <w:rPr>
          <w:rStyle w:val="eop"/>
          <w:rFonts w:ascii="Calibri" w:hAnsi="Calibri" w:cs="Calibri"/>
          <w:color w:val="000000"/>
        </w:rPr>
        <w:t> </w:t>
      </w:r>
    </w:p>
    <w:p w14:paraId="5C45FE2B" w14:textId="77777777" w:rsidR="001A214D" w:rsidRDefault="001A214D" w:rsidP="001A214D">
      <w:pPr>
        <w:pStyle w:val="paragraph"/>
        <w:spacing w:before="0" w:beforeAutospacing="0" w:after="0" w:afterAutospacing="0"/>
        <w:ind w:hanging="15"/>
        <w:textAlignment w:val="baseline"/>
        <w:rPr>
          <w:rStyle w:val="eop"/>
          <w:rFonts w:ascii="Calibri" w:hAnsi="Calibri" w:cs="Calibri"/>
          <w:color w:val="000000"/>
          <w:sz w:val="22"/>
          <w:szCs w:val="22"/>
        </w:rPr>
      </w:pPr>
      <w:r w:rsidRPr="00736309">
        <w:rPr>
          <w:rStyle w:val="normaltextrun"/>
          <w:rFonts w:ascii="Calibri" w:hAnsi="Calibri" w:cs="Calibri"/>
          <w:color w:val="005EA4"/>
          <w:sz w:val="22"/>
          <w:szCs w:val="22"/>
        </w:rPr>
        <w:t>Audience:</w:t>
      </w:r>
      <w:r w:rsidRPr="00736309">
        <w:rPr>
          <w:rStyle w:val="normaltextrun"/>
          <w:rFonts w:ascii="Calibri" w:hAnsi="Calibri" w:cs="Calibri"/>
          <w:color w:val="000000"/>
          <w:sz w:val="22"/>
          <w:szCs w:val="22"/>
        </w:rPr>
        <w:t xml:space="preserve">  </w:t>
      </w:r>
      <w:r w:rsidRPr="00134F4F">
        <w:rPr>
          <w:rStyle w:val="normaltextrun"/>
          <w:rFonts w:ascii="Calibri" w:hAnsi="Calibri" w:cs="Calibri"/>
          <w:color w:val="000000"/>
        </w:rPr>
        <w:t>PreK-12 Math Educators, Math Instructional Coaches, Math Curriculum Coordinators, Principals, Superintendents, Education Preparation Providers, P-12 Partner Schools, Teacher Education Students, Pre-Service Teachers, &amp; Methods Instructors.</w:t>
      </w:r>
      <w:r w:rsidRPr="00736309">
        <w:rPr>
          <w:rStyle w:val="eop"/>
          <w:rFonts w:ascii="Calibri" w:hAnsi="Calibri" w:cs="Calibri"/>
          <w:color w:val="000000"/>
          <w:sz w:val="22"/>
          <w:szCs w:val="22"/>
        </w:rPr>
        <w:t>  </w:t>
      </w:r>
    </w:p>
    <w:p w14:paraId="60FAF599" w14:textId="77777777" w:rsidR="00002F1E" w:rsidRDefault="00002F1E" w:rsidP="00002F1E">
      <w:pPr>
        <w:ind w:hanging="16"/>
        <w:rPr>
          <w:rFonts w:ascii="Roboto-Black" w:eastAsia="Roboto-Black" w:hAnsi="Roboto-Black" w:cs="Roboto-Black"/>
          <w:b/>
          <w:bCs/>
          <w:color w:val="003B71"/>
          <w:sz w:val="28"/>
          <w:szCs w:val="26"/>
        </w:rPr>
      </w:pPr>
    </w:p>
    <w:p w14:paraId="16ACD16A" w14:textId="77777777" w:rsidR="00002F1E" w:rsidRPr="00EF7F90" w:rsidRDefault="00002F1E" w:rsidP="00002F1E">
      <w:pPr>
        <w:pStyle w:val="CourseName"/>
      </w:pPr>
      <w:r w:rsidRPr="00EF7F90">
        <w:t>Building Inclusive Environments</w:t>
      </w:r>
    </w:p>
    <w:p w14:paraId="7EEA9962" w14:textId="77777777" w:rsidR="00002F1E" w:rsidRDefault="00002F1E" w:rsidP="00002F1E">
      <w:pPr>
        <w:ind w:hanging="16"/>
      </w:pPr>
      <w:r w:rsidRPr="00501F68">
        <w:t>The regional sessions focus on establishing school-wide inclusive cultures and providing participants with a toolkit of evidence-based practices that implement all-inclusive frameworks.</w:t>
      </w:r>
    </w:p>
    <w:p w14:paraId="090B488E" w14:textId="77777777" w:rsidR="00002F1E" w:rsidRDefault="00002F1E" w:rsidP="00002F1E">
      <w:pPr>
        <w:ind w:hanging="16"/>
      </w:pPr>
      <w:r w:rsidRPr="009C40F5">
        <w:rPr>
          <w:color w:val="005EA4" w:themeColor="accent6" w:themeShade="BF"/>
        </w:rPr>
        <w:t>Audience:</w:t>
      </w:r>
      <w:r>
        <w:t xml:space="preserve">  </w:t>
      </w:r>
      <w:r w:rsidRPr="008068C6">
        <w:t>Educators, Administrators, Special Education Directors, Interventionist, Related Service Providers</w:t>
      </w:r>
    </w:p>
    <w:p w14:paraId="6AB5B635" w14:textId="77777777" w:rsidR="001A214D" w:rsidRPr="001D71DD" w:rsidRDefault="001A214D" w:rsidP="001A214D">
      <w:pPr>
        <w:pStyle w:val="Default"/>
        <w:rPr>
          <w:rFonts w:asciiTheme="minorHAnsi" w:hAnsiTheme="minorHAnsi" w:cstheme="minorHAnsi"/>
          <w:color w:val="003A70"/>
          <w:sz w:val="16"/>
          <w:szCs w:val="16"/>
        </w:rPr>
      </w:pPr>
    </w:p>
    <w:p w14:paraId="581BF36F" w14:textId="77777777" w:rsidR="001A214D" w:rsidRPr="00044289" w:rsidRDefault="001A214D" w:rsidP="001A214D">
      <w:pPr>
        <w:autoSpaceDE w:val="0"/>
        <w:autoSpaceDN w:val="0"/>
        <w:adjustRightInd w:val="0"/>
        <w:rPr>
          <w:rFonts w:cstheme="minorHAnsi"/>
          <w:color w:val="003A70"/>
        </w:rPr>
      </w:pPr>
      <w:r>
        <w:rPr>
          <w:rFonts w:cstheme="minorHAnsi"/>
          <w:b/>
          <w:bCs/>
          <w:color w:val="003A70"/>
        </w:rPr>
        <w:t>Building Proficiency: Implementing the Mississippi World Languages Standards</w:t>
      </w:r>
    </w:p>
    <w:p w14:paraId="4356BD8B" w14:textId="77777777" w:rsidR="001A214D" w:rsidRDefault="001A214D" w:rsidP="001A214D">
      <w:pPr>
        <w:autoSpaceDE w:val="0"/>
        <w:autoSpaceDN w:val="0"/>
        <w:adjustRightInd w:val="0"/>
        <w:rPr>
          <w:rFonts w:cstheme="minorHAnsi"/>
          <w:color w:val="000000"/>
        </w:rPr>
      </w:pPr>
      <w:r>
        <w:rPr>
          <w:rFonts w:cstheme="minorHAnsi"/>
          <w:color w:val="000000"/>
        </w:rPr>
        <w:t xml:space="preserve">This training focuses on the essential knowledge and skills for students in languages other than English. Emphasizing preparation for life in a culturally diverse global landscape, the framework guides crafting a comprehensive world language curriculum. The aim is to cultivate </w:t>
      </w:r>
      <w:proofErr w:type="gramStart"/>
      <w:r>
        <w:rPr>
          <w:rFonts w:cstheme="minorHAnsi"/>
          <w:color w:val="000000"/>
        </w:rPr>
        <w:t>a high level</w:t>
      </w:r>
      <w:proofErr w:type="gramEnd"/>
      <w:r>
        <w:rPr>
          <w:rFonts w:cstheme="minorHAnsi"/>
          <w:color w:val="000000"/>
        </w:rPr>
        <w:t xml:space="preserve"> of proficiency and equip students with crucial linguistic and cultural competencies for an interconnected world.</w:t>
      </w:r>
    </w:p>
    <w:p w14:paraId="71B25DA0" w14:textId="77777777" w:rsidR="001A214D" w:rsidRDefault="001A214D" w:rsidP="001A214D">
      <w:pPr>
        <w:rPr>
          <w:rFonts w:cstheme="minorHAnsi"/>
          <w:color w:val="000000"/>
        </w:rPr>
      </w:pPr>
      <w:r w:rsidRPr="003F0C84">
        <w:rPr>
          <w:rFonts w:cstheme="minorHAnsi"/>
          <w:color w:val="0070C0"/>
        </w:rPr>
        <w:t xml:space="preserve">Audience: </w:t>
      </w:r>
      <w:r>
        <w:rPr>
          <w:rFonts w:cstheme="minorHAnsi"/>
          <w:color w:val="000000"/>
        </w:rPr>
        <w:t xml:space="preserve">World Language </w:t>
      </w:r>
      <w:r w:rsidRPr="00983E24">
        <w:rPr>
          <w:rFonts w:cstheme="minorHAnsi"/>
          <w:color w:val="000000"/>
        </w:rPr>
        <w:t xml:space="preserve">Teachers, Curriculum Coordinators, </w:t>
      </w:r>
      <w:r>
        <w:rPr>
          <w:rFonts w:cstheme="minorHAnsi"/>
          <w:color w:val="000000"/>
        </w:rPr>
        <w:t>and A</w:t>
      </w:r>
      <w:r w:rsidRPr="00983E24">
        <w:rPr>
          <w:rFonts w:cstheme="minorHAnsi"/>
          <w:color w:val="000000"/>
        </w:rPr>
        <w:t>dministrators.</w:t>
      </w:r>
    </w:p>
    <w:p w14:paraId="53784022" w14:textId="77777777" w:rsidR="001A214D" w:rsidRPr="002121BF" w:rsidRDefault="001A214D" w:rsidP="001A214D">
      <w:pPr>
        <w:rPr>
          <w:rFonts w:cstheme="minorHAnsi"/>
          <w:color w:val="000000"/>
        </w:rPr>
      </w:pPr>
    </w:p>
    <w:p w14:paraId="7A3BC250" w14:textId="77777777" w:rsidR="001A214D" w:rsidRPr="00E06B09" w:rsidRDefault="001A214D" w:rsidP="001A214D">
      <w:pPr>
        <w:pStyle w:val="CourseName"/>
      </w:pPr>
      <w:r w:rsidRPr="00E06B09">
        <w:rPr>
          <w:rStyle w:val="normaltextrun"/>
        </w:rPr>
        <w:t>Core Actions Deep Dive Part I: Exploring the Instructional Shifts for Mathematics as outlined in the Mathematics Instructional Observation Protocol (MIOP)</w:t>
      </w:r>
      <w:r w:rsidRPr="00E06B09">
        <w:rPr>
          <w:rStyle w:val="eop"/>
        </w:rPr>
        <w:t> </w:t>
      </w:r>
    </w:p>
    <w:p w14:paraId="619A5E9D" w14:textId="77777777" w:rsidR="001A214D" w:rsidRPr="000A3EE3" w:rsidRDefault="001A214D" w:rsidP="001A214D">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Know the purpose, development, and design of the MIOP. 2. Explore the components of Core Action 1: Instructional Shifts for Mathematics. 3. Engage in aligning a sample math lesson with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w:t>
      </w:r>
      <w:r>
        <w:rPr>
          <w:rStyle w:val="normaltextrun"/>
          <w:rFonts w:ascii="Calibri" w:hAnsi="Calibri" w:cs="Calibri"/>
          <w:color w:val="000000"/>
        </w:rPr>
        <w:t>"</w:t>
      </w:r>
      <w:r w:rsidRPr="000A3EE3">
        <w:rPr>
          <w:rStyle w:val="normaltextrun"/>
          <w:rFonts w:ascii="Calibri" w:hAnsi="Calibri" w:cs="Calibri"/>
          <w:color w:val="000000"/>
        </w:rPr>
        <w:t xml:space="preserve"> components for the Instructional Shifts for Mathematics.</w:t>
      </w:r>
    </w:p>
    <w:p w14:paraId="7A2C8812" w14:textId="77777777" w:rsidR="001A214D" w:rsidRDefault="001A214D" w:rsidP="001A214D">
      <w:pPr>
        <w:pStyle w:val="paragraph"/>
        <w:spacing w:before="0" w:beforeAutospacing="0" w:after="0" w:afterAutospacing="0"/>
        <w:ind w:hanging="15"/>
        <w:textAlignment w:val="baseline"/>
        <w:rPr>
          <w:rStyle w:val="eop"/>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196D0EFB" w14:textId="77777777" w:rsidR="001A214D" w:rsidRDefault="001A214D" w:rsidP="001A214D">
      <w:pPr>
        <w:pStyle w:val="paragraph"/>
        <w:spacing w:before="0" w:beforeAutospacing="0" w:after="0" w:afterAutospacing="0"/>
        <w:ind w:hanging="15"/>
        <w:textAlignment w:val="baseline"/>
        <w:rPr>
          <w:rStyle w:val="normaltextrun"/>
          <w:rFonts w:ascii="Calibri" w:hAnsi="Calibri" w:cs="Calibri"/>
          <w:color w:val="000000"/>
        </w:rPr>
      </w:pPr>
    </w:p>
    <w:p w14:paraId="07E47127" w14:textId="77777777" w:rsidR="001A214D" w:rsidRPr="00E06B09" w:rsidRDefault="001A214D" w:rsidP="001A214D">
      <w:pPr>
        <w:pStyle w:val="CourseName"/>
      </w:pPr>
      <w:r w:rsidRPr="00E06B09">
        <w:rPr>
          <w:rStyle w:val="normaltextrun"/>
        </w:rPr>
        <w:lastRenderedPageBreak/>
        <w:t>Core Actions Deep Dive Part II: Exploring Instructional Delivery, Design, and Engagement as outlined in the Mathematics Instructional Observation Protocol (MIOP)</w:t>
      </w:r>
      <w:r w:rsidRPr="00E06B09">
        <w:rPr>
          <w:rStyle w:val="eop"/>
        </w:rPr>
        <w:t> </w:t>
      </w:r>
    </w:p>
    <w:p w14:paraId="61D5A0F6" w14:textId="77777777" w:rsidR="001A214D" w:rsidRPr="000A3EE3" w:rsidRDefault="001A214D" w:rsidP="001A214D">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components of high-quality, content-specific instructional practices. 2. Explore and connect the components of Core Actions 2 &amp; 3: Instructional Delivery, Design, &amp; Engagement. 3. Engage in a mock observation using the components of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fors</w:t>
      </w:r>
      <w:r>
        <w:rPr>
          <w:rStyle w:val="normaltextrun"/>
          <w:rFonts w:ascii="Calibri" w:hAnsi="Calibri" w:cs="Calibri"/>
          <w:color w:val="000000"/>
        </w:rPr>
        <w:t>"</w:t>
      </w:r>
      <w:r w:rsidRPr="000A3EE3">
        <w:rPr>
          <w:rStyle w:val="normaltextrun"/>
          <w:rFonts w:ascii="Calibri" w:hAnsi="Calibri" w:cs="Calibri"/>
          <w:color w:val="000000"/>
        </w:rPr>
        <w:t xml:space="preserve"> for the Effective Teaching Practices of Mathematics and the Standards for Mathematical Practice.</w:t>
      </w:r>
    </w:p>
    <w:p w14:paraId="5B8CD542" w14:textId="77777777" w:rsidR="001A214D" w:rsidRDefault="001A214D" w:rsidP="001A214D">
      <w:pPr>
        <w:pStyle w:val="paragraph"/>
        <w:spacing w:before="0" w:beforeAutospacing="0" w:after="0" w:afterAutospacing="0"/>
        <w:ind w:hanging="15"/>
        <w:textAlignment w:val="baseline"/>
        <w:rPr>
          <w:rStyle w:val="eop"/>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44DE214A" w14:textId="77777777" w:rsidR="001A214D" w:rsidRDefault="001A214D" w:rsidP="001A214D">
      <w:pPr>
        <w:pStyle w:val="paragraph"/>
        <w:spacing w:before="0" w:beforeAutospacing="0" w:after="0" w:afterAutospacing="0"/>
        <w:ind w:hanging="15"/>
        <w:textAlignment w:val="baseline"/>
        <w:rPr>
          <w:rStyle w:val="eop"/>
          <w:rFonts w:ascii="Calibri" w:hAnsi="Calibri" w:cs="Calibri"/>
          <w:color w:val="000000"/>
        </w:rPr>
      </w:pPr>
    </w:p>
    <w:p w14:paraId="18AFE555" w14:textId="77777777" w:rsidR="001A214D" w:rsidRPr="00E06B09" w:rsidRDefault="001A214D" w:rsidP="001A214D">
      <w:pPr>
        <w:pStyle w:val="CourseName"/>
      </w:pPr>
      <w:r w:rsidRPr="00E06B09">
        <w:rPr>
          <w:rStyle w:val="normaltextrun"/>
        </w:rPr>
        <w:t>Core Actions Deep Dive Part III: Exploring Instructional Environments as outlined in the Mathematics Instructional Observation Protocol (MIOP)</w:t>
      </w:r>
      <w:r w:rsidRPr="00E06B09">
        <w:rPr>
          <w:rStyle w:val="eop"/>
        </w:rPr>
        <w:t> </w:t>
      </w:r>
    </w:p>
    <w:p w14:paraId="2EFDB25D" w14:textId="77777777" w:rsidR="001A214D" w:rsidRPr="000A3EE3" w:rsidRDefault="001A214D" w:rsidP="001A214D">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types and criteria for 3-12 instructional environments. 2. Explore the components of Core Action 4: Instructional Environments. 3. Engage in a mock observation using the components of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fors</w:t>
      </w:r>
      <w:r>
        <w:rPr>
          <w:rStyle w:val="normaltextrun"/>
          <w:rFonts w:ascii="Calibri" w:hAnsi="Calibri" w:cs="Calibri"/>
          <w:color w:val="000000"/>
        </w:rPr>
        <w:t>"</w:t>
      </w:r>
      <w:r w:rsidRPr="000A3EE3">
        <w:rPr>
          <w:rStyle w:val="normaltextrun"/>
          <w:rFonts w:ascii="Calibri" w:hAnsi="Calibri" w:cs="Calibri"/>
          <w:color w:val="000000"/>
        </w:rPr>
        <w:t xml:space="preserve"> for an effective instructional environment.</w:t>
      </w:r>
    </w:p>
    <w:p w14:paraId="55B0745F" w14:textId="77777777" w:rsidR="001A214D" w:rsidRDefault="001A214D" w:rsidP="001A214D">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6D6D5180" w14:textId="77777777" w:rsidR="001A214D" w:rsidRPr="000A3EE3" w:rsidRDefault="001A214D" w:rsidP="001A214D">
      <w:pPr>
        <w:pStyle w:val="paragraph"/>
        <w:spacing w:before="0" w:beforeAutospacing="0" w:after="0" w:afterAutospacing="0"/>
        <w:ind w:hanging="15"/>
        <w:textAlignment w:val="baseline"/>
        <w:rPr>
          <w:rStyle w:val="normaltextrun"/>
          <w:rFonts w:ascii="Calibri" w:hAnsi="Calibri" w:cs="Calibri"/>
          <w:color w:val="000000"/>
        </w:rPr>
      </w:pPr>
      <w:r w:rsidRPr="00197C42">
        <w:rPr>
          <w:rStyle w:val="eop"/>
          <w:rFonts w:ascii="Calibri" w:hAnsi="Calibri" w:cs="Calibri"/>
          <w:color w:val="000000"/>
        </w:rPr>
        <w:t> </w:t>
      </w:r>
    </w:p>
    <w:p w14:paraId="15DC9869" w14:textId="77777777" w:rsidR="001A214D" w:rsidRPr="00EF7F90" w:rsidRDefault="001A214D" w:rsidP="001A214D">
      <w:pPr>
        <w:pStyle w:val="CourseName"/>
      </w:pPr>
      <w:r w:rsidRPr="00EF7F90">
        <w:rPr>
          <w:rStyle w:val="normaltextrun"/>
        </w:rPr>
        <w:t>Core Actions Deep Dive Part IV: Exploring Instructional Groups as outlined in the Mathematics Instructional Observation Protocol (MIOP)</w:t>
      </w:r>
    </w:p>
    <w:p w14:paraId="4ACF9FD4" w14:textId="77777777" w:rsidR="001A214D" w:rsidRPr="000A3EE3" w:rsidRDefault="001A214D" w:rsidP="001A214D">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types and criteria for 3-12 instructional groups. 2. Explore the components of Core Action 5: Instructional Groups. 3. </w:t>
      </w:r>
      <w:r>
        <w:rPr>
          <w:rStyle w:val="normaltextrun"/>
          <w:rFonts w:ascii="Calibri" w:hAnsi="Calibri" w:cs="Calibri"/>
          <w:color w:val="000000"/>
        </w:rPr>
        <w:t>Use the MIOP's "look for" components to engage in a mock observation for effective instructional groups</w:t>
      </w:r>
      <w:r w:rsidRPr="000A3EE3">
        <w:rPr>
          <w:rStyle w:val="normaltextrun"/>
          <w:rFonts w:ascii="Calibri" w:hAnsi="Calibri" w:cs="Calibri"/>
          <w:color w:val="000000"/>
        </w:rPr>
        <w:t>.</w:t>
      </w:r>
    </w:p>
    <w:p w14:paraId="1A335DE3" w14:textId="77777777" w:rsidR="001A214D" w:rsidRDefault="001A214D" w:rsidP="001A214D">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00994B67" w14:textId="77777777" w:rsidR="001A214D" w:rsidRDefault="001A214D" w:rsidP="001A214D">
      <w:pPr>
        <w:pStyle w:val="paragraph"/>
        <w:spacing w:before="0" w:beforeAutospacing="0" w:after="0" w:afterAutospacing="0"/>
        <w:ind w:hanging="15"/>
        <w:textAlignment w:val="baseline"/>
        <w:rPr>
          <w:rStyle w:val="normaltextrun"/>
          <w:rFonts w:ascii="Calibri" w:hAnsi="Calibri" w:cs="Calibri"/>
          <w:color w:val="000000"/>
        </w:rPr>
      </w:pPr>
    </w:p>
    <w:p w14:paraId="2177F129" w14:textId="77777777" w:rsidR="008E0B26" w:rsidRDefault="008E0B26" w:rsidP="001A214D">
      <w:pPr>
        <w:pStyle w:val="paragraph"/>
        <w:spacing w:before="0" w:beforeAutospacing="0" w:after="0" w:afterAutospacing="0"/>
        <w:ind w:hanging="15"/>
        <w:textAlignment w:val="baseline"/>
        <w:rPr>
          <w:rStyle w:val="normaltextrun"/>
          <w:rFonts w:ascii="Calibri" w:hAnsi="Calibri" w:cs="Calibri"/>
          <w:color w:val="000000"/>
        </w:rPr>
      </w:pPr>
    </w:p>
    <w:p w14:paraId="62DA1FA0" w14:textId="77777777" w:rsidR="008E0B26" w:rsidRDefault="008E0B26" w:rsidP="001A214D">
      <w:pPr>
        <w:pStyle w:val="paragraph"/>
        <w:spacing w:before="0" w:beforeAutospacing="0" w:after="0" w:afterAutospacing="0"/>
        <w:ind w:hanging="15"/>
        <w:textAlignment w:val="baseline"/>
        <w:rPr>
          <w:rStyle w:val="normaltextrun"/>
          <w:rFonts w:ascii="Calibri" w:hAnsi="Calibri" w:cs="Calibri"/>
          <w:color w:val="000000"/>
        </w:rPr>
      </w:pPr>
    </w:p>
    <w:p w14:paraId="0B2659FE" w14:textId="77777777" w:rsidR="001A214D" w:rsidRPr="00EF7F90" w:rsidRDefault="001A214D" w:rsidP="001A214D">
      <w:pPr>
        <w:pStyle w:val="CourseName"/>
      </w:pPr>
      <w:bookmarkStart w:id="1" w:name="_Hlk109932204"/>
      <w:r w:rsidRPr="00EF7F90">
        <w:lastRenderedPageBreak/>
        <w:t xml:space="preserve">Deep Dive Training for Individual PGS Rubrics </w:t>
      </w:r>
    </w:p>
    <w:p w14:paraId="59570DF5" w14:textId="77777777" w:rsidR="001A214D" w:rsidRDefault="001A214D" w:rsidP="001A214D">
      <w:pPr>
        <w:ind w:hanging="16"/>
        <w:rPr>
          <w:rFonts w:ascii="Calibri" w:hAnsi="Calibri" w:cs="Calibri"/>
          <w:sz w:val="22"/>
        </w:rPr>
      </w:pPr>
      <w:r w:rsidRPr="00090CB6">
        <w:rPr>
          <w:rFonts w:ascii="Calibri" w:hAnsi="Calibri" w:cs="Calibri"/>
          <w:sz w:val="22"/>
        </w:rPr>
        <w:t>Each course is tailored to educators and administrators who observe certified staff using the Professional Growth System throughout the school year. These sessions are in-depth training on an individual professional growth rubric. The Deep Dive Training will provide specific information on the certified position's rubric and resources, as well as information on observation, data collection, and providing high-quality feedback.</w:t>
      </w:r>
    </w:p>
    <w:p w14:paraId="7BBF620B" w14:textId="77777777" w:rsidR="001A214D" w:rsidRDefault="001A214D" w:rsidP="001A214D">
      <w:pPr>
        <w:ind w:hanging="16"/>
      </w:pPr>
      <w:r w:rsidRPr="009C40F5">
        <w:rPr>
          <w:color w:val="005EA4" w:themeColor="accent6" w:themeShade="BF"/>
        </w:rPr>
        <w:t>Audience:</w:t>
      </w:r>
      <w:r>
        <w:t xml:space="preserve">  </w:t>
      </w:r>
      <w:r w:rsidRPr="007A0B88">
        <w:t>Administrators, Counselors, Librarians, Special Education Teachers, Speech Language Pathologists and their respective observers/coaches.</w:t>
      </w:r>
    </w:p>
    <w:p w14:paraId="78212B5E" w14:textId="77777777" w:rsidR="001A214D" w:rsidRDefault="001A214D" w:rsidP="001A214D">
      <w:pPr>
        <w:ind w:hanging="16"/>
      </w:pPr>
    </w:p>
    <w:bookmarkEnd w:id="1"/>
    <w:p w14:paraId="2B899A3A" w14:textId="77777777" w:rsidR="001A214D" w:rsidRPr="00EF7F90" w:rsidRDefault="001A214D" w:rsidP="001A214D">
      <w:pPr>
        <w:pStyle w:val="CourseName"/>
      </w:pPr>
      <w:r w:rsidRPr="00EF7F90">
        <w:rPr>
          <w:rStyle w:val="normaltextrun"/>
        </w:rPr>
        <w:t>Desmos 101: Exploring the Desmos Graphing Calculator for Algebra I (</w:t>
      </w:r>
      <w:hyperlink r:id="rId40" w:history="1">
        <w:r w:rsidRPr="00EF7F90">
          <w:rPr>
            <w:rStyle w:val="Hyperlink"/>
            <w:rFonts w:asciiTheme="minorHAnsi" w:hAnsiTheme="minorHAnsi"/>
            <w:i w:val="0"/>
            <w:color w:val="003A70"/>
            <w:sz w:val="24"/>
          </w:rPr>
          <w:t>Webinar</w:t>
        </w:r>
      </w:hyperlink>
      <w:r w:rsidRPr="00EF7F90">
        <w:rPr>
          <w:rStyle w:val="normaltextrun"/>
        </w:rPr>
        <w:t>)</w:t>
      </w:r>
    </w:p>
    <w:p w14:paraId="58EE7E42" w14:textId="77777777" w:rsidR="001A214D" w:rsidRPr="005D261C" w:rsidRDefault="001A214D" w:rsidP="001A214D">
      <w:pPr>
        <w:pStyle w:val="paragraph"/>
        <w:spacing w:before="0" w:beforeAutospacing="0" w:after="0" w:afterAutospacing="0"/>
        <w:ind w:hanging="15"/>
        <w:textAlignment w:val="baseline"/>
        <w:rPr>
          <w:rStyle w:val="normaltextrun"/>
          <w:rFonts w:ascii="Calibri" w:hAnsi="Calibri" w:cs="Calibri"/>
        </w:rPr>
      </w:pPr>
      <w:r w:rsidRPr="00A52C91">
        <w:rPr>
          <w:rStyle w:val="normaltextrun"/>
          <w:rFonts w:ascii="Calibri" w:hAnsi="Calibri" w:cs="Calibri"/>
          <w:color w:val="000000"/>
        </w:rPr>
        <w:t>Starting with the 2020-2021 Mississippi Academic Assessment Program (MAAP) assessments, the Desmos graphing calculator (MAAP version) is the embedded graphing calculator in the Nextera test delivery platform for End-of-Course (EOC) Algebra I.</w:t>
      </w:r>
      <w:r>
        <w:rPr>
          <w:rFonts w:ascii="Helvetica" w:hAnsi="Helvetica"/>
          <w:color w:val="333333"/>
          <w:sz w:val="21"/>
          <w:szCs w:val="21"/>
          <w:shd w:val="clear" w:color="auto" w:fill="FFFFFF"/>
        </w:rPr>
        <w:t xml:space="preserve"> </w:t>
      </w:r>
      <w:r w:rsidRPr="005D261C">
        <w:rPr>
          <w:rStyle w:val="normaltextrun"/>
          <w:rFonts w:ascii="Calibri" w:hAnsi="Calibri" w:cs="Calibri"/>
          <w:color w:val="000000"/>
        </w:rPr>
        <w:t xml:space="preserve">This </w:t>
      </w:r>
      <w:r>
        <w:rPr>
          <w:rStyle w:val="normaltextrun"/>
          <w:rFonts w:ascii="Calibri" w:hAnsi="Calibri" w:cs="Calibri"/>
          <w:color w:val="000000"/>
        </w:rPr>
        <w:t>pre-recorded session highlights vital information and calculator functions that support</w:t>
      </w:r>
      <w:r w:rsidRPr="005D261C">
        <w:rPr>
          <w:rStyle w:val="normaltextrun"/>
          <w:rFonts w:ascii="Calibri" w:hAnsi="Calibri" w:cs="Calibri"/>
          <w:color w:val="000000"/>
        </w:rPr>
        <w:t xml:space="preserve"> Algebra I </w:t>
      </w:r>
      <w:r>
        <w:rPr>
          <w:rStyle w:val="normaltextrun"/>
          <w:rFonts w:ascii="Calibri" w:hAnsi="Calibri" w:cs="Calibri"/>
          <w:color w:val="000000"/>
        </w:rPr>
        <w:t>content.</w:t>
      </w:r>
      <w:r w:rsidRPr="005D261C">
        <w:rPr>
          <w:rStyle w:val="normaltextrun"/>
          <w:rFonts w:ascii="Calibri" w:hAnsi="Calibri" w:cs="Calibri"/>
          <w:color w:val="000000"/>
        </w:rPr>
        <w:t xml:space="preserve"> </w:t>
      </w:r>
    </w:p>
    <w:p w14:paraId="506E85FD" w14:textId="77777777" w:rsidR="001A214D" w:rsidRDefault="001A214D" w:rsidP="001A214D">
      <w:pPr>
        <w:ind w:hanging="16"/>
        <w:rPr>
          <w:rStyle w:val="normaltextrun"/>
          <w:rFonts w:ascii="Calibri" w:hAnsi="Calibri" w:cs="Calibri"/>
          <w:color w:val="000000"/>
        </w:rPr>
      </w:pPr>
      <w:r w:rsidRPr="005D261C">
        <w:rPr>
          <w:rStyle w:val="normaltextrun"/>
          <w:rFonts w:cstheme="minorHAnsi"/>
          <w:color w:val="005EA4"/>
        </w:rPr>
        <w:t>Audience:</w:t>
      </w:r>
      <w:r w:rsidRPr="005D261C">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3B1716D9" w14:textId="77777777" w:rsidR="001A214D" w:rsidRDefault="001A214D" w:rsidP="001A214D">
      <w:pPr>
        <w:ind w:hanging="16"/>
        <w:rPr>
          <w:rStyle w:val="normaltextrun"/>
          <w:rFonts w:ascii="Calibri" w:hAnsi="Calibri" w:cs="Calibri"/>
          <w:color w:val="000000"/>
        </w:rPr>
      </w:pPr>
    </w:p>
    <w:p w14:paraId="7FD457CC" w14:textId="77777777" w:rsidR="001A214D" w:rsidRPr="00EF7F90" w:rsidRDefault="001A214D" w:rsidP="001A214D">
      <w:pPr>
        <w:pStyle w:val="CourseName"/>
      </w:pPr>
      <w:r w:rsidRPr="00EF7F90">
        <w:t>Dyslexia Awareness Training</w:t>
      </w:r>
    </w:p>
    <w:p w14:paraId="10392C91" w14:textId="77777777" w:rsidR="001A214D" w:rsidRDefault="001A214D" w:rsidP="001A214D">
      <w:r>
        <w:t xml:space="preserve">This series of 4 recorded sessions provide educators with IDAs knowledge and practice standards 1 and 2 and will provide the 4 hours of required dyslexia awareness training.  These recorded sessions are located on our </w:t>
      </w:r>
      <w:hyperlink r:id="rId41" w:history="1">
        <w:r>
          <w:rPr>
            <w:rStyle w:val="Hyperlink"/>
          </w:rPr>
          <w:t>MDE Dyslexia</w:t>
        </w:r>
      </w:hyperlink>
      <w:r>
        <w:t xml:space="preserve"> webpage.  </w:t>
      </w:r>
    </w:p>
    <w:p w14:paraId="7C6F6919" w14:textId="77777777" w:rsidR="001A214D" w:rsidRDefault="001A214D" w:rsidP="001A214D">
      <w:r w:rsidRPr="00F173F0">
        <w:rPr>
          <w:rStyle w:val="AudienceChar"/>
        </w:rPr>
        <w:t>Audience:</w:t>
      </w:r>
      <w:r>
        <w:t xml:space="preserve">  Teachers, principals, counselors, interventionist, dyslexia therapists, paraprofessionals, </w:t>
      </w:r>
      <w:proofErr w:type="gramStart"/>
      <w:r>
        <w:t>etc.</w:t>
      </w:r>
      <w:proofErr w:type="gramEnd"/>
      <w:r>
        <w:t xml:space="preserve">  </w:t>
      </w:r>
    </w:p>
    <w:p w14:paraId="2E743A33" w14:textId="77777777" w:rsidR="00D74CD0" w:rsidRDefault="00D74CD0" w:rsidP="001A214D"/>
    <w:p w14:paraId="26557299" w14:textId="77777777" w:rsidR="00D74CD0" w:rsidRPr="00EF7F90" w:rsidRDefault="00D74CD0" w:rsidP="00D74CD0">
      <w:pPr>
        <w:pStyle w:val="CourseName"/>
      </w:pPr>
      <w:r w:rsidRPr="00EF7F90">
        <w:t>Early Childhood Professional Development Training</w:t>
      </w:r>
    </w:p>
    <w:p w14:paraId="371A1519" w14:textId="77777777" w:rsidR="00D74CD0" w:rsidRDefault="00D74CD0" w:rsidP="00D74CD0">
      <w:pPr>
        <w:ind w:hanging="16"/>
      </w:pPr>
      <w:r w:rsidRPr="007D739B">
        <w:t>Provide trainings on early childhood developmentally appropriate practices for teachers, assistants, and administrators of pre-k classrooms.</w:t>
      </w:r>
    </w:p>
    <w:p w14:paraId="7EA83ECA" w14:textId="77777777" w:rsidR="00D74CD0" w:rsidRDefault="00D74CD0" w:rsidP="00D74CD0">
      <w:pPr>
        <w:ind w:hanging="16"/>
        <w:rPr>
          <w:rFonts w:ascii="Arial" w:eastAsia="Times New Roman" w:hAnsi="Arial" w:cs="Arial"/>
          <w:color w:val="auto"/>
          <w:sz w:val="20"/>
          <w:szCs w:val="20"/>
        </w:rPr>
      </w:pPr>
      <w:r w:rsidRPr="009C40F5">
        <w:rPr>
          <w:color w:val="005EA4" w:themeColor="accent6" w:themeShade="BF"/>
        </w:rPr>
        <w:t>Audience:</w:t>
      </w:r>
      <w:r>
        <w:t xml:space="preserve">  </w:t>
      </w:r>
      <w:r w:rsidRPr="00D74CD0">
        <w:rPr>
          <w:rFonts w:eastAsia="Times New Roman" w:cstheme="minorHAnsi"/>
          <w:color w:val="auto"/>
          <w:sz w:val="22"/>
          <w:szCs w:val="22"/>
        </w:rPr>
        <w:t>Early childhood administrators, pre-k and kindergarten teachers, and teacher assistants from public, private, childcare and head start</w:t>
      </w:r>
    </w:p>
    <w:p w14:paraId="3BD2947D" w14:textId="77777777" w:rsidR="00DA21F5" w:rsidRDefault="00DA21F5" w:rsidP="00DA21F5"/>
    <w:p w14:paraId="18975DAD" w14:textId="77777777" w:rsidR="00DA21F5" w:rsidRPr="00EF7F90" w:rsidRDefault="00DA21F5" w:rsidP="00DA21F5">
      <w:pPr>
        <w:pStyle w:val="CourseName"/>
      </w:pPr>
      <w:r w:rsidRPr="00EF7F90">
        <w:t>Empowering Educational Leaders: Social Studies for Administrators</w:t>
      </w:r>
    </w:p>
    <w:p w14:paraId="01F161C2" w14:textId="77777777" w:rsidR="00DA21F5" w:rsidRDefault="00DA21F5" w:rsidP="00DA21F5">
      <w:r w:rsidRPr="72F8625A">
        <w:rPr>
          <w:rFonts w:ascii="Calibri" w:eastAsia="Calibri" w:hAnsi="Calibri" w:cs="Calibri"/>
        </w:rPr>
        <w:t>This session is tailored for those in leadership positions who may not have a background in social studies but are committed to fostering excellence across all disciplines. We will discuss strategies for providing guidance and support to social studies educators, from novice teachers to seasoned experts, to enhance their professional growth and effectiveness. We will learn how to effectively deconstruct social studies standards to understand what effective and relevant instructional alignment practices should be in the classroom.</w:t>
      </w:r>
    </w:p>
    <w:p w14:paraId="244013E3" w14:textId="77777777" w:rsidR="00DA21F5" w:rsidRDefault="00DA21F5" w:rsidP="00DA21F5">
      <w:r w:rsidRPr="72F8625A">
        <w:rPr>
          <w:rFonts w:ascii="Calibri" w:eastAsia="Calibri" w:hAnsi="Calibri" w:cs="Calibri"/>
        </w:rPr>
        <w:t xml:space="preserve"> </w:t>
      </w:r>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 xml:space="preserve">Administrators </w:t>
      </w:r>
    </w:p>
    <w:p w14:paraId="591FEDA6" w14:textId="77777777" w:rsidR="001A214D" w:rsidRDefault="001A214D" w:rsidP="001A214D"/>
    <w:p w14:paraId="4FCF4436" w14:textId="77777777" w:rsidR="008E0B26" w:rsidRDefault="008E0B26" w:rsidP="001A214D"/>
    <w:p w14:paraId="1F72D83D" w14:textId="77777777" w:rsidR="008E0B26" w:rsidRDefault="008E0B26" w:rsidP="001A214D"/>
    <w:p w14:paraId="38ECE607" w14:textId="77777777" w:rsidR="001A214D" w:rsidRPr="00EF7F90" w:rsidRDefault="001A214D" w:rsidP="001A214D">
      <w:pPr>
        <w:pStyle w:val="CourseName"/>
      </w:pPr>
      <w:r w:rsidRPr="00EF7F90">
        <w:lastRenderedPageBreak/>
        <w:t>English Learner (EL) Strategies</w:t>
      </w:r>
    </w:p>
    <w:p w14:paraId="73416385" w14:textId="77777777" w:rsidR="001A214D" w:rsidRDefault="001A214D" w:rsidP="001A214D">
      <w:pPr>
        <w:autoSpaceDE w:val="0"/>
        <w:autoSpaceDN w:val="0"/>
      </w:pPr>
      <w:r>
        <w:t xml:space="preserve">Multiple EL training options are available for district and school support.  All district and school professional development sessions are designed to meet the specific needs of the school or district.  A variety of webinars and recorded sessions are available including Professional development forms and recorded webinars are located on our </w:t>
      </w:r>
      <w:hyperlink r:id="rId42" w:history="1">
        <w:r>
          <w:rPr>
            <w:rStyle w:val="Hyperlink"/>
          </w:rPr>
          <w:t>MDE English Learner Supports</w:t>
        </w:r>
      </w:hyperlink>
      <w:r>
        <w:t xml:space="preserve"> webpage.  </w:t>
      </w:r>
    </w:p>
    <w:p w14:paraId="2E93E260" w14:textId="77777777" w:rsidR="001A214D" w:rsidRDefault="001A214D" w:rsidP="001A214D">
      <w:r w:rsidRPr="00F173F0">
        <w:rPr>
          <w:rStyle w:val="AudienceChar"/>
        </w:rPr>
        <w:t>Audience:</w:t>
      </w:r>
      <w:r>
        <w:t xml:space="preserve">  Teachers, administrators, counselors, paraprofessionals, </w:t>
      </w:r>
      <w:proofErr w:type="gramStart"/>
      <w:r>
        <w:t>etc.</w:t>
      </w:r>
      <w:proofErr w:type="gramEnd"/>
      <w:r>
        <w:t xml:space="preserve">  </w:t>
      </w:r>
    </w:p>
    <w:p w14:paraId="4FBE6809" w14:textId="77777777" w:rsidR="00B93B95" w:rsidRPr="00EF7F90" w:rsidRDefault="00B93B95" w:rsidP="00B93B95">
      <w:pPr>
        <w:pStyle w:val="CourseName"/>
      </w:pPr>
    </w:p>
    <w:p w14:paraId="56AA11E3" w14:textId="77777777" w:rsidR="00B93B95" w:rsidRDefault="00B93B95" w:rsidP="00B93B95">
      <w:pPr>
        <w:pStyle w:val="CourseName"/>
        <w:rPr>
          <w:rFonts w:ascii="Roboto-Black" w:eastAsia="Roboto-Black" w:hAnsi="Roboto-Black" w:cs="Roboto-Black"/>
          <w:color w:val="003B71"/>
          <w:sz w:val="28"/>
          <w:szCs w:val="26"/>
        </w:rPr>
      </w:pPr>
      <w:r w:rsidRPr="00EF7F90">
        <w:t xml:space="preserve">Explicit Writing Instruction for Grades 3-8 (Virtual) </w:t>
      </w:r>
    </w:p>
    <w:p w14:paraId="557D0B87" w14:textId="77777777" w:rsidR="00B93B95" w:rsidRPr="004E4125" w:rsidRDefault="00B93B95" w:rsidP="00B93B95">
      <w:pPr>
        <w:ind w:hanging="16"/>
      </w:pPr>
      <w:r w:rsidRPr="00350A25">
        <w:t>This training is designed to build teacher capacity to provide explicit writing instruction to students in grades 3-8. Teachers will learn how to teach multiple strategies aligned to the various components of the writing process, how to use writing to identify gaps in student comprehension, and how to model and apply the techniques and use them flexibly when</w:t>
      </w:r>
      <w:r>
        <w:t xml:space="preserve"> writing.</w:t>
      </w:r>
    </w:p>
    <w:p w14:paraId="3930209F" w14:textId="77777777" w:rsidR="00B93B95" w:rsidRDefault="00B93B95" w:rsidP="00B93B95">
      <w:pPr>
        <w:tabs>
          <w:tab w:val="left" w:pos="1144"/>
        </w:tabs>
        <w:ind w:hanging="16"/>
      </w:pPr>
      <w:r w:rsidRPr="009C40F5">
        <w:rPr>
          <w:color w:val="005EA4" w:themeColor="accent6" w:themeShade="BF"/>
        </w:rPr>
        <w:t>Audience:</w:t>
      </w:r>
      <w:r>
        <w:t xml:space="preserve">  </w:t>
      </w:r>
      <w:r w:rsidRPr="00FF041E">
        <w:t>ELA teachers for grades 3rd through 8th, Curriculum Coordinator, Elementary Principal, Middle School Principal</w:t>
      </w:r>
    </w:p>
    <w:p w14:paraId="43C2CC2D" w14:textId="77777777" w:rsidR="001A214D" w:rsidRDefault="001A214D" w:rsidP="0096742C">
      <w:pPr>
        <w:tabs>
          <w:tab w:val="left" w:pos="1144"/>
        </w:tabs>
        <w:ind w:hanging="16"/>
      </w:pPr>
    </w:p>
    <w:p w14:paraId="648B578F" w14:textId="77777777" w:rsidR="001A214D" w:rsidRPr="00BE7031" w:rsidRDefault="001A214D" w:rsidP="001A214D">
      <w:pPr>
        <w:rPr>
          <w:rFonts w:cstheme="minorHAnsi"/>
          <w:b/>
          <w:bCs/>
          <w:color w:val="003A70"/>
        </w:rPr>
      </w:pPr>
      <w:r w:rsidRPr="00BE7031">
        <w:rPr>
          <w:rFonts w:cstheme="minorHAnsi"/>
          <w:b/>
          <w:bCs/>
          <w:color w:val="003A70"/>
        </w:rPr>
        <w:t>Exploring the Artistic Process</w:t>
      </w:r>
      <w:r>
        <w:rPr>
          <w:rFonts w:cstheme="minorHAnsi"/>
          <w:b/>
          <w:bCs/>
          <w:color w:val="003A70"/>
        </w:rPr>
        <w:t xml:space="preserve"> with Gifted Students</w:t>
      </w:r>
    </w:p>
    <w:p w14:paraId="50AB040E" w14:textId="77777777" w:rsidR="001A214D" w:rsidRDefault="001A214D" w:rsidP="001A214D">
      <w:pPr>
        <w:autoSpaceDE w:val="0"/>
        <w:autoSpaceDN w:val="0"/>
        <w:rPr>
          <w:rFonts w:cstheme="minorHAnsi"/>
          <w:color w:val="000000"/>
        </w:rPr>
      </w:pPr>
      <w:r w:rsidRPr="00983E24">
        <w:rPr>
          <w:rFonts w:cstheme="minorHAnsi"/>
          <w:color w:val="000000"/>
        </w:rPr>
        <w:t xml:space="preserve">This </w:t>
      </w:r>
      <w:r>
        <w:rPr>
          <w:rFonts w:cstheme="minorHAnsi"/>
          <w:color w:val="000000"/>
        </w:rPr>
        <w:t xml:space="preserve">Training focuses on the </w:t>
      </w:r>
      <w:r w:rsidRPr="00A46C73">
        <w:rPr>
          <w:rFonts w:cstheme="minorHAnsi"/>
          <w:color w:val="000000"/>
        </w:rPr>
        <w:t>Mississippi College- and Career-Readiness Arts Learning Standards</w:t>
      </w:r>
      <w:r>
        <w:rPr>
          <w:rFonts w:cstheme="minorHAnsi"/>
          <w:color w:val="000000"/>
        </w:rPr>
        <w:t>, providing visual arts projects for gifted students. These projects challenge students with complex design problems, promoting intellectual risk-taking, ethics, and precise vocabulary. The goal is to cultivate an appreciation for art history and the role of artists.</w:t>
      </w:r>
    </w:p>
    <w:p w14:paraId="4BC777A2" w14:textId="77777777" w:rsidR="001A214D" w:rsidRDefault="001A214D" w:rsidP="001A214D">
      <w:pPr>
        <w:autoSpaceDE w:val="0"/>
        <w:autoSpaceDN w:val="0"/>
        <w:adjustRightInd w:val="0"/>
        <w:rPr>
          <w:rFonts w:cstheme="minorHAnsi"/>
          <w:color w:val="000000"/>
        </w:rPr>
      </w:pPr>
      <w:r>
        <w:rPr>
          <w:rFonts w:cstheme="minorHAnsi"/>
          <w:color w:val="000000"/>
        </w:rPr>
        <w:t xml:space="preserve">Tailored for intellectually gifted students, this training promotes critical thinking, collaboration, and problem-solving through </w:t>
      </w:r>
      <w:proofErr w:type="gramStart"/>
      <w:r>
        <w:rPr>
          <w:rFonts w:cstheme="minorHAnsi"/>
          <w:color w:val="000000"/>
        </w:rPr>
        <w:t>hands-on</w:t>
      </w:r>
      <w:proofErr w:type="gramEnd"/>
      <w:r>
        <w:rPr>
          <w:rFonts w:cstheme="minorHAnsi"/>
          <w:color w:val="000000"/>
        </w:rPr>
        <w:t xml:space="preserve"> visual arts experiences.</w:t>
      </w:r>
    </w:p>
    <w:p w14:paraId="3E4566EE" w14:textId="77777777" w:rsidR="001A214D" w:rsidRPr="002121BF" w:rsidRDefault="001A214D" w:rsidP="001A214D">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Gifted Teachers, Academic Content T</w:t>
      </w:r>
      <w:r w:rsidRPr="002121BF">
        <w:rPr>
          <w:rFonts w:cstheme="minorHAnsi"/>
          <w:color w:val="000000"/>
        </w:rPr>
        <w:t xml:space="preserve">eachers, </w:t>
      </w:r>
      <w:r>
        <w:rPr>
          <w:rFonts w:cstheme="minorHAnsi"/>
          <w:color w:val="000000"/>
        </w:rPr>
        <w:t>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078A9394" w14:textId="77777777" w:rsidR="001A214D" w:rsidRPr="001D71DD" w:rsidRDefault="001A214D" w:rsidP="001A214D">
      <w:pPr>
        <w:pStyle w:val="Default"/>
        <w:rPr>
          <w:rFonts w:asciiTheme="minorHAnsi" w:hAnsiTheme="minorHAnsi" w:cstheme="minorHAnsi"/>
          <w:color w:val="003A70"/>
          <w:sz w:val="16"/>
          <w:szCs w:val="16"/>
        </w:rPr>
      </w:pPr>
    </w:p>
    <w:p w14:paraId="6A4C4372" w14:textId="77777777" w:rsidR="001A214D" w:rsidRPr="00044289" w:rsidRDefault="001A214D" w:rsidP="001A214D">
      <w:pPr>
        <w:autoSpaceDE w:val="0"/>
        <w:autoSpaceDN w:val="0"/>
        <w:rPr>
          <w:rFonts w:cstheme="minorHAnsi"/>
          <w:b/>
          <w:bCs/>
          <w:color w:val="003A70"/>
        </w:rPr>
      </w:pPr>
      <w:r w:rsidRPr="00044289">
        <w:rPr>
          <w:rFonts w:cstheme="minorHAnsi"/>
          <w:b/>
          <w:bCs/>
          <w:color w:val="003A70"/>
        </w:rPr>
        <w:t xml:space="preserve">Exploring </w:t>
      </w:r>
      <w:r>
        <w:rPr>
          <w:rFonts w:cstheme="minorHAnsi"/>
          <w:b/>
          <w:bCs/>
          <w:color w:val="003A70"/>
        </w:rPr>
        <w:t xml:space="preserve">Strategies for Creating Learning Centers that Foster </w:t>
      </w:r>
      <w:r w:rsidRPr="00044289">
        <w:rPr>
          <w:rFonts w:cstheme="minorHAnsi"/>
          <w:b/>
          <w:bCs/>
          <w:color w:val="003A70"/>
        </w:rPr>
        <w:t>Creative Expression</w:t>
      </w:r>
    </w:p>
    <w:p w14:paraId="0AC44C7A" w14:textId="77777777" w:rsidR="001A214D" w:rsidRDefault="001A214D" w:rsidP="001A214D">
      <w:pPr>
        <w:rPr>
          <w:rFonts w:cstheme="minorHAnsi"/>
          <w:color w:val="000000"/>
        </w:rPr>
      </w:pPr>
      <w:r>
        <w:rPr>
          <w:rFonts w:cstheme="minorHAnsi"/>
          <w:color w:val="000000"/>
        </w:rPr>
        <w:t>This training will explore developmentally appropriated practices for early childhood education, focusing on fostering creativity and innovation in Creative Arts Centers and pre-k classrooms. Participants will learn how to design and implement various creative-thinking techniques to generate ideas and solve problems effectively.</w:t>
      </w:r>
    </w:p>
    <w:p w14:paraId="27B6928E" w14:textId="77777777" w:rsidR="001A214D" w:rsidRPr="00983E24" w:rsidRDefault="001A214D" w:rsidP="001A214D">
      <w:pPr>
        <w:rPr>
          <w:rFonts w:cstheme="minorHAnsi"/>
          <w:color w:val="000000"/>
        </w:rPr>
      </w:pPr>
      <w:r w:rsidRPr="003F0C84">
        <w:rPr>
          <w:rFonts w:cstheme="minorHAnsi"/>
          <w:color w:val="0070C0"/>
        </w:rPr>
        <w:t xml:space="preserve">Audience: </w:t>
      </w:r>
      <w:r w:rsidRPr="00983E24">
        <w:rPr>
          <w:rFonts w:cstheme="minorHAnsi"/>
          <w:color w:val="000000"/>
        </w:rPr>
        <w:t xml:space="preserve">Early </w:t>
      </w:r>
      <w:r>
        <w:rPr>
          <w:rFonts w:cstheme="minorHAnsi"/>
          <w:color w:val="000000"/>
        </w:rPr>
        <w:t>C</w:t>
      </w:r>
      <w:r w:rsidRPr="00983E24">
        <w:rPr>
          <w:rFonts w:cstheme="minorHAnsi"/>
          <w:color w:val="000000"/>
        </w:rPr>
        <w:t xml:space="preserve">hildhood </w:t>
      </w:r>
      <w:r>
        <w:rPr>
          <w:rFonts w:cstheme="minorHAnsi"/>
          <w:color w:val="000000"/>
        </w:rPr>
        <w:t>A</w:t>
      </w:r>
      <w:r w:rsidRPr="00983E24">
        <w:rPr>
          <w:rFonts w:cstheme="minorHAnsi"/>
          <w:color w:val="000000"/>
        </w:rPr>
        <w:t xml:space="preserve">dministrators, </w:t>
      </w:r>
      <w:r>
        <w:rPr>
          <w:rFonts w:cstheme="minorHAnsi"/>
          <w:color w:val="000000"/>
        </w:rPr>
        <w:t>P</w:t>
      </w:r>
      <w:r w:rsidRPr="00983E24">
        <w:rPr>
          <w:rFonts w:cstheme="minorHAnsi"/>
          <w:color w:val="000000"/>
        </w:rPr>
        <w:t>re-</w:t>
      </w:r>
      <w:r>
        <w:rPr>
          <w:rFonts w:cstheme="minorHAnsi"/>
          <w:color w:val="000000"/>
        </w:rPr>
        <w:t>K</w:t>
      </w:r>
      <w:r w:rsidRPr="00983E24">
        <w:rPr>
          <w:rFonts w:cstheme="minorHAnsi"/>
          <w:color w:val="000000"/>
        </w:rPr>
        <w:t xml:space="preserve"> and </w:t>
      </w:r>
      <w:r>
        <w:rPr>
          <w:rFonts w:cstheme="minorHAnsi"/>
          <w:color w:val="000000"/>
        </w:rPr>
        <w:t>K</w:t>
      </w:r>
      <w:r w:rsidRPr="00983E24">
        <w:rPr>
          <w:rFonts w:cstheme="minorHAnsi"/>
          <w:color w:val="000000"/>
        </w:rPr>
        <w:t xml:space="preserve">indergarten </w:t>
      </w:r>
      <w:r>
        <w:rPr>
          <w:rFonts w:cstheme="minorHAnsi"/>
          <w:color w:val="000000"/>
        </w:rPr>
        <w:t>T</w:t>
      </w:r>
      <w:r w:rsidRPr="00983E24">
        <w:rPr>
          <w:rFonts w:cstheme="minorHAnsi"/>
          <w:color w:val="000000"/>
        </w:rPr>
        <w:t xml:space="preserve">eachers, </w:t>
      </w:r>
      <w:r>
        <w:rPr>
          <w:rFonts w:cstheme="minorHAnsi"/>
          <w:color w:val="000000"/>
        </w:rPr>
        <w:t>and T</w:t>
      </w:r>
      <w:r w:rsidRPr="00983E24">
        <w:rPr>
          <w:rFonts w:cstheme="minorHAnsi"/>
          <w:color w:val="000000"/>
        </w:rPr>
        <w:t xml:space="preserve">eacher </w:t>
      </w:r>
      <w:r>
        <w:rPr>
          <w:rFonts w:cstheme="minorHAnsi"/>
          <w:color w:val="000000"/>
        </w:rPr>
        <w:t>A</w:t>
      </w:r>
      <w:r w:rsidRPr="00983E24">
        <w:rPr>
          <w:rFonts w:cstheme="minorHAnsi"/>
          <w:color w:val="000000"/>
        </w:rPr>
        <w:t>ssistants</w:t>
      </w:r>
      <w:r>
        <w:rPr>
          <w:rFonts w:cstheme="minorHAnsi"/>
          <w:color w:val="000000"/>
        </w:rPr>
        <w:t>.</w:t>
      </w:r>
      <w:r w:rsidRPr="00983E24">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983E24">
        <w:rPr>
          <w:rFonts w:cstheme="minorHAnsi"/>
          <w:color w:val="000000"/>
        </w:rPr>
        <w:t>.</w:t>
      </w:r>
    </w:p>
    <w:p w14:paraId="3A1B9EF1" w14:textId="77777777" w:rsidR="001A214D" w:rsidRPr="001D71DD" w:rsidRDefault="001A214D" w:rsidP="001A214D">
      <w:pPr>
        <w:pStyle w:val="Default"/>
        <w:rPr>
          <w:rFonts w:asciiTheme="minorHAnsi" w:hAnsiTheme="minorHAnsi" w:cstheme="minorHAnsi"/>
          <w:color w:val="003A70"/>
          <w:sz w:val="16"/>
          <w:szCs w:val="16"/>
        </w:rPr>
      </w:pPr>
    </w:p>
    <w:p w14:paraId="50AD52E6" w14:textId="77777777" w:rsidR="001A214D" w:rsidRPr="00044289" w:rsidRDefault="001A214D" w:rsidP="001A214D">
      <w:pPr>
        <w:rPr>
          <w:rFonts w:cstheme="minorHAnsi"/>
          <w:b/>
          <w:bCs/>
          <w:color w:val="003A70"/>
        </w:rPr>
      </w:pPr>
      <w:r w:rsidRPr="00044289">
        <w:rPr>
          <w:rFonts w:cstheme="minorHAnsi"/>
          <w:b/>
          <w:bCs/>
          <w:color w:val="003A70"/>
        </w:rPr>
        <w:t>Exploring Visual Arts Techniques and Materials in Early Childhood Classrooms</w:t>
      </w:r>
    </w:p>
    <w:p w14:paraId="2452291C" w14:textId="77777777" w:rsidR="001A214D" w:rsidRPr="00983E24" w:rsidRDefault="001A214D" w:rsidP="001A214D">
      <w:pPr>
        <w:rPr>
          <w:rFonts w:cstheme="minorHAnsi"/>
        </w:rPr>
      </w:pPr>
      <w:r w:rsidRPr="00983E24">
        <w:rPr>
          <w:rFonts w:cstheme="minorHAnsi"/>
        </w:rPr>
        <w:t>Children love to</w:t>
      </w:r>
      <w:r>
        <w:rPr>
          <w:rFonts w:cstheme="minorHAnsi"/>
        </w:rPr>
        <w:t xml:space="preserve"> enhance their skills and utilize various tools. This training </w:t>
      </w:r>
      <w:r w:rsidRPr="00983E24">
        <w:rPr>
          <w:rFonts w:cstheme="minorHAnsi"/>
        </w:rPr>
        <w:t>explore</w:t>
      </w:r>
      <w:r>
        <w:rPr>
          <w:rFonts w:cstheme="minorHAnsi"/>
        </w:rPr>
        <w:t>s</w:t>
      </w:r>
      <w:r w:rsidRPr="00983E24">
        <w:rPr>
          <w:rFonts w:cstheme="minorHAnsi"/>
        </w:rPr>
        <w:t xml:space="preserve"> the power of creativity through </w:t>
      </w:r>
      <w:r>
        <w:rPr>
          <w:rFonts w:cstheme="minorHAnsi"/>
        </w:rPr>
        <w:t xml:space="preserve">diverse art techniques and materials that can be seamlessly integrated into </w:t>
      </w:r>
      <w:r w:rsidRPr="00983E24">
        <w:rPr>
          <w:rFonts w:cstheme="minorHAnsi"/>
        </w:rPr>
        <w:t>learning centers.</w:t>
      </w:r>
    </w:p>
    <w:p w14:paraId="7EFFCBB1" w14:textId="77777777" w:rsidR="001A214D" w:rsidRPr="004A6740" w:rsidRDefault="001A214D" w:rsidP="001A214D">
      <w:pPr>
        <w:autoSpaceDE w:val="0"/>
        <w:autoSpaceDN w:val="0"/>
        <w:adjustRightInd w:val="0"/>
        <w:rPr>
          <w:rFonts w:cstheme="minorHAnsi"/>
          <w:color w:val="000000"/>
        </w:rPr>
      </w:pPr>
      <w:r w:rsidRPr="003F0C84">
        <w:rPr>
          <w:rFonts w:cstheme="minorHAnsi"/>
          <w:color w:val="0070C0"/>
        </w:rPr>
        <w:t xml:space="preserve">Audience: </w:t>
      </w:r>
      <w:r w:rsidRPr="004A6740">
        <w:rPr>
          <w:rFonts w:cstheme="minorHAnsi"/>
          <w:color w:val="000000"/>
        </w:rPr>
        <w:t xml:space="preserve">Early </w:t>
      </w:r>
      <w:r>
        <w:rPr>
          <w:rFonts w:cstheme="minorHAnsi"/>
          <w:color w:val="000000"/>
        </w:rPr>
        <w:t>C</w:t>
      </w:r>
      <w:r w:rsidRPr="004A6740">
        <w:rPr>
          <w:rFonts w:cstheme="minorHAnsi"/>
          <w:color w:val="000000"/>
        </w:rPr>
        <w:t xml:space="preserve">hildhood </w:t>
      </w:r>
      <w:r>
        <w:rPr>
          <w:rFonts w:cstheme="minorHAnsi"/>
          <w:color w:val="000000"/>
        </w:rPr>
        <w:t>A</w:t>
      </w:r>
      <w:r w:rsidRPr="004A6740">
        <w:rPr>
          <w:rFonts w:cstheme="minorHAnsi"/>
          <w:color w:val="000000"/>
        </w:rPr>
        <w:t xml:space="preserve">dministrators, </w:t>
      </w:r>
      <w:r>
        <w:rPr>
          <w:rFonts w:cstheme="minorHAnsi"/>
          <w:color w:val="000000"/>
        </w:rPr>
        <w:t>P</w:t>
      </w:r>
      <w:r w:rsidRPr="004A6740">
        <w:rPr>
          <w:rFonts w:cstheme="minorHAnsi"/>
          <w:color w:val="000000"/>
        </w:rPr>
        <w:t>re</w:t>
      </w:r>
      <w:r>
        <w:rPr>
          <w:rFonts w:cstheme="minorHAnsi"/>
          <w:color w:val="000000"/>
        </w:rPr>
        <w:t>K</w:t>
      </w:r>
      <w:r w:rsidRPr="004A6740">
        <w:rPr>
          <w:rFonts w:cstheme="minorHAnsi"/>
          <w:color w:val="000000"/>
        </w:rPr>
        <w:t xml:space="preserve"> and </w:t>
      </w:r>
      <w:r>
        <w:rPr>
          <w:rFonts w:cstheme="minorHAnsi"/>
          <w:color w:val="000000"/>
        </w:rPr>
        <w:t>K</w:t>
      </w:r>
      <w:r w:rsidRPr="004A6740">
        <w:rPr>
          <w:rFonts w:cstheme="minorHAnsi"/>
          <w:color w:val="000000"/>
        </w:rPr>
        <w:t xml:space="preserve">indergarten </w:t>
      </w:r>
      <w:r>
        <w:rPr>
          <w:rFonts w:cstheme="minorHAnsi"/>
          <w:color w:val="000000"/>
        </w:rPr>
        <w:t>T</w:t>
      </w:r>
      <w:r w:rsidRPr="004A6740">
        <w:rPr>
          <w:rFonts w:cstheme="minorHAnsi"/>
          <w:color w:val="000000"/>
        </w:rPr>
        <w:t xml:space="preserve">eachers, and </w:t>
      </w:r>
      <w:r>
        <w:rPr>
          <w:rFonts w:cstheme="minorHAnsi"/>
          <w:color w:val="000000"/>
        </w:rPr>
        <w:t>T</w:t>
      </w:r>
      <w:r w:rsidRPr="004A6740">
        <w:rPr>
          <w:rFonts w:cstheme="minorHAnsi"/>
          <w:color w:val="000000"/>
        </w:rPr>
        <w:t xml:space="preserve">eacher </w:t>
      </w:r>
      <w:r>
        <w:rPr>
          <w:rFonts w:cstheme="minorHAnsi"/>
          <w:color w:val="000000"/>
        </w:rPr>
        <w:t>A</w:t>
      </w:r>
      <w:r w:rsidRPr="004A6740">
        <w:rPr>
          <w:rFonts w:cstheme="minorHAnsi"/>
          <w:color w:val="000000"/>
        </w:rPr>
        <w:t>ssistants</w:t>
      </w:r>
      <w:r>
        <w:rPr>
          <w:rFonts w:cstheme="minorHAnsi"/>
          <w:color w:val="000000"/>
        </w:rPr>
        <w:t>.</w:t>
      </w:r>
      <w:r w:rsidRPr="004A6740">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4A6740">
        <w:rPr>
          <w:rFonts w:cstheme="minorHAnsi"/>
          <w:color w:val="000000"/>
        </w:rPr>
        <w:t>.</w:t>
      </w:r>
    </w:p>
    <w:p w14:paraId="222107D6" w14:textId="77777777" w:rsidR="001A214D" w:rsidRDefault="001A214D" w:rsidP="001A214D">
      <w:pPr>
        <w:rPr>
          <w:rFonts w:cstheme="minorHAnsi"/>
          <w:color w:val="003A70"/>
          <w:sz w:val="16"/>
          <w:szCs w:val="16"/>
        </w:rPr>
      </w:pPr>
    </w:p>
    <w:p w14:paraId="683663B2" w14:textId="77777777" w:rsidR="001A214D" w:rsidRPr="00044289" w:rsidRDefault="001A214D" w:rsidP="001A214D">
      <w:pPr>
        <w:rPr>
          <w:rFonts w:cstheme="minorHAnsi"/>
          <w:color w:val="003A70"/>
        </w:rPr>
      </w:pPr>
      <w:r>
        <w:rPr>
          <w:rFonts w:cstheme="minorHAnsi"/>
          <w:b/>
          <w:bCs/>
          <w:color w:val="003A70"/>
        </w:rPr>
        <w:lastRenderedPageBreak/>
        <w:t xml:space="preserve">Fostering </w:t>
      </w:r>
      <w:r w:rsidRPr="00044289">
        <w:rPr>
          <w:rFonts w:cstheme="minorHAnsi"/>
          <w:b/>
          <w:bCs/>
          <w:color w:val="003A70"/>
        </w:rPr>
        <w:t xml:space="preserve">Creative Thinking and Expression </w:t>
      </w:r>
      <w:r>
        <w:rPr>
          <w:rFonts w:cstheme="minorHAnsi"/>
          <w:b/>
          <w:bCs/>
          <w:color w:val="003A70"/>
        </w:rPr>
        <w:t xml:space="preserve">to </w:t>
      </w:r>
      <w:r w:rsidRPr="00044289">
        <w:rPr>
          <w:rFonts w:cstheme="minorHAnsi"/>
          <w:b/>
          <w:bCs/>
          <w:color w:val="003A70"/>
        </w:rPr>
        <w:t>Support All Students</w:t>
      </w:r>
    </w:p>
    <w:p w14:paraId="099BA465" w14:textId="77777777" w:rsidR="001A214D" w:rsidRDefault="001A214D" w:rsidP="001A214D">
      <w:pPr>
        <w:rPr>
          <w:rFonts w:cstheme="minorHAnsi"/>
        </w:rPr>
      </w:pPr>
      <w:r>
        <w:rPr>
          <w:rFonts w:cstheme="minorHAnsi"/>
        </w:rPr>
        <w:t xml:space="preserve">This training offers insights into the fundamental components of the </w:t>
      </w:r>
      <w:r w:rsidRPr="00983E24">
        <w:rPr>
          <w:rFonts w:cstheme="minorHAnsi"/>
        </w:rPr>
        <w:t>Mississippi College- and Career-Readiness Arts Learning Standards.</w:t>
      </w:r>
      <w:r>
        <w:rPr>
          <w:rFonts w:cstheme="minorHAnsi"/>
        </w:rPr>
        <w:t xml:space="preserve"> Participants will explore how to incorporate Arts </w:t>
      </w:r>
      <w:r w:rsidRPr="00983E24">
        <w:rPr>
          <w:rFonts w:cstheme="minorHAnsi"/>
        </w:rPr>
        <w:t>Learning in</w:t>
      </w:r>
      <w:r>
        <w:rPr>
          <w:rFonts w:cstheme="minorHAnsi"/>
        </w:rPr>
        <w:t>to</w:t>
      </w:r>
      <w:r w:rsidRPr="00983E24">
        <w:rPr>
          <w:rFonts w:cstheme="minorHAnsi"/>
        </w:rPr>
        <w:t xml:space="preserve"> lesson planning, instructional strategies</w:t>
      </w:r>
      <w:r>
        <w:rPr>
          <w:rFonts w:cstheme="minorHAnsi"/>
        </w:rPr>
        <w:t>,</w:t>
      </w:r>
      <w:r w:rsidRPr="00983E24">
        <w:rPr>
          <w:rFonts w:cstheme="minorHAnsi"/>
        </w:rPr>
        <w:t xml:space="preserve"> and assessment methods </w:t>
      </w:r>
      <w:r>
        <w:rPr>
          <w:rFonts w:cstheme="minorHAnsi"/>
        </w:rPr>
        <w:t xml:space="preserve">to promote best </w:t>
      </w:r>
      <w:r w:rsidRPr="00983E24">
        <w:rPr>
          <w:rFonts w:cstheme="minorHAnsi"/>
        </w:rPr>
        <w:t>practices in the arts.</w:t>
      </w:r>
      <w:r>
        <w:rPr>
          <w:rFonts w:cstheme="minorHAnsi"/>
        </w:rPr>
        <w:t xml:space="preserve"> </w:t>
      </w:r>
      <w:r w:rsidRPr="00983E24">
        <w:rPr>
          <w:rFonts w:cstheme="minorHAnsi"/>
        </w:rPr>
        <w:t>Topics</w:t>
      </w:r>
      <w:r>
        <w:rPr>
          <w:rFonts w:cstheme="minorHAnsi"/>
        </w:rPr>
        <w:t xml:space="preserve"> Covered</w:t>
      </w:r>
      <w:r w:rsidRPr="00983E24">
        <w:rPr>
          <w:rFonts w:cstheme="minorHAnsi"/>
        </w:rPr>
        <w:t>: Creativity, Process vs Product</w:t>
      </w:r>
      <w:r>
        <w:rPr>
          <w:rFonts w:cstheme="minorHAnsi"/>
        </w:rPr>
        <w:t>.</w:t>
      </w:r>
    </w:p>
    <w:p w14:paraId="32FE6C6B" w14:textId="77777777" w:rsidR="001A214D" w:rsidRPr="004A6740" w:rsidRDefault="001A214D" w:rsidP="001A214D">
      <w:pPr>
        <w:autoSpaceDE w:val="0"/>
        <w:autoSpaceDN w:val="0"/>
        <w:adjustRightInd w:val="0"/>
        <w:rPr>
          <w:rFonts w:cstheme="minorHAnsi"/>
          <w:color w:val="000000"/>
        </w:rPr>
      </w:pPr>
      <w:r w:rsidRPr="003F0C84">
        <w:rPr>
          <w:rFonts w:cstheme="minorHAnsi"/>
          <w:color w:val="0070C0"/>
        </w:rPr>
        <w:t xml:space="preserve">Audience: </w:t>
      </w:r>
      <w:r w:rsidRPr="004A6740">
        <w:rPr>
          <w:rFonts w:cstheme="minorHAnsi"/>
          <w:color w:val="000000"/>
        </w:rPr>
        <w:t xml:space="preserve">Early </w:t>
      </w:r>
      <w:r>
        <w:rPr>
          <w:rFonts w:cstheme="minorHAnsi"/>
          <w:color w:val="000000"/>
        </w:rPr>
        <w:t>C</w:t>
      </w:r>
      <w:r w:rsidRPr="004A6740">
        <w:rPr>
          <w:rFonts w:cstheme="minorHAnsi"/>
          <w:color w:val="000000"/>
        </w:rPr>
        <w:t xml:space="preserve">hildhood </w:t>
      </w:r>
      <w:r>
        <w:rPr>
          <w:rFonts w:cstheme="minorHAnsi"/>
          <w:color w:val="000000"/>
        </w:rPr>
        <w:t>A</w:t>
      </w:r>
      <w:r w:rsidRPr="004A6740">
        <w:rPr>
          <w:rFonts w:cstheme="minorHAnsi"/>
          <w:color w:val="000000"/>
        </w:rPr>
        <w:t xml:space="preserve">dministrators, </w:t>
      </w:r>
      <w:r>
        <w:rPr>
          <w:rFonts w:cstheme="minorHAnsi"/>
          <w:color w:val="000000"/>
        </w:rPr>
        <w:t>P</w:t>
      </w:r>
      <w:r w:rsidRPr="004A6740">
        <w:rPr>
          <w:rFonts w:cstheme="minorHAnsi"/>
          <w:color w:val="000000"/>
        </w:rPr>
        <w:t>re</w:t>
      </w:r>
      <w:r>
        <w:rPr>
          <w:rFonts w:cstheme="minorHAnsi"/>
          <w:color w:val="000000"/>
        </w:rPr>
        <w:t>K</w:t>
      </w:r>
      <w:r w:rsidRPr="004A6740">
        <w:rPr>
          <w:rFonts w:cstheme="minorHAnsi"/>
          <w:color w:val="000000"/>
        </w:rPr>
        <w:t xml:space="preserve"> and </w:t>
      </w:r>
      <w:r>
        <w:rPr>
          <w:rFonts w:cstheme="minorHAnsi"/>
          <w:color w:val="000000"/>
        </w:rPr>
        <w:t>K</w:t>
      </w:r>
      <w:r w:rsidRPr="004A6740">
        <w:rPr>
          <w:rFonts w:cstheme="minorHAnsi"/>
          <w:color w:val="000000"/>
        </w:rPr>
        <w:t xml:space="preserve">indergarten </w:t>
      </w:r>
      <w:r>
        <w:rPr>
          <w:rFonts w:cstheme="minorHAnsi"/>
          <w:color w:val="000000"/>
        </w:rPr>
        <w:t>T</w:t>
      </w:r>
      <w:r w:rsidRPr="004A6740">
        <w:rPr>
          <w:rFonts w:cstheme="minorHAnsi"/>
          <w:color w:val="000000"/>
        </w:rPr>
        <w:t xml:space="preserve">eachers, and </w:t>
      </w:r>
      <w:r>
        <w:rPr>
          <w:rFonts w:cstheme="minorHAnsi"/>
          <w:color w:val="000000"/>
        </w:rPr>
        <w:t>T</w:t>
      </w:r>
      <w:r w:rsidRPr="004A6740">
        <w:rPr>
          <w:rFonts w:cstheme="minorHAnsi"/>
          <w:color w:val="000000"/>
        </w:rPr>
        <w:t xml:space="preserve">eacher </w:t>
      </w:r>
      <w:r>
        <w:rPr>
          <w:rFonts w:cstheme="minorHAnsi"/>
          <w:color w:val="000000"/>
        </w:rPr>
        <w:t>A</w:t>
      </w:r>
      <w:r w:rsidRPr="004A6740">
        <w:rPr>
          <w:rFonts w:cstheme="minorHAnsi"/>
          <w:color w:val="000000"/>
        </w:rPr>
        <w:t>ssistants</w:t>
      </w:r>
      <w:r>
        <w:rPr>
          <w:rFonts w:cstheme="minorHAnsi"/>
          <w:color w:val="000000"/>
        </w:rPr>
        <w:t>.</w:t>
      </w:r>
      <w:r w:rsidRPr="004A6740">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4A6740">
        <w:rPr>
          <w:rFonts w:cstheme="minorHAnsi"/>
          <w:color w:val="000000"/>
        </w:rPr>
        <w:t>.</w:t>
      </w:r>
    </w:p>
    <w:p w14:paraId="6FEC4065" w14:textId="77777777" w:rsidR="00DA21F5" w:rsidRDefault="00DA21F5" w:rsidP="00DA21F5"/>
    <w:p w14:paraId="556F46CB" w14:textId="77777777" w:rsidR="00DA21F5" w:rsidRPr="00EF7F90" w:rsidRDefault="00DA21F5" w:rsidP="00DA21F5">
      <w:pPr>
        <w:pStyle w:val="CourseName"/>
      </w:pPr>
      <w:r w:rsidRPr="00EF7F90">
        <w:t xml:space="preserve">The Four Dimensions of Social Studies </w:t>
      </w:r>
    </w:p>
    <w:p w14:paraId="28FBCD5D" w14:textId="77777777" w:rsidR="00DA21F5" w:rsidRDefault="00DA21F5" w:rsidP="00DA21F5">
      <w:r w:rsidRPr="72F8625A">
        <w:rPr>
          <w:rFonts w:ascii="Calibri" w:eastAsia="Calibri" w:hAnsi="Calibri" w:cs="Calibri"/>
        </w:rPr>
        <w:t>In this professional development, educators will design innovative and student-centered lessons that leverage the power of inquiry. We will craft compelling questions that inspire curiosity, fuel thoughtful discussions, and guide students toward a deeper understanding of the world around them. Through practice and guidance, participants will discover how to infuse their instruction with inquiry, creating a learning environment where students become not just consumers of information, but active participants in their own learning journey. This approach equips teachers to nurture not just academic growth but also a sense of agency and engagement, ensuring that their students are well-prepared to thrive as civically engaged citizens.</w:t>
      </w:r>
    </w:p>
    <w:p w14:paraId="5F0226AD" w14:textId="77777777" w:rsidR="00DA21F5" w:rsidRDefault="00DA21F5" w:rsidP="00DA21F5">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color w:val="auto"/>
        </w:rPr>
        <w:t xml:space="preserve">K-12 </w:t>
      </w:r>
      <w:r w:rsidRPr="72F8625A">
        <w:rPr>
          <w:rFonts w:ascii="Calibri" w:eastAsia="Calibri" w:hAnsi="Calibri" w:cs="Calibri"/>
        </w:rPr>
        <w:t xml:space="preserve">Social Studies, General Audience, Administrators, Special Education, </w:t>
      </w:r>
    </w:p>
    <w:p w14:paraId="067C8E49" w14:textId="77777777" w:rsidR="001A214D" w:rsidRPr="001D71DD" w:rsidRDefault="001A214D" w:rsidP="001A214D">
      <w:pPr>
        <w:pStyle w:val="Default"/>
        <w:rPr>
          <w:rFonts w:asciiTheme="minorHAnsi" w:hAnsiTheme="minorHAnsi" w:cstheme="minorHAnsi"/>
          <w:color w:val="003A70"/>
          <w:sz w:val="16"/>
          <w:szCs w:val="16"/>
        </w:rPr>
      </w:pPr>
    </w:p>
    <w:p w14:paraId="736B43E2" w14:textId="77777777" w:rsidR="001A214D" w:rsidRPr="00BE7031" w:rsidRDefault="001A214D" w:rsidP="001A214D">
      <w:pPr>
        <w:rPr>
          <w:rFonts w:cstheme="minorHAnsi"/>
          <w:b/>
          <w:bCs/>
          <w:color w:val="003A70"/>
        </w:rPr>
      </w:pPr>
      <w:r w:rsidRPr="00BE7031">
        <w:rPr>
          <w:rFonts w:cstheme="minorHAnsi"/>
          <w:b/>
          <w:bCs/>
          <w:color w:val="003A70"/>
        </w:rPr>
        <w:t xml:space="preserve">Improving Academic Performance </w:t>
      </w:r>
      <w:r>
        <w:rPr>
          <w:rFonts w:cstheme="minorHAnsi"/>
          <w:b/>
          <w:bCs/>
          <w:color w:val="003A70"/>
        </w:rPr>
        <w:t xml:space="preserve">for Mild to Moderate Students </w:t>
      </w:r>
      <w:r w:rsidRPr="00BE7031">
        <w:rPr>
          <w:rFonts w:cstheme="minorHAnsi"/>
          <w:b/>
          <w:bCs/>
          <w:color w:val="003A70"/>
        </w:rPr>
        <w:t>Through Arts Integration</w:t>
      </w:r>
    </w:p>
    <w:p w14:paraId="75182C3C" w14:textId="77777777" w:rsidR="001A214D" w:rsidRDefault="001A214D" w:rsidP="001A214D">
      <w:pPr>
        <w:autoSpaceDE w:val="0"/>
        <w:autoSpaceDN w:val="0"/>
        <w:adjustRightInd w:val="0"/>
        <w:rPr>
          <w:rFonts w:cstheme="minorHAnsi"/>
        </w:rPr>
      </w:pPr>
      <w:r w:rsidRPr="00983E24">
        <w:rPr>
          <w:rFonts w:cstheme="minorHAnsi"/>
        </w:rPr>
        <w:t xml:space="preserve">This </w:t>
      </w:r>
      <w:r>
        <w:rPr>
          <w:rFonts w:cstheme="minorHAnsi"/>
        </w:rPr>
        <w:t xml:space="preserve">training offers </w:t>
      </w:r>
      <w:r w:rsidRPr="00983E24">
        <w:rPr>
          <w:rFonts w:cstheme="minorHAnsi"/>
        </w:rPr>
        <w:t xml:space="preserve">strategies </w:t>
      </w:r>
      <w:r>
        <w:rPr>
          <w:rFonts w:cstheme="minorHAnsi"/>
        </w:rPr>
        <w:t>for</w:t>
      </w:r>
      <w:r w:rsidRPr="00983E24">
        <w:rPr>
          <w:rFonts w:cstheme="minorHAnsi"/>
        </w:rPr>
        <w:t xml:space="preserve"> integrating </w:t>
      </w:r>
      <w:r>
        <w:rPr>
          <w:rFonts w:cstheme="minorHAnsi"/>
        </w:rPr>
        <w:t>t</w:t>
      </w:r>
      <w:r w:rsidRPr="00983E24">
        <w:rPr>
          <w:rFonts w:cstheme="minorHAnsi"/>
        </w:rPr>
        <w:t xml:space="preserve">he Arts with classroom instruction to </w:t>
      </w:r>
      <w:r>
        <w:rPr>
          <w:rFonts w:cstheme="minorHAnsi"/>
        </w:rPr>
        <w:t xml:space="preserve">enhance </w:t>
      </w:r>
      <w:r w:rsidRPr="00983E24">
        <w:rPr>
          <w:rFonts w:cstheme="minorHAnsi"/>
        </w:rPr>
        <w:t>student academic performance</w:t>
      </w:r>
      <w:r>
        <w:rPr>
          <w:rFonts w:cstheme="minorHAnsi"/>
        </w:rPr>
        <w:t>. Training can be tailored to Mild to Moderate Disabilities, Dyslexia, Social Emotional, and Behavioral deficit areas.</w:t>
      </w:r>
    </w:p>
    <w:p w14:paraId="3B65F2CF" w14:textId="77777777" w:rsidR="001A214D" w:rsidRDefault="001A214D" w:rsidP="001A214D">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All Content T</w:t>
      </w:r>
      <w:r w:rsidRPr="002121BF">
        <w:rPr>
          <w:rFonts w:cstheme="minorHAnsi"/>
          <w:color w:val="000000"/>
        </w:rPr>
        <w:t xml:space="preserve">eachers, </w:t>
      </w:r>
      <w:r>
        <w:rPr>
          <w:rFonts w:cstheme="minorHAnsi"/>
          <w:color w:val="000000"/>
        </w:rPr>
        <w:t>Dance, Music, Theatre, Visual Arts</w:t>
      </w:r>
      <w:r w:rsidRPr="002121BF">
        <w:rPr>
          <w:rFonts w:cstheme="minorHAnsi"/>
          <w:color w:val="000000"/>
        </w:rPr>
        <w:t xml:space="preserve"> </w:t>
      </w:r>
      <w:r>
        <w:rPr>
          <w:rFonts w:cstheme="minorHAnsi"/>
          <w:color w:val="000000"/>
        </w:rPr>
        <w:t>T</w:t>
      </w:r>
      <w:r w:rsidRPr="002121BF">
        <w:rPr>
          <w:rFonts w:cstheme="minorHAnsi"/>
          <w:color w:val="000000"/>
        </w:rPr>
        <w:t>eachers,</w:t>
      </w:r>
      <w:r>
        <w:rPr>
          <w:rFonts w:cstheme="minorHAnsi"/>
          <w:color w:val="000000"/>
        </w:rPr>
        <w:t xml:space="preserve"> Special Education Teachers,</w:t>
      </w:r>
      <w:r w:rsidRPr="002121BF">
        <w:rPr>
          <w:rFonts w:cstheme="minorHAnsi"/>
          <w:color w:val="000000"/>
        </w:rPr>
        <w:t xml:space="preserve"> </w:t>
      </w:r>
      <w:r>
        <w:rPr>
          <w:rFonts w:cstheme="minorHAnsi"/>
          <w:color w:val="000000"/>
        </w:rPr>
        <w:t>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7CC71F61" w14:textId="77777777" w:rsidR="00002F1E" w:rsidRDefault="00002F1E" w:rsidP="00002F1E">
      <w:pPr>
        <w:pStyle w:val="paragraph"/>
        <w:spacing w:before="0" w:beforeAutospacing="0" w:after="0" w:afterAutospacing="0"/>
        <w:ind w:hanging="15"/>
        <w:textAlignment w:val="baseline"/>
        <w:rPr>
          <w:rStyle w:val="normaltextrun"/>
          <w:rFonts w:ascii="Calibri" w:hAnsi="Calibri" w:cs="Calibri"/>
          <w:color w:val="000000"/>
        </w:rPr>
      </w:pPr>
    </w:p>
    <w:p w14:paraId="7E0BC3BF" w14:textId="77777777" w:rsidR="00002F1E" w:rsidRPr="00EF7F90" w:rsidRDefault="00002F1E" w:rsidP="00002F1E">
      <w:pPr>
        <w:pStyle w:val="CourseName"/>
      </w:pPr>
      <w:r w:rsidRPr="00EF7F90">
        <w:rPr>
          <w:rStyle w:val="normaltextrun"/>
        </w:rPr>
        <w:t>Intentional, High-Quality, Content-Specific Instructional Practices for Mathematics</w:t>
      </w:r>
      <w:r w:rsidRPr="00EF7F90">
        <w:rPr>
          <w:rStyle w:val="eop"/>
        </w:rPr>
        <w:t> </w:t>
      </w:r>
    </w:p>
    <w:p w14:paraId="24616BCD" w14:textId="77777777" w:rsidR="00002F1E" w:rsidRPr="0084344B" w:rsidRDefault="00002F1E" w:rsidP="00002F1E">
      <w:pPr>
        <w:pStyle w:val="paragraph"/>
        <w:spacing w:before="0" w:beforeAutospacing="0" w:after="0" w:afterAutospacing="0"/>
        <w:ind w:hanging="15"/>
        <w:textAlignment w:val="baseline"/>
        <w:rPr>
          <w:rFonts w:asciiTheme="minorHAnsi" w:hAnsiTheme="minorHAnsi" w:cstheme="minorHAnsi"/>
          <w:color w:val="404040" w:themeColor="text1" w:themeTint="BF"/>
        </w:rPr>
      </w:pPr>
      <w:r w:rsidRPr="0084344B">
        <w:rPr>
          <w:rFonts w:asciiTheme="minorHAnsi" w:hAnsiTheme="minorHAnsi" w:cstheme="minorHAnsi"/>
          <w:color w:val="404040" w:themeColor="text1" w:themeTint="BF"/>
        </w:rPr>
        <w:t>Participants will look closely at the content-specific, high-quality instructional practices as outlined in High-Quality Instructional Materials (HQIM) and based on the research of national mathematics education organizations. This content includes the Instructional Shifts for Mathematics, Effective Teaching Practices, Standards for Mathematical Practice, the five mathematical representations, small groups, and the effects of the instructional environment.</w:t>
      </w:r>
    </w:p>
    <w:p w14:paraId="4871633A" w14:textId="77777777" w:rsidR="00002F1E" w:rsidRDefault="00002F1E" w:rsidP="00002F1E">
      <w:pPr>
        <w:pStyle w:val="paragraph"/>
        <w:spacing w:before="0" w:beforeAutospacing="0" w:after="0" w:afterAutospacing="0"/>
        <w:ind w:hanging="15"/>
        <w:textAlignment w:val="baseline"/>
        <w:rPr>
          <w:rStyle w:val="eop"/>
          <w:rFonts w:ascii="Calibri" w:hAnsi="Calibri" w:cs="Calibri"/>
          <w:color w:val="000000"/>
          <w:sz w:val="22"/>
          <w:szCs w:val="22"/>
        </w:rPr>
      </w:pPr>
      <w:r w:rsidRPr="000A3EE3">
        <w:rPr>
          <w:rStyle w:val="normaltextrun"/>
          <w:rFonts w:ascii="Calibri" w:hAnsi="Calibri" w:cs="Calibri"/>
          <w:color w:val="005EA4"/>
        </w:rPr>
        <w:t>Audience:</w:t>
      </w:r>
      <w:r w:rsidRPr="000A3EE3">
        <w:rPr>
          <w:rStyle w:val="normaltextrun"/>
          <w:rFonts w:ascii="Calibri" w:hAnsi="Calibri" w:cs="Calibri"/>
          <w:color w:val="000000"/>
        </w:rPr>
        <w:t>  Education Preparation Providers, P-12 Partner Schools, Teacher Education Students, Pre-Service Teachers, &amp; Methods Instructors</w:t>
      </w:r>
      <w:r w:rsidRPr="00736309">
        <w:rPr>
          <w:rStyle w:val="normaltextrun"/>
          <w:rFonts w:ascii="Calibri" w:hAnsi="Calibri" w:cs="Calibri"/>
          <w:color w:val="000000"/>
          <w:sz w:val="22"/>
          <w:szCs w:val="22"/>
        </w:rPr>
        <w:t>.</w:t>
      </w:r>
      <w:r w:rsidRPr="00736309">
        <w:rPr>
          <w:rStyle w:val="eop"/>
          <w:rFonts w:ascii="Calibri" w:hAnsi="Calibri" w:cs="Calibri"/>
          <w:color w:val="000000"/>
          <w:sz w:val="22"/>
          <w:szCs w:val="22"/>
        </w:rPr>
        <w:t> </w:t>
      </w:r>
    </w:p>
    <w:p w14:paraId="556054D7" w14:textId="77777777" w:rsidR="00DA21F5" w:rsidRDefault="00DA21F5" w:rsidP="00DA21F5">
      <w:pPr>
        <w:pStyle w:val="paragraph"/>
        <w:spacing w:before="0" w:beforeAutospacing="0" w:after="0" w:afterAutospacing="0"/>
        <w:ind w:hanging="15"/>
        <w:textAlignment w:val="baseline"/>
        <w:rPr>
          <w:rStyle w:val="eop"/>
          <w:rFonts w:ascii="Calibri" w:hAnsi="Calibri" w:cs="Calibri"/>
          <w:color w:val="000000"/>
          <w:sz w:val="22"/>
          <w:szCs w:val="22"/>
        </w:rPr>
      </w:pPr>
    </w:p>
    <w:p w14:paraId="6BA396B1" w14:textId="77777777" w:rsidR="00DA21F5" w:rsidRPr="00EF7F90" w:rsidRDefault="00DA21F5" w:rsidP="00DA21F5">
      <w:pPr>
        <w:pStyle w:val="CourseName"/>
      </w:pPr>
      <w:r w:rsidRPr="00EF7F90">
        <w:t>Knowledge Building: Integrating More Social Studies into the Classroom (K-6)</w:t>
      </w:r>
    </w:p>
    <w:p w14:paraId="7DD8F54A" w14:textId="77777777" w:rsidR="00DA21F5" w:rsidRDefault="00DA21F5" w:rsidP="00DA21F5">
      <w:pPr>
        <w:ind w:left="15" w:hanging="15"/>
      </w:pPr>
      <w:r w:rsidRPr="72F8625A">
        <w:rPr>
          <w:rFonts w:ascii="Calibri" w:eastAsia="Calibri" w:hAnsi="Calibri" w:cs="Calibri"/>
        </w:rPr>
        <w:t xml:space="preserve">This session is tailored for K-6 educators to enhance students’ literacy skills while deepening their understanding of society, history, and the world. The session focuses on intentionally infusing the 2022 Mississippi College and Career Readiness Standards for Social Studies into ELA standards. We will explore pedagogical strategies, including primary source instruction, literature integration, and historical narratives to seamlessly create a cross-curricular classroom. </w:t>
      </w:r>
    </w:p>
    <w:p w14:paraId="074714CB" w14:textId="77777777" w:rsidR="00DA21F5" w:rsidRDefault="00DA21F5" w:rsidP="00DA21F5">
      <w:pPr>
        <w:rPr>
          <w:rFonts w:ascii="Calibri" w:eastAsia="Calibri" w:hAnsi="Calibri" w:cs="Calibri"/>
        </w:rPr>
      </w:pPr>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Elementary Teachers, Inclusion Teachers</w:t>
      </w:r>
    </w:p>
    <w:p w14:paraId="3159C186" w14:textId="77777777" w:rsidR="00D536C8" w:rsidRPr="00EF7F90" w:rsidRDefault="00D536C8" w:rsidP="00D536C8">
      <w:pPr>
        <w:pStyle w:val="CourseName"/>
      </w:pPr>
      <w:r w:rsidRPr="00EF7F90">
        <w:rPr>
          <w:rStyle w:val="normaltextrun"/>
        </w:rPr>
        <w:lastRenderedPageBreak/>
        <w:t>Making Every STEP Count Utilizing the Mathematics Instructional Observation Protocol (MIOP)</w:t>
      </w:r>
      <w:r w:rsidRPr="00EF7F90">
        <w:rPr>
          <w:rStyle w:val="eop"/>
        </w:rPr>
        <w:t> </w:t>
      </w:r>
    </w:p>
    <w:p w14:paraId="5B61FA95" w14:textId="77777777" w:rsidR="00D536C8" w:rsidRPr="000A3EE3" w:rsidRDefault="00D536C8" w:rsidP="00D536C8">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administrators should look for when observing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Know the purpose, development, and design of the Mathematics Instructional Observation Protocol (MIOP). 2. Decipher a clear distinction between a learning walk and a walk-through. 3. Engage in each of the MIOP</w:t>
      </w:r>
      <w:r>
        <w:rPr>
          <w:rStyle w:val="normaltextrun"/>
          <w:rFonts w:ascii="Calibri" w:hAnsi="Calibri" w:cs="Calibri"/>
          <w:color w:val="000000"/>
        </w:rPr>
        <w:t>'</w:t>
      </w:r>
      <w:r w:rsidRPr="000A3EE3">
        <w:rPr>
          <w:rStyle w:val="normaltextrun"/>
          <w:rFonts w:ascii="Calibri" w:hAnsi="Calibri" w:cs="Calibri"/>
          <w:color w:val="000000"/>
        </w:rPr>
        <w:t>s Core Actions for effective mathematics instruction. </w:t>
      </w:r>
      <w:r w:rsidRPr="000A3EE3">
        <w:rPr>
          <w:rStyle w:val="eop"/>
          <w:rFonts w:ascii="Calibri" w:hAnsi="Calibri" w:cs="Calibri"/>
          <w:color w:val="000000"/>
        </w:rPr>
        <w:t> </w:t>
      </w:r>
    </w:p>
    <w:p w14:paraId="58D71C37" w14:textId="77777777" w:rsidR="00D536C8" w:rsidRDefault="00D536C8" w:rsidP="00D536C8">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Curriculum Coordinator</w:t>
      </w:r>
      <w:r>
        <w:rPr>
          <w:rStyle w:val="normaltextrun"/>
          <w:rFonts w:ascii="Calibri" w:hAnsi="Calibri" w:cs="Calibri"/>
          <w:color w:val="000000"/>
        </w:rPr>
        <w:t>s</w:t>
      </w:r>
      <w:r w:rsidRPr="000A3EE3">
        <w:rPr>
          <w:rStyle w:val="normaltextrun"/>
          <w:rFonts w:ascii="Calibri" w:hAnsi="Calibri" w:cs="Calibri"/>
          <w:color w:val="000000"/>
        </w:rPr>
        <w:t>, Elementary Principal</w:t>
      </w:r>
      <w:r>
        <w:rPr>
          <w:rStyle w:val="normaltextrun"/>
          <w:rFonts w:ascii="Calibri" w:hAnsi="Calibri" w:cs="Calibri"/>
          <w:color w:val="000000"/>
        </w:rPr>
        <w:t>s</w:t>
      </w:r>
      <w:r w:rsidRPr="000A3EE3">
        <w:rPr>
          <w:rStyle w:val="normaltextrun"/>
          <w:rFonts w:ascii="Calibri" w:hAnsi="Calibri" w:cs="Calibri"/>
          <w:color w:val="000000"/>
        </w:rPr>
        <w:t>, High School Principal</w:t>
      </w:r>
      <w:r>
        <w:rPr>
          <w:rStyle w:val="normaltextrun"/>
          <w:rFonts w:ascii="Calibri" w:hAnsi="Calibri" w:cs="Calibri"/>
          <w:color w:val="000000"/>
        </w:rPr>
        <w:t>s</w:t>
      </w:r>
      <w:r w:rsidRPr="000A3EE3">
        <w:rPr>
          <w:rStyle w:val="normaltextrun"/>
          <w:rFonts w:ascii="Calibri" w:hAnsi="Calibri" w:cs="Calibri"/>
          <w:color w:val="000000"/>
        </w:rPr>
        <w:t>, Middle School Principal</w:t>
      </w:r>
      <w:r>
        <w:rPr>
          <w:rStyle w:val="normaltextrun"/>
          <w:rFonts w:ascii="Calibri" w:hAnsi="Calibri" w:cs="Calibri"/>
          <w:color w:val="000000"/>
        </w:rPr>
        <w:t>s</w:t>
      </w:r>
      <w:r w:rsidRPr="000A3EE3">
        <w:rPr>
          <w:rStyle w:val="normaltextrun"/>
          <w:rFonts w:ascii="Calibri" w:hAnsi="Calibri" w:cs="Calibri"/>
          <w:color w:val="000000"/>
        </w:rPr>
        <w:t>, Special Education Director</w:t>
      </w:r>
      <w:r>
        <w:rPr>
          <w:rStyle w:val="normaltextrun"/>
          <w:rFonts w:ascii="Calibri" w:hAnsi="Calibri" w:cs="Calibri"/>
          <w:color w:val="000000"/>
        </w:rPr>
        <w:t>s</w:t>
      </w:r>
      <w:r w:rsidRPr="000A3EE3">
        <w:rPr>
          <w:rStyle w:val="normaltextrun"/>
          <w:rFonts w:ascii="Calibri" w:hAnsi="Calibri" w:cs="Calibri"/>
          <w:color w:val="000000"/>
        </w:rPr>
        <w:t>, Superintendent</w:t>
      </w:r>
      <w:r>
        <w:rPr>
          <w:rStyle w:val="normaltextrun"/>
          <w:rFonts w:ascii="Calibri" w:hAnsi="Calibri" w:cs="Calibri"/>
          <w:color w:val="000000"/>
        </w:rPr>
        <w:t>s</w:t>
      </w:r>
      <w:r w:rsidRPr="000A3EE3">
        <w:rPr>
          <w:rStyle w:val="normaltextrun"/>
          <w:rFonts w:ascii="Calibri" w:hAnsi="Calibri" w:cs="Calibri"/>
          <w:color w:val="000000"/>
        </w:rPr>
        <w:t>, Education</w:t>
      </w:r>
      <w:r>
        <w:rPr>
          <w:rStyle w:val="normaltextrun"/>
          <w:rFonts w:ascii="Calibri" w:hAnsi="Calibri" w:cs="Calibri"/>
          <w:color w:val="000000"/>
        </w:rPr>
        <w:t xml:space="preserve"> Leadership</w:t>
      </w:r>
      <w:r w:rsidRPr="000A3EE3">
        <w:rPr>
          <w:rStyle w:val="normaltextrun"/>
          <w:rFonts w:ascii="Calibri" w:hAnsi="Calibri" w:cs="Calibri"/>
          <w:color w:val="000000"/>
        </w:rPr>
        <w:t xml:space="preserve"> Students</w:t>
      </w:r>
      <w:r>
        <w:rPr>
          <w:rStyle w:val="normaltextrun"/>
          <w:rFonts w:ascii="Calibri" w:hAnsi="Calibri" w:cs="Calibri"/>
          <w:color w:val="000000"/>
        </w:rPr>
        <w:t xml:space="preserve">, </w:t>
      </w:r>
      <w:r w:rsidRPr="000A3EE3">
        <w:rPr>
          <w:rStyle w:val="normaltextrun"/>
          <w:rFonts w:ascii="Calibri" w:hAnsi="Calibri" w:cs="Calibri"/>
          <w:color w:val="000000"/>
        </w:rPr>
        <w:t>Methods Instructors</w:t>
      </w:r>
      <w:r>
        <w:rPr>
          <w:rStyle w:val="normaltextrun"/>
          <w:rFonts w:ascii="Calibri" w:hAnsi="Calibri" w:cs="Calibri"/>
          <w:color w:val="000000"/>
        </w:rPr>
        <w:t>,</w:t>
      </w:r>
      <w:r w:rsidRPr="000A3EE3">
        <w:rPr>
          <w:rStyle w:val="normaltextrun"/>
          <w:rFonts w:ascii="Calibri" w:hAnsi="Calibri" w:cs="Calibri"/>
          <w:color w:val="000000"/>
        </w:rPr>
        <w:t xml:space="preserve"> Other</w:t>
      </w:r>
    </w:p>
    <w:p w14:paraId="05BD1419" w14:textId="77777777" w:rsidR="001A214D" w:rsidRPr="001D71DD" w:rsidRDefault="001A214D" w:rsidP="001A214D">
      <w:pPr>
        <w:pStyle w:val="Default"/>
        <w:rPr>
          <w:rFonts w:asciiTheme="minorHAnsi" w:hAnsiTheme="minorHAnsi" w:cstheme="minorHAnsi"/>
          <w:color w:val="003A70"/>
          <w:sz w:val="16"/>
          <w:szCs w:val="16"/>
        </w:rPr>
      </w:pPr>
    </w:p>
    <w:p w14:paraId="41B8C073" w14:textId="77777777" w:rsidR="001A214D" w:rsidRPr="00BE7031" w:rsidRDefault="001A214D" w:rsidP="001A214D">
      <w:pPr>
        <w:rPr>
          <w:rFonts w:cstheme="minorHAnsi"/>
          <w:b/>
          <w:bCs/>
          <w:color w:val="003A70"/>
        </w:rPr>
      </w:pPr>
      <w:r w:rsidRPr="00BE7031">
        <w:rPr>
          <w:rFonts w:cstheme="minorHAnsi"/>
          <w:b/>
          <w:bCs/>
          <w:color w:val="003A70"/>
        </w:rPr>
        <w:t>Mississippi Seal of Biliteracy Program</w:t>
      </w:r>
    </w:p>
    <w:p w14:paraId="67BBCC8C" w14:textId="77777777" w:rsidR="001A214D" w:rsidRDefault="001A214D" w:rsidP="001A214D">
      <w:pPr>
        <w:autoSpaceDE w:val="0"/>
        <w:autoSpaceDN w:val="0"/>
        <w:adjustRightInd w:val="0"/>
        <w:rPr>
          <w:rFonts w:cstheme="minorHAnsi"/>
        </w:rPr>
      </w:pPr>
      <w:r>
        <w:rPr>
          <w:rFonts w:cstheme="minorHAnsi"/>
        </w:rPr>
        <w:t>This training offers districts and schools guidance on the purpose and criteria of the Mississippi Seal of Biliteracy Program, including participation requirements, implementation procedures, and approved assessments by the Mississippi Department of Education (MDE).</w:t>
      </w:r>
    </w:p>
    <w:p w14:paraId="2AA30FB8" w14:textId="77777777" w:rsidR="001A214D" w:rsidRDefault="001A214D" w:rsidP="001A214D">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World Language Teachers, English Learners (EL) Teachers, C</w:t>
      </w:r>
      <w:r w:rsidRPr="002121BF">
        <w:rPr>
          <w:rFonts w:cstheme="minorHAnsi"/>
          <w:color w:val="000000"/>
        </w:rPr>
        <w:t xml:space="preserve">urriculum </w:t>
      </w:r>
      <w:r>
        <w:rPr>
          <w:rFonts w:cstheme="minorHAnsi"/>
          <w:color w:val="000000"/>
        </w:rPr>
        <w:t>C</w:t>
      </w:r>
      <w:r w:rsidRPr="002121BF">
        <w:rPr>
          <w:rFonts w:cstheme="minorHAnsi"/>
          <w:color w:val="000000"/>
        </w:rPr>
        <w:t>oordinators,</w:t>
      </w:r>
      <w:r>
        <w:rPr>
          <w:rFonts w:cstheme="minorHAnsi"/>
          <w:color w:val="000000"/>
        </w:rPr>
        <w:t xml:space="preserve"> Counselors,</w:t>
      </w:r>
      <w:r w:rsidRPr="002121BF">
        <w:rPr>
          <w:rFonts w:cstheme="minorHAnsi"/>
          <w:color w:val="000000"/>
        </w:rPr>
        <w:t xml:space="preserve"> and</w:t>
      </w:r>
      <w:r>
        <w:rPr>
          <w:rFonts w:cstheme="minorHAnsi"/>
          <w:color w:val="000000"/>
        </w:rPr>
        <w:t xml:space="preserve"> District and School</w:t>
      </w:r>
      <w:r w:rsidRPr="002121BF">
        <w:rPr>
          <w:rFonts w:cstheme="minorHAnsi"/>
          <w:color w:val="000000"/>
        </w:rPr>
        <w:t xml:space="preserve"> </w:t>
      </w:r>
      <w:r>
        <w:rPr>
          <w:rFonts w:cstheme="minorHAnsi"/>
          <w:color w:val="000000"/>
        </w:rPr>
        <w:t>A</w:t>
      </w:r>
      <w:r w:rsidRPr="002121BF">
        <w:rPr>
          <w:rFonts w:cstheme="minorHAnsi"/>
          <w:color w:val="000000"/>
        </w:rPr>
        <w:t>dministrators.</w:t>
      </w:r>
    </w:p>
    <w:p w14:paraId="3389246C" w14:textId="77777777" w:rsidR="00D536C8" w:rsidRDefault="00D536C8" w:rsidP="00D536C8">
      <w:pPr>
        <w:pStyle w:val="CourseName"/>
      </w:pPr>
      <w:r>
        <w:t>MTSS Leadership Teams Training </w:t>
      </w:r>
    </w:p>
    <w:p w14:paraId="2F47046C" w14:textId="77777777" w:rsidR="00D536C8" w:rsidRDefault="00D536C8" w:rsidP="00D536C8">
      <w:pPr>
        <w:rPr>
          <w:rFonts w:ascii="Aptos" w:eastAsia="Times New Roman" w:hAnsi="Aptos"/>
          <w:color w:val="000000"/>
        </w:rPr>
      </w:pPr>
      <w:r>
        <w:rPr>
          <w:rFonts w:ascii="Aptos" w:eastAsia="Times New Roman" w:hAnsi="Aptos"/>
          <w:color w:val="000000"/>
        </w:rPr>
        <w:t>The purpose of this training is to provide school-level MTSS Teams with essential components, strategies, and tools needed to operate and sustain an effective process in analyzing data to identify students,  implementing targeted interventions, tracking students' progress, and monitoring the overall MTSS process. </w:t>
      </w:r>
    </w:p>
    <w:p w14:paraId="52817E1F" w14:textId="77777777" w:rsidR="00D536C8" w:rsidRDefault="00D536C8" w:rsidP="00D536C8">
      <w:pPr>
        <w:rPr>
          <w:rFonts w:ascii="Aptos" w:eastAsia="Times New Roman" w:hAnsi="Aptos"/>
          <w:color w:val="000000"/>
        </w:rPr>
      </w:pPr>
      <w:r w:rsidRPr="00E11995">
        <w:rPr>
          <w:rStyle w:val="AudienceChar"/>
        </w:rPr>
        <w:t>Audience:</w:t>
      </w:r>
      <w:r>
        <w:rPr>
          <w:rFonts w:ascii="Aptos" w:eastAsia="Times New Roman" w:hAnsi="Aptos"/>
          <w:color w:val="000000"/>
        </w:rPr>
        <w:t xml:space="preserve"> Teachers, interventionists, principals, counselors, district administrators</w:t>
      </w:r>
    </w:p>
    <w:p w14:paraId="4CD051C3" w14:textId="77777777" w:rsidR="00D536C8" w:rsidRDefault="00D536C8" w:rsidP="00D536C8">
      <w:pPr>
        <w:pStyle w:val="ListParagraph"/>
      </w:pPr>
    </w:p>
    <w:p w14:paraId="6EDD9242" w14:textId="7EE7BE2C" w:rsidR="00D536C8" w:rsidRPr="000F2A2B" w:rsidRDefault="00D536C8" w:rsidP="00D536C8">
      <w:pPr>
        <w:pStyle w:val="CourseName"/>
      </w:pPr>
      <w:r w:rsidRPr="000F2A2B">
        <w:t>Orton Gillingham</w:t>
      </w:r>
      <w:r w:rsidR="006C593C">
        <w:t>-</w:t>
      </w:r>
      <w:r w:rsidRPr="000F2A2B">
        <w:t>based Training</w:t>
      </w:r>
    </w:p>
    <w:p w14:paraId="4540E7CF" w14:textId="77777777" w:rsidR="00D536C8" w:rsidRPr="004E4125" w:rsidRDefault="00D536C8" w:rsidP="00D536C8">
      <w:r w:rsidRPr="00101C2F">
        <w:t>The regional trainings provide teachers with the skills they need to master the fundamentals of reading instruction-phonological awareness, phonics, fluency, vocabulary, comprehension, writing, and language.</w:t>
      </w:r>
    </w:p>
    <w:p w14:paraId="6609D786" w14:textId="77777777" w:rsidR="00D536C8" w:rsidRDefault="00D536C8" w:rsidP="00D536C8">
      <w:pPr>
        <w:ind w:hanging="16"/>
      </w:pPr>
      <w:r w:rsidRPr="009C40F5">
        <w:rPr>
          <w:color w:val="005EA4" w:themeColor="accent6" w:themeShade="BF"/>
        </w:rPr>
        <w:t>Audience:</w:t>
      </w:r>
      <w:r>
        <w:t xml:space="preserve">  Educators, Administrators, Interventionist, Special Education Directors, Speech Pathologist</w:t>
      </w:r>
    </w:p>
    <w:p w14:paraId="229E1C07" w14:textId="77777777" w:rsidR="00D536C8" w:rsidRDefault="00D536C8" w:rsidP="00D536C8">
      <w:pPr>
        <w:ind w:hanging="16"/>
      </w:pPr>
    </w:p>
    <w:p w14:paraId="26A6050C" w14:textId="77777777" w:rsidR="00D536C8" w:rsidRPr="005B1DAF" w:rsidRDefault="00D536C8" w:rsidP="00D536C8">
      <w:pPr>
        <w:pStyle w:val="CourseName"/>
      </w:pPr>
      <w:r w:rsidRPr="005B1DAF">
        <w:rPr>
          <w:rStyle w:val="normaltextrun"/>
        </w:rPr>
        <w:t>Overview of the Mathematics K-12 Instructional Planning Guides (IPGs)</w:t>
      </w:r>
      <w:r w:rsidRPr="005B1DAF">
        <w:rPr>
          <w:rStyle w:val="eop"/>
        </w:rPr>
        <w:t> </w:t>
      </w:r>
    </w:p>
    <w:p w14:paraId="4A1C624B" w14:textId="77777777" w:rsidR="00D536C8" w:rsidRPr="005B1DAF" w:rsidRDefault="00D536C8" w:rsidP="00D536C8">
      <w:pPr>
        <w:pStyle w:val="CourseName"/>
        <w:rPr>
          <w:rFonts w:ascii="Segoe UI" w:hAnsi="Segoe UI"/>
          <w:b w:val="0"/>
          <w:bCs w:val="0"/>
          <w:color w:val="000000"/>
        </w:rPr>
      </w:pPr>
      <w:r w:rsidRPr="005B1DAF">
        <w:rPr>
          <w:rStyle w:val="normaltextrun"/>
          <w:rFonts w:ascii="Calibri" w:hAnsi="Calibri" w:cs="Calibri"/>
          <w:b w:val="0"/>
          <w:bCs w:val="0"/>
          <w:color w:val="000000"/>
        </w:rPr>
        <w:t>The purpose of the IPGs is to assist teachers in planning rigorous, coherent lessons that focus on critical content at each grade level through an intentional grouping of standards, time considerations, and resources for consideration. This session focuses solely on the Mathematics IPGs and is an interactive overview of the documents and their components. </w:t>
      </w:r>
      <w:r w:rsidRPr="005B1DAF">
        <w:rPr>
          <w:rStyle w:val="eop"/>
          <w:rFonts w:ascii="Calibri" w:hAnsi="Calibri" w:cs="Calibri"/>
          <w:b w:val="0"/>
          <w:bCs w:val="0"/>
          <w:color w:val="000000"/>
        </w:rPr>
        <w:t> </w:t>
      </w:r>
    </w:p>
    <w:p w14:paraId="3DF3B548" w14:textId="77777777" w:rsidR="00D536C8" w:rsidRDefault="00D536C8" w:rsidP="00D536C8">
      <w:pPr>
        <w:pStyle w:val="paragraph"/>
        <w:spacing w:before="0" w:beforeAutospacing="0" w:after="0" w:afterAutospacing="0"/>
        <w:textAlignment w:val="baseline"/>
        <w:rPr>
          <w:rStyle w:val="eop"/>
          <w:rFonts w:ascii="Calibri" w:hAnsi="Calibri" w:cs="Calibri"/>
          <w:color w:val="000000"/>
        </w:rPr>
      </w:pPr>
      <w:r w:rsidRPr="003B4C1F">
        <w:rPr>
          <w:rStyle w:val="normaltextrun"/>
          <w:rFonts w:ascii="Calibri" w:hAnsi="Calibri" w:cs="Calibri"/>
          <w:color w:val="005EA4"/>
        </w:rPr>
        <w:t>Audience:</w:t>
      </w:r>
      <w:r w:rsidRPr="003B4C1F">
        <w:rPr>
          <w:rStyle w:val="normaltextrun"/>
          <w:rFonts w:ascii="Calibri" w:hAnsi="Calibri" w:cs="Calibri"/>
          <w:color w:val="000000"/>
        </w:rPr>
        <w:t>  General Education Teacher, Interventionists, Instructional Coaches, Curriculum Coordinators, Elementary Principals, High School Principals, Middle School Principals, Special Education Directors, Superintendents, Other</w:t>
      </w:r>
      <w:r w:rsidRPr="003B4C1F">
        <w:rPr>
          <w:rStyle w:val="eop"/>
          <w:rFonts w:ascii="Calibri" w:hAnsi="Calibri" w:cs="Calibri"/>
          <w:color w:val="000000"/>
        </w:rPr>
        <w:t> </w:t>
      </w:r>
    </w:p>
    <w:p w14:paraId="6C76902E" w14:textId="77777777" w:rsidR="00AF11A4" w:rsidRDefault="00AF11A4" w:rsidP="00AF11A4"/>
    <w:p w14:paraId="1B863271" w14:textId="77777777" w:rsidR="00AF11A4" w:rsidRPr="00EF7F90" w:rsidRDefault="00AF11A4" w:rsidP="00AF11A4">
      <w:pPr>
        <w:pStyle w:val="CourseName"/>
      </w:pPr>
      <w:r w:rsidRPr="00EF7F90">
        <w:lastRenderedPageBreak/>
        <w:t>Overview of the Social Studies K-12 Instructional Planning Guides (IPGS)</w:t>
      </w:r>
    </w:p>
    <w:p w14:paraId="0649EB1A" w14:textId="77777777" w:rsidR="00AF11A4" w:rsidRDefault="00AF11A4" w:rsidP="00AF11A4">
      <w:pPr>
        <w:spacing w:line="257" w:lineRule="auto"/>
      </w:pPr>
      <w:r w:rsidRPr="72F8625A">
        <w:rPr>
          <w:rFonts w:ascii="Calibri" w:eastAsia="Calibri" w:hAnsi="Calibri" w:cs="Calibri"/>
        </w:rPr>
        <w:t>The purpose of Instructional Planning Guides for the Mississippi College and Career Readiness Standards for Social Studies is to ensure that teachers have access to high-quality resources and support to create engaging and relevant social studies learning experiences that prepare students to be informed and active citizens. These guides can also help teachers differentiate instruction to meet the needs of diverse learners, promote cultural understanding and appreciation, and integrate technology and other resources to enhance student learning.</w:t>
      </w:r>
    </w:p>
    <w:p w14:paraId="5CCCF3F3" w14:textId="77777777" w:rsidR="00AF11A4" w:rsidRDefault="00AF11A4" w:rsidP="00AF11A4">
      <w:pPr>
        <w:tabs>
          <w:tab w:val="left" w:pos="1144"/>
        </w:tabs>
        <w:ind w:left="14" w:hanging="14"/>
        <w:rPr>
          <w:rFonts w:ascii="Calibri" w:eastAsia="Calibri" w:hAnsi="Calibri" w:cs="Calibri"/>
        </w:rPr>
      </w:pPr>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color w:val="auto"/>
        </w:rPr>
        <w:t xml:space="preserve">K-12 </w:t>
      </w:r>
      <w:r w:rsidRPr="72F8625A">
        <w:rPr>
          <w:rFonts w:ascii="Calibri" w:eastAsia="Calibri" w:hAnsi="Calibri" w:cs="Calibri"/>
        </w:rPr>
        <w:t>Social Studies, Inclusion Teachers, Administrators, Media Specialists</w:t>
      </w:r>
    </w:p>
    <w:p w14:paraId="4A7273B6" w14:textId="77777777" w:rsidR="001A214D" w:rsidRPr="002121BF" w:rsidRDefault="001A214D" w:rsidP="001A214D">
      <w:pPr>
        <w:autoSpaceDE w:val="0"/>
        <w:autoSpaceDN w:val="0"/>
        <w:adjustRightInd w:val="0"/>
        <w:rPr>
          <w:rFonts w:cstheme="minorHAnsi"/>
          <w:color w:val="000000"/>
        </w:rPr>
      </w:pPr>
    </w:p>
    <w:p w14:paraId="58E2BF73" w14:textId="77777777" w:rsidR="001A214D" w:rsidRPr="00CB6059" w:rsidRDefault="001A214D" w:rsidP="001A214D">
      <w:pPr>
        <w:rPr>
          <w:rFonts w:cstheme="minorHAnsi"/>
          <w:b/>
          <w:bCs/>
          <w:color w:val="003A70"/>
        </w:rPr>
      </w:pPr>
      <w:r>
        <w:rPr>
          <w:rFonts w:cstheme="minorHAnsi"/>
          <w:b/>
          <w:bCs/>
          <w:color w:val="003A70"/>
        </w:rPr>
        <w:t>Prek-3</w:t>
      </w:r>
      <w:r w:rsidRPr="00EA2293">
        <w:rPr>
          <w:rFonts w:cstheme="minorHAnsi"/>
          <w:b/>
          <w:bCs/>
          <w:color w:val="003A70"/>
          <w:vertAlign w:val="superscript"/>
        </w:rPr>
        <w:t>rd</w:t>
      </w:r>
      <w:r>
        <w:rPr>
          <w:rFonts w:cstheme="minorHAnsi"/>
          <w:b/>
          <w:bCs/>
          <w:color w:val="003A70"/>
        </w:rPr>
        <w:t xml:space="preserve"> Grade Integrated Learning Activity in </w:t>
      </w:r>
      <w:r w:rsidRPr="00CB6059">
        <w:rPr>
          <w:rFonts w:cstheme="minorHAnsi"/>
          <w:b/>
          <w:bCs/>
          <w:color w:val="003A70"/>
        </w:rPr>
        <w:t>English Language Arts and Visual Art</w:t>
      </w:r>
      <w:r>
        <w:rPr>
          <w:rFonts w:cstheme="minorHAnsi"/>
          <w:b/>
          <w:bCs/>
          <w:color w:val="003A70"/>
        </w:rPr>
        <w:t>s</w:t>
      </w:r>
    </w:p>
    <w:p w14:paraId="0DD783A2" w14:textId="77777777" w:rsidR="001A214D" w:rsidRDefault="001A214D" w:rsidP="001A214D">
      <w:pPr>
        <w:autoSpaceDE w:val="0"/>
        <w:autoSpaceDN w:val="0"/>
        <w:adjustRightInd w:val="0"/>
        <w:rPr>
          <w:rFonts w:cstheme="minorHAnsi"/>
        </w:rPr>
      </w:pPr>
      <w:r>
        <w:rPr>
          <w:rFonts w:cstheme="minorHAnsi"/>
        </w:rPr>
        <w:t>T</w:t>
      </w:r>
      <w:r w:rsidRPr="00983E24">
        <w:rPr>
          <w:rFonts w:cstheme="minorHAnsi"/>
        </w:rPr>
        <w:t xml:space="preserve">his </w:t>
      </w:r>
      <w:r>
        <w:rPr>
          <w:rFonts w:cstheme="minorHAnsi"/>
        </w:rPr>
        <w:t xml:space="preserve">training </w:t>
      </w:r>
      <w:r w:rsidRPr="00983E24">
        <w:rPr>
          <w:rFonts w:cstheme="minorHAnsi"/>
        </w:rPr>
        <w:t xml:space="preserve">will </w:t>
      </w:r>
      <w:r>
        <w:rPr>
          <w:rFonts w:cstheme="minorHAnsi"/>
        </w:rPr>
        <w:t>establish connections and explore the ways authors and illustrators craft picture stories using various mediums and techniques. Participants will utilize a diverse array of materials to create textured and painted papers, employing colors and shapes to allow characters to narrate a story. This approach effectively connects learners to literacy through the medium of art.</w:t>
      </w:r>
    </w:p>
    <w:p w14:paraId="1FE1A410" w14:textId="77777777" w:rsidR="001A214D" w:rsidRDefault="001A214D" w:rsidP="001A214D">
      <w:pPr>
        <w:autoSpaceDE w:val="0"/>
        <w:autoSpaceDN w:val="0"/>
        <w:adjustRightInd w:val="0"/>
        <w:rPr>
          <w:rFonts w:cstheme="minorHAnsi"/>
          <w:color w:val="000000"/>
        </w:rPr>
      </w:pPr>
      <w:r w:rsidRPr="003F0C84">
        <w:rPr>
          <w:rFonts w:cstheme="minorHAnsi"/>
          <w:color w:val="0070C0"/>
        </w:rPr>
        <w:t xml:space="preserve">Audience: </w:t>
      </w:r>
      <w:r w:rsidRPr="004A6740">
        <w:rPr>
          <w:rFonts w:cstheme="minorHAnsi"/>
          <w:color w:val="000000"/>
        </w:rPr>
        <w:t xml:space="preserve">Early </w:t>
      </w:r>
      <w:r>
        <w:rPr>
          <w:rFonts w:cstheme="minorHAnsi"/>
          <w:color w:val="000000"/>
        </w:rPr>
        <w:t>C</w:t>
      </w:r>
      <w:r w:rsidRPr="004A6740">
        <w:rPr>
          <w:rFonts w:cstheme="minorHAnsi"/>
          <w:color w:val="000000"/>
        </w:rPr>
        <w:t xml:space="preserve">hildhood </w:t>
      </w:r>
      <w:r>
        <w:rPr>
          <w:rFonts w:cstheme="minorHAnsi"/>
          <w:color w:val="000000"/>
        </w:rPr>
        <w:t>A</w:t>
      </w:r>
      <w:r w:rsidRPr="004A6740">
        <w:rPr>
          <w:rFonts w:cstheme="minorHAnsi"/>
          <w:color w:val="000000"/>
        </w:rPr>
        <w:t xml:space="preserve">dministrators, </w:t>
      </w:r>
      <w:r>
        <w:rPr>
          <w:rFonts w:cstheme="minorHAnsi"/>
          <w:color w:val="000000"/>
        </w:rPr>
        <w:t>P</w:t>
      </w:r>
      <w:r w:rsidRPr="004A6740">
        <w:rPr>
          <w:rFonts w:cstheme="minorHAnsi"/>
          <w:color w:val="000000"/>
        </w:rPr>
        <w:t>re</w:t>
      </w:r>
      <w:r>
        <w:rPr>
          <w:rFonts w:cstheme="minorHAnsi"/>
          <w:color w:val="000000"/>
        </w:rPr>
        <w:t>K</w:t>
      </w:r>
      <w:r w:rsidRPr="004A6740">
        <w:rPr>
          <w:rFonts w:cstheme="minorHAnsi"/>
          <w:color w:val="000000"/>
        </w:rPr>
        <w:t xml:space="preserve"> and </w:t>
      </w:r>
      <w:r>
        <w:rPr>
          <w:rFonts w:cstheme="minorHAnsi"/>
          <w:color w:val="000000"/>
        </w:rPr>
        <w:t>K</w:t>
      </w:r>
      <w:r w:rsidRPr="004A6740">
        <w:rPr>
          <w:rFonts w:cstheme="minorHAnsi"/>
          <w:color w:val="000000"/>
        </w:rPr>
        <w:t xml:space="preserve">indergarten </w:t>
      </w:r>
      <w:r>
        <w:rPr>
          <w:rFonts w:cstheme="minorHAnsi"/>
          <w:color w:val="000000"/>
        </w:rPr>
        <w:t>T</w:t>
      </w:r>
      <w:r w:rsidRPr="004A6740">
        <w:rPr>
          <w:rFonts w:cstheme="minorHAnsi"/>
          <w:color w:val="000000"/>
        </w:rPr>
        <w:t xml:space="preserve">eachers, and </w:t>
      </w:r>
      <w:r>
        <w:rPr>
          <w:rFonts w:cstheme="minorHAnsi"/>
          <w:color w:val="000000"/>
        </w:rPr>
        <w:t>T</w:t>
      </w:r>
      <w:r w:rsidRPr="004A6740">
        <w:rPr>
          <w:rFonts w:cstheme="minorHAnsi"/>
          <w:color w:val="000000"/>
        </w:rPr>
        <w:t xml:space="preserve">eacher </w:t>
      </w:r>
      <w:r>
        <w:rPr>
          <w:rFonts w:cstheme="minorHAnsi"/>
          <w:color w:val="000000"/>
        </w:rPr>
        <w:t>A</w:t>
      </w:r>
      <w:r w:rsidRPr="004A6740">
        <w:rPr>
          <w:rFonts w:cstheme="minorHAnsi"/>
          <w:color w:val="000000"/>
        </w:rPr>
        <w:t>ssistants</w:t>
      </w:r>
      <w:r>
        <w:rPr>
          <w:rFonts w:cstheme="minorHAnsi"/>
          <w:color w:val="000000"/>
        </w:rPr>
        <w:t>.</w:t>
      </w:r>
      <w:r w:rsidRPr="004A6740">
        <w:rPr>
          <w:rFonts w:cstheme="minorHAnsi"/>
          <w:color w:val="000000"/>
        </w:rPr>
        <w:t xml:space="preserve"> </w:t>
      </w:r>
      <w:r>
        <w:rPr>
          <w:rFonts w:cstheme="minorHAnsi"/>
          <w:color w:val="000000"/>
        </w:rPr>
        <w:t xml:space="preserve">Open educators from </w:t>
      </w:r>
      <w:r w:rsidRPr="00983E24">
        <w:rPr>
          <w:rFonts w:cstheme="minorHAnsi"/>
          <w:color w:val="000000"/>
        </w:rPr>
        <w:t>public, private, childcare, and Head Start</w:t>
      </w:r>
      <w:r>
        <w:rPr>
          <w:rFonts w:cstheme="minorHAnsi"/>
          <w:color w:val="000000"/>
        </w:rPr>
        <w:t xml:space="preserve"> settings</w:t>
      </w:r>
      <w:r w:rsidRPr="004A6740">
        <w:rPr>
          <w:rFonts w:cstheme="minorHAnsi"/>
          <w:color w:val="000000"/>
        </w:rPr>
        <w:t>.</w:t>
      </w:r>
    </w:p>
    <w:p w14:paraId="4B4686D8" w14:textId="77777777" w:rsidR="00DF09C5" w:rsidRPr="003B4C1F" w:rsidRDefault="00DF09C5" w:rsidP="00DF09C5">
      <w:pPr>
        <w:pStyle w:val="paragraph"/>
        <w:spacing w:before="0" w:beforeAutospacing="0" w:after="0" w:afterAutospacing="0"/>
        <w:textAlignment w:val="baseline"/>
        <w:rPr>
          <w:rStyle w:val="eop"/>
          <w:rFonts w:ascii="Calibri" w:hAnsi="Calibri" w:cs="Calibri"/>
          <w:color w:val="000000"/>
        </w:rPr>
      </w:pPr>
    </w:p>
    <w:p w14:paraId="6BAFF2D2" w14:textId="77777777" w:rsidR="00DF09C5" w:rsidRPr="005B1DAF" w:rsidRDefault="00DF09C5" w:rsidP="00DF09C5">
      <w:pPr>
        <w:pStyle w:val="CourseName"/>
      </w:pPr>
      <w:r w:rsidRPr="005B1DAF">
        <w:rPr>
          <w:rStyle w:val="normaltextrun"/>
        </w:rPr>
        <w:t>Principles to Actions: Ensuring Mathematical Success for All (Asynchronous, Canvas Course, Book Study)</w:t>
      </w:r>
      <w:r w:rsidRPr="005B1DAF">
        <w:rPr>
          <w:rStyle w:val="eop"/>
        </w:rPr>
        <w:t> </w:t>
      </w:r>
    </w:p>
    <w:p w14:paraId="580340C6" w14:textId="77777777" w:rsidR="00DF09C5" w:rsidRPr="00CE65BE" w:rsidRDefault="00DF09C5" w:rsidP="00DF09C5">
      <w:pPr>
        <w:pStyle w:val="paragraph"/>
        <w:spacing w:before="0" w:beforeAutospacing="0" w:after="0" w:afterAutospacing="0"/>
        <w:ind w:hanging="15"/>
        <w:textAlignment w:val="baseline"/>
        <w:rPr>
          <w:rFonts w:ascii="Segoe UI" w:hAnsi="Segoe UI" w:cs="Segoe UI"/>
          <w:color w:val="000000"/>
          <w:sz w:val="20"/>
          <w:szCs w:val="20"/>
        </w:rPr>
      </w:pPr>
      <w:r w:rsidRPr="00CE65BE">
        <w:rPr>
          <w:rStyle w:val="normaltextrun"/>
          <w:rFonts w:ascii="Calibri" w:hAnsi="Calibri" w:cs="Calibri"/>
          <w:color w:val="000000"/>
        </w:rPr>
        <w:t>This book study course introduces Mississippi math instructional stakeholders to a National Council of Teachers of Mathematics (NCTM) landmark publication that suggests the conditions, structures, and policies that must exist for all students to learn mathematics</w:t>
      </w:r>
      <w:r>
        <w:rPr>
          <w:rStyle w:val="normaltextrun"/>
          <w:rFonts w:ascii="Calibri" w:hAnsi="Calibri" w:cs="Calibri"/>
          <w:color w:val="000000"/>
        </w:rPr>
        <w:t>,</w:t>
      </w:r>
      <w:r w:rsidRPr="00CE65BE">
        <w:rPr>
          <w:rStyle w:val="normaltextrun"/>
          <w:rFonts w:ascii="Calibri" w:hAnsi="Calibri" w:cs="Calibri"/>
          <w:color w:val="000000"/>
        </w:rPr>
        <w:t xml:space="preserve"> </w:t>
      </w:r>
      <w:r>
        <w:rPr>
          <w:rStyle w:val="normaltextrun"/>
          <w:rFonts w:ascii="Calibri" w:hAnsi="Calibri" w:cs="Calibri"/>
          <w:color w:val="000000"/>
        </w:rPr>
        <w:t>which</w:t>
      </w:r>
      <w:r w:rsidRPr="00CE65BE">
        <w:rPr>
          <w:rStyle w:val="normaltextrun"/>
          <w:rFonts w:ascii="Calibri" w:hAnsi="Calibri" w:cs="Calibri"/>
          <w:color w:val="000000"/>
        </w:rPr>
        <w:t xml:space="preserve"> includes the </w:t>
      </w:r>
      <w:r>
        <w:rPr>
          <w:rStyle w:val="normaltextrun"/>
          <w:rFonts w:ascii="Calibri" w:hAnsi="Calibri" w:cs="Calibri"/>
          <w:color w:val="000000"/>
        </w:rPr>
        <w:t>E</w:t>
      </w:r>
      <w:r w:rsidRPr="00CE65BE">
        <w:rPr>
          <w:rStyle w:val="normaltextrun"/>
          <w:rFonts w:ascii="Calibri" w:hAnsi="Calibri" w:cs="Calibri"/>
          <w:color w:val="000000"/>
        </w:rPr>
        <w:t xml:space="preserve">ssential </w:t>
      </w:r>
      <w:r>
        <w:rPr>
          <w:rStyle w:val="normaltextrun"/>
          <w:rFonts w:ascii="Calibri" w:hAnsi="Calibri" w:cs="Calibri"/>
          <w:color w:val="000000"/>
        </w:rPr>
        <w:t>E</w:t>
      </w:r>
      <w:r w:rsidRPr="00CE65BE">
        <w:rPr>
          <w:rStyle w:val="normaltextrun"/>
          <w:rFonts w:ascii="Calibri" w:hAnsi="Calibri" w:cs="Calibri"/>
          <w:color w:val="000000"/>
        </w:rPr>
        <w:t xml:space="preserve">lements of teaching and learning, access and equity, curriculum, tools and technology, assessment, and professionalism.  Additionally, it addresses specific actions that teachers and stakeholders </w:t>
      </w:r>
      <w:r>
        <w:rPr>
          <w:rStyle w:val="normaltextrun"/>
          <w:rFonts w:ascii="Calibri" w:hAnsi="Calibri" w:cs="Calibri"/>
          <w:color w:val="000000"/>
        </w:rPr>
        <w:t>should</w:t>
      </w:r>
      <w:r w:rsidRPr="00CE65BE">
        <w:rPr>
          <w:rStyle w:val="normaltextrun"/>
          <w:rFonts w:ascii="Calibri" w:hAnsi="Calibri" w:cs="Calibri"/>
          <w:color w:val="000000"/>
        </w:rPr>
        <w:t xml:space="preserve"> take to </w:t>
      </w:r>
      <w:r>
        <w:rPr>
          <w:rStyle w:val="normaltextrun"/>
          <w:rFonts w:ascii="Calibri" w:hAnsi="Calibri" w:cs="Calibri"/>
          <w:color w:val="000000"/>
        </w:rPr>
        <w:t>ensure</w:t>
      </w:r>
      <w:r w:rsidRPr="00CE65BE">
        <w:rPr>
          <w:rStyle w:val="normaltextrun"/>
          <w:rFonts w:ascii="Calibri" w:hAnsi="Calibri" w:cs="Calibri"/>
          <w:color w:val="000000"/>
        </w:rPr>
        <w:t xml:space="preserve"> that all students learn to become mathematical thinkers and are prepared for any academic career or professional path they choose.</w:t>
      </w:r>
      <w:r w:rsidRPr="00CE65BE">
        <w:rPr>
          <w:rStyle w:val="eop"/>
          <w:rFonts w:ascii="Calibri" w:hAnsi="Calibri" w:cs="Calibri"/>
          <w:color w:val="000000"/>
        </w:rPr>
        <w:t> </w:t>
      </w:r>
    </w:p>
    <w:p w14:paraId="0FD8C7B8" w14:textId="77777777" w:rsidR="00DF09C5" w:rsidRDefault="00DF09C5" w:rsidP="00DF09C5">
      <w:pPr>
        <w:pStyle w:val="paragraph"/>
        <w:spacing w:before="0" w:beforeAutospacing="0" w:after="0" w:afterAutospacing="0"/>
        <w:textAlignment w:val="baseline"/>
        <w:rPr>
          <w:rStyle w:val="eop"/>
          <w:rFonts w:ascii="Calibri" w:hAnsi="Calibri" w:cs="Calibri"/>
          <w:color w:val="000000"/>
        </w:rPr>
      </w:pPr>
      <w:r w:rsidRPr="00CE65BE">
        <w:rPr>
          <w:rStyle w:val="normaltextrun"/>
          <w:rFonts w:ascii="Calibri" w:hAnsi="Calibri" w:cs="Calibri"/>
          <w:color w:val="005EA4"/>
        </w:rPr>
        <w:t>Audience:</w:t>
      </w:r>
      <w:r w:rsidRPr="00CE65BE">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0A72A4E1" w14:textId="77777777" w:rsidR="00DF09C5" w:rsidRDefault="00DF09C5" w:rsidP="00DF09C5">
      <w:pPr>
        <w:ind w:hanging="16"/>
        <w:rPr>
          <w:rFonts w:ascii="Roboto-Black" w:eastAsia="Roboto-Black" w:hAnsi="Roboto-Black" w:cs="Roboto-Black"/>
          <w:b/>
          <w:bCs/>
          <w:color w:val="003B71"/>
          <w:sz w:val="28"/>
          <w:szCs w:val="26"/>
        </w:rPr>
      </w:pPr>
    </w:p>
    <w:p w14:paraId="6B2C06B4" w14:textId="77777777" w:rsidR="00DF09C5" w:rsidRDefault="00DF09C5" w:rsidP="00DF09C5">
      <w:pPr>
        <w:pStyle w:val="CourseName"/>
      </w:pPr>
      <w:r w:rsidRPr="00AC2FDC">
        <w:t xml:space="preserve">Professional Growth System Combined Training </w:t>
      </w:r>
      <w:r>
        <w:t>–</w:t>
      </w:r>
      <w:r w:rsidRPr="00AC2FDC">
        <w:t xml:space="preserve"> Canvas</w:t>
      </w:r>
    </w:p>
    <w:p w14:paraId="130A25B9" w14:textId="77777777" w:rsidR="00DF09C5" w:rsidRPr="005403E4" w:rsidRDefault="00DF09C5" w:rsidP="00DF09C5">
      <w:pPr>
        <w:tabs>
          <w:tab w:val="left" w:pos="1144"/>
        </w:tabs>
        <w:ind w:hanging="16"/>
      </w:pPr>
      <w:r w:rsidRPr="00AC2FDC">
        <w:t>The purpose of this training is to familiarize educator observers with the objectives, procedures, and resources available for the Professional Growth System. Upon completion, participants will receive certification of attending an MDE-approved training as outlined in the Mississippi Public School Accountability Standards.</w:t>
      </w:r>
    </w:p>
    <w:p w14:paraId="0755E747" w14:textId="77777777" w:rsidR="00DF09C5" w:rsidRDefault="00DF09C5" w:rsidP="00DF09C5">
      <w:pPr>
        <w:tabs>
          <w:tab w:val="left" w:pos="1144"/>
        </w:tabs>
        <w:ind w:hanging="16"/>
      </w:pPr>
      <w:r w:rsidRPr="009C40F5">
        <w:rPr>
          <w:color w:val="005EA4" w:themeColor="accent6" w:themeShade="BF"/>
        </w:rPr>
        <w:t>Audience:</w:t>
      </w:r>
      <w:r>
        <w:t xml:space="preserve">  </w:t>
      </w:r>
      <w:r w:rsidRPr="000730AF">
        <w:t>All licensed educators and administrators.</w:t>
      </w:r>
    </w:p>
    <w:p w14:paraId="56097CF3" w14:textId="77777777" w:rsidR="00932466" w:rsidRDefault="00932466" w:rsidP="00DF09C5">
      <w:pPr>
        <w:tabs>
          <w:tab w:val="left" w:pos="1144"/>
        </w:tabs>
        <w:ind w:hanging="16"/>
      </w:pPr>
    </w:p>
    <w:p w14:paraId="56B48C7E" w14:textId="77777777" w:rsidR="006C593C" w:rsidRDefault="006C593C" w:rsidP="00DF09C5">
      <w:pPr>
        <w:tabs>
          <w:tab w:val="left" w:pos="1144"/>
        </w:tabs>
        <w:ind w:hanging="16"/>
      </w:pPr>
    </w:p>
    <w:p w14:paraId="7EC1D13F" w14:textId="77777777" w:rsidR="006C593C" w:rsidRDefault="006C593C" w:rsidP="00DF09C5">
      <w:pPr>
        <w:tabs>
          <w:tab w:val="left" w:pos="1144"/>
        </w:tabs>
        <w:ind w:hanging="16"/>
      </w:pPr>
    </w:p>
    <w:p w14:paraId="32C7E3AB" w14:textId="77777777" w:rsidR="00932466" w:rsidRDefault="00932466" w:rsidP="00932466">
      <w:pPr>
        <w:pStyle w:val="CourseName"/>
      </w:pPr>
      <w:r w:rsidRPr="00BE7B69">
        <w:lastRenderedPageBreak/>
        <w:t>Science and Engineering for Grades 6-12: Keeping Design and Investigation at the Center (Canvas Book Study)</w:t>
      </w:r>
    </w:p>
    <w:p w14:paraId="3975E7E5" w14:textId="77777777" w:rsidR="00932466" w:rsidRDefault="00932466" w:rsidP="00932466">
      <w:pPr>
        <w:ind w:hanging="16"/>
      </w:pPr>
      <w:r w:rsidRPr="002831E6">
        <w:t xml:space="preserve">The purpose of this book study is to provide science shareholders with an opportunity to become aware of and address issues surrounding approaches to science and engineering instruction and investigation in </w:t>
      </w:r>
      <w:r>
        <w:t>grades 6-12</w:t>
      </w:r>
      <w:r w:rsidRPr="002831E6">
        <w:t>.</w:t>
      </w:r>
    </w:p>
    <w:p w14:paraId="7B4E0EAF" w14:textId="77777777" w:rsidR="00932466" w:rsidRDefault="00932466" w:rsidP="00932466">
      <w:pPr>
        <w:tabs>
          <w:tab w:val="left" w:pos="1144"/>
        </w:tabs>
        <w:ind w:hanging="16"/>
      </w:pPr>
      <w:r w:rsidRPr="009C40F5">
        <w:rPr>
          <w:color w:val="005EA4" w:themeColor="accent6" w:themeShade="BF"/>
        </w:rPr>
        <w:t>Audience:</w:t>
      </w:r>
      <w:r>
        <w:t xml:space="preserve">  grades 6</w:t>
      </w:r>
      <w:r w:rsidRPr="00985522">
        <w:t>-12 science teachers, science coaches, science curriculum administrators, principals, superintendents, post-secondary sciences partners and shareholders</w:t>
      </w:r>
    </w:p>
    <w:p w14:paraId="7C964F40" w14:textId="77777777" w:rsidR="00932466" w:rsidRDefault="00932466" w:rsidP="00932466">
      <w:pPr>
        <w:tabs>
          <w:tab w:val="left" w:pos="1144"/>
        </w:tabs>
        <w:ind w:hanging="16"/>
      </w:pPr>
    </w:p>
    <w:p w14:paraId="2D6B37DF" w14:textId="77777777" w:rsidR="00932466" w:rsidRDefault="00932466" w:rsidP="00932466">
      <w:pPr>
        <w:pStyle w:val="CourseName"/>
      </w:pPr>
      <w:r w:rsidRPr="00727222">
        <w:t>Science and Engineering in Preschool Through Elementary Grades: The Brilliance of Children and the Strengths of Educators (Canvas Book Study)</w:t>
      </w:r>
    </w:p>
    <w:p w14:paraId="054B35F7" w14:textId="77777777" w:rsidR="00932466" w:rsidRPr="005403E4" w:rsidRDefault="00932466" w:rsidP="00932466">
      <w:pPr>
        <w:tabs>
          <w:tab w:val="left" w:pos="1144"/>
        </w:tabs>
        <w:ind w:hanging="16"/>
      </w:pPr>
      <w:r w:rsidRPr="00727222">
        <w:t>The purpose of this book study is to provide science shareholders with an opportunity to become aware of and address issues surrounding approaches to science and engineering instruction and investigation in preschool through elementary grades.</w:t>
      </w:r>
    </w:p>
    <w:p w14:paraId="3161F0F0" w14:textId="77777777" w:rsidR="00932466" w:rsidRDefault="00932466" w:rsidP="00932466">
      <w:pPr>
        <w:tabs>
          <w:tab w:val="left" w:pos="1144"/>
        </w:tabs>
        <w:ind w:hanging="16"/>
      </w:pPr>
      <w:r w:rsidRPr="009C40F5">
        <w:rPr>
          <w:color w:val="005EA4" w:themeColor="accent6" w:themeShade="BF"/>
        </w:rPr>
        <w:t>Audience:</w:t>
      </w:r>
      <w:r>
        <w:t xml:space="preserve">  </w:t>
      </w:r>
      <w:r w:rsidRPr="00985522">
        <w:t>PreK-12 science teachers, science coaches, science curriculum administrators, principals, superintendents, post-secondary sciences partners and shareholders</w:t>
      </w:r>
    </w:p>
    <w:p w14:paraId="780AD9A5" w14:textId="77777777" w:rsidR="009C503B" w:rsidRPr="004A6740" w:rsidRDefault="009C503B" w:rsidP="001A214D">
      <w:pPr>
        <w:autoSpaceDE w:val="0"/>
        <w:autoSpaceDN w:val="0"/>
        <w:adjustRightInd w:val="0"/>
        <w:rPr>
          <w:rFonts w:cstheme="minorHAnsi"/>
          <w:color w:val="000000"/>
        </w:rPr>
      </w:pPr>
    </w:p>
    <w:p w14:paraId="4987387F" w14:textId="77777777" w:rsidR="009C503B" w:rsidRPr="00EF7F90" w:rsidRDefault="009C503B" w:rsidP="009C503B">
      <w:pPr>
        <w:pStyle w:val="CourseName"/>
      </w:pPr>
      <w:r w:rsidRPr="00EF7F90">
        <w:t>Social Studies Beyond the Classroom: Project-Based Learning</w:t>
      </w:r>
    </w:p>
    <w:p w14:paraId="638F4896" w14:textId="77777777" w:rsidR="009C503B" w:rsidRDefault="009C503B" w:rsidP="009C503B">
      <w:pPr>
        <w:ind w:left="15" w:hanging="15"/>
      </w:pPr>
      <w:r w:rsidRPr="72F8625A">
        <w:rPr>
          <w:rFonts w:ascii="Calibri" w:eastAsia="Calibri" w:hAnsi="Calibri" w:cs="Calibri"/>
        </w:rPr>
        <w:t xml:space="preserve">This workshop will help us discover how our classrooms to the real world, making social studies relevant to students’ lives. We will explore ways to integrate multidisciplinary projects that are designed to foster students’ curiosity to ask questions, explore sources, and think critically about complex topics. It is a deep dive into crafting meaningful and immersive experiences that will bring history, geography, economics, civics, and civil rights to life. </w:t>
      </w:r>
    </w:p>
    <w:p w14:paraId="0AE08447" w14:textId="77777777" w:rsidR="009C503B" w:rsidRDefault="009C503B" w:rsidP="009C503B">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K-12 Social Studies Teachers, Inclusion Teachers, ELA, Math, Science, Administrators, General Audience, Media Specialists</w:t>
      </w:r>
    </w:p>
    <w:p w14:paraId="3173C506" w14:textId="348F8CC0" w:rsidR="009C503B" w:rsidRDefault="009C503B" w:rsidP="009C503B">
      <w:r w:rsidRPr="72F8625A">
        <w:rPr>
          <w:rFonts w:ascii="Calibri" w:eastAsia="Calibri" w:hAnsi="Calibri" w:cs="Calibri"/>
        </w:rPr>
        <w:t xml:space="preserve"> </w:t>
      </w:r>
    </w:p>
    <w:p w14:paraId="415A46C1" w14:textId="77777777" w:rsidR="009C503B" w:rsidRPr="00EF7F90" w:rsidRDefault="009C503B" w:rsidP="009C503B">
      <w:pPr>
        <w:pStyle w:val="CourseName"/>
      </w:pPr>
      <w:r w:rsidRPr="00EF7F90">
        <w:t>Teaching Social Studies in the AI Era: Bridging History and Technology</w:t>
      </w:r>
    </w:p>
    <w:p w14:paraId="3F593035" w14:textId="77777777" w:rsidR="009C503B" w:rsidRDefault="009C503B" w:rsidP="009C503B">
      <w:r w:rsidRPr="72F8625A">
        <w:rPr>
          <w:rFonts w:ascii="Calibri" w:eastAsia="Calibri" w:hAnsi="Calibri" w:cs="Calibri"/>
        </w:rPr>
        <w:t>This professional development will explore how artificial intelligence technologies can enhance the study of history, geography, economics, civics, and civil rights by providing access to vast datasets, aiding in data analysis, and enabling personalized learning experiences. By blending AI tools with social studies content, it empowers educators with the knowledge and skills needed to harness the potential of AI in teaching and learning. It will equip teachers with innovative strategies to make social studies engaging and technologically forward in the 21</w:t>
      </w:r>
      <w:r w:rsidRPr="72F8625A">
        <w:rPr>
          <w:rFonts w:ascii="Calibri" w:eastAsia="Calibri" w:hAnsi="Calibri" w:cs="Calibri"/>
          <w:vertAlign w:val="superscript"/>
        </w:rPr>
        <w:t>st</w:t>
      </w:r>
      <w:r w:rsidRPr="72F8625A">
        <w:rPr>
          <w:rFonts w:ascii="Calibri" w:eastAsia="Calibri" w:hAnsi="Calibri" w:cs="Calibri"/>
        </w:rPr>
        <w:t xml:space="preserve">-century classroom. </w:t>
      </w:r>
    </w:p>
    <w:p w14:paraId="5B9B2FC7" w14:textId="77777777" w:rsidR="009C503B" w:rsidRDefault="009C503B" w:rsidP="009C503B">
      <w:pPr>
        <w:rPr>
          <w:rFonts w:ascii="Calibri" w:eastAsia="Calibri" w:hAnsi="Calibri" w:cs="Calibri"/>
        </w:rPr>
      </w:pPr>
      <w:r w:rsidRPr="72F8625A">
        <w:rPr>
          <w:rFonts w:ascii="Calibri" w:eastAsia="Calibri" w:hAnsi="Calibri" w:cs="Calibri"/>
        </w:rPr>
        <w:t xml:space="preserve"> </w:t>
      </w:r>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 xml:space="preserve"> K-12 Social Studies, Inclusion Teachers, Administrators, Media Specialists </w:t>
      </w:r>
    </w:p>
    <w:p w14:paraId="15AE73C4" w14:textId="77777777" w:rsidR="00932466" w:rsidRDefault="00932466" w:rsidP="00932466">
      <w:pPr>
        <w:ind w:hanging="16"/>
        <w:rPr>
          <w:rFonts w:ascii="Arial" w:eastAsia="Times New Roman" w:hAnsi="Arial" w:cs="Arial"/>
          <w:color w:val="auto"/>
          <w:sz w:val="20"/>
          <w:szCs w:val="20"/>
        </w:rPr>
      </w:pPr>
    </w:p>
    <w:p w14:paraId="609BD961" w14:textId="77777777" w:rsidR="00932466" w:rsidRDefault="00932466" w:rsidP="00932466">
      <w:pPr>
        <w:pStyle w:val="CourseName"/>
      </w:pPr>
      <w:r w:rsidRPr="005C0223">
        <w:t>Under the Microscope (Virtual PLC)</w:t>
      </w:r>
    </w:p>
    <w:p w14:paraId="55EF3A66" w14:textId="77777777" w:rsidR="00932466" w:rsidRPr="005403E4" w:rsidRDefault="00932466" w:rsidP="00932466">
      <w:pPr>
        <w:tabs>
          <w:tab w:val="left" w:pos="1144"/>
        </w:tabs>
        <w:ind w:hanging="16"/>
      </w:pPr>
      <w:r w:rsidRPr="005C0223">
        <w:t>The purpose of this virtual PLC in science is to build community among science shareholders across the state of Mississippi while engaging in discussion about science topics, sharing science resources, exploring science instructional methods and trends, and developing understandings of science practices, concepts, and core ideas.</w:t>
      </w:r>
    </w:p>
    <w:p w14:paraId="55A044ED" w14:textId="77777777" w:rsidR="00932466" w:rsidRDefault="00932466" w:rsidP="00932466">
      <w:pPr>
        <w:tabs>
          <w:tab w:val="left" w:pos="1144"/>
        </w:tabs>
        <w:ind w:hanging="16"/>
      </w:pPr>
      <w:r w:rsidRPr="009C40F5">
        <w:rPr>
          <w:color w:val="005EA4" w:themeColor="accent6" w:themeShade="BF"/>
        </w:rPr>
        <w:lastRenderedPageBreak/>
        <w:t>Audience:</w:t>
      </w:r>
      <w:r>
        <w:t xml:space="preserve">  </w:t>
      </w:r>
      <w:r w:rsidRPr="00985522">
        <w:t>PreK-12 science teachers, science coaches, science curriculum administrators, principals, superintendents, post-secondary sciences partners and shareholders</w:t>
      </w:r>
    </w:p>
    <w:p w14:paraId="10BCE80D" w14:textId="77777777" w:rsidR="00D173AD" w:rsidRPr="001D71DD" w:rsidRDefault="00D173AD" w:rsidP="00D173AD">
      <w:pPr>
        <w:pStyle w:val="Default"/>
        <w:rPr>
          <w:rFonts w:asciiTheme="minorHAnsi" w:hAnsiTheme="minorHAnsi" w:cstheme="minorHAnsi"/>
          <w:color w:val="003A70"/>
          <w:sz w:val="16"/>
          <w:szCs w:val="16"/>
        </w:rPr>
      </w:pPr>
    </w:p>
    <w:p w14:paraId="3A1EEA4E" w14:textId="77777777" w:rsidR="00D173AD" w:rsidRPr="00044289" w:rsidRDefault="00D173AD" w:rsidP="00D173AD">
      <w:pPr>
        <w:autoSpaceDE w:val="0"/>
        <w:autoSpaceDN w:val="0"/>
        <w:adjustRightInd w:val="0"/>
        <w:rPr>
          <w:rFonts w:cstheme="minorHAnsi"/>
          <w:color w:val="003A70"/>
        </w:rPr>
      </w:pPr>
      <w:r>
        <w:rPr>
          <w:rFonts w:cstheme="minorHAnsi"/>
          <w:b/>
          <w:bCs/>
          <w:color w:val="003A70"/>
        </w:rPr>
        <w:t xml:space="preserve">Understanding the Mississippi College and Career Readiness </w:t>
      </w:r>
      <w:r w:rsidRPr="00044289">
        <w:rPr>
          <w:rFonts w:cstheme="minorHAnsi"/>
          <w:b/>
          <w:bCs/>
          <w:color w:val="003A70"/>
        </w:rPr>
        <w:t>Arts</w:t>
      </w:r>
      <w:r>
        <w:rPr>
          <w:rFonts w:cstheme="minorHAnsi"/>
          <w:b/>
          <w:bCs/>
          <w:color w:val="003A70"/>
        </w:rPr>
        <w:t xml:space="preserve"> Learning Standards</w:t>
      </w:r>
      <w:r w:rsidRPr="00044289">
        <w:rPr>
          <w:rFonts w:cstheme="minorHAnsi"/>
          <w:b/>
          <w:bCs/>
          <w:color w:val="003A70"/>
        </w:rPr>
        <w:t xml:space="preserve"> (Dance, Media Arts, Music, Theatre, Visual Arts)</w:t>
      </w:r>
    </w:p>
    <w:p w14:paraId="4F0F72EC" w14:textId="77777777" w:rsidR="00D173AD" w:rsidRPr="00983E24" w:rsidRDefault="00D173AD" w:rsidP="00D173AD">
      <w:pPr>
        <w:autoSpaceDE w:val="0"/>
        <w:autoSpaceDN w:val="0"/>
        <w:adjustRightInd w:val="0"/>
        <w:rPr>
          <w:rFonts w:cstheme="minorHAnsi"/>
          <w:color w:val="000000"/>
        </w:rPr>
      </w:pPr>
      <w:r>
        <w:rPr>
          <w:rFonts w:cstheme="minorHAnsi"/>
          <w:color w:val="000000"/>
        </w:rPr>
        <w:t xml:space="preserve">This training </w:t>
      </w:r>
      <w:r w:rsidRPr="00983E24">
        <w:rPr>
          <w:rFonts w:cstheme="minorHAnsi"/>
          <w:color w:val="000000"/>
        </w:rPr>
        <w:t xml:space="preserve">will </w:t>
      </w:r>
      <w:r>
        <w:rPr>
          <w:rFonts w:cstheme="minorHAnsi"/>
          <w:color w:val="000000"/>
        </w:rPr>
        <w:t xml:space="preserve">comprehensively examine the </w:t>
      </w:r>
      <w:r w:rsidRPr="00983E24">
        <w:rPr>
          <w:rFonts w:cstheme="minorHAnsi"/>
          <w:color w:val="000000"/>
        </w:rPr>
        <w:t>Creative Practices, Artistic Processes, and high-quality instructional practices</w:t>
      </w:r>
      <w:r>
        <w:rPr>
          <w:rFonts w:cstheme="minorHAnsi"/>
          <w:color w:val="000000"/>
        </w:rPr>
        <w:t xml:space="preserve"> outlined in the Mississippi College and Career Readiness Arts Learning Standards</w:t>
      </w:r>
      <w:r w:rsidRPr="00983E24">
        <w:rPr>
          <w:rFonts w:cstheme="minorHAnsi"/>
          <w:color w:val="000000"/>
        </w:rPr>
        <w:t xml:space="preserve">. This content </w:t>
      </w:r>
      <w:r>
        <w:rPr>
          <w:rFonts w:cstheme="minorHAnsi"/>
          <w:color w:val="000000"/>
        </w:rPr>
        <w:t xml:space="preserve">will cover the essential </w:t>
      </w:r>
      <w:r w:rsidRPr="00983E24">
        <w:rPr>
          <w:rFonts w:cstheme="minorHAnsi"/>
          <w:color w:val="000000"/>
        </w:rPr>
        <w:t xml:space="preserve">Arts learning actions that students </w:t>
      </w:r>
      <w:r>
        <w:rPr>
          <w:rFonts w:cstheme="minorHAnsi"/>
          <w:color w:val="000000"/>
        </w:rPr>
        <w:t>are expected to engage in</w:t>
      </w:r>
      <w:r w:rsidRPr="00983E24">
        <w:rPr>
          <w:rFonts w:cstheme="minorHAnsi"/>
          <w:color w:val="000000"/>
        </w:rPr>
        <w:t>.</w:t>
      </w:r>
    </w:p>
    <w:p w14:paraId="1EB8B79B" w14:textId="77777777" w:rsidR="00D173AD" w:rsidRDefault="00D173AD" w:rsidP="00D173AD">
      <w:pPr>
        <w:rPr>
          <w:rFonts w:cstheme="minorHAnsi"/>
          <w:color w:val="000000"/>
        </w:rPr>
      </w:pPr>
      <w:r w:rsidRPr="003F0C84">
        <w:rPr>
          <w:rFonts w:cstheme="minorHAnsi"/>
          <w:color w:val="0070C0"/>
        </w:rPr>
        <w:t xml:space="preserve">Audience: </w:t>
      </w:r>
      <w:r w:rsidRPr="00983E24">
        <w:rPr>
          <w:rFonts w:cstheme="minorHAnsi"/>
          <w:color w:val="000000"/>
        </w:rPr>
        <w:t xml:space="preserve">PreK-12 Arts Specialists, Academic Teachers, Curriculum Coordinators, Education Preparation Providers, Teacher Education Students, Pre-Service Teachers, and </w:t>
      </w:r>
      <w:r>
        <w:rPr>
          <w:rFonts w:cstheme="minorHAnsi"/>
          <w:color w:val="000000"/>
        </w:rPr>
        <w:t>A</w:t>
      </w:r>
      <w:r w:rsidRPr="00983E24">
        <w:rPr>
          <w:rFonts w:cstheme="minorHAnsi"/>
          <w:color w:val="000000"/>
        </w:rPr>
        <w:t>dministrators.</w:t>
      </w:r>
    </w:p>
    <w:p w14:paraId="206F76EA" w14:textId="77777777" w:rsidR="00002F1E" w:rsidRDefault="00002F1E" w:rsidP="00D173AD">
      <w:pPr>
        <w:rPr>
          <w:rFonts w:cstheme="minorHAnsi"/>
          <w:color w:val="000000"/>
        </w:rPr>
      </w:pPr>
    </w:p>
    <w:p w14:paraId="223EC321" w14:textId="77777777" w:rsidR="00002F1E" w:rsidRPr="00EF7F90" w:rsidRDefault="00002F1E" w:rsidP="00002F1E">
      <w:pPr>
        <w:pStyle w:val="CourseName"/>
      </w:pPr>
      <w:r w:rsidRPr="00EF7F90">
        <w:t>Virtual Leadership Chats</w:t>
      </w:r>
    </w:p>
    <w:p w14:paraId="5CD08228" w14:textId="77777777" w:rsidR="00002F1E" w:rsidRDefault="00002F1E" w:rsidP="00002F1E">
      <w:pPr>
        <w:ind w:hanging="16"/>
        <w:rPr>
          <w:rFonts w:ascii="Calibri" w:hAnsi="Calibri" w:cs="Calibri"/>
          <w:sz w:val="22"/>
        </w:rPr>
      </w:pPr>
      <w:r w:rsidRPr="00C05FCD">
        <w:rPr>
          <w:rFonts w:ascii="Calibri" w:hAnsi="Calibri" w:cs="Calibri"/>
          <w:sz w:val="22"/>
        </w:rPr>
        <w:t>The session is a monthly forum where a cohort of administrators determine challenges to supporting students with disabilities and brainstorm solutions. Each month participants share stories from the field and learn from guest speakers on topics that they identified as barriers. The goal is to strengthen administrators understanding of providing equitable education to students with disabilities and increase access to learning.</w:t>
      </w:r>
    </w:p>
    <w:p w14:paraId="461E2913" w14:textId="77777777" w:rsidR="00002F1E" w:rsidRDefault="00002F1E" w:rsidP="00002F1E">
      <w:pPr>
        <w:ind w:hanging="16"/>
      </w:pPr>
      <w:r w:rsidRPr="009C40F5">
        <w:rPr>
          <w:color w:val="005EA4" w:themeColor="accent6" w:themeShade="BF"/>
        </w:rPr>
        <w:t>Audience:</w:t>
      </w:r>
      <w:r>
        <w:t xml:space="preserve">  Building Level Administrators</w:t>
      </w:r>
    </w:p>
    <w:p w14:paraId="72BC8C80" w14:textId="77777777" w:rsidR="001A214D" w:rsidRPr="001D71DD" w:rsidRDefault="001A214D" w:rsidP="001A214D">
      <w:pPr>
        <w:pStyle w:val="Default"/>
        <w:rPr>
          <w:rFonts w:asciiTheme="minorHAnsi" w:hAnsiTheme="minorHAnsi" w:cstheme="minorHAnsi"/>
          <w:color w:val="003A70"/>
          <w:sz w:val="16"/>
          <w:szCs w:val="16"/>
        </w:rPr>
      </w:pPr>
    </w:p>
    <w:p w14:paraId="46670A41" w14:textId="77777777" w:rsidR="001A214D" w:rsidRPr="00BE7031" w:rsidRDefault="001A214D" w:rsidP="001A214D">
      <w:pPr>
        <w:rPr>
          <w:rFonts w:cstheme="minorHAnsi"/>
          <w:b/>
          <w:bCs/>
          <w:color w:val="003A70"/>
        </w:rPr>
      </w:pPr>
      <w:r w:rsidRPr="00BE7031">
        <w:rPr>
          <w:rFonts w:cstheme="minorHAnsi"/>
          <w:b/>
          <w:bCs/>
          <w:color w:val="003A70"/>
        </w:rPr>
        <w:t>Visual Literacy – An Essential Component of Comprehension</w:t>
      </w:r>
    </w:p>
    <w:p w14:paraId="7A012DE9" w14:textId="77777777" w:rsidR="001A214D" w:rsidRDefault="001A214D" w:rsidP="001A214D">
      <w:pPr>
        <w:rPr>
          <w:rFonts w:cstheme="minorHAnsi"/>
        </w:rPr>
      </w:pPr>
      <w:r>
        <w:rPr>
          <w:rFonts w:cstheme="minorHAnsi"/>
        </w:rPr>
        <w:t xml:space="preserve">This training </w:t>
      </w:r>
      <w:r w:rsidRPr="00983E24">
        <w:rPr>
          <w:rFonts w:cstheme="minorHAnsi"/>
        </w:rPr>
        <w:t>explore</w:t>
      </w:r>
      <w:r>
        <w:rPr>
          <w:rFonts w:cstheme="minorHAnsi"/>
        </w:rPr>
        <w:t>s skills for interpreting visual images and expanding traditional literacy. Attendees will enhance reading comprehension through visual activities, increasing student engagement and retention across disciplines.</w:t>
      </w:r>
    </w:p>
    <w:p w14:paraId="1A4B3CBB" w14:textId="77777777" w:rsidR="001A214D" w:rsidRPr="002121BF" w:rsidRDefault="001A214D" w:rsidP="001A214D">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All Content T</w:t>
      </w:r>
      <w:r w:rsidRPr="002121BF">
        <w:rPr>
          <w:rFonts w:cstheme="minorHAnsi"/>
          <w:color w:val="000000"/>
        </w:rPr>
        <w:t xml:space="preserve">eachers, </w:t>
      </w:r>
      <w:r>
        <w:rPr>
          <w:rFonts w:cstheme="minorHAnsi"/>
          <w:color w:val="000000"/>
        </w:rPr>
        <w:t>Visual Arts</w:t>
      </w:r>
      <w:r w:rsidRPr="002121BF">
        <w:rPr>
          <w:rFonts w:cstheme="minorHAnsi"/>
          <w:color w:val="000000"/>
        </w:rPr>
        <w:t xml:space="preserve"> </w:t>
      </w:r>
      <w:r>
        <w:rPr>
          <w:rFonts w:cstheme="minorHAnsi"/>
          <w:color w:val="000000"/>
        </w:rPr>
        <w:t>T</w:t>
      </w:r>
      <w:r w:rsidRPr="002121BF">
        <w:rPr>
          <w:rFonts w:cstheme="minorHAnsi"/>
          <w:color w:val="000000"/>
        </w:rPr>
        <w:t>eachers,</w:t>
      </w:r>
      <w:r>
        <w:rPr>
          <w:rFonts w:cstheme="minorHAnsi"/>
          <w:color w:val="000000"/>
        </w:rPr>
        <w:t xml:space="preserve"> Special Education Teachers,</w:t>
      </w:r>
      <w:r w:rsidRPr="002121BF">
        <w:rPr>
          <w:rFonts w:cstheme="minorHAnsi"/>
          <w:color w:val="000000"/>
        </w:rPr>
        <w:t xml:space="preserve"> </w:t>
      </w:r>
      <w:r>
        <w:rPr>
          <w:rFonts w:cstheme="minorHAnsi"/>
          <w:color w:val="000000"/>
        </w:rPr>
        <w:t>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57325539" w14:textId="77777777" w:rsidR="00D173AD" w:rsidRPr="001D71DD" w:rsidRDefault="00D173AD" w:rsidP="00D173AD">
      <w:pPr>
        <w:pStyle w:val="Default"/>
        <w:rPr>
          <w:rFonts w:asciiTheme="minorHAnsi" w:hAnsiTheme="minorHAnsi" w:cstheme="minorHAnsi"/>
          <w:color w:val="003A70"/>
          <w:sz w:val="16"/>
          <w:szCs w:val="16"/>
        </w:rPr>
      </w:pPr>
    </w:p>
    <w:p w14:paraId="40FC50EF" w14:textId="77777777" w:rsidR="00D173AD" w:rsidRPr="002121BF" w:rsidRDefault="00D173AD" w:rsidP="00D173AD">
      <w:pPr>
        <w:rPr>
          <w:rFonts w:cstheme="minorHAnsi"/>
          <w:b/>
          <w:bCs/>
          <w:color w:val="003A70"/>
        </w:rPr>
      </w:pPr>
      <w:r w:rsidRPr="002121BF">
        <w:rPr>
          <w:rFonts w:cstheme="minorHAnsi"/>
          <w:b/>
          <w:bCs/>
          <w:color w:val="003A70"/>
        </w:rPr>
        <w:t xml:space="preserve">Woven Together: </w:t>
      </w:r>
      <w:r>
        <w:rPr>
          <w:rFonts w:cstheme="minorHAnsi"/>
          <w:b/>
          <w:bCs/>
          <w:color w:val="003A70"/>
        </w:rPr>
        <w:t xml:space="preserve">Connecting </w:t>
      </w:r>
      <w:r w:rsidRPr="002121BF">
        <w:rPr>
          <w:rFonts w:cstheme="minorHAnsi"/>
          <w:b/>
          <w:bCs/>
          <w:color w:val="003A70"/>
        </w:rPr>
        <w:t>Text to Theatre</w:t>
      </w:r>
    </w:p>
    <w:p w14:paraId="2AB9C9E0" w14:textId="77777777" w:rsidR="00D173AD" w:rsidRPr="002121BF" w:rsidRDefault="00D173AD" w:rsidP="00D173AD">
      <w:pPr>
        <w:rPr>
          <w:rFonts w:cstheme="minorHAnsi"/>
        </w:rPr>
      </w:pPr>
      <w:r>
        <w:rPr>
          <w:rFonts w:cstheme="minorHAnsi"/>
        </w:rPr>
        <w:t>This training explores</w:t>
      </w:r>
      <w:r w:rsidRPr="002121BF">
        <w:rPr>
          <w:rFonts w:cstheme="minorHAnsi"/>
        </w:rPr>
        <w:t xml:space="preserve"> </w:t>
      </w:r>
      <w:r>
        <w:rPr>
          <w:rFonts w:cstheme="minorHAnsi"/>
        </w:rPr>
        <w:t xml:space="preserve">how to effectively use </w:t>
      </w:r>
      <w:r w:rsidRPr="002121BF">
        <w:rPr>
          <w:rFonts w:cstheme="minorHAnsi"/>
        </w:rPr>
        <w:t xml:space="preserve">artistic processes and </w:t>
      </w:r>
      <w:r>
        <w:rPr>
          <w:rFonts w:cstheme="minorHAnsi"/>
        </w:rPr>
        <w:t>t</w:t>
      </w:r>
      <w:r w:rsidRPr="002121BF">
        <w:rPr>
          <w:rFonts w:cstheme="minorHAnsi"/>
        </w:rPr>
        <w:t xml:space="preserve">heatre strategies to </w:t>
      </w:r>
      <w:r>
        <w:rPr>
          <w:rFonts w:cstheme="minorHAnsi"/>
        </w:rPr>
        <w:t xml:space="preserve">support </w:t>
      </w:r>
      <w:r w:rsidRPr="002121BF">
        <w:rPr>
          <w:rFonts w:cstheme="minorHAnsi"/>
        </w:rPr>
        <w:t>struggling readers.</w:t>
      </w:r>
      <w:r>
        <w:rPr>
          <w:rFonts w:cstheme="minorHAnsi"/>
        </w:rPr>
        <w:t xml:space="preserve"> It p</w:t>
      </w:r>
      <w:r w:rsidRPr="002121BF">
        <w:rPr>
          <w:rFonts w:cstheme="minorHAnsi"/>
        </w:rPr>
        <w:t>rovide</w:t>
      </w:r>
      <w:r>
        <w:rPr>
          <w:rFonts w:cstheme="minorHAnsi"/>
        </w:rPr>
        <w:t xml:space="preserve">s insight into the fundamental components of the </w:t>
      </w:r>
      <w:r w:rsidRPr="002121BF">
        <w:rPr>
          <w:rFonts w:cstheme="minorHAnsi"/>
        </w:rPr>
        <w:t xml:space="preserve">Mississippi College- and Career-Readiness Arts Learning </w:t>
      </w:r>
      <w:r>
        <w:rPr>
          <w:rFonts w:cstheme="minorHAnsi"/>
        </w:rPr>
        <w:t xml:space="preserve">Standards for </w:t>
      </w:r>
      <w:r w:rsidRPr="002121BF">
        <w:rPr>
          <w:rFonts w:cstheme="minorHAnsi"/>
        </w:rPr>
        <w:t xml:space="preserve">Theatre. </w:t>
      </w:r>
      <w:r>
        <w:rPr>
          <w:rFonts w:cstheme="minorHAnsi"/>
        </w:rPr>
        <w:t xml:space="preserve">Participants will explore ways to incorporate </w:t>
      </w:r>
      <w:r w:rsidRPr="002121BF">
        <w:rPr>
          <w:rFonts w:cstheme="minorHAnsi"/>
        </w:rPr>
        <w:t xml:space="preserve">Arts Learning in lesson planning, instructional strategies, and assessment methods </w:t>
      </w:r>
      <w:r>
        <w:rPr>
          <w:rFonts w:cstheme="minorHAnsi"/>
        </w:rPr>
        <w:t xml:space="preserve">to promote best </w:t>
      </w:r>
      <w:r w:rsidRPr="002121BF">
        <w:rPr>
          <w:rFonts w:cstheme="minorHAnsi"/>
        </w:rPr>
        <w:t>practices in the arts.</w:t>
      </w:r>
    </w:p>
    <w:p w14:paraId="3482632D" w14:textId="77777777" w:rsidR="00D173AD" w:rsidRPr="002121BF" w:rsidRDefault="00D173AD" w:rsidP="00D173AD">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 xml:space="preserve">Content Area Teachers: Theatre, </w:t>
      </w:r>
      <w:r w:rsidRPr="002121BF">
        <w:rPr>
          <w:rFonts w:cstheme="minorHAnsi"/>
          <w:color w:val="000000"/>
        </w:rPr>
        <w:t>English Language Arts</w:t>
      </w:r>
      <w:r>
        <w:rPr>
          <w:rFonts w:cstheme="minorHAnsi"/>
          <w:color w:val="000000"/>
        </w:rPr>
        <w:t>, Social Studies, 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35444A15" w14:textId="77777777" w:rsidR="00D173AD" w:rsidRPr="001D71DD" w:rsidRDefault="00D173AD" w:rsidP="00D173AD">
      <w:pPr>
        <w:pStyle w:val="Default"/>
        <w:rPr>
          <w:rFonts w:asciiTheme="minorHAnsi" w:hAnsiTheme="minorHAnsi" w:cstheme="minorHAnsi"/>
          <w:color w:val="003A70"/>
          <w:sz w:val="16"/>
          <w:szCs w:val="16"/>
        </w:rPr>
      </w:pPr>
    </w:p>
    <w:p w14:paraId="17DAE165" w14:textId="77777777" w:rsidR="00D173AD" w:rsidRPr="002121BF" w:rsidRDefault="00D173AD" w:rsidP="00D173AD">
      <w:pPr>
        <w:rPr>
          <w:rFonts w:cstheme="minorHAnsi"/>
          <w:b/>
          <w:bCs/>
          <w:color w:val="003A70"/>
        </w:rPr>
      </w:pPr>
      <w:r w:rsidRPr="002121BF">
        <w:rPr>
          <w:rFonts w:cstheme="minorHAnsi"/>
          <w:b/>
          <w:bCs/>
          <w:color w:val="003A70"/>
        </w:rPr>
        <w:t xml:space="preserve">Woven Together: </w:t>
      </w:r>
      <w:r>
        <w:rPr>
          <w:rFonts w:cstheme="minorHAnsi"/>
          <w:b/>
          <w:bCs/>
          <w:color w:val="003A70"/>
        </w:rPr>
        <w:t xml:space="preserve">Connecting </w:t>
      </w:r>
      <w:r w:rsidRPr="002121BF">
        <w:rPr>
          <w:rFonts w:cstheme="minorHAnsi"/>
          <w:b/>
          <w:bCs/>
          <w:color w:val="003A70"/>
        </w:rPr>
        <w:t>Text to Visual Arts</w:t>
      </w:r>
    </w:p>
    <w:p w14:paraId="4305AA65" w14:textId="77777777" w:rsidR="00D173AD" w:rsidRPr="002121BF" w:rsidRDefault="00D173AD" w:rsidP="00D173AD">
      <w:pPr>
        <w:rPr>
          <w:rFonts w:cstheme="minorHAnsi"/>
        </w:rPr>
      </w:pPr>
      <w:r>
        <w:rPr>
          <w:rFonts w:cstheme="minorHAnsi"/>
        </w:rPr>
        <w:t xml:space="preserve">This training explores </w:t>
      </w:r>
      <w:r w:rsidRPr="002121BF">
        <w:rPr>
          <w:rFonts w:cstheme="minorHAnsi"/>
        </w:rPr>
        <w:t xml:space="preserve">how to </w:t>
      </w:r>
      <w:r>
        <w:rPr>
          <w:rFonts w:cstheme="minorHAnsi"/>
        </w:rPr>
        <w:t xml:space="preserve">effectively use </w:t>
      </w:r>
      <w:r w:rsidRPr="002121BF">
        <w:rPr>
          <w:rFonts w:cstheme="minorHAnsi"/>
        </w:rPr>
        <w:t xml:space="preserve">artistic processes and </w:t>
      </w:r>
      <w:r>
        <w:rPr>
          <w:rFonts w:cstheme="minorHAnsi"/>
        </w:rPr>
        <w:t xml:space="preserve">visual arts </w:t>
      </w:r>
      <w:r w:rsidRPr="002121BF">
        <w:rPr>
          <w:rFonts w:cstheme="minorHAnsi"/>
        </w:rPr>
        <w:t xml:space="preserve">strategies to </w:t>
      </w:r>
      <w:r>
        <w:rPr>
          <w:rFonts w:cstheme="minorHAnsi"/>
        </w:rPr>
        <w:t xml:space="preserve">support </w:t>
      </w:r>
      <w:r w:rsidRPr="002121BF">
        <w:rPr>
          <w:rFonts w:cstheme="minorHAnsi"/>
        </w:rPr>
        <w:t>struggling readers.</w:t>
      </w:r>
      <w:r>
        <w:rPr>
          <w:rFonts w:cstheme="minorHAnsi"/>
        </w:rPr>
        <w:t xml:space="preserve"> It p</w:t>
      </w:r>
      <w:r w:rsidRPr="002121BF">
        <w:rPr>
          <w:rFonts w:cstheme="minorHAnsi"/>
        </w:rPr>
        <w:t>rovide</w:t>
      </w:r>
      <w:r>
        <w:rPr>
          <w:rFonts w:cstheme="minorHAnsi"/>
        </w:rPr>
        <w:t>s</w:t>
      </w:r>
      <w:r w:rsidRPr="002121BF">
        <w:rPr>
          <w:rFonts w:cstheme="minorHAnsi"/>
        </w:rPr>
        <w:t xml:space="preserve"> </w:t>
      </w:r>
      <w:r>
        <w:rPr>
          <w:rFonts w:cstheme="minorHAnsi"/>
        </w:rPr>
        <w:t xml:space="preserve">insight into the fundamental components of the </w:t>
      </w:r>
      <w:r w:rsidRPr="002121BF">
        <w:rPr>
          <w:rFonts w:cstheme="minorHAnsi"/>
        </w:rPr>
        <w:t xml:space="preserve">Mississippi College- and Career-Readiness Arts Learning </w:t>
      </w:r>
      <w:r>
        <w:rPr>
          <w:rFonts w:cstheme="minorHAnsi"/>
        </w:rPr>
        <w:t xml:space="preserve">Standards for </w:t>
      </w:r>
      <w:r w:rsidRPr="002121BF">
        <w:rPr>
          <w:rFonts w:cstheme="minorHAnsi"/>
        </w:rPr>
        <w:t xml:space="preserve">Visual Arts. </w:t>
      </w:r>
      <w:r>
        <w:rPr>
          <w:rFonts w:cstheme="minorHAnsi"/>
        </w:rPr>
        <w:t xml:space="preserve">Participants will explore ways to incorporate </w:t>
      </w:r>
      <w:r w:rsidRPr="002121BF">
        <w:rPr>
          <w:rFonts w:cstheme="minorHAnsi"/>
        </w:rPr>
        <w:t xml:space="preserve">Arts Learning in lesson planning, instructional strategies, and assessment methods </w:t>
      </w:r>
      <w:r>
        <w:rPr>
          <w:rFonts w:cstheme="minorHAnsi"/>
        </w:rPr>
        <w:t xml:space="preserve">to promote </w:t>
      </w:r>
      <w:r w:rsidRPr="002121BF">
        <w:rPr>
          <w:rFonts w:cstheme="minorHAnsi"/>
        </w:rPr>
        <w:t>best practices in the arts.</w:t>
      </w:r>
    </w:p>
    <w:p w14:paraId="4B66C234" w14:textId="77777777" w:rsidR="00D173AD" w:rsidRPr="002121BF" w:rsidRDefault="00D173AD" w:rsidP="00D173AD">
      <w:pPr>
        <w:autoSpaceDE w:val="0"/>
        <w:autoSpaceDN w:val="0"/>
        <w:adjustRightInd w:val="0"/>
        <w:rPr>
          <w:rFonts w:cstheme="minorHAnsi"/>
          <w:color w:val="000000"/>
        </w:rPr>
      </w:pPr>
      <w:r w:rsidRPr="003F0C84">
        <w:rPr>
          <w:rFonts w:cstheme="minorHAnsi"/>
          <w:color w:val="0070C0"/>
        </w:rPr>
        <w:lastRenderedPageBreak/>
        <w:t xml:space="preserve">Audience: </w:t>
      </w:r>
      <w:r>
        <w:rPr>
          <w:rFonts w:cstheme="minorHAnsi"/>
          <w:color w:val="000000"/>
        </w:rPr>
        <w:t xml:space="preserve">Content Area Teachers: Visual Arts, </w:t>
      </w:r>
      <w:r w:rsidRPr="002121BF">
        <w:rPr>
          <w:rFonts w:cstheme="minorHAnsi"/>
          <w:color w:val="000000"/>
        </w:rPr>
        <w:t>English Language Arts</w:t>
      </w:r>
      <w:r>
        <w:rPr>
          <w:rFonts w:cstheme="minorHAnsi"/>
          <w:color w:val="000000"/>
        </w:rPr>
        <w:t>, Social Studies, 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403512BE" w14:textId="6273E445" w:rsidR="00D173AD" w:rsidRPr="00356F27" w:rsidRDefault="00D173AD" w:rsidP="00D173AD">
      <w:pPr>
        <w:rPr>
          <w:rFonts w:cstheme="minorHAnsi"/>
          <w:color w:val="C00000"/>
          <w:sz w:val="20"/>
          <w:szCs w:val="20"/>
        </w:rPr>
      </w:pPr>
    </w:p>
    <w:p w14:paraId="4F1CD24C" w14:textId="77777777" w:rsidR="00D173AD" w:rsidRPr="002121BF" w:rsidRDefault="00D173AD" w:rsidP="00D173AD">
      <w:pPr>
        <w:rPr>
          <w:rFonts w:cstheme="minorHAnsi"/>
          <w:b/>
          <w:bCs/>
          <w:color w:val="003A70"/>
        </w:rPr>
      </w:pPr>
      <w:r w:rsidRPr="002121BF">
        <w:rPr>
          <w:rFonts w:cstheme="minorHAnsi"/>
          <w:b/>
          <w:bCs/>
          <w:color w:val="003A70"/>
        </w:rPr>
        <w:t xml:space="preserve">Woven Together: </w:t>
      </w:r>
      <w:r>
        <w:rPr>
          <w:rFonts w:cstheme="minorHAnsi"/>
          <w:b/>
          <w:bCs/>
          <w:color w:val="003A70"/>
        </w:rPr>
        <w:t>Connecting Social Studies to the Arts</w:t>
      </w:r>
    </w:p>
    <w:p w14:paraId="1FBC8E32" w14:textId="77777777" w:rsidR="00D173AD" w:rsidRDefault="00D173AD" w:rsidP="00D173AD">
      <w:pPr>
        <w:rPr>
          <w:rFonts w:cstheme="minorHAnsi"/>
        </w:rPr>
      </w:pPr>
      <w:r>
        <w:rPr>
          <w:rFonts w:cstheme="minorHAnsi"/>
        </w:rPr>
        <w:t xml:space="preserve">This training explores </w:t>
      </w:r>
      <w:r w:rsidRPr="002121BF">
        <w:rPr>
          <w:rFonts w:cstheme="minorHAnsi"/>
        </w:rPr>
        <w:t xml:space="preserve">how to </w:t>
      </w:r>
      <w:r>
        <w:rPr>
          <w:rFonts w:cstheme="minorHAnsi"/>
        </w:rPr>
        <w:t xml:space="preserve">effectively use </w:t>
      </w:r>
      <w:r w:rsidRPr="002121BF">
        <w:rPr>
          <w:rFonts w:cstheme="minorHAnsi"/>
        </w:rPr>
        <w:t xml:space="preserve">artistic processes and strategies to </w:t>
      </w:r>
      <w:r>
        <w:rPr>
          <w:rFonts w:cstheme="minorHAnsi"/>
        </w:rPr>
        <w:t xml:space="preserve">enhance historical knowledge and recognize the contributions of individuals and societies. It delves into the core elements of the Mississippi College- and Career Readiness Arts Learning Standards, offering insights on seamlessly integrating Arts and Social Studies into lesson </w:t>
      </w:r>
      <w:r w:rsidRPr="002121BF">
        <w:rPr>
          <w:rFonts w:cstheme="minorHAnsi"/>
        </w:rPr>
        <w:t>planning, instruction</w:t>
      </w:r>
      <w:r>
        <w:rPr>
          <w:rFonts w:cstheme="minorHAnsi"/>
        </w:rPr>
        <w:t xml:space="preserve">, </w:t>
      </w:r>
      <w:r w:rsidRPr="002121BF">
        <w:rPr>
          <w:rFonts w:cstheme="minorHAnsi"/>
        </w:rPr>
        <w:t xml:space="preserve">and assessment </w:t>
      </w:r>
      <w:r>
        <w:rPr>
          <w:rFonts w:cstheme="minorHAnsi"/>
        </w:rPr>
        <w:t xml:space="preserve">for </w:t>
      </w:r>
      <w:r w:rsidRPr="002121BF">
        <w:rPr>
          <w:rFonts w:cstheme="minorHAnsi"/>
        </w:rPr>
        <w:t>best practices in the arts.</w:t>
      </w:r>
    </w:p>
    <w:p w14:paraId="1FA7CCD0" w14:textId="77777777" w:rsidR="00D173AD" w:rsidRPr="002121BF" w:rsidRDefault="00D173AD" w:rsidP="00D173AD">
      <w:pPr>
        <w:autoSpaceDE w:val="0"/>
        <w:autoSpaceDN w:val="0"/>
        <w:adjustRightInd w:val="0"/>
        <w:rPr>
          <w:rFonts w:cstheme="minorHAnsi"/>
          <w:color w:val="000000"/>
        </w:rPr>
      </w:pPr>
      <w:r w:rsidRPr="003F0C84">
        <w:rPr>
          <w:rFonts w:cstheme="minorHAnsi"/>
          <w:color w:val="0070C0"/>
        </w:rPr>
        <w:t xml:space="preserve">Audience: </w:t>
      </w:r>
      <w:r>
        <w:rPr>
          <w:rFonts w:cstheme="minorHAnsi"/>
          <w:color w:val="000000"/>
        </w:rPr>
        <w:t>Content Area Teachers: Social Studies</w:t>
      </w:r>
      <w:r w:rsidRPr="002121BF">
        <w:rPr>
          <w:rFonts w:cstheme="minorHAnsi"/>
          <w:color w:val="000000"/>
        </w:rPr>
        <w:t xml:space="preserve">, </w:t>
      </w:r>
      <w:r>
        <w:rPr>
          <w:rFonts w:cstheme="minorHAnsi"/>
          <w:color w:val="000000"/>
        </w:rPr>
        <w:t xml:space="preserve">Music, </w:t>
      </w:r>
      <w:r w:rsidRPr="002121BF">
        <w:rPr>
          <w:rFonts w:cstheme="minorHAnsi"/>
          <w:color w:val="000000"/>
        </w:rPr>
        <w:t>Theatre</w:t>
      </w:r>
      <w:r>
        <w:rPr>
          <w:rFonts w:cstheme="minorHAnsi"/>
          <w:color w:val="000000"/>
        </w:rPr>
        <w:t>, Visual Arts</w:t>
      </w:r>
      <w:r w:rsidRPr="002121BF">
        <w:rPr>
          <w:rFonts w:cstheme="minorHAnsi"/>
          <w:color w:val="000000"/>
        </w:rPr>
        <w:t xml:space="preserve">, </w:t>
      </w:r>
      <w:r>
        <w:rPr>
          <w:rFonts w:cstheme="minorHAnsi"/>
          <w:color w:val="000000"/>
        </w:rPr>
        <w:t>C</w:t>
      </w:r>
      <w:r w:rsidRPr="002121BF">
        <w:rPr>
          <w:rFonts w:cstheme="minorHAnsi"/>
          <w:color w:val="000000"/>
        </w:rPr>
        <w:t xml:space="preserve">urriculum </w:t>
      </w:r>
      <w:r>
        <w:rPr>
          <w:rFonts w:cstheme="minorHAnsi"/>
          <w:color w:val="000000"/>
        </w:rPr>
        <w:t>C</w:t>
      </w:r>
      <w:r w:rsidRPr="002121BF">
        <w:rPr>
          <w:rFonts w:cstheme="minorHAnsi"/>
          <w:color w:val="000000"/>
        </w:rPr>
        <w:t xml:space="preserve">oordinators, and </w:t>
      </w:r>
      <w:r>
        <w:rPr>
          <w:rFonts w:cstheme="minorHAnsi"/>
          <w:color w:val="000000"/>
        </w:rPr>
        <w:t>A</w:t>
      </w:r>
      <w:r w:rsidRPr="002121BF">
        <w:rPr>
          <w:rFonts w:cstheme="minorHAnsi"/>
          <w:color w:val="000000"/>
        </w:rPr>
        <w:t>dministrators.</w:t>
      </w:r>
    </w:p>
    <w:p w14:paraId="187CFBD0" w14:textId="4AA96A55" w:rsidR="00D173AD" w:rsidRPr="00AF6853" w:rsidRDefault="00D173AD" w:rsidP="00D173AD">
      <w:pPr>
        <w:rPr>
          <w:rFonts w:cstheme="minorHAnsi"/>
          <w:color w:val="C00000"/>
          <w:sz w:val="20"/>
          <w:szCs w:val="20"/>
        </w:rPr>
      </w:pPr>
    </w:p>
    <w:p w14:paraId="0DD515C2" w14:textId="77777777" w:rsidR="00D173AD" w:rsidRPr="001D71DD" w:rsidRDefault="00D173AD" w:rsidP="00D173AD">
      <w:pPr>
        <w:pStyle w:val="Default"/>
        <w:rPr>
          <w:rFonts w:asciiTheme="minorHAnsi" w:hAnsiTheme="minorHAnsi" w:cstheme="minorHAnsi"/>
          <w:color w:val="003A70"/>
          <w:sz w:val="16"/>
          <w:szCs w:val="16"/>
        </w:rPr>
      </w:pPr>
    </w:p>
    <w:p w14:paraId="121CD97C" w14:textId="77777777" w:rsidR="00D173AD" w:rsidRPr="001D71DD" w:rsidRDefault="00D173AD" w:rsidP="00D173AD">
      <w:pPr>
        <w:pStyle w:val="Default"/>
        <w:rPr>
          <w:rFonts w:asciiTheme="minorHAnsi" w:hAnsiTheme="minorHAnsi" w:cstheme="minorHAnsi"/>
          <w:color w:val="003A70"/>
          <w:sz w:val="16"/>
          <w:szCs w:val="16"/>
        </w:rPr>
      </w:pPr>
    </w:p>
    <w:p w14:paraId="0802C5B6" w14:textId="77777777" w:rsidR="00D173AD" w:rsidRPr="001D71DD" w:rsidRDefault="00D173AD" w:rsidP="00D173AD">
      <w:pPr>
        <w:pStyle w:val="Default"/>
        <w:rPr>
          <w:rFonts w:asciiTheme="minorHAnsi" w:hAnsiTheme="minorHAnsi" w:cstheme="minorHAnsi"/>
          <w:color w:val="003A70"/>
          <w:sz w:val="16"/>
          <w:szCs w:val="16"/>
        </w:rPr>
      </w:pPr>
    </w:p>
    <w:p w14:paraId="47B6752B" w14:textId="77777777" w:rsidR="007A72BB" w:rsidRDefault="007A72BB" w:rsidP="007A72BB">
      <w:pPr>
        <w:pStyle w:val="paragraph"/>
        <w:spacing w:before="0" w:beforeAutospacing="0" w:after="0" w:afterAutospacing="0"/>
        <w:ind w:hanging="15"/>
        <w:textAlignment w:val="baseline"/>
        <w:rPr>
          <w:rStyle w:val="normaltextrun"/>
          <w:rFonts w:ascii="Roboto-Black" w:hAnsi="Roboto-Black" w:cs="Segoe UI"/>
          <w:b/>
          <w:bCs/>
          <w:color w:val="003B71"/>
          <w:sz w:val="28"/>
          <w:szCs w:val="28"/>
        </w:rPr>
      </w:pPr>
    </w:p>
    <w:p w14:paraId="230F1FE7" w14:textId="16479E5D" w:rsidR="0096742C" w:rsidRDefault="0096742C" w:rsidP="008E12EB">
      <w:pPr>
        <w:ind w:hanging="16"/>
      </w:pPr>
    </w:p>
    <w:p w14:paraId="63B3BBDC" w14:textId="47E85CAD" w:rsidR="001229B6" w:rsidRDefault="001229B6" w:rsidP="008E12EB">
      <w:pPr>
        <w:ind w:hanging="16"/>
        <w:rPr>
          <w:rFonts w:ascii="Arial" w:eastAsia="Times New Roman" w:hAnsi="Arial" w:cs="Arial"/>
          <w:color w:val="auto"/>
          <w:sz w:val="20"/>
          <w:szCs w:val="20"/>
        </w:rPr>
      </w:pPr>
    </w:p>
    <w:p w14:paraId="5EA9958D" w14:textId="77777777" w:rsidR="00A436B2" w:rsidRDefault="00A436B2" w:rsidP="0096742C">
      <w:pPr>
        <w:ind w:hanging="16"/>
      </w:pPr>
    </w:p>
    <w:p w14:paraId="729FCB05" w14:textId="5B911F0A" w:rsidR="00420528" w:rsidRDefault="00420528" w:rsidP="008E12EB">
      <w:pPr>
        <w:ind w:hanging="16"/>
        <w:rPr>
          <w:rFonts w:ascii="Arial" w:eastAsia="Times New Roman" w:hAnsi="Arial" w:cs="Arial"/>
          <w:color w:val="auto"/>
          <w:sz w:val="20"/>
          <w:szCs w:val="20"/>
        </w:rPr>
      </w:pPr>
    </w:p>
    <w:p w14:paraId="69609EA4" w14:textId="3AB2FBE1" w:rsidR="00D26666" w:rsidRDefault="00D26666" w:rsidP="008E12EB">
      <w:pPr>
        <w:ind w:hanging="16"/>
        <w:rPr>
          <w:rFonts w:ascii="Arial" w:eastAsia="Times New Roman" w:hAnsi="Arial" w:cs="Arial"/>
          <w:color w:val="auto"/>
          <w:sz w:val="20"/>
          <w:szCs w:val="20"/>
        </w:rPr>
      </w:pPr>
    </w:p>
    <w:p w14:paraId="7F75BBB4" w14:textId="77777777" w:rsidR="00D26666" w:rsidRDefault="00D26666" w:rsidP="008E12EB">
      <w:pPr>
        <w:ind w:hanging="16"/>
        <w:rPr>
          <w:rFonts w:ascii="Arial" w:eastAsia="Times New Roman" w:hAnsi="Arial" w:cs="Arial"/>
          <w:color w:val="auto"/>
          <w:sz w:val="20"/>
          <w:szCs w:val="20"/>
        </w:rPr>
      </w:pPr>
    </w:p>
    <w:p w14:paraId="2C8D12B8" w14:textId="77777777" w:rsidR="00A320AB" w:rsidRPr="007D739B" w:rsidRDefault="00A320AB" w:rsidP="008E12EB">
      <w:pPr>
        <w:ind w:hanging="16"/>
        <w:rPr>
          <w:rFonts w:ascii="Arial" w:eastAsia="Times New Roman" w:hAnsi="Arial" w:cs="Arial"/>
          <w:color w:val="auto"/>
          <w:sz w:val="20"/>
          <w:szCs w:val="20"/>
        </w:rPr>
      </w:pPr>
    </w:p>
    <w:p w14:paraId="065EC3DF" w14:textId="77777777" w:rsidR="000A22B6" w:rsidRDefault="000A22B6" w:rsidP="008E12EB">
      <w:pPr>
        <w:ind w:hanging="16"/>
        <w:sectPr w:rsidR="000A22B6" w:rsidSect="00CA0966">
          <w:headerReference w:type="default" r:id="rId43"/>
          <w:pgSz w:w="12240" w:h="15840"/>
          <w:pgMar w:top="2160" w:right="1440" w:bottom="1440" w:left="1350" w:header="720" w:footer="288" w:gutter="0"/>
          <w:cols w:space="720"/>
          <w:docGrid w:linePitch="360"/>
        </w:sectPr>
      </w:pPr>
    </w:p>
    <w:p w14:paraId="2C14898A" w14:textId="77777777" w:rsidR="0096742C" w:rsidRPr="005B1DAF" w:rsidRDefault="0096742C" w:rsidP="005B1DAF">
      <w:pPr>
        <w:pStyle w:val="CourseName"/>
      </w:pPr>
      <w:r w:rsidRPr="005B1DAF">
        <w:lastRenderedPageBreak/>
        <w:t>All Students College and Career Ready (Transition &amp; Alternate Diploma)</w:t>
      </w:r>
    </w:p>
    <w:p w14:paraId="2AED457B" w14:textId="77777777" w:rsidR="0096742C" w:rsidRDefault="0096742C" w:rsidP="0096742C">
      <w:pPr>
        <w:tabs>
          <w:tab w:val="left" w:pos="1144"/>
        </w:tabs>
        <w:ind w:hanging="16"/>
        <w:rPr>
          <w:rFonts w:ascii="Calibri" w:hAnsi="Calibri" w:cs="Calibri"/>
          <w:sz w:val="22"/>
        </w:rPr>
      </w:pPr>
      <w:r w:rsidRPr="005B1C68">
        <w:rPr>
          <w:rFonts w:ascii="Calibri" w:hAnsi="Calibri" w:cs="Calibri"/>
          <w:sz w:val="22"/>
        </w:rPr>
        <w:t>These Regional sessions will provide resources for instruction, supports, and interventions provided in inclusive educational environments to ensure all students receive a diploma (traditional or alternate).</w:t>
      </w:r>
    </w:p>
    <w:p w14:paraId="6B8F4B0F" w14:textId="77777777" w:rsidR="0096742C" w:rsidRDefault="0096742C" w:rsidP="0096742C">
      <w:pPr>
        <w:tabs>
          <w:tab w:val="left" w:pos="1144"/>
        </w:tabs>
        <w:ind w:hanging="16"/>
      </w:pPr>
      <w:r w:rsidRPr="009C40F5">
        <w:rPr>
          <w:color w:val="005EA4" w:themeColor="accent6" w:themeShade="BF"/>
        </w:rPr>
        <w:t>Audience:</w:t>
      </w:r>
      <w:r>
        <w:t xml:space="preserve">  </w:t>
      </w:r>
      <w:r w:rsidRPr="005B1C68">
        <w:t>Educators, Special Education Directors, Principals, Transition Coordinators</w:t>
      </w:r>
    </w:p>
    <w:p w14:paraId="335D5595" w14:textId="77777777" w:rsidR="00E2526B" w:rsidRDefault="00E2526B" w:rsidP="00E2526B">
      <w:pPr>
        <w:pStyle w:val="Heading6"/>
        <w:ind w:left="0" w:hanging="16"/>
      </w:pPr>
    </w:p>
    <w:p w14:paraId="1EA9047B" w14:textId="77777777" w:rsidR="00E2526B" w:rsidRPr="005B1DAF" w:rsidRDefault="00E2526B" w:rsidP="00E2526B">
      <w:pPr>
        <w:pStyle w:val="CourseName"/>
      </w:pPr>
      <w:r w:rsidRPr="005B1DAF">
        <w:rPr>
          <w:rStyle w:val="normaltextrun"/>
        </w:rPr>
        <w:t>Balancing the Equation: Leveling the Playing Field for Mississippi Mathematics Instructors (Virtual PLC)</w:t>
      </w:r>
      <w:r w:rsidRPr="005B1DAF">
        <w:rPr>
          <w:rStyle w:val="eop"/>
        </w:rPr>
        <w:t> </w:t>
      </w:r>
    </w:p>
    <w:p w14:paraId="551DA3DF" w14:textId="77777777" w:rsidR="00E2526B" w:rsidRDefault="00E2526B" w:rsidP="00E2526B">
      <w:pPr>
        <w:pStyle w:val="paragraph"/>
        <w:spacing w:before="0" w:beforeAutospacing="0" w:after="0" w:afterAutospacing="0"/>
        <w:ind w:hanging="15"/>
        <w:textAlignment w:val="baseline"/>
        <w:rPr>
          <w:rFonts w:ascii="Segoe UI" w:hAnsi="Segoe UI" w:cs="Segoe UI"/>
          <w:color w:val="000000"/>
          <w:sz w:val="18"/>
          <w:szCs w:val="18"/>
        </w:rPr>
      </w:pPr>
      <w:r>
        <w:rPr>
          <w:rStyle w:val="normaltextrun"/>
          <w:rFonts w:ascii="Calibri" w:hAnsi="Calibri" w:cs="Calibri"/>
          <w:color w:val="000000"/>
        </w:rPr>
        <w:t>The purpose of this virtual PLC in math is to build community among math stakeholders across Mississippi while engaging in discussion about math topics, sharing math resources, exploring math instructional methods and trends, and developing an understanding of math practices, concepts, and core ideas.</w:t>
      </w:r>
      <w:r>
        <w:rPr>
          <w:rStyle w:val="eop"/>
          <w:rFonts w:ascii="Calibri" w:hAnsi="Calibri" w:cs="Calibri"/>
          <w:color w:val="000000"/>
        </w:rPr>
        <w:t> </w:t>
      </w:r>
    </w:p>
    <w:p w14:paraId="6D247CE6" w14:textId="77777777" w:rsidR="00E2526B" w:rsidRDefault="00E2526B" w:rsidP="00E2526B">
      <w:pPr>
        <w:pStyle w:val="paragraph"/>
        <w:spacing w:before="0" w:beforeAutospacing="0" w:after="0" w:afterAutospacing="0"/>
        <w:ind w:hanging="15"/>
        <w:textAlignment w:val="baseline"/>
        <w:rPr>
          <w:rStyle w:val="eop"/>
          <w:rFonts w:ascii="Calibri" w:hAnsi="Calibri" w:cs="Calibri"/>
          <w:color w:val="000000"/>
          <w:sz w:val="22"/>
          <w:szCs w:val="22"/>
        </w:rPr>
      </w:pPr>
      <w:r w:rsidRPr="00736309">
        <w:rPr>
          <w:rStyle w:val="normaltextrun"/>
          <w:rFonts w:ascii="Calibri" w:hAnsi="Calibri" w:cs="Calibri"/>
          <w:color w:val="005EA4"/>
          <w:sz w:val="22"/>
          <w:szCs w:val="22"/>
        </w:rPr>
        <w:t>Audience:</w:t>
      </w:r>
      <w:r w:rsidRPr="00736309">
        <w:rPr>
          <w:rStyle w:val="normaltextrun"/>
          <w:rFonts w:ascii="Calibri" w:hAnsi="Calibri" w:cs="Calibri"/>
          <w:color w:val="000000"/>
          <w:sz w:val="22"/>
          <w:szCs w:val="22"/>
        </w:rPr>
        <w:t xml:space="preserve">  </w:t>
      </w:r>
      <w:r w:rsidRPr="00134F4F">
        <w:rPr>
          <w:rStyle w:val="normaltextrun"/>
          <w:rFonts w:ascii="Calibri" w:hAnsi="Calibri" w:cs="Calibri"/>
          <w:color w:val="000000"/>
        </w:rPr>
        <w:t>PreK-12 Math Educators, Math Instructional Coaches, Math Curriculum Coordinators, Principals, Superintendents, Education Preparation Providers, P-12 Partner Schools, Teacher Education Students, Pre-Service Teachers, &amp; Methods Instructors.</w:t>
      </w:r>
      <w:r w:rsidRPr="00736309">
        <w:rPr>
          <w:rStyle w:val="eop"/>
          <w:rFonts w:ascii="Calibri" w:hAnsi="Calibri" w:cs="Calibri"/>
          <w:color w:val="000000"/>
          <w:sz w:val="22"/>
          <w:szCs w:val="22"/>
        </w:rPr>
        <w:t>  </w:t>
      </w:r>
    </w:p>
    <w:p w14:paraId="4F153158" w14:textId="7B12D83A" w:rsidR="00AA0A45" w:rsidRDefault="00AA0A45" w:rsidP="00AA0A45">
      <w:pPr>
        <w:tabs>
          <w:tab w:val="left" w:pos="1144"/>
        </w:tabs>
        <w:ind w:hanging="16"/>
      </w:pPr>
    </w:p>
    <w:p w14:paraId="5EE0E466" w14:textId="77777777" w:rsidR="00AA0A45" w:rsidRPr="005B1DAF" w:rsidRDefault="00AA0A45" w:rsidP="005B1DAF">
      <w:pPr>
        <w:pStyle w:val="CourseName"/>
      </w:pPr>
      <w:r w:rsidRPr="005B1DAF">
        <w:t>Career Academy District Support</w:t>
      </w:r>
    </w:p>
    <w:p w14:paraId="74A6F95D" w14:textId="77777777" w:rsidR="00AA0A45" w:rsidRDefault="00AA0A45" w:rsidP="00AA0A45">
      <w:pPr>
        <w:ind w:hanging="16"/>
      </w:pPr>
      <w:r w:rsidRPr="00727FC9">
        <w:t>Provide comprehensive assistance to school districts in building Career Academies</w:t>
      </w:r>
    </w:p>
    <w:p w14:paraId="44B95C98" w14:textId="77777777" w:rsidR="00AA0A45" w:rsidRDefault="00AA0A45" w:rsidP="00AA0A45">
      <w:pPr>
        <w:ind w:hanging="16"/>
      </w:pPr>
      <w:r w:rsidRPr="009C40F5">
        <w:rPr>
          <w:color w:val="005EA4" w:themeColor="accent6" w:themeShade="BF"/>
        </w:rPr>
        <w:t>Audience:</w:t>
      </w:r>
      <w:r>
        <w:t xml:space="preserve">  Superintendent and Administrators</w:t>
      </w:r>
    </w:p>
    <w:p w14:paraId="1CFE326B" w14:textId="77777777" w:rsidR="00AA0A45" w:rsidRDefault="00AA0A45" w:rsidP="00AA0A45">
      <w:pPr>
        <w:tabs>
          <w:tab w:val="left" w:pos="1144"/>
        </w:tabs>
        <w:ind w:hanging="16"/>
      </w:pPr>
    </w:p>
    <w:p w14:paraId="5626B978" w14:textId="77777777" w:rsidR="00AA0A45" w:rsidRPr="005B1DAF" w:rsidRDefault="00AA0A45" w:rsidP="005B1DAF">
      <w:pPr>
        <w:pStyle w:val="CourseName"/>
      </w:pPr>
      <w:r w:rsidRPr="005B1DAF">
        <w:t>Child Find &amp; Developmentally Delayed Requirements</w:t>
      </w:r>
    </w:p>
    <w:p w14:paraId="26A60843" w14:textId="77777777" w:rsidR="00AA0A45" w:rsidRDefault="00AA0A45" w:rsidP="00AA0A45">
      <w:pPr>
        <w:ind w:hanging="16"/>
      </w:pPr>
      <w:r w:rsidRPr="00BD4E98">
        <w:t xml:space="preserve">The regional training will review  affirmative obligation to help children who are experiencing a developmental delay in one or more areas through the Child Find system. The session will cover screenings and evaluation requirements for early intervention services and special education services. </w:t>
      </w:r>
    </w:p>
    <w:p w14:paraId="4A97B9BF" w14:textId="77777777" w:rsidR="00AA0A45" w:rsidRDefault="00AA0A45" w:rsidP="00AA0A45">
      <w:pPr>
        <w:ind w:hanging="16"/>
      </w:pPr>
      <w:r w:rsidRPr="009C40F5">
        <w:rPr>
          <w:color w:val="005EA4" w:themeColor="accent6" w:themeShade="BF"/>
        </w:rPr>
        <w:t>Audience:</w:t>
      </w:r>
      <w:r>
        <w:t xml:space="preserve">  </w:t>
      </w:r>
      <w:r w:rsidRPr="003932DC">
        <w:t>Special Education Directors, Assistant Sped Directors, Special Education Service Providers</w:t>
      </w:r>
    </w:p>
    <w:p w14:paraId="32938B26" w14:textId="77777777" w:rsidR="0095693B" w:rsidRDefault="0095693B" w:rsidP="007A72BB">
      <w:pPr>
        <w:pStyle w:val="paragraph"/>
        <w:spacing w:before="0" w:beforeAutospacing="0" w:after="0" w:afterAutospacing="0"/>
        <w:ind w:hanging="15"/>
        <w:textAlignment w:val="baseline"/>
        <w:rPr>
          <w:rStyle w:val="eop"/>
          <w:rFonts w:ascii="Calibri" w:hAnsi="Calibri" w:cs="Calibri"/>
          <w:color w:val="000000"/>
          <w:sz w:val="22"/>
          <w:szCs w:val="22"/>
        </w:rPr>
      </w:pPr>
    </w:p>
    <w:p w14:paraId="2F69E0CE" w14:textId="77777777" w:rsidR="00BD7C3E" w:rsidRPr="005B1DAF" w:rsidRDefault="00BD7C3E" w:rsidP="005B1DAF">
      <w:pPr>
        <w:pStyle w:val="CourseName"/>
      </w:pPr>
      <w:r w:rsidRPr="005B1DAF">
        <w:rPr>
          <w:rStyle w:val="normaltextrun"/>
        </w:rPr>
        <w:t>Core Actions Deep Dive Part I: Exploring the Instructional Shifts for Mathematics as outlined in the Mathematics Instructional Observation Protocol (MIOP)</w:t>
      </w:r>
      <w:r w:rsidRPr="005B1DAF">
        <w:rPr>
          <w:rStyle w:val="eop"/>
        </w:rPr>
        <w:t> </w:t>
      </w:r>
    </w:p>
    <w:p w14:paraId="0BE202F3" w14:textId="77777777" w:rsidR="00BD7C3E" w:rsidRPr="000A3EE3" w:rsidRDefault="00BD7C3E" w:rsidP="00BD7C3E">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Know the purpose, development, and design of the MIOP. 2. Explore the components of Core Action 1: Instructional Shifts for Mathematics. 3. Engage in aligning a sample math lesson with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w:t>
      </w:r>
      <w:r>
        <w:rPr>
          <w:rStyle w:val="normaltextrun"/>
          <w:rFonts w:ascii="Calibri" w:hAnsi="Calibri" w:cs="Calibri"/>
          <w:color w:val="000000"/>
        </w:rPr>
        <w:t>"</w:t>
      </w:r>
      <w:r w:rsidRPr="000A3EE3">
        <w:rPr>
          <w:rStyle w:val="normaltextrun"/>
          <w:rFonts w:ascii="Calibri" w:hAnsi="Calibri" w:cs="Calibri"/>
          <w:color w:val="000000"/>
        </w:rPr>
        <w:t xml:space="preserve"> components for the Instructional Shifts for Mathematics.</w:t>
      </w:r>
    </w:p>
    <w:p w14:paraId="7897DC05" w14:textId="77777777" w:rsidR="00BD7C3E" w:rsidRDefault="00BD7C3E" w:rsidP="00BD7C3E">
      <w:pPr>
        <w:pStyle w:val="paragraph"/>
        <w:spacing w:before="0" w:beforeAutospacing="0" w:after="0" w:afterAutospacing="0"/>
        <w:ind w:hanging="15"/>
        <w:textAlignment w:val="baseline"/>
        <w:rPr>
          <w:rStyle w:val="eop"/>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56FED0BD" w14:textId="77777777" w:rsidR="00AB2579" w:rsidRDefault="00AB2579" w:rsidP="00BD7C3E">
      <w:pPr>
        <w:pStyle w:val="paragraph"/>
        <w:spacing w:before="0" w:beforeAutospacing="0" w:after="0" w:afterAutospacing="0"/>
        <w:ind w:hanging="15"/>
        <w:textAlignment w:val="baseline"/>
        <w:rPr>
          <w:rStyle w:val="eop"/>
          <w:rFonts w:ascii="Calibri" w:hAnsi="Calibri" w:cs="Calibri"/>
          <w:color w:val="000000"/>
        </w:rPr>
      </w:pPr>
    </w:p>
    <w:p w14:paraId="6DC6F5DF" w14:textId="77777777" w:rsidR="00BD7C3E" w:rsidRPr="005B1DAF" w:rsidRDefault="00BD7C3E" w:rsidP="005B1DAF">
      <w:pPr>
        <w:pStyle w:val="CourseName"/>
      </w:pPr>
      <w:r w:rsidRPr="005B1DAF">
        <w:rPr>
          <w:rStyle w:val="normaltextrun"/>
        </w:rPr>
        <w:lastRenderedPageBreak/>
        <w:t>Core Actions Deep Dive Part II: Exploring Instructional Delivery, Design, and Engagement as outlined in the Mathematics Instructional Observation Protocol (MIOP)</w:t>
      </w:r>
      <w:r w:rsidRPr="005B1DAF">
        <w:rPr>
          <w:rStyle w:val="eop"/>
        </w:rPr>
        <w:t> </w:t>
      </w:r>
    </w:p>
    <w:p w14:paraId="04D35823" w14:textId="77777777" w:rsidR="00BD7C3E" w:rsidRPr="000A3EE3" w:rsidRDefault="00BD7C3E" w:rsidP="00BD7C3E">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components of high-quality, content-specific instructional practices. 2. Explore and connect the components of Core Actions 2 &amp; 3: Instructional Delivery, Design, &amp; Engagement. 3. Engage in a mock observation using the components of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fors</w:t>
      </w:r>
      <w:r>
        <w:rPr>
          <w:rStyle w:val="normaltextrun"/>
          <w:rFonts w:ascii="Calibri" w:hAnsi="Calibri" w:cs="Calibri"/>
          <w:color w:val="000000"/>
        </w:rPr>
        <w:t>"</w:t>
      </w:r>
      <w:r w:rsidRPr="000A3EE3">
        <w:rPr>
          <w:rStyle w:val="normaltextrun"/>
          <w:rFonts w:ascii="Calibri" w:hAnsi="Calibri" w:cs="Calibri"/>
          <w:color w:val="000000"/>
        </w:rPr>
        <w:t xml:space="preserve"> for the Effective Teaching Practices of Mathematics and the Standards for Mathematical Practice.</w:t>
      </w:r>
    </w:p>
    <w:p w14:paraId="3AE8EE63" w14:textId="77777777" w:rsidR="00BD7C3E" w:rsidRDefault="00BD7C3E" w:rsidP="00BD7C3E">
      <w:pPr>
        <w:pStyle w:val="paragraph"/>
        <w:spacing w:before="0" w:beforeAutospacing="0" w:after="0" w:afterAutospacing="0"/>
        <w:ind w:hanging="15"/>
        <w:textAlignment w:val="baseline"/>
        <w:rPr>
          <w:rStyle w:val="eop"/>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5C80FB7A" w14:textId="77777777" w:rsidR="009B3446" w:rsidRDefault="009B3446" w:rsidP="00BD7C3E">
      <w:pPr>
        <w:pStyle w:val="paragraph"/>
        <w:spacing w:before="0" w:beforeAutospacing="0" w:after="0" w:afterAutospacing="0"/>
        <w:ind w:hanging="15"/>
        <w:textAlignment w:val="baseline"/>
        <w:rPr>
          <w:rStyle w:val="eop"/>
          <w:rFonts w:ascii="Calibri" w:hAnsi="Calibri" w:cs="Calibri"/>
          <w:color w:val="C00000"/>
          <w:sz w:val="22"/>
          <w:szCs w:val="22"/>
        </w:rPr>
      </w:pPr>
    </w:p>
    <w:p w14:paraId="5A90C439" w14:textId="18D5C8B1" w:rsidR="00BD7C3E" w:rsidRPr="005B1DAF" w:rsidRDefault="00BD7C3E" w:rsidP="005B1DAF">
      <w:pPr>
        <w:pStyle w:val="CourseName"/>
      </w:pPr>
      <w:r w:rsidRPr="005B1DAF">
        <w:rPr>
          <w:rStyle w:val="normaltextrun"/>
        </w:rPr>
        <w:t>Core Actions Deep Dive Part III: Exploring Instructional Environments as outlined in the Mathematics Instructional Observation Protocol (MIOP)</w:t>
      </w:r>
      <w:r w:rsidRPr="005B1DAF">
        <w:rPr>
          <w:rStyle w:val="eop"/>
        </w:rPr>
        <w:t> </w:t>
      </w:r>
    </w:p>
    <w:p w14:paraId="7EC4A1E9" w14:textId="77777777" w:rsidR="00BD7C3E" w:rsidRPr="000A3EE3" w:rsidRDefault="00BD7C3E" w:rsidP="00BD7C3E">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types and criteria for 3-12 instructional environments. 2. Explore the components of Core Action 4: Instructional Environments. 3. Engage in a mock observation using the components of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fors</w:t>
      </w:r>
      <w:r>
        <w:rPr>
          <w:rStyle w:val="normaltextrun"/>
          <w:rFonts w:ascii="Calibri" w:hAnsi="Calibri" w:cs="Calibri"/>
          <w:color w:val="000000"/>
        </w:rPr>
        <w:t>"</w:t>
      </w:r>
      <w:r w:rsidRPr="000A3EE3">
        <w:rPr>
          <w:rStyle w:val="normaltextrun"/>
          <w:rFonts w:ascii="Calibri" w:hAnsi="Calibri" w:cs="Calibri"/>
          <w:color w:val="000000"/>
        </w:rPr>
        <w:t xml:space="preserve"> for an effective instructional environment.</w:t>
      </w:r>
    </w:p>
    <w:p w14:paraId="5884545D" w14:textId="77777777" w:rsidR="00BD7C3E" w:rsidRDefault="00BD7C3E" w:rsidP="00BD7C3E">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4EDB9F8D" w14:textId="77777777" w:rsidR="00BD7C3E" w:rsidRPr="000A3EE3" w:rsidRDefault="00BD7C3E" w:rsidP="00BD7C3E">
      <w:pPr>
        <w:pStyle w:val="paragraph"/>
        <w:spacing w:before="0" w:beforeAutospacing="0" w:after="0" w:afterAutospacing="0"/>
        <w:ind w:hanging="15"/>
        <w:textAlignment w:val="baseline"/>
        <w:rPr>
          <w:rStyle w:val="normaltextrun"/>
          <w:rFonts w:ascii="Calibri" w:hAnsi="Calibri" w:cs="Calibri"/>
          <w:color w:val="000000"/>
        </w:rPr>
      </w:pPr>
      <w:r w:rsidRPr="00197C42">
        <w:rPr>
          <w:rStyle w:val="eop"/>
          <w:rFonts w:ascii="Calibri" w:hAnsi="Calibri" w:cs="Calibri"/>
          <w:color w:val="000000"/>
        </w:rPr>
        <w:t> </w:t>
      </w:r>
    </w:p>
    <w:p w14:paraId="5A84C002" w14:textId="77777777" w:rsidR="00BD7C3E" w:rsidRPr="005B1DAF" w:rsidRDefault="00BD7C3E" w:rsidP="005B1DAF">
      <w:pPr>
        <w:pStyle w:val="CourseName"/>
      </w:pPr>
      <w:r w:rsidRPr="005B1DAF">
        <w:rPr>
          <w:rStyle w:val="normaltextrun"/>
        </w:rPr>
        <w:t>Core Actions Deep Dive Part IV: Exploring Instructional Groups as outlined in the Mathematics Instructional Observation Protocol (MIOP)</w:t>
      </w:r>
    </w:p>
    <w:p w14:paraId="31C6FA20" w14:textId="77777777" w:rsidR="00BD7C3E" w:rsidRPr="000A3EE3" w:rsidRDefault="00BD7C3E" w:rsidP="00BD7C3E">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types and criteria for 3-12 instructional groups. 2. Explore the components of Core Action 5: Instructional Groups. 3. </w:t>
      </w:r>
      <w:r>
        <w:rPr>
          <w:rStyle w:val="normaltextrun"/>
          <w:rFonts w:ascii="Calibri" w:hAnsi="Calibri" w:cs="Calibri"/>
          <w:color w:val="000000"/>
        </w:rPr>
        <w:t>Use the MIOP's "look for" components to engage in a mock observation for effective instructional groups</w:t>
      </w:r>
      <w:r w:rsidRPr="000A3EE3">
        <w:rPr>
          <w:rStyle w:val="normaltextrun"/>
          <w:rFonts w:ascii="Calibri" w:hAnsi="Calibri" w:cs="Calibri"/>
          <w:color w:val="000000"/>
        </w:rPr>
        <w:t>.</w:t>
      </w:r>
    </w:p>
    <w:p w14:paraId="39765898" w14:textId="77777777" w:rsidR="00BD7C3E" w:rsidRDefault="00BD7C3E" w:rsidP="00BD7C3E">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25ADD113" w14:textId="77777777" w:rsidR="007A72BB" w:rsidRDefault="007A72BB" w:rsidP="00EE6DF9">
      <w:pPr>
        <w:rPr>
          <w:rFonts w:ascii="Roboto-Black" w:eastAsia="Roboto-Black" w:hAnsi="Roboto-Black" w:cs="Roboto-Black"/>
          <w:b/>
          <w:bCs/>
          <w:color w:val="003B71"/>
          <w:sz w:val="28"/>
          <w:szCs w:val="26"/>
        </w:rPr>
      </w:pPr>
    </w:p>
    <w:p w14:paraId="5329CD85" w14:textId="77777777" w:rsidR="006C593C" w:rsidRDefault="006C593C" w:rsidP="00EE6DF9">
      <w:pPr>
        <w:rPr>
          <w:rFonts w:ascii="Roboto-Black" w:eastAsia="Roboto-Black" w:hAnsi="Roboto-Black" w:cs="Roboto-Black"/>
          <w:b/>
          <w:bCs/>
          <w:color w:val="003B71"/>
          <w:sz w:val="28"/>
          <w:szCs w:val="26"/>
        </w:rPr>
      </w:pPr>
    </w:p>
    <w:p w14:paraId="6E357471" w14:textId="77777777" w:rsidR="006C593C" w:rsidRDefault="006C593C" w:rsidP="00EE6DF9">
      <w:pPr>
        <w:rPr>
          <w:rFonts w:ascii="Roboto-Black" w:eastAsia="Roboto-Black" w:hAnsi="Roboto-Black" w:cs="Roboto-Black"/>
          <w:b/>
          <w:bCs/>
          <w:color w:val="003B71"/>
          <w:sz w:val="28"/>
          <w:szCs w:val="26"/>
        </w:rPr>
      </w:pPr>
    </w:p>
    <w:p w14:paraId="0938886C" w14:textId="5D3DC4A5" w:rsidR="00EE6DF9" w:rsidRPr="00A567FB" w:rsidRDefault="00EF523D" w:rsidP="00A567FB">
      <w:pPr>
        <w:pStyle w:val="CourseName"/>
      </w:pPr>
      <w:r w:rsidRPr="00A567FB">
        <w:lastRenderedPageBreak/>
        <w:t>Digital Learning</w:t>
      </w:r>
      <w:r w:rsidR="00D35FD5" w:rsidRPr="00A567FB">
        <w:t>: Administrator Leadership Academy</w:t>
      </w:r>
    </w:p>
    <w:p w14:paraId="58D65952" w14:textId="07121AE2" w:rsidR="00EE6DF9" w:rsidRPr="004E4125" w:rsidRDefault="00FD07B8" w:rsidP="00EE6DF9">
      <w:r>
        <w:t xml:space="preserve">Regional session that will explore the </w:t>
      </w:r>
      <w:r w:rsidR="005D4407">
        <w:t>Digital</w:t>
      </w:r>
      <w:r>
        <w:t xml:space="preserve"> Learning Instructional Guide and assist administrators in </w:t>
      </w:r>
      <w:r w:rsidR="005D4407">
        <w:t xml:space="preserve">creating </w:t>
      </w:r>
      <w:r w:rsidR="00EE6DF9" w:rsidRPr="00DC63CF">
        <w:t>digital learning action plans</w:t>
      </w:r>
      <w:r w:rsidR="005D4407">
        <w:t xml:space="preserve"> for their schools</w:t>
      </w:r>
      <w:r w:rsidR="00EE6DF9">
        <w:t>.</w:t>
      </w:r>
    </w:p>
    <w:p w14:paraId="322D8092" w14:textId="0C31907F" w:rsidR="00EE6DF9" w:rsidRPr="00F55479" w:rsidRDefault="00EE6DF9" w:rsidP="00EE6DF9">
      <w:pPr>
        <w:rPr>
          <w:rFonts w:ascii="Roboto-Black" w:eastAsia="Roboto-Black" w:hAnsi="Roboto-Black" w:cs="Roboto-Black"/>
          <w:b/>
          <w:bCs/>
          <w:color w:val="003B71"/>
          <w:sz w:val="28"/>
          <w:szCs w:val="26"/>
        </w:rPr>
      </w:pPr>
      <w:r w:rsidRPr="00F55479">
        <w:rPr>
          <w:color w:val="005EA4" w:themeColor="accent6" w:themeShade="BF"/>
        </w:rPr>
        <w:t>Audience:</w:t>
      </w:r>
      <w:r>
        <w:t xml:space="preserve">  </w:t>
      </w:r>
      <w:r w:rsidR="00D35FD5">
        <w:t>Administrators</w:t>
      </w:r>
    </w:p>
    <w:p w14:paraId="5976DE25" w14:textId="77777777" w:rsidR="00F072C0" w:rsidRDefault="00F072C0" w:rsidP="00AA0A45">
      <w:pPr>
        <w:ind w:hanging="16"/>
        <w:rPr>
          <w:rFonts w:ascii="Roboto-Black" w:eastAsia="Roboto-Black" w:hAnsi="Roboto-Black" w:cs="Roboto-Black"/>
          <w:b/>
          <w:bCs/>
          <w:color w:val="003B71"/>
          <w:sz w:val="28"/>
          <w:szCs w:val="26"/>
        </w:rPr>
      </w:pPr>
    </w:p>
    <w:p w14:paraId="7EB5D289" w14:textId="795553A5" w:rsidR="00AA0A45" w:rsidRPr="00A567FB" w:rsidRDefault="00AA0A45" w:rsidP="00A567FB">
      <w:pPr>
        <w:pStyle w:val="CourseName"/>
      </w:pPr>
      <w:r w:rsidRPr="00A567FB">
        <w:t>ESSER Programs Implementation, Evaluation, &amp; Monitoring</w:t>
      </w:r>
    </w:p>
    <w:p w14:paraId="205AC8AF" w14:textId="77777777" w:rsidR="00AA0A45" w:rsidRPr="004E4125" w:rsidRDefault="00AA0A45" w:rsidP="00AA0A45">
      <w:pPr>
        <w:ind w:hanging="16"/>
      </w:pPr>
      <w:r>
        <w:t>Provide guidance for ESSER Programs</w:t>
      </w:r>
    </w:p>
    <w:p w14:paraId="55D19F3D" w14:textId="77777777" w:rsidR="00AA0A45" w:rsidRDefault="00AA0A45" w:rsidP="00AA0A45">
      <w:pPr>
        <w:ind w:hanging="16"/>
      </w:pPr>
      <w:r w:rsidRPr="009C40F5">
        <w:rPr>
          <w:color w:val="005EA4" w:themeColor="accent6" w:themeShade="BF"/>
        </w:rPr>
        <w:t>Audience:</w:t>
      </w:r>
      <w:r>
        <w:t xml:space="preserve">  Federal Program Directors, Title III Coordinators, Teachers</w:t>
      </w:r>
    </w:p>
    <w:p w14:paraId="1DE23C07" w14:textId="667A4FE9" w:rsidR="00AA0A45" w:rsidRDefault="00AA0A45" w:rsidP="008E12EB">
      <w:pPr>
        <w:pStyle w:val="Heading6"/>
        <w:ind w:left="0" w:hanging="16"/>
      </w:pPr>
    </w:p>
    <w:p w14:paraId="4614DFE8" w14:textId="77777777" w:rsidR="00AA0A45" w:rsidRPr="00A567FB" w:rsidRDefault="00AA0A45" w:rsidP="00A567FB">
      <w:pPr>
        <w:pStyle w:val="CourseName"/>
      </w:pPr>
      <w:r w:rsidRPr="00A567FB">
        <w:t>Fiscal Meetings/Trainings/Conferences (EDGAR, UGG, MCAPS)</w:t>
      </w:r>
    </w:p>
    <w:p w14:paraId="29DEB3B4" w14:textId="77777777" w:rsidR="00AA0A45" w:rsidRDefault="00AA0A45" w:rsidP="00AA0A45">
      <w:pPr>
        <w:ind w:hanging="16"/>
        <w:rPr>
          <w:rFonts w:ascii="Calibri" w:hAnsi="Calibri" w:cs="Calibri"/>
          <w:sz w:val="22"/>
        </w:rPr>
      </w:pPr>
      <w:r w:rsidRPr="00E71E9D">
        <w:rPr>
          <w:rFonts w:ascii="Calibri" w:hAnsi="Calibri" w:cs="Calibri"/>
          <w:sz w:val="22"/>
        </w:rPr>
        <w:t xml:space="preserve">ESSA: Uniform Guidance Training, training on new regulations grant </w:t>
      </w:r>
      <w:r>
        <w:rPr>
          <w:rFonts w:ascii="Calibri" w:hAnsi="Calibri" w:cs="Calibri"/>
          <w:sz w:val="22"/>
        </w:rPr>
        <w:t>management</w:t>
      </w:r>
      <w:r w:rsidRPr="00E71E9D">
        <w:rPr>
          <w:rFonts w:ascii="Calibri" w:hAnsi="Calibri" w:cs="Calibri"/>
          <w:sz w:val="22"/>
        </w:rPr>
        <w:t xml:space="preserve"> compliances, MCAPS, and BruMan</w:t>
      </w:r>
    </w:p>
    <w:p w14:paraId="5FA0D3DC" w14:textId="77777777" w:rsidR="00AA0A45" w:rsidRDefault="00AA0A45" w:rsidP="00AA0A45">
      <w:pPr>
        <w:ind w:hanging="16"/>
      </w:pPr>
      <w:r w:rsidRPr="009C40F5">
        <w:rPr>
          <w:color w:val="005EA4" w:themeColor="accent6" w:themeShade="BF"/>
        </w:rPr>
        <w:t>Audience:</w:t>
      </w:r>
      <w:r>
        <w:t xml:space="preserve">  </w:t>
      </w:r>
      <w:r w:rsidRPr="00E71E9D">
        <w:t>Special Education Directors, Assistant Special Education Directors, LEA Business Managers, and Supe</w:t>
      </w:r>
      <w:r>
        <w:t>rintendents</w:t>
      </w:r>
      <w:r w:rsidRPr="00E71E9D">
        <w:t>.</w:t>
      </w:r>
    </w:p>
    <w:p w14:paraId="5B50D140" w14:textId="75913C78" w:rsidR="006058FB" w:rsidRDefault="006058FB" w:rsidP="008E12EB">
      <w:pPr>
        <w:tabs>
          <w:tab w:val="left" w:pos="1144"/>
        </w:tabs>
        <w:ind w:hanging="16"/>
      </w:pPr>
    </w:p>
    <w:p w14:paraId="568EB9E4" w14:textId="3869E1CB" w:rsidR="00BD29D8" w:rsidRPr="00A567FB" w:rsidRDefault="00E2125C" w:rsidP="00A567FB">
      <w:pPr>
        <w:pStyle w:val="CourseName"/>
      </w:pPr>
      <w:r w:rsidRPr="00A567FB">
        <w:t>FY 2</w:t>
      </w:r>
      <w:r w:rsidR="006239C5">
        <w:t>4</w:t>
      </w:r>
      <w:r w:rsidRPr="00A567FB">
        <w:t xml:space="preserve"> MCAPS Training</w:t>
      </w:r>
    </w:p>
    <w:p w14:paraId="5C2DEF5A" w14:textId="77777777" w:rsidR="004D7C58" w:rsidRDefault="004D7C58" w:rsidP="008E12EB">
      <w:pPr>
        <w:ind w:hanging="16"/>
        <w:rPr>
          <w:rFonts w:ascii="Calibri" w:hAnsi="Calibri" w:cs="Calibri"/>
          <w:sz w:val="22"/>
        </w:rPr>
      </w:pPr>
      <w:r w:rsidRPr="004D7C58">
        <w:rPr>
          <w:rFonts w:ascii="Calibri" w:hAnsi="Calibri" w:cs="Calibri"/>
          <w:sz w:val="22"/>
        </w:rPr>
        <w:t>Provide training and guidance for FY23 Consolidated Application</w:t>
      </w:r>
    </w:p>
    <w:p w14:paraId="51FE40B7" w14:textId="65B2CCD0" w:rsidR="00BD29D8" w:rsidRDefault="00BD29D8" w:rsidP="008E12EB">
      <w:pPr>
        <w:ind w:hanging="16"/>
      </w:pPr>
      <w:r w:rsidRPr="004D7C58">
        <w:rPr>
          <w:color w:val="005EA4" w:themeColor="accent6" w:themeShade="BF"/>
        </w:rPr>
        <w:t>Audience:</w:t>
      </w:r>
      <w:r>
        <w:t xml:space="preserve"> </w:t>
      </w:r>
      <w:r w:rsidR="00CD722E" w:rsidRPr="00CD722E">
        <w:t>Federal Program Directors and Business Managers</w:t>
      </w:r>
    </w:p>
    <w:p w14:paraId="0CF46F64" w14:textId="77777777" w:rsidR="00BD29D8" w:rsidRDefault="00BD29D8" w:rsidP="008E12EB">
      <w:pPr>
        <w:ind w:hanging="16"/>
      </w:pPr>
    </w:p>
    <w:p w14:paraId="22058400" w14:textId="3A389319" w:rsidR="00BD29D8" w:rsidRPr="00A567FB" w:rsidRDefault="00CD722E" w:rsidP="00A567FB">
      <w:pPr>
        <w:pStyle w:val="CourseName"/>
      </w:pPr>
      <w:r w:rsidRPr="00A567FB">
        <w:t xml:space="preserve">FY </w:t>
      </w:r>
      <w:r w:rsidR="00121817" w:rsidRPr="00A567FB">
        <w:t>2</w:t>
      </w:r>
      <w:r w:rsidR="006239C5">
        <w:t>4</w:t>
      </w:r>
      <w:r w:rsidR="00121817" w:rsidRPr="00A567FB">
        <w:t xml:space="preserve"> Monitoring Training</w:t>
      </w:r>
    </w:p>
    <w:p w14:paraId="7A7733AC" w14:textId="4C3DC6A0" w:rsidR="00121817" w:rsidRDefault="00121817" w:rsidP="008E12EB">
      <w:pPr>
        <w:ind w:hanging="16"/>
        <w:rPr>
          <w:rFonts w:ascii="Calibri" w:hAnsi="Calibri" w:cs="Calibri"/>
          <w:sz w:val="22"/>
        </w:rPr>
      </w:pPr>
      <w:r w:rsidRPr="00121817">
        <w:rPr>
          <w:rFonts w:ascii="Calibri" w:hAnsi="Calibri" w:cs="Calibri"/>
          <w:sz w:val="22"/>
        </w:rPr>
        <w:t xml:space="preserve">Provide training on FY22 monitoring </w:t>
      </w:r>
      <w:r w:rsidR="00763C2E" w:rsidRPr="00121817">
        <w:rPr>
          <w:rFonts w:ascii="Calibri" w:hAnsi="Calibri" w:cs="Calibri"/>
          <w:sz w:val="22"/>
        </w:rPr>
        <w:t>instrument.</w:t>
      </w:r>
      <w:r w:rsidRPr="00121817">
        <w:rPr>
          <w:rFonts w:ascii="Calibri" w:hAnsi="Calibri" w:cs="Calibri"/>
          <w:sz w:val="22"/>
        </w:rPr>
        <w:t xml:space="preserve"> </w:t>
      </w:r>
    </w:p>
    <w:p w14:paraId="16FCBAA6" w14:textId="042AD698" w:rsidR="00BD29D8" w:rsidRDefault="00BD29D8" w:rsidP="008E12EB">
      <w:pPr>
        <w:ind w:hanging="16"/>
      </w:pPr>
      <w:r w:rsidRPr="004D7C58">
        <w:rPr>
          <w:color w:val="005EA4" w:themeColor="accent6" w:themeShade="BF"/>
        </w:rPr>
        <w:t>Audience:</w:t>
      </w:r>
      <w:r>
        <w:t xml:space="preserve">  </w:t>
      </w:r>
      <w:r w:rsidR="00CD722E" w:rsidRPr="00CD722E">
        <w:t>Federal Program Directors and Business Managers</w:t>
      </w:r>
    </w:p>
    <w:p w14:paraId="563A3C23" w14:textId="77777777" w:rsidR="006239C5" w:rsidRDefault="006239C5" w:rsidP="006239C5">
      <w:pPr>
        <w:pStyle w:val="paragraph"/>
        <w:spacing w:before="0" w:beforeAutospacing="0" w:after="0" w:afterAutospacing="0"/>
        <w:ind w:hanging="15"/>
        <w:textAlignment w:val="baseline"/>
        <w:rPr>
          <w:rStyle w:val="normaltextrun"/>
          <w:rFonts w:ascii="Roboto-Black" w:hAnsi="Roboto-Black" w:cs="Segoe UI"/>
          <w:b/>
          <w:bCs/>
          <w:color w:val="003B71"/>
          <w:sz w:val="28"/>
          <w:szCs w:val="28"/>
        </w:rPr>
      </w:pPr>
    </w:p>
    <w:p w14:paraId="1321E78E" w14:textId="77777777" w:rsidR="006239C5" w:rsidRPr="00A567FB" w:rsidRDefault="006239C5" w:rsidP="006239C5">
      <w:pPr>
        <w:pStyle w:val="CourseName"/>
      </w:pPr>
      <w:r w:rsidRPr="00A567FB">
        <w:rPr>
          <w:rStyle w:val="normaltextrun"/>
        </w:rPr>
        <w:t>Intentional, High-Quality, Content-Specific Instructional Practices for Mathematics</w:t>
      </w:r>
      <w:r w:rsidRPr="00A567FB">
        <w:rPr>
          <w:rStyle w:val="eop"/>
        </w:rPr>
        <w:t> </w:t>
      </w:r>
    </w:p>
    <w:p w14:paraId="16BCE816" w14:textId="77777777" w:rsidR="006239C5" w:rsidRPr="0084344B" w:rsidRDefault="006239C5" w:rsidP="006239C5">
      <w:pPr>
        <w:pStyle w:val="paragraph"/>
        <w:spacing w:before="0" w:beforeAutospacing="0" w:after="0" w:afterAutospacing="0"/>
        <w:ind w:hanging="15"/>
        <w:textAlignment w:val="baseline"/>
        <w:rPr>
          <w:rFonts w:asciiTheme="minorHAnsi" w:hAnsiTheme="minorHAnsi" w:cstheme="minorHAnsi"/>
          <w:color w:val="404040" w:themeColor="text1" w:themeTint="BF"/>
        </w:rPr>
      </w:pPr>
      <w:r w:rsidRPr="0084344B">
        <w:rPr>
          <w:rFonts w:asciiTheme="minorHAnsi" w:hAnsiTheme="minorHAnsi" w:cstheme="minorHAnsi"/>
          <w:color w:val="404040" w:themeColor="text1" w:themeTint="BF"/>
        </w:rPr>
        <w:t>Participants will look closely at the content-specific, high-quality instructional practices as outlined in High-Quality Instructional Materials (HQIM) and based on the research of national mathematics education organizations. This content includes the Instructional Shifts for Mathematics, Effective Teaching Practices, Standards for Mathematical Practice, the five mathematical representations, small groups, and the effects of the instructional environment.</w:t>
      </w:r>
    </w:p>
    <w:p w14:paraId="682061FE" w14:textId="77777777" w:rsidR="006239C5" w:rsidRDefault="006239C5" w:rsidP="006239C5">
      <w:pPr>
        <w:pStyle w:val="paragraph"/>
        <w:spacing w:before="0" w:beforeAutospacing="0" w:after="0" w:afterAutospacing="0"/>
        <w:ind w:hanging="15"/>
        <w:textAlignment w:val="baseline"/>
        <w:rPr>
          <w:rStyle w:val="eop"/>
          <w:rFonts w:ascii="Calibri" w:hAnsi="Calibri" w:cs="Calibri"/>
          <w:color w:val="000000"/>
          <w:sz w:val="22"/>
          <w:szCs w:val="22"/>
        </w:rPr>
      </w:pPr>
      <w:r w:rsidRPr="000A3EE3">
        <w:rPr>
          <w:rStyle w:val="normaltextrun"/>
          <w:rFonts w:ascii="Calibri" w:hAnsi="Calibri" w:cs="Calibri"/>
          <w:color w:val="005EA4"/>
        </w:rPr>
        <w:t>Audience:</w:t>
      </w:r>
      <w:r w:rsidRPr="000A3EE3">
        <w:rPr>
          <w:rStyle w:val="normaltextrun"/>
          <w:rFonts w:ascii="Calibri" w:hAnsi="Calibri" w:cs="Calibri"/>
          <w:color w:val="000000"/>
        </w:rPr>
        <w:t>  Education Preparation Providers, P-12 Partner Schools, Teacher Education Students, Pre-Service Teachers, &amp; Methods Instructors</w:t>
      </w:r>
      <w:r w:rsidRPr="00736309">
        <w:rPr>
          <w:rStyle w:val="normaltextrun"/>
          <w:rFonts w:ascii="Calibri" w:hAnsi="Calibri" w:cs="Calibri"/>
          <w:color w:val="000000"/>
          <w:sz w:val="22"/>
          <w:szCs w:val="22"/>
        </w:rPr>
        <w:t>.</w:t>
      </w:r>
      <w:r w:rsidRPr="00736309">
        <w:rPr>
          <w:rStyle w:val="eop"/>
          <w:rFonts w:ascii="Calibri" w:hAnsi="Calibri" w:cs="Calibri"/>
          <w:color w:val="000000"/>
          <w:sz w:val="22"/>
          <w:szCs w:val="22"/>
        </w:rPr>
        <w:t> </w:t>
      </w:r>
    </w:p>
    <w:p w14:paraId="0346282F" w14:textId="77777777" w:rsidR="00BD29D8" w:rsidRDefault="00BD29D8" w:rsidP="008E12EB">
      <w:pPr>
        <w:ind w:hanging="16"/>
      </w:pPr>
    </w:p>
    <w:p w14:paraId="573F88A1" w14:textId="77777777" w:rsidR="00AA0A45" w:rsidRPr="00A567FB" w:rsidRDefault="00AA0A45" w:rsidP="00A567FB">
      <w:pPr>
        <w:pStyle w:val="CourseName"/>
      </w:pPr>
      <w:r w:rsidRPr="00A567FB">
        <w:t>Intersection of IDEA &amp; 504</w:t>
      </w:r>
    </w:p>
    <w:p w14:paraId="3B6977AF" w14:textId="77777777" w:rsidR="00AA0A45" w:rsidRDefault="00AA0A45" w:rsidP="00AA0A45">
      <w:pPr>
        <w:ind w:hanging="16"/>
        <w:rPr>
          <w:rFonts w:ascii="Calibri" w:hAnsi="Calibri" w:cs="Calibri"/>
          <w:sz w:val="22"/>
        </w:rPr>
      </w:pPr>
      <w:r w:rsidRPr="00F26EBF">
        <w:rPr>
          <w:rFonts w:ascii="Calibri" w:hAnsi="Calibri" w:cs="Calibri"/>
          <w:sz w:val="22"/>
        </w:rPr>
        <w:t>The regional session will provide an overview of both federal laws, identification guidelines, evaluations, responsibilities to provide FAPE, and funding.</w:t>
      </w:r>
    </w:p>
    <w:p w14:paraId="58213D54" w14:textId="77777777" w:rsidR="00AA0A45" w:rsidRDefault="00AA0A45" w:rsidP="00AA0A45">
      <w:pPr>
        <w:ind w:hanging="16"/>
      </w:pPr>
      <w:r w:rsidRPr="009C40F5">
        <w:rPr>
          <w:color w:val="005EA4" w:themeColor="accent6" w:themeShade="BF"/>
        </w:rPr>
        <w:t>Audience:</w:t>
      </w:r>
      <w:r>
        <w:t xml:space="preserve">  </w:t>
      </w:r>
      <w:r w:rsidRPr="00255B22">
        <w:t xml:space="preserve">Educators, Special Education Directors, Administrators, </w:t>
      </w:r>
      <w:r>
        <w:t>504 Coordinators,</w:t>
      </w:r>
      <w:r w:rsidRPr="00255B22">
        <w:t xml:space="preserve"> Related Service Providers</w:t>
      </w:r>
    </w:p>
    <w:p w14:paraId="1D76A013" w14:textId="77777777" w:rsidR="00AA0A45" w:rsidRDefault="00AA0A45" w:rsidP="008E12EB">
      <w:pPr>
        <w:pStyle w:val="Heading6"/>
        <w:ind w:left="0" w:hanging="16"/>
      </w:pPr>
    </w:p>
    <w:p w14:paraId="71123619" w14:textId="77777777" w:rsidR="006C593C" w:rsidRDefault="006C593C" w:rsidP="008E12EB">
      <w:pPr>
        <w:pStyle w:val="Heading6"/>
        <w:ind w:left="0" w:hanging="16"/>
      </w:pPr>
    </w:p>
    <w:p w14:paraId="6F6F6E2A" w14:textId="77777777" w:rsidR="006C593C" w:rsidRDefault="006C593C" w:rsidP="008E12EB">
      <w:pPr>
        <w:pStyle w:val="Heading6"/>
        <w:ind w:left="0" w:hanging="16"/>
      </w:pPr>
    </w:p>
    <w:p w14:paraId="5600992B" w14:textId="77777777" w:rsidR="0052015E" w:rsidRPr="00A567FB" w:rsidRDefault="0052015E" w:rsidP="00A567FB">
      <w:pPr>
        <w:pStyle w:val="CourseName"/>
      </w:pPr>
      <w:r w:rsidRPr="00A567FB">
        <w:rPr>
          <w:rStyle w:val="normaltextrun"/>
        </w:rPr>
        <w:lastRenderedPageBreak/>
        <w:t>Making Every STEP Count Utilizing the Mathematics Instructional Observation Protocol (MIOP)</w:t>
      </w:r>
      <w:r w:rsidRPr="00A567FB">
        <w:rPr>
          <w:rStyle w:val="eop"/>
        </w:rPr>
        <w:t> </w:t>
      </w:r>
    </w:p>
    <w:p w14:paraId="7000E388" w14:textId="77777777" w:rsidR="0052015E" w:rsidRPr="000A3EE3" w:rsidRDefault="0052015E" w:rsidP="0052015E">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administrators should look for when observing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Know the purpose, development, and design of the Mathematics Instructional Observation Protocol (MIOP). 2. Decipher a clear distinction between a learning walk and a walk-through. 3. Engage in each of the MIOP</w:t>
      </w:r>
      <w:r>
        <w:rPr>
          <w:rStyle w:val="normaltextrun"/>
          <w:rFonts w:ascii="Calibri" w:hAnsi="Calibri" w:cs="Calibri"/>
          <w:color w:val="000000"/>
        </w:rPr>
        <w:t>'</w:t>
      </w:r>
      <w:r w:rsidRPr="000A3EE3">
        <w:rPr>
          <w:rStyle w:val="normaltextrun"/>
          <w:rFonts w:ascii="Calibri" w:hAnsi="Calibri" w:cs="Calibri"/>
          <w:color w:val="000000"/>
        </w:rPr>
        <w:t>s Core Actions for effective mathematics instruction. </w:t>
      </w:r>
      <w:r w:rsidRPr="000A3EE3">
        <w:rPr>
          <w:rStyle w:val="eop"/>
          <w:rFonts w:ascii="Calibri" w:hAnsi="Calibri" w:cs="Calibri"/>
          <w:color w:val="000000"/>
        </w:rPr>
        <w:t> </w:t>
      </w:r>
    </w:p>
    <w:p w14:paraId="6D25BB3C" w14:textId="77777777" w:rsidR="0052015E" w:rsidRDefault="0052015E" w:rsidP="0052015E">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Curriculum Coordinator</w:t>
      </w:r>
      <w:r>
        <w:rPr>
          <w:rStyle w:val="normaltextrun"/>
          <w:rFonts w:ascii="Calibri" w:hAnsi="Calibri" w:cs="Calibri"/>
          <w:color w:val="000000"/>
        </w:rPr>
        <w:t>s</w:t>
      </w:r>
      <w:r w:rsidRPr="000A3EE3">
        <w:rPr>
          <w:rStyle w:val="normaltextrun"/>
          <w:rFonts w:ascii="Calibri" w:hAnsi="Calibri" w:cs="Calibri"/>
          <w:color w:val="000000"/>
        </w:rPr>
        <w:t>, Elementary Principal</w:t>
      </w:r>
      <w:r>
        <w:rPr>
          <w:rStyle w:val="normaltextrun"/>
          <w:rFonts w:ascii="Calibri" w:hAnsi="Calibri" w:cs="Calibri"/>
          <w:color w:val="000000"/>
        </w:rPr>
        <w:t>s</w:t>
      </w:r>
      <w:r w:rsidRPr="000A3EE3">
        <w:rPr>
          <w:rStyle w:val="normaltextrun"/>
          <w:rFonts w:ascii="Calibri" w:hAnsi="Calibri" w:cs="Calibri"/>
          <w:color w:val="000000"/>
        </w:rPr>
        <w:t>, High School Principal</w:t>
      </w:r>
      <w:r>
        <w:rPr>
          <w:rStyle w:val="normaltextrun"/>
          <w:rFonts w:ascii="Calibri" w:hAnsi="Calibri" w:cs="Calibri"/>
          <w:color w:val="000000"/>
        </w:rPr>
        <w:t>s</w:t>
      </w:r>
      <w:r w:rsidRPr="000A3EE3">
        <w:rPr>
          <w:rStyle w:val="normaltextrun"/>
          <w:rFonts w:ascii="Calibri" w:hAnsi="Calibri" w:cs="Calibri"/>
          <w:color w:val="000000"/>
        </w:rPr>
        <w:t>, Middle School Principal</w:t>
      </w:r>
      <w:r>
        <w:rPr>
          <w:rStyle w:val="normaltextrun"/>
          <w:rFonts w:ascii="Calibri" w:hAnsi="Calibri" w:cs="Calibri"/>
          <w:color w:val="000000"/>
        </w:rPr>
        <w:t>s</w:t>
      </w:r>
      <w:r w:rsidRPr="000A3EE3">
        <w:rPr>
          <w:rStyle w:val="normaltextrun"/>
          <w:rFonts w:ascii="Calibri" w:hAnsi="Calibri" w:cs="Calibri"/>
          <w:color w:val="000000"/>
        </w:rPr>
        <w:t>, Special Education Director</w:t>
      </w:r>
      <w:r>
        <w:rPr>
          <w:rStyle w:val="normaltextrun"/>
          <w:rFonts w:ascii="Calibri" w:hAnsi="Calibri" w:cs="Calibri"/>
          <w:color w:val="000000"/>
        </w:rPr>
        <w:t>s</w:t>
      </w:r>
      <w:r w:rsidRPr="000A3EE3">
        <w:rPr>
          <w:rStyle w:val="normaltextrun"/>
          <w:rFonts w:ascii="Calibri" w:hAnsi="Calibri" w:cs="Calibri"/>
          <w:color w:val="000000"/>
        </w:rPr>
        <w:t>, Superintendent</w:t>
      </w:r>
      <w:r>
        <w:rPr>
          <w:rStyle w:val="normaltextrun"/>
          <w:rFonts w:ascii="Calibri" w:hAnsi="Calibri" w:cs="Calibri"/>
          <w:color w:val="000000"/>
        </w:rPr>
        <w:t>s</w:t>
      </w:r>
      <w:r w:rsidRPr="000A3EE3">
        <w:rPr>
          <w:rStyle w:val="normaltextrun"/>
          <w:rFonts w:ascii="Calibri" w:hAnsi="Calibri" w:cs="Calibri"/>
          <w:color w:val="000000"/>
        </w:rPr>
        <w:t>, Education</w:t>
      </w:r>
      <w:r>
        <w:rPr>
          <w:rStyle w:val="normaltextrun"/>
          <w:rFonts w:ascii="Calibri" w:hAnsi="Calibri" w:cs="Calibri"/>
          <w:color w:val="000000"/>
        </w:rPr>
        <w:t xml:space="preserve"> Leadership</w:t>
      </w:r>
      <w:r w:rsidRPr="000A3EE3">
        <w:rPr>
          <w:rStyle w:val="normaltextrun"/>
          <w:rFonts w:ascii="Calibri" w:hAnsi="Calibri" w:cs="Calibri"/>
          <w:color w:val="000000"/>
        </w:rPr>
        <w:t xml:space="preserve"> Students</w:t>
      </w:r>
      <w:r>
        <w:rPr>
          <w:rStyle w:val="normaltextrun"/>
          <w:rFonts w:ascii="Calibri" w:hAnsi="Calibri" w:cs="Calibri"/>
          <w:color w:val="000000"/>
        </w:rPr>
        <w:t xml:space="preserve">, </w:t>
      </w:r>
      <w:r w:rsidRPr="000A3EE3">
        <w:rPr>
          <w:rStyle w:val="normaltextrun"/>
          <w:rFonts w:ascii="Calibri" w:hAnsi="Calibri" w:cs="Calibri"/>
          <w:color w:val="000000"/>
        </w:rPr>
        <w:t>Methods Instructors</w:t>
      </w:r>
      <w:r>
        <w:rPr>
          <w:rStyle w:val="normaltextrun"/>
          <w:rFonts w:ascii="Calibri" w:hAnsi="Calibri" w:cs="Calibri"/>
          <w:color w:val="000000"/>
        </w:rPr>
        <w:t>,</w:t>
      </w:r>
      <w:r w:rsidRPr="000A3EE3">
        <w:rPr>
          <w:rStyle w:val="normaltextrun"/>
          <w:rFonts w:ascii="Calibri" w:hAnsi="Calibri" w:cs="Calibri"/>
          <w:color w:val="000000"/>
        </w:rPr>
        <w:t xml:space="preserve"> Other</w:t>
      </w:r>
    </w:p>
    <w:p w14:paraId="35D0E082" w14:textId="77777777" w:rsidR="00904B88" w:rsidRDefault="00904B88" w:rsidP="008E12EB">
      <w:pPr>
        <w:pStyle w:val="Heading6"/>
        <w:ind w:left="0" w:hanging="16"/>
      </w:pPr>
    </w:p>
    <w:p w14:paraId="789134EA" w14:textId="5F7F684B" w:rsidR="00BD29D8" w:rsidRPr="00767A1B" w:rsidRDefault="00A56A67" w:rsidP="00A567FB">
      <w:pPr>
        <w:pStyle w:val="CourseName"/>
      </w:pPr>
      <w:r w:rsidRPr="00A56A67">
        <w:t>New Directors Overview of Edgar</w:t>
      </w:r>
    </w:p>
    <w:p w14:paraId="6827847E" w14:textId="77777777" w:rsidR="00E94E36" w:rsidRDefault="00E94E36" w:rsidP="008E12EB">
      <w:pPr>
        <w:ind w:hanging="16"/>
        <w:rPr>
          <w:rFonts w:ascii="Calibri" w:hAnsi="Calibri" w:cs="Calibri"/>
          <w:sz w:val="22"/>
        </w:rPr>
      </w:pPr>
      <w:r w:rsidRPr="00E94E36">
        <w:rPr>
          <w:rFonts w:ascii="Calibri" w:hAnsi="Calibri" w:cs="Calibri"/>
          <w:sz w:val="22"/>
        </w:rPr>
        <w:t xml:space="preserve">Provide ESSA and Uniform Guidance Training </w:t>
      </w:r>
    </w:p>
    <w:p w14:paraId="44776CD2" w14:textId="4F12BE86" w:rsidR="00BD29D8" w:rsidRDefault="00BD29D8" w:rsidP="008E12EB">
      <w:pPr>
        <w:ind w:hanging="16"/>
      </w:pPr>
      <w:r w:rsidRPr="004D7C58">
        <w:rPr>
          <w:color w:val="005EA4" w:themeColor="accent6" w:themeShade="BF"/>
        </w:rPr>
        <w:t>Audience:</w:t>
      </w:r>
      <w:r>
        <w:t xml:space="preserve">  </w:t>
      </w:r>
      <w:r w:rsidR="00622E9B" w:rsidRPr="00CD722E">
        <w:t>Federal Program Directors and Business Managers</w:t>
      </w:r>
    </w:p>
    <w:p w14:paraId="1D23F1F9" w14:textId="0706A864" w:rsidR="00E94E36" w:rsidRDefault="00E94E36" w:rsidP="008E12EB">
      <w:pPr>
        <w:ind w:hanging="16"/>
      </w:pPr>
    </w:p>
    <w:p w14:paraId="2BF049FA" w14:textId="77777777" w:rsidR="00AA0A45" w:rsidRDefault="00AA0A45" w:rsidP="00A567FB">
      <w:pPr>
        <w:pStyle w:val="CourseName"/>
      </w:pPr>
      <w:r w:rsidRPr="003B3560">
        <w:t xml:space="preserve">New </w:t>
      </w:r>
      <w:r>
        <w:t>School Counselor</w:t>
      </w:r>
      <w:r w:rsidRPr="003B3560">
        <w:t xml:space="preserve"> Bootcamp</w:t>
      </w:r>
    </w:p>
    <w:p w14:paraId="3C52B9F0" w14:textId="77777777" w:rsidR="00AA0A45" w:rsidRDefault="00AA0A45" w:rsidP="00AA0A45">
      <w:pPr>
        <w:tabs>
          <w:tab w:val="left" w:pos="1144"/>
        </w:tabs>
        <w:ind w:hanging="16"/>
        <w:rPr>
          <w:rFonts w:ascii="Calibri" w:hAnsi="Calibri" w:cs="Calibri"/>
          <w:sz w:val="22"/>
        </w:rPr>
      </w:pPr>
      <w:r w:rsidRPr="005A0F60">
        <w:rPr>
          <w:rFonts w:ascii="Calibri" w:hAnsi="Calibri" w:cs="Calibri"/>
          <w:sz w:val="22"/>
        </w:rPr>
        <w:t>Provided training to school counselors with 0-2 years of experience. A significant focus of this training will be on the ASCA National Model Fourth Edition, evidence-based approached to meeting students' academic,  social/emotional, college/career, and mental well-being needs. This training will also offer School Counselors relevant materials to help them create and improve their school counseling program and scope of practice.</w:t>
      </w:r>
    </w:p>
    <w:p w14:paraId="4CB3F5EB" w14:textId="77777777" w:rsidR="00AA0A45" w:rsidRDefault="00AA0A45" w:rsidP="00AA0A45">
      <w:pPr>
        <w:tabs>
          <w:tab w:val="left" w:pos="1144"/>
        </w:tabs>
        <w:ind w:hanging="16"/>
      </w:pPr>
      <w:r w:rsidRPr="009C40F5">
        <w:rPr>
          <w:color w:val="005EA4" w:themeColor="accent6" w:themeShade="BF"/>
        </w:rPr>
        <w:t>Audience:</w:t>
      </w:r>
      <w:r>
        <w:t xml:space="preserve">  </w:t>
      </w:r>
      <w:r w:rsidRPr="00693ADB">
        <w:t>School Counselors, Counselor Educators, Graduate Students, Counselor Supervisors, and Administrators</w:t>
      </w:r>
    </w:p>
    <w:p w14:paraId="24BBBFDB" w14:textId="51BBF7B2" w:rsidR="00857C0B" w:rsidRDefault="00857C0B" w:rsidP="008E12EB">
      <w:pPr>
        <w:ind w:hanging="16"/>
      </w:pPr>
    </w:p>
    <w:p w14:paraId="51C1FB9E" w14:textId="77777777" w:rsidR="00AA0A45" w:rsidRPr="00767A1B" w:rsidRDefault="00AA0A45" w:rsidP="00A567FB">
      <w:pPr>
        <w:pStyle w:val="CourseName"/>
      </w:pPr>
      <w:r w:rsidRPr="00D00693">
        <w:t>O</w:t>
      </w:r>
      <w:r>
        <w:t xml:space="preserve">ffice of </w:t>
      </w:r>
      <w:r w:rsidRPr="00D00693">
        <w:t>F</w:t>
      </w:r>
      <w:r>
        <w:t xml:space="preserve">ederal </w:t>
      </w:r>
      <w:r w:rsidRPr="00D00693">
        <w:t>P</w:t>
      </w:r>
      <w:r>
        <w:t>rograms</w:t>
      </w:r>
      <w:r w:rsidRPr="00D00693">
        <w:t xml:space="preserve"> University</w:t>
      </w:r>
    </w:p>
    <w:p w14:paraId="19DEBC29" w14:textId="77777777" w:rsidR="00AA0A45" w:rsidRDefault="00AA0A45" w:rsidP="00AA0A45">
      <w:pPr>
        <w:ind w:hanging="16"/>
        <w:rPr>
          <w:rFonts w:ascii="Calibri" w:hAnsi="Calibri" w:cs="Calibri"/>
          <w:sz w:val="22"/>
        </w:rPr>
      </w:pPr>
      <w:r w:rsidRPr="00FC3E9D">
        <w:rPr>
          <w:rFonts w:ascii="Calibri" w:hAnsi="Calibri" w:cs="Calibri"/>
          <w:sz w:val="22"/>
        </w:rPr>
        <w:t>Provide training and guidance to new federal program directors</w:t>
      </w:r>
      <w:r>
        <w:rPr>
          <w:rFonts w:ascii="Calibri" w:hAnsi="Calibri" w:cs="Calibri"/>
          <w:sz w:val="22"/>
        </w:rPr>
        <w:t>.</w:t>
      </w:r>
    </w:p>
    <w:p w14:paraId="10E5299E" w14:textId="77777777" w:rsidR="00AA0A45" w:rsidRDefault="00AA0A45" w:rsidP="00AA0A45">
      <w:pPr>
        <w:ind w:hanging="16"/>
      </w:pPr>
      <w:r w:rsidRPr="009C40F5">
        <w:rPr>
          <w:color w:val="005EA4" w:themeColor="accent6" w:themeShade="BF"/>
        </w:rPr>
        <w:t>Audience:</w:t>
      </w:r>
      <w:r>
        <w:t xml:space="preserve">  Federal Program Directors</w:t>
      </w:r>
    </w:p>
    <w:p w14:paraId="331A37EA" w14:textId="77777777" w:rsidR="00857C0B" w:rsidRDefault="00857C0B" w:rsidP="008E12EB">
      <w:pPr>
        <w:ind w:hanging="16"/>
      </w:pPr>
    </w:p>
    <w:p w14:paraId="070E4DEE" w14:textId="77777777" w:rsidR="00AA0A45" w:rsidRDefault="00AA0A45" w:rsidP="00A567FB">
      <w:pPr>
        <w:pStyle w:val="CourseName"/>
      </w:pPr>
      <w:r w:rsidRPr="000D29A8">
        <w:t xml:space="preserve">Office of School Improvement Roadshows </w:t>
      </w:r>
    </w:p>
    <w:p w14:paraId="4AD04F4B" w14:textId="77777777" w:rsidR="00AA0A45" w:rsidRDefault="00AA0A45" w:rsidP="00AA0A45">
      <w:pPr>
        <w:ind w:hanging="16"/>
      </w:pPr>
      <w:r w:rsidRPr="00556CD9">
        <w:t>These regional trainings are designed to provide support to school and district leaders that lead continuous improvement efforts.  These sessions will focus on the requirements for implementing school improvement practices and processes for the 2022-2023 school year</w:t>
      </w:r>
      <w:r>
        <w:t>,</w:t>
      </w:r>
    </w:p>
    <w:p w14:paraId="347ED40D" w14:textId="77777777" w:rsidR="00AA0A45" w:rsidRDefault="00AA0A45" w:rsidP="00AA0A45">
      <w:pPr>
        <w:tabs>
          <w:tab w:val="left" w:pos="1144"/>
        </w:tabs>
        <w:ind w:hanging="16"/>
      </w:pPr>
      <w:r w:rsidRPr="009C40F5">
        <w:rPr>
          <w:color w:val="005EA4" w:themeColor="accent6" w:themeShade="BF"/>
        </w:rPr>
        <w:t>Audience:</w:t>
      </w:r>
      <w:r>
        <w:t xml:space="preserve">  School and District Leaders </w:t>
      </w:r>
    </w:p>
    <w:p w14:paraId="3E16AD97" w14:textId="77777777" w:rsidR="00AA0A45" w:rsidRDefault="00AA0A45" w:rsidP="00AA0A45">
      <w:pPr>
        <w:ind w:hanging="16"/>
        <w:rPr>
          <w:rFonts w:ascii="Roboto-Black" w:eastAsia="Roboto-Black" w:hAnsi="Roboto-Black" w:cs="Roboto-Black"/>
          <w:b/>
          <w:bCs/>
          <w:color w:val="003B71"/>
          <w:sz w:val="28"/>
          <w:szCs w:val="26"/>
        </w:rPr>
      </w:pPr>
    </w:p>
    <w:p w14:paraId="70F90A4A" w14:textId="4532849F" w:rsidR="00AA0A45" w:rsidRDefault="00AA0A45" w:rsidP="00A567FB">
      <w:pPr>
        <w:pStyle w:val="CourseName"/>
      </w:pPr>
      <w:r w:rsidRPr="00B43F66">
        <w:t xml:space="preserve">Overview of Significant Disproportionality </w:t>
      </w:r>
    </w:p>
    <w:p w14:paraId="1D0C9D97" w14:textId="77777777" w:rsidR="00AA0A45" w:rsidRDefault="00AA0A45" w:rsidP="00EE6DF9">
      <w:pPr>
        <w:ind w:hanging="16"/>
      </w:pPr>
      <w:r w:rsidRPr="00DE61BB">
        <w:t xml:space="preserve">The regional sessions provide an overview about disproportionality issues nationally and within Mississippi. </w:t>
      </w:r>
    </w:p>
    <w:p w14:paraId="08E40970" w14:textId="08066221" w:rsidR="00AA0A45" w:rsidRDefault="00AA0A45" w:rsidP="00EE6DF9">
      <w:pPr>
        <w:pStyle w:val="Heading6"/>
        <w:spacing w:line="240" w:lineRule="auto"/>
        <w:ind w:left="0" w:hanging="16"/>
      </w:pPr>
      <w:r w:rsidRPr="00EE6DF9">
        <w:rPr>
          <w:rFonts w:asciiTheme="minorHAnsi" w:eastAsiaTheme="minorHAnsi" w:hAnsiTheme="minorHAnsi" w:cstheme="minorBidi"/>
          <w:b w:val="0"/>
          <w:bCs w:val="0"/>
          <w:color w:val="005EA4" w:themeColor="accent6" w:themeShade="BF"/>
          <w:sz w:val="24"/>
          <w:szCs w:val="24"/>
        </w:rPr>
        <w:t>Audience:</w:t>
      </w:r>
      <w:r>
        <w:t xml:space="preserve">  </w:t>
      </w:r>
      <w:r w:rsidRPr="00EE6DF9">
        <w:rPr>
          <w:rFonts w:asciiTheme="minorHAnsi" w:eastAsiaTheme="minorHAnsi" w:hAnsiTheme="minorHAnsi" w:cstheme="minorBidi"/>
          <w:b w:val="0"/>
          <w:bCs w:val="0"/>
          <w:color w:val="000000" w:themeColor="text1"/>
          <w:sz w:val="24"/>
          <w:szCs w:val="24"/>
        </w:rPr>
        <w:t>Parents, Educators, Parent Centers, Advisory Board Members, Administrators, Assistant Special Education Directors</w:t>
      </w:r>
    </w:p>
    <w:p w14:paraId="628DB22B" w14:textId="77777777" w:rsidR="00AA0A45" w:rsidRDefault="00AA0A45" w:rsidP="008E12EB">
      <w:pPr>
        <w:pStyle w:val="Heading6"/>
        <w:ind w:left="0" w:hanging="16"/>
      </w:pPr>
    </w:p>
    <w:p w14:paraId="4D69D5AB" w14:textId="2F4AC5A9" w:rsidR="008E5C4A" w:rsidRPr="00767A1B" w:rsidRDefault="008E5C4A" w:rsidP="00A567FB">
      <w:pPr>
        <w:pStyle w:val="CourseName"/>
      </w:pPr>
      <w:r>
        <w:t>Title III Updates</w:t>
      </w:r>
    </w:p>
    <w:p w14:paraId="7036E260" w14:textId="77777777" w:rsidR="008E5C4A" w:rsidRPr="004E4125" w:rsidRDefault="008E5C4A" w:rsidP="008E12EB">
      <w:pPr>
        <w:ind w:hanging="16"/>
      </w:pPr>
      <w:r>
        <w:t>Provide guidance for Title III and ESSA</w:t>
      </w:r>
    </w:p>
    <w:p w14:paraId="0497743D" w14:textId="18633954" w:rsidR="008E5C4A" w:rsidRDefault="008E5C4A" w:rsidP="008E12EB">
      <w:pPr>
        <w:ind w:hanging="16"/>
      </w:pPr>
      <w:r w:rsidRPr="009C40F5">
        <w:rPr>
          <w:color w:val="005EA4" w:themeColor="accent6" w:themeShade="BF"/>
        </w:rPr>
        <w:t>Audience:</w:t>
      </w:r>
      <w:r>
        <w:t xml:space="preserve">  </w:t>
      </w:r>
      <w:r w:rsidR="00CF4A06">
        <w:t>ESSER Administrators and Business Managers</w:t>
      </w:r>
    </w:p>
    <w:p w14:paraId="3DD7A5E5" w14:textId="28704597" w:rsidR="001F0FF6" w:rsidRDefault="001F0FF6" w:rsidP="008E12EB">
      <w:pPr>
        <w:pStyle w:val="Heading6"/>
        <w:ind w:left="0" w:hanging="16"/>
      </w:pPr>
    </w:p>
    <w:p w14:paraId="0344306F" w14:textId="77777777" w:rsidR="00AA0A45" w:rsidRDefault="00AA0A45" w:rsidP="00A567FB">
      <w:pPr>
        <w:pStyle w:val="CourseName"/>
      </w:pPr>
      <w:r w:rsidRPr="00D37AA8">
        <w:t>Understanding the Manifestation of a Disability in the Educational Setting</w:t>
      </w:r>
    </w:p>
    <w:p w14:paraId="6A02CE1D" w14:textId="77777777" w:rsidR="00AA0A45" w:rsidRDefault="00AA0A45" w:rsidP="00AA0A45">
      <w:pPr>
        <w:ind w:hanging="16"/>
        <w:rPr>
          <w:rFonts w:ascii="Calibri" w:hAnsi="Calibri" w:cs="Calibri"/>
          <w:sz w:val="22"/>
        </w:rPr>
      </w:pPr>
      <w:r w:rsidRPr="00255B22">
        <w:rPr>
          <w:rFonts w:ascii="Calibri" w:hAnsi="Calibri" w:cs="Calibri"/>
          <w:sz w:val="22"/>
        </w:rPr>
        <w:t>The regional session reviews the legal requirements and process of a behavior hearing to review all relevant information and the relationship between the child's disability and behavior.</w:t>
      </w:r>
    </w:p>
    <w:p w14:paraId="08AA2CCC" w14:textId="77777777" w:rsidR="00AA0A45" w:rsidRDefault="00AA0A45" w:rsidP="00AA0A45">
      <w:pPr>
        <w:ind w:hanging="16"/>
      </w:pPr>
      <w:r w:rsidRPr="009C40F5">
        <w:rPr>
          <w:color w:val="005EA4" w:themeColor="accent6" w:themeShade="BF"/>
        </w:rPr>
        <w:t>Audience:</w:t>
      </w:r>
      <w:r>
        <w:t xml:space="preserve">  </w:t>
      </w:r>
      <w:r w:rsidRPr="00255B22">
        <w:t>Educators, Special Education Directors, Administrators, Superintendents, Related Service Providers, Parents</w:t>
      </w:r>
    </w:p>
    <w:p w14:paraId="1E7E2378" w14:textId="77777777" w:rsidR="005E3582" w:rsidRDefault="005E3582" w:rsidP="008E12EB">
      <w:pPr>
        <w:pStyle w:val="Heading6"/>
        <w:ind w:left="0" w:hanging="16"/>
      </w:pPr>
    </w:p>
    <w:p w14:paraId="27BD6E7C" w14:textId="77777777" w:rsidR="00D466A4" w:rsidRPr="00767A1B" w:rsidRDefault="00D466A4" w:rsidP="00A567FB">
      <w:pPr>
        <w:pStyle w:val="CourseName"/>
      </w:pPr>
      <w:r>
        <w:t>Virtual Leadership Chats</w:t>
      </w:r>
    </w:p>
    <w:p w14:paraId="29446184" w14:textId="0086C4D1" w:rsidR="00D466A4" w:rsidRDefault="00D466A4" w:rsidP="008E12EB">
      <w:pPr>
        <w:ind w:hanging="16"/>
        <w:rPr>
          <w:rFonts w:ascii="Calibri" w:hAnsi="Calibri" w:cs="Calibri"/>
          <w:sz w:val="22"/>
        </w:rPr>
      </w:pPr>
      <w:r w:rsidRPr="00C05FCD">
        <w:rPr>
          <w:rFonts w:ascii="Calibri" w:hAnsi="Calibri" w:cs="Calibri"/>
          <w:sz w:val="22"/>
        </w:rPr>
        <w:t>The session is a monthly forum where a cohort of administrators determine challenges to supporting students with disabilities and brainstorm solutions. Each month participants share stories from the field and learn from guest speakers on topics that they identified as barriers. The goal is to strengthen administrators understanding of providing equitable education to students with disabilities and increase access to learning.</w:t>
      </w:r>
    </w:p>
    <w:p w14:paraId="3F5DCFF5" w14:textId="2879B01E" w:rsidR="00D466A4" w:rsidRDefault="00D466A4" w:rsidP="008E12EB">
      <w:pPr>
        <w:ind w:hanging="16"/>
      </w:pPr>
      <w:r w:rsidRPr="009C40F5">
        <w:rPr>
          <w:color w:val="005EA4" w:themeColor="accent6" w:themeShade="BF"/>
        </w:rPr>
        <w:t>Audience:</w:t>
      </w:r>
      <w:r>
        <w:t xml:space="preserve">  Building Level Administrators</w:t>
      </w:r>
    </w:p>
    <w:p w14:paraId="58D279DD" w14:textId="77777777" w:rsidR="00DE61BB" w:rsidRDefault="00DE61BB" w:rsidP="00904B88"/>
    <w:p w14:paraId="61473648" w14:textId="03FA4E70" w:rsidR="00A320AB" w:rsidRDefault="00A320AB" w:rsidP="00255B22">
      <w:pPr>
        <w:ind w:hanging="16"/>
      </w:pPr>
    </w:p>
    <w:p w14:paraId="349FCFD7" w14:textId="048A25DD" w:rsidR="00A320AB" w:rsidRDefault="00A320AB" w:rsidP="00255B22">
      <w:pPr>
        <w:ind w:hanging="16"/>
      </w:pPr>
    </w:p>
    <w:p w14:paraId="55E94B65" w14:textId="71FE3349" w:rsidR="008D7815" w:rsidRDefault="008D7815" w:rsidP="002D093C">
      <w:pPr>
        <w:tabs>
          <w:tab w:val="left" w:pos="1144"/>
        </w:tabs>
        <w:ind w:hanging="16"/>
      </w:pPr>
    </w:p>
    <w:p w14:paraId="0E3C2ADD" w14:textId="08B2F304" w:rsidR="00556CD9" w:rsidRPr="00556CD9" w:rsidRDefault="00556CD9" w:rsidP="00255B22">
      <w:pPr>
        <w:ind w:hanging="16"/>
      </w:pPr>
    </w:p>
    <w:p w14:paraId="5421A709" w14:textId="77777777" w:rsidR="00556CD9" w:rsidRDefault="00556CD9" w:rsidP="00255B22">
      <w:pPr>
        <w:ind w:hanging="16"/>
      </w:pPr>
    </w:p>
    <w:p w14:paraId="7689E3B9" w14:textId="77777777" w:rsidR="00A320AB" w:rsidRDefault="00A320AB" w:rsidP="00255B22">
      <w:pPr>
        <w:ind w:hanging="16"/>
      </w:pPr>
    </w:p>
    <w:p w14:paraId="74386560" w14:textId="38A03E7C" w:rsidR="00A320AB" w:rsidRDefault="00A320AB" w:rsidP="00255B22">
      <w:pPr>
        <w:ind w:hanging="16"/>
        <w:sectPr w:rsidR="00A320AB" w:rsidSect="00CA0966">
          <w:headerReference w:type="default" r:id="rId44"/>
          <w:pgSz w:w="12240" w:h="15840"/>
          <w:pgMar w:top="2160" w:right="1440" w:bottom="1440" w:left="1350" w:header="720" w:footer="288" w:gutter="0"/>
          <w:cols w:space="720"/>
          <w:docGrid w:linePitch="360"/>
        </w:sectPr>
      </w:pPr>
    </w:p>
    <w:p w14:paraId="26DAE8B1" w14:textId="15DDB779" w:rsidR="00AD0516" w:rsidRDefault="00AD0516" w:rsidP="008E12EB">
      <w:pPr>
        <w:ind w:hanging="16"/>
      </w:pPr>
    </w:p>
    <w:p w14:paraId="6E3509CA" w14:textId="77777777" w:rsidR="00622B6F" w:rsidRPr="00A567FB" w:rsidRDefault="00622B6F" w:rsidP="00A567FB">
      <w:pPr>
        <w:pStyle w:val="CourseName"/>
      </w:pPr>
      <w:r w:rsidRPr="00A567FB">
        <w:rPr>
          <w:rStyle w:val="normaltextrun"/>
        </w:rPr>
        <w:t>Balancing the Equation: Leveling the Playing Field for Mississippi Mathematics Instructors (Virtual PLC)</w:t>
      </w:r>
      <w:r w:rsidRPr="00A567FB">
        <w:rPr>
          <w:rStyle w:val="eop"/>
        </w:rPr>
        <w:t> </w:t>
      </w:r>
    </w:p>
    <w:p w14:paraId="03C56AD2" w14:textId="77777777" w:rsidR="00622B6F" w:rsidRDefault="00622B6F" w:rsidP="00622B6F">
      <w:pPr>
        <w:pStyle w:val="paragraph"/>
        <w:spacing w:before="0" w:beforeAutospacing="0" w:after="0" w:afterAutospacing="0"/>
        <w:ind w:hanging="15"/>
        <w:textAlignment w:val="baseline"/>
        <w:rPr>
          <w:rFonts w:ascii="Segoe UI" w:hAnsi="Segoe UI" w:cs="Segoe UI"/>
          <w:color w:val="000000"/>
          <w:sz w:val="18"/>
          <w:szCs w:val="18"/>
        </w:rPr>
      </w:pPr>
      <w:r>
        <w:rPr>
          <w:rStyle w:val="normaltextrun"/>
          <w:rFonts w:ascii="Calibri" w:hAnsi="Calibri" w:cs="Calibri"/>
          <w:color w:val="000000"/>
        </w:rPr>
        <w:t>The purpose of this virtual PLC in math is to build community among math stakeholders across Mississippi while engaging in discussion about math topics, sharing math resources, exploring math instructional methods and trends, and developing an understanding of math practices, concepts, and core ideas.</w:t>
      </w:r>
      <w:r>
        <w:rPr>
          <w:rStyle w:val="eop"/>
          <w:rFonts w:ascii="Calibri" w:hAnsi="Calibri" w:cs="Calibri"/>
          <w:color w:val="000000"/>
        </w:rPr>
        <w:t> </w:t>
      </w:r>
    </w:p>
    <w:p w14:paraId="479FA513" w14:textId="77777777" w:rsidR="00622B6F" w:rsidRDefault="00622B6F" w:rsidP="00622B6F">
      <w:pPr>
        <w:pStyle w:val="paragraph"/>
        <w:spacing w:before="0" w:beforeAutospacing="0" w:after="0" w:afterAutospacing="0"/>
        <w:ind w:hanging="15"/>
        <w:textAlignment w:val="baseline"/>
        <w:rPr>
          <w:rStyle w:val="eop"/>
          <w:rFonts w:ascii="Calibri" w:hAnsi="Calibri" w:cs="Calibri"/>
          <w:color w:val="000000"/>
          <w:sz w:val="22"/>
          <w:szCs w:val="22"/>
        </w:rPr>
      </w:pPr>
      <w:r w:rsidRPr="00736309">
        <w:rPr>
          <w:rStyle w:val="normaltextrun"/>
          <w:rFonts w:ascii="Calibri" w:hAnsi="Calibri" w:cs="Calibri"/>
          <w:color w:val="005EA4"/>
          <w:sz w:val="22"/>
          <w:szCs w:val="22"/>
        </w:rPr>
        <w:t>Audience:</w:t>
      </w:r>
      <w:r w:rsidRPr="00736309">
        <w:rPr>
          <w:rStyle w:val="normaltextrun"/>
          <w:rFonts w:ascii="Calibri" w:hAnsi="Calibri" w:cs="Calibri"/>
          <w:color w:val="000000"/>
          <w:sz w:val="22"/>
          <w:szCs w:val="22"/>
        </w:rPr>
        <w:t xml:space="preserve">  </w:t>
      </w:r>
      <w:r w:rsidRPr="00134F4F">
        <w:rPr>
          <w:rStyle w:val="normaltextrun"/>
          <w:rFonts w:ascii="Calibri" w:hAnsi="Calibri" w:cs="Calibri"/>
          <w:color w:val="000000"/>
        </w:rPr>
        <w:t>PreK-12 Math Educators, Math Instructional Coaches, Math Curriculum Coordinators, Principals, Superintendents, Education Preparation Providers, P-12 Partner Schools, Teacher Education Students, Pre-Service Teachers, &amp; Methods Instructors.</w:t>
      </w:r>
      <w:r w:rsidRPr="00736309">
        <w:rPr>
          <w:rStyle w:val="eop"/>
          <w:rFonts w:ascii="Calibri" w:hAnsi="Calibri" w:cs="Calibri"/>
          <w:color w:val="000000"/>
          <w:sz w:val="22"/>
          <w:szCs w:val="22"/>
        </w:rPr>
        <w:t>  </w:t>
      </w:r>
    </w:p>
    <w:p w14:paraId="76D1B472" w14:textId="77777777" w:rsidR="00622B6F" w:rsidRDefault="00622B6F" w:rsidP="00622B6F">
      <w:pPr>
        <w:pStyle w:val="paragraph"/>
        <w:spacing w:before="0" w:beforeAutospacing="0" w:after="0" w:afterAutospacing="0"/>
        <w:ind w:hanging="15"/>
        <w:textAlignment w:val="baseline"/>
        <w:rPr>
          <w:rStyle w:val="normaltextrun"/>
          <w:rFonts w:ascii="Roboto-Black" w:hAnsi="Roboto-Black" w:cs="Segoe UI"/>
          <w:b/>
          <w:bCs/>
          <w:color w:val="003B71"/>
          <w:sz w:val="28"/>
          <w:szCs w:val="28"/>
        </w:rPr>
      </w:pPr>
    </w:p>
    <w:p w14:paraId="7CAD9E48" w14:textId="77777777" w:rsidR="00BD7C3E" w:rsidRPr="00A567FB" w:rsidRDefault="00BD7C3E" w:rsidP="00A567FB">
      <w:pPr>
        <w:pStyle w:val="CourseName"/>
      </w:pPr>
      <w:r w:rsidRPr="00A567FB">
        <w:rPr>
          <w:rStyle w:val="normaltextrun"/>
        </w:rPr>
        <w:t>Core Actions Deep Dive Part I: Exploring the Instructional Shifts for Mathematics as outlined in the Mathematics Instructional Observation Protocol (MIOP)</w:t>
      </w:r>
      <w:r w:rsidRPr="00A567FB">
        <w:rPr>
          <w:rStyle w:val="eop"/>
        </w:rPr>
        <w:t> </w:t>
      </w:r>
    </w:p>
    <w:p w14:paraId="2B9E21E6" w14:textId="77777777" w:rsidR="00BD7C3E" w:rsidRPr="000A3EE3" w:rsidRDefault="00BD7C3E" w:rsidP="00BD7C3E">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Know the purpose, development, and design of the MIOP. 2. Explore the components of Core Action 1: Instructional Shifts for Mathematics. 3. Engage in aligning a sample math lesson with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w:t>
      </w:r>
      <w:r>
        <w:rPr>
          <w:rStyle w:val="normaltextrun"/>
          <w:rFonts w:ascii="Calibri" w:hAnsi="Calibri" w:cs="Calibri"/>
          <w:color w:val="000000"/>
        </w:rPr>
        <w:t>"</w:t>
      </w:r>
      <w:r w:rsidRPr="000A3EE3">
        <w:rPr>
          <w:rStyle w:val="normaltextrun"/>
          <w:rFonts w:ascii="Calibri" w:hAnsi="Calibri" w:cs="Calibri"/>
          <w:color w:val="000000"/>
        </w:rPr>
        <w:t xml:space="preserve"> components for the Instructional Shifts for Mathematics.</w:t>
      </w:r>
    </w:p>
    <w:p w14:paraId="6C874433" w14:textId="77777777" w:rsidR="00BD7C3E" w:rsidRDefault="00BD7C3E" w:rsidP="00BD7C3E">
      <w:pPr>
        <w:pStyle w:val="paragraph"/>
        <w:spacing w:before="0" w:beforeAutospacing="0" w:after="0" w:afterAutospacing="0"/>
        <w:ind w:hanging="15"/>
        <w:textAlignment w:val="baseline"/>
        <w:rPr>
          <w:rStyle w:val="eop"/>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51E46A32" w14:textId="77777777" w:rsidR="00BD7C3E" w:rsidRDefault="00BD7C3E" w:rsidP="00BD7C3E">
      <w:pPr>
        <w:pStyle w:val="paragraph"/>
        <w:spacing w:before="0" w:beforeAutospacing="0" w:after="0" w:afterAutospacing="0"/>
        <w:ind w:hanging="15"/>
        <w:textAlignment w:val="baseline"/>
        <w:rPr>
          <w:rStyle w:val="normaltextrun"/>
          <w:rFonts w:ascii="Calibri" w:hAnsi="Calibri" w:cs="Calibri"/>
          <w:color w:val="000000"/>
        </w:rPr>
      </w:pPr>
    </w:p>
    <w:p w14:paraId="42CACFBD" w14:textId="77777777" w:rsidR="00BD7C3E" w:rsidRPr="00A567FB" w:rsidRDefault="00BD7C3E" w:rsidP="00A567FB">
      <w:pPr>
        <w:pStyle w:val="CourseName"/>
      </w:pPr>
      <w:r w:rsidRPr="00A567FB">
        <w:rPr>
          <w:rStyle w:val="normaltextrun"/>
        </w:rPr>
        <w:t>Core Actions Deep Dive Part II: Exploring Instructional Delivery, Design, and Engagement as outlined in the Mathematics Instructional Observation Protocol (MIOP)</w:t>
      </w:r>
      <w:r w:rsidRPr="00A567FB">
        <w:rPr>
          <w:rStyle w:val="eop"/>
        </w:rPr>
        <w:t> </w:t>
      </w:r>
    </w:p>
    <w:p w14:paraId="79905BC0" w14:textId="77777777" w:rsidR="00BD7C3E" w:rsidRPr="000A3EE3" w:rsidRDefault="00BD7C3E" w:rsidP="00BD7C3E">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components of high-quality, content-specific instructional practices. 2. Explore and connect the components of Core Actions 2 &amp; 3: Instructional Delivery, Design, &amp; Engagement. 3. Engage in a mock observation using the components of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fors</w:t>
      </w:r>
      <w:r>
        <w:rPr>
          <w:rStyle w:val="normaltextrun"/>
          <w:rFonts w:ascii="Calibri" w:hAnsi="Calibri" w:cs="Calibri"/>
          <w:color w:val="000000"/>
        </w:rPr>
        <w:t>"</w:t>
      </w:r>
      <w:r w:rsidRPr="000A3EE3">
        <w:rPr>
          <w:rStyle w:val="normaltextrun"/>
          <w:rFonts w:ascii="Calibri" w:hAnsi="Calibri" w:cs="Calibri"/>
          <w:color w:val="000000"/>
        </w:rPr>
        <w:t xml:space="preserve"> for the Effective Teaching Practices of Mathematics and the Standards for Mathematical Practice.</w:t>
      </w:r>
    </w:p>
    <w:p w14:paraId="321CC9A4" w14:textId="77777777" w:rsidR="00BD7C3E" w:rsidRDefault="00BD7C3E" w:rsidP="00BD7C3E">
      <w:pPr>
        <w:pStyle w:val="paragraph"/>
        <w:spacing w:before="0" w:beforeAutospacing="0" w:after="0" w:afterAutospacing="0"/>
        <w:ind w:hanging="15"/>
        <w:textAlignment w:val="baseline"/>
        <w:rPr>
          <w:rStyle w:val="eop"/>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4165DC74" w14:textId="77777777" w:rsidR="00D937E7" w:rsidRDefault="00D937E7" w:rsidP="00BD7C3E">
      <w:pPr>
        <w:pStyle w:val="paragraph"/>
        <w:spacing w:before="0" w:beforeAutospacing="0" w:after="0" w:afterAutospacing="0"/>
        <w:ind w:hanging="15"/>
        <w:textAlignment w:val="baseline"/>
        <w:rPr>
          <w:rStyle w:val="eop"/>
          <w:rFonts w:ascii="Calibri" w:hAnsi="Calibri" w:cs="Calibri"/>
          <w:color w:val="000000"/>
        </w:rPr>
      </w:pPr>
    </w:p>
    <w:p w14:paraId="219222A7" w14:textId="77777777" w:rsidR="00D937E7" w:rsidRDefault="00D937E7" w:rsidP="00BD7C3E">
      <w:pPr>
        <w:pStyle w:val="paragraph"/>
        <w:spacing w:before="0" w:beforeAutospacing="0" w:after="0" w:afterAutospacing="0"/>
        <w:ind w:hanging="15"/>
        <w:textAlignment w:val="baseline"/>
        <w:rPr>
          <w:rStyle w:val="eop"/>
          <w:rFonts w:ascii="Calibri" w:hAnsi="Calibri" w:cs="Calibri"/>
          <w:color w:val="000000"/>
        </w:rPr>
      </w:pPr>
    </w:p>
    <w:p w14:paraId="12336EF7" w14:textId="77777777" w:rsidR="00BD7C3E" w:rsidRPr="00A567FB" w:rsidRDefault="00BD7C3E" w:rsidP="00A567FB">
      <w:pPr>
        <w:pStyle w:val="CourseName"/>
      </w:pPr>
      <w:r w:rsidRPr="00A567FB">
        <w:rPr>
          <w:rStyle w:val="normaltextrun"/>
        </w:rPr>
        <w:t>Core Actions Deep Dive Part III: Exploring Instructional Environments as outlined in the Mathematics Instructional Observation Protocol (MIOP)</w:t>
      </w:r>
      <w:r w:rsidRPr="00A567FB">
        <w:rPr>
          <w:rStyle w:val="eop"/>
        </w:rPr>
        <w:t> </w:t>
      </w:r>
    </w:p>
    <w:p w14:paraId="5A34B5BF" w14:textId="77777777" w:rsidR="00BD7C3E" w:rsidRPr="000A3EE3" w:rsidRDefault="00BD7C3E" w:rsidP="00BD7C3E">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lastRenderedPageBreak/>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types and criteria for 3-12 instructional environments. 2. Explore the components of Core Action 4: Instructional Environments. 3. Engage in a mock observation using the components of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fors</w:t>
      </w:r>
      <w:r>
        <w:rPr>
          <w:rStyle w:val="normaltextrun"/>
          <w:rFonts w:ascii="Calibri" w:hAnsi="Calibri" w:cs="Calibri"/>
          <w:color w:val="000000"/>
        </w:rPr>
        <w:t>"</w:t>
      </w:r>
      <w:r w:rsidRPr="000A3EE3">
        <w:rPr>
          <w:rStyle w:val="normaltextrun"/>
          <w:rFonts w:ascii="Calibri" w:hAnsi="Calibri" w:cs="Calibri"/>
          <w:color w:val="000000"/>
        </w:rPr>
        <w:t xml:space="preserve"> for an effective instructional environment.</w:t>
      </w:r>
    </w:p>
    <w:p w14:paraId="6BF6D405" w14:textId="6F8CD00A" w:rsidR="00BD7C3E" w:rsidRPr="008A5CDA" w:rsidRDefault="00BD7C3E" w:rsidP="008A5CDA">
      <w:pPr>
        <w:pStyle w:val="paragraph"/>
        <w:spacing w:before="0" w:beforeAutospacing="0" w:after="0" w:afterAutospacing="0"/>
        <w:ind w:hanging="15"/>
        <w:textAlignment w:val="baseline"/>
        <w:rPr>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7730BCBF" w14:textId="77777777" w:rsidR="00BD7C3E" w:rsidRPr="000A3EE3" w:rsidRDefault="00BD7C3E" w:rsidP="00BD7C3E">
      <w:pPr>
        <w:pStyle w:val="paragraph"/>
        <w:spacing w:before="0" w:beforeAutospacing="0" w:after="0" w:afterAutospacing="0"/>
        <w:ind w:hanging="15"/>
        <w:textAlignment w:val="baseline"/>
        <w:rPr>
          <w:rStyle w:val="normaltextrun"/>
          <w:rFonts w:ascii="Calibri" w:hAnsi="Calibri" w:cs="Calibri"/>
          <w:color w:val="000000"/>
        </w:rPr>
      </w:pPr>
      <w:r w:rsidRPr="00197C42">
        <w:rPr>
          <w:rStyle w:val="eop"/>
          <w:rFonts w:ascii="Calibri" w:hAnsi="Calibri" w:cs="Calibri"/>
          <w:color w:val="000000"/>
        </w:rPr>
        <w:t> </w:t>
      </w:r>
    </w:p>
    <w:p w14:paraId="23C5F22F" w14:textId="77777777" w:rsidR="00BD7C3E" w:rsidRPr="00A567FB" w:rsidRDefault="00BD7C3E" w:rsidP="00A567FB">
      <w:pPr>
        <w:pStyle w:val="CourseName"/>
      </w:pPr>
      <w:r w:rsidRPr="00A567FB">
        <w:rPr>
          <w:rStyle w:val="normaltextrun"/>
        </w:rPr>
        <w:t>Core Actions Deep Dive Part IV: Exploring Instructional Groups as outlined in the Mathematics Instructional Observation Protocol (MIOP)</w:t>
      </w:r>
    </w:p>
    <w:p w14:paraId="7BE8C638" w14:textId="77777777" w:rsidR="00BD7C3E" w:rsidRPr="000A3EE3" w:rsidRDefault="00BD7C3E" w:rsidP="00BD7C3E">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types and criteria for 3-12 instructional groups. 2. Explore the components of Core Action 5: Instructional Groups. 3. </w:t>
      </w:r>
      <w:r>
        <w:rPr>
          <w:rStyle w:val="normaltextrun"/>
          <w:rFonts w:ascii="Calibri" w:hAnsi="Calibri" w:cs="Calibri"/>
          <w:color w:val="000000"/>
        </w:rPr>
        <w:t>Use the MIOP's "look for" components to engage in a mock observation for effective instructional groups</w:t>
      </w:r>
      <w:r w:rsidRPr="000A3EE3">
        <w:rPr>
          <w:rStyle w:val="normaltextrun"/>
          <w:rFonts w:ascii="Calibri" w:hAnsi="Calibri" w:cs="Calibri"/>
          <w:color w:val="000000"/>
        </w:rPr>
        <w:t>.</w:t>
      </w:r>
    </w:p>
    <w:p w14:paraId="2C0947AF" w14:textId="77777777" w:rsidR="00BD7C3E" w:rsidRDefault="00BD7C3E" w:rsidP="00BD7C3E">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022EDA1C" w14:textId="77777777" w:rsidR="008A5CDA" w:rsidRDefault="008A5CDA" w:rsidP="00622B6F">
      <w:pPr>
        <w:pStyle w:val="paragraph"/>
        <w:spacing w:before="0" w:beforeAutospacing="0" w:after="0" w:afterAutospacing="0"/>
        <w:ind w:hanging="15"/>
        <w:textAlignment w:val="baseline"/>
        <w:rPr>
          <w:rStyle w:val="normaltextrun"/>
          <w:rFonts w:ascii="Roboto-Black" w:hAnsi="Roboto-Black" w:cs="Segoe UI"/>
          <w:b/>
          <w:bCs/>
          <w:color w:val="003B71"/>
          <w:sz w:val="28"/>
          <w:szCs w:val="28"/>
        </w:rPr>
      </w:pPr>
    </w:p>
    <w:p w14:paraId="660468E8" w14:textId="14A111A6" w:rsidR="00622B6F" w:rsidRPr="00A567FB" w:rsidRDefault="00622B6F" w:rsidP="00A567FB">
      <w:pPr>
        <w:pStyle w:val="CourseName"/>
      </w:pPr>
      <w:r w:rsidRPr="00A567FB">
        <w:rPr>
          <w:rStyle w:val="normaltextrun"/>
        </w:rPr>
        <w:t>Intentional, High-Quality, Content-Specific Instructional Practices for Mathematics</w:t>
      </w:r>
      <w:r w:rsidRPr="00A567FB">
        <w:rPr>
          <w:rStyle w:val="eop"/>
        </w:rPr>
        <w:t> </w:t>
      </w:r>
    </w:p>
    <w:p w14:paraId="523970E9" w14:textId="77777777" w:rsidR="00622B6F" w:rsidRPr="0084344B" w:rsidRDefault="00622B6F" w:rsidP="00622B6F">
      <w:pPr>
        <w:pStyle w:val="paragraph"/>
        <w:spacing w:before="0" w:beforeAutospacing="0" w:after="0" w:afterAutospacing="0"/>
        <w:ind w:hanging="15"/>
        <w:textAlignment w:val="baseline"/>
        <w:rPr>
          <w:rFonts w:asciiTheme="minorHAnsi" w:hAnsiTheme="minorHAnsi" w:cstheme="minorHAnsi"/>
          <w:color w:val="404040" w:themeColor="text1" w:themeTint="BF"/>
        </w:rPr>
      </w:pPr>
      <w:r w:rsidRPr="0084344B">
        <w:rPr>
          <w:rFonts w:asciiTheme="minorHAnsi" w:hAnsiTheme="minorHAnsi" w:cstheme="minorHAnsi"/>
          <w:color w:val="404040" w:themeColor="text1" w:themeTint="BF"/>
        </w:rPr>
        <w:t>Participants will look closely at the content-specific, high-quality instructional practices as outlined in High-Quality Instructional Materials (HQIM) and based on the research of national mathematics education organizations. This content includes the Instructional Shifts for Mathematics, Effective Teaching Practices, Standards for Mathematical Practice, the five mathematical representations, small groups, and the effects of the instructional environment.</w:t>
      </w:r>
    </w:p>
    <w:p w14:paraId="00AD7251" w14:textId="77777777" w:rsidR="00622B6F" w:rsidRDefault="00622B6F" w:rsidP="00622B6F">
      <w:pPr>
        <w:pStyle w:val="paragraph"/>
        <w:spacing w:before="0" w:beforeAutospacing="0" w:after="0" w:afterAutospacing="0"/>
        <w:ind w:hanging="15"/>
        <w:textAlignment w:val="baseline"/>
        <w:rPr>
          <w:rStyle w:val="eop"/>
          <w:rFonts w:ascii="Calibri" w:hAnsi="Calibri" w:cs="Calibri"/>
          <w:color w:val="000000"/>
          <w:sz w:val="22"/>
          <w:szCs w:val="22"/>
        </w:rPr>
      </w:pPr>
      <w:r w:rsidRPr="000A3EE3">
        <w:rPr>
          <w:rStyle w:val="normaltextrun"/>
          <w:rFonts w:ascii="Calibri" w:hAnsi="Calibri" w:cs="Calibri"/>
          <w:color w:val="005EA4"/>
        </w:rPr>
        <w:t>Audience:</w:t>
      </w:r>
      <w:r w:rsidRPr="000A3EE3">
        <w:rPr>
          <w:rStyle w:val="normaltextrun"/>
          <w:rFonts w:ascii="Calibri" w:hAnsi="Calibri" w:cs="Calibri"/>
          <w:color w:val="000000"/>
        </w:rPr>
        <w:t>  Education Preparation Providers, P-12 Partner Schools, Teacher Education Students, Pre-Service Teachers, &amp; Methods Instructors</w:t>
      </w:r>
      <w:r w:rsidRPr="00736309">
        <w:rPr>
          <w:rStyle w:val="normaltextrun"/>
          <w:rFonts w:ascii="Calibri" w:hAnsi="Calibri" w:cs="Calibri"/>
          <w:color w:val="000000"/>
          <w:sz w:val="22"/>
          <w:szCs w:val="22"/>
        </w:rPr>
        <w:t>.</w:t>
      </w:r>
      <w:r w:rsidRPr="00736309">
        <w:rPr>
          <w:rStyle w:val="eop"/>
          <w:rFonts w:ascii="Calibri" w:hAnsi="Calibri" w:cs="Calibri"/>
          <w:color w:val="000000"/>
          <w:sz w:val="22"/>
          <w:szCs w:val="22"/>
        </w:rPr>
        <w:t> </w:t>
      </w:r>
    </w:p>
    <w:p w14:paraId="37034ED8" w14:textId="77777777" w:rsidR="00622B6F" w:rsidRDefault="00622B6F" w:rsidP="00904B88">
      <w:pPr>
        <w:pStyle w:val="paragraph"/>
        <w:spacing w:before="0" w:beforeAutospacing="0" w:after="0" w:afterAutospacing="0"/>
        <w:ind w:hanging="15"/>
        <w:textAlignment w:val="baseline"/>
        <w:rPr>
          <w:rStyle w:val="normaltextrun"/>
          <w:rFonts w:ascii="Roboto-Black" w:hAnsi="Roboto-Black" w:cs="Segoe UI"/>
          <w:b/>
          <w:bCs/>
          <w:color w:val="003B71"/>
          <w:sz w:val="28"/>
          <w:szCs w:val="28"/>
        </w:rPr>
      </w:pPr>
    </w:p>
    <w:p w14:paraId="7F061C8E" w14:textId="4DC26E03" w:rsidR="00904B88" w:rsidRPr="00A567FB" w:rsidRDefault="00904B88" w:rsidP="00A567FB">
      <w:pPr>
        <w:pStyle w:val="CourseName"/>
      </w:pPr>
      <w:r w:rsidRPr="00A567FB">
        <w:rPr>
          <w:rStyle w:val="normaltextrun"/>
        </w:rPr>
        <w:t>Making Every STEP Count Utilizing the Mathematics Instructional Observation Protocol (MIOP)</w:t>
      </w:r>
      <w:r w:rsidRPr="00A567FB">
        <w:rPr>
          <w:rStyle w:val="eop"/>
        </w:rPr>
        <w:t> </w:t>
      </w:r>
    </w:p>
    <w:p w14:paraId="28827284" w14:textId="77777777" w:rsidR="00904B88" w:rsidRPr="000A3EE3" w:rsidRDefault="00904B88" w:rsidP="00904B88">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administrators should look for when observing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Know the purpose, development, and design of the Mathematics Instructional Observation Protocol (MIOP). 2. Decipher a clear distinction between a learning walk and a walk-through. 3. Engage in each of the MIOP</w:t>
      </w:r>
      <w:r>
        <w:rPr>
          <w:rStyle w:val="normaltextrun"/>
          <w:rFonts w:ascii="Calibri" w:hAnsi="Calibri" w:cs="Calibri"/>
          <w:color w:val="000000"/>
        </w:rPr>
        <w:t>'</w:t>
      </w:r>
      <w:r w:rsidRPr="000A3EE3">
        <w:rPr>
          <w:rStyle w:val="normaltextrun"/>
          <w:rFonts w:ascii="Calibri" w:hAnsi="Calibri" w:cs="Calibri"/>
          <w:color w:val="000000"/>
        </w:rPr>
        <w:t>s Core Actions for effective mathematics instruction. </w:t>
      </w:r>
      <w:r w:rsidRPr="000A3EE3">
        <w:rPr>
          <w:rStyle w:val="eop"/>
          <w:rFonts w:ascii="Calibri" w:hAnsi="Calibri" w:cs="Calibri"/>
          <w:color w:val="000000"/>
        </w:rPr>
        <w:t> </w:t>
      </w:r>
    </w:p>
    <w:p w14:paraId="2F700068" w14:textId="77777777" w:rsidR="00904B88" w:rsidRDefault="00904B88" w:rsidP="00904B88">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lastRenderedPageBreak/>
        <w:t>Audience:</w:t>
      </w:r>
      <w:r w:rsidRPr="000A3EE3">
        <w:rPr>
          <w:rStyle w:val="normaltextrun"/>
          <w:rFonts w:ascii="Calibri" w:hAnsi="Calibri" w:cs="Calibri"/>
          <w:color w:val="000000"/>
        </w:rPr>
        <w:t>  Curriculum Coordinator</w:t>
      </w:r>
      <w:r>
        <w:rPr>
          <w:rStyle w:val="normaltextrun"/>
          <w:rFonts w:ascii="Calibri" w:hAnsi="Calibri" w:cs="Calibri"/>
          <w:color w:val="000000"/>
        </w:rPr>
        <w:t>s</w:t>
      </w:r>
      <w:r w:rsidRPr="000A3EE3">
        <w:rPr>
          <w:rStyle w:val="normaltextrun"/>
          <w:rFonts w:ascii="Calibri" w:hAnsi="Calibri" w:cs="Calibri"/>
          <w:color w:val="000000"/>
        </w:rPr>
        <w:t>, Elementary Principal</w:t>
      </w:r>
      <w:r>
        <w:rPr>
          <w:rStyle w:val="normaltextrun"/>
          <w:rFonts w:ascii="Calibri" w:hAnsi="Calibri" w:cs="Calibri"/>
          <w:color w:val="000000"/>
        </w:rPr>
        <w:t>s</w:t>
      </w:r>
      <w:r w:rsidRPr="000A3EE3">
        <w:rPr>
          <w:rStyle w:val="normaltextrun"/>
          <w:rFonts w:ascii="Calibri" w:hAnsi="Calibri" w:cs="Calibri"/>
          <w:color w:val="000000"/>
        </w:rPr>
        <w:t>, High School Principal</w:t>
      </w:r>
      <w:r>
        <w:rPr>
          <w:rStyle w:val="normaltextrun"/>
          <w:rFonts w:ascii="Calibri" w:hAnsi="Calibri" w:cs="Calibri"/>
          <w:color w:val="000000"/>
        </w:rPr>
        <w:t>s</w:t>
      </w:r>
      <w:r w:rsidRPr="000A3EE3">
        <w:rPr>
          <w:rStyle w:val="normaltextrun"/>
          <w:rFonts w:ascii="Calibri" w:hAnsi="Calibri" w:cs="Calibri"/>
          <w:color w:val="000000"/>
        </w:rPr>
        <w:t>, Middle School Principal</w:t>
      </w:r>
      <w:r>
        <w:rPr>
          <w:rStyle w:val="normaltextrun"/>
          <w:rFonts w:ascii="Calibri" w:hAnsi="Calibri" w:cs="Calibri"/>
          <w:color w:val="000000"/>
        </w:rPr>
        <w:t>s</w:t>
      </w:r>
      <w:r w:rsidRPr="000A3EE3">
        <w:rPr>
          <w:rStyle w:val="normaltextrun"/>
          <w:rFonts w:ascii="Calibri" w:hAnsi="Calibri" w:cs="Calibri"/>
          <w:color w:val="000000"/>
        </w:rPr>
        <w:t>, Special Education Director</w:t>
      </w:r>
      <w:r>
        <w:rPr>
          <w:rStyle w:val="normaltextrun"/>
          <w:rFonts w:ascii="Calibri" w:hAnsi="Calibri" w:cs="Calibri"/>
          <w:color w:val="000000"/>
        </w:rPr>
        <w:t>s</w:t>
      </w:r>
      <w:r w:rsidRPr="000A3EE3">
        <w:rPr>
          <w:rStyle w:val="normaltextrun"/>
          <w:rFonts w:ascii="Calibri" w:hAnsi="Calibri" w:cs="Calibri"/>
          <w:color w:val="000000"/>
        </w:rPr>
        <w:t>, Superintendent</w:t>
      </w:r>
      <w:r>
        <w:rPr>
          <w:rStyle w:val="normaltextrun"/>
          <w:rFonts w:ascii="Calibri" w:hAnsi="Calibri" w:cs="Calibri"/>
          <w:color w:val="000000"/>
        </w:rPr>
        <w:t>s</w:t>
      </w:r>
      <w:r w:rsidRPr="000A3EE3">
        <w:rPr>
          <w:rStyle w:val="normaltextrun"/>
          <w:rFonts w:ascii="Calibri" w:hAnsi="Calibri" w:cs="Calibri"/>
          <w:color w:val="000000"/>
        </w:rPr>
        <w:t>, Education</w:t>
      </w:r>
      <w:r>
        <w:rPr>
          <w:rStyle w:val="normaltextrun"/>
          <w:rFonts w:ascii="Calibri" w:hAnsi="Calibri" w:cs="Calibri"/>
          <w:color w:val="000000"/>
        </w:rPr>
        <w:t xml:space="preserve"> Leadership</w:t>
      </w:r>
      <w:r w:rsidRPr="000A3EE3">
        <w:rPr>
          <w:rStyle w:val="normaltextrun"/>
          <w:rFonts w:ascii="Calibri" w:hAnsi="Calibri" w:cs="Calibri"/>
          <w:color w:val="000000"/>
        </w:rPr>
        <w:t xml:space="preserve"> Students</w:t>
      </w:r>
      <w:r>
        <w:rPr>
          <w:rStyle w:val="normaltextrun"/>
          <w:rFonts w:ascii="Calibri" w:hAnsi="Calibri" w:cs="Calibri"/>
          <w:color w:val="000000"/>
        </w:rPr>
        <w:t xml:space="preserve">, </w:t>
      </w:r>
      <w:r w:rsidRPr="000A3EE3">
        <w:rPr>
          <w:rStyle w:val="normaltextrun"/>
          <w:rFonts w:ascii="Calibri" w:hAnsi="Calibri" w:cs="Calibri"/>
          <w:color w:val="000000"/>
        </w:rPr>
        <w:t>Methods Instructors</w:t>
      </w:r>
      <w:r>
        <w:rPr>
          <w:rStyle w:val="normaltextrun"/>
          <w:rFonts w:ascii="Calibri" w:hAnsi="Calibri" w:cs="Calibri"/>
          <w:color w:val="000000"/>
        </w:rPr>
        <w:t>,</w:t>
      </w:r>
      <w:r w:rsidRPr="000A3EE3">
        <w:rPr>
          <w:rStyle w:val="normaltextrun"/>
          <w:rFonts w:ascii="Calibri" w:hAnsi="Calibri" w:cs="Calibri"/>
          <w:color w:val="000000"/>
        </w:rPr>
        <w:t xml:space="preserve"> Other</w:t>
      </w:r>
    </w:p>
    <w:p w14:paraId="688934D2" w14:textId="77777777" w:rsidR="003E56DB" w:rsidRDefault="003E56DB" w:rsidP="00904B88">
      <w:pPr>
        <w:pStyle w:val="paragraph"/>
        <w:spacing w:before="0" w:beforeAutospacing="0" w:after="0" w:afterAutospacing="0"/>
        <w:ind w:hanging="15"/>
        <w:textAlignment w:val="baseline"/>
        <w:rPr>
          <w:rStyle w:val="normaltextrun"/>
          <w:rFonts w:ascii="Calibri" w:hAnsi="Calibri" w:cs="Calibri"/>
          <w:color w:val="000000"/>
        </w:rPr>
      </w:pPr>
    </w:p>
    <w:p w14:paraId="6613F8F5" w14:textId="77777777" w:rsidR="003E56DB" w:rsidRPr="006239C5" w:rsidRDefault="003E56DB" w:rsidP="006239C5">
      <w:pPr>
        <w:pStyle w:val="CourseName"/>
      </w:pPr>
      <w:bookmarkStart w:id="2" w:name="_Hlk156327860"/>
      <w:r w:rsidRPr="006239C5">
        <w:rPr>
          <w:rStyle w:val="normaltextrun"/>
        </w:rPr>
        <w:t>Overview of the Mathematics K-12 Instructional Planning Guides (IPGs)</w:t>
      </w:r>
      <w:r w:rsidRPr="006239C5">
        <w:rPr>
          <w:rStyle w:val="eop"/>
        </w:rPr>
        <w:t> </w:t>
      </w:r>
    </w:p>
    <w:p w14:paraId="2742BB94" w14:textId="77777777" w:rsidR="003E56DB" w:rsidRPr="003B4C1F" w:rsidRDefault="003E56DB" w:rsidP="003E56DB">
      <w:pPr>
        <w:pStyle w:val="paragraph"/>
        <w:spacing w:before="0" w:beforeAutospacing="0" w:after="0" w:afterAutospacing="0"/>
        <w:textAlignment w:val="baseline"/>
        <w:rPr>
          <w:rFonts w:ascii="Segoe UI" w:hAnsi="Segoe UI" w:cs="Segoe UI"/>
          <w:color w:val="000000"/>
        </w:rPr>
      </w:pPr>
      <w:r w:rsidRPr="003B4C1F">
        <w:rPr>
          <w:rStyle w:val="normaltextrun"/>
          <w:rFonts w:ascii="Calibri" w:hAnsi="Calibri" w:cs="Calibri"/>
          <w:color w:val="000000"/>
        </w:rPr>
        <w:t>The purpose of the IPGs is to assist teachers in planning rigorous, coherent lessons that focus on critical content at each grade level through an intentional grouping of standards, time considerations, and resources for consideration. This session focuses solely on the Mathematics IPGs and is an interactive overview of the documents and their components. </w:t>
      </w:r>
      <w:r w:rsidRPr="003B4C1F">
        <w:rPr>
          <w:rStyle w:val="eop"/>
          <w:rFonts w:ascii="Calibri" w:hAnsi="Calibri" w:cs="Calibri"/>
          <w:color w:val="000000"/>
        </w:rPr>
        <w:t> </w:t>
      </w:r>
    </w:p>
    <w:p w14:paraId="4622D7CF" w14:textId="77777777" w:rsidR="003E56DB" w:rsidRPr="003B4C1F" w:rsidRDefault="003E56DB" w:rsidP="003E56DB">
      <w:pPr>
        <w:pStyle w:val="paragraph"/>
        <w:spacing w:before="0" w:beforeAutospacing="0" w:after="0" w:afterAutospacing="0"/>
        <w:textAlignment w:val="baseline"/>
        <w:rPr>
          <w:rStyle w:val="eop"/>
          <w:rFonts w:ascii="Calibri" w:hAnsi="Calibri" w:cs="Calibri"/>
          <w:color w:val="000000"/>
        </w:rPr>
      </w:pPr>
      <w:r w:rsidRPr="003B4C1F">
        <w:rPr>
          <w:rStyle w:val="normaltextrun"/>
          <w:rFonts w:ascii="Calibri" w:hAnsi="Calibri" w:cs="Calibri"/>
          <w:color w:val="005EA4"/>
        </w:rPr>
        <w:t>Audience:</w:t>
      </w:r>
      <w:r w:rsidRPr="003B4C1F">
        <w:rPr>
          <w:rStyle w:val="normaltextrun"/>
          <w:rFonts w:ascii="Calibri" w:hAnsi="Calibri" w:cs="Calibri"/>
          <w:color w:val="000000"/>
        </w:rPr>
        <w:t>  General Education Teacher, Interventionists, Instructional Coaches, Curriculum Coordinators, Elementary Principals, High School Principals, Middle School Principals, Special Education Directors, Superintendents, Other</w:t>
      </w:r>
      <w:r w:rsidRPr="003B4C1F">
        <w:rPr>
          <w:rStyle w:val="eop"/>
          <w:rFonts w:ascii="Calibri" w:hAnsi="Calibri" w:cs="Calibri"/>
          <w:color w:val="000000"/>
        </w:rPr>
        <w:t> </w:t>
      </w:r>
    </w:p>
    <w:bookmarkEnd w:id="2"/>
    <w:p w14:paraId="3804C4FB" w14:textId="77777777" w:rsidR="008A5CDA" w:rsidRDefault="008A5CDA" w:rsidP="00904B88">
      <w:pPr>
        <w:pStyle w:val="paragraph"/>
        <w:spacing w:before="0" w:beforeAutospacing="0" w:after="0" w:afterAutospacing="0"/>
        <w:ind w:hanging="15"/>
        <w:textAlignment w:val="baseline"/>
        <w:rPr>
          <w:rStyle w:val="normaltextrun"/>
          <w:rFonts w:ascii="Calibri" w:hAnsi="Calibri" w:cs="Calibri"/>
          <w:color w:val="000000"/>
        </w:rPr>
      </w:pPr>
    </w:p>
    <w:p w14:paraId="0815FE61" w14:textId="77777777" w:rsidR="008A5CDA" w:rsidRPr="006239C5" w:rsidRDefault="008A5CDA" w:rsidP="006239C5">
      <w:pPr>
        <w:pStyle w:val="CourseName"/>
      </w:pPr>
      <w:r w:rsidRPr="006239C5">
        <w:rPr>
          <w:rStyle w:val="normaltextrun"/>
        </w:rPr>
        <w:t>Principles to Actions: Ensuring Mathematical Success for All (Asynchronous, Canvas Course, Book Study)</w:t>
      </w:r>
      <w:r w:rsidRPr="006239C5">
        <w:rPr>
          <w:rStyle w:val="eop"/>
        </w:rPr>
        <w:t> </w:t>
      </w:r>
    </w:p>
    <w:p w14:paraId="4ECC94B2" w14:textId="77777777" w:rsidR="008A5CDA" w:rsidRPr="00CE65BE" w:rsidRDefault="008A5CDA" w:rsidP="008A5CDA">
      <w:pPr>
        <w:pStyle w:val="paragraph"/>
        <w:spacing w:before="0" w:beforeAutospacing="0" w:after="0" w:afterAutospacing="0"/>
        <w:ind w:hanging="15"/>
        <w:textAlignment w:val="baseline"/>
        <w:rPr>
          <w:rFonts w:ascii="Segoe UI" w:hAnsi="Segoe UI" w:cs="Segoe UI"/>
          <w:color w:val="000000"/>
          <w:sz w:val="20"/>
          <w:szCs w:val="20"/>
        </w:rPr>
      </w:pPr>
      <w:r w:rsidRPr="00CE65BE">
        <w:rPr>
          <w:rStyle w:val="normaltextrun"/>
          <w:rFonts w:ascii="Calibri" w:hAnsi="Calibri" w:cs="Calibri"/>
          <w:color w:val="000000"/>
        </w:rPr>
        <w:t>This book study course introduces Mississippi math instructional stakeholders to a National Council of Teachers of Mathematics (NCTM) landmark publication that suggests the conditions, structures, and policies that must exist for all students to learn mathematics</w:t>
      </w:r>
      <w:r>
        <w:rPr>
          <w:rStyle w:val="normaltextrun"/>
          <w:rFonts w:ascii="Calibri" w:hAnsi="Calibri" w:cs="Calibri"/>
          <w:color w:val="000000"/>
        </w:rPr>
        <w:t>,</w:t>
      </w:r>
      <w:r w:rsidRPr="00CE65BE">
        <w:rPr>
          <w:rStyle w:val="normaltextrun"/>
          <w:rFonts w:ascii="Calibri" w:hAnsi="Calibri" w:cs="Calibri"/>
          <w:color w:val="000000"/>
        </w:rPr>
        <w:t xml:space="preserve"> </w:t>
      </w:r>
      <w:r>
        <w:rPr>
          <w:rStyle w:val="normaltextrun"/>
          <w:rFonts w:ascii="Calibri" w:hAnsi="Calibri" w:cs="Calibri"/>
          <w:color w:val="000000"/>
        </w:rPr>
        <w:t>which</w:t>
      </w:r>
      <w:r w:rsidRPr="00CE65BE">
        <w:rPr>
          <w:rStyle w:val="normaltextrun"/>
          <w:rFonts w:ascii="Calibri" w:hAnsi="Calibri" w:cs="Calibri"/>
          <w:color w:val="000000"/>
        </w:rPr>
        <w:t xml:space="preserve"> includes the </w:t>
      </w:r>
      <w:r>
        <w:rPr>
          <w:rStyle w:val="normaltextrun"/>
          <w:rFonts w:ascii="Calibri" w:hAnsi="Calibri" w:cs="Calibri"/>
          <w:color w:val="000000"/>
        </w:rPr>
        <w:t>E</w:t>
      </w:r>
      <w:r w:rsidRPr="00CE65BE">
        <w:rPr>
          <w:rStyle w:val="normaltextrun"/>
          <w:rFonts w:ascii="Calibri" w:hAnsi="Calibri" w:cs="Calibri"/>
          <w:color w:val="000000"/>
        </w:rPr>
        <w:t xml:space="preserve">ssential </w:t>
      </w:r>
      <w:r>
        <w:rPr>
          <w:rStyle w:val="normaltextrun"/>
          <w:rFonts w:ascii="Calibri" w:hAnsi="Calibri" w:cs="Calibri"/>
          <w:color w:val="000000"/>
        </w:rPr>
        <w:t>E</w:t>
      </w:r>
      <w:r w:rsidRPr="00CE65BE">
        <w:rPr>
          <w:rStyle w:val="normaltextrun"/>
          <w:rFonts w:ascii="Calibri" w:hAnsi="Calibri" w:cs="Calibri"/>
          <w:color w:val="000000"/>
        </w:rPr>
        <w:t xml:space="preserve">lements of teaching and learning, access and equity, curriculum, tools and technology, assessment, and professionalism.  Additionally, it addresses specific actions that teachers and stakeholders </w:t>
      </w:r>
      <w:r>
        <w:rPr>
          <w:rStyle w:val="normaltextrun"/>
          <w:rFonts w:ascii="Calibri" w:hAnsi="Calibri" w:cs="Calibri"/>
          <w:color w:val="000000"/>
        </w:rPr>
        <w:t>should</w:t>
      </w:r>
      <w:r w:rsidRPr="00CE65BE">
        <w:rPr>
          <w:rStyle w:val="normaltextrun"/>
          <w:rFonts w:ascii="Calibri" w:hAnsi="Calibri" w:cs="Calibri"/>
          <w:color w:val="000000"/>
        </w:rPr>
        <w:t xml:space="preserve"> take to </w:t>
      </w:r>
      <w:r>
        <w:rPr>
          <w:rStyle w:val="normaltextrun"/>
          <w:rFonts w:ascii="Calibri" w:hAnsi="Calibri" w:cs="Calibri"/>
          <w:color w:val="000000"/>
        </w:rPr>
        <w:t>ensure</w:t>
      </w:r>
      <w:r w:rsidRPr="00CE65BE">
        <w:rPr>
          <w:rStyle w:val="normaltextrun"/>
          <w:rFonts w:ascii="Calibri" w:hAnsi="Calibri" w:cs="Calibri"/>
          <w:color w:val="000000"/>
        </w:rPr>
        <w:t xml:space="preserve"> that all students learn to become mathematical thinkers and are prepared for any academic career or professional path they choose.</w:t>
      </w:r>
      <w:r w:rsidRPr="00CE65BE">
        <w:rPr>
          <w:rStyle w:val="eop"/>
          <w:rFonts w:ascii="Calibri" w:hAnsi="Calibri" w:cs="Calibri"/>
          <w:color w:val="000000"/>
        </w:rPr>
        <w:t> </w:t>
      </w:r>
    </w:p>
    <w:p w14:paraId="1971591E" w14:textId="77777777" w:rsidR="008A5CDA" w:rsidRDefault="008A5CDA" w:rsidP="008A5CDA">
      <w:pPr>
        <w:pStyle w:val="paragraph"/>
        <w:spacing w:before="0" w:beforeAutospacing="0" w:after="0" w:afterAutospacing="0"/>
        <w:textAlignment w:val="baseline"/>
        <w:rPr>
          <w:rStyle w:val="eop"/>
          <w:rFonts w:ascii="Calibri" w:hAnsi="Calibri" w:cs="Calibri"/>
          <w:color w:val="000000"/>
        </w:rPr>
      </w:pPr>
      <w:r w:rsidRPr="00CE65BE">
        <w:rPr>
          <w:rStyle w:val="normaltextrun"/>
          <w:rFonts w:ascii="Calibri" w:hAnsi="Calibri" w:cs="Calibri"/>
          <w:color w:val="005EA4"/>
        </w:rPr>
        <w:t>Audience:</w:t>
      </w:r>
      <w:r w:rsidRPr="00CE65BE">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5AA13050" w14:textId="77777777" w:rsidR="00904B88" w:rsidRDefault="00904B88" w:rsidP="00396F34">
      <w:pPr>
        <w:ind w:hanging="16"/>
        <w:rPr>
          <w:rFonts w:ascii="Roboto-Black" w:eastAsia="Roboto-Black" w:hAnsi="Roboto-Black" w:cs="Roboto-Black"/>
          <w:b/>
          <w:bCs/>
          <w:color w:val="003B71"/>
          <w:sz w:val="28"/>
          <w:szCs w:val="26"/>
        </w:rPr>
      </w:pPr>
    </w:p>
    <w:p w14:paraId="7B0ECFED" w14:textId="598EE983" w:rsidR="00396F34" w:rsidRDefault="00396F34" w:rsidP="00A567FB">
      <w:pPr>
        <w:pStyle w:val="CourseName"/>
      </w:pPr>
      <w:r w:rsidRPr="003B3560">
        <w:t>New Special Education Director Bootcamp</w:t>
      </w:r>
    </w:p>
    <w:p w14:paraId="024BBDF9" w14:textId="77777777" w:rsidR="00396F34" w:rsidRDefault="00396F34" w:rsidP="00396F34">
      <w:pPr>
        <w:ind w:hanging="16"/>
        <w:rPr>
          <w:rFonts w:ascii="Calibri" w:hAnsi="Calibri" w:cs="Calibri"/>
          <w:sz w:val="22"/>
        </w:rPr>
      </w:pPr>
      <w:r w:rsidRPr="003A64E2">
        <w:rPr>
          <w:rFonts w:ascii="Calibri" w:hAnsi="Calibri" w:cs="Calibri"/>
          <w:sz w:val="22"/>
        </w:rPr>
        <w:t>The purpose of the session is the kick-off to coaching for special education directors (year 1-3). The yearlong process prepares special education directors to implement federal and state laws, pol</w:t>
      </w:r>
      <w:r>
        <w:rPr>
          <w:rFonts w:ascii="Calibri" w:hAnsi="Calibri" w:cs="Calibri"/>
          <w:sz w:val="22"/>
        </w:rPr>
        <w:t>i</w:t>
      </w:r>
      <w:r w:rsidRPr="003A64E2">
        <w:rPr>
          <w:rFonts w:ascii="Calibri" w:hAnsi="Calibri" w:cs="Calibri"/>
          <w:sz w:val="22"/>
        </w:rPr>
        <w:t xml:space="preserve">cies, and procedures. </w:t>
      </w:r>
    </w:p>
    <w:p w14:paraId="07E21D97" w14:textId="16DDD2AC" w:rsidR="00AD0516" w:rsidRDefault="00AD0516" w:rsidP="008E12EB">
      <w:pPr>
        <w:ind w:hanging="16"/>
      </w:pPr>
    </w:p>
    <w:p w14:paraId="2E45D3AC" w14:textId="77777777" w:rsidR="00616810" w:rsidRDefault="00616810" w:rsidP="00A567FB">
      <w:pPr>
        <w:pStyle w:val="CourseName"/>
      </w:pPr>
      <w:r w:rsidRPr="007B15CE">
        <w:t>Virtual Office Hours: Special Education Directors</w:t>
      </w:r>
    </w:p>
    <w:p w14:paraId="47D633C4" w14:textId="77777777" w:rsidR="00616810" w:rsidRDefault="00616810" w:rsidP="00616810">
      <w:pPr>
        <w:ind w:hanging="16"/>
      </w:pPr>
      <w:r w:rsidRPr="007B15CE">
        <w:t xml:space="preserve">Every Wednesday all special education directors are provided virtual office hours. Each session shares </w:t>
      </w:r>
      <w:proofErr w:type="gramStart"/>
      <w:r w:rsidRPr="007B15CE">
        <w:t>new information</w:t>
      </w:r>
      <w:proofErr w:type="gramEnd"/>
      <w:r w:rsidRPr="007B15CE">
        <w:t xml:space="preserve"> coming from Office of Special Education, guest speakers, information on service providers across the state, and a time for question and answers.</w:t>
      </w:r>
    </w:p>
    <w:p w14:paraId="3F5B0E20" w14:textId="2674179C" w:rsidR="00AD0516" w:rsidRDefault="00616810" w:rsidP="008E12EB">
      <w:pPr>
        <w:ind w:hanging="16"/>
      </w:pPr>
      <w:r w:rsidRPr="009C40F5">
        <w:rPr>
          <w:color w:val="005EA4" w:themeColor="accent6" w:themeShade="BF"/>
        </w:rPr>
        <w:t>Audience:</w:t>
      </w:r>
      <w:r>
        <w:t xml:space="preserve">  Special Education Directors</w:t>
      </w:r>
    </w:p>
    <w:p w14:paraId="7A048873" w14:textId="77777777" w:rsidR="00AD0516" w:rsidRDefault="00AD0516" w:rsidP="008E12EB">
      <w:pPr>
        <w:ind w:hanging="16"/>
      </w:pPr>
    </w:p>
    <w:p w14:paraId="6782298B" w14:textId="77777777" w:rsidR="005E7FC6" w:rsidRDefault="005E7FC6" w:rsidP="00794D97">
      <w:pPr>
        <w:sectPr w:rsidR="005E7FC6" w:rsidSect="00CA0966">
          <w:headerReference w:type="default" r:id="rId45"/>
          <w:pgSz w:w="12240" w:h="15840"/>
          <w:pgMar w:top="2160" w:right="1440" w:bottom="1440" w:left="1350" w:header="720" w:footer="288" w:gutter="0"/>
          <w:cols w:space="720"/>
          <w:docGrid w:linePitch="360"/>
        </w:sectPr>
      </w:pPr>
    </w:p>
    <w:p w14:paraId="3E919A1C" w14:textId="77777777" w:rsidR="00F37A31" w:rsidRDefault="00F37A31" w:rsidP="00F37A31">
      <w:pPr>
        <w:pStyle w:val="CourseName"/>
      </w:pPr>
      <w:r w:rsidRPr="72F8625A">
        <w:rPr>
          <w:rFonts w:ascii="Calibri" w:eastAsia="Calibri" w:hAnsi="Calibri" w:cs="Calibri"/>
        </w:rPr>
        <w:lastRenderedPageBreak/>
        <w:t xml:space="preserve">  </w:t>
      </w:r>
    </w:p>
    <w:p w14:paraId="72D1F936" w14:textId="77777777" w:rsidR="00F37A31" w:rsidRPr="00A567FB" w:rsidRDefault="00F37A31" w:rsidP="00F37A31">
      <w:pPr>
        <w:pStyle w:val="CourseName"/>
      </w:pPr>
      <w:r w:rsidRPr="00A567FB">
        <w:t xml:space="preserve">The 5 Principles for a Social Studies Educator </w:t>
      </w:r>
    </w:p>
    <w:p w14:paraId="7C529309" w14:textId="77777777" w:rsidR="00F37A31" w:rsidRDefault="00F37A31" w:rsidP="00F37A31">
      <w:pPr>
        <w:ind w:left="15" w:hanging="15"/>
      </w:pPr>
      <w:r w:rsidRPr="72F8625A">
        <w:rPr>
          <w:rFonts w:ascii="Calibri" w:eastAsia="Calibri" w:hAnsi="Calibri" w:cs="Calibri"/>
        </w:rPr>
        <w:t xml:space="preserve">This professional development is designed for novice Social Studies educators with 0-3 years of experience. This workshop is designed to enhance subject matter knowledge, instructional design, and curriculum design. Learn how to foster diverse perspectives, promote inquiry-based learning, and the multiuse of assessments. The overall goal is to develop dynamic and socially relevant social studies education that prepares students for a well-rounded understanding of our world. </w:t>
      </w:r>
    </w:p>
    <w:p w14:paraId="06DFBB61" w14:textId="77777777" w:rsidR="00F37A31" w:rsidRDefault="00F37A31" w:rsidP="00F37A31">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 xml:space="preserve">K-12 Social Studies Educators (0-3 years of experience), Inclusion Teachers, Administrators, </w:t>
      </w:r>
    </w:p>
    <w:p w14:paraId="556C137C" w14:textId="77777777" w:rsidR="00AA0A45" w:rsidRDefault="00AA0A45" w:rsidP="008E12EB">
      <w:pPr>
        <w:ind w:hanging="16"/>
        <w:rPr>
          <w:rFonts w:ascii="Roboto-Black" w:eastAsia="Roboto-Black" w:hAnsi="Roboto-Black" w:cs="Roboto-Black"/>
          <w:b/>
          <w:bCs/>
          <w:color w:val="003B71"/>
          <w:sz w:val="28"/>
          <w:szCs w:val="26"/>
        </w:rPr>
      </w:pPr>
    </w:p>
    <w:p w14:paraId="7EC4EBE2" w14:textId="77777777" w:rsidR="00AA0A45" w:rsidRPr="00A567FB" w:rsidRDefault="00AA0A45" w:rsidP="00A567FB">
      <w:pPr>
        <w:pStyle w:val="CourseName"/>
      </w:pPr>
      <w:r w:rsidRPr="00A567FB">
        <w:t>Access for All 2.0</w:t>
      </w:r>
    </w:p>
    <w:p w14:paraId="639A3CC7" w14:textId="77777777" w:rsidR="00AA0A45" w:rsidRDefault="00AA0A45" w:rsidP="00AA0A45">
      <w:pPr>
        <w:ind w:hanging="16"/>
      </w:pPr>
      <w:r w:rsidRPr="00D27471">
        <w:t>The session focuses on application and implementation of the Access for All 2.0 resource. Educators will become familiar with the resource and practice using it to solve problems.</w:t>
      </w:r>
    </w:p>
    <w:p w14:paraId="2F1A8BEA" w14:textId="77777777" w:rsidR="00AA0A45" w:rsidRDefault="00AA0A45" w:rsidP="00AA0A45">
      <w:pPr>
        <w:ind w:hanging="16"/>
      </w:pPr>
      <w:r w:rsidRPr="009C40F5">
        <w:rPr>
          <w:color w:val="005EA4" w:themeColor="accent6" w:themeShade="BF"/>
        </w:rPr>
        <w:t>Audience:</w:t>
      </w:r>
      <w:r>
        <w:t xml:space="preserve">  All educators and leaders</w:t>
      </w:r>
    </w:p>
    <w:p w14:paraId="2C564E88" w14:textId="77777777" w:rsidR="00AA0A45" w:rsidRDefault="00AA0A45" w:rsidP="008E12EB">
      <w:pPr>
        <w:ind w:hanging="16"/>
        <w:rPr>
          <w:rFonts w:ascii="Roboto-Black" w:eastAsia="Roboto-Black" w:hAnsi="Roboto-Black" w:cs="Roboto-Black"/>
          <w:b/>
          <w:bCs/>
          <w:color w:val="003B71"/>
          <w:sz w:val="28"/>
          <w:szCs w:val="26"/>
        </w:rPr>
      </w:pPr>
    </w:p>
    <w:p w14:paraId="2610E350" w14:textId="77777777" w:rsidR="00AA0A45" w:rsidRPr="00A567FB" w:rsidRDefault="00AA0A45" w:rsidP="00A567FB">
      <w:pPr>
        <w:pStyle w:val="CourseName"/>
      </w:pPr>
      <w:r w:rsidRPr="00A567FB">
        <w:t>Building Inclusive Environments</w:t>
      </w:r>
    </w:p>
    <w:p w14:paraId="70ED322D" w14:textId="77777777" w:rsidR="00AA0A45" w:rsidRDefault="00AA0A45" w:rsidP="00AA0A45">
      <w:pPr>
        <w:ind w:hanging="16"/>
      </w:pPr>
      <w:r w:rsidRPr="00501F68">
        <w:t>The regional sessions focus on establishing school-wide inclusive cultures and providing participants with a toolkit of evidence-based practices that implement all-inclusive frameworks.</w:t>
      </w:r>
    </w:p>
    <w:p w14:paraId="56AAD870" w14:textId="222D94C0" w:rsidR="00AA0A45" w:rsidRDefault="00AA0A45" w:rsidP="00AA0A45">
      <w:pPr>
        <w:ind w:hanging="16"/>
      </w:pPr>
      <w:r w:rsidRPr="009C40F5">
        <w:rPr>
          <w:color w:val="005EA4" w:themeColor="accent6" w:themeShade="BF"/>
        </w:rPr>
        <w:t>Audience:</w:t>
      </w:r>
      <w:r>
        <w:t xml:space="preserve"> </w:t>
      </w:r>
      <w:r w:rsidRPr="008068C6">
        <w:t>Educators, Administrators, Special Education Directors, Interventionist, Related Service Providers</w:t>
      </w:r>
    </w:p>
    <w:p w14:paraId="19FFA0B4" w14:textId="77777777" w:rsidR="00AA0A45" w:rsidRDefault="00AA0A45" w:rsidP="008E12EB">
      <w:pPr>
        <w:ind w:hanging="16"/>
        <w:rPr>
          <w:rFonts w:ascii="Roboto-Black" w:eastAsia="Roboto-Black" w:hAnsi="Roboto-Black" w:cs="Roboto-Black"/>
          <w:b/>
          <w:bCs/>
          <w:color w:val="003B71"/>
          <w:sz w:val="28"/>
          <w:szCs w:val="26"/>
        </w:rPr>
      </w:pPr>
    </w:p>
    <w:p w14:paraId="242B776B" w14:textId="77777777" w:rsidR="00AA0A45" w:rsidRPr="00A567FB" w:rsidRDefault="00AA0A45" w:rsidP="00A567FB">
      <w:pPr>
        <w:pStyle w:val="CourseName"/>
      </w:pPr>
      <w:r w:rsidRPr="00A567FB">
        <w:t>Case Manager Training</w:t>
      </w:r>
    </w:p>
    <w:p w14:paraId="329104E9" w14:textId="77777777" w:rsidR="00AA0A45" w:rsidRDefault="00AA0A45" w:rsidP="00AA0A45">
      <w:pPr>
        <w:ind w:hanging="16"/>
      </w:pPr>
      <w:r w:rsidRPr="002163B2">
        <w:t>The bi-monthly sessions will focus on addressing training and implementation barriers from districts.</w:t>
      </w:r>
    </w:p>
    <w:p w14:paraId="00762B9A" w14:textId="77777777" w:rsidR="00AA0A45" w:rsidRDefault="00AA0A45" w:rsidP="00AA0A45">
      <w:pPr>
        <w:ind w:hanging="16"/>
        <w:rPr>
          <w:rFonts w:ascii="Calibri" w:eastAsia="Times New Roman" w:hAnsi="Calibri" w:cs="Calibri"/>
          <w:color w:val="000000"/>
          <w:sz w:val="22"/>
          <w:szCs w:val="22"/>
        </w:rPr>
      </w:pPr>
      <w:r w:rsidRPr="009C40F5">
        <w:rPr>
          <w:color w:val="005EA4" w:themeColor="accent6" w:themeShade="BF"/>
        </w:rPr>
        <w:t>Audience:</w:t>
      </w:r>
      <w:r>
        <w:t xml:space="preserve">  </w:t>
      </w:r>
      <w:r w:rsidRPr="00FB7992">
        <w:rPr>
          <w:rFonts w:ascii="Calibri" w:eastAsia="Times New Roman" w:hAnsi="Calibri" w:cs="Calibri"/>
          <w:color w:val="000000"/>
          <w:sz w:val="22"/>
          <w:szCs w:val="22"/>
        </w:rPr>
        <w:t>Special Education Directors</w:t>
      </w:r>
    </w:p>
    <w:p w14:paraId="1996D71D" w14:textId="77777777" w:rsidR="00AA0A45" w:rsidRDefault="00AA0A45" w:rsidP="008E12EB">
      <w:pPr>
        <w:ind w:hanging="16"/>
        <w:rPr>
          <w:rFonts w:ascii="Roboto-Black" w:eastAsia="Roboto-Black" w:hAnsi="Roboto-Black" w:cs="Roboto-Black"/>
          <w:b/>
          <w:bCs/>
          <w:color w:val="003B71"/>
          <w:sz w:val="28"/>
          <w:szCs w:val="26"/>
        </w:rPr>
      </w:pPr>
    </w:p>
    <w:p w14:paraId="73517607" w14:textId="77777777" w:rsidR="00AA0A45" w:rsidRPr="00A567FB" w:rsidRDefault="00AA0A45" w:rsidP="00A567FB">
      <w:pPr>
        <w:pStyle w:val="CourseName"/>
      </w:pPr>
      <w:r w:rsidRPr="00A567FB">
        <w:t>Child Find &amp; Developmentally Delayed Requirements</w:t>
      </w:r>
    </w:p>
    <w:p w14:paraId="1729D2B2" w14:textId="77777777" w:rsidR="00AA0A45" w:rsidRDefault="00AA0A45" w:rsidP="00AA0A45">
      <w:pPr>
        <w:ind w:hanging="16"/>
      </w:pPr>
      <w:r w:rsidRPr="00BD4E98">
        <w:t xml:space="preserve">The regional training will review  affirmative obligation to help children who are experiencing a developmental delay in one or more areas through the Child Find system. The session will cover screenings and evaluation requirements for early intervention services and special education services. </w:t>
      </w:r>
    </w:p>
    <w:p w14:paraId="3A84BCB9" w14:textId="77777777" w:rsidR="00AA0A45" w:rsidRDefault="00AA0A45" w:rsidP="00AA0A45">
      <w:pPr>
        <w:ind w:hanging="16"/>
      </w:pPr>
      <w:r w:rsidRPr="009C40F5">
        <w:rPr>
          <w:color w:val="005EA4" w:themeColor="accent6" w:themeShade="BF"/>
        </w:rPr>
        <w:t>Audience:</w:t>
      </w:r>
      <w:r>
        <w:t xml:space="preserve">  </w:t>
      </w:r>
      <w:r w:rsidRPr="003932DC">
        <w:t>Special Education Directors, Assistant Sped Directors, Special Education Service Providers</w:t>
      </w:r>
    </w:p>
    <w:p w14:paraId="59D95A17" w14:textId="77777777" w:rsidR="00AA0A45" w:rsidRPr="00A567FB" w:rsidRDefault="00AA0A45" w:rsidP="00A567FB">
      <w:pPr>
        <w:pStyle w:val="CourseName"/>
      </w:pPr>
    </w:p>
    <w:p w14:paraId="0D2523E5" w14:textId="77777777" w:rsidR="00AA0A45" w:rsidRPr="00A567FB" w:rsidRDefault="00AA0A45" w:rsidP="00A567FB">
      <w:pPr>
        <w:pStyle w:val="CourseName"/>
      </w:pPr>
      <w:r w:rsidRPr="00A567FB">
        <w:t>Child Find &amp; Developmentally Delayed Requirements</w:t>
      </w:r>
    </w:p>
    <w:p w14:paraId="64DEB0A7" w14:textId="177D16DA" w:rsidR="00AA0A45" w:rsidRDefault="00AA0A45" w:rsidP="00AA0A45">
      <w:pPr>
        <w:ind w:hanging="16"/>
      </w:pPr>
      <w:r w:rsidRPr="00BD4E98">
        <w:t xml:space="preserve">The regional training will review affirmative obligation to help children who are experiencing a developmental delay in one or more areas through the Child Find system. The session will cover screenings and evaluation requirements for early intervention services and special education services. </w:t>
      </w:r>
    </w:p>
    <w:p w14:paraId="34E11A6C" w14:textId="2FD216FA" w:rsidR="003D4EA2" w:rsidRDefault="00AA0A45" w:rsidP="003D4EA2">
      <w:pPr>
        <w:ind w:hanging="16"/>
      </w:pPr>
      <w:r w:rsidRPr="009C40F5">
        <w:rPr>
          <w:color w:val="005EA4" w:themeColor="accent6" w:themeShade="BF"/>
        </w:rPr>
        <w:lastRenderedPageBreak/>
        <w:t>Audience:</w:t>
      </w:r>
      <w:r>
        <w:t xml:space="preserve">  </w:t>
      </w:r>
      <w:r w:rsidRPr="003932DC">
        <w:t>Special Education Directors, Assistant Sped Directors, Special Education Service Providers</w:t>
      </w:r>
    </w:p>
    <w:p w14:paraId="20B1133C" w14:textId="77777777" w:rsidR="00A326A8" w:rsidRDefault="00A326A8" w:rsidP="003D4EA2">
      <w:pPr>
        <w:ind w:hanging="16"/>
      </w:pPr>
    </w:p>
    <w:p w14:paraId="4B495097" w14:textId="77777777" w:rsidR="00235A7E" w:rsidRPr="00A567FB" w:rsidRDefault="00235A7E" w:rsidP="00A567FB">
      <w:pPr>
        <w:pStyle w:val="CourseName"/>
      </w:pPr>
      <w:r w:rsidRPr="00A567FB">
        <w:rPr>
          <w:rStyle w:val="normaltextrun"/>
        </w:rPr>
        <w:t>Core Actions Deep Dive Part I: Exploring the Instructional Shifts for Mathematics as outlined in the Mathematics Instructional Observation Protocol (MIOP)</w:t>
      </w:r>
      <w:r w:rsidRPr="00A567FB">
        <w:rPr>
          <w:rStyle w:val="eop"/>
        </w:rPr>
        <w:t> </w:t>
      </w:r>
    </w:p>
    <w:p w14:paraId="56A597BB" w14:textId="77777777" w:rsidR="00235A7E" w:rsidRPr="000A3EE3" w:rsidRDefault="00235A7E" w:rsidP="00235A7E">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Know the purpose, development, and design of the MIOP. 2. Explore the components of Core Action 1: Instructional Shifts for Mathematics. 3. Engage in aligning a sample math lesson with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w:t>
      </w:r>
      <w:r>
        <w:rPr>
          <w:rStyle w:val="normaltextrun"/>
          <w:rFonts w:ascii="Calibri" w:hAnsi="Calibri" w:cs="Calibri"/>
          <w:color w:val="000000"/>
        </w:rPr>
        <w:t>"</w:t>
      </w:r>
      <w:r w:rsidRPr="000A3EE3">
        <w:rPr>
          <w:rStyle w:val="normaltextrun"/>
          <w:rFonts w:ascii="Calibri" w:hAnsi="Calibri" w:cs="Calibri"/>
          <w:color w:val="000000"/>
        </w:rPr>
        <w:t xml:space="preserve"> components for the Instructional Shifts for Mathematics.</w:t>
      </w:r>
    </w:p>
    <w:p w14:paraId="29BAC9D6" w14:textId="77777777" w:rsidR="00235A7E" w:rsidRDefault="00235A7E" w:rsidP="00235A7E">
      <w:pPr>
        <w:pStyle w:val="paragraph"/>
        <w:spacing w:before="0" w:beforeAutospacing="0" w:after="0" w:afterAutospacing="0"/>
        <w:ind w:hanging="15"/>
        <w:textAlignment w:val="baseline"/>
        <w:rPr>
          <w:rStyle w:val="eop"/>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4258845C" w14:textId="77777777" w:rsidR="00235A7E" w:rsidRDefault="00235A7E" w:rsidP="00235A7E">
      <w:pPr>
        <w:pStyle w:val="paragraph"/>
        <w:spacing w:before="0" w:beforeAutospacing="0" w:after="0" w:afterAutospacing="0"/>
        <w:ind w:hanging="15"/>
        <w:textAlignment w:val="baseline"/>
        <w:rPr>
          <w:rStyle w:val="normaltextrun"/>
          <w:rFonts w:ascii="Calibri" w:hAnsi="Calibri" w:cs="Calibri"/>
          <w:color w:val="000000"/>
        </w:rPr>
      </w:pPr>
    </w:p>
    <w:p w14:paraId="58DA8A5F" w14:textId="77777777" w:rsidR="00235A7E" w:rsidRPr="00A567FB" w:rsidRDefault="00235A7E" w:rsidP="00A567FB">
      <w:pPr>
        <w:pStyle w:val="CourseName"/>
      </w:pPr>
      <w:r w:rsidRPr="00A567FB">
        <w:rPr>
          <w:rStyle w:val="normaltextrun"/>
        </w:rPr>
        <w:t>Core Actions Deep Dive Part II: Exploring Instructional Delivery, Design, and Engagement as outlined in the Mathematics Instructional Observation Protocol (MIOP)</w:t>
      </w:r>
      <w:r w:rsidRPr="00A567FB">
        <w:rPr>
          <w:rStyle w:val="eop"/>
        </w:rPr>
        <w:t> </w:t>
      </w:r>
    </w:p>
    <w:p w14:paraId="52FB4D41" w14:textId="77777777" w:rsidR="00235A7E" w:rsidRPr="000A3EE3" w:rsidRDefault="00235A7E" w:rsidP="00235A7E">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components of high-quality, content-specific instructional practices. 2. Explore and connect the components of Core Actions 2 &amp; 3: Instructional Delivery, Design, &amp; Engagement. 3. Engage in a mock observation using the components of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fors</w:t>
      </w:r>
      <w:r>
        <w:rPr>
          <w:rStyle w:val="normaltextrun"/>
          <w:rFonts w:ascii="Calibri" w:hAnsi="Calibri" w:cs="Calibri"/>
          <w:color w:val="000000"/>
        </w:rPr>
        <w:t>"</w:t>
      </w:r>
      <w:r w:rsidRPr="000A3EE3">
        <w:rPr>
          <w:rStyle w:val="normaltextrun"/>
          <w:rFonts w:ascii="Calibri" w:hAnsi="Calibri" w:cs="Calibri"/>
          <w:color w:val="000000"/>
        </w:rPr>
        <w:t xml:space="preserve"> for the Effective Teaching Practices of Mathematics and the Standards for Mathematical Practice.</w:t>
      </w:r>
    </w:p>
    <w:p w14:paraId="0DCFA24A" w14:textId="77777777" w:rsidR="00235A7E" w:rsidRDefault="00235A7E" w:rsidP="00235A7E">
      <w:pPr>
        <w:pStyle w:val="paragraph"/>
        <w:spacing w:before="0" w:beforeAutospacing="0" w:after="0" w:afterAutospacing="0"/>
        <w:ind w:hanging="15"/>
        <w:textAlignment w:val="baseline"/>
        <w:rPr>
          <w:rStyle w:val="eop"/>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r w:rsidRPr="00197C42">
        <w:rPr>
          <w:rStyle w:val="eop"/>
          <w:rFonts w:ascii="Calibri" w:hAnsi="Calibri" w:cs="Calibri"/>
          <w:color w:val="000000"/>
        </w:rPr>
        <w:t> </w:t>
      </w:r>
    </w:p>
    <w:p w14:paraId="77BE1D98" w14:textId="77777777" w:rsidR="00A326A8" w:rsidRDefault="00A326A8" w:rsidP="00235A7E">
      <w:pPr>
        <w:pStyle w:val="paragraph"/>
        <w:spacing w:before="0" w:beforeAutospacing="0" w:after="0" w:afterAutospacing="0"/>
        <w:ind w:hanging="15"/>
        <w:textAlignment w:val="baseline"/>
        <w:rPr>
          <w:rStyle w:val="eop"/>
          <w:rFonts w:ascii="Calibri" w:hAnsi="Calibri" w:cs="Calibri"/>
          <w:color w:val="C00000"/>
          <w:sz w:val="22"/>
          <w:szCs w:val="22"/>
        </w:rPr>
      </w:pPr>
    </w:p>
    <w:p w14:paraId="7B750DED" w14:textId="3C0A71D7" w:rsidR="00235A7E" w:rsidRPr="00A567FB" w:rsidRDefault="00235A7E" w:rsidP="00A567FB">
      <w:pPr>
        <w:pStyle w:val="CourseName"/>
      </w:pPr>
      <w:r w:rsidRPr="00A567FB">
        <w:rPr>
          <w:rStyle w:val="normaltextrun"/>
        </w:rPr>
        <w:t>Core Actions Deep Dive Part III: Exploring Instructional Environments as outlined in the Mathematics Instructional Observation Protocol (MIOP)</w:t>
      </w:r>
      <w:r w:rsidRPr="00A567FB">
        <w:rPr>
          <w:rStyle w:val="eop"/>
        </w:rPr>
        <w:t> </w:t>
      </w:r>
    </w:p>
    <w:p w14:paraId="54A43E33" w14:textId="77777777" w:rsidR="00235A7E" w:rsidRPr="000A3EE3" w:rsidRDefault="00235A7E" w:rsidP="00235A7E">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types and criteria for 3-12 instructional environments. 2. Explore the components of Core Action 4: Instructional Environments. 3. Engage in a mock observation using the components of the MIOP</w:t>
      </w:r>
      <w:r>
        <w:rPr>
          <w:rStyle w:val="normaltextrun"/>
          <w:rFonts w:ascii="Calibri" w:hAnsi="Calibri" w:cs="Calibri"/>
          <w:color w:val="000000"/>
        </w:rPr>
        <w:t>'</w:t>
      </w:r>
      <w:r w:rsidRPr="000A3EE3">
        <w:rPr>
          <w:rStyle w:val="normaltextrun"/>
          <w:rFonts w:ascii="Calibri" w:hAnsi="Calibri" w:cs="Calibri"/>
          <w:color w:val="000000"/>
        </w:rPr>
        <w:t xml:space="preserve">s </w:t>
      </w:r>
      <w:r>
        <w:rPr>
          <w:rStyle w:val="normaltextrun"/>
          <w:rFonts w:ascii="Calibri" w:hAnsi="Calibri" w:cs="Calibri"/>
          <w:color w:val="000000"/>
        </w:rPr>
        <w:t>"</w:t>
      </w:r>
      <w:r w:rsidRPr="000A3EE3">
        <w:rPr>
          <w:rStyle w:val="normaltextrun"/>
          <w:rFonts w:ascii="Calibri" w:hAnsi="Calibri" w:cs="Calibri"/>
          <w:color w:val="000000"/>
        </w:rPr>
        <w:t>look fors</w:t>
      </w:r>
      <w:r>
        <w:rPr>
          <w:rStyle w:val="normaltextrun"/>
          <w:rFonts w:ascii="Calibri" w:hAnsi="Calibri" w:cs="Calibri"/>
          <w:color w:val="000000"/>
        </w:rPr>
        <w:t>"</w:t>
      </w:r>
      <w:r w:rsidRPr="000A3EE3">
        <w:rPr>
          <w:rStyle w:val="normaltextrun"/>
          <w:rFonts w:ascii="Calibri" w:hAnsi="Calibri" w:cs="Calibri"/>
          <w:color w:val="000000"/>
        </w:rPr>
        <w:t xml:space="preserve"> for an effective instructional environment.</w:t>
      </w:r>
    </w:p>
    <w:p w14:paraId="3BF3032B" w14:textId="77777777" w:rsidR="00235A7E" w:rsidRDefault="00235A7E" w:rsidP="00235A7E">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0597C26F" w14:textId="77777777" w:rsidR="00235A7E" w:rsidRPr="000A3EE3" w:rsidRDefault="00235A7E" w:rsidP="00235A7E">
      <w:pPr>
        <w:pStyle w:val="paragraph"/>
        <w:spacing w:before="0" w:beforeAutospacing="0" w:after="0" w:afterAutospacing="0"/>
        <w:ind w:hanging="15"/>
        <w:textAlignment w:val="baseline"/>
        <w:rPr>
          <w:rStyle w:val="normaltextrun"/>
          <w:rFonts w:ascii="Calibri" w:hAnsi="Calibri" w:cs="Calibri"/>
          <w:color w:val="000000"/>
        </w:rPr>
      </w:pPr>
      <w:r w:rsidRPr="00197C42">
        <w:rPr>
          <w:rStyle w:val="eop"/>
          <w:rFonts w:ascii="Calibri" w:hAnsi="Calibri" w:cs="Calibri"/>
          <w:color w:val="000000"/>
        </w:rPr>
        <w:lastRenderedPageBreak/>
        <w:t> </w:t>
      </w:r>
    </w:p>
    <w:p w14:paraId="2A0ABE45" w14:textId="77777777" w:rsidR="00235A7E" w:rsidRPr="00A567FB" w:rsidRDefault="00235A7E" w:rsidP="00A567FB">
      <w:pPr>
        <w:pStyle w:val="CourseName"/>
      </w:pPr>
      <w:r w:rsidRPr="00A567FB">
        <w:rPr>
          <w:rStyle w:val="normaltextrun"/>
        </w:rPr>
        <w:t>Core Actions Deep Dive Part IV: Exploring Instructional Groups as outlined in the Mathematics Instructional Observation Protocol (MIOP)</w:t>
      </w:r>
    </w:p>
    <w:p w14:paraId="79321B67" w14:textId="77777777" w:rsidR="00235A7E" w:rsidRPr="000A3EE3" w:rsidRDefault="00235A7E" w:rsidP="00235A7E">
      <w:pPr>
        <w:pStyle w:val="paragraph"/>
        <w:spacing w:before="0" w:beforeAutospacing="0" w:after="0" w:afterAutospacing="0"/>
        <w:ind w:hanging="15"/>
        <w:textAlignment w:val="baseline"/>
        <w:rPr>
          <w:rFonts w:ascii="Segoe UI" w:hAnsi="Segoe UI" w:cs="Segoe UI"/>
          <w:color w:val="000000"/>
        </w:rPr>
      </w:pPr>
      <w:r w:rsidRPr="000A3EE3">
        <w:rPr>
          <w:rStyle w:val="normaltextrun"/>
          <w:rFonts w:ascii="Calibri" w:hAnsi="Calibri" w:cs="Calibri"/>
          <w:color w:val="000000"/>
        </w:rPr>
        <w:t>The MIOP is suggested guidance that provides key indicators and evidence of success that educators should aspire to include when planning and implementing the teaching and learning of the Mississippi College- and Career-Readiness Standards in Mathematics for grades 3-12. In this session</w:t>
      </w:r>
      <w:r>
        <w:rPr>
          <w:rStyle w:val="normaltextrun"/>
          <w:rFonts w:ascii="Calibri" w:hAnsi="Calibri" w:cs="Calibri"/>
          <w:color w:val="000000"/>
        </w:rPr>
        <w:t>,</w:t>
      </w:r>
      <w:r w:rsidRPr="000A3EE3">
        <w:rPr>
          <w:rStyle w:val="normaltextrun"/>
          <w:rFonts w:ascii="Calibri" w:hAnsi="Calibri" w:cs="Calibri"/>
          <w:color w:val="000000"/>
        </w:rPr>
        <w:t xml:space="preserve"> participants will: 1. Understand the types and criteria for 3-12 instructional groups. 2. Explore the components of Core Action 5: Instructional Groups. 3. </w:t>
      </w:r>
      <w:r>
        <w:rPr>
          <w:rStyle w:val="normaltextrun"/>
          <w:rFonts w:ascii="Calibri" w:hAnsi="Calibri" w:cs="Calibri"/>
          <w:color w:val="000000"/>
        </w:rPr>
        <w:t>Use the MIOP's "look for" components to engage in a mock observation for effective instructional groups</w:t>
      </w:r>
      <w:r w:rsidRPr="000A3EE3">
        <w:rPr>
          <w:rStyle w:val="normaltextrun"/>
          <w:rFonts w:ascii="Calibri" w:hAnsi="Calibri" w:cs="Calibri"/>
          <w:color w:val="000000"/>
        </w:rPr>
        <w:t>.</w:t>
      </w:r>
    </w:p>
    <w:p w14:paraId="1252436B" w14:textId="77777777" w:rsidR="00235A7E" w:rsidRDefault="00235A7E" w:rsidP="00235A7E">
      <w:pPr>
        <w:pStyle w:val="paragraph"/>
        <w:spacing w:before="0" w:beforeAutospacing="0" w:after="0" w:afterAutospacing="0"/>
        <w:ind w:hanging="15"/>
        <w:textAlignment w:val="baseline"/>
        <w:rPr>
          <w:rStyle w:val="normaltextrun"/>
          <w:rFonts w:ascii="Calibri" w:hAnsi="Calibri" w:cs="Calibri"/>
          <w:color w:val="000000"/>
        </w:rPr>
      </w:pPr>
      <w:r w:rsidRPr="000A3EE3">
        <w:rPr>
          <w:rStyle w:val="normaltextrun"/>
          <w:rFonts w:ascii="Calibri" w:hAnsi="Calibri" w:cs="Calibri"/>
          <w:color w:val="005EA4"/>
        </w:rPr>
        <w:t>Audience:</w:t>
      </w:r>
      <w:r w:rsidRPr="000A3EE3">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324BF65F" w14:textId="77777777" w:rsidR="00AA0A45" w:rsidRDefault="00AA0A45" w:rsidP="008E12EB">
      <w:pPr>
        <w:ind w:hanging="16"/>
        <w:rPr>
          <w:rFonts w:ascii="Roboto-Black" w:eastAsia="Roboto-Black" w:hAnsi="Roboto-Black" w:cs="Roboto-Black"/>
          <w:b/>
          <w:bCs/>
          <w:color w:val="003B71"/>
          <w:sz w:val="28"/>
          <w:szCs w:val="26"/>
        </w:rPr>
      </w:pPr>
    </w:p>
    <w:p w14:paraId="23464E9C" w14:textId="77777777" w:rsidR="00376C40" w:rsidRPr="00767A1B" w:rsidRDefault="00376C40" w:rsidP="00A567FB">
      <w:pPr>
        <w:pStyle w:val="CourseName"/>
      </w:pPr>
      <w:r w:rsidRPr="005D5AA1">
        <w:t>Deep Dive Training for Individual PGS Rubrics</w:t>
      </w:r>
      <w:r w:rsidRPr="0001762C">
        <w:t xml:space="preserve"> </w:t>
      </w:r>
    </w:p>
    <w:p w14:paraId="5B427649" w14:textId="77777777" w:rsidR="00376C40" w:rsidRDefault="00376C40" w:rsidP="00376C40">
      <w:pPr>
        <w:ind w:hanging="16"/>
        <w:rPr>
          <w:rFonts w:ascii="Calibri" w:hAnsi="Calibri" w:cs="Calibri"/>
          <w:sz w:val="22"/>
        </w:rPr>
      </w:pPr>
      <w:r w:rsidRPr="00090CB6">
        <w:rPr>
          <w:rFonts w:ascii="Calibri" w:hAnsi="Calibri" w:cs="Calibri"/>
          <w:sz w:val="22"/>
        </w:rPr>
        <w:t>Each course is tailored to educators and administrators who observe certified staff using the Professional Growth System throughout the school year. These sessions are in-depth training on an individual professional growth rubric. The Deep Dive Training will provide specific information on the certified position's rubric and resources, as well as information on observation, data collection, and providing high-quality feedback.</w:t>
      </w:r>
    </w:p>
    <w:p w14:paraId="37AB4393" w14:textId="77777777" w:rsidR="003D4EA2" w:rsidRDefault="003D4EA2" w:rsidP="003D4EA2">
      <w:pPr>
        <w:ind w:hanging="16"/>
      </w:pPr>
      <w:r w:rsidRPr="009C40F5">
        <w:rPr>
          <w:color w:val="005EA4" w:themeColor="accent6" w:themeShade="BF"/>
        </w:rPr>
        <w:t>Audience:</w:t>
      </w:r>
      <w:r>
        <w:t xml:space="preserve">  </w:t>
      </w:r>
      <w:r w:rsidRPr="007A0B88">
        <w:t>Administrators, Counselors, Librarians, Special Education Teachers, Speech Language Pathologists and their respective observers/coaches.</w:t>
      </w:r>
    </w:p>
    <w:p w14:paraId="709FA03E" w14:textId="77777777" w:rsidR="009F49CB" w:rsidRPr="003D4EA2" w:rsidRDefault="009F49CB" w:rsidP="009F49CB">
      <w:pPr>
        <w:pStyle w:val="Heading6"/>
        <w:spacing w:line="240" w:lineRule="auto"/>
        <w:ind w:left="0" w:hanging="16"/>
        <w:rPr>
          <w:rFonts w:ascii="Arial" w:eastAsia="Times New Roman" w:hAnsi="Arial" w:cs="Arial"/>
          <w:color w:val="auto"/>
          <w:sz w:val="20"/>
          <w:szCs w:val="20"/>
        </w:rPr>
      </w:pPr>
    </w:p>
    <w:p w14:paraId="36D34C3B" w14:textId="77777777" w:rsidR="009F49CB" w:rsidRDefault="009F49CB" w:rsidP="009F49CB">
      <w:pPr>
        <w:pStyle w:val="CourseName"/>
        <w:rPr>
          <w:rFonts w:ascii="Segoe UI" w:hAnsi="Segoe UI"/>
          <w:color w:val="000000"/>
          <w:sz w:val="18"/>
          <w:szCs w:val="18"/>
        </w:rPr>
      </w:pPr>
      <w:r w:rsidRPr="00A567FB">
        <w:t>Desmos 101: Exploring the Desmos Graphing Calculator for Algebra I (</w:t>
      </w:r>
      <w:hyperlink r:id="rId46" w:history="1">
        <w:r w:rsidRPr="00A567FB">
          <w:t>Webinar</w:t>
        </w:r>
      </w:hyperlink>
      <w:r>
        <w:rPr>
          <w:rStyle w:val="normaltextrun"/>
          <w:rFonts w:ascii="Roboto-Black" w:hAnsi="Roboto-Black" w:cs="Segoe UI"/>
          <w:color w:val="003B71"/>
          <w:sz w:val="28"/>
          <w:szCs w:val="28"/>
        </w:rPr>
        <w:t>)</w:t>
      </w:r>
    </w:p>
    <w:p w14:paraId="632047E0" w14:textId="77777777" w:rsidR="009F49CB" w:rsidRPr="005D261C" w:rsidRDefault="009F49CB" w:rsidP="009F49CB">
      <w:pPr>
        <w:pStyle w:val="paragraph"/>
        <w:spacing w:before="0" w:beforeAutospacing="0" w:after="0" w:afterAutospacing="0"/>
        <w:ind w:hanging="15"/>
        <w:textAlignment w:val="baseline"/>
        <w:rPr>
          <w:rStyle w:val="normaltextrun"/>
          <w:rFonts w:ascii="Calibri" w:hAnsi="Calibri" w:cs="Calibri"/>
        </w:rPr>
      </w:pPr>
      <w:r w:rsidRPr="00A52C91">
        <w:rPr>
          <w:rStyle w:val="normaltextrun"/>
          <w:rFonts w:ascii="Calibri" w:hAnsi="Calibri" w:cs="Calibri"/>
          <w:color w:val="000000"/>
        </w:rPr>
        <w:t>Starting with the 2020-2021 Mississippi Academic Assessment Program (MAAP) assessments, the Desmos graphing calculator (MAAP version) is the embedded graphing calculator in the Nextera test delivery platform for End-of-Course (EOC) Algebra I.</w:t>
      </w:r>
      <w:r>
        <w:rPr>
          <w:rFonts w:ascii="Helvetica" w:hAnsi="Helvetica"/>
          <w:color w:val="333333"/>
          <w:sz w:val="21"/>
          <w:szCs w:val="21"/>
          <w:shd w:val="clear" w:color="auto" w:fill="FFFFFF"/>
        </w:rPr>
        <w:t xml:space="preserve"> </w:t>
      </w:r>
      <w:r w:rsidRPr="005D261C">
        <w:rPr>
          <w:rStyle w:val="normaltextrun"/>
          <w:rFonts w:ascii="Calibri" w:hAnsi="Calibri" w:cs="Calibri"/>
          <w:color w:val="000000"/>
        </w:rPr>
        <w:t xml:space="preserve">This </w:t>
      </w:r>
      <w:r>
        <w:rPr>
          <w:rStyle w:val="normaltextrun"/>
          <w:rFonts w:ascii="Calibri" w:hAnsi="Calibri" w:cs="Calibri"/>
          <w:color w:val="000000"/>
        </w:rPr>
        <w:t>pre-recorded session highlights vital information and calculator functions that support</w:t>
      </w:r>
      <w:r w:rsidRPr="005D261C">
        <w:rPr>
          <w:rStyle w:val="normaltextrun"/>
          <w:rFonts w:ascii="Calibri" w:hAnsi="Calibri" w:cs="Calibri"/>
          <w:color w:val="000000"/>
        </w:rPr>
        <w:t xml:space="preserve"> Algebra I </w:t>
      </w:r>
      <w:r>
        <w:rPr>
          <w:rStyle w:val="normaltextrun"/>
          <w:rFonts w:ascii="Calibri" w:hAnsi="Calibri" w:cs="Calibri"/>
          <w:color w:val="000000"/>
        </w:rPr>
        <w:t>content.</w:t>
      </w:r>
      <w:r w:rsidRPr="005D261C">
        <w:rPr>
          <w:rStyle w:val="normaltextrun"/>
          <w:rFonts w:ascii="Calibri" w:hAnsi="Calibri" w:cs="Calibri"/>
          <w:color w:val="000000"/>
        </w:rPr>
        <w:t xml:space="preserve"> </w:t>
      </w:r>
    </w:p>
    <w:p w14:paraId="68725169" w14:textId="77777777" w:rsidR="009F49CB" w:rsidRDefault="009F49CB" w:rsidP="009F49CB">
      <w:pPr>
        <w:ind w:hanging="16"/>
        <w:rPr>
          <w:rStyle w:val="normaltextrun"/>
          <w:rFonts w:ascii="Calibri" w:hAnsi="Calibri" w:cs="Calibri"/>
          <w:color w:val="000000"/>
        </w:rPr>
      </w:pPr>
      <w:r w:rsidRPr="005D261C">
        <w:rPr>
          <w:rStyle w:val="normaltextrun"/>
          <w:rFonts w:cstheme="minorHAnsi"/>
          <w:color w:val="005EA4"/>
        </w:rPr>
        <w:t>Audience:</w:t>
      </w:r>
      <w:r w:rsidRPr="005D261C">
        <w:rPr>
          <w:rStyle w:val="normaltextrun"/>
          <w:rFonts w:ascii="Calibri" w:hAnsi="Calibri" w:cs="Calibri"/>
          <w:color w:val="000000"/>
        </w:rPr>
        <w:t xml:space="preserve">  </w:t>
      </w:r>
      <w:r w:rsidRPr="00197C42">
        <w:rPr>
          <w:rStyle w:val="normaltextrun"/>
          <w:rFonts w:ascii="Calibri" w:hAnsi="Calibri" w:cs="Calibri"/>
          <w:color w:val="000000"/>
        </w:rPr>
        <w:t>General Education Teacher, Interventionists, Instructional Coaches, Curriculum Coordinator</w:t>
      </w:r>
      <w:r>
        <w:rPr>
          <w:rStyle w:val="normaltextrun"/>
          <w:rFonts w:ascii="Calibri" w:hAnsi="Calibri" w:cs="Calibri"/>
          <w:color w:val="000000"/>
        </w:rPr>
        <w:t>s</w:t>
      </w:r>
      <w:r w:rsidRPr="00197C42">
        <w:rPr>
          <w:rStyle w:val="normaltextrun"/>
          <w:rFonts w:ascii="Calibri" w:hAnsi="Calibri" w:cs="Calibri"/>
          <w:color w:val="000000"/>
        </w:rPr>
        <w:t>, Elementary Principal</w:t>
      </w:r>
      <w:r>
        <w:rPr>
          <w:rStyle w:val="normaltextrun"/>
          <w:rFonts w:ascii="Calibri" w:hAnsi="Calibri" w:cs="Calibri"/>
          <w:color w:val="000000"/>
        </w:rPr>
        <w:t>s</w:t>
      </w:r>
      <w:r w:rsidRPr="00197C42">
        <w:rPr>
          <w:rStyle w:val="normaltextrun"/>
          <w:rFonts w:ascii="Calibri" w:hAnsi="Calibri" w:cs="Calibri"/>
          <w:color w:val="000000"/>
        </w:rPr>
        <w:t>, High School Principal</w:t>
      </w:r>
      <w:r>
        <w:rPr>
          <w:rStyle w:val="normaltextrun"/>
          <w:rFonts w:ascii="Calibri" w:hAnsi="Calibri" w:cs="Calibri"/>
          <w:color w:val="000000"/>
        </w:rPr>
        <w:t>s</w:t>
      </w:r>
      <w:r w:rsidRPr="00197C42">
        <w:rPr>
          <w:rStyle w:val="normaltextrun"/>
          <w:rFonts w:ascii="Calibri" w:hAnsi="Calibri" w:cs="Calibri"/>
          <w:color w:val="000000"/>
        </w:rPr>
        <w:t>, Middle School Principal</w:t>
      </w:r>
      <w:r>
        <w:rPr>
          <w:rStyle w:val="normaltextrun"/>
          <w:rFonts w:ascii="Calibri" w:hAnsi="Calibri" w:cs="Calibri"/>
          <w:color w:val="000000"/>
        </w:rPr>
        <w:t>s</w:t>
      </w:r>
      <w:r w:rsidRPr="00197C42">
        <w:rPr>
          <w:rStyle w:val="normaltextrun"/>
          <w:rFonts w:ascii="Calibri" w:hAnsi="Calibri" w:cs="Calibri"/>
          <w:color w:val="000000"/>
        </w:rPr>
        <w:t>, Special Education Director</w:t>
      </w:r>
      <w:r>
        <w:rPr>
          <w:rStyle w:val="normaltextrun"/>
          <w:rFonts w:ascii="Calibri" w:hAnsi="Calibri" w:cs="Calibri"/>
          <w:color w:val="000000"/>
        </w:rPr>
        <w:t>s</w:t>
      </w:r>
      <w:r w:rsidRPr="00197C42">
        <w:rPr>
          <w:rStyle w:val="normaltextrun"/>
          <w:rFonts w:ascii="Calibri" w:hAnsi="Calibri" w:cs="Calibri"/>
          <w:color w:val="000000"/>
        </w:rPr>
        <w:t>, Superintendent</w:t>
      </w:r>
      <w:r>
        <w:rPr>
          <w:rStyle w:val="normaltextrun"/>
          <w:rFonts w:ascii="Calibri" w:hAnsi="Calibri" w:cs="Calibri"/>
          <w:color w:val="000000"/>
        </w:rPr>
        <w:t>s</w:t>
      </w:r>
      <w:r w:rsidRPr="00197C42">
        <w:rPr>
          <w:rStyle w:val="normaltextrun"/>
          <w:rFonts w:ascii="Calibri" w:hAnsi="Calibri" w:cs="Calibri"/>
          <w:color w:val="000000"/>
        </w:rPr>
        <w:t>, Other</w:t>
      </w:r>
    </w:p>
    <w:p w14:paraId="00B4EADA" w14:textId="77777777" w:rsidR="004C7A15" w:rsidRDefault="004C7A15" w:rsidP="00A567FB">
      <w:pPr>
        <w:pStyle w:val="CourseName"/>
      </w:pPr>
    </w:p>
    <w:p w14:paraId="1F887C9D" w14:textId="77777777" w:rsidR="004C7A15" w:rsidRPr="00A567FB" w:rsidRDefault="004C7A15" w:rsidP="00A567FB">
      <w:pPr>
        <w:pStyle w:val="CourseName"/>
      </w:pPr>
      <w:r w:rsidRPr="00A567FB">
        <w:t>District Instructional Technologists</w:t>
      </w:r>
    </w:p>
    <w:p w14:paraId="522148AF" w14:textId="77777777" w:rsidR="004C7A15" w:rsidRPr="004E4125" w:rsidRDefault="004C7A15" w:rsidP="004C7A15">
      <w:r>
        <w:t>Facilitate</w:t>
      </w:r>
      <w:r w:rsidRPr="00DC63CF">
        <w:t xml:space="preserve"> a professional learning community</w:t>
      </w:r>
      <w:r>
        <w:t xml:space="preserve"> of district Instructional Technology Specialists</w:t>
      </w:r>
      <w:r w:rsidRPr="00DC63CF">
        <w:t xml:space="preserve"> to explore problems of practice, digital learning best practices, and district and school digital learning action plans</w:t>
      </w:r>
      <w:r>
        <w:t>.</w:t>
      </w:r>
    </w:p>
    <w:p w14:paraId="61EE3D82" w14:textId="77777777" w:rsidR="004C7A15" w:rsidRPr="00F55479" w:rsidRDefault="004C7A15" w:rsidP="004C7A15">
      <w:pPr>
        <w:rPr>
          <w:rFonts w:ascii="Roboto-Black" w:eastAsia="Roboto-Black" w:hAnsi="Roboto-Black" w:cs="Roboto-Black"/>
          <w:b/>
          <w:bCs/>
          <w:color w:val="003B71"/>
          <w:sz w:val="28"/>
          <w:szCs w:val="26"/>
        </w:rPr>
      </w:pPr>
      <w:r w:rsidRPr="00F55479">
        <w:rPr>
          <w:color w:val="005EA4" w:themeColor="accent6" w:themeShade="BF"/>
        </w:rPr>
        <w:t>Audience:</w:t>
      </w:r>
      <w:r>
        <w:t xml:space="preserve">  </w:t>
      </w:r>
      <w:r w:rsidRPr="00DC63CF">
        <w:t>District Instructional Technologists</w:t>
      </w:r>
    </w:p>
    <w:p w14:paraId="00512B2E" w14:textId="77777777" w:rsidR="003D4EA2" w:rsidRDefault="003D4EA2" w:rsidP="003D4EA2"/>
    <w:p w14:paraId="34699ECB" w14:textId="77777777" w:rsidR="003D4EA2" w:rsidRDefault="003D4EA2" w:rsidP="00A567FB">
      <w:pPr>
        <w:pStyle w:val="CourseName"/>
      </w:pPr>
      <w:r w:rsidRPr="00EA2512">
        <w:t xml:space="preserve">Elementary Computer Science </w:t>
      </w:r>
      <w:r>
        <w:t xml:space="preserve">Fall </w:t>
      </w:r>
      <w:r w:rsidRPr="00EA2512">
        <w:t>Institute</w:t>
      </w:r>
    </w:p>
    <w:p w14:paraId="52FD916F" w14:textId="77777777" w:rsidR="003D4EA2" w:rsidRDefault="003D4EA2" w:rsidP="003D4EA2">
      <w:pPr>
        <w:pStyle w:val="Heading6"/>
        <w:spacing w:line="240" w:lineRule="auto"/>
        <w:ind w:left="0" w:hanging="16"/>
        <w:rPr>
          <w:rFonts w:asciiTheme="minorHAnsi" w:eastAsiaTheme="minorHAnsi" w:hAnsiTheme="minorHAnsi" w:cstheme="minorBidi"/>
          <w:b w:val="0"/>
          <w:bCs w:val="0"/>
          <w:color w:val="000000" w:themeColor="text1"/>
          <w:sz w:val="24"/>
          <w:szCs w:val="24"/>
        </w:rPr>
      </w:pPr>
      <w:r>
        <w:rPr>
          <w:rFonts w:asciiTheme="minorHAnsi" w:eastAsiaTheme="minorHAnsi" w:hAnsiTheme="minorHAnsi" w:cstheme="minorBidi"/>
          <w:b w:val="0"/>
          <w:bCs w:val="0"/>
          <w:color w:val="000000" w:themeColor="text1"/>
          <w:sz w:val="24"/>
          <w:szCs w:val="24"/>
        </w:rPr>
        <w:t>In this series of trainings, elementary educators will d</w:t>
      </w:r>
      <w:r w:rsidRPr="00B52A8F">
        <w:rPr>
          <w:rFonts w:asciiTheme="minorHAnsi" w:eastAsiaTheme="minorHAnsi" w:hAnsiTheme="minorHAnsi" w:cstheme="minorBidi"/>
          <w:b w:val="0"/>
          <w:bCs w:val="0"/>
          <w:color w:val="000000" w:themeColor="text1"/>
          <w:sz w:val="24"/>
          <w:szCs w:val="24"/>
        </w:rPr>
        <w:t xml:space="preserve">econstruct </w:t>
      </w:r>
      <w:r>
        <w:rPr>
          <w:rFonts w:asciiTheme="minorHAnsi" w:eastAsiaTheme="minorHAnsi" w:hAnsiTheme="minorHAnsi" w:cstheme="minorBidi"/>
          <w:b w:val="0"/>
          <w:bCs w:val="0"/>
          <w:color w:val="000000" w:themeColor="text1"/>
          <w:sz w:val="24"/>
          <w:szCs w:val="24"/>
        </w:rPr>
        <w:t xml:space="preserve">the </w:t>
      </w:r>
      <w:r w:rsidRPr="00B52A8F">
        <w:rPr>
          <w:rFonts w:asciiTheme="minorHAnsi" w:eastAsiaTheme="minorHAnsi" w:hAnsiTheme="minorHAnsi" w:cstheme="minorBidi"/>
          <w:b w:val="0"/>
          <w:bCs w:val="0"/>
          <w:color w:val="000000" w:themeColor="text1"/>
          <w:sz w:val="24"/>
          <w:szCs w:val="24"/>
        </w:rPr>
        <w:t xml:space="preserve">Computer Science </w:t>
      </w:r>
      <w:r>
        <w:rPr>
          <w:rFonts w:asciiTheme="minorHAnsi" w:eastAsiaTheme="minorHAnsi" w:hAnsiTheme="minorHAnsi" w:cstheme="minorBidi"/>
          <w:b w:val="0"/>
          <w:bCs w:val="0"/>
          <w:color w:val="000000" w:themeColor="text1"/>
          <w:sz w:val="24"/>
          <w:szCs w:val="24"/>
        </w:rPr>
        <w:t>s</w:t>
      </w:r>
      <w:r w:rsidRPr="00B52A8F">
        <w:rPr>
          <w:rFonts w:asciiTheme="minorHAnsi" w:eastAsiaTheme="minorHAnsi" w:hAnsiTheme="minorHAnsi" w:cstheme="minorBidi"/>
          <w:b w:val="0"/>
          <w:bCs w:val="0"/>
          <w:color w:val="000000" w:themeColor="text1"/>
          <w:sz w:val="24"/>
          <w:szCs w:val="24"/>
        </w:rPr>
        <w:t>tandards</w:t>
      </w:r>
      <w:r>
        <w:rPr>
          <w:rFonts w:asciiTheme="minorHAnsi" w:eastAsiaTheme="minorHAnsi" w:hAnsiTheme="minorHAnsi" w:cstheme="minorBidi"/>
          <w:b w:val="0"/>
          <w:bCs w:val="0"/>
          <w:color w:val="000000" w:themeColor="text1"/>
          <w:sz w:val="24"/>
          <w:szCs w:val="24"/>
        </w:rPr>
        <w:t xml:space="preserve"> to better understand the skills that need to be taught</w:t>
      </w:r>
      <w:r w:rsidRPr="00B52A8F">
        <w:rPr>
          <w:rFonts w:asciiTheme="minorHAnsi" w:eastAsiaTheme="minorHAnsi" w:hAnsiTheme="minorHAnsi" w:cstheme="minorBidi"/>
          <w:b w:val="0"/>
          <w:bCs w:val="0"/>
          <w:color w:val="000000" w:themeColor="text1"/>
          <w:sz w:val="24"/>
          <w:szCs w:val="24"/>
        </w:rPr>
        <w:t>, make cross-curricular connections</w:t>
      </w:r>
      <w:r>
        <w:rPr>
          <w:rFonts w:asciiTheme="minorHAnsi" w:eastAsiaTheme="minorHAnsi" w:hAnsiTheme="minorHAnsi" w:cstheme="minorBidi"/>
          <w:b w:val="0"/>
          <w:bCs w:val="0"/>
          <w:color w:val="000000" w:themeColor="text1"/>
          <w:sz w:val="24"/>
          <w:szCs w:val="24"/>
        </w:rPr>
        <w:t xml:space="preserve"> between computer science and other content areas</w:t>
      </w:r>
      <w:r w:rsidRPr="00B52A8F">
        <w:rPr>
          <w:rFonts w:asciiTheme="minorHAnsi" w:eastAsiaTheme="minorHAnsi" w:hAnsiTheme="minorHAnsi" w:cstheme="minorBidi"/>
          <w:b w:val="0"/>
          <w:bCs w:val="0"/>
          <w:color w:val="000000" w:themeColor="text1"/>
          <w:sz w:val="24"/>
          <w:szCs w:val="24"/>
        </w:rPr>
        <w:t>, explore ways to integrate computer science instruction, and practice coding skills</w:t>
      </w:r>
      <w:r>
        <w:rPr>
          <w:rFonts w:asciiTheme="minorHAnsi" w:eastAsiaTheme="minorHAnsi" w:hAnsiTheme="minorHAnsi" w:cstheme="minorBidi"/>
          <w:b w:val="0"/>
          <w:bCs w:val="0"/>
          <w:color w:val="000000" w:themeColor="text1"/>
          <w:sz w:val="24"/>
          <w:szCs w:val="24"/>
        </w:rPr>
        <w:t>.</w:t>
      </w:r>
      <w:r w:rsidRPr="00B52A8F">
        <w:rPr>
          <w:rFonts w:asciiTheme="minorHAnsi" w:eastAsiaTheme="minorHAnsi" w:hAnsiTheme="minorHAnsi" w:cstheme="minorBidi"/>
          <w:b w:val="0"/>
          <w:bCs w:val="0"/>
          <w:color w:val="000000" w:themeColor="text1"/>
          <w:sz w:val="24"/>
          <w:szCs w:val="24"/>
        </w:rPr>
        <w:t xml:space="preserve"> </w:t>
      </w:r>
    </w:p>
    <w:p w14:paraId="1AF1417A" w14:textId="5AA375F5" w:rsidR="003D4EA2" w:rsidRDefault="003D4EA2" w:rsidP="003D4EA2">
      <w:pPr>
        <w:pStyle w:val="Heading6"/>
        <w:spacing w:line="240" w:lineRule="auto"/>
        <w:ind w:left="0" w:hanging="16"/>
        <w:rPr>
          <w:rFonts w:ascii="Arial" w:eastAsia="Times New Roman" w:hAnsi="Arial" w:cs="Arial"/>
          <w:b w:val="0"/>
          <w:bCs w:val="0"/>
          <w:color w:val="auto"/>
          <w:sz w:val="20"/>
          <w:szCs w:val="20"/>
        </w:rPr>
      </w:pPr>
      <w:r w:rsidRPr="00EA2512">
        <w:rPr>
          <w:rFonts w:asciiTheme="minorHAnsi" w:eastAsiaTheme="minorHAnsi" w:hAnsiTheme="minorHAnsi" w:cstheme="minorBidi"/>
          <w:b w:val="0"/>
          <w:bCs w:val="0"/>
          <w:color w:val="005EA4" w:themeColor="accent6" w:themeShade="BF"/>
          <w:sz w:val="24"/>
          <w:szCs w:val="24"/>
        </w:rPr>
        <w:lastRenderedPageBreak/>
        <w:t>Audience</w:t>
      </w:r>
      <w:r w:rsidRPr="00D937E7">
        <w:rPr>
          <w:rFonts w:asciiTheme="minorHAnsi" w:eastAsiaTheme="minorHAnsi" w:hAnsiTheme="minorHAnsi" w:cstheme="minorHAnsi"/>
          <w:b w:val="0"/>
          <w:bCs w:val="0"/>
          <w:color w:val="005EA4" w:themeColor="accent6" w:themeShade="BF"/>
          <w:sz w:val="24"/>
          <w:szCs w:val="24"/>
        </w:rPr>
        <w:t>:</w:t>
      </w:r>
      <w:r w:rsidRPr="00D937E7">
        <w:rPr>
          <w:rFonts w:asciiTheme="minorHAnsi" w:hAnsiTheme="minorHAnsi" w:cstheme="minorHAnsi"/>
          <w:sz w:val="24"/>
          <w:szCs w:val="24"/>
        </w:rPr>
        <w:t xml:space="preserve">  </w:t>
      </w:r>
      <w:r w:rsidRPr="00D937E7">
        <w:rPr>
          <w:rFonts w:asciiTheme="minorHAnsi" w:eastAsia="Times New Roman" w:hAnsiTheme="minorHAnsi" w:cstheme="minorHAnsi"/>
          <w:b w:val="0"/>
          <w:bCs w:val="0"/>
          <w:color w:val="auto"/>
          <w:sz w:val="24"/>
          <w:szCs w:val="24"/>
        </w:rPr>
        <w:t>Teachers, paraprofessionals, counselors, librarians</w:t>
      </w:r>
    </w:p>
    <w:p w14:paraId="1D39481C" w14:textId="77777777" w:rsidR="004B306D" w:rsidRDefault="004B306D" w:rsidP="004B306D"/>
    <w:p w14:paraId="3990137E" w14:textId="77777777" w:rsidR="004B306D" w:rsidRDefault="004B306D" w:rsidP="004B306D">
      <w:pPr>
        <w:pStyle w:val="CourseName"/>
      </w:pPr>
      <w:r w:rsidRPr="72F8625A">
        <w:t>Empowering Educational Leaders: Social Studies for Administrators</w:t>
      </w:r>
    </w:p>
    <w:p w14:paraId="6748A0E3" w14:textId="77777777" w:rsidR="004B306D" w:rsidRDefault="004B306D" w:rsidP="004B306D">
      <w:r w:rsidRPr="72F8625A">
        <w:rPr>
          <w:rFonts w:ascii="Calibri" w:eastAsia="Calibri" w:hAnsi="Calibri" w:cs="Calibri"/>
        </w:rPr>
        <w:t>This session is tailored for those in leadership positions who may not have a background in social studies but are committed to fostering excellence across all disciplines. We will discuss strategies for providing guidance and support to social studies educators, from novice teachers to seasoned experts, to enhance their professional growth and effectiveness. We will learn how to effectively deconstruct social studies standards to understand what effective and relevant instructional alignment practices should be in the classroom.</w:t>
      </w:r>
    </w:p>
    <w:p w14:paraId="685115AE" w14:textId="77777777" w:rsidR="004B306D" w:rsidRDefault="004B306D" w:rsidP="004B306D">
      <w:r w:rsidRPr="72F8625A">
        <w:rPr>
          <w:rFonts w:ascii="Calibri" w:eastAsia="Calibri" w:hAnsi="Calibri" w:cs="Calibri"/>
        </w:rPr>
        <w:t xml:space="preserve"> </w:t>
      </w:r>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 xml:space="preserve">Administrators </w:t>
      </w:r>
    </w:p>
    <w:p w14:paraId="09FEBC7A" w14:textId="77777777" w:rsidR="004B306D" w:rsidRDefault="004B306D" w:rsidP="003D4EA2">
      <w:pPr>
        <w:pStyle w:val="Heading6"/>
        <w:spacing w:line="240" w:lineRule="auto"/>
        <w:ind w:left="0" w:hanging="16"/>
        <w:rPr>
          <w:rFonts w:ascii="Arial" w:eastAsia="Times New Roman" w:hAnsi="Arial" w:cs="Arial"/>
          <w:b w:val="0"/>
          <w:bCs w:val="0"/>
          <w:color w:val="auto"/>
          <w:sz w:val="20"/>
          <w:szCs w:val="20"/>
        </w:rPr>
      </w:pPr>
    </w:p>
    <w:p w14:paraId="432FB8D8" w14:textId="77777777" w:rsidR="004B306D" w:rsidRDefault="004B306D" w:rsidP="004B306D">
      <w:pPr>
        <w:pStyle w:val="CourseName"/>
      </w:pPr>
      <w:r w:rsidRPr="72F8625A">
        <w:t xml:space="preserve">The Four Dimensions of Social Studies </w:t>
      </w:r>
    </w:p>
    <w:p w14:paraId="18D3061F" w14:textId="77777777" w:rsidR="004B306D" w:rsidRDefault="004B306D" w:rsidP="004B306D">
      <w:r w:rsidRPr="72F8625A">
        <w:rPr>
          <w:rFonts w:ascii="Calibri" w:eastAsia="Calibri" w:hAnsi="Calibri" w:cs="Calibri"/>
        </w:rPr>
        <w:t>In this professional development, educators will design innovative and student-centered lessons that leverage the power of inquiry. We will craft compelling questions that inspire curiosity, fuel thoughtful discussions, and guide students toward a deeper understanding of the world around them. Through practice and guidance, participants will discover how to infuse their instruction with inquiry, creating a learning environment where students become not just consumers of information, but active participants in their own learning journey. This approach equips teachers to nurture not just academic growth but also a sense of agency and engagement, ensuring that their students are well-prepared to thrive as civically engaged citizens.</w:t>
      </w:r>
    </w:p>
    <w:p w14:paraId="729E89F5" w14:textId="77777777" w:rsidR="004B306D" w:rsidRDefault="004B306D" w:rsidP="004B306D">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color w:val="auto"/>
        </w:rPr>
        <w:t xml:space="preserve">K-12 </w:t>
      </w:r>
      <w:r w:rsidRPr="72F8625A">
        <w:rPr>
          <w:rFonts w:ascii="Calibri" w:eastAsia="Calibri" w:hAnsi="Calibri" w:cs="Calibri"/>
        </w:rPr>
        <w:t xml:space="preserve">Social Studies, General Audience, Administrators, Special Education, </w:t>
      </w:r>
    </w:p>
    <w:p w14:paraId="731FE539" w14:textId="77777777" w:rsidR="00263823" w:rsidRDefault="00263823" w:rsidP="00263823"/>
    <w:p w14:paraId="29A9B16C" w14:textId="77777777" w:rsidR="00263823" w:rsidRDefault="00263823" w:rsidP="00263823">
      <w:pPr>
        <w:pStyle w:val="CourseName"/>
      </w:pPr>
      <w:r w:rsidRPr="00091578">
        <w:t>Intentional, High-Quality Instruction in Mathematics</w:t>
      </w:r>
    </w:p>
    <w:p w14:paraId="6E083D7F" w14:textId="77777777" w:rsidR="00263823" w:rsidRDefault="00263823" w:rsidP="00263823">
      <w:pPr>
        <w:ind w:hanging="16"/>
      </w:pPr>
      <w:r w:rsidRPr="003576A5">
        <w:t>Participants will take a close look at content-specific, high-quality instructional practices. This content includes the Instructional Shifts for Mathematics, Effective Teaching Practices, Standards for Mathematical Practice, and the five mathematical representations.</w:t>
      </w:r>
    </w:p>
    <w:p w14:paraId="4D2C12FE" w14:textId="77777777" w:rsidR="00263823" w:rsidRDefault="00263823" w:rsidP="00263823">
      <w:pPr>
        <w:ind w:hanging="16"/>
      </w:pPr>
      <w:r w:rsidRPr="009C40F5">
        <w:rPr>
          <w:color w:val="005EA4" w:themeColor="accent6" w:themeShade="BF"/>
        </w:rPr>
        <w:t>Audience:</w:t>
      </w:r>
      <w:r>
        <w:t xml:space="preserve">  </w:t>
      </w:r>
      <w:r w:rsidRPr="00047102">
        <w:t>Education Preparation Providers, P-12 Partner Schools, Teacher Education Students, Pre-Service Teachers, &amp; Methods Instructors.</w:t>
      </w:r>
    </w:p>
    <w:p w14:paraId="1CDC4A94" w14:textId="77777777" w:rsidR="00372D7C" w:rsidRDefault="00372D7C" w:rsidP="00372D7C">
      <w:pPr>
        <w:ind w:hanging="16"/>
      </w:pPr>
    </w:p>
    <w:p w14:paraId="2C1F01B3" w14:textId="77777777" w:rsidR="00171D96" w:rsidRDefault="00171D96" w:rsidP="00A567FB">
      <w:pPr>
        <w:pStyle w:val="CourseName"/>
      </w:pPr>
      <w:r w:rsidRPr="72F8625A">
        <w:t>Knowledge Building: Integrating More Social Studies into the Classroom (K-6)</w:t>
      </w:r>
    </w:p>
    <w:p w14:paraId="3C910D9D" w14:textId="77777777" w:rsidR="00171D96" w:rsidRDefault="00171D96" w:rsidP="00171D96">
      <w:pPr>
        <w:ind w:left="15" w:hanging="15"/>
      </w:pPr>
      <w:r w:rsidRPr="72F8625A">
        <w:rPr>
          <w:rFonts w:ascii="Calibri" w:eastAsia="Calibri" w:hAnsi="Calibri" w:cs="Calibri"/>
        </w:rPr>
        <w:t xml:space="preserve">This session is tailored for K-6 educators to enhance students’ literacy skills while deepening their understanding of society, history, and the world. The session focuses on intentionally infusing the 2022 Mississippi College and Career Readiness Standards for Social Studies into ELA standards. We will explore pedagogical strategies, including primary source instruction, literature integration, and historical narratives to seamlessly create a cross-curricular classroom. </w:t>
      </w:r>
    </w:p>
    <w:p w14:paraId="23C414DB" w14:textId="77777777" w:rsidR="00171D96" w:rsidRDefault="00171D96" w:rsidP="00171D96">
      <w:pPr>
        <w:rPr>
          <w:rFonts w:ascii="Calibri" w:eastAsia="Calibri" w:hAnsi="Calibri" w:cs="Calibri"/>
        </w:rPr>
      </w:pPr>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Elementary Teachers, Inclusion Teachers</w:t>
      </w:r>
    </w:p>
    <w:p w14:paraId="1EA0E399" w14:textId="77777777" w:rsidR="00263823" w:rsidRDefault="00263823" w:rsidP="00171D96">
      <w:pPr>
        <w:rPr>
          <w:rFonts w:ascii="Calibri" w:eastAsia="Calibri" w:hAnsi="Calibri" w:cs="Calibri"/>
        </w:rPr>
      </w:pPr>
    </w:p>
    <w:p w14:paraId="60C21967" w14:textId="77777777" w:rsidR="00263823" w:rsidRDefault="00263823" w:rsidP="00263823">
      <w:pPr>
        <w:pStyle w:val="CourseName"/>
      </w:pPr>
      <w:r w:rsidRPr="00CC0BC1">
        <w:t>Making Every Step Count Utilizing the Mathematics Instructional Observation Protocol (MIOP)</w:t>
      </w:r>
    </w:p>
    <w:p w14:paraId="11557843" w14:textId="77777777" w:rsidR="00263823" w:rsidRDefault="00263823" w:rsidP="00263823">
      <w:pPr>
        <w:tabs>
          <w:tab w:val="left" w:pos="1144"/>
        </w:tabs>
        <w:ind w:hanging="16"/>
        <w:rPr>
          <w:rFonts w:ascii="Calibri" w:hAnsi="Calibri" w:cs="Calibri"/>
          <w:sz w:val="22"/>
        </w:rPr>
      </w:pPr>
      <w:r w:rsidRPr="00AC555C">
        <w:rPr>
          <w:rFonts w:ascii="Calibri" w:hAnsi="Calibri" w:cs="Calibri"/>
          <w:szCs w:val="28"/>
        </w:rPr>
        <w:t xml:space="preserve">The MIOP is suggested guidance that provides key indicators and evidence of success that administrators should look for when observing the teaching and learning of the Mississippi College- and Career-Readiness Standards in Mathematics for grades 3-12. In this session participants will: 1. Know the purpose, development, and design of the Mathematics </w:t>
      </w:r>
      <w:r w:rsidRPr="00AC555C">
        <w:rPr>
          <w:rFonts w:ascii="Calibri" w:hAnsi="Calibri" w:cs="Calibri"/>
          <w:szCs w:val="28"/>
        </w:rPr>
        <w:lastRenderedPageBreak/>
        <w:t>Instructional Observation Protocol (MIOP). 2. Decipher a clear distinction between a learning walk and a walk-through. 3. Engage in each of the MIOP’s Core Actions for effective mathematics instruction. </w:t>
      </w:r>
    </w:p>
    <w:p w14:paraId="16F34EC6" w14:textId="77777777" w:rsidR="00263823" w:rsidRDefault="00263823" w:rsidP="00263823">
      <w:pPr>
        <w:tabs>
          <w:tab w:val="left" w:pos="1144"/>
        </w:tabs>
        <w:ind w:hanging="16"/>
      </w:pPr>
      <w:r w:rsidRPr="009C40F5">
        <w:rPr>
          <w:color w:val="005EA4" w:themeColor="accent6" w:themeShade="BF"/>
        </w:rPr>
        <w:t>Audience:</w:t>
      </w:r>
      <w:r>
        <w:t xml:space="preserve">  </w:t>
      </w:r>
      <w:r w:rsidRPr="000F1192">
        <w:t>General Education Teacher, Curriculum Coordinator, Elementary Principal, High School Principal, Middle School Principal, Special Education Director, Superintendent, Other</w:t>
      </w:r>
    </w:p>
    <w:p w14:paraId="0F21D0C2" w14:textId="77777777" w:rsidR="00263823" w:rsidRDefault="00263823" w:rsidP="00263823">
      <w:pPr>
        <w:pStyle w:val="CourseName"/>
      </w:pPr>
    </w:p>
    <w:p w14:paraId="1F525940" w14:textId="77777777" w:rsidR="00263823" w:rsidRDefault="00263823" w:rsidP="00263823">
      <w:pPr>
        <w:pStyle w:val="CourseName"/>
      </w:pPr>
      <w:r>
        <w:t xml:space="preserve">Mental Health Training – </w:t>
      </w:r>
      <w:proofErr w:type="gramStart"/>
      <w:r>
        <w:t>What’s</w:t>
      </w:r>
      <w:proofErr w:type="gramEnd"/>
      <w:r>
        <w:t xml:space="preserve"> in Your Box? </w:t>
      </w:r>
    </w:p>
    <w:p w14:paraId="3536BDA0" w14:textId="77777777" w:rsidR="00263823" w:rsidRDefault="00263823" w:rsidP="00263823">
      <w:pPr>
        <w:tabs>
          <w:tab w:val="left" w:pos="1144"/>
        </w:tabs>
        <w:ind w:hanging="16"/>
        <w:rPr>
          <w:rFonts w:ascii="Calibri" w:hAnsi="Calibri" w:cs="Calibri"/>
          <w:sz w:val="22"/>
        </w:rPr>
      </w:pPr>
      <w:r w:rsidRPr="00D10B1B">
        <w:rPr>
          <w:rFonts w:ascii="Calibri" w:hAnsi="Calibri" w:cs="Calibri"/>
          <w:sz w:val="22"/>
        </w:rPr>
        <w:t xml:space="preserve">Training to help educators strengthen students' mental health. As part of this training, teachers,  administrators, and counselors will learn strategies that can be used to support students experiencing adversity, distress, and mental health challenges in the classroom during the pandemic. </w:t>
      </w:r>
    </w:p>
    <w:p w14:paraId="101560A5" w14:textId="77777777" w:rsidR="00263823" w:rsidRDefault="00263823" w:rsidP="00263823">
      <w:pPr>
        <w:tabs>
          <w:tab w:val="left" w:pos="1144"/>
        </w:tabs>
        <w:ind w:hanging="16"/>
      </w:pPr>
      <w:r w:rsidRPr="009C40F5">
        <w:rPr>
          <w:color w:val="005EA4" w:themeColor="accent6" w:themeShade="BF"/>
        </w:rPr>
        <w:t>Audience:</w:t>
      </w:r>
      <w:r>
        <w:t xml:space="preserve">  </w:t>
      </w:r>
      <w:r w:rsidRPr="00675098">
        <w:t xml:space="preserve">School </w:t>
      </w:r>
      <w:r>
        <w:t>C</w:t>
      </w:r>
      <w:r w:rsidRPr="00675098">
        <w:t>ounselors, Counselor Educators, Graduate Students, Counselor Supervisors, Special Education Teacher, Administrators, MTSS Team</w:t>
      </w:r>
    </w:p>
    <w:p w14:paraId="1F29524A" w14:textId="77777777" w:rsidR="00263823" w:rsidRDefault="00263823" w:rsidP="00263823">
      <w:pPr>
        <w:pStyle w:val="CourseName"/>
      </w:pPr>
    </w:p>
    <w:p w14:paraId="0F46AB24" w14:textId="77777777" w:rsidR="00263823" w:rsidRDefault="00263823" w:rsidP="00263823">
      <w:pPr>
        <w:pStyle w:val="CourseName"/>
      </w:pPr>
      <w:r w:rsidRPr="003B3560">
        <w:t xml:space="preserve">New </w:t>
      </w:r>
      <w:r>
        <w:t>School Counselor</w:t>
      </w:r>
      <w:r w:rsidRPr="003B3560">
        <w:t xml:space="preserve"> Bootcamp</w:t>
      </w:r>
    </w:p>
    <w:p w14:paraId="252037C8" w14:textId="77777777" w:rsidR="00263823" w:rsidRDefault="00263823" w:rsidP="00263823">
      <w:pPr>
        <w:tabs>
          <w:tab w:val="left" w:pos="1144"/>
        </w:tabs>
        <w:ind w:hanging="16"/>
        <w:rPr>
          <w:rFonts w:ascii="Calibri" w:hAnsi="Calibri" w:cs="Calibri"/>
          <w:sz w:val="22"/>
        </w:rPr>
      </w:pPr>
      <w:r w:rsidRPr="005A0F60">
        <w:rPr>
          <w:rFonts w:ascii="Calibri" w:hAnsi="Calibri" w:cs="Calibri"/>
          <w:sz w:val="22"/>
        </w:rPr>
        <w:t>Provided training to school counselors with 0-2 years of experience. A significant focus of this training will be on the ASCA National Model Fourth Edition, evidence-based approached to meeting students' academic,  social/emotional, college/career, and mental well-being needs. This training will also offer School Counselors relevant materials to help them create and improve their school counseling program and scope of practice.</w:t>
      </w:r>
    </w:p>
    <w:p w14:paraId="6008B3DE" w14:textId="77777777" w:rsidR="00263823" w:rsidRDefault="00263823" w:rsidP="00263823">
      <w:pPr>
        <w:tabs>
          <w:tab w:val="left" w:pos="1144"/>
        </w:tabs>
        <w:ind w:hanging="16"/>
      </w:pPr>
      <w:r w:rsidRPr="009C40F5">
        <w:rPr>
          <w:color w:val="005EA4" w:themeColor="accent6" w:themeShade="BF"/>
        </w:rPr>
        <w:t>Audience:</w:t>
      </w:r>
      <w:r>
        <w:t xml:space="preserve">  </w:t>
      </w:r>
      <w:r w:rsidRPr="00693ADB">
        <w:t>School Counselors, Counselor Educators, Graduate Students, Counselor Supervisors, and Administrators</w:t>
      </w:r>
    </w:p>
    <w:p w14:paraId="48E93F0A" w14:textId="77777777" w:rsidR="00263823" w:rsidRDefault="00263823" w:rsidP="00263823">
      <w:pPr>
        <w:tabs>
          <w:tab w:val="left" w:pos="1144"/>
        </w:tabs>
        <w:ind w:hanging="16"/>
      </w:pPr>
    </w:p>
    <w:p w14:paraId="372431FC" w14:textId="77777777" w:rsidR="00263823" w:rsidRDefault="00263823" w:rsidP="00263823">
      <w:pPr>
        <w:pStyle w:val="CourseName"/>
      </w:pPr>
      <w:r w:rsidRPr="003B3560">
        <w:t>New Special Education Director Bootcamp</w:t>
      </w:r>
    </w:p>
    <w:p w14:paraId="029E51BD" w14:textId="77777777" w:rsidR="00263823" w:rsidRDefault="00263823" w:rsidP="00263823">
      <w:pPr>
        <w:ind w:hanging="16"/>
        <w:rPr>
          <w:rFonts w:ascii="Calibri" w:hAnsi="Calibri" w:cs="Calibri"/>
          <w:sz w:val="22"/>
        </w:rPr>
      </w:pPr>
      <w:r w:rsidRPr="003A64E2">
        <w:rPr>
          <w:rFonts w:ascii="Calibri" w:hAnsi="Calibri" w:cs="Calibri"/>
          <w:sz w:val="22"/>
        </w:rPr>
        <w:t>The purpose of the session is the kick-off to coaching for special education directors (year 1-3). The yearlong process prepares special education directors to implement federal and state laws, pol</w:t>
      </w:r>
      <w:r>
        <w:rPr>
          <w:rFonts w:ascii="Calibri" w:hAnsi="Calibri" w:cs="Calibri"/>
          <w:sz w:val="22"/>
        </w:rPr>
        <w:t>i</w:t>
      </w:r>
      <w:r w:rsidRPr="003A64E2">
        <w:rPr>
          <w:rFonts w:ascii="Calibri" w:hAnsi="Calibri" w:cs="Calibri"/>
          <w:sz w:val="22"/>
        </w:rPr>
        <w:t xml:space="preserve">cies, and procedures. </w:t>
      </w:r>
    </w:p>
    <w:p w14:paraId="0EB27430" w14:textId="77777777" w:rsidR="00263823" w:rsidRDefault="00263823" w:rsidP="00263823">
      <w:pPr>
        <w:tabs>
          <w:tab w:val="left" w:pos="1144"/>
        </w:tabs>
        <w:ind w:hanging="16"/>
      </w:pPr>
    </w:p>
    <w:p w14:paraId="6F201593" w14:textId="77777777" w:rsidR="00263823" w:rsidRDefault="00263823" w:rsidP="00263823">
      <w:pPr>
        <w:pStyle w:val="CourseName"/>
      </w:pPr>
      <w:r w:rsidRPr="000D29A8">
        <w:t xml:space="preserve">Office of School Improvement Roadshows </w:t>
      </w:r>
    </w:p>
    <w:p w14:paraId="3CE8ABD4" w14:textId="77777777" w:rsidR="00263823" w:rsidRDefault="00263823" w:rsidP="00263823">
      <w:pPr>
        <w:ind w:hanging="16"/>
      </w:pPr>
      <w:r w:rsidRPr="00556CD9">
        <w:t>These regional trainings are designed to provide support to school and district leaders that lead continuous improvement efforts.  These sessions will focus on the requirements for implementing school improvement practices and processes for the 2022-2023 school year</w:t>
      </w:r>
      <w:r>
        <w:t>,</w:t>
      </w:r>
    </w:p>
    <w:p w14:paraId="4514AE92" w14:textId="77777777" w:rsidR="00263823" w:rsidRDefault="00263823" w:rsidP="00263823">
      <w:pPr>
        <w:tabs>
          <w:tab w:val="left" w:pos="1144"/>
        </w:tabs>
        <w:ind w:hanging="16"/>
      </w:pPr>
      <w:r w:rsidRPr="009C40F5">
        <w:rPr>
          <w:color w:val="005EA4" w:themeColor="accent6" w:themeShade="BF"/>
        </w:rPr>
        <w:t>Audience:</w:t>
      </w:r>
      <w:r>
        <w:t xml:space="preserve">  School and District Leaders </w:t>
      </w:r>
    </w:p>
    <w:p w14:paraId="4579E69D" w14:textId="77777777" w:rsidR="00263823" w:rsidRDefault="00263823" w:rsidP="00263823">
      <w:pPr>
        <w:tabs>
          <w:tab w:val="left" w:pos="1144"/>
        </w:tabs>
        <w:ind w:hanging="16"/>
      </w:pPr>
    </w:p>
    <w:p w14:paraId="7090EB20" w14:textId="1244B4B2" w:rsidR="00263823" w:rsidRDefault="00263823" w:rsidP="00263823">
      <w:pPr>
        <w:pStyle w:val="CourseName"/>
      </w:pPr>
      <w:r w:rsidRPr="000C027D">
        <w:t>Orton Gillingham</w:t>
      </w:r>
      <w:r w:rsidR="004512EC">
        <w:t>-</w:t>
      </w:r>
      <w:r w:rsidRPr="000C027D">
        <w:t xml:space="preserve"> </w:t>
      </w:r>
      <w:r>
        <w:t>based Training</w:t>
      </w:r>
    </w:p>
    <w:p w14:paraId="02991F84" w14:textId="77777777" w:rsidR="00263823" w:rsidRPr="004E4125" w:rsidRDefault="00263823" w:rsidP="00263823">
      <w:r w:rsidRPr="00101C2F">
        <w:t>The regional trainings provide teachers with the skills they need to master the fundamentals of reading instruction-phonological awareness, phonics, fluency, vocabulary, comprehension, writing, and language.</w:t>
      </w:r>
      <w:r w:rsidRPr="008E4615">
        <w:t>.</w:t>
      </w:r>
    </w:p>
    <w:p w14:paraId="475ACC37" w14:textId="77777777" w:rsidR="00263823" w:rsidRDefault="00263823" w:rsidP="00263823">
      <w:pPr>
        <w:ind w:hanging="16"/>
      </w:pPr>
      <w:r w:rsidRPr="009C40F5">
        <w:rPr>
          <w:color w:val="005EA4" w:themeColor="accent6" w:themeShade="BF"/>
        </w:rPr>
        <w:t>Audience:</w:t>
      </w:r>
      <w:r>
        <w:t xml:space="preserve">  Educators, Administrators, Interventionist, Special Education Directors, Speech Pathologist</w:t>
      </w:r>
    </w:p>
    <w:p w14:paraId="01593BD8" w14:textId="77777777" w:rsidR="00263823" w:rsidRDefault="00263823" w:rsidP="00263823">
      <w:pPr>
        <w:ind w:hanging="16"/>
        <w:rPr>
          <w:rFonts w:ascii="Roboto-Black" w:eastAsia="Roboto-Black" w:hAnsi="Roboto-Black" w:cs="Roboto-Black"/>
          <w:b/>
          <w:bCs/>
          <w:color w:val="003B71"/>
          <w:sz w:val="28"/>
          <w:szCs w:val="26"/>
        </w:rPr>
      </w:pPr>
    </w:p>
    <w:p w14:paraId="50258219" w14:textId="77777777" w:rsidR="00AC555C" w:rsidRDefault="00AC555C" w:rsidP="00263823">
      <w:pPr>
        <w:ind w:hanging="16"/>
        <w:rPr>
          <w:rFonts w:ascii="Roboto-Black" w:eastAsia="Roboto-Black" w:hAnsi="Roboto-Black" w:cs="Roboto-Black"/>
          <w:b/>
          <w:bCs/>
          <w:color w:val="003B71"/>
          <w:sz w:val="28"/>
          <w:szCs w:val="26"/>
        </w:rPr>
      </w:pPr>
    </w:p>
    <w:p w14:paraId="06EECE79" w14:textId="77777777" w:rsidR="00AC555C" w:rsidRDefault="00AC555C" w:rsidP="00263823">
      <w:pPr>
        <w:ind w:hanging="16"/>
        <w:rPr>
          <w:rFonts w:ascii="Roboto-Black" w:eastAsia="Roboto-Black" w:hAnsi="Roboto-Black" w:cs="Roboto-Black"/>
          <w:b/>
          <w:bCs/>
          <w:color w:val="003B71"/>
          <w:sz w:val="28"/>
          <w:szCs w:val="26"/>
        </w:rPr>
      </w:pPr>
    </w:p>
    <w:p w14:paraId="57597A20" w14:textId="77777777" w:rsidR="00263823" w:rsidRDefault="00263823" w:rsidP="00263823">
      <w:pPr>
        <w:pStyle w:val="CourseName"/>
      </w:pPr>
      <w:r w:rsidRPr="00B43F66">
        <w:lastRenderedPageBreak/>
        <w:t xml:space="preserve">Overview of Significant Disproportionality </w:t>
      </w:r>
    </w:p>
    <w:p w14:paraId="1EAF015C" w14:textId="77777777" w:rsidR="00263823" w:rsidRDefault="00263823" w:rsidP="00263823">
      <w:pPr>
        <w:ind w:hanging="16"/>
      </w:pPr>
      <w:r w:rsidRPr="00DE61BB">
        <w:t xml:space="preserve">The regional sessions provide an overview about disproportionality issues nationally and within Mississippi. </w:t>
      </w:r>
    </w:p>
    <w:p w14:paraId="39F7A522" w14:textId="190B8A6E" w:rsidR="00263823" w:rsidRDefault="00263823" w:rsidP="00263823">
      <w:pPr>
        <w:ind w:hanging="16"/>
      </w:pPr>
      <w:r w:rsidRPr="009C40F5">
        <w:rPr>
          <w:color w:val="005EA4" w:themeColor="accent6" w:themeShade="BF"/>
        </w:rPr>
        <w:t>Audience:</w:t>
      </w:r>
      <w:r>
        <w:t xml:space="preserve">  </w:t>
      </w:r>
      <w:r w:rsidRPr="00DE61BB">
        <w:t>Parents, Educators, Parent Centers, Advisory Board Members, Administrators, Assistant Special Education Directors</w:t>
      </w:r>
    </w:p>
    <w:p w14:paraId="372C8B3C" w14:textId="77777777" w:rsidR="00263823" w:rsidRPr="00263823" w:rsidRDefault="00263823" w:rsidP="00263823">
      <w:pPr>
        <w:ind w:hanging="16"/>
      </w:pPr>
    </w:p>
    <w:p w14:paraId="6C86CBF6" w14:textId="77777777" w:rsidR="00263823" w:rsidRDefault="00263823" w:rsidP="00263823">
      <w:pPr>
        <w:pStyle w:val="CourseName"/>
      </w:pPr>
      <w:r w:rsidRPr="72F8625A">
        <w:t>Overview of the Social Studies K-12 Instructional Planning Guides (IPGS)</w:t>
      </w:r>
    </w:p>
    <w:p w14:paraId="0A4B8891" w14:textId="77777777" w:rsidR="00263823" w:rsidRDefault="00263823" w:rsidP="00263823">
      <w:pPr>
        <w:spacing w:line="257" w:lineRule="auto"/>
      </w:pPr>
      <w:r w:rsidRPr="72F8625A">
        <w:rPr>
          <w:rFonts w:ascii="Calibri" w:eastAsia="Calibri" w:hAnsi="Calibri" w:cs="Calibri"/>
        </w:rPr>
        <w:t>The purpose of Instructional Planning Guides for the Mississippi College and Career Readiness Standards for Social Studies is to ensure that teachers have access to high-quality resources and support to create engaging and relevant social studies learning experiences that prepare students to be informed and active citizens. These guides can also help teachers differentiate instruction to meet the needs of diverse learners, promote cultural understanding and appreciation, and integrate technology and other resources to enhance student learning.</w:t>
      </w:r>
    </w:p>
    <w:p w14:paraId="0EC2E13F" w14:textId="77777777" w:rsidR="00263823" w:rsidRDefault="00263823" w:rsidP="00263823">
      <w:pPr>
        <w:rPr>
          <w:rFonts w:ascii="Calibri" w:eastAsia="Calibri" w:hAnsi="Calibri" w:cs="Calibri"/>
        </w:rPr>
      </w:pPr>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color w:val="auto"/>
        </w:rPr>
        <w:t xml:space="preserve">K-12 </w:t>
      </w:r>
      <w:r w:rsidRPr="72F8625A">
        <w:rPr>
          <w:rFonts w:ascii="Calibri" w:eastAsia="Calibri" w:hAnsi="Calibri" w:cs="Calibri"/>
        </w:rPr>
        <w:t>Social Studies, Inclusion Teachers, Administrators, Media Specialists</w:t>
      </w:r>
    </w:p>
    <w:p w14:paraId="6CB71A16" w14:textId="77777777" w:rsidR="00263823" w:rsidRDefault="00263823" w:rsidP="00263823">
      <w:pPr>
        <w:ind w:hanging="16"/>
      </w:pPr>
    </w:p>
    <w:p w14:paraId="4770ACF6" w14:textId="77777777" w:rsidR="00263823" w:rsidRDefault="00263823" w:rsidP="00263823">
      <w:pPr>
        <w:pStyle w:val="CourseName"/>
      </w:pPr>
      <w:r w:rsidRPr="00222A0C">
        <w:t>Paraprofessional Partnerships</w:t>
      </w:r>
    </w:p>
    <w:p w14:paraId="48A833A8" w14:textId="77777777" w:rsidR="00263823" w:rsidRDefault="00263823" w:rsidP="00263823">
      <w:pPr>
        <w:tabs>
          <w:tab w:val="left" w:pos="1144"/>
        </w:tabs>
        <w:ind w:hanging="16"/>
        <w:rPr>
          <w:rFonts w:ascii="Calibri" w:hAnsi="Calibri" w:cs="Calibri"/>
          <w:sz w:val="22"/>
        </w:rPr>
      </w:pPr>
      <w:r w:rsidRPr="003F3998">
        <w:rPr>
          <w:rFonts w:ascii="Calibri" w:hAnsi="Calibri" w:cs="Calibri"/>
          <w:sz w:val="22"/>
        </w:rPr>
        <w:t>The regional sessions will help paraprofessionals understand eligibilities and strategies to improve and promote student independence, behavior management, and general skills to promote positive behavior support in inclusive classrooms.</w:t>
      </w:r>
      <w:r w:rsidRPr="00CC0BC1">
        <w:rPr>
          <w:rFonts w:ascii="Calibri" w:hAnsi="Calibri" w:cs="Calibri"/>
          <w:sz w:val="22"/>
        </w:rPr>
        <w:t>. </w:t>
      </w:r>
    </w:p>
    <w:p w14:paraId="77D28926" w14:textId="77777777" w:rsidR="00263823" w:rsidRDefault="00263823" w:rsidP="00263823">
      <w:pPr>
        <w:tabs>
          <w:tab w:val="left" w:pos="1144"/>
        </w:tabs>
        <w:ind w:hanging="16"/>
      </w:pPr>
      <w:r w:rsidRPr="009C40F5">
        <w:rPr>
          <w:color w:val="005EA4" w:themeColor="accent6" w:themeShade="BF"/>
        </w:rPr>
        <w:t>Audience:</w:t>
      </w:r>
      <w:r>
        <w:t xml:space="preserve">  Paraprofessional, </w:t>
      </w:r>
      <w:r w:rsidRPr="000F1192">
        <w:t>General Education Teacher</w:t>
      </w:r>
      <w:r>
        <w:t>, Administrators</w:t>
      </w:r>
    </w:p>
    <w:p w14:paraId="62E45DD4" w14:textId="77777777" w:rsidR="00263823" w:rsidRDefault="00263823" w:rsidP="00263823">
      <w:pPr>
        <w:ind w:hanging="16"/>
      </w:pPr>
    </w:p>
    <w:p w14:paraId="6DF084ED" w14:textId="77777777" w:rsidR="00263823" w:rsidRDefault="00263823" w:rsidP="00263823">
      <w:pPr>
        <w:pStyle w:val="CourseName"/>
      </w:pPr>
      <w:r w:rsidRPr="00AC2FDC">
        <w:t xml:space="preserve">Professional Growth System Combined Training </w:t>
      </w:r>
      <w:r>
        <w:t>–</w:t>
      </w:r>
      <w:r w:rsidRPr="00AC2FDC">
        <w:t xml:space="preserve"> Canvas</w:t>
      </w:r>
    </w:p>
    <w:p w14:paraId="3F285C0D" w14:textId="77777777" w:rsidR="00263823" w:rsidRPr="005403E4" w:rsidRDefault="00263823" w:rsidP="00263823">
      <w:pPr>
        <w:tabs>
          <w:tab w:val="left" w:pos="1144"/>
        </w:tabs>
        <w:ind w:hanging="16"/>
      </w:pPr>
      <w:r w:rsidRPr="00AC2FDC">
        <w:t>The purpose of this training is to familiarize educator observers with the objectives, procedures, and resources available for the Professional Growth System. Upon completion, participants will receive certification of attending an MDE-approved training as outlined in the Mississippi Public School Accountability Standards.</w:t>
      </w:r>
    </w:p>
    <w:p w14:paraId="0A60448E" w14:textId="77777777" w:rsidR="00263823" w:rsidRDefault="00263823" w:rsidP="00263823">
      <w:pPr>
        <w:tabs>
          <w:tab w:val="left" w:pos="1144"/>
        </w:tabs>
        <w:ind w:hanging="16"/>
      </w:pPr>
      <w:r w:rsidRPr="009C40F5">
        <w:rPr>
          <w:color w:val="005EA4" w:themeColor="accent6" w:themeShade="BF"/>
        </w:rPr>
        <w:t>Audience:</w:t>
      </w:r>
      <w:r>
        <w:t xml:space="preserve">  </w:t>
      </w:r>
      <w:r w:rsidRPr="000730AF">
        <w:t>All licensed educators and administrators.</w:t>
      </w:r>
    </w:p>
    <w:p w14:paraId="2A32A94B" w14:textId="77777777" w:rsidR="00263823" w:rsidRDefault="00263823" w:rsidP="00263823">
      <w:pPr>
        <w:tabs>
          <w:tab w:val="left" w:pos="1144"/>
        </w:tabs>
        <w:ind w:hanging="16"/>
      </w:pPr>
    </w:p>
    <w:p w14:paraId="74957471" w14:textId="77777777" w:rsidR="00263823" w:rsidRDefault="00263823" w:rsidP="00263823">
      <w:pPr>
        <w:pStyle w:val="CourseName"/>
      </w:pPr>
      <w:r w:rsidRPr="003F177D">
        <w:t>Professional Growth System: School Counselor Deep Dive</w:t>
      </w:r>
    </w:p>
    <w:p w14:paraId="24A0F6DB" w14:textId="77777777" w:rsidR="00263823" w:rsidRDefault="00263823" w:rsidP="00263823">
      <w:pPr>
        <w:tabs>
          <w:tab w:val="left" w:pos="1144"/>
        </w:tabs>
        <w:ind w:hanging="16"/>
        <w:rPr>
          <w:rFonts w:ascii="Calibri" w:hAnsi="Calibri" w:cs="Calibri"/>
          <w:sz w:val="22"/>
        </w:rPr>
      </w:pPr>
      <w:r w:rsidRPr="003F177D">
        <w:rPr>
          <w:rFonts w:ascii="Calibri" w:hAnsi="Calibri" w:cs="Calibri"/>
          <w:sz w:val="22"/>
        </w:rPr>
        <w:t>This training is designed for school counselors and counselors' supervisors on connecting high leverage practices (HLPs)  to the School Counselor Professional Growth Rubric.</w:t>
      </w:r>
    </w:p>
    <w:p w14:paraId="15FE8C4B" w14:textId="3B278A2A" w:rsidR="00AA0A45" w:rsidRDefault="00263823" w:rsidP="00EC4ED4">
      <w:pPr>
        <w:tabs>
          <w:tab w:val="left" w:pos="1144"/>
        </w:tabs>
        <w:ind w:hanging="16"/>
        <w:rPr>
          <w:rFonts w:ascii="Roboto-Black" w:eastAsia="Roboto-Black" w:hAnsi="Roboto-Black" w:cs="Roboto-Black"/>
          <w:b/>
          <w:bCs/>
          <w:color w:val="003B71"/>
          <w:sz w:val="28"/>
          <w:szCs w:val="26"/>
        </w:rPr>
      </w:pPr>
      <w:r w:rsidRPr="009C40F5">
        <w:rPr>
          <w:color w:val="005EA4" w:themeColor="accent6" w:themeShade="BF"/>
        </w:rPr>
        <w:t>Audience:</w:t>
      </w:r>
      <w:r>
        <w:t xml:space="preserve">  </w:t>
      </w:r>
      <w:r w:rsidRPr="00693ADB">
        <w:t>School Counselors, Counselor Educators, Counselor Supervisors, and Administrator</w:t>
      </w:r>
      <w:r w:rsidR="00EC4ED4">
        <w:t>s</w:t>
      </w:r>
    </w:p>
    <w:p w14:paraId="34F9FD55" w14:textId="77777777" w:rsidR="008B4504" w:rsidRDefault="008B4504" w:rsidP="00376C40">
      <w:pPr>
        <w:ind w:hanging="16"/>
        <w:rPr>
          <w:rFonts w:ascii="Roboto-Black" w:eastAsia="Roboto-Black" w:hAnsi="Roboto-Black" w:cs="Roboto-Black"/>
          <w:b/>
          <w:bCs/>
          <w:color w:val="003B71"/>
          <w:sz w:val="28"/>
          <w:szCs w:val="26"/>
        </w:rPr>
      </w:pPr>
    </w:p>
    <w:p w14:paraId="1285D081" w14:textId="7596CB16" w:rsidR="00376C40" w:rsidRDefault="00376C40" w:rsidP="00A567FB">
      <w:pPr>
        <w:pStyle w:val="CourseName"/>
      </w:pPr>
      <w:r w:rsidRPr="00BE7B69">
        <w:t>Science and Engineering for Grades 6-12: Keeping Design and Investigation at the Center (Canvas Book Study)</w:t>
      </w:r>
    </w:p>
    <w:p w14:paraId="329C927F" w14:textId="77777777" w:rsidR="00376C40" w:rsidRDefault="00376C40" w:rsidP="00376C40">
      <w:pPr>
        <w:ind w:hanging="16"/>
      </w:pPr>
      <w:r w:rsidRPr="002831E6">
        <w:t xml:space="preserve">The purpose of this book study is to provide science shareholders with an opportunity to become aware of and address issues surrounding approaches to science and engineering instruction and investigation in </w:t>
      </w:r>
      <w:r>
        <w:t>grades 6-12</w:t>
      </w:r>
      <w:r w:rsidRPr="002831E6">
        <w:t>.</w:t>
      </w:r>
    </w:p>
    <w:p w14:paraId="3BACDD5E" w14:textId="77777777" w:rsidR="00376C40" w:rsidRDefault="00376C40" w:rsidP="00376C40">
      <w:pPr>
        <w:tabs>
          <w:tab w:val="left" w:pos="1144"/>
        </w:tabs>
        <w:ind w:hanging="16"/>
      </w:pPr>
      <w:r w:rsidRPr="009C40F5">
        <w:rPr>
          <w:color w:val="005EA4" w:themeColor="accent6" w:themeShade="BF"/>
        </w:rPr>
        <w:t>Audience:</w:t>
      </w:r>
      <w:r>
        <w:t xml:space="preserve">  grades 6</w:t>
      </w:r>
      <w:r w:rsidRPr="00985522">
        <w:t>-12 science teachers, science coaches, science curriculum administrators, principals, superintendents, post-secondary sciences partners and shareholders</w:t>
      </w:r>
    </w:p>
    <w:p w14:paraId="451ED080" w14:textId="71B520B5" w:rsidR="008D5968" w:rsidRDefault="008D5968" w:rsidP="008E12EB">
      <w:pPr>
        <w:tabs>
          <w:tab w:val="left" w:pos="1144"/>
        </w:tabs>
        <w:ind w:hanging="16"/>
      </w:pPr>
    </w:p>
    <w:p w14:paraId="7A009160" w14:textId="77777777" w:rsidR="00376C40" w:rsidRDefault="00376C40" w:rsidP="00A567FB">
      <w:pPr>
        <w:pStyle w:val="CourseName"/>
      </w:pPr>
      <w:r w:rsidRPr="00727222">
        <w:lastRenderedPageBreak/>
        <w:t>Science and Engineering in Preschool Through Elementary Grades: The Brilliance of Children and the Strengths of Educators (Canvas Book Study)</w:t>
      </w:r>
    </w:p>
    <w:p w14:paraId="02D5FF73" w14:textId="77777777" w:rsidR="00376C40" w:rsidRPr="005403E4" w:rsidRDefault="00376C40" w:rsidP="00376C40">
      <w:pPr>
        <w:tabs>
          <w:tab w:val="left" w:pos="1144"/>
        </w:tabs>
        <w:ind w:hanging="16"/>
      </w:pPr>
      <w:r w:rsidRPr="00727222">
        <w:t>The purpose of this book study is to provide science shareholders with an opportunity to become aware of and address issues surrounding approaches to science and engineering instruction and investigation in preschool through elementary grades.</w:t>
      </w:r>
    </w:p>
    <w:p w14:paraId="66B57DB8" w14:textId="77777777" w:rsidR="00376C40" w:rsidRDefault="00376C40" w:rsidP="00376C40">
      <w:pPr>
        <w:tabs>
          <w:tab w:val="left" w:pos="1144"/>
        </w:tabs>
        <w:ind w:hanging="16"/>
      </w:pPr>
      <w:r w:rsidRPr="009C40F5">
        <w:rPr>
          <w:color w:val="005EA4" w:themeColor="accent6" w:themeShade="BF"/>
        </w:rPr>
        <w:t>Audience:</w:t>
      </w:r>
      <w:r>
        <w:t xml:space="preserve">  </w:t>
      </w:r>
      <w:r w:rsidRPr="00985522">
        <w:t>PreK-12 science teachers, science coaches, science curriculum administrators, principals, superintendents, post-secondary sciences partners and shareholders</w:t>
      </w:r>
    </w:p>
    <w:p w14:paraId="4243EA32" w14:textId="77777777" w:rsidR="00EC4ED4" w:rsidRDefault="00EC4ED4" w:rsidP="00EC4ED4">
      <w:r w:rsidRPr="72F8625A">
        <w:rPr>
          <w:rFonts w:ascii="Calibri" w:eastAsia="Calibri" w:hAnsi="Calibri" w:cs="Calibri"/>
        </w:rPr>
        <w:t xml:space="preserve">  </w:t>
      </w:r>
    </w:p>
    <w:p w14:paraId="427C5F53" w14:textId="77777777" w:rsidR="00EC4ED4" w:rsidRDefault="00EC4ED4" w:rsidP="00EC4ED4">
      <w:pPr>
        <w:pStyle w:val="CourseName"/>
      </w:pPr>
      <w:r w:rsidRPr="72F8625A">
        <w:t>Social Studies Beyond the Classroom: Project-Based Learning</w:t>
      </w:r>
    </w:p>
    <w:p w14:paraId="3861C0DB" w14:textId="77777777" w:rsidR="00EC4ED4" w:rsidRDefault="00EC4ED4" w:rsidP="00EC4ED4">
      <w:pPr>
        <w:ind w:left="15" w:hanging="15"/>
      </w:pPr>
      <w:r w:rsidRPr="72F8625A">
        <w:rPr>
          <w:rFonts w:ascii="Calibri" w:eastAsia="Calibri" w:hAnsi="Calibri" w:cs="Calibri"/>
        </w:rPr>
        <w:t xml:space="preserve">This workshop will help us discover how our classrooms to the real world, making social studies relevant to students’ lives. We will explore ways to integrate multidisciplinary projects that are designed to foster students’ curiosity to ask questions, explore sources, and think critically about complex topics. It is a deep dive into crafting meaningful and immersive experiences that will bring history, geography, economics, civics, and civil rights to life. </w:t>
      </w:r>
    </w:p>
    <w:p w14:paraId="193052E6" w14:textId="77777777" w:rsidR="00EC4ED4" w:rsidRDefault="00EC4ED4" w:rsidP="00EC4ED4">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K-12 Social Studies Teachers, Inclusion Teachers, ELA, Math, Science, Administrators, General Audience, Media Specialists</w:t>
      </w:r>
    </w:p>
    <w:p w14:paraId="4CB4BD7C" w14:textId="77777777" w:rsidR="00376C40" w:rsidRDefault="00376C40" w:rsidP="008E12EB">
      <w:pPr>
        <w:tabs>
          <w:tab w:val="left" w:pos="1144"/>
        </w:tabs>
        <w:ind w:hanging="16"/>
      </w:pPr>
    </w:p>
    <w:p w14:paraId="70256A53" w14:textId="77777777" w:rsidR="00376C40" w:rsidRDefault="00376C40" w:rsidP="00A567FB">
      <w:pPr>
        <w:pStyle w:val="CourseName"/>
      </w:pPr>
      <w:r>
        <w:t>SPED Directors Quarterly Meeting</w:t>
      </w:r>
    </w:p>
    <w:p w14:paraId="666CF0C7" w14:textId="77777777" w:rsidR="00376C40" w:rsidRDefault="00376C40" w:rsidP="00376C40">
      <w:pPr>
        <w:ind w:hanging="16"/>
      </w:pPr>
      <w:r w:rsidRPr="00FB7992">
        <w:t>The quarterly sessions provide updates and best practices to support improved outcomes for students with disabilities.</w:t>
      </w:r>
    </w:p>
    <w:p w14:paraId="7C5E0198" w14:textId="77777777" w:rsidR="00376C40" w:rsidRDefault="00376C40" w:rsidP="00376C40">
      <w:pPr>
        <w:ind w:hanging="16"/>
        <w:rPr>
          <w:rFonts w:ascii="Calibri" w:eastAsia="Times New Roman" w:hAnsi="Calibri" w:cs="Calibri"/>
          <w:color w:val="000000"/>
          <w:sz w:val="22"/>
          <w:szCs w:val="22"/>
        </w:rPr>
      </w:pPr>
      <w:r w:rsidRPr="009C40F5">
        <w:rPr>
          <w:color w:val="005EA4" w:themeColor="accent6" w:themeShade="BF"/>
        </w:rPr>
        <w:t>Audience:</w:t>
      </w:r>
      <w:r>
        <w:t xml:space="preserve">  </w:t>
      </w:r>
      <w:r w:rsidRPr="00FB7992">
        <w:rPr>
          <w:rFonts w:ascii="Calibri" w:eastAsia="Times New Roman" w:hAnsi="Calibri" w:cs="Calibri"/>
          <w:color w:val="000000"/>
          <w:sz w:val="22"/>
          <w:szCs w:val="22"/>
        </w:rPr>
        <w:t>Special Education Directors</w:t>
      </w:r>
    </w:p>
    <w:p w14:paraId="6C66F568" w14:textId="77777777" w:rsidR="00263823" w:rsidRPr="00FB7992" w:rsidRDefault="00263823" w:rsidP="00376C40">
      <w:pPr>
        <w:ind w:hanging="16"/>
        <w:rPr>
          <w:rFonts w:ascii="Calibri" w:eastAsia="Times New Roman" w:hAnsi="Calibri" w:cs="Calibri"/>
          <w:color w:val="000000"/>
          <w:sz w:val="22"/>
          <w:szCs w:val="22"/>
        </w:rPr>
      </w:pPr>
    </w:p>
    <w:p w14:paraId="5CDE25EC" w14:textId="77777777" w:rsidR="00263823" w:rsidRDefault="00263823" w:rsidP="00263823">
      <w:pPr>
        <w:pStyle w:val="CourseName"/>
      </w:pPr>
      <w:r w:rsidRPr="72F8625A">
        <w:t>Teaching Social Studies in the AI Era: Bridging History and Technology</w:t>
      </w:r>
    </w:p>
    <w:p w14:paraId="5161C45F" w14:textId="77777777" w:rsidR="00263823" w:rsidRDefault="00263823" w:rsidP="00263823">
      <w:pPr>
        <w:rPr>
          <w:rFonts w:ascii="Calibri" w:eastAsia="Calibri" w:hAnsi="Calibri" w:cs="Calibri"/>
        </w:rPr>
      </w:pPr>
      <w:r w:rsidRPr="72F8625A">
        <w:rPr>
          <w:rFonts w:ascii="Calibri" w:eastAsia="Calibri" w:hAnsi="Calibri" w:cs="Calibri"/>
        </w:rPr>
        <w:t>This professional development will explore how artificial intelligence technologies can enhance the study of history, geography, economics, civics, and civil rights by providing access to vast datasets, aiding in data analysis, and enabling personalized learning experiences. By blending AI tools with social studies content, it empowers educators with the knowledge and skills needed to harness the potential of AI in teaching and learning. It will equip teachers with innovative strategies to make social studies engaging and technologically forward in the 21</w:t>
      </w:r>
      <w:r w:rsidRPr="72F8625A">
        <w:rPr>
          <w:rFonts w:ascii="Calibri" w:eastAsia="Calibri" w:hAnsi="Calibri" w:cs="Calibri"/>
          <w:vertAlign w:val="superscript"/>
        </w:rPr>
        <w:t>st</w:t>
      </w:r>
      <w:r w:rsidRPr="72F8625A">
        <w:rPr>
          <w:rFonts w:ascii="Calibri" w:eastAsia="Calibri" w:hAnsi="Calibri" w:cs="Calibri"/>
        </w:rPr>
        <w:t xml:space="preserve">-century classroom. </w:t>
      </w:r>
    </w:p>
    <w:p w14:paraId="2EB75118" w14:textId="77777777" w:rsidR="00263823" w:rsidRDefault="00263823" w:rsidP="00263823">
      <w:r w:rsidRPr="72F8625A">
        <w:rPr>
          <w:rFonts w:ascii="Calibri" w:eastAsia="Calibri" w:hAnsi="Calibri" w:cs="Calibri"/>
          <w:color w:val="005EA4" w:themeColor="accent6" w:themeShade="BF"/>
        </w:rPr>
        <w:t>Audience:</w:t>
      </w:r>
      <w:r w:rsidRPr="72F8625A">
        <w:rPr>
          <w:rFonts w:ascii="Calibri" w:eastAsia="Calibri" w:hAnsi="Calibri" w:cs="Calibri"/>
          <w:color w:val="003B71"/>
        </w:rPr>
        <w:t xml:space="preserve">  </w:t>
      </w:r>
      <w:r w:rsidRPr="72F8625A">
        <w:rPr>
          <w:rFonts w:ascii="Calibri" w:eastAsia="Calibri" w:hAnsi="Calibri" w:cs="Calibri"/>
        </w:rPr>
        <w:t xml:space="preserve"> K-12 Social Studies, Inclusion Teachers, Administrators, Media Specialists </w:t>
      </w:r>
    </w:p>
    <w:p w14:paraId="2B1546A3" w14:textId="77777777" w:rsidR="00376C40" w:rsidRDefault="00376C40" w:rsidP="008E12EB">
      <w:pPr>
        <w:ind w:hanging="16"/>
        <w:rPr>
          <w:rFonts w:ascii="Roboto-Black" w:eastAsia="Roboto-Black" w:hAnsi="Roboto-Black" w:cs="Roboto-Black"/>
          <w:b/>
          <w:bCs/>
          <w:color w:val="003B71"/>
          <w:sz w:val="28"/>
          <w:szCs w:val="26"/>
        </w:rPr>
      </w:pPr>
    </w:p>
    <w:p w14:paraId="2BAFC985" w14:textId="77777777" w:rsidR="00376C40" w:rsidRPr="000F2A2B" w:rsidRDefault="00376C40" w:rsidP="00A567FB">
      <w:pPr>
        <w:pStyle w:val="CourseName"/>
      </w:pPr>
      <w:r w:rsidRPr="000F2A2B">
        <w:t>Understanding the Manifestation of a Disability in the Educational Setting</w:t>
      </w:r>
    </w:p>
    <w:p w14:paraId="11D2C119" w14:textId="77777777" w:rsidR="00376C40" w:rsidRDefault="00376C40" w:rsidP="00376C40">
      <w:pPr>
        <w:ind w:hanging="16"/>
        <w:rPr>
          <w:rFonts w:ascii="Calibri" w:hAnsi="Calibri" w:cs="Calibri"/>
          <w:sz w:val="22"/>
        </w:rPr>
      </w:pPr>
      <w:r w:rsidRPr="00255B22">
        <w:rPr>
          <w:rFonts w:ascii="Calibri" w:hAnsi="Calibri" w:cs="Calibri"/>
          <w:sz w:val="22"/>
        </w:rPr>
        <w:t>The regional session reviews the legal requirements and process of a behavior hearing to review all relevant information and the relationship between the child's disability and behavior.</w:t>
      </w:r>
    </w:p>
    <w:p w14:paraId="5D469507" w14:textId="77777777" w:rsidR="00376C40" w:rsidRDefault="00376C40" w:rsidP="00376C40">
      <w:pPr>
        <w:ind w:hanging="16"/>
      </w:pPr>
      <w:r w:rsidRPr="009C40F5">
        <w:rPr>
          <w:color w:val="005EA4" w:themeColor="accent6" w:themeShade="BF"/>
        </w:rPr>
        <w:t>Audience:</w:t>
      </w:r>
      <w:r>
        <w:t xml:space="preserve">  </w:t>
      </w:r>
      <w:r w:rsidRPr="00255B22">
        <w:t>Educators, Special Education Directors, Administrators, Superintendents, Related Service Providers, Parents</w:t>
      </w:r>
    </w:p>
    <w:p w14:paraId="408602C7" w14:textId="77777777" w:rsidR="00376C40" w:rsidRDefault="00376C40" w:rsidP="008E12EB">
      <w:pPr>
        <w:ind w:hanging="16"/>
        <w:rPr>
          <w:rFonts w:ascii="Roboto-Black" w:eastAsia="Roboto-Black" w:hAnsi="Roboto-Black" w:cs="Roboto-Black"/>
          <w:b/>
          <w:bCs/>
          <w:color w:val="003B71"/>
          <w:sz w:val="28"/>
          <w:szCs w:val="26"/>
        </w:rPr>
      </w:pPr>
    </w:p>
    <w:p w14:paraId="280A50BC" w14:textId="77777777" w:rsidR="00376C40" w:rsidRDefault="00376C40" w:rsidP="00A567FB">
      <w:pPr>
        <w:pStyle w:val="CourseName"/>
      </w:pPr>
      <w:r w:rsidRPr="005C0223">
        <w:t>Under the Microscope (Virtual PLC)</w:t>
      </w:r>
    </w:p>
    <w:p w14:paraId="2EC8080D" w14:textId="77777777" w:rsidR="00376C40" w:rsidRPr="005403E4" w:rsidRDefault="00376C40" w:rsidP="00376C40">
      <w:pPr>
        <w:tabs>
          <w:tab w:val="left" w:pos="1144"/>
        </w:tabs>
        <w:ind w:hanging="16"/>
      </w:pPr>
      <w:r w:rsidRPr="005C0223">
        <w:t xml:space="preserve">The purpose of this virtual PLC in science is to build community among science shareholders across the state of Mississippi while engaging in discussion about science topics, sharing science </w:t>
      </w:r>
      <w:r w:rsidRPr="005C0223">
        <w:lastRenderedPageBreak/>
        <w:t>resources, exploring science instructional methods and trends, and developing understandings of science practices, concepts, and core ideas.</w:t>
      </w:r>
    </w:p>
    <w:p w14:paraId="6E746DDB" w14:textId="7C1121C2" w:rsidR="001610FD" w:rsidRPr="004C7A15" w:rsidRDefault="00376C40" w:rsidP="004C7A15">
      <w:pPr>
        <w:tabs>
          <w:tab w:val="left" w:pos="1144"/>
        </w:tabs>
        <w:ind w:hanging="16"/>
      </w:pPr>
      <w:r w:rsidRPr="009C40F5">
        <w:rPr>
          <w:color w:val="005EA4" w:themeColor="accent6" w:themeShade="BF"/>
        </w:rPr>
        <w:t>Audience:</w:t>
      </w:r>
      <w:r>
        <w:t xml:space="preserve">  </w:t>
      </w:r>
      <w:r w:rsidRPr="00985522">
        <w:t>PreK-12 science teachers, science coaches, science curriculum administrators, principals, superintendents, post-secondary sciences partners and shareholders</w:t>
      </w:r>
    </w:p>
    <w:p w14:paraId="4927A79E" w14:textId="77777777" w:rsidR="001610FD" w:rsidRDefault="001610FD" w:rsidP="00376C40">
      <w:pPr>
        <w:ind w:hanging="16"/>
        <w:rPr>
          <w:rFonts w:ascii="Roboto-Black" w:eastAsia="Roboto-Black" w:hAnsi="Roboto-Black" w:cs="Roboto-Black"/>
          <w:b/>
          <w:bCs/>
          <w:color w:val="003B71"/>
          <w:sz w:val="28"/>
          <w:szCs w:val="26"/>
        </w:rPr>
      </w:pPr>
    </w:p>
    <w:p w14:paraId="082F1C2B" w14:textId="03A76DB0" w:rsidR="00376C40" w:rsidRDefault="00376C40" w:rsidP="00A567FB">
      <w:pPr>
        <w:pStyle w:val="CourseName"/>
      </w:pPr>
      <w:r w:rsidRPr="000E6426">
        <w:t>Utilizing Teacher Desmos to Implement Content-Specific Instructional Practices</w:t>
      </w:r>
    </w:p>
    <w:p w14:paraId="12584CE8" w14:textId="77777777" w:rsidR="00376C40" w:rsidRDefault="00376C40" w:rsidP="00376C40">
      <w:pPr>
        <w:ind w:hanging="16"/>
      </w:pPr>
      <w:r w:rsidRPr="00037C5B">
        <w:t>Virtual learning platforms have become a trend in education due to COVID-19. However, nationwide data has shown a decline in Math proficiency since the start of mainstream virtual learning. Desmos is commonly known for its virtual graphing calculator; however, they also offer a FREE Instructional platform for Math Teachers. To align high-quality instruction with virtual learning, participants will discuss high-quality content-specific instructional practices in this session and identify them within Teacher Desmos activities.</w:t>
      </w:r>
    </w:p>
    <w:p w14:paraId="608B107F" w14:textId="77777777" w:rsidR="00376C40" w:rsidRDefault="00376C40" w:rsidP="00376C40">
      <w:pPr>
        <w:ind w:hanging="16"/>
      </w:pPr>
      <w:r w:rsidRPr="009C40F5">
        <w:rPr>
          <w:color w:val="005EA4" w:themeColor="accent6" w:themeShade="BF"/>
        </w:rPr>
        <w:t>Audience:</w:t>
      </w:r>
      <w:r>
        <w:t xml:space="preserve">  </w:t>
      </w:r>
      <w:r w:rsidRPr="00037C5B">
        <w:t>General Education Teacher, Curriculum Coordinator, Elementary Principal, High School Principal, Middle School Principal, Special Education Director, Superintendent, Other</w:t>
      </w:r>
    </w:p>
    <w:p w14:paraId="2DCE4B84" w14:textId="77777777" w:rsidR="00AB5769" w:rsidRDefault="00AB5769" w:rsidP="008E12EB">
      <w:pPr>
        <w:ind w:hanging="16"/>
        <w:rPr>
          <w:rFonts w:ascii="Roboto-Black" w:eastAsia="Roboto-Black" w:hAnsi="Roboto-Black" w:cs="Roboto-Black"/>
          <w:b/>
          <w:bCs/>
          <w:color w:val="003B71"/>
          <w:sz w:val="28"/>
          <w:szCs w:val="26"/>
        </w:rPr>
      </w:pPr>
    </w:p>
    <w:p w14:paraId="4A319F75" w14:textId="23667CCB" w:rsidR="008D5968" w:rsidRDefault="008D5968" w:rsidP="00A567FB">
      <w:pPr>
        <w:pStyle w:val="CourseName"/>
      </w:pPr>
      <w:r w:rsidRPr="007B15CE">
        <w:t>Virtual Office Hours: Special Education Directors</w:t>
      </w:r>
    </w:p>
    <w:p w14:paraId="6CBF26FD" w14:textId="77777777" w:rsidR="008D5968" w:rsidRDefault="008D5968" w:rsidP="008E12EB">
      <w:pPr>
        <w:ind w:hanging="16"/>
      </w:pPr>
      <w:r w:rsidRPr="007B15CE">
        <w:t xml:space="preserve">Every Wednesday all special education directors are provided virtual office hours. Each session shares </w:t>
      </w:r>
      <w:proofErr w:type="gramStart"/>
      <w:r w:rsidRPr="007B15CE">
        <w:t>new information</w:t>
      </w:r>
      <w:proofErr w:type="gramEnd"/>
      <w:r w:rsidRPr="007B15CE">
        <w:t xml:space="preserve"> coming from Office of Special Education, guest speakers, information on service providers across the state, and a time for question and answers.</w:t>
      </w:r>
    </w:p>
    <w:p w14:paraId="7C47AFCB" w14:textId="77777777" w:rsidR="008D5968" w:rsidRDefault="008D5968" w:rsidP="008E12EB">
      <w:pPr>
        <w:ind w:hanging="16"/>
      </w:pPr>
      <w:r w:rsidRPr="009C40F5">
        <w:rPr>
          <w:color w:val="005EA4" w:themeColor="accent6" w:themeShade="BF"/>
        </w:rPr>
        <w:t>Audience:</w:t>
      </w:r>
      <w:r>
        <w:t xml:space="preserve">  Special Education Directors</w:t>
      </w:r>
    </w:p>
    <w:p w14:paraId="65463197" w14:textId="75261902" w:rsidR="00047A03" w:rsidRDefault="00047A03" w:rsidP="003F72D3"/>
    <w:sectPr w:rsidR="00047A03" w:rsidSect="00CA0966">
      <w:headerReference w:type="default" r:id="rId47"/>
      <w:pgSz w:w="12240" w:h="15840"/>
      <w:pgMar w:top="2160" w:right="1440" w:bottom="1350" w:left="135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35CF" w14:textId="77777777" w:rsidR="00397F23" w:rsidRDefault="00397F23" w:rsidP="00233F25">
      <w:r>
        <w:separator/>
      </w:r>
    </w:p>
  </w:endnote>
  <w:endnote w:type="continuationSeparator" w:id="0">
    <w:p w14:paraId="52D3A195" w14:textId="77777777" w:rsidR="00397F23" w:rsidRDefault="00397F23" w:rsidP="00233F25">
      <w:r>
        <w:continuationSeparator/>
      </w:r>
    </w:p>
  </w:endnote>
  <w:endnote w:type="continuationNotice" w:id="1">
    <w:p w14:paraId="16B0469E" w14:textId="77777777" w:rsidR="00397F23" w:rsidRDefault="00397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Black">
    <w:altName w:val="Arial"/>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00000003" w:usb1="00000000" w:usb2="00000000" w:usb3="00000000" w:csb0="00000001" w:csb1="00000000"/>
  </w:font>
  <w:font w:name="WordVisi_MSFontService">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1552" w14:textId="385073B9" w:rsidR="00B04CCA" w:rsidRDefault="00B04CCA" w:rsidP="001305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82B7F">
      <w:rPr>
        <w:rStyle w:val="PageNumber"/>
        <w:noProof/>
      </w:rPr>
      <w:t>1</w:t>
    </w:r>
    <w:r>
      <w:rPr>
        <w:rStyle w:val="PageNumber"/>
      </w:rPr>
      <w:fldChar w:fldCharType="end"/>
    </w:r>
  </w:p>
  <w:p w14:paraId="269A6901" w14:textId="77777777" w:rsidR="00B04CCA" w:rsidRDefault="00B04CCA" w:rsidP="00B04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7424518"/>
      <w:docPartObj>
        <w:docPartGallery w:val="Page Numbers (Bottom of Page)"/>
        <w:docPartUnique/>
      </w:docPartObj>
    </w:sdtPr>
    <w:sdtEndPr>
      <w:rPr>
        <w:rStyle w:val="PageNumber"/>
        <w:sz w:val="18"/>
        <w:szCs w:val="18"/>
      </w:rPr>
    </w:sdtEndPr>
    <w:sdtContent>
      <w:p w14:paraId="7E6DE1D5" w14:textId="434C4A60" w:rsidR="00130528" w:rsidRPr="00130528" w:rsidRDefault="00130528" w:rsidP="00D603AD">
        <w:pPr>
          <w:pStyle w:val="Footer"/>
          <w:framePr w:wrap="none" w:vAnchor="text" w:hAnchor="margin" w:xAlign="right" w:y="1"/>
          <w:rPr>
            <w:rStyle w:val="PageNumber"/>
            <w:sz w:val="18"/>
            <w:szCs w:val="18"/>
          </w:rPr>
        </w:pPr>
        <w:r w:rsidRPr="00130528">
          <w:rPr>
            <w:rStyle w:val="PageNumber"/>
            <w:sz w:val="18"/>
            <w:szCs w:val="18"/>
          </w:rPr>
          <w:fldChar w:fldCharType="begin"/>
        </w:r>
        <w:r w:rsidRPr="00130528">
          <w:rPr>
            <w:rStyle w:val="PageNumber"/>
            <w:sz w:val="18"/>
            <w:szCs w:val="18"/>
          </w:rPr>
          <w:instrText xml:space="preserve"> PAGE </w:instrText>
        </w:r>
        <w:r w:rsidRPr="00130528">
          <w:rPr>
            <w:rStyle w:val="PageNumber"/>
            <w:sz w:val="18"/>
            <w:szCs w:val="18"/>
          </w:rPr>
          <w:fldChar w:fldCharType="separate"/>
        </w:r>
        <w:r w:rsidRPr="00130528">
          <w:rPr>
            <w:rStyle w:val="PageNumber"/>
            <w:noProof/>
            <w:sz w:val="18"/>
            <w:szCs w:val="18"/>
          </w:rPr>
          <w:t>2</w:t>
        </w:r>
        <w:r w:rsidRPr="00130528">
          <w:rPr>
            <w:rStyle w:val="PageNumber"/>
            <w:sz w:val="18"/>
            <w:szCs w:val="18"/>
          </w:rPr>
          <w:fldChar w:fldCharType="end"/>
        </w:r>
      </w:p>
    </w:sdtContent>
  </w:sdt>
  <w:p w14:paraId="347468EE" w14:textId="047B2986" w:rsidR="00D53650" w:rsidRPr="00130528" w:rsidRDefault="006372F4" w:rsidP="00130528">
    <w:pPr>
      <w:ind w:right="360"/>
      <w:rPr>
        <w:rFonts w:ascii="Times New Roman" w:eastAsia="Times New Roman" w:hAnsi="Times New Roman" w:cs="Times New Roman"/>
        <w:sz w:val="18"/>
        <w:szCs w:val="18"/>
      </w:rPr>
    </w:pPr>
    <w:r>
      <w:rPr>
        <w:noProof/>
      </w:rPr>
      <w:drawing>
        <wp:anchor distT="0" distB="0" distL="114300" distR="114300" simplePos="0" relativeHeight="251650048" behindDoc="1" locked="0" layoutInCell="1" allowOverlap="1" wp14:anchorId="5F264C79" wp14:editId="295BD09E">
          <wp:simplePos x="0" y="0"/>
          <wp:positionH relativeFrom="column">
            <wp:posOffset>4352703</wp:posOffset>
          </wp:positionH>
          <wp:positionV relativeFrom="paragraph">
            <wp:posOffset>-1467383</wp:posOffset>
          </wp:positionV>
          <wp:extent cx="2309900" cy="1892655"/>
          <wp:effectExtent l="0" t="0" r="1905"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2395596" cy="1962871"/>
                  </a:xfrm>
                  <a:prstGeom prst="rect">
                    <a:avLst/>
                  </a:prstGeom>
                </pic:spPr>
              </pic:pic>
            </a:graphicData>
          </a:graphic>
          <wp14:sizeRelH relativeFrom="page">
            <wp14:pctWidth>0</wp14:pctWidth>
          </wp14:sizeRelH>
          <wp14:sizeRelV relativeFrom="page">
            <wp14:pctHeight>0</wp14:pctHeight>
          </wp14:sizeRelV>
        </wp:anchor>
      </w:drawing>
    </w:r>
    <w:r w:rsidR="00637643" w:rsidRPr="00130528">
      <w:rPr>
        <w:rFonts w:ascii="Calibri" w:eastAsia="Times New Roman" w:hAnsi="Calibri" w:cs="Calibri"/>
        <w:noProof/>
        <w:color w:val="201F1E"/>
        <w:sz w:val="18"/>
        <w:szCs w:val="18"/>
        <w:shd w:val="clear" w:color="auto" w:fill="FFFFFF"/>
      </w:rPr>
      <w:drawing>
        <wp:anchor distT="0" distB="0" distL="114300" distR="114300" simplePos="0" relativeHeight="251649024" behindDoc="1" locked="0" layoutInCell="1" allowOverlap="1" wp14:anchorId="70EA378B" wp14:editId="1C920879">
          <wp:simplePos x="0" y="0"/>
          <wp:positionH relativeFrom="column">
            <wp:posOffset>-251153</wp:posOffset>
          </wp:positionH>
          <wp:positionV relativeFrom="paragraph">
            <wp:posOffset>-18415</wp:posOffset>
          </wp:positionV>
          <wp:extent cx="182880" cy="164592"/>
          <wp:effectExtent l="0" t="0" r="0" b="635"/>
          <wp:wrapNone/>
          <wp:docPr id="6" name="Picture 6"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pic:nvPicPr>
                <pic:blipFill rotWithShape="1">
                  <a:blip r:embed="rId2">
                    <a:extLst>
                      <a:ext uri="{28A0092B-C50C-407E-A947-70E740481C1C}">
                        <a14:useLocalDpi xmlns:a14="http://schemas.microsoft.com/office/drawing/2010/main" val="0"/>
                      </a:ext>
                    </a:extLst>
                  </a:blip>
                  <a:srcRect/>
                  <a:stretch/>
                </pic:blipFill>
                <pic:spPr>
                  <a:xfrm>
                    <a:off x="0" y="0"/>
                    <a:ext cx="182880" cy="164592"/>
                  </a:xfrm>
                  <a:prstGeom prst="rect">
                    <a:avLst/>
                  </a:prstGeom>
                </pic:spPr>
              </pic:pic>
            </a:graphicData>
          </a:graphic>
          <wp14:sizeRelH relativeFrom="margin">
            <wp14:pctWidth>0</wp14:pctWidth>
          </wp14:sizeRelH>
          <wp14:sizeRelV relativeFrom="margin">
            <wp14:pctHeight>0</wp14:pctHeight>
          </wp14:sizeRelV>
        </wp:anchor>
      </w:drawing>
    </w:r>
    <w:r w:rsidR="00D53650" w:rsidRPr="00130528">
      <w:rPr>
        <w:rFonts w:ascii="Calibri" w:eastAsia="Times New Roman" w:hAnsi="Calibri" w:cs="Calibri"/>
        <w:color w:val="201F1E"/>
        <w:sz w:val="18"/>
        <w:szCs w:val="18"/>
        <w:shd w:val="clear" w:color="auto" w:fill="FFFFFF"/>
      </w:rPr>
      <w:t xml:space="preserve">MDE: </w:t>
    </w:r>
    <w:r w:rsidR="00686FD8">
      <w:rPr>
        <w:rFonts w:ascii="Calibri" w:eastAsia="Times New Roman" w:hAnsi="Calibri" w:cs="Calibri"/>
        <w:color w:val="201F1E"/>
        <w:sz w:val="18"/>
        <w:szCs w:val="18"/>
        <w:shd w:val="clear" w:color="auto" w:fill="FFFFFF"/>
      </w:rPr>
      <w:t>Office of Professional Learning</w:t>
    </w:r>
    <w:r w:rsidR="00D53650" w:rsidRPr="00130528">
      <w:rPr>
        <w:rFonts w:ascii="Calibri" w:eastAsia="Times New Roman" w:hAnsi="Calibri" w:cs="Calibri"/>
        <w:color w:val="201F1E"/>
        <w:sz w:val="18"/>
        <w:szCs w:val="18"/>
        <w:shd w:val="clear" w:color="auto" w:fill="FFFFFF"/>
      </w:rPr>
      <w:t xml:space="preserve"> </w:t>
    </w:r>
    <w:r w:rsidR="00686FD8">
      <w:rPr>
        <w:rFonts w:ascii="Calibri" w:eastAsia="Times New Roman" w:hAnsi="Calibri" w:cs="Calibri"/>
        <w:color w:val="201F1E"/>
        <w:sz w:val="18"/>
        <w:szCs w:val="18"/>
        <w:shd w:val="clear" w:color="auto" w:fill="FFFFFF"/>
      </w:rPr>
      <w:t>–</w:t>
    </w:r>
    <w:r w:rsidR="00D53650" w:rsidRPr="00130528">
      <w:rPr>
        <w:rFonts w:ascii="Calibri" w:eastAsia="Times New Roman" w:hAnsi="Calibri" w:cs="Calibri"/>
        <w:color w:val="201F1E"/>
        <w:sz w:val="18"/>
        <w:szCs w:val="18"/>
        <w:shd w:val="clear" w:color="auto" w:fill="FFFFFF"/>
      </w:rPr>
      <w:t xml:space="preserve"> </w:t>
    </w:r>
    <w:r w:rsidR="00686FD8">
      <w:rPr>
        <w:rFonts w:ascii="Calibri" w:eastAsia="Times New Roman" w:hAnsi="Calibri" w:cs="Calibri"/>
        <w:color w:val="201F1E"/>
        <w:sz w:val="18"/>
        <w:szCs w:val="18"/>
        <w:shd w:val="clear" w:color="auto" w:fill="FFFFFF"/>
      </w:rPr>
      <w:t>Professional Learning Catalog</w:t>
    </w:r>
    <w:r w:rsidR="00637643" w:rsidRPr="00130528">
      <w:rPr>
        <w:rFonts w:ascii="Calibri" w:eastAsia="Times New Roman" w:hAnsi="Calibri" w:cs="Calibri"/>
        <w:color w:val="201F1E"/>
        <w:sz w:val="18"/>
        <w:szCs w:val="18"/>
        <w:shd w:val="clear" w:color="auto" w:fill="FFFFFF"/>
      </w:rPr>
      <w:t xml:space="preserve"> | Revised</w:t>
    </w:r>
    <w:r w:rsidR="005A15B7">
      <w:rPr>
        <w:rFonts w:ascii="Calibri" w:eastAsia="Times New Roman" w:hAnsi="Calibri" w:cs="Calibri"/>
        <w:color w:val="201F1E"/>
        <w:sz w:val="18"/>
        <w:szCs w:val="18"/>
        <w:shd w:val="clear" w:color="auto" w:fill="FFFFFF"/>
      </w:rPr>
      <w:t xml:space="preserve"> fall 2023</w:t>
    </w:r>
  </w:p>
  <w:p w14:paraId="052D9488" w14:textId="2869E7CA" w:rsidR="00233F25" w:rsidRPr="00B04CCA" w:rsidRDefault="00233F25" w:rsidP="00FA0C17">
    <w:pPr>
      <w:ind w:right="360"/>
      <w:rPr>
        <w:rFonts w:ascii="Roboto" w:hAnsi="Roboto" w:cs="Times New Roman (Body CS)"/>
        <w:color w:val="FFFFFF" w:themeColor="background1"/>
        <w:sz w:val="18"/>
        <w:szCs w:val="18"/>
      </w:rPr>
    </w:pPr>
  </w:p>
  <w:p w14:paraId="744AB20F" w14:textId="4FF37503" w:rsidR="00233F25" w:rsidRDefault="00CA263A">
    <w:r w:rsidRPr="00CA263A">
      <w:rPr>
        <w:rFonts w:ascii="Calibri" w:eastAsia="Times New Roman" w:hAnsi="Calibri" w:cs="Calibri"/>
        <w:color w:val="201F1E"/>
        <w:sz w:val="18"/>
        <w:szCs w:val="18"/>
        <w:shd w:val="clear" w:color="auto" w:fil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0EA4" w14:textId="77777777" w:rsidR="007A6041" w:rsidRDefault="007A60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C849" w14:textId="77777777" w:rsidR="007A6041" w:rsidRDefault="007A604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506747"/>
      <w:docPartObj>
        <w:docPartGallery w:val="Page Numbers (Bottom of Page)"/>
        <w:docPartUnique/>
      </w:docPartObj>
    </w:sdtPr>
    <w:sdtEndPr>
      <w:rPr>
        <w:noProof/>
      </w:rPr>
    </w:sdtEndPr>
    <w:sdtContent>
      <w:p w14:paraId="66070BBA" w14:textId="3A98FA08" w:rsidR="00E674A8" w:rsidRPr="00130528" w:rsidRDefault="00E674A8" w:rsidP="00E674A8">
        <w:pPr>
          <w:ind w:right="360"/>
          <w:rPr>
            <w:rFonts w:ascii="Times New Roman" w:eastAsia="Times New Roman" w:hAnsi="Times New Roman" w:cs="Times New Roman"/>
            <w:sz w:val="18"/>
            <w:szCs w:val="18"/>
          </w:rPr>
        </w:pPr>
        <w:r>
          <w:rPr>
            <w:noProof/>
          </w:rPr>
          <w:drawing>
            <wp:anchor distT="0" distB="0" distL="114300" distR="114300" simplePos="0" relativeHeight="251663360" behindDoc="1" locked="0" layoutInCell="1" allowOverlap="1" wp14:anchorId="0DA764E6" wp14:editId="259778BE">
              <wp:simplePos x="0" y="0"/>
              <wp:positionH relativeFrom="column">
                <wp:posOffset>4352703</wp:posOffset>
              </wp:positionH>
              <wp:positionV relativeFrom="paragraph">
                <wp:posOffset>-1467383</wp:posOffset>
              </wp:positionV>
              <wp:extent cx="2309900" cy="1892655"/>
              <wp:effectExtent l="0" t="0" r="1905" b="0"/>
              <wp:wrapNone/>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2395596" cy="1962871"/>
                      </a:xfrm>
                      <a:prstGeom prst="rect">
                        <a:avLst/>
                      </a:prstGeom>
                    </pic:spPr>
                  </pic:pic>
                </a:graphicData>
              </a:graphic>
              <wp14:sizeRelH relativeFrom="page">
                <wp14:pctWidth>0</wp14:pctWidth>
              </wp14:sizeRelH>
              <wp14:sizeRelV relativeFrom="page">
                <wp14:pctHeight>0</wp14:pctHeight>
              </wp14:sizeRelV>
            </wp:anchor>
          </w:drawing>
        </w:r>
        <w:r w:rsidRPr="00130528">
          <w:rPr>
            <w:rFonts w:ascii="Calibri" w:eastAsia="Times New Roman" w:hAnsi="Calibri" w:cs="Calibri"/>
            <w:noProof/>
            <w:color w:val="201F1E"/>
            <w:sz w:val="18"/>
            <w:szCs w:val="18"/>
            <w:shd w:val="clear" w:color="auto" w:fill="FFFFFF"/>
          </w:rPr>
          <w:drawing>
            <wp:anchor distT="0" distB="0" distL="114300" distR="114300" simplePos="0" relativeHeight="251662336" behindDoc="1" locked="0" layoutInCell="1" allowOverlap="1" wp14:anchorId="65302370" wp14:editId="0E10624A">
              <wp:simplePos x="0" y="0"/>
              <wp:positionH relativeFrom="column">
                <wp:posOffset>-251153</wp:posOffset>
              </wp:positionH>
              <wp:positionV relativeFrom="paragraph">
                <wp:posOffset>-18415</wp:posOffset>
              </wp:positionV>
              <wp:extent cx="182880" cy="164592"/>
              <wp:effectExtent l="0" t="0" r="0" b="635"/>
              <wp:wrapNone/>
              <wp:docPr id="11" name="Picture 1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pic:nvPicPr>
                    <pic:blipFill rotWithShape="1">
                      <a:blip r:embed="rId2">
                        <a:extLst>
                          <a:ext uri="{28A0092B-C50C-407E-A947-70E740481C1C}">
                            <a14:useLocalDpi xmlns:a14="http://schemas.microsoft.com/office/drawing/2010/main" val="0"/>
                          </a:ext>
                        </a:extLst>
                      </a:blip>
                      <a:srcRect/>
                      <a:stretch/>
                    </pic:blipFill>
                    <pic:spPr>
                      <a:xfrm>
                        <a:off x="0" y="0"/>
                        <a:ext cx="182880" cy="164592"/>
                      </a:xfrm>
                      <a:prstGeom prst="rect">
                        <a:avLst/>
                      </a:prstGeom>
                    </pic:spPr>
                  </pic:pic>
                </a:graphicData>
              </a:graphic>
              <wp14:sizeRelH relativeFrom="margin">
                <wp14:pctWidth>0</wp14:pctWidth>
              </wp14:sizeRelH>
              <wp14:sizeRelV relativeFrom="margin">
                <wp14:pctHeight>0</wp14:pctHeight>
              </wp14:sizeRelV>
            </wp:anchor>
          </w:drawing>
        </w:r>
        <w:r w:rsidRPr="00130528">
          <w:rPr>
            <w:rFonts w:ascii="Calibri" w:eastAsia="Times New Roman" w:hAnsi="Calibri" w:cs="Calibri"/>
            <w:color w:val="201F1E"/>
            <w:sz w:val="18"/>
            <w:szCs w:val="18"/>
            <w:shd w:val="clear" w:color="auto" w:fill="FFFFFF"/>
          </w:rPr>
          <w:t xml:space="preserve">MDE: </w:t>
        </w:r>
        <w:r>
          <w:rPr>
            <w:rFonts w:ascii="Calibri" w:eastAsia="Times New Roman" w:hAnsi="Calibri" w:cs="Calibri"/>
            <w:color w:val="201F1E"/>
            <w:sz w:val="18"/>
            <w:szCs w:val="18"/>
            <w:shd w:val="clear" w:color="auto" w:fill="FFFFFF"/>
          </w:rPr>
          <w:t>Office of Professional Learning</w:t>
        </w:r>
        <w:r w:rsidRPr="00130528">
          <w:rPr>
            <w:rFonts w:ascii="Calibri" w:eastAsia="Times New Roman" w:hAnsi="Calibri" w:cs="Calibri"/>
            <w:color w:val="201F1E"/>
            <w:sz w:val="18"/>
            <w:szCs w:val="18"/>
            <w:shd w:val="clear" w:color="auto" w:fill="FFFFFF"/>
          </w:rPr>
          <w:t xml:space="preserve"> </w:t>
        </w:r>
        <w:r>
          <w:rPr>
            <w:rFonts w:ascii="Calibri" w:eastAsia="Times New Roman" w:hAnsi="Calibri" w:cs="Calibri"/>
            <w:color w:val="201F1E"/>
            <w:sz w:val="18"/>
            <w:szCs w:val="18"/>
            <w:shd w:val="clear" w:color="auto" w:fill="FFFFFF"/>
          </w:rPr>
          <w:t>–</w:t>
        </w:r>
        <w:r w:rsidRPr="00130528">
          <w:rPr>
            <w:rFonts w:ascii="Calibri" w:eastAsia="Times New Roman" w:hAnsi="Calibri" w:cs="Calibri"/>
            <w:color w:val="201F1E"/>
            <w:sz w:val="18"/>
            <w:szCs w:val="18"/>
            <w:shd w:val="clear" w:color="auto" w:fill="FFFFFF"/>
          </w:rPr>
          <w:t xml:space="preserve"> </w:t>
        </w:r>
        <w:r>
          <w:rPr>
            <w:rFonts w:ascii="Calibri" w:eastAsia="Times New Roman" w:hAnsi="Calibri" w:cs="Calibri"/>
            <w:color w:val="201F1E"/>
            <w:sz w:val="18"/>
            <w:szCs w:val="18"/>
            <w:shd w:val="clear" w:color="auto" w:fill="FFFFFF"/>
          </w:rPr>
          <w:t>Professional Learning Catalog</w:t>
        </w:r>
        <w:r w:rsidRPr="00130528">
          <w:rPr>
            <w:rFonts w:ascii="Calibri" w:eastAsia="Times New Roman" w:hAnsi="Calibri" w:cs="Calibri"/>
            <w:color w:val="201F1E"/>
            <w:sz w:val="18"/>
            <w:szCs w:val="18"/>
            <w:shd w:val="clear" w:color="auto" w:fill="FFFFFF"/>
          </w:rPr>
          <w:t xml:space="preserve"> | Revised</w:t>
        </w:r>
        <w:r w:rsidR="005A15B7">
          <w:rPr>
            <w:rFonts w:ascii="Calibri" w:eastAsia="Times New Roman" w:hAnsi="Calibri" w:cs="Calibri"/>
            <w:color w:val="201F1E"/>
            <w:sz w:val="18"/>
            <w:szCs w:val="18"/>
            <w:shd w:val="clear" w:color="auto" w:fill="FFFFFF"/>
          </w:rPr>
          <w:t xml:space="preserve"> fall 2023</w:t>
        </w:r>
      </w:p>
      <w:p w14:paraId="7D025022" w14:textId="3759DE06" w:rsidR="00D20D25" w:rsidRDefault="00D20D25" w:rsidP="00E674A8">
        <w:pPr>
          <w:pStyle w:val="Footer"/>
          <w:tabs>
            <w:tab w:val="left" w:pos="270"/>
          </w:tabs>
          <w:jc w:val="right"/>
        </w:pPr>
        <w:r>
          <w:fldChar w:fldCharType="begin"/>
        </w:r>
        <w:r>
          <w:instrText xml:space="preserve"> PAGE   \* MERGEFORMAT </w:instrText>
        </w:r>
        <w:r>
          <w:fldChar w:fldCharType="separate"/>
        </w:r>
        <w:r>
          <w:rPr>
            <w:noProof/>
          </w:rPr>
          <w:t>2</w:t>
        </w:r>
        <w:r>
          <w:rPr>
            <w:noProof/>
          </w:rPr>
          <w:fldChar w:fldCharType="end"/>
        </w:r>
      </w:p>
    </w:sdtContent>
  </w:sdt>
  <w:p w14:paraId="075CA498" w14:textId="24D43BAE" w:rsidR="0022691B" w:rsidRDefault="002269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E8A1" w14:textId="77777777" w:rsidR="00397F23" w:rsidRDefault="00397F23" w:rsidP="00233F25">
      <w:r>
        <w:separator/>
      </w:r>
    </w:p>
  </w:footnote>
  <w:footnote w:type="continuationSeparator" w:id="0">
    <w:p w14:paraId="0DD23174" w14:textId="77777777" w:rsidR="00397F23" w:rsidRDefault="00397F23" w:rsidP="00233F25">
      <w:r>
        <w:continuationSeparator/>
      </w:r>
    </w:p>
  </w:footnote>
  <w:footnote w:type="continuationNotice" w:id="1">
    <w:p w14:paraId="01772F52" w14:textId="77777777" w:rsidR="00397F23" w:rsidRDefault="00397F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7A3B" w14:textId="2986EDF0" w:rsidR="00D15ECF" w:rsidRDefault="00357818" w:rsidP="00357818">
    <w:pPr>
      <w:pStyle w:val="Heading4"/>
      <w:tabs>
        <w:tab w:val="left" w:pos="6888"/>
      </w:tabs>
    </w:pPr>
    <w:r>
      <w:tab/>
    </w:r>
  </w:p>
  <w:p w14:paraId="2AD0A7BA" w14:textId="0AE579BA" w:rsidR="00B151B7" w:rsidRDefault="00B151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E126" w14:textId="1916FB37" w:rsidR="00D05AC7" w:rsidRDefault="003A46E3">
    <w:pPr>
      <w:pStyle w:val="Header"/>
    </w:pPr>
    <w:r>
      <w:rPr>
        <w:noProof/>
      </w:rPr>
      <mc:AlternateContent>
        <mc:Choice Requires="wpg">
          <w:drawing>
            <wp:anchor distT="0" distB="0" distL="114300" distR="114300" simplePos="0" relativeHeight="251652096" behindDoc="0" locked="0" layoutInCell="1" allowOverlap="1" wp14:anchorId="21B03477" wp14:editId="60DE0CB6">
              <wp:simplePos x="0" y="0"/>
              <wp:positionH relativeFrom="column">
                <wp:posOffset>-419100</wp:posOffset>
              </wp:positionH>
              <wp:positionV relativeFrom="paragraph">
                <wp:posOffset>-285750</wp:posOffset>
              </wp:positionV>
              <wp:extent cx="6994816" cy="1304925"/>
              <wp:effectExtent l="0" t="0" r="0" b="9525"/>
              <wp:wrapNone/>
              <wp:docPr id="55" name="Group 3"/>
              <wp:cNvGraphicFramePr/>
              <a:graphic xmlns:a="http://schemas.openxmlformats.org/drawingml/2006/main">
                <a:graphicData uri="http://schemas.microsoft.com/office/word/2010/wordprocessingGroup">
                  <wpg:wgp>
                    <wpg:cNvGrpSpPr/>
                    <wpg:grpSpPr>
                      <a:xfrm>
                        <a:off x="0" y="0"/>
                        <a:ext cx="6994816" cy="1304925"/>
                        <a:chOff x="0" y="-167655"/>
                        <a:chExt cx="10674454" cy="1948842"/>
                      </a:xfrm>
                    </wpg:grpSpPr>
                    <wps:wsp>
                      <wps:cNvPr id="56" name="Rectangle 56"/>
                      <wps:cNvSpPr/>
                      <wps:spPr>
                        <a:xfrm>
                          <a:off x="227200" y="-167655"/>
                          <a:ext cx="10447254" cy="1783221"/>
                        </a:xfrm>
                        <a:prstGeom prst="rect">
                          <a:avLst/>
                        </a:prstGeom>
                        <a:solidFill>
                          <a:srgbClr val="F3A51E">
                            <a:lumMod val="20000"/>
                            <a:lumOff val="80000"/>
                          </a:srgbClr>
                        </a:solidFill>
                        <a:ln w="12700" cap="flat" cmpd="sng" algn="ctr">
                          <a:noFill/>
                          <a:prstDash val="solid"/>
                          <a:miter lim="800000"/>
                        </a:ln>
                        <a:effectLst/>
                      </wps:spPr>
                      <wps:txbx>
                        <w:txbxContent>
                          <w:p w14:paraId="2599D1EB" w14:textId="7ED48BDC" w:rsidR="003A46E3" w:rsidRDefault="003A46E3" w:rsidP="00E17D0B">
                            <w:pPr>
                              <w:pStyle w:val="TableOfContents"/>
                            </w:pPr>
                            <w:r>
                              <w:t xml:space="preserve">Administrator PGS Domain I:  </w:t>
                            </w:r>
                            <w:r w:rsidR="00757F57">
                              <w:t>Shared Vision, School Culture, and Family Engagement</w:t>
                            </w:r>
                          </w:p>
                          <w:p w14:paraId="3B066597" w14:textId="77777777" w:rsidR="00757F57" w:rsidRPr="00EC298B" w:rsidRDefault="00757F57" w:rsidP="003A46E3">
                            <w:pPr>
                              <w:rPr>
                                <w:rFonts w:ascii="WordVisi_MSFontService" w:hAnsi="WordVisi_MSFontService"/>
                                <w:color w:val="595959" w:themeColor="text1" w:themeTint="A6"/>
                                <w:kern w:val="24"/>
                                <w:sz w:val="56"/>
                                <w:szCs w:val="56"/>
                              </w:rPr>
                            </w:pPr>
                          </w:p>
                        </w:txbxContent>
                      </wps:txbx>
                      <wps:bodyPr lIns="274320" tIns="274320" rIns="274320" bIns="274320" rtlCol="0" anchor="ctr" anchorCtr="0"/>
                    </wps:wsp>
                    <wps:wsp>
                      <wps:cNvPr id="57" name="Rectangle 57">
                        <a:extLst>
                          <a:ext uri="{C183D7F6-B498-43B3-948B-1728B52AA6E4}">
                            <adec:decorative xmlns:adec="http://schemas.microsoft.com/office/drawing/2017/decorative" val="1"/>
                          </a:ext>
                        </a:extLst>
                      </wps:cNvPr>
                      <wps:cNvSpPr/>
                      <wps:spPr>
                        <a:xfrm>
                          <a:off x="0" y="-167655"/>
                          <a:ext cx="261642" cy="1948842"/>
                        </a:xfrm>
                        <a:prstGeom prst="rect">
                          <a:avLst/>
                        </a:prstGeom>
                        <a:solidFill>
                          <a:srgbClr val="1F6698"/>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21B03477" id="_x0000_s1041" style="position:absolute;margin-left:-33pt;margin-top:-22.5pt;width:550.75pt;height:102.75pt;z-index:251652096;mso-width-relative:margin;mso-height-relative:margin" coordorigin=",-1676" coordsize="106744,1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">
              <v:rect id="Rectangle 56" o:spid="_x0000_s1042" style="position:absolute;left:2272;top:-1676;width:104472;height:17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" fillcolor="#fdedd2" stroked="f" strokeweight="1pt">
                <v:textbox inset="21.6pt,21.6pt,21.6pt,21.6pt">
                  <w:txbxContent>
                    <w:p w14:paraId="2599D1EB" w14:textId="7ED48BDC" w:rsidR="003A46E3" w:rsidRDefault="003A46E3" w:rsidP="00E17D0B">
                      <w:pPr>
                        <w:pStyle w:val="TableOfContents"/>
                      </w:pPr>
                      <w:r>
                        <w:t xml:space="preserve">Administrator PGS Domain I:  </w:t>
                      </w:r>
                      <w:r w:rsidR="00757F57">
                        <w:t>Shared Vision, School Culture, and Family Engagement</w:t>
                      </w:r>
                    </w:p>
                    <w:p w14:paraId="3B066597" w14:textId="77777777" w:rsidR="00757F57" w:rsidRPr="00EC298B" w:rsidRDefault="00757F57" w:rsidP="003A46E3">
                      <w:pPr>
                        <w:rPr>
                          <w:rFonts w:ascii="WordVisi_MSFontService" w:hAnsi="WordVisi_MSFontService"/>
                          <w:color w:val="595959" w:themeColor="text1" w:themeTint="A6"/>
                          <w:kern w:val="24"/>
                          <w:sz w:val="56"/>
                          <w:szCs w:val="56"/>
                        </w:rPr>
                      </w:pPr>
                    </w:p>
                  </w:txbxContent>
                </v:textbox>
              </v:rect>
              <v:rect id="Rectangle 57" o:spid="_x0000_s1043" alt="&quot;&quot;" style="position:absolute;top:-1676;width:2616;height:19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" fillcolor="#1f6698" stroked="f" strokeweight="1pt"/>
            </v:group>
          </w:pict>
        </mc:Fallback>
      </mc:AlternateContent>
    </w:r>
  </w:p>
  <w:p w14:paraId="0EDB4AE5" w14:textId="77777777" w:rsidR="00D05AC7" w:rsidRDefault="00D05AC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5976" w14:textId="2DF1F9CC" w:rsidR="006C1DEF" w:rsidRDefault="000C026E">
    <w:pPr>
      <w:pStyle w:val="Header"/>
    </w:pPr>
    <w:r>
      <w:rPr>
        <w:noProof/>
      </w:rPr>
      <mc:AlternateContent>
        <mc:Choice Requires="wpg">
          <w:drawing>
            <wp:anchor distT="0" distB="0" distL="114300" distR="114300" simplePos="0" relativeHeight="251653120" behindDoc="0" locked="0" layoutInCell="1" allowOverlap="1" wp14:anchorId="3708E4C5" wp14:editId="73C3DAAC">
              <wp:simplePos x="0" y="0"/>
              <wp:positionH relativeFrom="column">
                <wp:posOffset>-439387</wp:posOffset>
              </wp:positionH>
              <wp:positionV relativeFrom="paragraph">
                <wp:posOffset>-166255</wp:posOffset>
              </wp:positionV>
              <wp:extent cx="6995795" cy="964565"/>
              <wp:effectExtent l="0" t="0" r="0" b="6985"/>
              <wp:wrapNone/>
              <wp:docPr id="8" name="Group 3"/>
              <wp:cNvGraphicFramePr/>
              <a:graphic xmlns:a="http://schemas.openxmlformats.org/drawingml/2006/main">
                <a:graphicData uri="http://schemas.microsoft.com/office/word/2010/wordprocessingGroup">
                  <wpg:wgp>
                    <wpg:cNvGrpSpPr/>
                    <wpg:grpSpPr>
                      <a:xfrm>
                        <a:off x="0" y="0"/>
                        <a:ext cx="6995795" cy="964565"/>
                        <a:chOff x="0" y="-2"/>
                        <a:chExt cx="10676290" cy="1545453"/>
                      </a:xfrm>
                    </wpg:grpSpPr>
                    <wps:wsp>
                      <wps:cNvPr id="46" name="Rectangle 46"/>
                      <wps:cNvSpPr/>
                      <wps:spPr>
                        <a:xfrm>
                          <a:off x="227294" y="-2"/>
                          <a:ext cx="10448996" cy="1545453"/>
                        </a:xfrm>
                        <a:prstGeom prst="rect">
                          <a:avLst/>
                        </a:prstGeom>
                        <a:solidFill>
                          <a:srgbClr val="F3A51E">
                            <a:lumMod val="20000"/>
                            <a:lumOff val="80000"/>
                          </a:srgbClr>
                        </a:solidFill>
                        <a:ln w="12700" cap="flat" cmpd="sng" algn="ctr">
                          <a:noFill/>
                          <a:prstDash val="solid"/>
                          <a:miter lim="800000"/>
                        </a:ln>
                        <a:effectLst/>
                      </wps:spPr>
                      <wps:txbx>
                        <w:txbxContent>
                          <w:p w14:paraId="6169ABD5" w14:textId="77777777" w:rsidR="000C026E" w:rsidRPr="00EC298B" w:rsidRDefault="000C026E" w:rsidP="00E17D0B">
                            <w:pPr>
                              <w:pStyle w:val="TableOfContents"/>
                              <w:rPr>
                                <w:sz w:val="56"/>
                                <w:szCs w:val="56"/>
                              </w:rPr>
                            </w:pPr>
                            <w:r>
                              <w:t>Administrator PGS Domain II:  Teaching and Learning</w:t>
                            </w:r>
                          </w:p>
                        </w:txbxContent>
                      </wps:txbx>
                      <wps:bodyPr lIns="274320" tIns="274320" rIns="274320" bIns="274320" rtlCol="0" anchor="ctr" anchorCtr="0"/>
                    </wps:wsp>
                    <wps:wsp>
                      <wps:cNvPr id="47" name="Rectangle 47">
                        <a:extLst>
                          <a:ext uri="{C183D7F6-B498-43B3-948B-1728B52AA6E4}">
                            <adec:decorative xmlns:adec="http://schemas.microsoft.com/office/drawing/2017/decorative" val="1"/>
                          </a:ext>
                        </a:extLst>
                      </wps:cNvPr>
                      <wps:cNvSpPr/>
                      <wps:spPr>
                        <a:xfrm>
                          <a:off x="0" y="-2"/>
                          <a:ext cx="227285" cy="1545453"/>
                        </a:xfrm>
                        <a:prstGeom prst="rect">
                          <a:avLst/>
                        </a:prstGeom>
                        <a:solidFill>
                          <a:srgbClr val="1F6698"/>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3708E4C5" id="_x0000_s1044" style="position:absolute;margin-left:-34.6pt;margin-top:-13.1pt;width:550.85pt;height:75.95pt;z-index:251653120;mso-width-relative:margin;mso-height-relative:margin" coordorigin="" coordsize="106762,1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">
              <v:rect id="Rectangle 46" o:spid="_x0000_s1045" style="position:absolute;left:2272;width:104490;height:15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" fillcolor="#fdedd2" stroked="f" strokeweight="1pt">
                <v:textbox inset="21.6pt,21.6pt,21.6pt,21.6pt">
                  <w:txbxContent>
                    <w:p w14:paraId="6169ABD5" w14:textId="77777777" w:rsidR="000C026E" w:rsidRPr="00EC298B" w:rsidRDefault="000C026E" w:rsidP="00E17D0B">
                      <w:pPr>
                        <w:pStyle w:val="TableOfContents"/>
                        <w:rPr>
                          <w:sz w:val="56"/>
                          <w:szCs w:val="56"/>
                        </w:rPr>
                      </w:pPr>
                      <w:r>
                        <w:t>Administrator PGS Domain II:  Teaching and Learning</w:t>
                      </w:r>
                    </w:p>
                  </w:txbxContent>
                </v:textbox>
              </v:rect>
              <v:rect id="Rectangle 47" o:spid="_x0000_s1046" alt="&quot;&quot;" style="position:absolute;width:2272;height:15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" fillcolor="#1f6698" stroked="f" strokeweight="1pt"/>
            </v:group>
          </w:pict>
        </mc:Fallback>
      </mc:AlternateContent>
    </w:r>
  </w:p>
  <w:p w14:paraId="5FFBC534" w14:textId="77777777" w:rsidR="006C1DEF" w:rsidRDefault="006C1D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D444" w14:textId="2D8BB0BE" w:rsidR="00C77B79" w:rsidRDefault="00C77B79">
    <w:pPr>
      <w:pStyle w:val="Header"/>
    </w:pPr>
    <w:r>
      <w:rPr>
        <w:noProof/>
      </w:rPr>
      <mc:AlternateContent>
        <mc:Choice Requires="wpg">
          <w:drawing>
            <wp:anchor distT="0" distB="0" distL="114300" distR="114300" simplePos="0" relativeHeight="251654144" behindDoc="0" locked="0" layoutInCell="1" allowOverlap="1" wp14:anchorId="63082890" wp14:editId="3BA8FDC8">
              <wp:simplePos x="0" y="0"/>
              <wp:positionH relativeFrom="column">
                <wp:posOffset>-475013</wp:posOffset>
              </wp:positionH>
              <wp:positionV relativeFrom="paragraph">
                <wp:posOffset>-178130</wp:posOffset>
              </wp:positionV>
              <wp:extent cx="6996023" cy="879895"/>
              <wp:effectExtent l="0" t="0" r="0" b="0"/>
              <wp:wrapNone/>
              <wp:docPr id="52" name="Group 3"/>
              <wp:cNvGraphicFramePr/>
              <a:graphic xmlns:a="http://schemas.openxmlformats.org/drawingml/2006/main">
                <a:graphicData uri="http://schemas.microsoft.com/office/word/2010/wordprocessingGroup">
                  <wpg:wgp>
                    <wpg:cNvGrpSpPr/>
                    <wpg:grpSpPr>
                      <a:xfrm>
                        <a:off x="0" y="0"/>
                        <a:ext cx="6996023" cy="879895"/>
                        <a:chOff x="0" y="-2"/>
                        <a:chExt cx="10676296" cy="1545726"/>
                      </a:xfrm>
                    </wpg:grpSpPr>
                    <wps:wsp>
                      <wps:cNvPr id="53" name="Rectangle 53"/>
                      <wps:cNvSpPr/>
                      <wps:spPr>
                        <a:xfrm>
                          <a:off x="227302" y="3224"/>
                          <a:ext cx="10448994" cy="1542500"/>
                        </a:xfrm>
                        <a:prstGeom prst="rect">
                          <a:avLst/>
                        </a:prstGeom>
                        <a:solidFill>
                          <a:srgbClr val="F3A51E">
                            <a:lumMod val="20000"/>
                            <a:lumOff val="80000"/>
                          </a:srgbClr>
                        </a:solidFill>
                        <a:ln w="12700" cap="flat" cmpd="sng" algn="ctr">
                          <a:noFill/>
                          <a:prstDash val="solid"/>
                          <a:miter lim="800000"/>
                        </a:ln>
                        <a:effectLst/>
                      </wps:spPr>
                      <wps:txbx>
                        <w:txbxContent>
                          <w:p w14:paraId="3B4A542A" w14:textId="77777777" w:rsidR="00C77B79" w:rsidRPr="00EC298B" w:rsidRDefault="00C77B79" w:rsidP="00E17D0B">
                            <w:pPr>
                              <w:pStyle w:val="TableOfContents"/>
                              <w:rPr>
                                <w:sz w:val="56"/>
                                <w:szCs w:val="56"/>
                              </w:rPr>
                            </w:pPr>
                            <w:r>
                              <w:t>Administrator PGS Domain III:  Staff Development</w:t>
                            </w:r>
                          </w:p>
                        </w:txbxContent>
                      </wps:txbx>
                      <wps:bodyPr lIns="274320" tIns="274320" rIns="274320" bIns="274320" rtlCol="0" anchor="ctr" anchorCtr="0"/>
                    </wps:wsp>
                    <wps:wsp>
                      <wps:cNvPr id="54" name="Rectangle 54">
                        <a:extLst>
                          <a:ext uri="{C183D7F6-B498-43B3-948B-1728B52AA6E4}">
                            <adec:decorative xmlns:adec="http://schemas.microsoft.com/office/drawing/2017/decorative" val="1"/>
                          </a:ext>
                        </a:extLst>
                      </wps:cNvPr>
                      <wps:cNvSpPr/>
                      <wps:spPr>
                        <a:xfrm>
                          <a:off x="0" y="-2"/>
                          <a:ext cx="227285" cy="1545453"/>
                        </a:xfrm>
                        <a:prstGeom prst="rect">
                          <a:avLst/>
                        </a:prstGeom>
                        <a:solidFill>
                          <a:srgbClr val="1F6698"/>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63082890" id="_x0000_s1047" style="position:absolute;margin-left:-37.4pt;margin-top:-14.05pt;width:550.85pt;height:69.3pt;z-index:251654144;mso-width-relative:margin;mso-height-relative:margin" coordorigin="" coordsize="106762,1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">
              <v:rect id="Rectangle 53" o:spid="_x0000_s1048" style="position:absolute;left:2273;top:32;width:104489;height:15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" fillcolor="#fdedd2" stroked="f" strokeweight="1pt">
                <v:textbox inset="21.6pt,21.6pt,21.6pt,21.6pt">
                  <w:txbxContent>
                    <w:p w14:paraId="3B4A542A" w14:textId="77777777" w:rsidR="00C77B79" w:rsidRPr="00EC298B" w:rsidRDefault="00C77B79" w:rsidP="00E17D0B">
                      <w:pPr>
                        <w:pStyle w:val="TableOfContents"/>
                        <w:rPr>
                          <w:sz w:val="56"/>
                          <w:szCs w:val="56"/>
                        </w:rPr>
                      </w:pPr>
                      <w:r>
                        <w:t>Administrator PGS Domain III:  Staff Development</w:t>
                      </w:r>
                    </w:p>
                  </w:txbxContent>
                </v:textbox>
              </v:rect>
              <v:rect id="Rectangle 54" o:spid="_x0000_s1049" alt="&quot;&quot;" style="position:absolute;width:2272;height:15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" fillcolor="#1f6698" stroked="f" strokeweight="1pt"/>
            </v:group>
          </w:pict>
        </mc:Fallback>
      </mc:AlternateContent>
    </w:r>
  </w:p>
  <w:p w14:paraId="336725FF" w14:textId="77777777" w:rsidR="00C77B79" w:rsidRDefault="00C77B7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8279" w14:textId="225623D6" w:rsidR="00255B22" w:rsidRDefault="007B541E">
    <w:pPr>
      <w:pStyle w:val="Header"/>
    </w:pPr>
    <w:r>
      <w:rPr>
        <w:noProof/>
      </w:rPr>
      <mc:AlternateContent>
        <mc:Choice Requires="wps">
          <w:drawing>
            <wp:anchor distT="0" distB="0" distL="114300" distR="114300" simplePos="0" relativeHeight="251658240" behindDoc="0" locked="0" layoutInCell="1" allowOverlap="1" wp14:anchorId="5DA97F5D" wp14:editId="055BABAF">
              <wp:simplePos x="0" y="0"/>
              <wp:positionH relativeFrom="column">
                <wp:posOffset>-272428</wp:posOffset>
              </wp:positionH>
              <wp:positionV relativeFrom="paragraph">
                <wp:posOffset>-306607</wp:posOffset>
              </wp:positionV>
              <wp:extent cx="6846569" cy="1192530"/>
              <wp:effectExtent l="0" t="0" r="0" b="7620"/>
              <wp:wrapNone/>
              <wp:docPr id="238" name="Rectangle 238"/>
              <wp:cNvGraphicFramePr/>
              <a:graphic xmlns:a="http://schemas.openxmlformats.org/drawingml/2006/main">
                <a:graphicData uri="http://schemas.microsoft.com/office/word/2010/wordprocessingShape">
                  <wps:wsp>
                    <wps:cNvSpPr/>
                    <wps:spPr>
                      <a:xfrm>
                        <a:off x="0" y="0"/>
                        <a:ext cx="6846569" cy="1192530"/>
                      </a:xfrm>
                      <a:prstGeom prst="rect">
                        <a:avLst/>
                      </a:prstGeom>
                      <a:solidFill>
                        <a:srgbClr val="F3A51E">
                          <a:lumMod val="20000"/>
                          <a:lumOff val="80000"/>
                        </a:srgbClr>
                      </a:solidFill>
                      <a:ln w="12700" cap="flat" cmpd="sng" algn="ctr">
                        <a:noFill/>
                        <a:prstDash val="solid"/>
                        <a:miter lim="800000"/>
                      </a:ln>
                      <a:effectLst/>
                    </wps:spPr>
                    <wps:txbx>
                      <w:txbxContent>
                        <w:p w14:paraId="78BC6BB6" w14:textId="77777777" w:rsidR="00A805B8" w:rsidRPr="00EC298B" w:rsidRDefault="00A805B8" w:rsidP="00A805B8">
                          <w:pPr>
                            <w:pStyle w:val="TableOfContents"/>
                            <w:rPr>
                              <w:sz w:val="56"/>
                              <w:szCs w:val="56"/>
                            </w:rPr>
                          </w:pPr>
                          <w:r>
                            <w:t>Administrator PGS Domain IV:  Strategic Planning and Systems</w:t>
                          </w:r>
                        </w:p>
                      </w:txbxContent>
                    </wps:txbx>
                    <wps:bodyPr lIns="274320" tIns="274320" rIns="274320" bIns="274320" rtlCol="0" anchor="ctr" anchorCtr="0"/>
                  </wps:wsp>
                </a:graphicData>
              </a:graphic>
            </wp:anchor>
          </w:drawing>
        </mc:Choice>
        <mc:Fallback>
          <w:pict>
            <v:rect w14:anchorId="5DA97F5D" id="Rectangle 238" o:spid="_x0000_s1050" style="position:absolute;margin-left:-21.45pt;margin-top:-24.15pt;width:539.1pt;height:93.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" fillcolor="#fdedd2" stroked="f" strokeweight="1pt">
              <v:textbox inset="21.6pt,21.6pt,21.6pt,21.6pt">
                <w:txbxContent>
                  <w:p w14:paraId="78BC6BB6" w14:textId="77777777" w:rsidR="00A805B8" w:rsidRPr="00EC298B" w:rsidRDefault="00A805B8" w:rsidP="00A805B8">
                    <w:pPr>
                      <w:pStyle w:val="TableOfContents"/>
                      <w:rPr>
                        <w:sz w:val="56"/>
                        <w:szCs w:val="56"/>
                      </w:rPr>
                    </w:pPr>
                    <w:r>
                      <w:t>Administrator PGS Domain IV:  Strategic Planning and Systems</w:t>
                    </w:r>
                  </w:p>
                </w:txbxContent>
              </v:textbox>
            </v:rect>
          </w:pict>
        </mc:Fallback>
      </mc:AlternateContent>
    </w:r>
    <w:r w:rsidR="00A805B8">
      <w:rPr>
        <w:noProof/>
      </w:rPr>
      <mc:AlternateContent>
        <mc:Choice Requires="wps">
          <w:drawing>
            <wp:anchor distT="0" distB="0" distL="114300" distR="114300" simplePos="0" relativeHeight="251657216" behindDoc="0" locked="0" layoutInCell="1" allowOverlap="1" wp14:anchorId="50846FDD" wp14:editId="0A5F4EB8">
              <wp:simplePos x="0" y="0"/>
              <wp:positionH relativeFrom="column">
                <wp:posOffset>-493850</wp:posOffset>
              </wp:positionH>
              <wp:positionV relativeFrom="paragraph">
                <wp:posOffset>-223284</wp:posOffset>
              </wp:positionV>
              <wp:extent cx="200042" cy="1112406"/>
              <wp:effectExtent l="0" t="0" r="9525" b="0"/>
              <wp:wrapNone/>
              <wp:docPr id="219" name="Rectangl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0042" cy="1112406"/>
                      </a:xfrm>
                      <a:prstGeom prst="rect">
                        <a:avLst/>
                      </a:prstGeom>
                      <a:solidFill>
                        <a:schemeClr val="accent6">
                          <a:lumMod val="50000"/>
                        </a:schemeClr>
                      </a:solidFill>
                      <a:ln w="12700" cap="flat" cmpd="sng" algn="ctr">
                        <a:noFill/>
                        <a:prstDash val="solid"/>
                        <a:miter lim="800000"/>
                      </a:ln>
                      <a:effectLst/>
                    </wps:spPr>
                    <wps:bodyPr rtlCol="0" anchor="ctr"/>
                  </wps:wsp>
                </a:graphicData>
              </a:graphic>
            </wp:anchor>
          </w:drawing>
        </mc:Choice>
        <mc:Fallback>
          <w:pict>
            <v:rect w14:anchorId="78724E83" id="Rectangle 219" o:spid="_x0000_s1026" alt="&quot;&quot;" style="position:absolute;margin-left:-38.9pt;margin-top:-17.6pt;width:15.75pt;height:87.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" fillcolor="#003f6d [1609]" stroked="f" strokeweight="1p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B632" w14:textId="77777777" w:rsidR="005E7FC6" w:rsidRDefault="005E7FC6">
    <w:pPr>
      <w:pStyle w:val="Header"/>
    </w:pPr>
    <w:r>
      <w:rPr>
        <w:noProof/>
      </w:rPr>
      <mc:AlternateContent>
        <mc:Choice Requires="wpg">
          <w:drawing>
            <wp:anchor distT="0" distB="0" distL="114300" distR="114300" simplePos="0" relativeHeight="251655168" behindDoc="0" locked="0" layoutInCell="1" allowOverlap="1" wp14:anchorId="295A5F14" wp14:editId="25AA7808">
              <wp:simplePos x="0" y="0"/>
              <wp:positionH relativeFrom="column">
                <wp:posOffset>-409575</wp:posOffset>
              </wp:positionH>
              <wp:positionV relativeFrom="paragraph">
                <wp:posOffset>-295275</wp:posOffset>
              </wp:positionV>
              <wp:extent cx="6995439" cy="1162050"/>
              <wp:effectExtent l="0" t="0" r="0" b="0"/>
              <wp:wrapNone/>
              <wp:docPr id="204" name="Group 3"/>
              <wp:cNvGraphicFramePr/>
              <a:graphic xmlns:a="http://schemas.openxmlformats.org/drawingml/2006/main">
                <a:graphicData uri="http://schemas.microsoft.com/office/word/2010/wordprocessingGroup">
                  <wpg:wgp>
                    <wpg:cNvGrpSpPr/>
                    <wpg:grpSpPr>
                      <a:xfrm>
                        <a:off x="0" y="0"/>
                        <a:ext cx="6995439" cy="1162050"/>
                        <a:chOff x="0" y="-2"/>
                        <a:chExt cx="10675407" cy="2146622"/>
                      </a:xfrm>
                    </wpg:grpSpPr>
                    <wps:wsp>
                      <wps:cNvPr id="205" name="Rectangle 205"/>
                      <wps:cNvSpPr/>
                      <wps:spPr>
                        <a:xfrm>
                          <a:off x="227182" y="3203"/>
                          <a:ext cx="10448225" cy="2143417"/>
                        </a:xfrm>
                        <a:prstGeom prst="rect">
                          <a:avLst/>
                        </a:prstGeom>
                        <a:solidFill>
                          <a:srgbClr val="F3A51E">
                            <a:lumMod val="20000"/>
                            <a:lumOff val="80000"/>
                          </a:srgbClr>
                        </a:solidFill>
                        <a:ln w="12700" cap="flat" cmpd="sng" algn="ctr">
                          <a:noFill/>
                          <a:prstDash val="solid"/>
                          <a:miter lim="800000"/>
                        </a:ln>
                        <a:effectLst/>
                      </wps:spPr>
                      <wps:txbx>
                        <w:txbxContent>
                          <w:p w14:paraId="4992AF04" w14:textId="311F6692" w:rsidR="005E7FC6" w:rsidRPr="00EC298B" w:rsidRDefault="005E7FC6" w:rsidP="00E17D0B">
                            <w:pPr>
                              <w:pStyle w:val="TableOfContents"/>
                              <w:rPr>
                                <w:sz w:val="56"/>
                                <w:szCs w:val="56"/>
                              </w:rPr>
                            </w:pPr>
                            <w:r>
                              <w:t>Administrator PGS Domain V:  Personal Leadership &amp; Growth</w:t>
                            </w:r>
                          </w:p>
                        </w:txbxContent>
                      </wps:txbx>
                      <wps:bodyPr lIns="274320" tIns="274320" rIns="274320" bIns="274320" rtlCol="0" anchor="ctr" anchorCtr="0"/>
                    </wps:wsp>
                    <wps:wsp>
                      <wps:cNvPr id="206" name="Rectangle 206">
                        <a:extLst>
                          <a:ext uri="{C183D7F6-B498-43B3-948B-1728B52AA6E4}">
                            <adec:decorative xmlns:adec="http://schemas.microsoft.com/office/drawing/2017/decorative" val="1"/>
                          </a:ext>
                        </a:extLst>
                      </wps:cNvPr>
                      <wps:cNvSpPr/>
                      <wps:spPr>
                        <a:xfrm>
                          <a:off x="0" y="-2"/>
                          <a:ext cx="227285" cy="1545453"/>
                        </a:xfrm>
                        <a:prstGeom prst="rect">
                          <a:avLst/>
                        </a:prstGeom>
                        <a:solidFill>
                          <a:srgbClr val="1F6698"/>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295A5F14" id="_x0000_s1051" style="position:absolute;margin-left:-32.25pt;margin-top:-23.25pt;width:550.8pt;height:91.5pt;z-index:251655168;mso-width-relative:margin;mso-height-relative:margin" coordorigin="" coordsize="106754,2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">
              <v:rect id="Rectangle 205" o:spid="_x0000_s1052" style="position:absolute;left:2271;top:32;width:104483;height:21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" fillcolor="#fdedd2" stroked="f" strokeweight="1pt">
                <v:textbox inset="21.6pt,21.6pt,21.6pt,21.6pt">
                  <w:txbxContent>
                    <w:p w14:paraId="4992AF04" w14:textId="311F6692" w:rsidR="005E7FC6" w:rsidRPr="00EC298B" w:rsidRDefault="005E7FC6" w:rsidP="00E17D0B">
                      <w:pPr>
                        <w:pStyle w:val="TableOfContents"/>
                        <w:rPr>
                          <w:sz w:val="56"/>
                          <w:szCs w:val="56"/>
                        </w:rPr>
                      </w:pPr>
                      <w:r>
                        <w:t>Administrator PGS Domain V:  Personal Leadership &amp; Growth</w:t>
                      </w:r>
                    </w:p>
                  </w:txbxContent>
                </v:textbox>
              </v:rect>
              <v:rect id="Rectangle 206" o:spid="_x0000_s1053" alt="&quot;&quot;" style="position:absolute;width:2272;height:15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" fillcolor="#1f6698" stroked="f" strokeweight="1pt"/>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41C8" w14:textId="3D7BFE30" w:rsidR="00D10854" w:rsidRDefault="00C065DB">
    <w:pPr>
      <w:pStyle w:val="Header"/>
    </w:pPr>
    <w:r>
      <w:rPr>
        <w:noProof/>
      </w:rPr>
      <mc:AlternateContent>
        <mc:Choice Requires="wpg">
          <w:drawing>
            <wp:anchor distT="0" distB="0" distL="114300" distR="114300" simplePos="0" relativeHeight="251665408" behindDoc="0" locked="0" layoutInCell="1" allowOverlap="1" wp14:anchorId="58D35386" wp14:editId="7EBF214A">
              <wp:simplePos x="0" y="0"/>
              <wp:positionH relativeFrom="column">
                <wp:posOffset>-64770</wp:posOffset>
              </wp:positionH>
              <wp:positionV relativeFrom="paragraph">
                <wp:posOffset>-304800</wp:posOffset>
              </wp:positionV>
              <wp:extent cx="7213461" cy="1187534"/>
              <wp:effectExtent l="0" t="0" r="6985" b="0"/>
              <wp:wrapNone/>
              <wp:docPr id="192" name="Group 3"/>
              <wp:cNvGraphicFramePr/>
              <a:graphic xmlns:a="http://schemas.openxmlformats.org/drawingml/2006/main">
                <a:graphicData uri="http://schemas.microsoft.com/office/word/2010/wordprocessingGroup">
                  <wpg:wgp>
                    <wpg:cNvGrpSpPr/>
                    <wpg:grpSpPr>
                      <a:xfrm>
                        <a:off x="0" y="0"/>
                        <a:ext cx="7213461" cy="1187534"/>
                        <a:chOff x="-70768" y="-2"/>
                        <a:chExt cx="10747044" cy="1901025"/>
                      </a:xfrm>
                      <a:solidFill>
                        <a:schemeClr val="accent6">
                          <a:lumMod val="20000"/>
                          <a:lumOff val="80000"/>
                        </a:schemeClr>
                      </a:solidFill>
                    </wpg:grpSpPr>
                    <wps:wsp>
                      <wps:cNvPr id="193" name="Rectangle 193"/>
                      <wps:cNvSpPr/>
                      <wps:spPr>
                        <a:xfrm>
                          <a:off x="227281" y="3224"/>
                          <a:ext cx="10448995" cy="1897799"/>
                        </a:xfrm>
                        <a:prstGeom prst="rect">
                          <a:avLst/>
                        </a:prstGeom>
                        <a:grpFill/>
                        <a:ln w="12700" cap="flat" cmpd="sng" algn="ctr">
                          <a:noFill/>
                          <a:prstDash val="solid"/>
                          <a:miter lim="800000"/>
                        </a:ln>
                        <a:effectLst/>
                      </wps:spPr>
                      <wps:txbx>
                        <w:txbxContent>
                          <w:p w14:paraId="4BBD6FEF" w14:textId="77777777" w:rsidR="00C065DB" w:rsidRPr="00EC298B" w:rsidRDefault="00C065DB" w:rsidP="00C065DB">
                            <w:pPr>
                              <w:pStyle w:val="TableOfContents"/>
                              <w:rPr>
                                <w:sz w:val="56"/>
                                <w:szCs w:val="56"/>
                              </w:rPr>
                            </w:pPr>
                            <w:r>
                              <w:t xml:space="preserve">School Counselor,  Media Specialist, Paraprofessional, Special Education Teacher, </w:t>
                            </w:r>
                            <w:proofErr w:type="gramStart"/>
                            <w:r>
                              <w:t>Etc.</w:t>
                            </w:r>
                            <w:proofErr w:type="gramEnd"/>
                            <w:r>
                              <w:t>, Specific Trainings</w:t>
                            </w:r>
                          </w:p>
                        </w:txbxContent>
                      </wps:txbx>
                      <wps:bodyPr lIns="274320" tIns="274320" rIns="274320" bIns="274320" rtlCol="0" anchor="ctr" anchorCtr="0"/>
                    </wps:wsp>
                    <wps:wsp>
                      <wps:cNvPr id="194" name="Rectangle 194">
                        <a:extLst>
                          <a:ext uri="{C183D7F6-B498-43B3-948B-1728B52AA6E4}">
                            <adec:decorative xmlns:adec="http://schemas.microsoft.com/office/drawing/2017/decorative" val="1"/>
                          </a:ext>
                        </a:extLst>
                      </wps:cNvPr>
                      <wps:cNvSpPr/>
                      <wps:spPr>
                        <a:xfrm>
                          <a:off x="-70768" y="-2"/>
                          <a:ext cx="298055" cy="1780942"/>
                        </a:xfrm>
                        <a:prstGeom prst="rect">
                          <a:avLst/>
                        </a:prstGeom>
                        <a:solidFill>
                          <a:schemeClr val="accent6">
                            <a:lumMod val="50000"/>
                          </a:schemeClr>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58D35386" id="_x0000_s1054" style="position:absolute;margin-left:-5.1pt;margin-top:-24pt;width:568pt;height:93.5pt;z-index:251665408;mso-width-relative:margin;mso-height-relative:margin" coordorigin="-707" coordsize="107470,1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">
              <v:rect id="Rectangle 193" o:spid="_x0000_s1055" style="position:absolute;left:2272;top:32;width:104490;height:18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" filled="f" stroked="f" strokeweight="1pt">
                <v:textbox inset="21.6pt,21.6pt,21.6pt,21.6pt">
                  <w:txbxContent>
                    <w:p w14:paraId="4BBD6FEF" w14:textId="77777777" w:rsidR="00C065DB" w:rsidRPr="00EC298B" w:rsidRDefault="00C065DB" w:rsidP="00C065DB">
                      <w:pPr>
                        <w:pStyle w:val="TableOfContents"/>
                        <w:rPr>
                          <w:sz w:val="56"/>
                          <w:szCs w:val="56"/>
                        </w:rPr>
                      </w:pPr>
                      <w:r>
                        <w:t xml:space="preserve">School Counselor,  Media Specialist, Paraprofessional, Special Education Teacher, </w:t>
                      </w:r>
                      <w:proofErr w:type="gramStart"/>
                      <w:r>
                        <w:t>Etc.</w:t>
                      </w:r>
                      <w:proofErr w:type="gramEnd"/>
                      <w:r>
                        <w:t>, Specific Trainings</w:t>
                      </w:r>
                    </w:p>
                  </w:txbxContent>
                </v:textbox>
              </v:rect>
              <v:rect id="Rectangle 194" o:spid="_x0000_s1056" alt="&quot;&quot;" style="position:absolute;left:-707;width:2979;height:17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" fillcolor="#003f6d [1609]"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A44F" w14:textId="77777777" w:rsidR="007A6041" w:rsidRDefault="007A6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284F" w14:textId="77777777" w:rsidR="007A6041" w:rsidRPr="005C3431" w:rsidRDefault="007A6041" w:rsidP="000A4D25">
    <w:pPr>
      <w:jc w:val="center"/>
      <w:rPr>
        <w:b/>
        <w:bCs/>
        <w:sz w:val="32"/>
        <w:szCs w:val="32"/>
      </w:rPr>
    </w:pPr>
    <w:r w:rsidRPr="005C3431">
      <w:rPr>
        <w:b/>
        <w:bCs/>
        <w:sz w:val="32"/>
        <w:szCs w:val="32"/>
      </w:rPr>
      <w:t>MDE Departments Professional Learning Request Form</w:t>
    </w:r>
  </w:p>
  <w:p w14:paraId="1B194F9E" w14:textId="77777777" w:rsidR="007A6041" w:rsidRDefault="007A6041" w:rsidP="000A4D25">
    <w:pPr>
      <w:jc w:val="center"/>
    </w:pPr>
    <w:r>
      <w:t>This form should be used to request services and support from our most current MDE Departments Professional Learning Catalog</w:t>
    </w:r>
  </w:p>
  <w:p w14:paraId="3510300C" w14:textId="77777777" w:rsidR="007A6041" w:rsidRPr="000A4D25" w:rsidRDefault="007A6041" w:rsidP="000A4D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3333" w14:textId="77777777" w:rsidR="007A6041" w:rsidRDefault="007A60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D128" w14:textId="77777777" w:rsidR="000A4D25" w:rsidRPr="005C3431" w:rsidRDefault="000A4D25" w:rsidP="000A4D25">
    <w:pPr>
      <w:jc w:val="center"/>
      <w:rPr>
        <w:b/>
        <w:bCs/>
        <w:sz w:val="32"/>
        <w:szCs w:val="32"/>
      </w:rPr>
    </w:pPr>
    <w:r w:rsidRPr="005C3431">
      <w:rPr>
        <w:b/>
        <w:bCs/>
        <w:sz w:val="32"/>
        <w:szCs w:val="32"/>
      </w:rPr>
      <w:t>MDE Departments Professional Learning Request Form</w:t>
    </w:r>
  </w:p>
  <w:p w14:paraId="0280C6F3" w14:textId="77777777" w:rsidR="000A4D25" w:rsidRDefault="000A4D25" w:rsidP="000A4D25">
    <w:pPr>
      <w:jc w:val="center"/>
    </w:pPr>
    <w:r>
      <w:t>This form should be used to request services and support from our most current MDE Departments Professional Learning Catalog, which can be found at ))))))))</w:t>
    </w:r>
  </w:p>
  <w:p w14:paraId="1BB5F6E1" w14:textId="77777777" w:rsidR="000A4D25" w:rsidRPr="000A4D25" w:rsidRDefault="000A4D25" w:rsidP="000A4D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BEE9" w14:textId="0DDA3B37" w:rsidR="008D3DE3" w:rsidRDefault="00EB3D92">
    <w:pPr>
      <w:pStyle w:val="Header"/>
    </w:pPr>
    <w:r>
      <w:rPr>
        <w:noProof/>
      </w:rPr>
      <mc:AlternateContent>
        <mc:Choice Requires="wpg">
          <w:drawing>
            <wp:anchor distT="0" distB="0" distL="114300" distR="114300" simplePos="0" relativeHeight="251659264" behindDoc="0" locked="0" layoutInCell="1" allowOverlap="1" wp14:anchorId="081E7883" wp14:editId="28D60CF3">
              <wp:simplePos x="0" y="0"/>
              <wp:positionH relativeFrom="column">
                <wp:posOffset>0</wp:posOffset>
              </wp:positionH>
              <wp:positionV relativeFrom="paragraph">
                <wp:posOffset>0</wp:posOffset>
              </wp:positionV>
              <wp:extent cx="6996023" cy="966002"/>
              <wp:effectExtent l="0" t="0" r="0" b="5715"/>
              <wp:wrapNone/>
              <wp:docPr id="240" name="Group 3"/>
              <wp:cNvGraphicFramePr/>
              <a:graphic xmlns:a="http://schemas.openxmlformats.org/drawingml/2006/main">
                <a:graphicData uri="http://schemas.microsoft.com/office/word/2010/wordprocessingGroup">
                  <wpg:wgp>
                    <wpg:cNvGrpSpPr/>
                    <wpg:grpSpPr>
                      <a:xfrm>
                        <a:off x="0" y="0"/>
                        <a:ext cx="6996023" cy="966002"/>
                        <a:chOff x="0" y="-2"/>
                        <a:chExt cx="10676296" cy="1545726"/>
                      </a:xfrm>
                    </wpg:grpSpPr>
                    <wps:wsp>
                      <wps:cNvPr id="241" name="Rectangle 241"/>
                      <wps:cNvSpPr/>
                      <wps:spPr>
                        <a:xfrm>
                          <a:off x="227302" y="3224"/>
                          <a:ext cx="10448994" cy="1542500"/>
                        </a:xfrm>
                        <a:prstGeom prst="rect">
                          <a:avLst/>
                        </a:prstGeom>
                        <a:solidFill>
                          <a:srgbClr val="E7F6FD"/>
                        </a:solidFill>
                        <a:ln w="12700" cap="flat" cmpd="sng" algn="ctr">
                          <a:noFill/>
                          <a:prstDash val="solid"/>
                          <a:miter lim="800000"/>
                        </a:ln>
                        <a:effectLst/>
                      </wps:spPr>
                      <wps:txbx>
                        <w:txbxContent>
                          <w:p w14:paraId="1D8EE454" w14:textId="2644E688" w:rsidR="00EB3D92" w:rsidRPr="00EC298B" w:rsidRDefault="00EB3D92" w:rsidP="00EB3D92">
                            <w:pPr>
                              <w:pStyle w:val="TableOfContents"/>
                              <w:rPr>
                                <w:sz w:val="56"/>
                                <w:szCs w:val="56"/>
                              </w:rPr>
                            </w:pPr>
                            <w:r>
                              <w:t>Teacher PGS Domain I:  Lesson Design</w:t>
                            </w:r>
                          </w:p>
                        </w:txbxContent>
                      </wps:txbx>
                      <wps:bodyPr lIns="274320" tIns="274320" rIns="274320" bIns="274320" rtlCol="0" anchor="ctr" anchorCtr="0"/>
                    </wps:wsp>
                    <wps:wsp>
                      <wps:cNvPr id="242" name="Rectangle 242">
                        <a:extLst>
                          <a:ext uri="{C183D7F6-B498-43B3-948B-1728B52AA6E4}">
                            <adec:decorative xmlns:adec="http://schemas.microsoft.com/office/drawing/2017/decorative" val="1"/>
                          </a:ext>
                        </a:extLst>
                      </wps:cNvPr>
                      <wps:cNvSpPr/>
                      <wps:spPr>
                        <a:xfrm>
                          <a:off x="0" y="-2"/>
                          <a:ext cx="227285" cy="1545453"/>
                        </a:xfrm>
                        <a:prstGeom prst="rect">
                          <a:avLst/>
                        </a:prstGeom>
                        <a:solidFill>
                          <a:srgbClr val="1F6698"/>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81E7883" id="Group 3" o:spid="_x0000_s1029" style="position:absolute;margin-left:0;margin-top:0;width:550.85pt;height:76.05pt;z-index:251659264;mso-width-relative:margin;mso-height-relative:margin" coordorigin="" coordsize="106762,1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">
              <v:rect id="Rectangle 241" o:spid="_x0000_s1030" style="position:absolute;left:2273;top:32;width:104489;height:15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" fillcolor="#e7f6fd" stroked="f" strokeweight="1pt">
                <v:textbox inset="21.6pt,21.6pt,21.6pt,21.6pt">
                  <w:txbxContent>
                    <w:p w14:paraId="1D8EE454" w14:textId="2644E688" w:rsidR="00EB3D92" w:rsidRPr="00EC298B" w:rsidRDefault="00EB3D92" w:rsidP="00EB3D92">
                      <w:pPr>
                        <w:pStyle w:val="TableOfContents"/>
                        <w:rPr>
                          <w:sz w:val="56"/>
                          <w:szCs w:val="56"/>
                        </w:rPr>
                      </w:pPr>
                      <w:r>
                        <w:t>Teacher PGS Domain I:  Lesson Design</w:t>
                      </w:r>
                    </w:p>
                  </w:txbxContent>
                </v:textbox>
              </v:rect>
              <v:rect id="Rectangle 242" o:spid="_x0000_s1031" alt="&quot;&quot;" style="position:absolute;width:2272;height:15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" fillcolor="#1f6698" stroked="f" strokeweight="1pt"/>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93B9" w14:textId="2CAA05BF" w:rsidR="008D3DE3" w:rsidRDefault="00514AA8">
    <w:pPr>
      <w:pStyle w:val="Header"/>
    </w:pPr>
    <w:r>
      <w:rPr>
        <w:noProof/>
      </w:rPr>
      <mc:AlternateContent>
        <mc:Choice Requires="wpg">
          <w:drawing>
            <wp:anchor distT="0" distB="0" distL="114300" distR="114300" simplePos="0" relativeHeight="251660288" behindDoc="0" locked="0" layoutInCell="1" allowOverlap="1" wp14:anchorId="11AB30FA" wp14:editId="36BB9ED8">
              <wp:simplePos x="0" y="0"/>
              <wp:positionH relativeFrom="column">
                <wp:posOffset>0</wp:posOffset>
              </wp:positionH>
              <wp:positionV relativeFrom="paragraph">
                <wp:posOffset>0</wp:posOffset>
              </wp:positionV>
              <wp:extent cx="6996023" cy="966002"/>
              <wp:effectExtent l="0" t="0" r="0" b="5715"/>
              <wp:wrapNone/>
              <wp:docPr id="243" name="Group 3"/>
              <wp:cNvGraphicFramePr/>
              <a:graphic xmlns:a="http://schemas.openxmlformats.org/drawingml/2006/main">
                <a:graphicData uri="http://schemas.microsoft.com/office/word/2010/wordprocessingGroup">
                  <wpg:wgp>
                    <wpg:cNvGrpSpPr/>
                    <wpg:grpSpPr>
                      <a:xfrm>
                        <a:off x="0" y="0"/>
                        <a:ext cx="6996023" cy="966002"/>
                        <a:chOff x="0" y="-2"/>
                        <a:chExt cx="10676296" cy="1545726"/>
                      </a:xfrm>
                    </wpg:grpSpPr>
                    <wps:wsp>
                      <wps:cNvPr id="244" name="Rectangle 244"/>
                      <wps:cNvSpPr/>
                      <wps:spPr>
                        <a:xfrm>
                          <a:off x="227302" y="3224"/>
                          <a:ext cx="10448994" cy="1542500"/>
                        </a:xfrm>
                        <a:prstGeom prst="rect">
                          <a:avLst/>
                        </a:prstGeom>
                        <a:solidFill>
                          <a:srgbClr val="E7F6FD"/>
                        </a:solidFill>
                        <a:ln w="12700" cap="flat" cmpd="sng" algn="ctr">
                          <a:noFill/>
                          <a:prstDash val="solid"/>
                          <a:miter lim="800000"/>
                        </a:ln>
                        <a:effectLst/>
                      </wps:spPr>
                      <wps:txbx>
                        <w:txbxContent>
                          <w:p w14:paraId="07DFB832" w14:textId="7003E1AD" w:rsidR="00514AA8" w:rsidRPr="00EC298B" w:rsidRDefault="00514AA8" w:rsidP="00514AA8">
                            <w:pPr>
                              <w:pStyle w:val="TableOfContents"/>
                              <w:rPr>
                                <w:sz w:val="56"/>
                                <w:szCs w:val="56"/>
                              </w:rPr>
                            </w:pPr>
                            <w:r>
                              <w:t>Teacher PGS Domain II:  Student Understanding</w:t>
                            </w:r>
                          </w:p>
                        </w:txbxContent>
                      </wps:txbx>
                      <wps:bodyPr lIns="274320" tIns="274320" rIns="274320" bIns="274320" rtlCol="0" anchor="ctr" anchorCtr="0"/>
                    </wps:wsp>
                    <wps:wsp>
                      <wps:cNvPr id="245" name="Rectangle 245">
                        <a:extLst>
                          <a:ext uri="{C183D7F6-B498-43B3-948B-1728B52AA6E4}">
                            <adec:decorative xmlns:adec="http://schemas.microsoft.com/office/drawing/2017/decorative" val="1"/>
                          </a:ext>
                        </a:extLst>
                      </wps:cNvPr>
                      <wps:cNvSpPr/>
                      <wps:spPr>
                        <a:xfrm>
                          <a:off x="0" y="-2"/>
                          <a:ext cx="227285" cy="1545453"/>
                        </a:xfrm>
                        <a:prstGeom prst="rect">
                          <a:avLst/>
                        </a:prstGeom>
                        <a:solidFill>
                          <a:srgbClr val="1F6698"/>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11AB30FA" id="_x0000_s1032" style="position:absolute;margin-left:0;margin-top:0;width:550.85pt;height:76.05pt;z-index:251660288;mso-width-relative:margin;mso-height-relative:margin" coordorigin="" coordsize="106762,1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">
              <v:rect id="Rectangle 244" o:spid="_x0000_s1033" style="position:absolute;left:2273;top:32;width:104489;height:15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" fillcolor="#e7f6fd" stroked="f" strokeweight="1pt">
                <v:textbox inset="21.6pt,21.6pt,21.6pt,21.6pt">
                  <w:txbxContent>
                    <w:p w14:paraId="07DFB832" w14:textId="7003E1AD" w:rsidR="00514AA8" w:rsidRPr="00EC298B" w:rsidRDefault="00514AA8" w:rsidP="00514AA8">
                      <w:pPr>
                        <w:pStyle w:val="TableOfContents"/>
                        <w:rPr>
                          <w:sz w:val="56"/>
                          <w:szCs w:val="56"/>
                        </w:rPr>
                      </w:pPr>
                      <w:r>
                        <w:t>Teacher PGS Domain II:  Student Understanding</w:t>
                      </w:r>
                    </w:p>
                  </w:txbxContent>
                </v:textbox>
              </v:rect>
              <v:rect id="Rectangle 245" o:spid="_x0000_s1034" alt="&quot;&quot;" style="position:absolute;width:2272;height:15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" fillcolor="#1f6698" stroked="f" strokeweight="1pt"/>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D858" w14:textId="5037F2DB" w:rsidR="0024011F" w:rsidRDefault="003B2BA9">
    <w:pPr>
      <w:pStyle w:val="Header"/>
    </w:pPr>
    <w:r>
      <w:rPr>
        <w:noProof/>
      </w:rPr>
      <mc:AlternateContent>
        <mc:Choice Requires="wpg">
          <w:drawing>
            <wp:anchor distT="0" distB="0" distL="114300" distR="114300" simplePos="0" relativeHeight="251661312" behindDoc="0" locked="0" layoutInCell="1" allowOverlap="1" wp14:anchorId="0D6C9EC4" wp14:editId="56C992C5">
              <wp:simplePos x="0" y="0"/>
              <wp:positionH relativeFrom="column">
                <wp:posOffset>-499731</wp:posOffset>
              </wp:positionH>
              <wp:positionV relativeFrom="paragraph">
                <wp:posOffset>-138223</wp:posOffset>
              </wp:positionV>
              <wp:extent cx="6996023" cy="966002"/>
              <wp:effectExtent l="0" t="0" r="0" b="5715"/>
              <wp:wrapNone/>
              <wp:docPr id="24" name="Group 3"/>
              <wp:cNvGraphicFramePr/>
              <a:graphic xmlns:a="http://schemas.openxmlformats.org/drawingml/2006/main">
                <a:graphicData uri="http://schemas.microsoft.com/office/word/2010/wordprocessingGroup">
                  <wpg:wgp>
                    <wpg:cNvGrpSpPr/>
                    <wpg:grpSpPr>
                      <a:xfrm>
                        <a:off x="0" y="0"/>
                        <a:ext cx="6996023" cy="966002"/>
                        <a:chOff x="0" y="-2"/>
                        <a:chExt cx="10676296" cy="1545726"/>
                      </a:xfrm>
                    </wpg:grpSpPr>
                    <wps:wsp>
                      <wps:cNvPr id="28" name="Rectangle 28"/>
                      <wps:cNvSpPr/>
                      <wps:spPr>
                        <a:xfrm>
                          <a:off x="227302" y="3224"/>
                          <a:ext cx="10448994" cy="1542500"/>
                        </a:xfrm>
                        <a:prstGeom prst="rect">
                          <a:avLst/>
                        </a:prstGeom>
                        <a:solidFill>
                          <a:srgbClr val="E7F6FD"/>
                        </a:solidFill>
                        <a:ln w="12700" cap="flat" cmpd="sng" algn="ctr">
                          <a:noFill/>
                          <a:prstDash val="solid"/>
                          <a:miter lim="800000"/>
                        </a:ln>
                        <a:effectLst/>
                      </wps:spPr>
                      <wps:txbx>
                        <w:txbxContent>
                          <w:p w14:paraId="03B19F46" w14:textId="77777777" w:rsidR="003B2BA9" w:rsidRPr="00E17D0B" w:rsidRDefault="003B2BA9" w:rsidP="003B2BA9">
                            <w:pPr>
                              <w:pStyle w:val="TableOfContents"/>
                            </w:pPr>
                            <w:r w:rsidRPr="00E17D0B">
                              <w:t>Teacher PGS Domain III:  Culture and Learning Environment</w:t>
                            </w:r>
                          </w:p>
                        </w:txbxContent>
                      </wps:txbx>
                      <wps:bodyPr lIns="274320" tIns="274320" rIns="274320" bIns="274320" rtlCol="0" anchor="ctr" anchorCtr="0"/>
                    </wps:wsp>
                    <wps:wsp>
                      <wps:cNvPr id="29" name="Rectangle 29">
                        <a:extLst>
                          <a:ext uri="{C183D7F6-B498-43B3-948B-1728B52AA6E4}">
                            <adec:decorative xmlns:adec="http://schemas.microsoft.com/office/drawing/2017/decorative" val="1"/>
                          </a:ext>
                        </a:extLst>
                      </wps:cNvPr>
                      <wps:cNvSpPr/>
                      <wps:spPr>
                        <a:xfrm>
                          <a:off x="0" y="-2"/>
                          <a:ext cx="227285" cy="1545453"/>
                        </a:xfrm>
                        <a:prstGeom prst="rect">
                          <a:avLst/>
                        </a:prstGeom>
                        <a:solidFill>
                          <a:srgbClr val="1F6698"/>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D6C9EC4" id="_x0000_s1035" style="position:absolute;margin-left:-39.35pt;margin-top:-10.9pt;width:550.85pt;height:76.05pt;z-index:251661312;mso-width-relative:margin;mso-height-relative:margin" coordorigin="" coordsize="106762,1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">
              <v:rect id="Rectangle 28" o:spid="_x0000_s1036" style="position:absolute;left:2273;top:32;width:104489;height:15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" fillcolor="#e7f6fd" stroked="f" strokeweight="1pt">
                <v:textbox inset="21.6pt,21.6pt,21.6pt,21.6pt">
                  <w:txbxContent>
                    <w:p w14:paraId="03B19F46" w14:textId="77777777" w:rsidR="003B2BA9" w:rsidRPr="00E17D0B" w:rsidRDefault="003B2BA9" w:rsidP="003B2BA9">
                      <w:pPr>
                        <w:pStyle w:val="TableOfContents"/>
                      </w:pPr>
                      <w:r w:rsidRPr="00E17D0B">
                        <w:t>Teacher PGS Domain III:  Culture and Learning Environment</w:t>
                      </w:r>
                    </w:p>
                  </w:txbxContent>
                </v:textbox>
              </v:rect>
              <v:rect id="Rectangle 29" o:spid="_x0000_s1037" alt="&quot;&quot;" style="position:absolute;width:2272;height:15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" fillcolor="#1f6698" stroked="f" strokeweight="1pt"/>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4CE1" w14:textId="77777777" w:rsidR="00440123" w:rsidRDefault="00440123">
    <w:pPr>
      <w:pStyle w:val="Header"/>
    </w:pPr>
    <w:r>
      <w:rPr>
        <w:noProof/>
      </w:rPr>
      <mc:AlternateContent>
        <mc:Choice Requires="wpg">
          <w:drawing>
            <wp:anchor distT="0" distB="0" distL="114300" distR="114300" simplePos="0" relativeHeight="251651072" behindDoc="0" locked="0" layoutInCell="1" allowOverlap="1" wp14:anchorId="3B7F3738" wp14:editId="425EFBE4">
              <wp:simplePos x="0" y="0"/>
              <wp:positionH relativeFrom="column">
                <wp:posOffset>-543464</wp:posOffset>
              </wp:positionH>
              <wp:positionV relativeFrom="paragraph">
                <wp:posOffset>-189781</wp:posOffset>
              </wp:positionV>
              <wp:extent cx="6996023" cy="966002"/>
              <wp:effectExtent l="0" t="0" r="0" b="5715"/>
              <wp:wrapNone/>
              <wp:docPr id="42" name="Group 3"/>
              <wp:cNvGraphicFramePr/>
              <a:graphic xmlns:a="http://schemas.openxmlformats.org/drawingml/2006/main">
                <a:graphicData uri="http://schemas.microsoft.com/office/word/2010/wordprocessingGroup">
                  <wpg:wgp>
                    <wpg:cNvGrpSpPr/>
                    <wpg:grpSpPr>
                      <a:xfrm>
                        <a:off x="0" y="0"/>
                        <a:ext cx="6996023" cy="966002"/>
                        <a:chOff x="0" y="-2"/>
                        <a:chExt cx="10676296" cy="1545726"/>
                      </a:xfrm>
                    </wpg:grpSpPr>
                    <wps:wsp>
                      <wps:cNvPr id="43" name="Rectangle 43"/>
                      <wps:cNvSpPr/>
                      <wps:spPr>
                        <a:xfrm>
                          <a:off x="227302" y="3224"/>
                          <a:ext cx="10448994" cy="1542500"/>
                        </a:xfrm>
                        <a:prstGeom prst="rect">
                          <a:avLst/>
                        </a:prstGeom>
                        <a:solidFill>
                          <a:srgbClr val="E7F6F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C1CF23" w14:textId="77777777" w:rsidR="00440123" w:rsidRPr="00EC298B" w:rsidRDefault="00440123" w:rsidP="00E17D0B">
                            <w:pPr>
                              <w:pStyle w:val="TableOfContents"/>
                              <w:rPr>
                                <w:sz w:val="56"/>
                                <w:szCs w:val="56"/>
                              </w:rPr>
                            </w:pPr>
                            <w:r>
                              <w:t>Teacher PGS Domain IV:  Professional Responsibilities</w:t>
                            </w:r>
                          </w:p>
                        </w:txbxContent>
                      </wps:txbx>
                      <wps:bodyPr lIns="274320" tIns="274320" rIns="274320" bIns="274320" rtlCol="0" anchor="ctr" anchorCtr="0"/>
                    </wps:wsp>
                    <wps:wsp>
                      <wps:cNvPr id="48" name="Rectangle 48">
                        <a:extLst>
                          <a:ext uri="{C183D7F6-B498-43B3-948B-1728B52AA6E4}">
                            <adec:decorative xmlns:adec="http://schemas.microsoft.com/office/drawing/2017/decorative" val="1"/>
                          </a:ext>
                        </a:extLst>
                      </wps:cNvPr>
                      <wps:cNvSpPr/>
                      <wps:spPr>
                        <a:xfrm>
                          <a:off x="0" y="-2"/>
                          <a:ext cx="227285" cy="1545453"/>
                        </a:xfrm>
                        <a:prstGeom prst="rect">
                          <a:avLst/>
                        </a:prstGeom>
                        <a:solidFill>
                          <a:srgbClr val="1F669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B7F3738" id="_x0000_s1038" style="position:absolute;margin-left:-42.8pt;margin-top:-14.95pt;width:550.85pt;height:76.05pt;z-index:251651072;mso-width-relative:margin;mso-height-relative:margin" coordorigin="" coordsize="106762,1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">
              <v:rect id="Rectangle 43" o:spid="_x0000_s1039" style="position:absolute;left:2273;top:32;width:104489;height:15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" fillcolor="#e7f6fd" stroked="f" strokeweight="1pt">
                <v:textbox inset="21.6pt,21.6pt,21.6pt,21.6pt">
                  <w:txbxContent>
                    <w:p w14:paraId="4BC1CF23" w14:textId="77777777" w:rsidR="00440123" w:rsidRPr="00EC298B" w:rsidRDefault="00440123" w:rsidP="00E17D0B">
                      <w:pPr>
                        <w:pStyle w:val="TableOfContents"/>
                        <w:rPr>
                          <w:sz w:val="56"/>
                          <w:szCs w:val="56"/>
                        </w:rPr>
                      </w:pPr>
                      <w:r>
                        <w:t>Teacher PGS Domain IV:  Professional Responsibilities</w:t>
                      </w:r>
                    </w:p>
                  </w:txbxContent>
                </v:textbox>
              </v:rect>
              <v:rect id="Rectangle 48" o:spid="_x0000_s1040" alt="&quot;&quot;" style="position:absolute;width:2272;height:15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" fillcolor="#1f6698" stroked="f" strokeweight="1pt"/>
            </v:group>
          </w:pict>
        </mc:Fallback>
      </mc:AlternateContent>
    </w:r>
  </w:p>
  <w:p w14:paraId="74D21BBE" w14:textId="77777777" w:rsidR="00440123" w:rsidRDefault="00440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F227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BE4B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F457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587F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666F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5CE0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6CEC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3E8F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64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845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5563A"/>
    <w:multiLevelType w:val="hybridMultilevel"/>
    <w:tmpl w:val="C054D356"/>
    <w:lvl w:ilvl="0" w:tplc="BE4AC3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8A849F3"/>
    <w:multiLevelType w:val="hybridMultilevel"/>
    <w:tmpl w:val="72D6F1EA"/>
    <w:lvl w:ilvl="0" w:tplc="DD0A631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99672C"/>
    <w:multiLevelType w:val="multilevel"/>
    <w:tmpl w:val="95021C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1B5116D1"/>
    <w:multiLevelType w:val="hybridMultilevel"/>
    <w:tmpl w:val="C10C85F8"/>
    <w:lvl w:ilvl="0" w:tplc="E752B682">
      <w:start w:val="1"/>
      <w:numFmt w:val="decimal"/>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C3E34D4"/>
    <w:multiLevelType w:val="hybridMultilevel"/>
    <w:tmpl w:val="2640C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C13D4D"/>
    <w:multiLevelType w:val="hybridMultilevel"/>
    <w:tmpl w:val="08CCB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73487B"/>
    <w:multiLevelType w:val="multilevel"/>
    <w:tmpl w:val="CAFC9F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1F0D5CBF"/>
    <w:multiLevelType w:val="hybridMultilevel"/>
    <w:tmpl w:val="4A04C81C"/>
    <w:lvl w:ilvl="0" w:tplc="74B0DDE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D6E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4263DF"/>
    <w:multiLevelType w:val="hybridMultilevel"/>
    <w:tmpl w:val="45AA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E4912"/>
    <w:multiLevelType w:val="multilevel"/>
    <w:tmpl w:val="F21228F4"/>
    <w:lvl w:ilvl="0">
      <w:start w:val="1"/>
      <w:numFmt w:val="decimal"/>
      <w:lvlText w:val="%1."/>
      <w:lvlJc w:val="left"/>
      <w:pPr>
        <w:tabs>
          <w:tab w:val="num" w:pos="720"/>
        </w:tabs>
        <w:ind w:left="720" w:hanging="360"/>
      </w:pPr>
      <w:rPr>
        <w:rFonts w:ascii="Calibri" w:eastAsiaTheme="minorHAnsi"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E87D24"/>
    <w:multiLevelType w:val="multilevel"/>
    <w:tmpl w:val="45A8B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E759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E6348BC"/>
    <w:multiLevelType w:val="hybridMultilevel"/>
    <w:tmpl w:val="837EF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114B6F"/>
    <w:multiLevelType w:val="multilevel"/>
    <w:tmpl w:val="5900A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097298"/>
    <w:multiLevelType w:val="hybridMultilevel"/>
    <w:tmpl w:val="DA441380"/>
    <w:lvl w:ilvl="0" w:tplc="E520A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4868C0"/>
    <w:multiLevelType w:val="hybridMultilevel"/>
    <w:tmpl w:val="80F0195E"/>
    <w:lvl w:ilvl="0" w:tplc="A7DC110A">
      <w:start w:val="1"/>
      <w:numFmt w:val="lowerLetter"/>
      <w:pStyle w:val="Heading7"/>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7" w15:restartNumberingAfterBreak="0">
    <w:nsid w:val="49173498"/>
    <w:multiLevelType w:val="hybridMultilevel"/>
    <w:tmpl w:val="242AE758"/>
    <w:lvl w:ilvl="0" w:tplc="13C6EC2A">
      <w:start w:val="1"/>
      <w:numFmt w:val="decimal"/>
      <w:lvlText w:val="%1."/>
      <w:lvlJc w:val="left"/>
      <w:pPr>
        <w:ind w:left="1005" w:hanging="286"/>
      </w:pPr>
      <w:rPr>
        <w:rFonts w:ascii="Roboto-Black" w:eastAsia="Roboto-Black" w:hAnsi="Roboto-Black" w:cs="Roboto-Black" w:hint="default"/>
        <w:b/>
        <w:bCs/>
        <w:i w:val="0"/>
        <w:iCs w:val="0"/>
        <w:color w:val="DB4A5E"/>
        <w:spacing w:val="-3"/>
        <w:w w:val="100"/>
        <w:sz w:val="26"/>
        <w:szCs w:val="26"/>
        <w:lang w:val="en-US" w:eastAsia="en-US" w:bidi="ar-SA"/>
      </w:rPr>
    </w:lvl>
    <w:lvl w:ilvl="1" w:tplc="91003DA6">
      <w:start w:val="1"/>
      <w:numFmt w:val="decimal"/>
      <w:lvlText w:val="%2."/>
      <w:lvlJc w:val="left"/>
      <w:pPr>
        <w:ind w:left="1725" w:hanging="286"/>
      </w:pPr>
      <w:rPr>
        <w:rFonts w:hint="default"/>
        <w:spacing w:val="-3"/>
        <w:w w:val="100"/>
        <w:lang w:val="en-US" w:eastAsia="en-US" w:bidi="ar-SA"/>
      </w:rPr>
    </w:lvl>
    <w:lvl w:ilvl="2" w:tplc="04090013">
      <w:start w:val="1"/>
      <w:numFmt w:val="upperRoman"/>
      <w:lvlText w:val="%3."/>
      <w:lvlJc w:val="right"/>
      <w:pPr>
        <w:ind w:left="2339" w:hanging="180"/>
      </w:pPr>
      <w:rPr>
        <w:rFonts w:hint="default"/>
        <w:spacing w:val="-1"/>
        <w:w w:val="100"/>
        <w:lang w:val="en-US" w:eastAsia="en-US" w:bidi="ar-SA"/>
      </w:rPr>
    </w:lvl>
    <w:lvl w:ilvl="3" w:tplc="CAD8494E">
      <w:numFmt w:val="bullet"/>
      <w:lvlText w:val="•"/>
      <w:lvlJc w:val="left"/>
      <w:pPr>
        <w:ind w:left="2627" w:hanging="259"/>
      </w:pPr>
      <w:rPr>
        <w:rFonts w:ascii="Roboto" w:eastAsia="Roboto" w:hAnsi="Roboto" w:cs="Roboto" w:hint="default"/>
        <w:b w:val="0"/>
        <w:bCs w:val="0"/>
        <w:i w:val="0"/>
        <w:iCs w:val="0"/>
        <w:w w:val="100"/>
        <w:sz w:val="24"/>
        <w:szCs w:val="24"/>
        <w:lang w:val="en-US" w:eastAsia="en-US" w:bidi="ar-SA"/>
      </w:rPr>
    </w:lvl>
    <w:lvl w:ilvl="4" w:tplc="C46258BA">
      <w:numFmt w:val="bullet"/>
      <w:lvlText w:val="•"/>
      <w:lvlJc w:val="left"/>
      <w:pPr>
        <w:ind w:left="2640" w:hanging="259"/>
      </w:pPr>
      <w:rPr>
        <w:rFonts w:hint="default"/>
        <w:lang w:val="en-US" w:eastAsia="en-US" w:bidi="ar-SA"/>
      </w:rPr>
    </w:lvl>
    <w:lvl w:ilvl="5" w:tplc="4FE8E858">
      <w:numFmt w:val="bullet"/>
      <w:lvlText w:val="•"/>
      <w:lvlJc w:val="left"/>
      <w:pPr>
        <w:ind w:left="4166" w:hanging="259"/>
      </w:pPr>
      <w:rPr>
        <w:rFonts w:hint="default"/>
        <w:lang w:val="en-US" w:eastAsia="en-US" w:bidi="ar-SA"/>
      </w:rPr>
    </w:lvl>
    <w:lvl w:ilvl="6" w:tplc="0812F71C">
      <w:numFmt w:val="bullet"/>
      <w:lvlText w:val="•"/>
      <w:lvlJc w:val="left"/>
      <w:pPr>
        <w:ind w:left="5693" w:hanging="259"/>
      </w:pPr>
      <w:rPr>
        <w:rFonts w:hint="default"/>
        <w:lang w:val="en-US" w:eastAsia="en-US" w:bidi="ar-SA"/>
      </w:rPr>
    </w:lvl>
    <w:lvl w:ilvl="7" w:tplc="B590D9BC">
      <w:numFmt w:val="bullet"/>
      <w:lvlText w:val="•"/>
      <w:lvlJc w:val="left"/>
      <w:pPr>
        <w:ind w:left="7220" w:hanging="259"/>
      </w:pPr>
      <w:rPr>
        <w:rFonts w:hint="default"/>
        <w:lang w:val="en-US" w:eastAsia="en-US" w:bidi="ar-SA"/>
      </w:rPr>
    </w:lvl>
    <w:lvl w:ilvl="8" w:tplc="BAE6B6AE">
      <w:numFmt w:val="bullet"/>
      <w:lvlText w:val="•"/>
      <w:lvlJc w:val="left"/>
      <w:pPr>
        <w:ind w:left="8746" w:hanging="259"/>
      </w:pPr>
      <w:rPr>
        <w:rFonts w:hint="default"/>
        <w:lang w:val="en-US" w:eastAsia="en-US" w:bidi="ar-SA"/>
      </w:rPr>
    </w:lvl>
  </w:abstractNum>
  <w:abstractNum w:abstractNumId="28" w15:restartNumberingAfterBreak="0">
    <w:nsid w:val="49C4226D"/>
    <w:multiLevelType w:val="hybridMultilevel"/>
    <w:tmpl w:val="D618D2F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751A8B"/>
    <w:multiLevelType w:val="hybridMultilevel"/>
    <w:tmpl w:val="5C3A78AE"/>
    <w:lvl w:ilvl="0" w:tplc="A614F76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3B20B6"/>
    <w:multiLevelType w:val="hybridMultilevel"/>
    <w:tmpl w:val="A05EDBBE"/>
    <w:lvl w:ilvl="0" w:tplc="A0E877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301630"/>
    <w:multiLevelType w:val="multilevel"/>
    <w:tmpl w:val="C79C63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5CE51589"/>
    <w:multiLevelType w:val="hybridMultilevel"/>
    <w:tmpl w:val="73B8F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02394"/>
    <w:multiLevelType w:val="multilevel"/>
    <w:tmpl w:val="247AA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6B2159"/>
    <w:multiLevelType w:val="multilevel"/>
    <w:tmpl w:val="CECA9B3E"/>
    <w:styleLink w:val="CurrentList1"/>
    <w:lvl w:ilvl="0">
      <w:start w:val="1"/>
      <w:numFmt w:val="decimal"/>
      <w:lvlText w:val="%1."/>
      <w:lvlJc w:val="left"/>
      <w:pPr>
        <w:ind w:left="1005" w:hanging="286"/>
      </w:pPr>
      <w:rPr>
        <w:rFonts w:ascii="Roboto-Black" w:eastAsia="Roboto-Black" w:hAnsi="Roboto-Black" w:cs="Roboto-Black" w:hint="default"/>
        <w:b/>
        <w:bCs/>
        <w:i w:val="0"/>
        <w:iCs w:val="0"/>
        <w:color w:val="DB4A5E"/>
        <w:spacing w:val="-3"/>
        <w:w w:val="100"/>
        <w:sz w:val="26"/>
        <w:szCs w:val="26"/>
        <w:lang w:val="en-US" w:eastAsia="en-US" w:bidi="ar-SA"/>
      </w:rPr>
    </w:lvl>
    <w:lvl w:ilvl="1">
      <w:start w:val="1"/>
      <w:numFmt w:val="decimal"/>
      <w:lvlText w:val="%2."/>
      <w:lvlJc w:val="left"/>
      <w:pPr>
        <w:ind w:left="1725" w:hanging="286"/>
      </w:pPr>
      <w:rPr>
        <w:rFonts w:hint="default"/>
        <w:spacing w:val="-3"/>
        <w:w w:val="100"/>
        <w:lang w:val="en-US" w:eastAsia="en-US" w:bidi="ar-SA"/>
      </w:rPr>
    </w:lvl>
    <w:lvl w:ilvl="2">
      <w:start w:val="1"/>
      <w:numFmt w:val="lowerLetter"/>
      <w:lvlText w:val="%3."/>
      <w:lvlJc w:val="left"/>
      <w:pPr>
        <w:ind w:left="2418" w:hanging="259"/>
      </w:pPr>
      <w:rPr>
        <w:rFonts w:hint="default"/>
        <w:spacing w:val="-1"/>
        <w:w w:val="100"/>
        <w:lang w:val="en-US" w:eastAsia="en-US" w:bidi="ar-SA"/>
      </w:rPr>
    </w:lvl>
    <w:lvl w:ilvl="3">
      <w:numFmt w:val="bullet"/>
      <w:lvlText w:val="•"/>
      <w:lvlJc w:val="left"/>
      <w:pPr>
        <w:ind w:left="2627" w:hanging="259"/>
      </w:pPr>
      <w:rPr>
        <w:rFonts w:ascii="Roboto" w:eastAsia="Roboto" w:hAnsi="Roboto" w:cs="Roboto" w:hint="default"/>
        <w:b w:val="0"/>
        <w:bCs w:val="0"/>
        <w:i w:val="0"/>
        <w:iCs w:val="0"/>
        <w:w w:val="100"/>
        <w:sz w:val="24"/>
        <w:szCs w:val="24"/>
        <w:lang w:val="en-US" w:eastAsia="en-US" w:bidi="ar-SA"/>
      </w:rPr>
    </w:lvl>
    <w:lvl w:ilvl="4">
      <w:numFmt w:val="bullet"/>
      <w:lvlText w:val="•"/>
      <w:lvlJc w:val="left"/>
      <w:pPr>
        <w:ind w:left="2640" w:hanging="259"/>
      </w:pPr>
      <w:rPr>
        <w:rFonts w:hint="default"/>
        <w:lang w:val="en-US" w:eastAsia="en-US" w:bidi="ar-SA"/>
      </w:rPr>
    </w:lvl>
    <w:lvl w:ilvl="5">
      <w:numFmt w:val="bullet"/>
      <w:lvlText w:val="•"/>
      <w:lvlJc w:val="left"/>
      <w:pPr>
        <w:ind w:left="4166" w:hanging="259"/>
      </w:pPr>
      <w:rPr>
        <w:rFonts w:hint="default"/>
        <w:lang w:val="en-US" w:eastAsia="en-US" w:bidi="ar-SA"/>
      </w:rPr>
    </w:lvl>
    <w:lvl w:ilvl="6">
      <w:numFmt w:val="bullet"/>
      <w:lvlText w:val="•"/>
      <w:lvlJc w:val="left"/>
      <w:pPr>
        <w:ind w:left="5693" w:hanging="259"/>
      </w:pPr>
      <w:rPr>
        <w:rFonts w:hint="default"/>
        <w:lang w:val="en-US" w:eastAsia="en-US" w:bidi="ar-SA"/>
      </w:rPr>
    </w:lvl>
    <w:lvl w:ilvl="7">
      <w:numFmt w:val="bullet"/>
      <w:lvlText w:val="•"/>
      <w:lvlJc w:val="left"/>
      <w:pPr>
        <w:ind w:left="7220" w:hanging="259"/>
      </w:pPr>
      <w:rPr>
        <w:rFonts w:hint="default"/>
        <w:lang w:val="en-US" w:eastAsia="en-US" w:bidi="ar-SA"/>
      </w:rPr>
    </w:lvl>
    <w:lvl w:ilvl="8">
      <w:numFmt w:val="bullet"/>
      <w:lvlText w:val="•"/>
      <w:lvlJc w:val="left"/>
      <w:pPr>
        <w:ind w:left="8746" w:hanging="259"/>
      </w:pPr>
      <w:rPr>
        <w:rFonts w:hint="default"/>
        <w:lang w:val="en-US" w:eastAsia="en-US" w:bidi="ar-SA"/>
      </w:rPr>
    </w:lvl>
  </w:abstractNum>
  <w:abstractNum w:abstractNumId="35" w15:restartNumberingAfterBreak="0">
    <w:nsid w:val="6A0A5C25"/>
    <w:multiLevelType w:val="multilevel"/>
    <w:tmpl w:val="8564F0A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6" w15:restartNumberingAfterBreak="0">
    <w:nsid w:val="72707F38"/>
    <w:multiLevelType w:val="hybridMultilevel"/>
    <w:tmpl w:val="C20A7064"/>
    <w:lvl w:ilvl="0" w:tplc="1C147C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32546"/>
    <w:multiLevelType w:val="multilevel"/>
    <w:tmpl w:val="4C70E0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753C4E"/>
    <w:multiLevelType w:val="hybridMultilevel"/>
    <w:tmpl w:val="E22C6D1C"/>
    <w:lvl w:ilvl="0" w:tplc="F4B8FE7A">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F4B3A63"/>
    <w:multiLevelType w:val="hybridMultilevel"/>
    <w:tmpl w:val="4AA6458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8575566">
    <w:abstractNumId w:val="29"/>
  </w:num>
  <w:num w:numId="2" w16cid:durableId="129247403">
    <w:abstractNumId w:val="14"/>
  </w:num>
  <w:num w:numId="3" w16cid:durableId="1994213768">
    <w:abstractNumId w:val="11"/>
  </w:num>
  <w:num w:numId="4" w16cid:durableId="384643266">
    <w:abstractNumId w:val="27"/>
  </w:num>
  <w:num w:numId="5" w16cid:durableId="634221716">
    <w:abstractNumId w:val="32"/>
  </w:num>
  <w:num w:numId="6" w16cid:durableId="332032066">
    <w:abstractNumId w:val="26"/>
  </w:num>
  <w:num w:numId="7" w16cid:durableId="900945018">
    <w:abstractNumId w:val="33"/>
  </w:num>
  <w:num w:numId="8" w16cid:durableId="396512322">
    <w:abstractNumId w:val="20"/>
  </w:num>
  <w:num w:numId="9" w16cid:durableId="1914006947">
    <w:abstractNumId w:val="12"/>
  </w:num>
  <w:num w:numId="10" w16cid:durableId="1690641898">
    <w:abstractNumId w:val="21"/>
  </w:num>
  <w:num w:numId="11" w16cid:durableId="1230916896">
    <w:abstractNumId w:val="37"/>
  </w:num>
  <w:num w:numId="12" w16cid:durableId="264114131">
    <w:abstractNumId w:val="31"/>
  </w:num>
  <w:num w:numId="13" w16cid:durableId="1815289663">
    <w:abstractNumId w:val="35"/>
  </w:num>
  <w:num w:numId="14" w16cid:durableId="1719357624">
    <w:abstractNumId w:val="24"/>
  </w:num>
  <w:num w:numId="15" w16cid:durableId="992224605">
    <w:abstractNumId w:val="16"/>
  </w:num>
  <w:num w:numId="16" w16cid:durableId="261647923">
    <w:abstractNumId w:val="34"/>
  </w:num>
  <w:num w:numId="17" w16cid:durableId="1268928707">
    <w:abstractNumId w:val="10"/>
  </w:num>
  <w:num w:numId="18" w16cid:durableId="1682589030">
    <w:abstractNumId w:val="38"/>
  </w:num>
  <w:num w:numId="19" w16cid:durableId="669720101">
    <w:abstractNumId w:val="15"/>
  </w:num>
  <w:num w:numId="20" w16cid:durableId="1596397730">
    <w:abstractNumId w:val="17"/>
  </w:num>
  <w:num w:numId="21" w16cid:durableId="165563260">
    <w:abstractNumId w:val="22"/>
  </w:num>
  <w:num w:numId="22" w16cid:durableId="1518889526">
    <w:abstractNumId w:val="18"/>
  </w:num>
  <w:num w:numId="23" w16cid:durableId="637762339">
    <w:abstractNumId w:val="25"/>
  </w:num>
  <w:num w:numId="24" w16cid:durableId="1800950586">
    <w:abstractNumId w:val="0"/>
  </w:num>
  <w:num w:numId="25" w16cid:durableId="1431044728">
    <w:abstractNumId w:val="1"/>
  </w:num>
  <w:num w:numId="26" w16cid:durableId="30696082">
    <w:abstractNumId w:val="2"/>
  </w:num>
  <w:num w:numId="27" w16cid:durableId="573704147">
    <w:abstractNumId w:val="3"/>
  </w:num>
  <w:num w:numId="28" w16cid:durableId="1574927659">
    <w:abstractNumId w:val="8"/>
  </w:num>
  <w:num w:numId="29" w16cid:durableId="1660109375">
    <w:abstractNumId w:val="4"/>
  </w:num>
  <w:num w:numId="30" w16cid:durableId="56511571">
    <w:abstractNumId w:val="5"/>
  </w:num>
  <w:num w:numId="31" w16cid:durableId="380637848">
    <w:abstractNumId w:val="6"/>
  </w:num>
  <w:num w:numId="32" w16cid:durableId="1429930750">
    <w:abstractNumId w:val="7"/>
  </w:num>
  <w:num w:numId="33" w16cid:durableId="2025398312">
    <w:abstractNumId w:val="9"/>
  </w:num>
  <w:num w:numId="34" w16cid:durableId="1103037264">
    <w:abstractNumId w:val="23"/>
  </w:num>
  <w:num w:numId="35" w16cid:durableId="462623964">
    <w:abstractNumId w:val="30"/>
  </w:num>
  <w:num w:numId="36" w16cid:durableId="2139177621">
    <w:abstractNumId w:val="13"/>
  </w:num>
  <w:num w:numId="37" w16cid:durableId="2112620427">
    <w:abstractNumId w:val="39"/>
  </w:num>
  <w:num w:numId="38" w16cid:durableId="152378680">
    <w:abstractNumId w:val="28"/>
  </w:num>
  <w:num w:numId="39" w16cid:durableId="864975572">
    <w:abstractNumId w:val="19"/>
  </w:num>
  <w:num w:numId="40" w16cid:durableId="152667228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94A"/>
    <w:rsid w:val="000012A1"/>
    <w:rsid w:val="00002F1E"/>
    <w:rsid w:val="000034A4"/>
    <w:rsid w:val="00006C5C"/>
    <w:rsid w:val="000120D0"/>
    <w:rsid w:val="00012985"/>
    <w:rsid w:val="00013686"/>
    <w:rsid w:val="00013F20"/>
    <w:rsid w:val="00016B7F"/>
    <w:rsid w:val="0001715D"/>
    <w:rsid w:val="0001762C"/>
    <w:rsid w:val="00020858"/>
    <w:rsid w:val="00021670"/>
    <w:rsid w:val="00021CE3"/>
    <w:rsid w:val="00022F4D"/>
    <w:rsid w:val="000234E3"/>
    <w:rsid w:val="00023D7F"/>
    <w:rsid w:val="000261CE"/>
    <w:rsid w:val="000264E7"/>
    <w:rsid w:val="00027D55"/>
    <w:rsid w:val="00034A21"/>
    <w:rsid w:val="000379D4"/>
    <w:rsid w:val="00037C5B"/>
    <w:rsid w:val="00045EFF"/>
    <w:rsid w:val="000464AE"/>
    <w:rsid w:val="00047102"/>
    <w:rsid w:val="00047A03"/>
    <w:rsid w:val="00054121"/>
    <w:rsid w:val="00057307"/>
    <w:rsid w:val="0005790E"/>
    <w:rsid w:val="00061156"/>
    <w:rsid w:val="000619A1"/>
    <w:rsid w:val="000635B5"/>
    <w:rsid w:val="0006425F"/>
    <w:rsid w:val="00070A9F"/>
    <w:rsid w:val="00071AF1"/>
    <w:rsid w:val="000730AF"/>
    <w:rsid w:val="00075C62"/>
    <w:rsid w:val="00077FCC"/>
    <w:rsid w:val="00080F30"/>
    <w:rsid w:val="0008394F"/>
    <w:rsid w:val="000850F2"/>
    <w:rsid w:val="00085E25"/>
    <w:rsid w:val="000900CF"/>
    <w:rsid w:val="00090CB6"/>
    <w:rsid w:val="00091578"/>
    <w:rsid w:val="00091F9A"/>
    <w:rsid w:val="000935A9"/>
    <w:rsid w:val="00095F0B"/>
    <w:rsid w:val="000A0715"/>
    <w:rsid w:val="000A132D"/>
    <w:rsid w:val="000A1DA0"/>
    <w:rsid w:val="000A22B6"/>
    <w:rsid w:val="000A2AED"/>
    <w:rsid w:val="000A4857"/>
    <w:rsid w:val="000A4D25"/>
    <w:rsid w:val="000A7E5A"/>
    <w:rsid w:val="000B00BD"/>
    <w:rsid w:val="000B61DE"/>
    <w:rsid w:val="000B650F"/>
    <w:rsid w:val="000C026E"/>
    <w:rsid w:val="000C027D"/>
    <w:rsid w:val="000C0BDE"/>
    <w:rsid w:val="000D204D"/>
    <w:rsid w:val="000D29A8"/>
    <w:rsid w:val="000D7890"/>
    <w:rsid w:val="000E1337"/>
    <w:rsid w:val="000E2EE7"/>
    <w:rsid w:val="000E6426"/>
    <w:rsid w:val="000E67E9"/>
    <w:rsid w:val="000F1192"/>
    <w:rsid w:val="000F1DDD"/>
    <w:rsid w:val="000F2A2B"/>
    <w:rsid w:val="000F30FC"/>
    <w:rsid w:val="000F3735"/>
    <w:rsid w:val="000F3CFB"/>
    <w:rsid w:val="000F6E61"/>
    <w:rsid w:val="0010029C"/>
    <w:rsid w:val="00100E7D"/>
    <w:rsid w:val="00101047"/>
    <w:rsid w:val="00101C2F"/>
    <w:rsid w:val="00101F9D"/>
    <w:rsid w:val="00102101"/>
    <w:rsid w:val="00103210"/>
    <w:rsid w:val="00104407"/>
    <w:rsid w:val="001045FE"/>
    <w:rsid w:val="001059AD"/>
    <w:rsid w:val="001100D8"/>
    <w:rsid w:val="0011040C"/>
    <w:rsid w:val="00110E0E"/>
    <w:rsid w:val="0011155F"/>
    <w:rsid w:val="00112C69"/>
    <w:rsid w:val="001155CC"/>
    <w:rsid w:val="00115D1C"/>
    <w:rsid w:val="00116E74"/>
    <w:rsid w:val="00121817"/>
    <w:rsid w:val="001229B6"/>
    <w:rsid w:val="00122B95"/>
    <w:rsid w:val="00126079"/>
    <w:rsid w:val="00130528"/>
    <w:rsid w:val="0013221C"/>
    <w:rsid w:val="00140116"/>
    <w:rsid w:val="001402CA"/>
    <w:rsid w:val="001406FF"/>
    <w:rsid w:val="00142442"/>
    <w:rsid w:val="00143C07"/>
    <w:rsid w:val="0014401B"/>
    <w:rsid w:val="00145316"/>
    <w:rsid w:val="0014534F"/>
    <w:rsid w:val="00146B21"/>
    <w:rsid w:val="0014770B"/>
    <w:rsid w:val="001610FD"/>
    <w:rsid w:val="001619E1"/>
    <w:rsid w:val="00171D96"/>
    <w:rsid w:val="00172D05"/>
    <w:rsid w:val="0018151E"/>
    <w:rsid w:val="001815CB"/>
    <w:rsid w:val="0018339F"/>
    <w:rsid w:val="00185F9E"/>
    <w:rsid w:val="00191BA1"/>
    <w:rsid w:val="00191C8A"/>
    <w:rsid w:val="00192736"/>
    <w:rsid w:val="00194420"/>
    <w:rsid w:val="00195BB1"/>
    <w:rsid w:val="0019657E"/>
    <w:rsid w:val="00197325"/>
    <w:rsid w:val="001A08B6"/>
    <w:rsid w:val="001A214D"/>
    <w:rsid w:val="001A3BA1"/>
    <w:rsid w:val="001A51E4"/>
    <w:rsid w:val="001B2A77"/>
    <w:rsid w:val="001B4308"/>
    <w:rsid w:val="001B6F7C"/>
    <w:rsid w:val="001B7841"/>
    <w:rsid w:val="001C324C"/>
    <w:rsid w:val="001C394B"/>
    <w:rsid w:val="001C3ECC"/>
    <w:rsid w:val="001D1F72"/>
    <w:rsid w:val="001D4EE5"/>
    <w:rsid w:val="001D63DA"/>
    <w:rsid w:val="001E0EA3"/>
    <w:rsid w:val="001E1FBA"/>
    <w:rsid w:val="001E203F"/>
    <w:rsid w:val="001E2630"/>
    <w:rsid w:val="001E7B1C"/>
    <w:rsid w:val="001E7E74"/>
    <w:rsid w:val="001F0FF6"/>
    <w:rsid w:val="001F1B18"/>
    <w:rsid w:val="001F760E"/>
    <w:rsid w:val="002009FF"/>
    <w:rsid w:val="002021F6"/>
    <w:rsid w:val="0020226D"/>
    <w:rsid w:val="00202EB7"/>
    <w:rsid w:val="00207C79"/>
    <w:rsid w:val="00211DAF"/>
    <w:rsid w:val="002132DB"/>
    <w:rsid w:val="00213B08"/>
    <w:rsid w:val="002163B2"/>
    <w:rsid w:val="00217885"/>
    <w:rsid w:val="00221D9A"/>
    <w:rsid w:val="00222A0C"/>
    <w:rsid w:val="002240B1"/>
    <w:rsid w:val="00224973"/>
    <w:rsid w:val="00225007"/>
    <w:rsid w:val="00225518"/>
    <w:rsid w:val="0022691B"/>
    <w:rsid w:val="00232C10"/>
    <w:rsid w:val="00233F25"/>
    <w:rsid w:val="00235A7E"/>
    <w:rsid w:val="0024011F"/>
    <w:rsid w:val="002417A8"/>
    <w:rsid w:val="002450AF"/>
    <w:rsid w:val="00246A83"/>
    <w:rsid w:val="0025057C"/>
    <w:rsid w:val="00252580"/>
    <w:rsid w:val="002548DE"/>
    <w:rsid w:val="00255B22"/>
    <w:rsid w:val="00261624"/>
    <w:rsid w:val="00261F0F"/>
    <w:rsid w:val="00263823"/>
    <w:rsid w:val="00264F35"/>
    <w:rsid w:val="00265776"/>
    <w:rsid w:val="00266CFE"/>
    <w:rsid w:val="00267835"/>
    <w:rsid w:val="00267968"/>
    <w:rsid w:val="002706CD"/>
    <w:rsid w:val="00270B46"/>
    <w:rsid w:val="002715B2"/>
    <w:rsid w:val="002805AC"/>
    <w:rsid w:val="0028070F"/>
    <w:rsid w:val="002824D5"/>
    <w:rsid w:val="002831E6"/>
    <w:rsid w:val="002837AE"/>
    <w:rsid w:val="00284C30"/>
    <w:rsid w:val="00291F97"/>
    <w:rsid w:val="00292248"/>
    <w:rsid w:val="00292F3B"/>
    <w:rsid w:val="00293AF1"/>
    <w:rsid w:val="002949CB"/>
    <w:rsid w:val="00296830"/>
    <w:rsid w:val="0029698D"/>
    <w:rsid w:val="00297D75"/>
    <w:rsid w:val="002A1FA8"/>
    <w:rsid w:val="002A213D"/>
    <w:rsid w:val="002A371C"/>
    <w:rsid w:val="002A5A2B"/>
    <w:rsid w:val="002A5E3A"/>
    <w:rsid w:val="002A7298"/>
    <w:rsid w:val="002A76C2"/>
    <w:rsid w:val="002A773E"/>
    <w:rsid w:val="002B526E"/>
    <w:rsid w:val="002C0BFE"/>
    <w:rsid w:val="002C2528"/>
    <w:rsid w:val="002C3C22"/>
    <w:rsid w:val="002C5C6F"/>
    <w:rsid w:val="002C6FD2"/>
    <w:rsid w:val="002D093C"/>
    <w:rsid w:val="002D7667"/>
    <w:rsid w:val="002E2979"/>
    <w:rsid w:val="002E52BD"/>
    <w:rsid w:val="002E581C"/>
    <w:rsid w:val="002F273E"/>
    <w:rsid w:val="002F41E0"/>
    <w:rsid w:val="002F445E"/>
    <w:rsid w:val="002F532A"/>
    <w:rsid w:val="002F7BAE"/>
    <w:rsid w:val="00300BD3"/>
    <w:rsid w:val="00301290"/>
    <w:rsid w:val="00301A3F"/>
    <w:rsid w:val="003030E5"/>
    <w:rsid w:val="00305C03"/>
    <w:rsid w:val="0030733D"/>
    <w:rsid w:val="0031163C"/>
    <w:rsid w:val="0031294A"/>
    <w:rsid w:val="0031454D"/>
    <w:rsid w:val="003179F3"/>
    <w:rsid w:val="0032016C"/>
    <w:rsid w:val="00320B1D"/>
    <w:rsid w:val="00320E22"/>
    <w:rsid w:val="00323007"/>
    <w:rsid w:val="00323B51"/>
    <w:rsid w:val="003258ED"/>
    <w:rsid w:val="00327A7C"/>
    <w:rsid w:val="00337271"/>
    <w:rsid w:val="00347C10"/>
    <w:rsid w:val="00350A25"/>
    <w:rsid w:val="00350A88"/>
    <w:rsid w:val="00353138"/>
    <w:rsid w:val="003535B1"/>
    <w:rsid w:val="003551FC"/>
    <w:rsid w:val="003576A5"/>
    <w:rsid w:val="00357818"/>
    <w:rsid w:val="003602F0"/>
    <w:rsid w:val="00363906"/>
    <w:rsid w:val="0037001D"/>
    <w:rsid w:val="0037123A"/>
    <w:rsid w:val="00372D7C"/>
    <w:rsid w:val="00373457"/>
    <w:rsid w:val="00376C40"/>
    <w:rsid w:val="003813DC"/>
    <w:rsid w:val="0038193B"/>
    <w:rsid w:val="00381F5B"/>
    <w:rsid w:val="003821EC"/>
    <w:rsid w:val="00382ABA"/>
    <w:rsid w:val="003830A7"/>
    <w:rsid w:val="003842C6"/>
    <w:rsid w:val="00384EDF"/>
    <w:rsid w:val="00386BD3"/>
    <w:rsid w:val="0039034A"/>
    <w:rsid w:val="00392158"/>
    <w:rsid w:val="003932DC"/>
    <w:rsid w:val="00396F34"/>
    <w:rsid w:val="00397A6C"/>
    <w:rsid w:val="00397F23"/>
    <w:rsid w:val="003A3379"/>
    <w:rsid w:val="003A3D01"/>
    <w:rsid w:val="003A46E3"/>
    <w:rsid w:val="003A56E8"/>
    <w:rsid w:val="003A64E2"/>
    <w:rsid w:val="003B0A1F"/>
    <w:rsid w:val="003B2BA9"/>
    <w:rsid w:val="003B3560"/>
    <w:rsid w:val="003B454B"/>
    <w:rsid w:val="003C264E"/>
    <w:rsid w:val="003C33D9"/>
    <w:rsid w:val="003C5266"/>
    <w:rsid w:val="003C56DC"/>
    <w:rsid w:val="003D057C"/>
    <w:rsid w:val="003D0964"/>
    <w:rsid w:val="003D0BCD"/>
    <w:rsid w:val="003D0D4F"/>
    <w:rsid w:val="003D1B96"/>
    <w:rsid w:val="003D327E"/>
    <w:rsid w:val="003D4EA2"/>
    <w:rsid w:val="003E248A"/>
    <w:rsid w:val="003E56DB"/>
    <w:rsid w:val="003F078D"/>
    <w:rsid w:val="003F0B42"/>
    <w:rsid w:val="003F177D"/>
    <w:rsid w:val="003F1D2B"/>
    <w:rsid w:val="003F2159"/>
    <w:rsid w:val="003F3004"/>
    <w:rsid w:val="003F398E"/>
    <w:rsid w:val="003F3998"/>
    <w:rsid w:val="003F3BDE"/>
    <w:rsid w:val="003F414A"/>
    <w:rsid w:val="003F5C96"/>
    <w:rsid w:val="003F72D3"/>
    <w:rsid w:val="003F7CBE"/>
    <w:rsid w:val="003F7CBF"/>
    <w:rsid w:val="00403E28"/>
    <w:rsid w:val="00407575"/>
    <w:rsid w:val="0041053E"/>
    <w:rsid w:val="00410F6F"/>
    <w:rsid w:val="00411305"/>
    <w:rsid w:val="00411463"/>
    <w:rsid w:val="00412069"/>
    <w:rsid w:val="0041778E"/>
    <w:rsid w:val="00417B7B"/>
    <w:rsid w:val="00420528"/>
    <w:rsid w:val="00420552"/>
    <w:rsid w:val="00424EDB"/>
    <w:rsid w:val="004271D0"/>
    <w:rsid w:val="00427D22"/>
    <w:rsid w:val="00433B25"/>
    <w:rsid w:val="00436D79"/>
    <w:rsid w:val="004379A0"/>
    <w:rsid w:val="00437E5A"/>
    <w:rsid w:val="00440123"/>
    <w:rsid w:val="00447161"/>
    <w:rsid w:val="00447E96"/>
    <w:rsid w:val="004512EC"/>
    <w:rsid w:val="004517E8"/>
    <w:rsid w:val="00453F00"/>
    <w:rsid w:val="00454326"/>
    <w:rsid w:val="00454C33"/>
    <w:rsid w:val="004569D1"/>
    <w:rsid w:val="004633EC"/>
    <w:rsid w:val="004643E9"/>
    <w:rsid w:val="00466D0E"/>
    <w:rsid w:val="00474E2E"/>
    <w:rsid w:val="00480A2C"/>
    <w:rsid w:val="004813B9"/>
    <w:rsid w:val="0048172A"/>
    <w:rsid w:val="00481731"/>
    <w:rsid w:val="00481947"/>
    <w:rsid w:val="00482DF4"/>
    <w:rsid w:val="004852DC"/>
    <w:rsid w:val="00486AE9"/>
    <w:rsid w:val="00490836"/>
    <w:rsid w:val="00490A74"/>
    <w:rsid w:val="00492F9B"/>
    <w:rsid w:val="004A15A4"/>
    <w:rsid w:val="004A43B0"/>
    <w:rsid w:val="004A59AA"/>
    <w:rsid w:val="004B092A"/>
    <w:rsid w:val="004B2AE0"/>
    <w:rsid w:val="004B2C56"/>
    <w:rsid w:val="004B306D"/>
    <w:rsid w:val="004B3C5D"/>
    <w:rsid w:val="004B5828"/>
    <w:rsid w:val="004B63B7"/>
    <w:rsid w:val="004B6E9D"/>
    <w:rsid w:val="004B7FEA"/>
    <w:rsid w:val="004C1268"/>
    <w:rsid w:val="004C2DCA"/>
    <w:rsid w:val="004C4193"/>
    <w:rsid w:val="004C7A15"/>
    <w:rsid w:val="004D2B13"/>
    <w:rsid w:val="004D2CED"/>
    <w:rsid w:val="004D61B5"/>
    <w:rsid w:val="004D7C58"/>
    <w:rsid w:val="004E4125"/>
    <w:rsid w:val="004E4E01"/>
    <w:rsid w:val="004E70BA"/>
    <w:rsid w:val="004E7954"/>
    <w:rsid w:val="004F1103"/>
    <w:rsid w:val="004F3AF4"/>
    <w:rsid w:val="004F53E8"/>
    <w:rsid w:val="004F5EC1"/>
    <w:rsid w:val="004F7707"/>
    <w:rsid w:val="00501B4C"/>
    <w:rsid w:val="00501F68"/>
    <w:rsid w:val="005030EC"/>
    <w:rsid w:val="005049EE"/>
    <w:rsid w:val="00505CB1"/>
    <w:rsid w:val="0050755B"/>
    <w:rsid w:val="005077C5"/>
    <w:rsid w:val="00507F58"/>
    <w:rsid w:val="00511EF9"/>
    <w:rsid w:val="00512419"/>
    <w:rsid w:val="005135BB"/>
    <w:rsid w:val="00514AA8"/>
    <w:rsid w:val="0051619B"/>
    <w:rsid w:val="00517370"/>
    <w:rsid w:val="0052015E"/>
    <w:rsid w:val="00520648"/>
    <w:rsid w:val="005236BC"/>
    <w:rsid w:val="0052422F"/>
    <w:rsid w:val="0052429B"/>
    <w:rsid w:val="00524634"/>
    <w:rsid w:val="00524EC2"/>
    <w:rsid w:val="00525633"/>
    <w:rsid w:val="005264AF"/>
    <w:rsid w:val="0052659E"/>
    <w:rsid w:val="00527FCB"/>
    <w:rsid w:val="005320DF"/>
    <w:rsid w:val="00532996"/>
    <w:rsid w:val="00532BB0"/>
    <w:rsid w:val="005357F8"/>
    <w:rsid w:val="0053607E"/>
    <w:rsid w:val="005369B4"/>
    <w:rsid w:val="00536A5E"/>
    <w:rsid w:val="00537E44"/>
    <w:rsid w:val="005403E4"/>
    <w:rsid w:val="0054488A"/>
    <w:rsid w:val="0054633B"/>
    <w:rsid w:val="005465B7"/>
    <w:rsid w:val="00546A30"/>
    <w:rsid w:val="005474B8"/>
    <w:rsid w:val="00552495"/>
    <w:rsid w:val="0055459C"/>
    <w:rsid w:val="00556CD9"/>
    <w:rsid w:val="00562BF4"/>
    <w:rsid w:val="00563834"/>
    <w:rsid w:val="00564EA5"/>
    <w:rsid w:val="005651B0"/>
    <w:rsid w:val="005658EF"/>
    <w:rsid w:val="00566CAD"/>
    <w:rsid w:val="0057117A"/>
    <w:rsid w:val="00571989"/>
    <w:rsid w:val="00571AFA"/>
    <w:rsid w:val="00574635"/>
    <w:rsid w:val="005806A3"/>
    <w:rsid w:val="00582BE0"/>
    <w:rsid w:val="005839EA"/>
    <w:rsid w:val="00584339"/>
    <w:rsid w:val="0058505A"/>
    <w:rsid w:val="00591B55"/>
    <w:rsid w:val="0059347F"/>
    <w:rsid w:val="00593862"/>
    <w:rsid w:val="005962B1"/>
    <w:rsid w:val="00596D17"/>
    <w:rsid w:val="0059781D"/>
    <w:rsid w:val="005A0F60"/>
    <w:rsid w:val="005A15B7"/>
    <w:rsid w:val="005A27C0"/>
    <w:rsid w:val="005A30FA"/>
    <w:rsid w:val="005A3DB4"/>
    <w:rsid w:val="005A56E2"/>
    <w:rsid w:val="005A624B"/>
    <w:rsid w:val="005A70F5"/>
    <w:rsid w:val="005A7B7B"/>
    <w:rsid w:val="005B073F"/>
    <w:rsid w:val="005B1311"/>
    <w:rsid w:val="005B1C68"/>
    <w:rsid w:val="005B1CC5"/>
    <w:rsid w:val="005B1DAF"/>
    <w:rsid w:val="005B7089"/>
    <w:rsid w:val="005C0223"/>
    <w:rsid w:val="005C3179"/>
    <w:rsid w:val="005C3C3D"/>
    <w:rsid w:val="005C479C"/>
    <w:rsid w:val="005C605C"/>
    <w:rsid w:val="005C7079"/>
    <w:rsid w:val="005C7F4E"/>
    <w:rsid w:val="005D12A5"/>
    <w:rsid w:val="005D3446"/>
    <w:rsid w:val="005D3ECC"/>
    <w:rsid w:val="005D4407"/>
    <w:rsid w:val="005D5AA1"/>
    <w:rsid w:val="005D798E"/>
    <w:rsid w:val="005E05E7"/>
    <w:rsid w:val="005E1D55"/>
    <w:rsid w:val="005E3582"/>
    <w:rsid w:val="005E4886"/>
    <w:rsid w:val="005E66D8"/>
    <w:rsid w:val="005E6C39"/>
    <w:rsid w:val="005E7727"/>
    <w:rsid w:val="005E7FC6"/>
    <w:rsid w:val="005F0195"/>
    <w:rsid w:val="005F5BD8"/>
    <w:rsid w:val="005F6151"/>
    <w:rsid w:val="005F6474"/>
    <w:rsid w:val="006015A8"/>
    <w:rsid w:val="006058FB"/>
    <w:rsid w:val="00607AC6"/>
    <w:rsid w:val="00611DBA"/>
    <w:rsid w:val="0061226B"/>
    <w:rsid w:val="00616810"/>
    <w:rsid w:val="00621E5F"/>
    <w:rsid w:val="00622B6F"/>
    <w:rsid w:val="00622E9B"/>
    <w:rsid w:val="006239C5"/>
    <w:rsid w:val="006244C4"/>
    <w:rsid w:val="006248DE"/>
    <w:rsid w:val="0062709F"/>
    <w:rsid w:val="00634E73"/>
    <w:rsid w:val="006372F4"/>
    <w:rsid w:val="00637643"/>
    <w:rsid w:val="006400B2"/>
    <w:rsid w:val="00641CEC"/>
    <w:rsid w:val="0064292C"/>
    <w:rsid w:val="00644465"/>
    <w:rsid w:val="006445BD"/>
    <w:rsid w:val="0064463B"/>
    <w:rsid w:val="00651FCA"/>
    <w:rsid w:val="00656301"/>
    <w:rsid w:val="006609D2"/>
    <w:rsid w:val="00663D65"/>
    <w:rsid w:val="00664910"/>
    <w:rsid w:val="00667F59"/>
    <w:rsid w:val="00667FED"/>
    <w:rsid w:val="00670B2E"/>
    <w:rsid w:val="006710A2"/>
    <w:rsid w:val="00672449"/>
    <w:rsid w:val="00675098"/>
    <w:rsid w:val="0067548C"/>
    <w:rsid w:val="00681086"/>
    <w:rsid w:val="00681389"/>
    <w:rsid w:val="00681561"/>
    <w:rsid w:val="00682B7F"/>
    <w:rsid w:val="00683896"/>
    <w:rsid w:val="00683AF0"/>
    <w:rsid w:val="00683FA6"/>
    <w:rsid w:val="006851EE"/>
    <w:rsid w:val="0068637D"/>
    <w:rsid w:val="00686FD8"/>
    <w:rsid w:val="006871F8"/>
    <w:rsid w:val="00690DA8"/>
    <w:rsid w:val="00690F19"/>
    <w:rsid w:val="006917AE"/>
    <w:rsid w:val="00693ADB"/>
    <w:rsid w:val="00695506"/>
    <w:rsid w:val="006A03EA"/>
    <w:rsid w:val="006A11A1"/>
    <w:rsid w:val="006A2E6F"/>
    <w:rsid w:val="006A458F"/>
    <w:rsid w:val="006B0297"/>
    <w:rsid w:val="006B1B8D"/>
    <w:rsid w:val="006B238B"/>
    <w:rsid w:val="006B255F"/>
    <w:rsid w:val="006C1DEF"/>
    <w:rsid w:val="006C26D5"/>
    <w:rsid w:val="006C593C"/>
    <w:rsid w:val="006C5FF6"/>
    <w:rsid w:val="006C76ED"/>
    <w:rsid w:val="006C783A"/>
    <w:rsid w:val="006D063C"/>
    <w:rsid w:val="006D12C6"/>
    <w:rsid w:val="006D3E1C"/>
    <w:rsid w:val="006D42C2"/>
    <w:rsid w:val="006D5984"/>
    <w:rsid w:val="006D7A5B"/>
    <w:rsid w:val="006E06C4"/>
    <w:rsid w:val="006E0974"/>
    <w:rsid w:val="006E194A"/>
    <w:rsid w:val="006E283E"/>
    <w:rsid w:val="006E3678"/>
    <w:rsid w:val="006E39A8"/>
    <w:rsid w:val="006E5E83"/>
    <w:rsid w:val="006F0BFC"/>
    <w:rsid w:val="006F3C22"/>
    <w:rsid w:val="006F46A4"/>
    <w:rsid w:val="006F7E88"/>
    <w:rsid w:val="0070253C"/>
    <w:rsid w:val="007031A7"/>
    <w:rsid w:val="00703ABA"/>
    <w:rsid w:val="00716DA7"/>
    <w:rsid w:val="00716ECC"/>
    <w:rsid w:val="00717D28"/>
    <w:rsid w:val="007245FE"/>
    <w:rsid w:val="00726CCE"/>
    <w:rsid w:val="00727222"/>
    <w:rsid w:val="00727FC9"/>
    <w:rsid w:val="00730BE1"/>
    <w:rsid w:val="00733444"/>
    <w:rsid w:val="0073351C"/>
    <w:rsid w:val="00736A24"/>
    <w:rsid w:val="00736B87"/>
    <w:rsid w:val="00736F50"/>
    <w:rsid w:val="00742533"/>
    <w:rsid w:val="00745197"/>
    <w:rsid w:val="007507FB"/>
    <w:rsid w:val="00751AE0"/>
    <w:rsid w:val="00757D8C"/>
    <w:rsid w:val="00757F57"/>
    <w:rsid w:val="00757F76"/>
    <w:rsid w:val="007600F8"/>
    <w:rsid w:val="007638D9"/>
    <w:rsid w:val="00763C2E"/>
    <w:rsid w:val="00766C2F"/>
    <w:rsid w:val="00767A1B"/>
    <w:rsid w:val="0077122B"/>
    <w:rsid w:val="007727E4"/>
    <w:rsid w:val="00777098"/>
    <w:rsid w:val="00781479"/>
    <w:rsid w:val="0078793A"/>
    <w:rsid w:val="00787E26"/>
    <w:rsid w:val="00790BCC"/>
    <w:rsid w:val="00794D97"/>
    <w:rsid w:val="0079738E"/>
    <w:rsid w:val="00797465"/>
    <w:rsid w:val="00797CFD"/>
    <w:rsid w:val="007A0B88"/>
    <w:rsid w:val="007A4E4C"/>
    <w:rsid w:val="007A5D91"/>
    <w:rsid w:val="007A6041"/>
    <w:rsid w:val="007A687D"/>
    <w:rsid w:val="007A72BB"/>
    <w:rsid w:val="007A7D26"/>
    <w:rsid w:val="007B01BD"/>
    <w:rsid w:val="007B1131"/>
    <w:rsid w:val="007B12A6"/>
    <w:rsid w:val="007B15CE"/>
    <w:rsid w:val="007B3863"/>
    <w:rsid w:val="007B3F8D"/>
    <w:rsid w:val="007B4CEC"/>
    <w:rsid w:val="007B541E"/>
    <w:rsid w:val="007B659B"/>
    <w:rsid w:val="007B764C"/>
    <w:rsid w:val="007C3B36"/>
    <w:rsid w:val="007C492E"/>
    <w:rsid w:val="007C7085"/>
    <w:rsid w:val="007C77A2"/>
    <w:rsid w:val="007C7EB9"/>
    <w:rsid w:val="007D1560"/>
    <w:rsid w:val="007D36EF"/>
    <w:rsid w:val="007D3780"/>
    <w:rsid w:val="007D739B"/>
    <w:rsid w:val="007E1C01"/>
    <w:rsid w:val="007E1D88"/>
    <w:rsid w:val="007E3046"/>
    <w:rsid w:val="007E4E14"/>
    <w:rsid w:val="007F02F3"/>
    <w:rsid w:val="007F06CD"/>
    <w:rsid w:val="007F2B29"/>
    <w:rsid w:val="007F4878"/>
    <w:rsid w:val="007F6938"/>
    <w:rsid w:val="00801F90"/>
    <w:rsid w:val="00802545"/>
    <w:rsid w:val="00803C53"/>
    <w:rsid w:val="00804B30"/>
    <w:rsid w:val="00804C2D"/>
    <w:rsid w:val="008068C6"/>
    <w:rsid w:val="00810136"/>
    <w:rsid w:val="0081116A"/>
    <w:rsid w:val="00811A85"/>
    <w:rsid w:val="00812A6D"/>
    <w:rsid w:val="00814279"/>
    <w:rsid w:val="008172C9"/>
    <w:rsid w:val="00817328"/>
    <w:rsid w:val="0081794B"/>
    <w:rsid w:val="00817B00"/>
    <w:rsid w:val="00823670"/>
    <w:rsid w:val="00823D69"/>
    <w:rsid w:val="0082650A"/>
    <w:rsid w:val="00826E42"/>
    <w:rsid w:val="0082719A"/>
    <w:rsid w:val="00827AD2"/>
    <w:rsid w:val="00827F20"/>
    <w:rsid w:val="008304EF"/>
    <w:rsid w:val="008347C0"/>
    <w:rsid w:val="00835B02"/>
    <w:rsid w:val="00840859"/>
    <w:rsid w:val="008420E1"/>
    <w:rsid w:val="008442B3"/>
    <w:rsid w:val="00844A96"/>
    <w:rsid w:val="00845497"/>
    <w:rsid w:val="00847CDF"/>
    <w:rsid w:val="00847F80"/>
    <w:rsid w:val="00852F4B"/>
    <w:rsid w:val="008534E1"/>
    <w:rsid w:val="008541C0"/>
    <w:rsid w:val="00854483"/>
    <w:rsid w:val="00857C0B"/>
    <w:rsid w:val="008611DC"/>
    <w:rsid w:val="0086133D"/>
    <w:rsid w:val="008651EB"/>
    <w:rsid w:val="00865D38"/>
    <w:rsid w:val="00866C73"/>
    <w:rsid w:val="00867D6D"/>
    <w:rsid w:val="008717FC"/>
    <w:rsid w:val="008757C6"/>
    <w:rsid w:val="008762EE"/>
    <w:rsid w:val="0087638D"/>
    <w:rsid w:val="00877C6D"/>
    <w:rsid w:val="00880FA1"/>
    <w:rsid w:val="00881451"/>
    <w:rsid w:val="008835AD"/>
    <w:rsid w:val="0088648D"/>
    <w:rsid w:val="00891F92"/>
    <w:rsid w:val="00893962"/>
    <w:rsid w:val="0089399E"/>
    <w:rsid w:val="008954D7"/>
    <w:rsid w:val="00897738"/>
    <w:rsid w:val="00897E60"/>
    <w:rsid w:val="008A0858"/>
    <w:rsid w:val="008A35A7"/>
    <w:rsid w:val="008A5CDA"/>
    <w:rsid w:val="008A67AA"/>
    <w:rsid w:val="008A7B81"/>
    <w:rsid w:val="008B01C7"/>
    <w:rsid w:val="008B14E8"/>
    <w:rsid w:val="008B17BA"/>
    <w:rsid w:val="008B36B8"/>
    <w:rsid w:val="008B3924"/>
    <w:rsid w:val="008B4299"/>
    <w:rsid w:val="008B4504"/>
    <w:rsid w:val="008B67D5"/>
    <w:rsid w:val="008C4DC8"/>
    <w:rsid w:val="008C64E2"/>
    <w:rsid w:val="008C706A"/>
    <w:rsid w:val="008D0071"/>
    <w:rsid w:val="008D08B1"/>
    <w:rsid w:val="008D3DE3"/>
    <w:rsid w:val="008D4998"/>
    <w:rsid w:val="008D558D"/>
    <w:rsid w:val="008D5968"/>
    <w:rsid w:val="008D6A2E"/>
    <w:rsid w:val="008D7815"/>
    <w:rsid w:val="008D7B65"/>
    <w:rsid w:val="008E0B26"/>
    <w:rsid w:val="008E1022"/>
    <w:rsid w:val="008E12EB"/>
    <w:rsid w:val="008E2354"/>
    <w:rsid w:val="008E3EA1"/>
    <w:rsid w:val="008E4398"/>
    <w:rsid w:val="008E4615"/>
    <w:rsid w:val="008E52E4"/>
    <w:rsid w:val="008E5C4A"/>
    <w:rsid w:val="008E5F05"/>
    <w:rsid w:val="008F0F34"/>
    <w:rsid w:val="008F21C8"/>
    <w:rsid w:val="008F4A1A"/>
    <w:rsid w:val="008F70B6"/>
    <w:rsid w:val="00900C03"/>
    <w:rsid w:val="009012C4"/>
    <w:rsid w:val="00901597"/>
    <w:rsid w:val="00903088"/>
    <w:rsid w:val="0090327F"/>
    <w:rsid w:val="009033C1"/>
    <w:rsid w:val="00904B88"/>
    <w:rsid w:val="009072AF"/>
    <w:rsid w:val="00911DF9"/>
    <w:rsid w:val="009133C7"/>
    <w:rsid w:val="00915352"/>
    <w:rsid w:val="009219C3"/>
    <w:rsid w:val="00922CAE"/>
    <w:rsid w:val="00925BBB"/>
    <w:rsid w:val="00925F21"/>
    <w:rsid w:val="00930A97"/>
    <w:rsid w:val="009321B2"/>
    <w:rsid w:val="00932466"/>
    <w:rsid w:val="00935B73"/>
    <w:rsid w:val="00937984"/>
    <w:rsid w:val="009407F4"/>
    <w:rsid w:val="00941069"/>
    <w:rsid w:val="0094184C"/>
    <w:rsid w:val="00944A34"/>
    <w:rsid w:val="00945D08"/>
    <w:rsid w:val="00951FFF"/>
    <w:rsid w:val="00955856"/>
    <w:rsid w:val="00956704"/>
    <w:rsid w:val="0095693B"/>
    <w:rsid w:val="0096097E"/>
    <w:rsid w:val="00963E63"/>
    <w:rsid w:val="0096431B"/>
    <w:rsid w:val="00964D2E"/>
    <w:rsid w:val="00966802"/>
    <w:rsid w:val="009671BF"/>
    <w:rsid w:val="0096742C"/>
    <w:rsid w:val="00967F1A"/>
    <w:rsid w:val="0097489A"/>
    <w:rsid w:val="00975CD6"/>
    <w:rsid w:val="00985522"/>
    <w:rsid w:val="00985A44"/>
    <w:rsid w:val="009860B9"/>
    <w:rsid w:val="00993463"/>
    <w:rsid w:val="00993B93"/>
    <w:rsid w:val="00996633"/>
    <w:rsid w:val="00996D31"/>
    <w:rsid w:val="009971C9"/>
    <w:rsid w:val="00997277"/>
    <w:rsid w:val="0099780C"/>
    <w:rsid w:val="009A2A2B"/>
    <w:rsid w:val="009A34D9"/>
    <w:rsid w:val="009B2BCE"/>
    <w:rsid w:val="009B3446"/>
    <w:rsid w:val="009B359E"/>
    <w:rsid w:val="009B3C86"/>
    <w:rsid w:val="009B4CF8"/>
    <w:rsid w:val="009C40F5"/>
    <w:rsid w:val="009C503B"/>
    <w:rsid w:val="009C72CE"/>
    <w:rsid w:val="009C783E"/>
    <w:rsid w:val="009D1EF1"/>
    <w:rsid w:val="009D3DA0"/>
    <w:rsid w:val="009D4429"/>
    <w:rsid w:val="009D7B48"/>
    <w:rsid w:val="009E0070"/>
    <w:rsid w:val="009E280E"/>
    <w:rsid w:val="009E2E4D"/>
    <w:rsid w:val="009E4E35"/>
    <w:rsid w:val="009E78D7"/>
    <w:rsid w:val="009F019F"/>
    <w:rsid w:val="009F2498"/>
    <w:rsid w:val="009F379F"/>
    <w:rsid w:val="009F3ED4"/>
    <w:rsid w:val="009F40F0"/>
    <w:rsid w:val="009F4489"/>
    <w:rsid w:val="009F49CB"/>
    <w:rsid w:val="00A00243"/>
    <w:rsid w:val="00A002C3"/>
    <w:rsid w:val="00A01A73"/>
    <w:rsid w:val="00A0258D"/>
    <w:rsid w:val="00A028A2"/>
    <w:rsid w:val="00A0704F"/>
    <w:rsid w:val="00A07A76"/>
    <w:rsid w:val="00A10CE1"/>
    <w:rsid w:val="00A1235A"/>
    <w:rsid w:val="00A13452"/>
    <w:rsid w:val="00A13B81"/>
    <w:rsid w:val="00A13F18"/>
    <w:rsid w:val="00A20300"/>
    <w:rsid w:val="00A22AC9"/>
    <w:rsid w:val="00A2307F"/>
    <w:rsid w:val="00A26F24"/>
    <w:rsid w:val="00A320AB"/>
    <w:rsid w:val="00A326A8"/>
    <w:rsid w:val="00A328AF"/>
    <w:rsid w:val="00A342E6"/>
    <w:rsid w:val="00A40005"/>
    <w:rsid w:val="00A41921"/>
    <w:rsid w:val="00A43411"/>
    <w:rsid w:val="00A436B2"/>
    <w:rsid w:val="00A43D9D"/>
    <w:rsid w:val="00A463F6"/>
    <w:rsid w:val="00A50EEB"/>
    <w:rsid w:val="00A511C7"/>
    <w:rsid w:val="00A529E7"/>
    <w:rsid w:val="00A54871"/>
    <w:rsid w:val="00A55E12"/>
    <w:rsid w:val="00A567FB"/>
    <w:rsid w:val="00A56A67"/>
    <w:rsid w:val="00A56E1C"/>
    <w:rsid w:val="00A612F7"/>
    <w:rsid w:val="00A617D4"/>
    <w:rsid w:val="00A6476D"/>
    <w:rsid w:val="00A666AC"/>
    <w:rsid w:val="00A67198"/>
    <w:rsid w:val="00A7285B"/>
    <w:rsid w:val="00A77816"/>
    <w:rsid w:val="00A805B8"/>
    <w:rsid w:val="00A82544"/>
    <w:rsid w:val="00A82691"/>
    <w:rsid w:val="00A82A48"/>
    <w:rsid w:val="00A83743"/>
    <w:rsid w:val="00A9074B"/>
    <w:rsid w:val="00A91B0F"/>
    <w:rsid w:val="00A92AB7"/>
    <w:rsid w:val="00A935E3"/>
    <w:rsid w:val="00A93FC8"/>
    <w:rsid w:val="00A94CAC"/>
    <w:rsid w:val="00A94DAA"/>
    <w:rsid w:val="00A9613D"/>
    <w:rsid w:val="00A963F1"/>
    <w:rsid w:val="00AA0A45"/>
    <w:rsid w:val="00AA0E71"/>
    <w:rsid w:val="00AA299B"/>
    <w:rsid w:val="00AA483C"/>
    <w:rsid w:val="00AA4960"/>
    <w:rsid w:val="00AA5486"/>
    <w:rsid w:val="00AA5553"/>
    <w:rsid w:val="00AA777F"/>
    <w:rsid w:val="00AA7CD3"/>
    <w:rsid w:val="00AB2579"/>
    <w:rsid w:val="00AB47D8"/>
    <w:rsid w:val="00AB5769"/>
    <w:rsid w:val="00AB6091"/>
    <w:rsid w:val="00AC0A68"/>
    <w:rsid w:val="00AC184C"/>
    <w:rsid w:val="00AC2078"/>
    <w:rsid w:val="00AC2FDC"/>
    <w:rsid w:val="00AC44CE"/>
    <w:rsid w:val="00AC4CEA"/>
    <w:rsid w:val="00AC555C"/>
    <w:rsid w:val="00AC5AFA"/>
    <w:rsid w:val="00AC652F"/>
    <w:rsid w:val="00AC6FB4"/>
    <w:rsid w:val="00AC7E05"/>
    <w:rsid w:val="00AC7F0E"/>
    <w:rsid w:val="00AD0516"/>
    <w:rsid w:val="00AD0517"/>
    <w:rsid w:val="00AD0CF5"/>
    <w:rsid w:val="00AD3275"/>
    <w:rsid w:val="00AD4D91"/>
    <w:rsid w:val="00AD7E86"/>
    <w:rsid w:val="00AE03DE"/>
    <w:rsid w:val="00AE17FE"/>
    <w:rsid w:val="00AE39AF"/>
    <w:rsid w:val="00AE3B66"/>
    <w:rsid w:val="00AE4E7B"/>
    <w:rsid w:val="00AF11A4"/>
    <w:rsid w:val="00AF4550"/>
    <w:rsid w:val="00AF7701"/>
    <w:rsid w:val="00B0077E"/>
    <w:rsid w:val="00B013B5"/>
    <w:rsid w:val="00B04CCA"/>
    <w:rsid w:val="00B1050A"/>
    <w:rsid w:val="00B115B6"/>
    <w:rsid w:val="00B14628"/>
    <w:rsid w:val="00B151B7"/>
    <w:rsid w:val="00B15492"/>
    <w:rsid w:val="00B16123"/>
    <w:rsid w:val="00B16477"/>
    <w:rsid w:val="00B16FC2"/>
    <w:rsid w:val="00B176B4"/>
    <w:rsid w:val="00B22F15"/>
    <w:rsid w:val="00B24795"/>
    <w:rsid w:val="00B25958"/>
    <w:rsid w:val="00B31767"/>
    <w:rsid w:val="00B3232E"/>
    <w:rsid w:val="00B35311"/>
    <w:rsid w:val="00B35B12"/>
    <w:rsid w:val="00B369B9"/>
    <w:rsid w:val="00B376BA"/>
    <w:rsid w:val="00B43F66"/>
    <w:rsid w:val="00B44D45"/>
    <w:rsid w:val="00B45C66"/>
    <w:rsid w:val="00B501C5"/>
    <w:rsid w:val="00B50C42"/>
    <w:rsid w:val="00B524B3"/>
    <w:rsid w:val="00B52A8F"/>
    <w:rsid w:val="00B54683"/>
    <w:rsid w:val="00B54AA6"/>
    <w:rsid w:val="00B63622"/>
    <w:rsid w:val="00B659DA"/>
    <w:rsid w:val="00B743F7"/>
    <w:rsid w:val="00B849DE"/>
    <w:rsid w:val="00B85FFB"/>
    <w:rsid w:val="00B90D0F"/>
    <w:rsid w:val="00B9325E"/>
    <w:rsid w:val="00B93B95"/>
    <w:rsid w:val="00B93F6E"/>
    <w:rsid w:val="00B9758B"/>
    <w:rsid w:val="00BA0BE5"/>
    <w:rsid w:val="00BA1462"/>
    <w:rsid w:val="00BA166D"/>
    <w:rsid w:val="00BA1A4E"/>
    <w:rsid w:val="00BA20A6"/>
    <w:rsid w:val="00BA369A"/>
    <w:rsid w:val="00BA449B"/>
    <w:rsid w:val="00BA6852"/>
    <w:rsid w:val="00BB0AAA"/>
    <w:rsid w:val="00BB0D36"/>
    <w:rsid w:val="00BB455B"/>
    <w:rsid w:val="00BC2EB3"/>
    <w:rsid w:val="00BC303D"/>
    <w:rsid w:val="00BC52E0"/>
    <w:rsid w:val="00BC5375"/>
    <w:rsid w:val="00BC5C84"/>
    <w:rsid w:val="00BC5F95"/>
    <w:rsid w:val="00BC7DF3"/>
    <w:rsid w:val="00BD1306"/>
    <w:rsid w:val="00BD1FFD"/>
    <w:rsid w:val="00BD29D8"/>
    <w:rsid w:val="00BD4E98"/>
    <w:rsid w:val="00BD59C0"/>
    <w:rsid w:val="00BD7C3E"/>
    <w:rsid w:val="00BE061F"/>
    <w:rsid w:val="00BE076C"/>
    <w:rsid w:val="00BE1A44"/>
    <w:rsid w:val="00BE42C1"/>
    <w:rsid w:val="00BE6D67"/>
    <w:rsid w:val="00BE6FB4"/>
    <w:rsid w:val="00BE7B69"/>
    <w:rsid w:val="00BF08A3"/>
    <w:rsid w:val="00BF1397"/>
    <w:rsid w:val="00BF204B"/>
    <w:rsid w:val="00BF317A"/>
    <w:rsid w:val="00C00091"/>
    <w:rsid w:val="00C00385"/>
    <w:rsid w:val="00C00C22"/>
    <w:rsid w:val="00C05FCD"/>
    <w:rsid w:val="00C065DB"/>
    <w:rsid w:val="00C06B85"/>
    <w:rsid w:val="00C11F4D"/>
    <w:rsid w:val="00C12851"/>
    <w:rsid w:val="00C14F3E"/>
    <w:rsid w:val="00C21678"/>
    <w:rsid w:val="00C22FD3"/>
    <w:rsid w:val="00C232DF"/>
    <w:rsid w:val="00C23367"/>
    <w:rsid w:val="00C262A6"/>
    <w:rsid w:val="00C26B3C"/>
    <w:rsid w:val="00C27D67"/>
    <w:rsid w:val="00C34399"/>
    <w:rsid w:val="00C34A04"/>
    <w:rsid w:val="00C35024"/>
    <w:rsid w:val="00C35489"/>
    <w:rsid w:val="00C358A6"/>
    <w:rsid w:val="00C358A9"/>
    <w:rsid w:val="00C37191"/>
    <w:rsid w:val="00C373E5"/>
    <w:rsid w:val="00C37875"/>
    <w:rsid w:val="00C37D37"/>
    <w:rsid w:val="00C403CA"/>
    <w:rsid w:val="00C425D0"/>
    <w:rsid w:val="00C426E5"/>
    <w:rsid w:val="00C5193C"/>
    <w:rsid w:val="00C52758"/>
    <w:rsid w:val="00C5754A"/>
    <w:rsid w:val="00C65DE7"/>
    <w:rsid w:val="00C66396"/>
    <w:rsid w:val="00C706B9"/>
    <w:rsid w:val="00C71BC1"/>
    <w:rsid w:val="00C72A23"/>
    <w:rsid w:val="00C75E3A"/>
    <w:rsid w:val="00C7681D"/>
    <w:rsid w:val="00C77B79"/>
    <w:rsid w:val="00C802EB"/>
    <w:rsid w:val="00C81D71"/>
    <w:rsid w:val="00C87BBF"/>
    <w:rsid w:val="00C92EFB"/>
    <w:rsid w:val="00C93C3B"/>
    <w:rsid w:val="00C94B8D"/>
    <w:rsid w:val="00C95BCE"/>
    <w:rsid w:val="00CA0966"/>
    <w:rsid w:val="00CA263A"/>
    <w:rsid w:val="00CB1588"/>
    <w:rsid w:val="00CB32F2"/>
    <w:rsid w:val="00CB40D8"/>
    <w:rsid w:val="00CB44DD"/>
    <w:rsid w:val="00CC0BC1"/>
    <w:rsid w:val="00CC1769"/>
    <w:rsid w:val="00CC200E"/>
    <w:rsid w:val="00CC2F07"/>
    <w:rsid w:val="00CC7C24"/>
    <w:rsid w:val="00CD0303"/>
    <w:rsid w:val="00CD0D0B"/>
    <w:rsid w:val="00CD0DA4"/>
    <w:rsid w:val="00CD722E"/>
    <w:rsid w:val="00CD7CCF"/>
    <w:rsid w:val="00CE4828"/>
    <w:rsid w:val="00CE5EAD"/>
    <w:rsid w:val="00CF4207"/>
    <w:rsid w:val="00CF4A06"/>
    <w:rsid w:val="00CF7A67"/>
    <w:rsid w:val="00D00693"/>
    <w:rsid w:val="00D01410"/>
    <w:rsid w:val="00D03913"/>
    <w:rsid w:val="00D04944"/>
    <w:rsid w:val="00D05AC7"/>
    <w:rsid w:val="00D07506"/>
    <w:rsid w:val="00D10854"/>
    <w:rsid w:val="00D10B1B"/>
    <w:rsid w:val="00D10F17"/>
    <w:rsid w:val="00D12ABB"/>
    <w:rsid w:val="00D13B05"/>
    <w:rsid w:val="00D145BF"/>
    <w:rsid w:val="00D14804"/>
    <w:rsid w:val="00D14D88"/>
    <w:rsid w:val="00D15ECF"/>
    <w:rsid w:val="00D16B07"/>
    <w:rsid w:val="00D173AD"/>
    <w:rsid w:val="00D20D25"/>
    <w:rsid w:val="00D20E52"/>
    <w:rsid w:val="00D22CE3"/>
    <w:rsid w:val="00D2455F"/>
    <w:rsid w:val="00D26666"/>
    <w:rsid w:val="00D268A5"/>
    <w:rsid w:val="00D27471"/>
    <w:rsid w:val="00D30BF3"/>
    <w:rsid w:val="00D30D93"/>
    <w:rsid w:val="00D32C78"/>
    <w:rsid w:val="00D35819"/>
    <w:rsid w:val="00D35FD5"/>
    <w:rsid w:val="00D36AA4"/>
    <w:rsid w:val="00D37AA8"/>
    <w:rsid w:val="00D4218F"/>
    <w:rsid w:val="00D4320B"/>
    <w:rsid w:val="00D44791"/>
    <w:rsid w:val="00D449E9"/>
    <w:rsid w:val="00D44AE9"/>
    <w:rsid w:val="00D44BCE"/>
    <w:rsid w:val="00D45A0B"/>
    <w:rsid w:val="00D4611F"/>
    <w:rsid w:val="00D46513"/>
    <w:rsid w:val="00D466A4"/>
    <w:rsid w:val="00D475ED"/>
    <w:rsid w:val="00D52B18"/>
    <w:rsid w:val="00D530B1"/>
    <w:rsid w:val="00D5322B"/>
    <w:rsid w:val="00D535EA"/>
    <w:rsid w:val="00D53650"/>
    <w:rsid w:val="00D536C8"/>
    <w:rsid w:val="00D54B45"/>
    <w:rsid w:val="00D54DA9"/>
    <w:rsid w:val="00D5678D"/>
    <w:rsid w:val="00D570F8"/>
    <w:rsid w:val="00D603AD"/>
    <w:rsid w:val="00D625F9"/>
    <w:rsid w:val="00D6562F"/>
    <w:rsid w:val="00D66A40"/>
    <w:rsid w:val="00D700E7"/>
    <w:rsid w:val="00D741C2"/>
    <w:rsid w:val="00D74CD0"/>
    <w:rsid w:val="00D74DAD"/>
    <w:rsid w:val="00D763DF"/>
    <w:rsid w:val="00D765A1"/>
    <w:rsid w:val="00D77526"/>
    <w:rsid w:val="00D864FD"/>
    <w:rsid w:val="00D86628"/>
    <w:rsid w:val="00D87165"/>
    <w:rsid w:val="00D8717F"/>
    <w:rsid w:val="00D87A82"/>
    <w:rsid w:val="00D90583"/>
    <w:rsid w:val="00D91EED"/>
    <w:rsid w:val="00D92F0C"/>
    <w:rsid w:val="00D937E7"/>
    <w:rsid w:val="00D94AC2"/>
    <w:rsid w:val="00D95ED1"/>
    <w:rsid w:val="00DA21F5"/>
    <w:rsid w:val="00DA4D57"/>
    <w:rsid w:val="00DA7FD6"/>
    <w:rsid w:val="00DB2CE3"/>
    <w:rsid w:val="00DB6910"/>
    <w:rsid w:val="00DC2C7D"/>
    <w:rsid w:val="00DC3608"/>
    <w:rsid w:val="00DC5777"/>
    <w:rsid w:val="00DC63CF"/>
    <w:rsid w:val="00DD29C9"/>
    <w:rsid w:val="00DD4F75"/>
    <w:rsid w:val="00DD76DE"/>
    <w:rsid w:val="00DE1107"/>
    <w:rsid w:val="00DE61BB"/>
    <w:rsid w:val="00DE6F98"/>
    <w:rsid w:val="00DE7BF6"/>
    <w:rsid w:val="00DF0375"/>
    <w:rsid w:val="00DF09C5"/>
    <w:rsid w:val="00DF36D6"/>
    <w:rsid w:val="00DF614B"/>
    <w:rsid w:val="00DF6F6D"/>
    <w:rsid w:val="00E03382"/>
    <w:rsid w:val="00E06B09"/>
    <w:rsid w:val="00E116CF"/>
    <w:rsid w:val="00E11995"/>
    <w:rsid w:val="00E1349E"/>
    <w:rsid w:val="00E170AB"/>
    <w:rsid w:val="00E177B0"/>
    <w:rsid w:val="00E17D0B"/>
    <w:rsid w:val="00E2125C"/>
    <w:rsid w:val="00E2526B"/>
    <w:rsid w:val="00E33E7F"/>
    <w:rsid w:val="00E35017"/>
    <w:rsid w:val="00E3607D"/>
    <w:rsid w:val="00E363E1"/>
    <w:rsid w:val="00E370A2"/>
    <w:rsid w:val="00E40EC8"/>
    <w:rsid w:val="00E43E90"/>
    <w:rsid w:val="00E4458F"/>
    <w:rsid w:val="00E44951"/>
    <w:rsid w:val="00E54238"/>
    <w:rsid w:val="00E573A7"/>
    <w:rsid w:val="00E612EB"/>
    <w:rsid w:val="00E67309"/>
    <w:rsid w:val="00E674A8"/>
    <w:rsid w:val="00E71E9D"/>
    <w:rsid w:val="00E73897"/>
    <w:rsid w:val="00E74D64"/>
    <w:rsid w:val="00E75BA6"/>
    <w:rsid w:val="00E75D1C"/>
    <w:rsid w:val="00E76D2B"/>
    <w:rsid w:val="00E7725B"/>
    <w:rsid w:val="00E8272F"/>
    <w:rsid w:val="00E833DC"/>
    <w:rsid w:val="00E840FD"/>
    <w:rsid w:val="00E84CEA"/>
    <w:rsid w:val="00E90683"/>
    <w:rsid w:val="00E90793"/>
    <w:rsid w:val="00E917BC"/>
    <w:rsid w:val="00E94E36"/>
    <w:rsid w:val="00E95856"/>
    <w:rsid w:val="00E96D85"/>
    <w:rsid w:val="00EA13E2"/>
    <w:rsid w:val="00EA2512"/>
    <w:rsid w:val="00EA5069"/>
    <w:rsid w:val="00EA5A4D"/>
    <w:rsid w:val="00EA7F75"/>
    <w:rsid w:val="00EB133C"/>
    <w:rsid w:val="00EB1D86"/>
    <w:rsid w:val="00EB301F"/>
    <w:rsid w:val="00EB33BA"/>
    <w:rsid w:val="00EB3D92"/>
    <w:rsid w:val="00EB726B"/>
    <w:rsid w:val="00EC06AB"/>
    <w:rsid w:val="00EC0B7F"/>
    <w:rsid w:val="00EC1C4D"/>
    <w:rsid w:val="00EC298B"/>
    <w:rsid w:val="00EC2AD7"/>
    <w:rsid w:val="00EC4ED4"/>
    <w:rsid w:val="00EC538B"/>
    <w:rsid w:val="00EC7389"/>
    <w:rsid w:val="00EC7B21"/>
    <w:rsid w:val="00ED1D29"/>
    <w:rsid w:val="00ED391D"/>
    <w:rsid w:val="00ED450E"/>
    <w:rsid w:val="00ED52C5"/>
    <w:rsid w:val="00EE04F5"/>
    <w:rsid w:val="00EE11FB"/>
    <w:rsid w:val="00EE1B01"/>
    <w:rsid w:val="00EE55DA"/>
    <w:rsid w:val="00EE5691"/>
    <w:rsid w:val="00EE6DF9"/>
    <w:rsid w:val="00EE7CB8"/>
    <w:rsid w:val="00EF4FEA"/>
    <w:rsid w:val="00EF523D"/>
    <w:rsid w:val="00EF5AA7"/>
    <w:rsid w:val="00EF7F90"/>
    <w:rsid w:val="00F02268"/>
    <w:rsid w:val="00F02B5D"/>
    <w:rsid w:val="00F03F55"/>
    <w:rsid w:val="00F0417B"/>
    <w:rsid w:val="00F06FC0"/>
    <w:rsid w:val="00F072C0"/>
    <w:rsid w:val="00F07558"/>
    <w:rsid w:val="00F11D89"/>
    <w:rsid w:val="00F14F2F"/>
    <w:rsid w:val="00F1738D"/>
    <w:rsid w:val="00F173F0"/>
    <w:rsid w:val="00F209AD"/>
    <w:rsid w:val="00F20FB3"/>
    <w:rsid w:val="00F23729"/>
    <w:rsid w:val="00F26EBF"/>
    <w:rsid w:val="00F27DDE"/>
    <w:rsid w:val="00F3102E"/>
    <w:rsid w:val="00F32CC7"/>
    <w:rsid w:val="00F34745"/>
    <w:rsid w:val="00F34EE0"/>
    <w:rsid w:val="00F34F64"/>
    <w:rsid w:val="00F35366"/>
    <w:rsid w:val="00F37A31"/>
    <w:rsid w:val="00F437A3"/>
    <w:rsid w:val="00F537AD"/>
    <w:rsid w:val="00F55479"/>
    <w:rsid w:val="00F60269"/>
    <w:rsid w:val="00F63881"/>
    <w:rsid w:val="00F63E78"/>
    <w:rsid w:val="00F64345"/>
    <w:rsid w:val="00F64E24"/>
    <w:rsid w:val="00F6583F"/>
    <w:rsid w:val="00F669C6"/>
    <w:rsid w:val="00F7194D"/>
    <w:rsid w:val="00F73BA9"/>
    <w:rsid w:val="00F75566"/>
    <w:rsid w:val="00F756E5"/>
    <w:rsid w:val="00F77B70"/>
    <w:rsid w:val="00F8110A"/>
    <w:rsid w:val="00F84F43"/>
    <w:rsid w:val="00F854B2"/>
    <w:rsid w:val="00F916FF"/>
    <w:rsid w:val="00F92998"/>
    <w:rsid w:val="00F93FCF"/>
    <w:rsid w:val="00F9726B"/>
    <w:rsid w:val="00FA0C17"/>
    <w:rsid w:val="00FA2114"/>
    <w:rsid w:val="00FA2502"/>
    <w:rsid w:val="00FA6683"/>
    <w:rsid w:val="00FB1557"/>
    <w:rsid w:val="00FB36D6"/>
    <w:rsid w:val="00FB4C2B"/>
    <w:rsid w:val="00FB5433"/>
    <w:rsid w:val="00FB7992"/>
    <w:rsid w:val="00FC1D5C"/>
    <w:rsid w:val="00FC3E9D"/>
    <w:rsid w:val="00FD07B8"/>
    <w:rsid w:val="00FD094E"/>
    <w:rsid w:val="00FD1F20"/>
    <w:rsid w:val="00FD3DD2"/>
    <w:rsid w:val="00FD4951"/>
    <w:rsid w:val="00FD4EE4"/>
    <w:rsid w:val="00FD70CD"/>
    <w:rsid w:val="00FE7508"/>
    <w:rsid w:val="00FF00C2"/>
    <w:rsid w:val="00FF041E"/>
    <w:rsid w:val="00FF0517"/>
    <w:rsid w:val="00FF33E5"/>
    <w:rsid w:val="00FF5A79"/>
    <w:rsid w:val="00FF5BE7"/>
    <w:rsid w:val="00FF7402"/>
    <w:rsid w:val="026881AE"/>
    <w:rsid w:val="05009905"/>
    <w:rsid w:val="05159D1A"/>
    <w:rsid w:val="06201207"/>
    <w:rsid w:val="0A7B1A65"/>
    <w:rsid w:val="0C15E46C"/>
    <w:rsid w:val="0CD68E0C"/>
    <w:rsid w:val="0D7244B5"/>
    <w:rsid w:val="0D75B2D0"/>
    <w:rsid w:val="0DC231A3"/>
    <w:rsid w:val="0EADA269"/>
    <w:rsid w:val="0EF19C3E"/>
    <w:rsid w:val="0F80E6F1"/>
    <w:rsid w:val="10B443FE"/>
    <w:rsid w:val="1248F122"/>
    <w:rsid w:val="15233CE1"/>
    <w:rsid w:val="16FD13C5"/>
    <w:rsid w:val="17778C39"/>
    <w:rsid w:val="19C1B8AA"/>
    <w:rsid w:val="1A341D0F"/>
    <w:rsid w:val="1AC56000"/>
    <w:rsid w:val="1BF5FA86"/>
    <w:rsid w:val="1D187616"/>
    <w:rsid w:val="1F91493F"/>
    <w:rsid w:val="240DBE53"/>
    <w:rsid w:val="2573E2CA"/>
    <w:rsid w:val="25D29122"/>
    <w:rsid w:val="27C16C1B"/>
    <w:rsid w:val="2F7F67B5"/>
    <w:rsid w:val="3010DD77"/>
    <w:rsid w:val="30282D99"/>
    <w:rsid w:val="3081A2F8"/>
    <w:rsid w:val="30B7574E"/>
    <w:rsid w:val="311447AA"/>
    <w:rsid w:val="32A8F4CE"/>
    <w:rsid w:val="37021501"/>
    <w:rsid w:val="3790FA12"/>
    <w:rsid w:val="389DE562"/>
    <w:rsid w:val="3A7EE9D5"/>
    <w:rsid w:val="404830E1"/>
    <w:rsid w:val="41098862"/>
    <w:rsid w:val="436A6A07"/>
    <w:rsid w:val="45442EB0"/>
    <w:rsid w:val="45784C48"/>
    <w:rsid w:val="48BE826E"/>
    <w:rsid w:val="4C444331"/>
    <w:rsid w:val="4CBD335B"/>
    <w:rsid w:val="4D6456E5"/>
    <w:rsid w:val="4DC09D8E"/>
    <w:rsid w:val="5073EF07"/>
    <w:rsid w:val="509BF7A7"/>
    <w:rsid w:val="509DDEA5"/>
    <w:rsid w:val="50D5BB00"/>
    <w:rsid w:val="50E25F32"/>
    <w:rsid w:val="5230C561"/>
    <w:rsid w:val="5362F37E"/>
    <w:rsid w:val="54096D55"/>
    <w:rsid w:val="562512FF"/>
    <w:rsid w:val="5682035B"/>
    <w:rsid w:val="5AC6F414"/>
    <w:rsid w:val="5C24594B"/>
    <w:rsid w:val="5CAFECFC"/>
    <w:rsid w:val="5F77EE8E"/>
    <w:rsid w:val="60B4C16B"/>
    <w:rsid w:val="61C38712"/>
    <w:rsid w:val="629A2694"/>
    <w:rsid w:val="631C26EC"/>
    <w:rsid w:val="636D6B1C"/>
    <w:rsid w:val="63B2620B"/>
    <w:rsid w:val="64A0C829"/>
    <w:rsid w:val="68248317"/>
    <w:rsid w:val="692787A8"/>
    <w:rsid w:val="6954B7FB"/>
    <w:rsid w:val="6C8BC145"/>
    <w:rsid w:val="6CFADDAE"/>
    <w:rsid w:val="6D622DF6"/>
    <w:rsid w:val="6E4D9EBC"/>
    <w:rsid w:val="6EE78E2F"/>
    <w:rsid w:val="733C87D2"/>
    <w:rsid w:val="75B19F52"/>
    <w:rsid w:val="77CD44FC"/>
    <w:rsid w:val="7BACE8DA"/>
    <w:rsid w:val="7C8134CE"/>
    <w:rsid w:val="7F5E75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386EC"/>
  <w15:chartTrackingRefBased/>
  <w15:docId w15:val="{BBD328F3-CC41-490D-969C-DD2FE573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Copy"/>
    <w:qFormat/>
    <w:rsid w:val="00BA1462"/>
    <w:rPr>
      <w:color w:val="000000" w:themeColor="text1"/>
    </w:rPr>
  </w:style>
  <w:style w:type="paragraph" w:styleId="Heading1">
    <w:name w:val="heading 1"/>
    <w:basedOn w:val="Normal"/>
    <w:next w:val="Normal"/>
    <w:link w:val="Heading1Char"/>
    <w:uiPriority w:val="9"/>
    <w:qFormat/>
    <w:rsid w:val="00B9758B"/>
    <w:pPr>
      <w:keepNext/>
      <w:keepLines/>
      <w:spacing w:before="240"/>
      <w:outlineLvl w:val="0"/>
    </w:pPr>
    <w:rPr>
      <w:rFonts w:asciiTheme="majorHAnsi" w:eastAsiaTheme="majorEastAsia" w:hAnsiTheme="majorHAnsi" w:cstheme="majorBidi"/>
      <w:color w:val="7D365A" w:themeColor="accent1" w:themeShade="BF"/>
      <w:sz w:val="32"/>
      <w:szCs w:val="32"/>
    </w:rPr>
  </w:style>
  <w:style w:type="paragraph" w:styleId="Heading4">
    <w:name w:val="heading 4"/>
    <w:aliases w:val="SECTION HEADER"/>
    <w:basedOn w:val="Normal"/>
    <w:link w:val="Heading4Char"/>
    <w:uiPriority w:val="9"/>
    <w:unhideWhenUsed/>
    <w:qFormat/>
    <w:rsid w:val="00C93C3B"/>
    <w:pPr>
      <w:widowControl w:val="0"/>
      <w:autoSpaceDE w:val="0"/>
      <w:autoSpaceDN w:val="0"/>
      <w:spacing w:before="80"/>
      <w:outlineLvl w:val="3"/>
    </w:pPr>
    <w:rPr>
      <w:rFonts w:ascii="Roboto-Black" w:eastAsia="Roboto-Black" w:hAnsi="Roboto-Black" w:cs="Roboto-Black"/>
      <w:b/>
      <w:bCs/>
      <w:color w:val="003B71"/>
      <w:sz w:val="36"/>
      <w:szCs w:val="34"/>
    </w:rPr>
  </w:style>
  <w:style w:type="paragraph" w:styleId="Heading6">
    <w:name w:val="heading 6"/>
    <w:aliases w:val="SUB SECTION"/>
    <w:basedOn w:val="Normal"/>
    <w:link w:val="Heading6Char"/>
    <w:uiPriority w:val="9"/>
    <w:unhideWhenUsed/>
    <w:qFormat/>
    <w:rsid w:val="00941069"/>
    <w:pPr>
      <w:widowControl w:val="0"/>
      <w:autoSpaceDE w:val="0"/>
      <w:autoSpaceDN w:val="0"/>
      <w:spacing w:line="342" w:lineRule="exact"/>
      <w:ind w:left="1006" w:hanging="286"/>
      <w:outlineLvl w:val="5"/>
    </w:pPr>
    <w:rPr>
      <w:rFonts w:ascii="Roboto-Black" w:eastAsia="Roboto-Black" w:hAnsi="Roboto-Black" w:cs="Roboto-Black"/>
      <w:b/>
      <w:bCs/>
      <w:color w:val="003B71"/>
      <w:sz w:val="28"/>
      <w:szCs w:val="26"/>
    </w:rPr>
  </w:style>
  <w:style w:type="paragraph" w:styleId="Heading7">
    <w:name w:val="heading 7"/>
    <w:aliases w:val="course names"/>
    <w:basedOn w:val="Normal"/>
    <w:link w:val="Heading7Char"/>
    <w:autoRedefine/>
    <w:uiPriority w:val="1"/>
    <w:qFormat/>
    <w:rsid w:val="006248DE"/>
    <w:pPr>
      <w:widowControl w:val="0"/>
      <w:numPr>
        <w:numId w:val="6"/>
      </w:numPr>
      <w:tabs>
        <w:tab w:val="left" w:pos="2420"/>
      </w:tabs>
      <w:autoSpaceDE w:val="0"/>
      <w:autoSpaceDN w:val="0"/>
      <w:outlineLvl w:val="6"/>
    </w:pPr>
    <w:rPr>
      <w:rFonts w:ascii="Calibri" w:eastAsia="Roboto" w:hAnsi="Calibri" w:cs="Calibri"/>
      <w:b/>
      <w:color w:val="004C83"/>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25"/>
    <w:pPr>
      <w:tabs>
        <w:tab w:val="center" w:pos="4680"/>
        <w:tab w:val="right" w:pos="9360"/>
      </w:tabs>
    </w:pPr>
  </w:style>
  <w:style w:type="character" w:customStyle="1" w:styleId="HeaderChar">
    <w:name w:val="Header Char"/>
    <w:basedOn w:val="DefaultParagraphFont"/>
    <w:link w:val="Header"/>
    <w:uiPriority w:val="99"/>
    <w:rsid w:val="00233F25"/>
  </w:style>
  <w:style w:type="paragraph" w:styleId="Footer">
    <w:name w:val="footer"/>
    <w:basedOn w:val="Normal"/>
    <w:link w:val="FooterChar"/>
    <w:uiPriority w:val="99"/>
    <w:unhideWhenUsed/>
    <w:rsid w:val="00233F25"/>
    <w:pPr>
      <w:tabs>
        <w:tab w:val="center" w:pos="4680"/>
        <w:tab w:val="right" w:pos="9360"/>
      </w:tabs>
    </w:pPr>
  </w:style>
  <w:style w:type="character" w:customStyle="1" w:styleId="FooterChar">
    <w:name w:val="Footer Char"/>
    <w:basedOn w:val="DefaultParagraphFont"/>
    <w:link w:val="Footer"/>
    <w:uiPriority w:val="99"/>
    <w:rsid w:val="00233F25"/>
  </w:style>
  <w:style w:type="character" w:styleId="PageNumber">
    <w:name w:val="page number"/>
    <w:basedOn w:val="DefaultParagraphFont"/>
    <w:uiPriority w:val="99"/>
    <w:semiHidden/>
    <w:unhideWhenUsed/>
    <w:rsid w:val="00B04CCA"/>
  </w:style>
  <w:style w:type="paragraph" w:styleId="ListParagraph">
    <w:name w:val="List Paragraph"/>
    <w:aliases w:val="Body Copy"/>
    <w:basedOn w:val="Normal"/>
    <w:autoRedefine/>
    <w:uiPriority w:val="34"/>
    <w:qFormat/>
    <w:rsid w:val="002021F6"/>
    <w:pPr>
      <w:contextualSpacing/>
    </w:pPr>
    <w:rPr>
      <w:rFonts w:ascii="Calibri" w:hAnsi="Calibri" w:cs="Calibri"/>
      <w:sz w:val="22"/>
    </w:rPr>
  </w:style>
  <w:style w:type="character" w:customStyle="1" w:styleId="Heading4Char">
    <w:name w:val="Heading 4 Char"/>
    <w:aliases w:val="SECTION HEADER Char"/>
    <w:basedOn w:val="DefaultParagraphFont"/>
    <w:link w:val="Heading4"/>
    <w:uiPriority w:val="9"/>
    <w:rsid w:val="00C93C3B"/>
    <w:rPr>
      <w:rFonts w:ascii="Roboto-Black" w:eastAsia="Roboto-Black" w:hAnsi="Roboto-Black" w:cs="Roboto-Black"/>
      <w:b/>
      <w:bCs/>
      <w:color w:val="003B71"/>
      <w:sz w:val="36"/>
      <w:szCs w:val="34"/>
    </w:rPr>
  </w:style>
  <w:style w:type="character" w:customStyle="1" w:styleId="Heading6Char">
    <w:name w:val="Heading 6 Char"/>
    <w:aliases w:val="SUB SECTION Char"/>
    <w:basedOn w:val="DefaultParagraphFont"/>
    <w:link w:val="Heading6"/>
    <w:uiPriority w:val="9"/>
    <w:rsid w:val="00941069"/>
    <w:rPr>
      <w:rFonts w:ascii="Roboto-Black" w:eastAsia="Roboto-Black" w:hAnsi="Roboto-Black" w:cs="Roboto-Black"/>
      <w:b/>
      <w:bCs/>
      <w:color w:val="003B71"/>
      <w:sz w:val="28"/>
      <w:szCs w:val="26"/>
    </w:rPr>
  </w:style>
  <w:style w:type="character" w:customStyle="1" w:styleId="Heading7Char">
    <w:name w:val="Heading 7 Char"/>
    <w:aliases w:val="course names Char"/>
    <w:basedOn w:val="DefaultParagraphFont"/>
    <w:link w:val="Heading7"/>
    <w:uiPriority w:val="1"/>
    <w:rsid w:val="006248DE"/>
    <w:rPr>
      <w:rFonts w:ascii="Calibri" w:eastAsia="Roboto" w:hAnsi="Calibri" w:cs="Calibri"/>
      <w:b/>
      <w:color w:val="004C83"/>
      <w:sz w:val="28"/>
    </w:rPr>
  </w:style>
  <w:style w:type="paragraph" w:styleId="BodyText">
    <w:name w:val="Body Text"/>
    <w:basedOn w:val="Normal"/>
    <w:link w:val="BodyTextChar"/>
    <w:uiPriority w:val="1"/>
    <w:qFormat/>
    <w:rsid w:val="00D77526"/>
    <w:pPr>
      <w:widowControl w:val="0"/>
      <w:autoSpaceDE w:val="0"/>
      <w:autoSpaceDN w:val="0"/>
    </w:pPr>
    <w:rPr>
      <w:rFonts w:ascii="Roboto" w:eastAsia="Roboto" w:hAnsi="Roboto" w:cs="Roboto"/>
    </w:rPr>
  </w:style>
  <w:style w:type="character" w:customStyle="1" w:styleId="BodyTextChar">
    <w:name w:val="Body Text Char"/>
    <w:basedOn w:val="DefaultParagraphFont"/>
    <w:link w:val="BodyText"/>
    <w:uiPriority w:val="1"/>
    <w:rsid w:val="00D77526"/>
    <w:rPr>
      <w:rFonts w:ascii="Roboto" w:eastAsia="Roboto" w:hAnsi="Roboto" w:cs="Roboto"/>
    </w:rPr>
  </w:style>
  <w:style w:type="paragraph" w:customStyle="1" w:styleId="paragraph">
    <w:name w:val="paragraph"/>
    <w:basedOn w:val="Normal"/>
    <w:rsid w:val="00B9758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9758B"/>
  </w:style>
  <w:style w:type="character" w:customStyle="1" w:styleId="eop">
    <w:name w:val="eop"/>
    <w:basedOn w:val="DefaultParagraphFont"/>
    <w:rsid w:val="00B9758B"/>
  </w:style>
  <w:style w:type="character" w:customStyle="1" w:styleId="scxw85477522">
    <w:name w:val="scxw85477522"/>
    <w:basedOn w:val="DefaultParagraphFont"/>
    <w:rsid w:val="00B9758B"/>
  </w:style>
  <w:style w:type="character" w:customStyle="1" w:styleId="superscript">
    <w:name w:val="superscript"/>
    <w:basedOn w:val="DefaultParagraphFont"/>
    <w:rsid w:val="00B9758B"/>
  </w:style>
  <w:style w:type="character" w:customStyle="1" w:styleId="Heading1Char">
    <w:name w:val="Heading 1 Char"/>
    <w:basedOn w:val="DefaultParagraphFont"/>
    <w:link w:val="Heading1"/>
    <w:uiPriority w:val="9"/>
    <w:rsid w:val="00B9758B"/>
    <w:rPr>
      <w:rFonts w:asciiTheme="majorHAnsi" w:eastAsiaTheme="majorEastAsia" w:hAnsiTheme="majorHAnsi" w:cstheme="majorBidi"/>
      <w:color w:val="7D365A" w:themeColor="accent1" w:themeShade="BF"/>
      <w:sz w:val="32"/>
      <w:szCs w:val="32"/>
    </w:rPr>
  </w:style>
  <w:style w:type="numbering" w:customStyle="1" w:styleId="CurrentList1">
    <w:name w:val="Current List1"/>
    <w:uiPriority w:val="99"/>
    <w:rsid w:val="004E4125"/>
    <w:pPr>
      <w:numPr>
        <w:numId w:val="16"/>
      </w:numPr>
    </w:pPr>
  </w:style>
  <w:style w:type="table" w:styleId="TableGrid">
    <w:name w:val="Table Grid"/>
    <w:basedOn w:val="TableNormal"/>
    <w:uiPriority w:val="59"/>
    <w:rsid w:val="0028070F"/>
    <w:rPr>
      <w:rFonts w:eastAsiaTheme="minorEastAsia"/>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E2630"/>
    <w:rPr>
      <w:rFonts w:ascii="Calibri" w:hAnsi="Calibri"/>
      <w:i/>
      <w:color w:val="0563C1"/>
      <w:sz w:val="22"/>
      <w:u w:val="none"/>
    </w:rPr>
  </w:style>
  <w:style w:type="paragraph" w:styleId="NoSpacing">
    <w:name w:val="No Spacing"/>
    <w:uiPriority w:val="1"/>
    <w:qFormat/>
    <w:rsid w:val="001E2630"/>
    <w:rPr>
      <w:rFonts w:eastAsiaTheme="minorEastAsia"/>
      <w:sz w:val="21"/>
      <w:szCs w:val="21"/>
    </w:rPr>
  </w:style>
  <w:style w:type="table" w:styleId="GridTable4-Accent3">
    <w:name w:val="Grid Table 4 Accent 3"/>
    <w:basedOn w:val="TableNormal"/>
    <w:uiPriority w:val="49"/>
    <w:rsid w:val="001E2630"/>
    <w:rPr>
      <w:rFonts w:eastAsiaTheme="minorEastAsia"/>
      <w:sz w:val="21"/>
      <w:szCs w:val="21"/>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1E2630"/>
    <w:rPr>
      <w:color w:val="005392" w:themeColor="followedHyperlink"/>
      <w:u w:val="single"/>
    </w:rPr>
  </w:style>
  <w:style w:type="table" w:styleId="GridTable1Light">
    <w:name w:val="Grid Table 1 Light"/>
    <w:basedOn w:val="TableNormal"/>
    <w:uiPriority w:val="46"/>
    <w:rsid w:val="005465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65B7"/>
    <w:tblPr>
      <w:tblStyleRowBandSize w:val="1"/>
      <w:tblStyleColBandSize w:val="1"/>
      <w:tblBorders>
        <w:top w:val="single" w:sz="4" w:space="0" w:color="F8B0BD" w:themeColor="accent2" w:themeTint="66"/>
        <w:left w:val="single" w:sz="4" w:space="0" w:color="F8B0BD" w:themeColor="accent2" w:themeTint="66"/>
        <w:bottom w:val="single" w:sz="4" w:space="0" w:color="F8B0BD" w:themeColor="accent2" w:themeTint="66"/>
        <w:right w:val="single" w:sz="4" w:space="0" w:color="F8B0BD" w:themeColor="accent2" w:themeTint="66"/>
        <w:insideH w:val="single" w:sz="4" w:space="0" w:color="F8B0BD" w:themeColor="accent2" w:themeTint="66"/>
        <w:insideV w:val="single" w:sz="4" w:space="0" w:color="F8B0BD" w:themeColor="accent2" w:themeTint="66"/>
      </w:tblBorders>
    </w:tblPr>
    <w:tblStylePr w:type="firstRow">
      <w:rPr>
        <w:b/>
        <w:bCs/>
      </w:rPr>
      <w:tblPr/>
      <w:tcPr>
        <w:tcBorders>
          <w:bottom w:val="single" w:sz="12" w:space="0" w:color="F5889C" w:themeColor="accent2" w:themeTint="99"/>
        </w:tcBorders>
      </w:tcPr>
    </w:tblStylePr>
    <w:tblStylePr w:type="lastRow">
      <w:rPr>
        <w:b/>
        <w:bCs/>
      </w:rPr>
      <w:tblPr/>
      <w:tcPr>
        <w:tcBorders>
          <w:top w:val="double" w:sz="2" w:space="0" w:color="F5889C"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5465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65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465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65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65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5465B7"/>
    <w:tblPr>
      <w:tblStyleRowBandSize w:val="1"/>
      <w:tblStyleColBandSize w:val="1"/>
      <w:tblBorders>
        <w:top w:val="single" w:sz="4" w:space="0" w:color="C3E9E6" w:themeColor="accent5" w:themeTint="66"/>
        <w:left w:val="single" w:sz="4" w:space="0" w:color="C3E9E6" w:themeColor="accent5" w:themeTint="66"/>
        <w:bottom w:val="single" w:sz="4" w:space="0" w:color="C3E9E6" w:themeColor="accent5" w:themeTint="66"/>
        <w:right w:val="single" w:sz="4" w:space="0" w:color="C3E9E6" w:themeColor="accent5" w:themeTint="66"/>
        <w:insideH w:val="single" w:sz="4" w:space="0" w:color="C3E9E6" w:themeColor="accent5" w:themeTint="66"/>
        <w:insideV w:val="single" w:sz="4" w:space="0" w:color="C3E9E6" w:themeColor="accent5" w:themeTint="66"/>
      </w:tblBorders>
    </w:tblPr>
    <w:tblStylePr w:type="firstRow">
      <w:rPr>
        <w:b/>
        <w:bCs/>
      </w:rPr>
      <w:tblPr/>
      <w:tcPr>
        <w:tcBorders>
          <w:bottom w:val="single" w:sz="12" w:space="0" w:color="A5DEDA" w:themeColor="accent5" w:themeTint="99"/>
        </w:tcBorders>
      </w:tcPr>
    </w:tblStylePr>
    <w:tblStylePr w:type="lastRow">
      <w:rPr>
        <w:b/>
        <w:bCs/>
      </w:rPr>
      <w:tblPr/>
      <w:tcPr>
        <w:tcBorders>
          <w:top w:val="double" w:sz="2" w:space="0" w:color="A5DED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65B7"/>
    <w:tblPr>
      <w:tblStyleRowBandSize w:val="1"/>
      <w:tblStyleColBandSize w:val="1"/>
      <w:tblBorders>
        <w:top w:val="single" w:sz="4" w:space="0" w:color="8BCDFF" w:themeColor="accent6" w:themeTint="66"/>
        <w:left w:val="single" w:sz="4" w:space="0" w:color="8BCDFF" w:themeColor="accent6" w:themeTint="66"/>
        <w:bottom w:val="single" w:sz="4" w:space="0" w:color="8BCDFF" w:themeColor="accent6" w:themeTint="66"/>
        <w:right w:val="single" w:sz="4" w:space="0" w:color="8BCDFF" w:themeColor="accent6" w:themeTint="66"/>
        <w:insideH w:val="single" w:sz="4" w:space="0" w:color="8BCDFF" w:themeColor="accent6" w:themeTint="66"/>
        <w:insideV w:val="single" w:sz="4" w:space="0" w:color="8BCDFF" w:themeColor="accent6" w:themeTint="66"/>
      </w:tblBorders>
    </w:tblPr>
    <w:tblStylePr w:type="firstRow">
      <w:rPr>
        <w:b/>
        <w:bCs/>
      </w:rPr>
      <w:tblPr/>
      <w:tcPr>
        <w:tcBorders>
          <w:bottom w:val="single" w:sz="12" w:space="0" w:color="51B5FF" w:themeColor="accent6" w:themeTint="99"/>
        </w:tcBorders>
      </w:tcPr>
    </w:tblStylePr>
    <w:tblStylePr w:type="lastRow">
      <w:rPr>
        <w:b/>
        <w:bCs/>
      </w:rPr>
      <w:tblPr/>
      <w:tcPr>
        <w:tcBorders>
          <w:top w:val="double" w:sz="2" w:space="0" w:color="51B5FF" w:themeColor="accent6" w:themeTint="99"/>
        </w:tcBorders>
      </w:tcPr>
    </w:tblStylePr>
    <w:tblStylePr w:type="firstCol">
      <w:rPr>
        <w:b/>
        <w:bCs/>
      </w:rPr>
    </w:tblStylePr>
    <w:tblStylePr w:type="lastCol">
      <w:rPr>
        <w:b/>
        <w:bCs/>
      </w:rPr>
    </w:tblStylePr>
  </w:style>
  <w:style w:type="paragraph" w:customStyle="1" w:styleId="CoverPageMainHeader-Blue">
    <w:name w:val="Cover Page Main Header - Blue"/>
    <w:basedOn w:val="Normal"/>
    <w:qFormat/>
    <w:rsid w:val="006E3678"/>
    <w:pPr>
      <w:spacing w:line="216" w:lineRule="auto"/>
      <w:jc w:val="center"/>
    </w:pPr>
    <w:rPr>
      <w:rFonts w:ascii="Calibri" w:hAnsi="Calibri" w:cs="Calibri"/>
      <w:b/>
      <w:bCs/>
      <w:color w:val="003B71"/>
      <w:sz w:val="72"/>
      <w:szCs w:val="72"/>
    </w:rPr>
  </w:style>
  <w:style w:type="paragraph" w:customStyle="1" w:styleId="CoverPageSubHeader-Gray">
    <w:name w:val="Cover Page SubHeader - Gray"/>
    <w:basedOn w:val="Normal"/>
    <w:qFormat/>
    <w:rsid w:val="006E3678"/>
    <w:pPr>
      <w:jc w:val="center"/>
    </w:pPr>
    <w:rPr>
      <w:rFonts w:ascii="Georgia" w:hAnsi="Georgia" w:cs="Times New Roman (Body CS)"/>
      <w:color w:val="6D6E71"/>
      <w:sz w:val="40"/>
      <w:szCs w:val="40"/>
    </w:rPr>
  </w:style>
  <w:style w:type="paragraph" w:customStyle="1" w:styleId="TableOfContents">
    <w:name w:val="Table Of Contents"/>
    <w:basedOn w:val="Heading4"/>
    <w:qFormat/>
    <w:rsid w:val="006E3678"/>
    <w:rPr>
      <w:rFonts w:ascii="Calibri" w:hAnsi="Calibri" w:cs="Calibri"/>
      <w:sz w:val="40"/>
      <w:szCs w:val="40"/>
    </w:rPr>
  </w:style>
  <w:style w:type="paragraph" w:customStyle="1" w:styleId="TOCPageNumbers">
    <w:name w:val="TOC Page Numbers"/>
    <w:basedOn w:val="Normal"/>
    <w:qFormat/>
    <w:rsid w:val="00A666AC"/>
    <w:rPr>
      <w:b/>
      <w:bCs/>
      <w:color w:val="003B71"/>
      <w:sz w:val="28"/>
      <w:szCs w:val="28"/>
    </w:rPr>
  </w:style>
  <w:style w:type="paragraph" w:customStyle="1" w:styleId="TOCDescription">
    <w:name w:val="TOC Description"/>
    <w:basedOn w:val="TOCPageNumbers"/>
    <w:qFormat/>
    <w:rsid w:val="00A666AC"/>
    <w:rPr>
      <w:b w:val="0"/>
      <w:sz w:val="22"/>
    </w:rPr>
  </w:style>
  <w:style w:type="paragraph" w:customStyle="1" w:styleId="Acknowledgements">
    <w:name w:val="Acknowledgements"/>
    <w:basedOn w:val="Normal"/>
    <w:qFormat/>
    <w:rsid w:val="009671BF"/>
    <w:pPr>
      <w:jc w:val="center"/>
    </w:pPr>
    <w:rPr>
      <w:b/>
      <w:bCs/>
      <w:color w:val="003B71"/>
      <w:sz w:val="40"/>
      <w:szCs w:val="40"/>
    </w:rPr>
  </w:style>
  <w:style w:type="character" w:customStyle="1" w:styleId="TOCabc">
    <w:name w:val="TOC a. b. c."/>
    <w:basedOn w:val="DefaultParagraphFont"/>
    <w:uiPriority w:val="1"/>
    <w:qFormat/>
    <w:rsid w:val="009671BF"/>
    <w:rPr>
      <w:rFonts w:ascii="Calibri" w:hAnsi="Calibri"/>
      <w:b w:val="0"/>
      <w:i w:val="0"/>
      <w:color w:val="003B71"/>
      <w:sz w:val="24"/>
    </w:rPr>
  </w:style>
  <w:style w:type="paragraph" w:customStyle="1" w:styleId="Acknowledgement-PersonName">
    <w:name w:val="Acknowledgement - Person Name"/>
    <w:basedOn w:val="Normal"/>
    <w:qFormat/>
    <w:rsid w:val="00191C8A"/>
    <w:pPr>
      <w:spacing w:after="120"/>
      <w:jc w:val="center"/>
    </w:pPr>
    <w:rPr>
      <w:b/>
      <w:bCs/>
      <w:color w:val="003B71"/>
    </w:rPr>
  </w:style>
  <w:style w:type="paragraph" w:styleId="TOCHeading">
    <w:name w:val="TOC Heading"/>
    <w:basedOn w:val="Heading1"/>
    <w:next w:val="Normal"/>
    <w:uiPriority w:val="39"/>
    <w:unhideWhenUsed/>
    <w:qFormat/>
    <w:rsid w:val="001F1B18"/>
    <w:pPr>
      <w:spacing w:line="259" w:lineRule="auto"/>
      <w:outlineLvl w:val="9"/>
    </w:pPr>
  </w:style>
  <w:style w:type="paragraph" w:styleId="TOC2">
    <w:name w:val="toc 2"/>
    <w:basedOn w:val="Normal"/>
    <w:next w:val="Normal"/>
    <w:autoRedefine/>
    <w:uiPriority w:val="39"/>
    <w:unhideWhenUsed/>
    <w:rsid w:val="005A56E2"/>
    <w:pPr>
      <w:spacing w:after="100" w:line="259" w:lineRule="auto"/>
      <w:ind w:left="220"/>
    </w:pPr>
    <w:rPr>
      <w:rFonts w:eastAsiaTheme="minorEastAsia" w:cs="Times New Roman"/>
      <w:color w:val="auto"/>
      <w:sz w:val="22"/>
      <w:szCs w:val="22"/>
    </w:rPr>
  </w:style>
  <w:style w:type="paragraph" w:styleId="TOC1">
    <w:name w:val="toc 1"/>
    <w:basedOn w:val="Normal"/>
    <w:next w:val="Normal"/>
    <w:autoRedefine/>
    <w:uiPriority w:val="39"/>
    <w:unhideWhenUsed/>
    <w:rsid w:val="005A56E2"/>
    <w:pPr>
      <w:spacing w:after="100" w:line="259" w:lineRule="auto"/>
    </w:pPr>
    <w:rPr>
      <w:rFonts w:eastAsiaTheme="minorEastAsia" w:cs="Times New Roman"/>
      <w:color w:val="auto"/>
      <w:sz w:val="22"/>
      <w:szCs w:val="22"/>
    </w:rPr>
  </w:style>
  <w:style w:type="paragraph" w:styleId="TOC3">
    <w:name w:val="toc 3"/>
    <w:basedOn w:val="Normal"/>
    <w:next w:val="Normal"/>
    <w:autoRedefine/>
    <w:uiPriority w:val="39"/>
    <w:unhideWhenUsed/>
    <w:rsid w:val="005A56E2"/>
    <w:pPr>
      <w:spacing w:after="100" w:line="259" w:lineRule="auto"/>
      <w:ind w:left="440"/>
    </w:pPr>
    <w:rPr>
      <w:rFonts w:eastAsiaTheme="minorEastAsia" w:cs="Times New Roman"/>
      <w:color w:val="auto"/>
      <w:sz w:val="22"/>
      <w:szCs w:val="22"/>
    </w:rPr>
  </w:style>
  <w:style w:type="character" w:styleId="PlaceholderText">
    <w:name w:val="Placeholder Text"/>
    <w:basedOn w:val="DefaultParagraphFont"/>
    <w:uiPriority w:val="99"/>
    <w:semiHidden/>
    <w:rsid w:val="007A6041"/>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themeColor="text1"/>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64463B"/>
    <w:pPr>
      <w:autoSpaceDE w:val="0"/>
      <w:autoSpaceDN w:val="0"/>
      <w:adjustRightInd w:val="0"/>
    </w:pPr>
    <w:rPr>
      <w:rFonts w:ascii="Calibri" w:hAnsi="Calibri" w:cs="Calibri"/>
      <w:color w:val="000000"/>
      <w14:ligatures w14:val="standardContextual"/>
    </w:rPr>
  </w:style>
  <w:style w:type="character" w:customStyle="1" w:styleId="contentpasted3">
    <w:name w:val="contentpasted3"/>
    <w:basedOn w:val="DefaultParagraphFont"/>
    <w:rsid w:val="00C52758"/>
  </w:style>
  <w:style w:type="paragraph" w:customStyle="1" w:styleId="CourseName">
    <w:name w:val="Course Name"/>
    <w:basedOn w:val="Normal"/>
    <w:link w:val="CourseNameChar"/>
    <w:qFormat/>
    <w:rsid w:val="00AC184C"/>
    <w:pPr>
      <w:autoSpaceDE w:val="0"/>
      <w:autoSpaceDN w:val="0"/>
      <w:adjustRightInd w:val="0"/>
    </w:pPr>
    <w:rPr>
      <w:rFonts w:cstheme="minorHAnsi"/>
      <w:b/>
      <w:bCs/>
      <w:color w:val="003A70"/>
    </w:rPr>
  </w:style>
  <w:style w:type="character" w:customStyle="1" w:styleId="CourseNameChar">
    <w:name w:val="Course Name Char"/>
    <w:basedOn w:val="DefaultParagraphFont"/>
    <w:link w:val="CourseName"/>
    <w:rsid w:val="00AC184C"/>
    <w:rPr>
      <w:rFonts w:cstheme="minorHAnsi"/>
      <w:b/>
      <w:bCs/>
      <w:color w:val="003A70"/>
    </w:rPr>
  </w:style>
  <w:style w:type="paragraph" w:customStyle="1" w:styleId="Audience">
    <w:name w:val="Audience"/>
    <w:basedOn w:val="Normal"/>
    <w:link w:val="AudienceChar"/>
    <w:qFormat/>
    <w:rsid w:val="00300BD3"/>
    <w:pPr>
      <w:ind w:hanging="16"/>
    </w:pPr>
    <w:rPr>
      <w:color w:val="005EA4" w:themeColor="accent6" w:themeShade="BF"/>
    </w:rPr>
  </w:style>
  <w:style w:type="character" w:customStyle="1" w:styleId="AudienceChar">
    <w:name w:val="Audience Char"/>
    <w:basedOn w:val="DefaultParagraphFont"/>
    <w:link w:val="Audience"/>
    <w:rsid w:val="00300BD3"/>
    <w:rPr>
      <w:color w:val="005EA4" w:themeColor="accent6"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018">
      <w:bodyDiv w:val="1"/>
      <w:marLeft w:val="0"/>
      <w:marRight w:val="0"/>
      <w:marTop w:val="0"/>
      <w:marBottom w:val="0"/>
      <w:divBdr>
        <w:top w:val="none" w:sz="0" w:space="0" w:color="auto"/>
        <w:left w:val="none" w:sz="0" w:space="0" w:color="auto"/>
        <w:bottom w:val="none" w:sz="0" w:space="0" w:color="auto"/>
        <w:right w:val="none" w:sz="0" w:space="0" w:color="auto"/>
      </w:divBdr>
    </w:div>
    <w:div w:id="71515107">
      <w:bodyDiv w:val="1"/>
      <w:marLeft w:val="0"/>
      <w:marRight w:val="0"/>
      <w:marTop w:val="0"/>
      <w:marBottom w:val="0"/>
      <w:divBdr>
        <w:top w:val="none" w:sz="0" w:space="0" w:color="auto"/>
        <w:left w:val="none" w:sz="0" w:space="0" w:color="auto"/>
        <w:bottom w:val="none" w:sz="0" w:space="0" w:color="auto"/>
        <w:right w:val="none" w:sz="0" w:space="0" w:color="auto"/>
      </w:divBdr>
      <w:divsChild>
        <w:div w:id="67116120">
          <w:marLeft w:val="0"/>
          <w:marRight w:val="0"/>
          <w:marTop w:val="0"/>
          <w:marBottom w:val="0"/>
          <w:divBdr>
            <w:top w:val="none" w:sz="0" w:space="0" w:color="auto"/>
            <w:left w:val="none" w:sz="0" w:space="0" w:color="auto"/>
            <w:bottom w:val="none" w:sz="0" w:space="0" w:color="auto"/>
            <w:right w:val="none" w:sz="0" w:space="0" w:color="auto"/>
          </w:divBdr>
        </w:div>
        <w:div w:id="357391810">
          <w:marLeft w:val="0"/>
          <w:marRight w:val="0"/>
          <w:marTop w:val="0"/>
          <w:marBottom w:val="0"/>
          <w:divBdr>
            <w:top w:val="none" w:sz="0" w:space="0" w:color="auto"/>
            <w:left w:val="none" w:sz="0" w:space="0" w:color="auto"/>
            <w:bottom w:val="none" w:sz="0" w:space="0" w:color="auto"/>
            <w:right w:val="none" w:sz="0" w:space="0" w:color="auto"/>
          </w:divBdr>
          <w:divsChild>
            <w:div w:id="198786463">
              <w:marLeft w:val="0"/>
              <w:marRight w:val="0"/>
              <w:marTop w:val="0"/>
              <w:marBottom w:val="0"/>
              <w:divBdr>
                <w:top w:val="none" w:sz="0" w:space="0" w:color="auto"/>
                <w:left w:val="none" w:sz="0" w:space="0" w:color="auto"/>
                <w:bottom w:val="none" w:sz="0" w:space="0" w:color="auto"/>
                <w:right w:val="none" w:sz="0" w:space="0" w:color="auto"/>
              </w:divBdr>
            </w:div>
            <w:div w:id="1053313289">
              <w:marLeft w:val="0"/>
              <w:marRight w:val="0"/>
              <w:marTop w:val="0"/>
              <w:marBottom w:val="0"/>
              <w:divBdr>
                <w:top w:val="none" w:sz="0" w:space="0" w:color="auto"/>
                <w:left w:val="none" w:sz="0" w:space="0" w:color="auto"/>
                <w:bottom w:val="none" w:sz="0" w:space="0" w:color="auto"/>
                <w:right w:val="none" w:sz="0" w:space="0" w:color="auto"/>
              </w:divBdr>
            </w:div>
            <w:div w:id="1362976285">
              <w:marLeft w:val="0"/>
              <w:marRight w:val="0"/>
              <w:marTop w:val="0"/>
              <w:marBottom w:val="0"/>
              <w:divBdr>
                <w:top w:val="none" w:sz="0" w:space="0" w:color="auto"/>
                <w:left w:val="none" w:sz="0" w:space="0" w:color="auto"/>
                <w:bottom w:val="none" w:sz="0" w:space="0" w:color="auto"/>
                <w:right w:val="none" w:sz="0" w:space="0" w:color="auto"/>
              </w:divBdr>
            </w:div>
            <w:div w:id="1981642338">
              <w:marLeft w:val="0"/>
              <w:marRight w:val="0"/>
              <w:marTop w:val="0"/>
              <w:marBottom w:val="0"/>
              <w:divBdr>
                <w:top w:val="none" w:sz="0" w:space="0" w:color="auto"/>
                <w:left w:val="none" w:sz="0" w:space="0" w:color="auto"/>
                <w:bottom w:val="none" w:sz="0" w:space="0" w:color="auto"/>
                <w:right w:val="none" w:sz="0" w:space="0" w:color="auto"/>
              </w:divBdr>
            </w:div>
            <w:div w:id="2053992168">
              <w:marLeft w:val="0"/>
              <w:marRight w:val="0"/>
              <w:marTop w:val="0"/>
              <w:marBottom w:val="0"/>
              <w:divBdr>
                <w:top w:val="none" w:sz="0" w:space="0" w:color="auto"/>
                <w:left w:val="none" w:sz="0" w:space="0" w:color="auto"/>
                <w:bottom w:val="none" w:sz="0" w:space="0" w:color="auto"/>
                <w:right w:val="none" w:sz="0" w:space="0" w:color="auto"/>
              </w:divBdr>
            </w:div>
          </w:divsChild>
        </w:div>
        <w:div w:id="405372888">
          <w:marLeft w:val="0"/>
          <w:marRight w:val="0"/>
          <w:marTop w:val="0"/>
          <w:marBottom w:val="0"/>
          <w:divBdr>
            <w:top w:val="none" w:sz="0" w:space="0" w:color="auto"/>
            <w:left w:val="none" w:sz="0" w:space="0" w:color="auto"/>
            <w:bottom w:val="none" w:sz="0" w:space="0" w:color="auto"/>
            <w:right w:val="none" w:sz="0" w:space="0" w:color="auto"/>
          </w:divBdr>
        </w:div>
        <w:div w:id="1817990924">
          <w:marLeft w:val="0"/>
          <w:marRight w:val="0"/>
          <w:marTop w:val="0"/>
          <w:marBottom w:val="0"/>
          <w:divBdr>
            <w:top w:val="none" w:sz="0" w:space="0" w:color="auto"/>
            <w:left w:val="none" w:sz="0" w:space="0" w:color="auto"/>
            <w:bottom w:val="none" w:sz="0" w:space="0" w:color="auto"/>
            <w:right w:val="none" w:sz="0" w:space="0" w:color="auto"/>
          </w:divBdr>
        </w:div>
        <w:div w:id="2124958405">
          <w:marLeft w:val="0"/>
          <w:marRight w:val="0"/>
          <w:marTop w:val="0"/>
          <w:marBottom w:val="0"/>
          <w:divBdr>
            <w:top w:val="none" w:sz="0" w:space="0" w:color="auto"/>
            <w:left w:val="none" w:sz="0" w:space="0" w:color="auto"/>
            <w:bottom w:val="none" w:sz="0" w:space="0" w:color="auto"/>
            <w:right w:val="none" w:sz="0" w:space="0" w:color="auto"/>
          </w:divBdr>
        </w:div>
      </w:divsChild>
    </w:div>
    <w:div w:id="109935796">
      <w:bodyDiv w:val="1"/>
      <w:marLeft w:val="0"/>
      <w:marRight w:val="0"/>
      <w:marTop w:val="0"/>
      <w:marBottom w:val="0"/>
      <w:divBdr>
        <w:top w:val="none" w:sz="0" w:space="0" w:color="auto"/>
        <w:left w:val="none" w:sz="0" w:space="0" w:color="auto"/>
        <w:bottom w:val="none" w:sz="0" w:space="0" w:color="auto"/>
        <w:right w:val="none" w:sz="0" w:space="0" w:color="auto"/>
      </w:divBdr>
    </w:div>
    <w:div w:id="191190158">
      <w:bodyDiv w:val="1"/>
      <w:marLeft w:val="0"/>
      <w:marRight w:val="0"/>
      <w:marTop w:val="0"/>
      <w:marBottom w:val="0"/>
      <w:divBdr>
        <w:top w:val="none" w:sz="0" w:space="0" w:color="auto"/>
        <w:left w:val="none" w:sz="0" w:space="0" w:color="auto"/>
        <w:bottom w:val="none" w:sz="0" w:space="0" w:color="auto"/>
        <w:right w:val="none" w:sz="0" w:space="0" w:color="auto"/>
      </w:divBdr>
    </w:div>
    <w:div w:id="214238803">
      <w:bodyDiv w:val="1"/>
      <w:marLeft w:val="0"/>
      <w:marRight w:val="0"/>
      <w:marTop w:val="0"/>
      <w:marBottom w:val="0"/>
      <w:divBdr>
        <w:top w:val="none" w:sz="0" w:space="0" w:color="auto"/>
        <w:left w:val="none" w:sz="0" w:space="0" w:color="auto"/>
        <w:bottom w:val="none" w:sz="0" w:space="0" w:color="auto"/>
        <w:right w:val="none" w:sz="0" w:space="0" w:color="auto"/>
      </w:divBdr>
    </w:div>
    <w:div w:id="231235998">
      <w:bodyDiv w:val="1"/>
      <w:marLeft w:val="0"/>
      <w:marRight w:val="0"/>
      <w:marTop w:val="0"/>
      <w:marBottom w:val="0"/>
      <w:divBdr>
        <w:top w:val="none" w:sz="0" w:space="0" w:color="auto"/>
        <w:left w:val="none" w:sz="0" w:space="0" w:color="auto"/>
        <w:bottom w:val="none" w:sz="0" w:space="0" w:color="auto"/>
        <w:right w:val="none" w:sz="0" w:space="0" w:color="auto"/>
      </w:divBdr>
      <w:divsChild>
        <w:div w:id="45572019">
          <w:marLeft w:val="0"/>
          <w:marRight w:val="0"/>
          <w:marTop w:val="0"/>
          <w:marBottom w:val="0"/>
          <w:divBdr>
            <w:top w:val="none" w:sz="0" w:space="0" w:color="auto"/>
            <w:left w:val="none" w:sz="0" w:space="0" w:color="auto"/>
            <w:bottom w:val="none" w:sz="0" w:space="0" w:color="auto"/>
            <w:right w:val="none" w:sz="0" w:space="0" w:color="auto"/>
          </w:divBdr>
          <w:divsChild>
            <w:div w:id="1716273450">
              <w:marLeft w:val="0"/>
              <w:marRight w:val="0"/>
              <w:marTop w:val="0"/>
              <w:marBottom w:val="0"/>
              <w:divBdr>
                <w:top w:val="none" w:sz="0" w:space="0" w:color="auto"/>
                <w:left w:val="none" w:sz="0" w:space="0" w:color="auto"/>
                <w:bottom w:val="none" w:sz="0" w:space="0" w:color="auto"/>
                <w:right w:val="none" w:sz="0" w:space="0" w:color="auto"/>
              </w:divBdr>
            </w:div>
          </w:divsChild>
        </w:div>
        <w:div w:id="325942066">
          <w:marLeft w:val="0"/>
          <w:marRight w:val="0"/>
          <w:marTop w:val="0"/>
          <w:marBottom w:val="0"/>
          <w:divBdr>
            <w:top w:val="none" w:sz="0" w:space="0" w:color="auto"/>
            <w:left w:val="none" w:sz="0" w:space="0" w:color="auto"/>
            <w:bottom w:val="none" w:sz="0" w:space="0" w:color="auto"/>
            <w:right w:val="none" w:sz="0" w:space="0" w:color="auto"/>
          </w:divBdr>
          <w:divsChild>
            <w:div w:id="352850886">
              <w:marLeft w:val="0"/>
              <w:marRight w:val="0"/>
              <w:marTop w:val="0"/>
              <w:marBottom w:val="0"/>
              <w:divBdr>
                <w:top w:val="none" w:sz="0" w:space="0" w:color="auto"/>
                <w:left w:val="none" w:sz="0" w:space="0" w:color="auto"/>
                <w:bottom w:val="none" w:sz="0" w:space="0" w:color="auto"/>
                <w:right w:val="none" w:sz="0" w:space="0" w:color="auto"/>
              </w:divBdr>
            </w:div>
            <w:div w:id="1228416253">
              <w:marLeft w:val="0"/>
              <w:marRight w:val="0"/>
              <w:marTop w:val="0"/>
              <w:marBottom w:val="0"/>
              <w:divBdr>
                <w:top w:val="none" w:sz="0" w:space="0" w:color="auto"/>
                <w:left w:val="none" w:sz="0" w:space="0" w:color="auto"/>
                <w:bottom w:val="none" w:sz="0" w:space="0" w:color="auto"/>
                <w:right w:val="none" w:sz="0" w:space="0" w:color="auto"/>
              </w:divBdr>
            </w:div>
          </w:divsChild>
        </w:div>
        <w:div w:id="458260326">
          <w:marLeft w:val="0"/>
          <w:marRight w:val="0"/>
          <w:marTop w:val="0"/>
          <w:marBottom w:val="0"/>
          <w:divBdr>
            <w:top w:val="none" w:sz="0" w:space="0" w:color="auto"/>
            <w:left w:val="none" w:sz="0" w:space="0" w:color="auto"/>
            <w:bottom w:val="none" w:sz="0" w:space="0" w:color="auto"/>
            <w:right w:val="none" w:sz="0" w:space="0" w:color="auto"/>
          </w:divBdr>
          <w:divsChild>
            <w:div w:id="661272410">
              <w:marLeft w:val="0"/>
              <w:marRight w:val="0"/>
              <w:marTop w:val="0"/>
              <w:marBottom w:val="0"/>
              <w:divBdr>
                <w:top w:val="none" w:sz="0" w:space="0" w:color="auto"/>
                <w:left w:val="none" w:sz="0" w:space="0" w:color="auto"/>
                <w:bottom w:val="none" w:sz="0" w:space="0" w:color="auto"/>
                <w:right w:val="none" w:sz="0" w:space="0" w:color="auto"/>
              </w:divBdr>
            </w:div>
            <w:div w:id="1262838455">
              <w:marLeft w:val="0"/>
              <w:marRight w:val="0"/>
              <w:marTop w:val="0"/>
              <w:marBottom w:val="0"/>
              <w:divBdr>
                <w:top w:val="none" w:sz="0" w:space="0" w:color="auto"/>
                <w:left w:val="none" w:sz="0" w:space="0" w:color="auto"/>
                <w:bottom w:val="none" w:sz="0" w:space="0" w:color="auto"/>
                <w:right w:val="none" w:sz="0" w:space="0" w:color="auto"/>
              </w:divBdr>
            </w:div>
          </w:divsChild>
        </w:div>
        <w:div w:id="602226342">
          <w:marLeft w:val="0"/>
          <w:marRight w:val="0"/>
          <w:marTop w:val="0"/>
          <w:marBottom w:val="0"/>
          <w:divBdr>
            <w:top w:val="none" w:sz="0" w:space="0" w:color="auto"/>
            <w:left w:val="none" w:sz="0" w:space="0" w:color="auto"/>
            <w:bottom w:val="none" w:sz="0" w:space="0" w:color="auto"/>
            <w:right w:val="none" w:sz="0" w:space="0" w:color="auto"/>
          </w:divBdr>
          <w:divsChild>
            <w:div w:id="1003513876">
              <w:marLeft w:val="0"/>
              <w:marRight w:val="0"/>
              <w:marTop w:val="0"/>
              <w:marBottom w:val="0"/>
              <w:divBdr>
                <w:top w:val="none" w:sz="0" w:space="0" w:color="auto"/>
                <w:left w:val="none" w:sz="0" w:space="0" w:color="auto"/>
                <w:bottom w:val="none" w:sz="0" w:space="0" w:color="auto"/>
                <w:right w:val="none" w:sz="0" w:space="0" w:color="auto"/>
              </w:divBdr>
            </w:div>
            <w:div w:id="1675182949">
              <w:marLeft w:val="0"/>
              <w:marRight w:val="0"/>
              <w:marTop w:val="0"/>
              <w:marBottom w:val="0"/>
              <w:divBdr>
                <w:top w:val="none" w:sz="0" w:space="0" w:color="auto"/>
                <w:left w:val="none" w:sz="0" w:space="0" w:color="auto"/>
                <w:bottom w:val="none" w:sz="0" w:space="0" w:color="auto"/>
                <w:right w:val="none" w:sz="0" w:space="0" w:color="auto"/>
              </w:divBdr>
            </w:div>
          </w:divsChild>
        </w:div>
        <w:div w:id="606281124">
          <w:marLeft w:val="0"/>
          <w:marRight w:val="0"/>
          <w:marTop w:val="0"/>
          <w:marBottom w:val="0"/>
          <w:divBdr>
            <w:top w:val="none" w:sz="0" w:space="0" w:color="auto"/>
            <w:left w:val="none" w:sz="0" w:space="0" w:color="auto"/>
            <w:bottom w:val="none" w:sz="0" w:space="0" w:color="auto"/>
            <w:right w:val="none" w:sz="0" w:space="0" w:color="auto"/>
          </w:divBdr>
          <w:divsChild>
            <w:div w:id="183249850">
              <w:marLeft w:val="0"/>
              <w:marRight w:val="0"/>
              <w:marTop w:val="0"/>
              <w:marBottom w:val="0"/>
              <w:divBdr>
                <w:top w:val="none" w:sz="0" w:space="0" w:color="auto"/>
                <w:left w:val="none" w:sz="0" w:space="0" w:color="auto"/>
                <w:bottom w:val="none" w:sz="0" w:space="0" w:color="auto"/>
                <w:right w:val="none" w:sz="0" w:space="0" w:color="auto"/>
              </w:divBdr>
            </w:div>
            <w:div w:id="777724774">
              <w:marLeft w:val="0"/>
              <w:marRight w:val="0"/>
              <w:marTop w:val="0"/>
              <w:marBottom w:val="0"/>
              <w:divBdr>
                <w:top w:val="none" w:sz="0" w:space="0" w:color="auto"/>
                <w:left w:val="none" w:sz="0" w:space="0" w:color="auto"/>
                <w:bottom w:val="none" w:sz="0" w:space="0" w:color="auto"/>
                <w:right w:val="none" w:sz="0" w:space="0" w:color="auto"/>
              </w:divBdr>
            </w:div>
          </w:divsChild>
        </w:div>
        <w:div w:id="795686264">
          <w:marLeft w:val="0"/>
          <w:marRight w:val="0"/>
          <w:marTop w:val="0"/>
          <w:marBottom w:val="0"/>
          <w:divBdr>
            <w:top w:val="none" w:sz="0" w:space="0" w:color="auto"/>
            <w:left w:val="none" w:sz="0" w:space="0" w:color="auto"/>
            <w:bottom w:val="none" w:sz="0" w:space="0" w:color="auto"/>
            <w:right w:val="none" w:sz="0" w:space="0" w:color="auto"/>
          </w:divBdr>
          <w:divsChild>
            <w:div w:id="2175740">
              <w:marLeft w:val="0"/>
              <w:marRight w:val="0"/>
              <w:marTop w:val="0"/>
              <w:marBottom w:val="0"/>
              <w:divBdr>
                <w:top w:val="none" w:sz="0" w:space="0" w:color="auto"/>
                <w:left w:val="none" w:sz="0" w:space="0" w:color="auto"/>
                <w:bottom w:val="none" w:sz="0" w:space="0" w:color="auto"/>
                <w:right w:val="none" w:sz="0" w:space="0" w:color="auto"/>
              </w:divBdr>
            </w:div>
            <w:div w:id="1941988724">
              <w:marLeft w:val="0"/>
              <w:marRight w:val="0"/>
              <w:marTop w:val="0"/>
              <w:marBottom w:val="0"/>
              <w:divBdr>
                <w:top w:val="none" w:sz="0" w:space="0" w:color="auto"/>
                <w:left w:val="none" w:sz="0" w:space="0" w:color="auto"/>
                <w:bottom w:val="none" w:sz="0" w:space="0" w:color="auto"/>
                <w:right w:val="none" w:sz="0" w:space="0" w:color="auto"/>
              </w:divBdr>
            </w:div>
          </w:divsChild>
        </w:div>
        <w:div w:id="817916154">
          <w:marLeft w:val="0"/>
          <w:marRight w:val="0"/>
          <w:marTop w:val="0"/>
          <w:marBottom w:val="0"/>
          <w:divBdr>
            <w:top w:val="none" w:sz="0" w:space="0" w:color="auto"/>
            <w:left w:val="none" w:sz="0" w:space="0" w:color="auto"/>
            <w:bottom w:val="none" w:sz="0" w:space="0" w:color="auto"/>
            <w:right w:val="none" w:sz="0" w:space="0" w:color="auto"/>
          </w:divBdr>
          <w:divsChild>
            <w:div w:id="625939036">
              <w:marLeft w:val="0"/>
              <w:marRight w:val="0"/>
              <w:marTop w:val="0"/>
              <w:marBottom w:val="0"/>
              <w:divBdr>
                <w:top w:val="none" w:sz="0" w:space="0" w:color="auto"/>
                <w:left w:val="none" w:sz="0" w:space="0" w:color="auto"/>
                <w:bottom w:val="none" w:sz="0" w:space="0" w:color="auto"/>
                <w:right w:val="none" w:sz="0" w:space="0" w:color="auto"/>
              </w:divBdr>
            </w:div>
            <w:div w:id="1338969894">
              <w:marLeft w:val="0"/>
              <w:marRight w:val="0"/>
              <w:marTop w:val="0"/>
              <w:marBottom w:val="0"/>
              <w:divBdr>
                <w:top w:val="none" w:sz="0" w:space="0" w:color="auto"/>
                <w:left w:val="none" w:sz="0" w:space="0" w:color="auto"/>
                <w:bottom w:val="none" w:sz="0" w:space="0" w:color="auto"/>
                <w:right w:val="none" w:sz="0" w:space="0" w:color="auto"/>
              </w:divBdr>
            </w:div>
          </w:divsChild>
        </w:div>
        <w:div w:id="830679225">
          <w:marLeft w:val="0"/>
          <w:marRight w:val="0"/>
          <w:marTop w:val="0"/>
          <w:marBottom w:val="0"/>
          <w:divBdr>
            <w:top w:val="none" w:sz="0" w:space="0" w:color="auto"/>
            <w:left w:val="none" w:sz="0" w:space="0" w:color="auto"/>
            <w:bottom w:val="none" w:sz="0" w:space="0" w:color="auto"/>
            <w:right w:val="none" w:sz="0" w:space="0" w:color="auto"/>
          </w:divBdr>
          <w:divsChild>
            <w:div w:id="610867461">
              <w:marLeft w:val="0"/>
              <w:marRight w:val="0"/>
              <w:marTop w:val="0"/>
              <w:marBottom w:val="0"/>
              <w:divBdr>
                <w:top w:val="none" w:sz="0" w:space="0" w:color="auto"/>
                <w:left w:val="none" w:sz="0" w:space="0" w:color="auto"/>
                <w:bottom w:val="none" w:sz="0" w:space="0" w:color="auto"/>
                <w:right w:val="none" w:sz="0" w:space="0" w:color="auto"/>
              </w:divBdr>
            </w:div>
            <w:div w:id="1587959188">
              <w:marLeft w:val="0"/>
              <w:marRight w:val="0"/>
              <w:marTop w:val="0"/>
              <w:marBottom w:val="0"/>
              <w:divBdr>
                <w:top w:val="none" w:sz="0" w:space="0" w:color="auto"/>
                <w:left w:val="none" w:sz="0" w:space="0" w:color="auto"/>
                <w:bottom w:val="none" w:sz="0" w:space="0" w:color="auto"/>
                <w:right w:val="none" w:sz="0" w:space="0" w:color="auto"/>
              </w:divBdr>
            </w:div>
          </w:divsChild>
        </w:div>
        <w:div w:id="911428520">
          <w:marLeft w:val="0"/>
          <w:marRight w:val="0"/>
          <w:marTop w:val="0"/>
          <w:marBottom w:val="0"/>
          <w:divBdr>
            <w:top w:val="none" w:sz="0" w:space="0" w:color="auto"/>
            <w:left w:val="none" w:sz="0" w:space="0" w:color="auto"/>
            <w:bottom w:val="none" w:sz="0" w:space="0" w:color="auto"/>
            <w:right w:val="none" w:sz="0" w:space="0" w:color="auto"/>
          </w:divBdr>
          <w:divsChild>
            <w:div w:id="633104313">
              <w:marLeft w:val="0"/>
              <w:marRight w:val="0"/>
              <w:marTop w:val="0"/>
              <w:marBottom w:val="0"/>
              <w:divBdr>
                <w:top w:val="none" w:sz="0" w:space="0" w:color="auto"/>
                <w:left w:val="none" w:sz="0" w:space="0" w:color="auto"/>
                <w:bottom w:val="none" w:sz="0" w:space="0" w:color="auto"/>
                <w:right w:val="none" w:sz="0" w:space="0" w:color="auto"/>
              </w:divBdr>
            </w:div>
            <w:div w:id="918951475">
              <w:marLeft w:val="0"/>
              <w:marRight w:val="0"/>
              <w:marTop w:val="0"/>
              <w:marBottom w:val="0"/>
              <w:divBdr>
                <w:top w:val="none" w:sz="0" w:space="0" w:color="auto"/>
                <w:left w:val="none" w:sz="0" w:space="0" w:color="auto"/>
                <w:bottom w:val="none" w:sz="0" w:space="0" w:color="auto"/>
                <w:right w:val="none" w:sz="0" w:space="0" w:color="auto"/>
              </w:divBdr>
            </w:div>
            <w:div w:id="983004980">
              <w:marLeft w:val="0"/>
              <w:marRight w:val="0"/>
              <w:marTop w:val="0"/>
              <w:marBottom w:val="0"/>
              <w:divBdr>
                <w:top w:val="none" w:sz="0" w:space="0" w:color="auto"/>
                <w:left w:val="none" w:sz="0" w:space="0" w:color="auto"/>
                <w:bottom w:val="none" w:sz="0" w:space="0" w:color="auto"/>
                <w:right w:val="none" w:sz="0" w:space="0" w:color="auto"/>
              </w:divBdr>
            </w:div>
          </w:divsChild>
        </w:div>
        <w:div w:id="961837608">
          <w:marLeft w:val="0"/>
          <w:marRight w:val="0"/>
          <w:marTop w:val="0"/>
          <w:marBottom w:val="0"/>
          <w:divBdr>
            <w:top w:val="none" w:sz="0" w:space="0" w:color="auto"/>
            <w:left w:val="none" w:sz="0" w:space="0" w:color="auto"/>
            <w:bottom w:val="none" w:sz="0" w:space="0" w:color="auto"/>
            <w:right w:val="none" w:sz="0" w:space="0" w:color="auto"/>
          </w:divBdr>
          <w:divsChild>
            <w:div w:id="260186609">
              <w:marLeft w:val="0"/>
              <w:marRight w:val="0"/>
              <w:marTop w:val="0"/>
              <w:marBottom w:val="0"/>
              <w:divBdr>
                <w:top w:val="none" w:sz="0" w:space="0" w:color="auto"/>
                <w:left w:val="none" w:sz="0" w:space="0" w:color="auto"/>
                <w:bottom w:val="none" w:sz="0" w:space="0" w:color="auto"/>
                <w:right w:val="none" w:sz="0" w:space="0" w:color="auto"/>
              </w:divBdr>
            </w:div>
          </w:divsChild>
        </w:div>
        <w:div w:id="1100105290">
          <w:marLeft w:val="0"/>
          <w:marRight w:val="0"/>
          <w:marTop w:val="0"/>
          <w:marBottom w:val="0"/>
          <w:divBdr>
            <w:top w:val="none" w:sz="0" w:space="0" w:color="auto"/>
            <w:left w:val="none" w:sz="0" w:space="0" w:color="auto"/>
            <w:bottom w:val="none" w:sz="0" w:space="0" w:color="auto"/>
            <w:right w:val="none" w:sz="0" w:space="0" w:color="auto"/>
          </w:divBdr>
          <w:divsChild>
            <w:div w:id="144586685">
              <w:marLeft w:val="0"/>
              <w:marRight w:val="0"/>
              <w:marTop w:val="0"/>
              <w:marBottom w:val="0"/>
              <w:divBdr>
                <w:top w:val="none" w:sz="0" w:space="0" w:color="auto"/>
                <w:left w:val="none" w:sz="0" w:space="0" w:color="auto"/>
                <w:bottom w:val="none" w:sz="0" w:space="0" w:color="auto"/>
                <w:right w:val="none" w:sz="0" w:space="0" w:color="auto"/>
              </w:divBdr>
            </w:div>
            <w:div w:id="1973368270">
              <w:marLeft w:val="0"/>
              <w:marRight w:val="0"/>
              <w:marTop w:val="0"/>
              <w:marBottom w:val="0"/>
              <w:divBdr>
                <w:top w:val="none" w:sz="0" w:space="0" w:color="auto"/>
                <w:left w:val="none" w:sz="0" w:space="0" w:color="auto"/>
                <w:bottom w:val="none" w:sz="0" w:space="0" w:color="auto"/>
                <w:right w:val="none" w:sz="0" w:space="0" w:color="auto"/>
              </w:divBdr>
            </w:div>
          </w:divsChild>
        </w:div>
        <w:div w:id="1137068515">
          <w:marLeft w:val="0"/>
          <w:marRight w:val="0"/>
          <w:marTop w:val="0"/>
          <w:marBottom w:val="0"/>
          <w:divBdr>
            <w:top w:val="none" w:sz="0" w:space="0" w:color="auto"/>
            <w:left w:val="none" w:sz="0" w:space="0" w:color="auto"/>
            <w:bottom w:val="none" w:sz="0" w:space="0" w:color="auto"/>
            <w:right w:val="none" w:sz="0" w:space="0" w:color="auto"/>
          </w:divBdr>
          <w:divsChild>
            <w:div w:id="8215043">
              <w:marLeft w:val="0"/>
              <w:marRight w:val="0"/>
              <w:marTop w:val="0"/>
              <w:marBottom w:val="0"/>
              <w:divBdr>
                <w:top w:val="none" w:sz="0" w:space="0" w:color="auto"/>
                <w:left w:val="none" w:sz="0" w:space="0" w:color="auto"/>
                <w:bottom w:val="none" w:sz="0" w:space="0" w:color="auto"/>
                <w:right w:val="none" w:sz="0" w:space="0" w:color="auto"/>
              </w:divBdr>
            </w:div>
          </w:divsChild>
        </w:div>
        <w:div w:id="1175265602">
          <w:marLeft w:val="0"/>
          <w:marRight w:val="0"/>
          <w:marTop w:val="0"/>
          <w:marBottom w:val="0"/>
          <w:divBdr>
            <w:top w:val="none" w:sz="0" w:space="0" w:color="auto"/>
            <w:left w:val="none" w:sz="0" w:space="0" w:color="auto"/>
            <w:bottom w:val="none" w:sz="0" w:space="0" w:color="auto"/>
            <w:right w:val="none" w:sz="0" w:space="0" w:color="auto"/>
          </w:divBdr>
          <w:divsChild>
            <w:div w:id="240335084">
              <w:marLeft w:val="0"/>
              <w:marRight w:val="0"/>
              <w:marTop w:val="0"/>
              <w:marBottom w:val="0"/>
              <w:divBdr>
                <w:top w:val="none" w:sz="0" w:space="0" w:color="auto"/>
                <w:left w:val="none" w:sz="0" w:space="0" w:color="auto"/>
                <w:bottom w:val="none" w:sz="0" w:space="0" w:color="auto"/>
                <w:right w:val="none" w:sz="0" w:space="0" w:color="auto"/>
              </w:divBdr>
            </w:div>
          </w:divsChild>
        </w:div>
        <w:div w:id="1218130318">
          <w:marLeft w:val="0"/>
          <w:marRight w:val="0"/>
          <w:marTop w:val="0"/>
          <w:marBottom w:val="0"/>
          <w:divBdr>
            <w:top w:val="none" w:sz="0" w:space="0" w:color="auto"/>
            <w:left w:val="none" w:sz="0" w:space="0" w:color="auto"/>
            <w:bottom w:val="none" w:sz="0" w:space="0" w:color="auto"/>
            <w:right w:val="none" w:sz="0" w:space="0" w:color="auto"/>
          </w:divBdr>
          <w:divsChild>
            <w:div w:id="288316343">
              <w:marLeft w:val="0"/>
              <w:marRight w:val="0"/>
              <w:marTop w:val="0"/>
              <w:marBottom w:val="0"/>
              <w:divBdr>
                <w:top w:val="none" w:sz="0" w:space="0" w:color="auto"/>
                <w:left w:val="none" w:sz="0" w:space="0" w:color="auto"/>
                <w:bottom w:val="none" w:sz="0" w:space="0" w:color="auto"/>
                <w:right w:val="none" w:sz="0" w:space="0" w:color="auto"/>
              </w:divBdr>
            </w:div>
            <w:div w:id="603733412">
              <w:marLeft w:val="0"/>
              <w:marRight w:val="0"/>
              <w:marTop w:val="0"/>
              <w:marBottom w:val="0"/>
              <w:divBdr>
                <w:top w:val="none" w:sz="0" w:space="0" w:color="auto"/>
                <w:left w:val="none" w:sz="0" w:space="0" w:color="auto"/>
                <w:bottom w:val="none" w:sz="0" w:space="0" w:color="auto"/>
                <w:right w:val="none" w:sz="0" w:space="0" w:color="auto"/>
              </w:divBdr>
            </w:div>
          </w:divsChild>
        </w:div>
        <w:div w:id="1226526396">
          <w:marLeft w:val="0"/>
          <w:marRight w:val="0"/>
          <w:marTop w:val="0"/>
          <w:marBottom w:val="0"/>
          <w:divBdr>
            <w:top w:val="none" w:sz="0" w:space="0" w:color="auto"/>
            <w:left w:val="none" w:sz="0" w:space="0" w:color="auto"/>
            <w:bottom w:val="none" w:sz="0" w:space="0" w:color="auto"/>
            <w:right w:val="none" w:sz="0" w:space="0" w:color="auto"/>
          </w:divBdr>
          <w:divsChild>
            <w:div w:id="582229660">
              <w:marLeft w:val="0"/>
              <w:marRight w:val="0"/>
              <w:marTop w:val="0"/>
              <w:marBottom w:val="0"/>
              <w:divBdr>
                <w:top w:val="none" w:sz="0" w:space="0" w:color="auto"/>
                <w:left w:val="none" w:sz="0" w:space="0" w:color="auto"/>
                <w:bottom w:val="none" w:sz="0" w:space="0" w:color="auto"/>
                <w:right w:val="none" w:sz="0" w:space="0" w:color="auto"/>
              </w:divBdr>
            </w:div>
            <w:div w:id="1464229142">
              <w:marLeft w:val="0"/>
              <w:marRight w:val="0"/>
              <w:marTop w:val="0"/>
              <w:marBottom w:val="0"/>
              <w:divBdr>
                <w:top w:val="none" w:sz="0" w:space="0" w:color="auto"/>
                <w:left w:val="none" w:sz="0" w:space="0" w:color="auto"/>
                <w:bottom w:val="none" w:sz="0" w:space="0" w:color="auto"/>
                <w:right w:val="none" w:sz="0" w:space="0" w:color="auto"/>
              </w:divBdr>
            </w:div>
          </w:divsChild>
        </w:div>
        <w:div w:id="1233271275">
          <w:marLeft w:val="0"/>
          <w:marRight w:val="0"/>
          <w:marTop w:val="0"/>
          <w:marBottom w:val="0"/>
          <w:divBdr>
            <w:top w:val="none" w:sz="0" w:space="0" w:color="auto"/>
            <w:left w:val="none" w:sz="0" w:space="0" w:color="auto"/>
            <w:bottom w:val="none" w:sz="0" w:space="0" w:color="auto"/>
            <w:right w:val="none" w:sz="0" w:space="0" w:color="auto"/>
          </w:divBdr>
          <w:divsChild>
            <w:div w:id="69469754">
              <w:marLeft w:val="0"/>
              <w:marRight w:val="0"/>
              <w:marTop w:val="0"/>
              <w:marBottom w:val="0"/>
              <w:divBdr>
                <w:top w:val="none" w:sz="0" w:space="0" w:color="auto"/>
                <w:left w:val="none" w:sz="0" w:space="0" w:color="auto"/>
                <w:bottom w:val="none" w:sz="0" w:space="0" w:color="auto"/>
                <w:right w:val="none" w:sz="0" w:space="0" w:color="auto"/>
              </w:divBdr>
            </w:div>
            <w:div w:id="1697847910">
              <w:marLeft w:val="0"/>
              <w:marRight w:val="0"/>
              <w:marTop w:val="0"/>
              <w:marBottom w:val="0"/>
              <w:divBdr>
                <w:top w:val="none" w:sz="0" w:space="0" w:color="auto"/>
                <w:left w:val="none" w:sz="0" w:space="0" w:color="auto"/>
                <w:bottom w:val="none" w:sz="0" w:space="0" w:color="auto"/>
                <w:right w:val="none" w:sz="0" w:space="0" w:color="auto"/>
              </w:divBdr>
            </w:div>
            <w:div w:id="1988515125">
              <w:marLeft w:val="0"/>
              <w:marRight w:val="0"/>
              <w:marTop w:val="0"/>
              <w:marBottom w:val="0"/>
              <w:divBdr>
                <w:top w:val="none" w:sz="0" w:space="0" w:color="auto"/>
                <w:left w:val="none" w:sz="0" w:space="0" w:color="auto"/>
                <w:bottom w:val="none" w:sz="0" w:space="0" w:color="auto"/>
                <w:right w:val="none" w:sz="0" w:space="0" w:color="auto"/>
              </w:divBdr>
            </w:div>
          </w:divsChild>
        </w:div>
        <w:div w:id="1379744288">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923294543">
              <w:marLeft w:val="0"/>
              <w:marRight w:val="0"/>
              <w:marTop w:val="0"/>
              <w:marBottom w:val="0"/>
              <w:divBdr>
                <w:top w:val="none" w:sz="0" w:space="0" w:color="auto"/>
                <w:left w:val="none" w:sz="0" w:space="0" w:color="auto"/>
                <w:bottom w:val="none" w:sz="0" w:space="0" w:color="auto"/>
                <w:right w:val="none" w:sz="0" w:space="0" w:color="auto"/>
              </w:divBdr>
            </w:div>
          </w:divsChild>
        </w:div>
        <w:div w:id="1536776322">
          <w:marLeft w:val="0"/>
          <w:marRight w:val="0"/>
          <w:marTop w:val="0"/>
          <w:marBottom w:val="0"/>
          <w:divBdr>
            <w:top w:val="none" w:sz="0" w:space="0" w:color="auto"/>
            <w:left w:val="none" w:sz="0" w:space="0" w:color="auto"/>
            <w:bottom w:val="none" w:sz="0" w:space="0" w:color="auto"/>
            <w:right w:val="none" w:sz="0" w:space="0" w:color="auto"/>
          </w:divBdr>
          <w:divsChild>
            <w:div w:id="725907834">
              <w:marLeft w:val="0"/>
              <w:marRight w:val="0"/>
              <w:marTop w:val="0"/>
              <w:marBottom w:val="0"/>
              <w:divBdr>
                <w:top w:val="none" w:sz="0" w:space="0" w:color="auto"/>
                <w:left w:val="none" w:sz="0" w:space="0" w:color="auto"/>
                <w:bottom w:val="none" w:sz="0" w:space="0" w:color="auto"/>
                <w:right w:val="none" w:sz="0" w:space="0" w:color="auto"/>
              </w:divBdr>
            </w:div>
          </w:divsChild>
        </w:div>
        <w:div w:id="1627855101">
          <w:marLeft w:val="0"/>
          <w:marRight w:val="0"/>
          <w:marTop w:val="0"/>
          <w:marBottom w:val="0"/>
          <w:divBdr>
            <w:top w:val="none" w:sz="0" w:space="0" w:color="auto"/>
            <w:left w:val="none" w:sz="0" w:space="0" w:color="auto"/>
            <w:bottom w:val="none" w:sz="0" w:space="0" w:color="auto"/>
            <w:right w:val="none" w:sz="0" w:space="0" w:color="auto"/>
          </w:divBdr>
          <w:divsChild>
            <w:div w:id="351153761">
              <w:marLeft w:val="0"/>
              <w:marRight w:val="0"/>
              <w:marTop w:val="0"/>
              <w:marBottom w:val="0"/>
              <w:divBdr>
                <w:top w:val="none" w:sz="0" w:space="0" w:color="auto"/>
                <w:left w:val="none" w:sz="0" w:space="0" w:color="auto"/>
                <w:bottom w:val="none" w:sz="0" w:space="0" w:color="auto"/>
                <w:right w:val="none" w:sz="0" w:space="0" w:color="auto"/>
              </w:divBdr>
            </w:div>
          </w:divsChild>
        </w:div>
        <w:div w:id="2037651475">
          <w:marLeft w:val="0"/>
          <w:marRight w:val="0"/>
          <w:marTop w:val="0"/>
          <w:marBottom w:val="0"/>
          <w:divBdr>
            <w:top w:val="none" w:sz="0" w:space="0" w:color="auto"/>
            <w:left w:val="none" w:sz="0" w:space="0" w:color="auto"/>
            <w:bottom w:val="none" w:sz="0" w:space="0" w:color="auto"/>
            <w:right w:val="none" w:sz="0" w:space="0" w:color="auto"/>
          </w:divBdr>
          <w:divsChild>
            <w:div w:id="59720518">
              <w:marLeft w:val="0"/>
              <w:marRight w:val="0"/>
              <w:marTop w:val="0"/>
              <w:marBottom w:val="0"/>
              <w:divBdr>
                <w:top w:val="none" w:sz="0" w:space="0" w:color="auto"/>
                <w:left w:val="none" w:sz="0" w:space="0" w:color="auto"/>
                <w:bottom w:val="none" w:sz="0" w:space="0" w:color="auto"/>
                <w:right w:val="none" w:sz="0" w:space="0" w:color="auto"/>
              </w:divBdr>
            </w:div>
            <w:div w:id="872495455">
              <w:marLeft w:val="0"/>
              <w:marRight w:val="0"/>
              <w:marTop w:val="0"/>
              <w:marBottom w:val="0"/>
              <w:divBdr>
                <w:top w:val="none" w:sz="0" w:space="0" w:color="auto"/>
                <w:left w:val="none" w:sz="0" w:space="0" w:color="auto"/>
                <w:bottom w:val="none" w:sz="0" w:space="0" w:color="auto"/>
                <w:right w:val="none" w:sz="0" w:space="0" w:color="auto"/>
              </w:divBdr>
            </w:div>
            <w:div w:id="19069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3507">
      <w:bodyDiv w:val="1"/>
      <w:marLeft w:val="0"/>
      <w:marRight w:val="0"/>
      <w:marTop w:val="0"/>
      <w:marBottom w:val="0"/>
      <w:divBdr>
        <w:top w:val="none" w:sz="0" w:space="0" w:color="auto"/>
        <w:left w:val="none" w:sz="0" w:space="0" w:color="auto"/>
        <w:bottom w:val="none" w:sz="0" w:space="0" w:color="auto"/>
        <w:right w:val="none" w:sz="0" w:space="0" w:color="auto"/>
      </w:divBdr>
    </w:div>
    <w:div w:id="311564974">
      <w:bodyDiv w:val="1"/>
      <w:marLeft w:val="0"/>
      <w:marRight w:val="0"/>
      <w:marTop w:val="0"/>
      <w:marBottom w:val="0"/>
      <w:divBdr>
        <w:top w:val="none" w:sz="0" w:space="0" w:color="auto"/>
        <w:left w:val="none" w:sz="0" w:space="0" w:color="auto"/>
        <w:bottom w:val="none" w:sz="0" w:space="0" w:color="auto"/>
        <w:right w:val="none" w:sz="0" w:space="0" w:color="auto"/>
      </w:divBdr>
    </w:div>
    <w:div w:id="503976125">
      <w:bodyDiv w:val="1"/>
      <w:marLeft w:val="0"/>
      <w:marRight w:val="0"/>
      <w:marTop w:val="0"/>
      <w:marBottom w:val="0"/>
      <w:divBdr>
        <w:top w:val="none" w:sz="0" w:space="0" w:color="auto"/>
        <w:left w:val="none" w:sz="0" w:space="0" w:color="auto"/>
        <w:bottom w:val="none" w:sz="0" w:space="0" w:color="auto"/>
        <w:right w:val="none" w:sz="0" w:space="0" w:color="auto"/>
      </w:divBdr>
    </w:div>
    <w:div w:id="796073538">
      <w:bodyDiv w:val="1"/>
      <w:marLeft w:val="0"/>
      <w:marRight w:val="0"/>
      <w:marTop w:val="0"/>
      <w:marBottom w:val="0"/>
      <w:divBdr>
        <w:top w:val="none" w:sz="0" w:space="0" w:color="auto"/>
        <w:left w:val="none" w:sz="0" w:space="0" w:color="auto"/>
        <w:bottom w:val="none" w:sz="0" w:space="0" w:color="auto"/>
        <w:right w:val="none" w:sz="0" w:space="0" w:color="auto"/>
      </w:divBdr>
    </w:div>
    <w:div w:id="832063157">
      <w:bodyDiv w:val="1"/>
      <w:marLeft w:val="0"/>
      <w:marRight w:val="0"/>
      <w:marTop w:val="0"/>
      <w:marBottom w:val="0"/>
      <w:divBdr>
        <w:top w:val="none" w:sz="0" w:space="0" w:color="auto"/>
        <w:left w:val="none" w:sz="0" w:space="0" w:color="auto"/>
        <w:bottom w:val="none" w:sz="0" w:space="0" w:color="auto"/>
        <w:right w:val="none" w:sz="0" w:space="0" w:color="auto"/>
      </w:divBdr>
    </w:div>
    <w:div w:id="996305908">
      <w:bodyDiv w:val="1"/>
      <w:marLeft w:val="0"/>
      <w:marRight w:val="0"/>
      <w:marTop w:val="0"/>
      <w:marBottom w:val="0"/>
      <w:divBdr>
        <w:top w:val="none" w:sz="0" w:space="0" w:color="auto"/>
        <w:left w:val="none" w:sz="0" w:space="0" w:color="auto"/>
        <w:bottom w:val="none" w:sz="0" w:space="0" w:color="auto"/>
        <w:right w:val="none" w:sz="0" w:space="0" w:color="auto"/>
      </w:divBdr>
    </w:div>
    <w:div w:id="1059868369">
      <w:bodyDiv w:val="1"/>
      <w:marLeft w:val="0"/>
      <w:marRight w:val="0"/>
      <w:marTop w:val="0"/>
      <w:marBottom w:val="0"/>
      <w:divBdr>
        <w:top w:val="none" w:sz="0" w:space="0" w:color="auto"/>
        <w:left w:val="none" w:sz="0" w:space="0" w:color="auto"/>
        <w:bottom w:val="none" w:sz="0" w:space="0" w:color="auto"/>
        <w:right w:val="none" w:sz="0" w:space="0" w:color="auto"/>
      </w:divBdr>
    </w:div>
    <w:div w:id="1115292548">
      <w:bodyDiv w:val="1"/>
      <w:marLeft w:val="0"/>
      <w:marRight w:val="0"/>
      <w:marTop w:val="0"/>
      <w:marBottom w:val="0"/>
      <w:divBdr>
        <w:top w:val="none" w:sz="0" w:space="0" w:color="auto"/>
        <w:left w:val="none" w:sz="0" w:space="0" w:color="auto"/>
        <w:bottom w:val="none" w:sz="0" w:space="0" w:color="auto"/>
        <w:right w:val="none" w:sz="0" w:space="0" w:color="auto"/>
      </w:divBdr>
    </w:div>
    <w:div w:id="1122378234">
      <w:bodyDiv w:val="1"/>
      <w:marLeft w:val="0"/>
      <w:marRight w:val="0"/>
      <w:marTop w:val="0"/>
      <w:marBottom w:val="0"/>
      <w:divBdr>
        <w:top w:val="none" w:sz="0" w:space="0" w:color="auto"/>
        <w:left w:val="none" w:sz="0" w:space="0" w:color="auto"/>
        <w:bottom w:val="none" w:sz="0" w:space="0" w:color="auto"/>
        <w:right w:val="none" w:sz="0" w:space="0" w:color="auto"/>
      </w:divBdr>
    </w:div>
    <w:div w:id="1153985805">
      <w:bodyDiv w:val="1"/>
      <w:marLeft w:val="0"/>
      <w:marRight w:val="0"/>
      <w:marTop w:val="0"/>
      <w:marBottom w:val="0"/>
      <w:divBdr>
        <w:top w:val="none" w:sz="0" w:space="0" w:color="auto"/>
        <w:left w:val="none" w:sz="0" w:space="0" w:color="auto"/>
        <w:bottom w:val="none" w:sz="0" w:space="0" w:color="auto"/>
        <w:right w:val="none" w:sz="0" w:space="0" w:color="auto"/>
      </w:divBdr>
    </w:div>
    <w:div w:id="1245651947">
      <w:bodyDiv w:val="1"/>
      <w:marLeft w:val="0"/>
      <w:marRight w:val="0"/>
      <w:marTop w:val="0"/>
      <w:marBottom w:val="0"/>
      <w:divBdr>
        <w:top w:val="none" w:sz="0" w:space="0" w:color="auto"/>
        <w:left w:val="none" w:sz="0" w:space="0" w:color="auto"/>
        <w:bottom w:val="none" w:sz="0" w:space="0" w:color="auto"/>
        <w:right w:val="none" w:sz="0" w:space="0" w:color="auto"/>
      </w:divBdr>
    </w:div>
    <w:div w:id="1252161699">
      <w:bodyDiv w:val="1"/>
      <w:marLeft w:val="0"/>
      <w:marRight w:val="0"/>
      <w:marTop w:val="0"/>
      <w:marBottom w:val="0"/>
      <w:divBdr>
        <w:top w:val="none" w:sz="0" w:space="0" w:color="auto"/>
        <w:left w:val="none" w:sz="0" w:space="0" w:color="auto"/>
        <w:bottom w:val="none" w:sz="0" w:space="0" w:color="auto"/>
        <w:right w:val="none" w:sz="0" w:space="0" w:color="auto"/>
      </w:divBdr>
    </w:div>
    <w:div w:id="1274091167">
      <w:bodyDiv w:val="1"/>
      <w:marLeft w:val="0"/>
      <w:marRight w:val="0"/>
      <w:marTop w:val="0"/>
      <w:marBottom w:val="0"/>
      <w:divBdr>
        <w:top w:val="none" w:sz="0" w:space="0" w:color="auto"/>
        <w:left w:val="none" w:sz="0" w:space="0" w:color="auto"/>
        <w:bottom w:val="none" w:sz="0" w:space="0" w:color="auto"/>
        <w:right w:val="none" w:sz="0" w:space="0" w:color="auto"/>
      </w:divBdr>
    </w:div>
    <w:div w:id="1470514777">
      <w:bodyDiv w:val="1"/>
      <w:marLeft w:val="0"/>
      <w:marRight w:val="0"/>
      <w:marTop w:val="0"/>
      <w:marBottom w:val="0"/>
      <w:divBdr>
        <w:top w:val="none" w:sz="0" w:space="0" w:color="auto"/>
        <w:left w:val="none" w:sz="0" w:space="0" w:color="auto"/>
        <w:bottom w:val="none" w:sz="0" w:space="0" w:color="auto"/>
        <w:right w:val="none" w:sz="0" w:space="0" w:color="auto"/>
      </w:divBdr>
    </w:div>
    <w:div w:id="1585263113">
      <w:bodyDiv w:val="1"/>
      <w:marLeft w:val="0"/>
      <w:marRight w:val="0"/>
      <w:marTop w:val="0"/>
      <w:marBottom w:val="0"/>
      <w:divBdr>
        <w:top w:val="none" w:sz="0" w:space="0" w:color="auto"/>
        <w:left w:val="none" w:sz="0" w:space="0" w:color="auto"/>
        <w:bottom w:val="none" w:sz="0" w:space="0" w:color="auto"/>
        <w:right w:val="none" w:sz="0" w:space="0" w:color="auto"/>
      </w:divBdr>
      <w:divsChild>
        <w:div w:id="193812985">
          <w:marLeft w:val="0"/>
          <w:marRight w:val="0"/>
          <w:marTop w:val="0"/>
          <w:marBottom w:val="0"/>
          <w:divBdr>
            <w:top w:val="none" w:sz="0" w:space="0" w:color="auto"/>
            <w:left w:val="none" w:sz="0" w:space="0" w:color="auto"/>
            <w:bottom w:val="none" w:sz="0" w:space="0" w:color="auto"/>
            <w:right w:val="none" w:sz="0" w:space="0" w:color="auto"/>
          </w:divBdr>
        </w:div>
        <w:div w:id="258485918">
          <w:marLeft w:val="0"/>
          <w:marRight w:val="0"/>
          <w:marTop w:val="0"/>
          <w:marBottom w:val="0"/>
          <w:divBdr>
            <w:top w:val="none" w:sz="0" w:space="0" w:color="auto"/>
            <w:left w:val="none" w:sz="0" w:space="0" w:color="auto"/>
            <w:bottom w:val="none" w:sz="0" w:space="0" w:color="auto"/>
            <w:right w:val="none" w:sz="0" w:space="0" w:color="auto"/>
          </w:divBdr>
        </w:div>
        <w:div w:id="1158420362">
          <w:marLeft w:val="0"/>
          <w:marRight w:val="0"/>
          <w:marTop w:val="0"/>
          <w:marBottom w:val="0"/>
          <w:divBdr>
            <w:top w:val="none" w:sz="0" w:space="0" w:color="auto"/>
            <w:left w:val="none" w:sz="0" w:space="0" w:color="auto"/>
            <w:bottom w:val="none" w:sz="0" w:space="0" w:color="auto"/>
            <w:right w:val="none" w:sz="0" w:space="0" w:color="auto"/>
          </w:divBdr>
        </w:div>
        <w:div w:id="1542202546">
          <w:marLeft w:val="0"/>
          <w:marRight w:val="0"/>
          <w:marTop w:val="0"/>
          <w:marBottom w:val="0"/>
          <w:divBdr>
            <w:top w:val="none" w:sz="0" w:space="0" w:color="auto"/>
            <w:left w:val="none" w:sz="0" w:space="0" w:color="auto"/>
            <w:bottom w:val="none" w:sz="0" w:space="0" w:color="auto"/>
            <w:right w:val="none" w:sz="0" w:space="0" w:color="auto"/>
          </w:divBdr>
        </w:div>
        <w:div w:id="1592276241">
          <w:marLeft w:val="0"/>
          <w:marRight w:val="0"/>
          <w:marTop w:val="0"/>
          <w:marBottom w:val="0"/>
          <w:divBdr>
            <w:top w:val="none" w:sz="0" w:space="0" w:color="auto"/>
            <w:left w:val="none" w:sz="0" w:space="0" w:color="auto"/>
            <w:bottom w:val="none" w:sz="0" w:space="0" w:color="auto"/>
            <w:right w:val="none" w:sz="0" w:space="0" w:color="auto"/>
          </w:divBdr>
          <w:divsChild>
            <w:div w:id="112092473">
              <w:marLeft w:val="0"/>
              <w:marRight w:val="0"/>
              <w:marTop w:val="0"/>
              <w:marBottom w:val="0"/>
              <w:divBdr>
                <w:top w:val="none" w:sz="0" w:space="0" w:color="auto"/>
                <w:left w:val="none" w:sz="0" w:space="0" w:color="auto"/>
                <w:bottom w:val="none" w:sz="0" w:space="0" w:color="auto"/>
                <w:right w:val="none" w:sz="0" w:space="0" w:color="auto"/>
              </w:divBdr>
            </w:div>
            <w:div w:id="373894560">
              <w:marLeft w:val="0"/>
              <w:marRight w:val="0"/>
              <w:marTop w:val="0"/>
              <w:marBottom w:val="0"/>
              <w:divBdr>
                <w:top w:val="none" w:sz="0" w:space="0" w:color="auto"/>
                <w:left w:val="none" w:sz="0" w:space="0" w:color="auto"/>
                <w:bottom w:val="none" w:sz="0" w:space="0" w:color="auto"/>
                <w:right w:val="none" w:sz="0" w:space="0" w:color="auto"/>
              </w:divBdr>
            </w:div>
            <w:div w:id="1473064230">
              <w:marLeft w:val="0"/>
              <w:marRight w:val="0"/>
              <w:marTop w:val="0"/>
              <w:marBottom w:val="0"/>
              <w:divBdr>
                <w:top w:val="none" w:sz="0" w:space="0" w:color="auto"/>
                <w:left w:val="none" w:sz="0" w:space="0" w:color="auto"/>
                <w:bottom w:val="none" w:sz="0" w:space="0" w:color="auto"/>
                <w:right w:val="none" w:sz="0" w:space="0" w:color="auto"/>
              </w:divBdr>
            </w:div>
            <w:div w:id="1979874519">
              <w:marLeft w:val="0"/>
              <w:marRight w:val="0"/>
              <w:marTop w:val="0"/>
              <w:marBottom w:val="0"/>
              <w:divBdr>
                <w:top w:val="none" w:sz="0" w:space="0" w:color="auto"/>
                <w:left w:val="none" w:sz="0" w:space="0" w:color="auto"/>
                <w:bottom w:val="none" w:sz="0" w:space="0" w:color="auto"/>
                <w:right w:val="none" w:sz="0" w:space="0" w:color="auto"/>
              </w:divBdr>
            </w:div>
            <w:div w:id="21423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05795">
      <w:bodyDiv w:val="1"/>
      <w:marLeft w:val="0"/>
      <w:marRight w:val="0"/>
      <w:marTop w:val="0"/>
      <w:marBottom w:val="0"/>
      <w:divBdr>
        <w:top w:val="none" w:sz="0" w:space="0" w:color="auto"/>
        <w:left w:val="none" w:sz="0" w:space="0" w:color="auto"/>
        <w:bottom w:val="none" w:sz="0" w:space="0" w:color="auto"/>
        <w:right w:val="none" w:sz="0" w:space="0" w:color="auto"/>
      </w:divBdr>
    </w:div>
    <w:div w:id="1768305242">
      <w:bodyDiv w:val="1"/>
      <w:marLeft w:val="0"/>
      <w:marRight w:val="0"/>
      <w:marTop w:val="0"/>
      <w:marBottom w:val="0"/>
      <w:divBdr>
        <w:top w:val="none" w:sz="0" w:space="0" w:color="auto"/>
        <w:left w:val="none" w:sz="0" w:space="0" w:color="auto"/>
        <w:bottom w:val="none" w:sz="0" w:space="0" w:color="auto"/>
        <w:right w:val="none" w:sz="0" w:space="0" w:color="auto"/>
      </w:divBdr>
    </w:div>
    <w:div w:id="1805658553">
      <w:bodyDiv w:val="1"/>
      <w:marLeft w:val="0"/>
      <w:marRight w:val="0"/>
      <w:marTop w:val="0"/>
      <w:marBottom w:val="0"/>
      <w:divBdr>
        <w:top w:val="none" w:sz="0" w:space="0" w:color="auto"/>
        <w:left w:val="none" w:sz="0" w:space="0" w:color="auto"/>
        <w:bottom w:val="none" w:sz="0" w:space="0" w:color="auto"/>
        <w:right w:val="none" w:sz="0" w:space="0" w:color="auto"/>
      </w:divBdr>
    </w:div>
    <w:div w:id="1818913509">
      <w:bodyDiv w:val="1"/>
      <w:marLeft w:val="0"/>
      <w:marRight w:val="0"/>
      <w:marTop w:val="0"/>
      <w:marBottom w:val="0"/>
      <w:divBdr>
        <w:top w:val="none" w:sz="0" w:space="0" w:color="auto"/>
        <w:left w:val="none" w:sz="0" w:space="0" w:color="auto"/>
        <w:bottom w:val="none" w:sz="0" w:space="0" w:color="auto"/>
        <w:right w:val="none" w:sz="0" w:space="0" w:color="auto"/>
      </w:divBdr>
      <w:divsChild>
        <w:div w:id="223834463">
          <w:marLeft w:val="0"/>
          <w:marRight w:val="0"/>
          <w:marTop w:val="0"/>
          <w:marBottom w:val="0"/>
          <w:divBdr>
            <w:top w:val="none" w:sz="0" w:space="0" w:color="auto"/>
            <w:left w:val="none" w:sz="0" w:space="0" w:color="auto"/>
            <w:bottom w:val="none" w:sz="0" w:space="0" w:color="auto"/>
            <w:right w:val="none" w:sz="0" w:space="0" w:color="auto"/>
          </w:divBdr>
        </w:div>
        <w:div w:id="655836423">
          <w:marLeft w:val="0"/>
          <w:marRight w:val="0"/>
          <w:marTop w:val="0"/>
          <w:marBottom w:val="0"/>
          <w:divBdr>
            <w:top w:val="none" w:sz="0" w:space="0" w:color="auto"/>
            <w:left w:val="none" w:sz="0" w:space="0" w:color="auto"/>
            <w:bottom w:val="none" w:sz="0" w:space="0" w:color="auto"/>
            <w:right w:val="none" w:sz="0" w:space="0" w:color="auto"/>
          </w:divBdr>
        </w:div>
        <w:div w:id="734166245">
          <w:marLeft w:val="0"/>
          <w:marRight w:val="0"/>
          <w:marTop w:val="0"/>
          <w:marBottom w:val="0"/>
          <w:divBdr>
            <w:top w:val="none" w:sz="0" w:space="0" w:color="auto"/>
            <w:left w:val="none" w:sz="0" w:space="0" w:color="auto"/>
            <w:bottom w:val="none" w:sz="0" w:space="0" w:color="auto"/>
            <w:right w:val="none" w:sz="0" w:space="0" w:color="auto"/>
          </w:divBdr>
        </w:div>
        <w:div w:id="961496086">
          <w:marLeft w:val="0"/>
          <w:marRight w:val="0"/>
          <w:marTop w:val="0"/>
          <w:marBottom w:val="0"/>
          <w:divBdr>
            <w:top w:val="none" w:sz="0" w:space="0" w:color="auto"/>
            <w:left w:val="none" w:sz="0" w:space="0" w:color="auto"/>
            <w:bottom w:val="none" w:sz="0" w:space="0" w:color="auto"/>
            <w:right w:val="none" w:sz="0" w:space="0" w:color="auto"/>
          </w:divBdr>
        </w:div>
        <w:div w:id="1904484815">
          <w:marLeft w:val="0"/>
          <w:marRight w:val="0"/>
          <w:marTop w:val="0"/>
          <w:marBottom w:val="0"/>
          <w:divBdr>
            <w:top w:val="none" w:sz="0" w:space="0" w:color="auto"/>
            <w:left w:val="none" w:sz="0" w:space="0" w:color="auto"/>
            <w:bottom w:val="none" w:sz="0" w:space="0" w:color="auto"/>
            <w:right w:val="none" w:sz="0" w:space="0" w:color="auto"/>
          </w:divBdr>
          <w:divsChild>
            <w:div w:id="289941693">
              <w:marLeft w:val="0"/>
              <w:marRight w:val="0"/>
              <w:marTop w:val="0"/>
              <w:marBottom w:val="0"/>
              <w:divBdr>
                <w:top w:val="none" w:sz="0" w:space="0" w:color="auto"/>
                <w:left w:val="none" w:sz="0" w:space="0" w:color="auto"/>
                <w:bottom w:val="none" w:sz="0" w:space="0" w:color="auto"/>
                <w:right w:val="none" w:sz="0" w:space="0" w:color="auto"/>
              </w:divBdr>
            </w:div>
            <w:div w:id="760175216">
              <w:marLeft w:val="0"/>
              <w:marRight w:val="0"/>
              <w:marTop w:val="0"/>
              <w:marBottom w:val="0"/>
              <w:divBdr>
                <w:top w:val="none" w:sz="0" w:space="0" w:color="auto"/>
                <w:left w:val="none" w:sz="0" w:space="0" w:color="auto"/>
                <w:bottom w:val="none" w:sz="0" w:space="0" w:color="auto"/>
                <w:right w:val="none" w:sz="0" w:space="0" w:color="auto"/>
              </w:divBdr>
            </w:div>
            <w:div w:id="984508790">
              <w:marLeft w:val="0"/>
              <w:marRight w:val="0"/>
              <w:marTop w:val="0"/>
              <w:marBottom w:val="0"/>
              <w:divBdr>
                <w:top w:val="none" w:sz="0" w:space="0" w:color="auto"/>
                <w:left w:val="none" w:sz="0" w:space="0" w:color="auto"/>
                <w:bottom w:val="none" w:sz="0" w:space="0" w:color="auto"/>
                <w:right w:val="none" w:sz="0" w:space="0" w:color="auto"/>
              </w:divBdr>
            </w:div>
            <w:div w:id="1633437530">
              <w:marLeft w:val="0"/>
              <w:marRight w:val="0"/>
              <w:marTop w:val="0"/>
              <w:marBottom w:val="0"/>
              <w:divBdr>
                <w:top w:val="none" w:sz="0" w:space="0" w:color="auto"/>
                <w:left w:val="none" w:sz="0" w:space="0" w:color="auto"/>
                <w:bottom w:val="none" w:sz="0" w:space="0" w:color="auto"/>
                <w:right w:val="none" w:sz="0" w:space="0" w:color="auto"/>
              </w:divBdr>
            </w:div>
            <w:div w:id="18970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www.youtube.com/watch?v=Pz9SiN8T67M" TargetMode="External"/><Relationship Id="rId39" Type="http://schemas.openxmlformats.org/officeDocument/2006/relationships/hyperlink" Target="https://www.mdek12.org/OAE/OEER/Science-of-Reading" TargetMode="External"/><Relationship Id="rId21" Type="http://schemas.openxmlformats.org/officeDocument/2006/relationships/hyperlink" Target="https://www.mdek12.org/OAE/OEER/Science-of-Reading" TargetMode="External"/><Relationship Id="rId34" Type="http://schemas.openxmlformats.org/officeDocument/2006/relationships/header" Target="header10.xml"/><Relationship Id="rId42" Type="http://schemas.openxmlformats.org/officeDocument/2006/relationships/hyperlink" Target="https://www.mdek12.org/EL" TargetMode="External"/><Relationship Id="rId47" Type="http://schemas.openxmlformats.org/officeDocument/2006/relationships/header" Target="header15.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7.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header" Target="header8.xml"/><Relationship Id="rId37" Type="http://schemas.openxmlformats.org/officeDocument/2006/relationships/hyperlink" Target="https://www.mdek12.org/EL" TargetMode="External"/><Relationship Id="rId40" Type="http://schemas.openxmlformats.org/officeDocument/2006/relationships/hyperlink" Target="https://www.youtube.com/watch?v=Pz9SiN8T67M" TargetMode="External"/><Relationship Id="rId45"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mdek12.org/EL" TargetMode="External"/><Relationship Id="rId28" Type="http://schemas.openxmlformats.org/officeDocument/2006/relationships/hyperlink" Target="https://www.mdek12.org/EL" TargetMode="External"/><Relationship Id="rId36" Type="http://schemas.openxmlformats.org/officeDocument/2006/relationships/hyperlink" Target="https://www.mdek12.org/OAE/OEER/Dyslexia"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mdek12.org/EL" TargetMode="External"/><Relationship Id="rId44"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mdek12.org/OAE/OEER/Dyslexia" TargetMode="External"/><Relationship Id="rId27" Type="http://schemas.openxmlformats.org/officeDocument/2006/relationships/hyperlink" Target="https://www.mdek12.org/OAE/OEER/Dyslexia" TargetMode="External"/><Relationship Id="rId30" Type="http://schemas.openxmlformats.org/officeDocument/2006/relationships/hyperlink" Target="https://www.mdek12.org/OAE/OEER/Dyslexia" TargetMode="External"/><Relationship Id="rId35" Type="http://schemas.openxmlformats.org/officeDocument/2006/relationships/hyperlink" Target="https://www.youtube.com/watch?v=Pz9SiN8T67M" TargetMode="External"/><Relationship Id="rId43" Type="http://schemas.openxmlformats.org/officeDocument/2006/relationships/header" Target="header1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hyperlink" Target="https://www.youtube.com/watch?v=Pz9SiN8T67M" TargetMode="External"/><Relationship Id="rId20" Type="http://schemas.openxmlformats.org/officeDocument/2006/relationships/header" Target="header5.xml"/><Relationship Id="rId41" Type="http://schemas.openxmlformats.org/officeDocument/2006/relationships/hyperlink" Target="https://www.mdek12.org/OAE/OEER/Dyslexia"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9CC068940544C298F2339431747676"/>
        <w:category>
          <w:name w:val="General"/>
          <w:gallery w:val="placeholder"/>
        </w:category>
        <w:types>
          <w:type w:val="bbPlcHdr"/>
        </w:types>
        <w:behaviors>
          <w:behavior w:val="content"/>
        </w:behaviors>
        <w:guid w:val="{3245E944-113F-41C6-9F03-C3BE1DB17423}"/>
      </w:docPartPr>
      <w:docPartBody>
        <w:p w:rsidR="00AA257B" w:rsidRDefault="00F02D43" w:rsidP="00F02D43">
          <w:pPr>
            <w:pStyle w:val="489CC068940544C298F23394317476761"/>
          </w:pPr>
          <w:r w:rsidRPr="001F47D0">
            <w:rPr>
              <w:rStyle w:val="PlaceholderText"/>
            </w:rPr>
            <w:t>Click or tap here to enter text.</w:t>
          </w:r>
        </w:p>
      </w:docPartBody>
    </w:docPart>
    <w:docPart>
      <w:docPartPr>
        <w:name w:val="4A16339D556C4FEF88AE4855A8754B19"/>
        <w:category>
          <w:name w:val="General"/>
          <w:gallery w:val="placeholder"/>
        </w:category>
        <w:types>
          <w:type w:val="bbPlcHdr"/>
        </w:types>
        <w:behaviors>
          <w:behavior w:val="content"/>
        </w:behaviors>
        <w:guid w:val="{C8D6A1D9-68C7-4989-A545-491AFEFAA08B}"/>
      </w:docPartPr>
      <w:docPartBody>
        <w:p w:rsidR="00AA257B" w:rsidRDefault="00F02D43" w:rsidP="00F02D43">
          <w:pPr>
            <w:pStyle w:val="4A16339D556C4FEF88AE4855A8754B191"/>
          </w:pPr>
          <w:r w:rsidRPr="001F47D0">
            <w:rPr>
              <w:rStyle w:val="PlaceholderText"/>
            </w:rPr>
            <w:t>Click or tap here to enter text.</w:t>
          </w:r>
        </w:p>
      </w:docPartBody>
    </w:docPart>
    <w:docPart>
      <w:docPartPr>
        <w:name w:val="307344296C644C68B169090C8A05C827"/>
        <w:category>
          <w:name w:val="General"/>
          <w:gallery w:val="placeholder"/>
        </w:category>
        <w:types>
          <w:type w:val="bbPlcHdr"/>
        </w:types>
        <w:behaviors>
          <w:behavior w:val="content"/>
        </w:behaviors>
        <w:guid w:val="{728099A7-DAC5-45B9-95CB-5661A753199C}"/>
      </w:docPartPr>
      <w:docPartBody>
        <w:p w:rsidR="00AA257B" w:rsidRDefault="00F02D43" w:rsidP="00F02D43">
          <w:pPr>
            <w:pStyle w:val="307344296C644C68B169090C8A05C8271"/>
          </w:pPr>
          <w:r w:rsidRPr="001F47D0">
            <w:rPr>
              <w:rStyle w:val="PlaceholderText"/>
            </w:rPr>
            <w:t>Click or tap here to enter text.</w:t>
          </w:r>
        </w:p>
      </w:docPartBody>
    </w:docPart>
    <w:docPart>
      <w:docPartPr>
        <w:name w:val="7226B896544643CB9EAA1EFAA1C4A99D"/>
        <w:category>
          <w:name w:val="General"/>
          <w:gallery w:val="placeholder"/>
        </w:category>
        <w:types>
          <w:type w:val="bbPlcHdr"/>
        </w:types>
        <w:behaviors>
          <w:behavior w:val="content"/>
        </w:behaviors>
        <w:guid w:val="{D7880295-ADF8-470C-9935-D495F1B74F3E}"/>
      </w:docPartPr>
      <w:docPartBody>
        <w:p w:rsidR="00AA257B" w:rsidRDefault="00F02D43" w:rsidP="00F02D43">
          <w:pPr>
            <w:pStyle w:val="7226B896544643CB9EAA1EFAA1C4A99D1"/>
          </w:pPr>
          <w:r w:rsidRPr="001F47D0">
            <w:rPr>
              <w:rStyle w:val="PlaceholderText"/>
            </w:rPr>
            <w:t>Click or tap here to enter text.</w:t>
          </w:r>
        </w:p>
      </w:docPartBody>
    </w:docPart>
    <w:docPart>
      <w:docPartPr>
        <w:name w:val="5B40B3E74BB449F8B65CCE4A69AC0A87"/>
        <w:category>
          <w:name w:val="General"/>
          <w:gallery w:val="placeholder"/>
        </w:category>
        <w:types>
          <w:type w:val="bbPlcHdr"/>
        </w:types>
        <w:behaviors>
          <w:behavior w:val="content"/>
        </w:behaviors>
        <w:guid w:val="{F138DCD1-AA04-47F8-913A-854D27A40AB8}"/>
      </w:docPartPr>
      <w:docPartBody>
        <w:p w:rsidR="00AA257B" w:rsidRDefault="00F02D43" w:rsidP="00F02D43">
          <w:pPr>
            <w:pStyle w:val="5B40B3E74BB449F8B65CCE4A69AC0A871"/>
          </w:pPr>
          <w:r w:rsidRPr="001F47D0">
            <w:rPr>
              <w:rStyle w:val="PlaceholderText"/>
            </w:rPr>
            <w:t>Click or tap here to enter text.</w:t>
          </w:r>
        </w:p>
      </w:docPartBody>
    </w:docPart>
    <w:docPart>
      <w:docPartPr>
        <w:name w:val="375D9A8341174932949FA834DA0BA417"/>
        <w:category>
          <w:name w:val="General"/>
          <w:gallery w:val="placeholder"/>
        </w:category>
        <w:types>
          <w:type w:val="bbPlcHdr"/>
        </w:types>
        <w:behaviors>
          <w:behavior w:val="content"/>
        </w:behaviors>
        <w:guid w:val="{C02DD27B-7987-4EB8-9A16-973455ED898E}"/>
      </w:docPartPr>
      <w:docPartBody>
        <w:p w:rsidR="00AA257B" w:rsidRDefault="00F02D43" w:rsidP="00F02D43">
          <w:pPr>
            <w:pStyle w:val="375D9A8341174932949FA834DA0BA4171"/>
          </w:pPr>
          <w:r w:rsidRPr="001F47D0">
            <w:rPr>
              <w:rStyle w:val="PlaceholderText"/>
            </w:rPr>
            <w:t>Choose an item.</w:t>
          </w:r>
        </w:p>
      </w:docPartBody>
    </w:docPart>
    <w:docPart>
      <w:docPartPr>
        <w:name w:val="DD070E2FE0C54FB6BC26C8C8A2F02C75"/>
        <w:category>
          <w:name w:val="General"/>
          <w:gallery w:val="placeholder"/>
        </w:category>
        <w:types>
          <w:type w:val="bbPlcHdr"/>
        </w:types>
        <w:behaviors>
          <w:behavior w:val="content"/>
        </w:behaviors>
        <w:guid w:val="{1C5D6250-4917-4500-9024-8F60FE298091}"/>
      </w:docPartPr>
      <w:docPartBody>
        <w:p w:rsidR="00AA257B" w:rsidRDefault="00F02D43" w:rsidP="00F02D43">
          <w:pPr>
            <w:pStyle w:val="DD070E2FE0C54FB6BC26C8C8A2F02C751"/>
          </w:pPr>
          <w:r w:rsidRPr="001F47D0">
            <w:rPr>
              <w:rStyle w:val="PlaceholderText"/>
            </w:rPr>
            <w:t>Click or tap here to enter text.</w:t>
          </w:r>
        </w:p>
      </w:docPartBody>
    </w:docPart>
    <w:docPart>
      <w:docPartPr>
        <w:name w:val="89CF37348ED74386A0D40EA6D4FDF4DE"/>
        <w:category>
          <w:name w:val="General"/>
          <w:gallery w:val="placeholder"/>
        </w:category>
        <w:types>
          <w:type w:val="bbPlcHdr"/>
        </w:types>
        <w:behaviors>
          <w:behavior w:val="content"/>
        </w:behaviors>
        <w:guid w:val="{4A952FE3-0D8D-452D-BF6B-4A335FC1C5D9}"/>
      </w:docPartPr>
      <w:docPartBody>
        <w:p w:rsidR="00AA257B" w:rsidRDefault="00F02D43" w:rsidP="00F02D43">
          <w:pPr>
            <w:pStyle w:val="89CF37348ED74386A0D40EA6D4FDF4DE"/>
          </w:pPr>
          <w:r w:rsidRPr="001F47D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Black">
    <w:altName w:val="Arial"/>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00000003" w:usb1="00000000" w:usb2="00000000" w:usb3="00000000" w:csb0="00000001" w:csb1="00000000"/>
  </w:font>
  <w:font w:name="WordVisi_MSFontService">
    <w:altName w:val="Cambria"/>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43"/>
    <w:rsid w:val="00015B58"/>
    <w:rsid w:val="00381099"/>
    <w:rsid w:val="003A1301"/>
    <w:rsid w:val="00AA257B"/>
    <w:rsid w:val="00F0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D43"/>
    <w:rPr>
      <w:color w:val="808080"/>
    </w:rPr>
  </w:style>
  <w:style w:type="paragraph" w:customStyle="1" w:styleId="89CF37348ED74386A0D40EA6D4FDF4DE">
    <w:name w:val="89CF37348ED74386A0D40EA6D4FDF4DE"/>
    <w:rsid w:val="00F02D43"/>
  </w:style>
  <w:style w:type="paragraph" w:customStyle="1" w:styleId="489CC068940544C298F23394317476761">
    <w:name w:val="489CC068940544C298F23394317476761"/>
    <w:rsid w:val="00F02D43"/>
    <w:pPr>
      <w:spacing w:after="0" w:line="240" w:lineRule="auto"/>
    </w:pPr>
    <w:rPr>
      <w:rFonts w:eastAsiaTheme="minorHAnsi"/>
      <w:color w:val="000000" w:themeColor="text1"/>
      <w:sz w:val="24"/>
      <w:szCs w:val="24"/>
    </w:rPr>
  </w:style>
  <w:style w:type="paragraph" w:customStyle="1" w:styleId="4A16339D556C4FEF88AE4855A8754B191">
    <w:name w:val="4A16339D556C4FEF88AE4855A8754B191"/>
    <w:rsid w:val="00F02D43"/>
    <w:pPr>
      <w:spacing w:after="0" w:line="240" w:lineRule="auto"/>
    </w:pPr>
    <w:rPr>
      <w:rFonts w:eastAsiaTheme="minorHAnsi"/>
      <w:color w:val="000000" w:themeColor="text1"/>
      <w:sz w:val="24"/>
      <w:szCs w:val="24"/>
    </w:rPr>
  </w:style>
  <w:style w:type="paragraph" w:customStyle="1" w:styleId="307344296C644C68B169090C8A05C8271">
    <w:name w:val="307344296C644C68B169090C8A05C8271"/>
    <w:rsid w:val="00F02D43"/>
    <w:pPr>
      <w:spacing w:after="0" w:line="240" w:lineRule="auto"/>
    </w:pPr>
    <w:rPr>
      <w:rFonts w:eastAsiaTheme="minorHAnsi"/>
      <w:color w:val="000000" w:themeColor="text1"/>
      <w:sz w:val="24"/>
      <w:szCs w:val="24"/>
    </w:rPr>
  </w:style>
  <w:style w:type="paragraph" w:customStyle="1" w:styleId="7226B896544643CB9EAA1EFAA1C4A99D1">
    <w:name w:val="7226B896544643CB9EAA1EFAA1C4A99D1"/>
    <w:rsid w:val="00F02D43"/>
    <w:pPr>
      <w:spacing w:after="0" w:line="240" w:lineRule="auto"/>
    </w:pPr>
    <w:rPr>
      <w:rFonts w:eastAsiaTheme="minorHAnsi"/>
      <w:color w:val="000000" w:themeColor="text1"/>
      <w:sz w:val="24"/>
      <w:szCs w:val="24"/>
    </w:rPr>
  </w:style>
  <w:style w:type="paragraph" w:customStyle="1" w:styleId="5B40B3E74BB449F8B65CCE4A69AC0A871">
    <w:name w:val="5B40B3E74BB449F8B65CCE4A69AC0A871"/>
    <w:rsid w:val="00F02D43"/>
    <w:pPr>
      <w:spacing w:after="0" w:line="240" w:lineRule="auto"/>
    </w:pPr>
    <w:rPr>
      <w:rFonts w:eastAsiaTheme="minorHAnsi"/>
      <w:color w:val="000000" w:themeColor="text1"/>
      <w:sz w:val="24"/>
      <w:szCs w:val="24"/>
    </w:rPr>
  </w:style>
  <w:style w:type="paragraph" w:customStyle="1" w:styleId="375D9A8341174932949FA834DA0BA4171">
    <w:name w:val="375D9A8341174932949FA834DA0BA4171"/>
    <w:rsid w:val="00F02D43"/>
    <w:pPr>
      <w:spacing w:after="0" w:line="240" w:lineRule="auto"/>
    </w:pPr>
    <w:rPr>
      <w:rFonts w:eastAsiaTheme="minorHAnsi"/>
      <w:color w:val="000000" w:themeColor="text1"/>
      <w:sz w:val="24"/>
      <w:szCs w:val="24"/>
    </w:rPr>
  </w:style>
  <w:style w:type="paragraph" w:customStyle="1" w:styleId="DD070E2FE0C54FB6BC26C8C8A2F02C751">
    <w:name w:val="DD070E2FE0C54FB6BC26C8C8A2F02C751"/>
    <w:rsid w:val="00F02D43"/>
    <w:pPr>
      <w:spacing w:after="0" w:line="240" w:lineRule="auto"/>
    </w:pPr>
    <w:rPr>
      <w:rFonts w:eastAsiaTheme="minorHAnsi"/>
      <w:color w:val="000000" w:themeColor="text1"/>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DE Approved Colors">
      <a:dk1>
        <a:srgbClr val="000000"/>
      </a:dk1>
      <a:lt1>
        <a:srgbClr val="FFFFFF"/>
      </a:lt1>
      <a:dk2>
        <a:srgbClr val="44546A"/>
      </a:dk2>
      <a:lt2>
        <a:srgbClr val="E7E6E6"/>
      </a:lt2>
      <a:accent1>
        <a:srgbClr val="A74979"/>
      </a:accent1>
      <a:accent2>
        <a:srgbClr val="EF3A5B"/>
      </a:accent2>
      <a:accent3>
        <a:srgbClr val="A5A5A5"/>
      </a:accent3>
      <a:accent4>
        <a:srgbClr val="F3A51E"/>
      </a:accent4>
      <a:accent5>
        <a:srgbClr val="69C8C3"/>
      </a:accent5>
      <a:accent6>
        <a:srgbClr val="007FDC"/>
      </a:accent6>
      <a:hlink>
        <a:srgbClr val="20B7FF"/>
      </a:hlink>
      <a:folHlink>
        <a:srgbClr val="00539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E9BC34835412408E3AEDED1005CE52" ma:contentTypeVersion="14" ma:contentTypeDescription="Create a new document." ma:contentTypeScope="" ma:versionID="33df3c61151dbbbcfc13b2cf25560ea1">
  <xsd:schema xmlns:xsd="http://www.w3.org/2001/XMLSchema" xmlns:xs="http://www.w3.org/2001/XMLSchema" xmlns:p="http://schemas.microsoft.com/office/2006/metadata/properties" xmlns:ns2="30347378-f764-4d19-8832-6b2cad46c864" xmlns:ns3="a8d10863-589a-4ffb-8b22-da3ff5ae9fe5" targetNamespace="http://schemas.microsoft.com/office/2006/metadata/properties" ma:root="true" ma:fieldsID="deafa41b7fbcb551546b5788561380e2" ns2:_="" ns3:_="">
    <xsd:import namespace="30347378-f764-4d19-8832-6b2cad46c864"/>
    <xsd:import namespace="a8d10863-589a-4ffb-8b22-da3ff5ae9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47378-f764-4d19-8832-6b2cad46c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624be92-cd20-4743-bb81-736fea8f34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d10863-589a-4ffb-8b22-da3ff5ae9f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a2ed1f8-924b-4b87-9c3e-728ad5b69592}" ma:internalName="TaxCatchAll" ma:showField="CatchAllData" ma:web="a8d10863-589a-4ffb-8b22-da3ff5ae9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8d10863-589a-4ffb-8b22-da3ff5ae9fe5">
      <UserInfo>
        <DisplayName/>
        <AccountId xsi:nil="true"/>
        <AccountType/>
      </UserInfo>
    </SharedWithUsers>
    <MediaLengthInSeconds xmlns="30347378-f764-4d19-8832-6b2cad46c864" xsi:nil="true"/>
    <TaxCatchAll xmlns="a8d10863-589a-4ffb-8b22-da3ff5ae9fe5" xsi:nil="true"/>
    <lcf76f155ced4ddcb4097134ff3c332f xmlns="30347378-f764-4d19-8832-6b2cad46c86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E2FDA-1179-4EEC-B89F-9DA0EC8EAA7B}">
  <ds:schemaRefs>
    <ds:schemaRef ds:uri="http://schemas.microsoft.com/sharepoint/v3/contenttype/forms"/>
  </ds:schemaRefs>
</ds:datastoreItem>
</file>

<file path=customXml/itemProps2.xml><?xml version="1.0" encoding="utf-8"?>
<ds:datastoreItem xmlns:ds="http://schemas.openxmlformats.org/officeDocument/2006/customXml" ds:itemID="{E28E48FB-C9EF-4739-983F-0BE7D65C9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47378-f764-4d19-8832-6b2cad46c864"/>
    <ds:schemaRef ds:uri="a8d10863-589a-4ffb-8b22-da3ff5ae9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13FCE-1415-4D7B-A5CD-7301C87DF132}">
  <ds:schemaRefs>
    <ds:schemaRef ds:uri="http://schemas.microsoft.com/office/2006/metadata/properties"/>
    <ds:schemaRef ds:uri="http://schemas.microsoft.com/office/infopath/2007/PartnerControls"/>
    <ds:schemaRef ds:uri="a8d10863-589a-4ffb-8b22-da3ff5ae9fe5"/>
    <ds:schemaRef ds:uri="30347378-f764-4d19-8832-6b2cad46c864"/>
  </ds:schemaRefs>
</ds:datastoreItem>
</file>

<file path=customXml/itemProps4.xml><?xml version="1.0" encoding="utf-8"?>
<ds:datastoreItem xmlns:ds="http://schemas.openxmlformats.org/officeDocument/2006/customXml" ds:itemID="{2E6A7ED8-4CF3-E54B-823F-C2300EBE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87</Pages>
  <Words>33085</Words>
  <Characters>188591</Characters>
  <Application>Microsoft Office Word</Application>
  <DocSecurity>0</DocSecurity>
  <Lines>1571</Lines>
  <Paragraphs>442</Paragraphs>
  <ScaleCrop>false</ScaleCrop>
  <Company/>
  <LinksUpToDate>false</LinksUpToDate>
  <CharactersWithSpaces>221234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Desai</dc:creator>
  <cp:keywords/>
  <dc:description/>
  <cp:lastModifiedBy>Lea Johnson</cp:lastModifiedBy>
  <cp:revision>238</cp:revision>
  <cp:lastPrinted>2022-07-28T18:58:00Z</cp:lastPrinted>
  <dcterms:created xsi:type="dcterms:W3CDTF">2024-01-16T20:42:00Z</dcterms:created>
  <dcterms:modified xsi:type="dcterms:W3CDTF">2024-01-17T19:55:00Z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0x01010011E9BC34835412408E3AEDED1005CE52</vt:lpwstr>
  </property>
  <property fmtid="{D5CDD505-2E9C-101B-9397-08002B2CF9AE}" pid="3" name="Order">
    <vt:r8>931600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