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516D" w14:textId="77777777" w:rsidR="00DA33E3" w:rsidRDefault="00162410" w:rsidP="00D45BB6">
      <w:pPr>
        <w:spacing w:after="0"/>
        <w:jc w:val="center"/>
        <w:rPr>
          <w:rFonts w:ascii="Times New Roman" w:hAnsi="Times New Roman" w:cs="Times New Roman"/>
          <w:b/>
          <w:sz w:val="24"/>
          <w:szCs w:val="24"/>
        </w:rPr>
      </w:pPr>
      <w:r w:rsidRPr="00E871A0">
        <w:rPr>
          <w:rFonts w:ascii="Times New Roman" w:hAnsi="Times New Roman" w:cs="Times New Roman"/>
          <w:b/>
          <w:sz w:val="24"/>
          <w:szCs w:val="24"/>
        </w:rPr>
        <w:t xml:space="preserve">Guidance </w:t>
      </w:r>
      <w:r w:rsidR="00E871A0">
        <w:rPr>
          <w:rFonts w:ascii="Times New Roman" w:hAnsi="Times New Roman" w:cs="Times New Roman"/>
          <w:b/>
          <w:sz w:val="24"/>
          <w:szCs w:val="24"/>
        </w:rPr>
        <w:t>f</w:t>
      </w:r>
      <w:r w:rsidR="00F745E8">
        <w:rPr>
          <w:rFonts w:ascii="Times New Roman" w:hAnsi="Times New Roman" w:cs="Times New Roman"/>
          <w:b/>
          <w:sz w:val="24"/>
          <w:szCs w:val="24"/>
        </w:rPr>
        <w:t xml:space="preserve">or Nonpublic </w:t>
      </w:r>
      <w:r w:rsidR="00E871A0" w:rsidRPr="00E871A0">
        <w:rPr>
          <w:rFonts w:ascii="Times New Roman" w:hAnsi="Times New Roman" w:cs="Times New Roman"/>
          <w:b/>
          <w:sz w:val="24"/>
          <w:szCs w:val="24"/>
        </w:rPr>
        <w:t xml:space="preserve">Schools </w:t>
      </w:r>
    </w:p>
    <w:p w14:paraId="2ED9B3F7" w14:textId="77777777" w:rsidR="00DA33E3" w:rsidRPr="00DA33E3" w:rsidRDefault="00DA33E3" w:rsidP="00D45BB6">
      <w:pPr>
        <w:spacing w:after="0"/>
        <w:jc w:val="center"/>
        <w:rPr>
          <w:rFonts w:ascii="Times New Roman" w:hAnsi="Times New Roman" w:cs="Times New Roman"/>
          <w:b/>
          <w:sz w:val="12"/>
          <w:szCs w:val="24"/>
        </w:rPr>
      </w:pPr>
    </w:p>
    <w:p w14:paraId="70D9DDC0" w14:textId="77777777" w:rsidR="00E871A0" w:rsidRPr="0042613F" w:rsidRDefault="00CE4CBC" w:rsidP="00D45BB6">
      <w:pPr>
        <w:spacing w:after="0"/>
        <w:rPr>
          <w:rFonts w:ascii="Times New Roman" w:hAnsi="Times New Roman" w:cs="Times New Roman"/>
          <w:b/>
          <w:sz w:val="24"/>
          <w:szCs w:val="24"/>
        </w:rPr>
      </w:pPr>
      <w:r>
        <w:rPr>
          <w:rFonts w:ascii="Times New Roman" w:hAnsi="Times New Roman" w:cs="Times New Roman"/>
          <w:b/>
          <w:sz w:val="24"/>
          <w:szCs w:val="24"/>
        </w:rPr>
        <w:t xml:space="preserve">Nonpublic </w:t>
      </w:r>
      <w:r w:rsidR="00E871A0" w:rsidRPr="0042613F">
        <w:rPr>
          <w:rFonts w:ascii="Times New Roman" w:hAnsi="Times New Roman" w:cs="Times New Roman"/>
          <w:b/>
          <w:sz w:val="24"/>
          <w:szCs w:val="24"/>
        </w:rPr>
        <w:t>School Requirements:</w:t>
      </w:r>
    </w:p>
    <w:p w14:paraId="711CF27A" w14:textId="77777777" w:rsidR="00DA33E3" w:rsidRDefault="00E871A0" w:rsidP="00D45BB6">
      <w:pPr>
        <w:pStyle w:val="ListParagraph"/>
        <w:numPr>
          <w:ilvl w:val="0"/>
          <w:numId w:val="4"/>
        </w:numPr>
        <w:ind w:left="450" w:hanging="270"/>
        <w:rPr>
          <w:rFonts w:ascii="Times New Roman" w:hAnsi="Times New Roman" w:cs="Times New Roman"/>
          <w:sz w:val="24"/>
          <w:szCs w:val="24"/>
        </w:rPr>
      </w:pPr>
      <w:r>
        <w:rPr>
          <w:rFonts w:ascii="Times New Roman" w:hAnsi="Times New Roman" w:cs="Times New Roman"/>
          <w:sz w:val="24"/>
          <w:szCs w:val="24"/>
        </w:rPr>
        <w:t>Be accredited by the Mississippi Department of Education (MDE) as a special purpose nonpublic school;</w:t>
      </w:r>
    </w:p>
    <w:p w14:paraId="7E8F2987" w14:textId="77777777" w:rsidR="00DA33E3" w:rsidRPr="00DA33E3" w:rsidRDefault="00E871A0" w:rsidP="00D45BB6">
      <w:pPr>
        <w:pStyle w:val="ListParagraph"/>
        <w:numPr>
          <w:ilvl w:val="0"/>
          <w:numId w:val="4"/>
        </w:numPr>
        <w:ind w:left="450" w:hanging="270"/>
        <w:rPr>
          <w:rFonts w:ascii="Times New Roman" w:hAnsi="Times New Roman" w:cs="Times New Roman"/>
          <w:sz w:val="24"/>
          <w:szCs w:val="24"/>
        </w:rPr>
      </w:pPr>
      <w:r w:rsidRPr="00DA33E3">
        <w:rPr>
          <w:rFonts w:ascii="Times New Roman" w:hAnsi="Times New Roman" w:cs="Times New Roman"/>
          <w:sz w:val="24"/>
          <w:szCs w:val="24"/>
        </w:rPr>
        <w:t>Use l</w:t>
      </w:r>
      <w:r w:rsidR="00162410" w:rsidRPr="00DA33E3">
        <w:rPr>
          <w:rFonts w:ascii="Times New Roman" w:hAnsi="Times New Roman" w:cs="Times New Roman"/>
          <w:sz w:val="24"/>
          <w:szCs w:val="24"/>
        </w:rPr>
        <w:t>icensed</w:t>
      </w:r>
      <w:r w:rsidR="00F97435" w:rsidRPr="00DA33E3">
        <w:rPr>
          <w:rFonts w:ascii="Times New Roman" w:hAnsi="Times New Roman" w:cs="Times New Roman"/>
          <w:sz w:val="24"/>
          <w:szCs w:val="24"/>
        </w:rPr>
        <w:t xml:space="preserve"> </w:t>
      </w:r>
      <w:r w:rsidRPr="00DA33E3">
        <w:rPr>
          <w:rFonts w:ascii="Times New Roman" w:hAnsi="Times New Roman" w:cs="Times New Roman"/>
          <w:sz w:val="24"/>
          <w:szCs w:val="24"/>
        </w:rPr>
        <w:t xml:space="preserve">dyslexia </w:t>
      </w:r>
      <w:r w:rsidR="00F97435" w:rsidRPr="00DA33E3">
        <w:rPr>
          <w:rFonts w:ascii="Times New Roman" w:hAnsi="Times New Roman" w:cs="Times New Roman"/>
          <w:sz w:val="24"/>
          <w:szCs w:val="24"/>
        </w:rPr>
        <w:t>t</w:t>
      </w:r>
      <w:r w:rsidR="00162410" w:rsidRPr="00DA33E3">
        <w:rPr>
          <w:rFonts w:ascii="Times New Roman" w:hAnsi="Times New Roman" w:cs="Times New Roman"/>
          <w:sz w:val="24"/>
          <w:szCs w:val="24"/>
        </w:rPr>
        <w:t>herapists</w:t>
      </w:r>
      <w:r w:rsidRPr="00DA33E3">
        <w:rPr>
          <w:rFonts w:ascii="Times New Roman" w:hAnsi="Times New Roman" w:cs="Times New Roman"/>
          <w:sz w:val="24"/>
          <w:szCs w:val="24"/>
        </w:rPr>
        <w:t xml:space="preserve"> </w:t>
      </w:r>
      <w:r w:rsidR="00DA33E3" w:rsidRPr="00DA33E3">
        <w:rPr>
          <w:rFonts w:ascii="Times New Roman" w:hAnsi="Times New Roman" w:cs="Times New Roman"/>
          <w:sz w:val="24"/>
          <w:szCs w:val="24"/>
        </w:rPr>
        <w:t xml:space="preserve">or individuals participating in an approved training program </w:t>
      </w:r>
      <w:r w:rsidR="00D45BB6">
        <w:rPr>
          <w:rFonts w:ascii="Times New Roman" w:hAnsi="Times New Roman" w:cs="Times New Roman"/>
          <w:sz w:val="24"/>
          <w:szCs w:val="24"/>
        </w:rPr>
        <w:t xml:space="preserve">(resulting in MDE licensure) </w:t>
      </w:r>
      <w:r w:rsidRPr="00DA33E3">
        <w:rPr>
          <w:rFonts w:ascii="Times New Roman" w:hAnsi="Times New Roman" w:cs="Times New Roman"/>
          <w:sz w:val="24"/>
          <w:szCs w:val="24"/>
        </w:rPr>
        <w:t>to provide dyslexia therapy to students diagnosed with dyslexia;</w:t>
      </w:r>
    </w:p>
    <w:p w14:paraId="55391FF2" w14:textId="77777777" w:rsidR="00E871A0" w:rsidRPr="00DA33E3" w:rsidRDefault="00536463" w:rsidP="00D45BB6">
      <w:pPr>
        <w:pStyle w:val="ListParagraph"/>
        <w:numPr>
          <w:ilvl w:val="0"/>
          <w:numId w:val="4"/>
        </w:numPr>
        <w:ind w:left="450" w:hanging="270"/>
        <w:rPr>
          <w:rFonts w:ascii="Times New Roman" w:hAnsi="Times New Roman" w:cs="Times New Roman"/>
          <w:sz w:val="24"/>
          <w:szCs w:val="24"/>
        </w:rPr>
      </w:pPr>
      <w:r>
        <w:rPr>
          <w:rFonts w:ascii="Times New Roman" w:hAnsi="Times New Roman" w:cs="Times New Roman"/>
          <w:sz w:val="24"/>
          <w:szCs w:val="24"/>
        </w:rPr>
        <w:t>Use</w:t>
      </w:r>
      <w:r w:rsidR="00E871A0" w:rsidRPr="00DA33E3">
        <w:rPr>
          <w:rFonts w:ascii="Times New Roman" w:hAnsi="Times New Roman" w:cs="Times New Roman"/>
          <w:sz w:val="24"/>
          <w:szCs w:val="24"/>
        </w:rPr>
        <w:t xml:space="preserve"> </w:t>
      </w:r>
      <w:r w:rsidR="00CE4CBC">
        <w:rPr>
          <w:rFonts w:ascii="Times New Roman" w:hAnsi="Times New Roman" w:cs="Times New Roman"/>
          <w:sz w:val="24"/>
          <w:szCs w:val="24"/>
        </w:rPr>
        <w:t xml:space="preserve">daily </w:t>
      </w:r>
      <w:r w:rsidR="00E871A0" w:rsidRPr="00DA33E3">
        <w:rPr>
          <w:rFonts w:ascii="Times New Roman" w:hAnsi="Times New Roman" w:cs="Times New Roman"/>
          <w:sz w:val="24"/>
          <w:szCs w:val="24"/>
        </w:rPr>
        <w:t>Ort</w:t>
      </w:r>
      <w:r w:rsidR="00CE4CBC">
        <w:rPr>
          <w:rFonts w:ascii="Times New Roman" w:hAnsi="Times New Roman" w:cs="Times New Roman"/>
          <w:sz w:val="24"/>
          <w:szCs w:val="24"/>
        </w:rPr>
        <w:t>on-</w:t>
      </w:r>
      <w:proofErr w:type="spellStart"/>
      <w:r w:rsidR="00CE4CBC">
        <w:rPr>
          <w:rFonts w:ascii="Times New Roman" w:hAnsi="Times New Roman" w:cs="Times New Roman"/>
          <w:sz w:val="24"/>
          <w:szCs w:val="24"/>
        </w:rPr>
        <w:t>Gillingham</w:t>
      </w:r>
      <w:proofErr w:type="spellEnd"/>
      <w:r w:rsidR="00CE4CBC">
        <w:rPr>
          <w:rFonts w:ascii="Times New Roman" w:hAnsi="Times New Roman" w:cs="Times New Roman"/>
          <w:sz w:val="24"/>
          <w:szCs w:val="24"/>
        </w:rPr>
        <w:t>-based therapy;</w:t>
      </w:r>
    </w:p>
    <w:p w14:paraId="0B8B6328" w14:textId="77777777" w:rsidR="00055E5D" w:rsidRDefault="00E871A0" w:rsidP="00D45BB6">
      <w:pPr>
        <w:pStyle w:val="ListParagraph"/>
        <w:numPr>
          <w:ilvl w:val="0"/>
          <w:numId w:val="4"/>
        </w:numPr>
        <w:ind w:left="450" w:hanging="270"/>
        <w:rPr>
          <w:rFonts w:ascii="Times New Roman" w:hAnsi="Times New Roman" w:cs="Times New Roman"/>
          <w:sz w:val="24"/>
          <w:szCs w:val="24"/>
        </w:rPr>
      </w:pPr>
      <w:r>
        <w:rPr>
          <w:rFonts w:ascii="Times New Roman" w:hAnsi="Times New Roman" w:cs="Times New Roman"/>
          <w:sz w:val="24"/>
          <w:szCs w:val="24"/>
        </w:rPr>
        <w:t>Have school</w:t>
      </w:r>
      <w:r w:rsidR="00CE4CBC">
        <w:rPr>
          <w:rFonts w:ascii="Times New Roman" w:hAnsi="Times New Roman" w:cs="Times New Roman"/>
          <w:sz w:val="24"/>
          <w:szCs w:val="24"/>
        </w:rPr>
        <w:t xml:space="preserve"> leadership trained in dyslexia; and</w:t>
      </w:r>
    </w:p>
    <w:p w14:paraId="7D6799A5" w14:textId="77777777" w:rsidR="00DA33E3" w:rsidRDefault="00DA33E3" w:rsidP="00CE4CBC">
      <w:pPr>
        <w:pStyle w:val="ListParagraph"/>
        <w:numPr>
          <w:ilvl w:val="0"/>
          <w:numId w:val="4"/>
        </w:numPr>
        <w:tabs>
          <w:tab w:val="left" w:pos="2565"/>
        </w:tabs>
        <w:spacing w:after="0"/>
        <w:ind w:left="450" w:hanging="270"/>
        <w:rPr>
          <w:rFonts w:ascii="Times New Roman" w:hAnsi="Times New Roman" w:cs="Times New Roman"/>
          <w:sz w:val="24"/>
          <w:szCs w:val="24"/>
        </w:rPr>
      </w:pPr>
      <w:r>
        <w:rPr>
          <w:rFonts w:ascii="Times New Roman" w:hAnsi="Times New Roman" w:cs="Times New Roman"/>
          <w:sz w:val="24"/>
          <w:szCs w:val="24"/>
        </w:rPr>
        <w:t>Have a current School Program Verification and Assurances form on file with the MDE Office of Curriculum and Instruction.</w:t>
      </w:r>
    </w:p>
    <w:p w14:paraId="0A7E3DEA" w14:textId="77777777" w:rsidR="00CE4CBC" w:rsidRPr="00CE4CBC" w:rsidRDefault="00CE4CBC" w:rsidP="00CE4CBC">
      <w:pPr>
        <w:tabs>
          <w:tab w:val="left" w:pos="2565"/>
        </w:tabs>
        <w:spacing w:after="0"/>
        <w:rPr>
          <w:rFonts w:ascii="Times New Roman" w:hAnsi="Times New Roman" w:cs="Times New Roman"/>
          <w:sz w:val="12"/>
          <w:szCs w:val="24"/>
        </w:rPr>
      </w:pPr>
    </w:p>
    <w:p w14:paraId="2819EDEF" w14:textId="77777777" w:rsidR="00E871A0" w:rsidRPr="0042613F" w:rsidRDefault="00E871A0" w:rsidP="00D45BB6">
      <w:pPr>
        <w:tabs>
          <w:tab w:val="left" w:pos="2565"/>
        </w:tabs>
        <w:spacing w:after="0"/>
        <w:rPr>
          <w:rFonts w:ascii="Times New Roman" w:hAnsi="Times New Roman" w:cs="Times New Roman"/>
          <w:b/>
          <w:sz w:val="24"/>
          <w:szCs w:val="24"/>
        </w:rPr>
      </w:pPr>
      <w:r w:rsidRPr="0042613F">
        <w:rPr>
          <w:rFonts w:ascii="Times New Roman" w:hAnsi="Times New Roman" w:cs="Times New Roman"/>
          <w:b/>
          <w:sz w:val="24"/>
          <w:szCs w:val="24"/>
        </w:rPr>
        <w:t>Nonpublic</w:t>
      </w:r>
      <w:r w:rsidR="00F745E8" w:rsidRPr="0042613F">
        <w:rPr>
          <w:rFonts w:ascii="Times New Roman" w:hAnsi="Times New Roman" w:cs="Times New Roman"/>
          <w:b/>
          <w:sz w:val="24"/>
          <w:szCs w:val="24"/>
        </w:rPr>
        <w:t xml:space="preserve"> </w:t>
      </w:r>
      <w:r w:rsidR="003D746A">
        <w:rPr>
          <w:rFonts w:ascii="Times New Roman" w:hAnsi="Times New Roman" w:cs="Times New Roman"/>
          <w:b/>
          <w:sz w:val="24"/>
          <w:szCs w:val="24"/>
        </w:rPr>
        <w:t xml:space="preserve">School </w:t>
      </w:r>
      <w:r w:rsidRPr="0042613F">
        <w:rPr>
          <w:rFonts w:ascii="Times New Roman" w:hAnsi="Times New Roman" w:cs="Times New Roman"/>
          <w:b/>
          <w:sz w:val="24"/>
          <w:szCs w:val="24"/>
        </w:rPr>
        <w:t xml:space="preserve">Application Process: </w:t>
      </w:r>
    </w:p>
    <w:p w14:paraId="05C9BEF2" w14:textId="77777777" w:rsidR="00F97435" w:rsidRPr="00E871A0"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Student must have a diagnosis of dyslexia</w:t>
      </w:r>
      <w:r w:rsidR="00DA33E3">
        <w:rPr>
          <w:rFonts w:ascii="Times New Roman" w:hAnsi="Times New Roman" w:cs="Times New Roman"/>
          <w:sz w:val="24"/>
          <w:szCs w:val="24"/>
        </w:rPr>
        <w:t xml:space="preserve">, which can be made by a licensed psychologist, </w:t>
      </w:r>
      <w:proofErr w:type="spellStart"/>
      <w:r w:rsidR="00DA33E3">
        <w:rPr>
          <w:rFonts w:ascii="Times New Roman" w:hAnsi="Times New Roman" w:cs="Times New Roman"/>
          <w:sz w:val="24"/>
          <w:szCs w:val="24"/>
        </w:rPr>
        <w:t>psychometrist</w:t>
      </w:r>
      <w:proofErr w:type="spellEnd"/>
      <w:r w:rsidR="00DA33E3">
        <w:rPr>
          <w:rFonts w:ascii="Times New Roman" w:hAnsi="Times New Roman" w:cs="Times New Roman"/>
          <w:sz w:val="24"/>
          <w:szCs w:val="24"/>
        </w:rPr>
        <w:t>, or speech language pathologist</w:t>
      </w:r>
      <w:r w:rsidR="006A07E1">
        <w:rPr>
          <w:rFonts w:ascii="Times New Roman" w:hAnsi="Times New Roman" w:cs="Times New Roman"/>
          <w:sz w:val="24"/>
          <w:szCs w:val="24"/>
        </w:rPr>
        <w:t>,</w:t>
      </w:r>
      <w:r w:rsidR="00DA33E3">
        <w:rPr>
          <w:rFonts w:ascii="Times New Roman" w:hAnsi="Times New Roman" w:cs="Times New Roman"/>
          <w:sz w:val="24"/>
          <w:szCs w:val="24"/>
        </w:rPr>
        <w:t xml:space="preserve"> as stated in House Bill 1031 (2012)</w:t>
      </w:r>
      <w:r w:rsidRPr="00E871A0">
        <w:rPr>
          <w:rFonts w:ascii="Times New Roman" w:hAnsi="Times New Roman" w:cs="Times New Roman"/>
          <w:sz w:val="24"/>
          <w:szCs w:val="24"/>
        </w:rPr>
        <w:t>.</w:t>
      </w:r>
    </w:p>
    <w:p w14:paraId="27AF0A94" w14:textId="77777777" w:rsidR="00F97435"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 xml:space="preserve">Student must have been accepted for enrollment at a </w:t>
      </w:r>
      <w:r w:rsidR="00D45BB6">
        <w:rPr>
          <w:rFonts w:ascii="Times New Roman" w:hAnsi="Times New Roman" w:cs="Times New Roman"/>
          <w:sz w:val="24"/>
          <w:szCs w:val="24"/>
        </w:rPr>
        <w:t xml:space="preserve">state accredited special purpose </w:t>
      </w:r>
      <w:r w:rsidR="00F745E8">
        <w:rPr>
          <w:rFonts w:ascii="Times New Roman" w:hAnsi="Times New Roman" w:cs="Times New Roman"/>
          <w:sz w:val="24"/>
          <w:szCs w:val="24"/>
        </w:rPr>
        <w:t>nonpublic</w:t>
      </w:r>
      <w:r w:rsidR="00E871A0">
        <w:rPr>
          <w:rFonts w:ascii="Times New Roman" w:hAnsi="Times New Roman" w:cs="Times New Roman"/>
          <w:sz w:val="24"/>
          <w:szCs w:val="24"/>
        </w:rPr>
        <w:t xml:space="preserve"> school that meets all </w:t>
      </w:r>
      <w:r w:rsidR="00CE4CBC">
        <w:rPr>
          <w:rFonts w:ascii="Times New Roman" w:hAnsi="Times New Roman" w:cs="Times New Roman"/>
          <w:sz w:val="24"/>
          <w:szCs w:val="24"/>
        </w:rPr>
        <w:t>the</w:t>
      </w:r>
      <w:r w:rsidR="00E871A0">
        <w:rPr>
          <w:rFonts w:ascii="Times New Roman" w:hAnsi="Times New Roman" w:cs="Times New Roman"/>
          <w:sz w:val="24"/>
          <w:szCs w:val="24"/>
        </w:rPr>
        <w:t xml:space="preserve"> </w:t>
      </w:r>
      <w:r w:rsidR="00DA33E3">
        <w:rPr>
          <w:rFonts w:ascii="Times New Roman" w:hAnsi="Times New Roman" w:cs="Times New Roman"/>
          <w:sz w:val="24"/>
          <w:szCs w:val="24"/>
        </w:rPr>
        <w:t>requirements</w:t>
      </w:r>
      <w:r w:rsidR="00E871A0">
        <w:rPr>
          <w:rFonts w:ascii="Times New Roman" w:hAnsi="Times New Roman" w:cs="Times New Roman"/>
          <w:sz w:val="24"/>
          <w:szCs w:val="24"/>
        </w:rPr>
        <w:t xml:space="preserve"> listed above</w:t>
      </w:r>
      <w:r w:rsidRPr="00E871A0">
        <w:rPr>
          <w:rFonts w:ascii="Times New Roman" w:hAnsi="Times New Roman" w:cs="Times New Roman"/>
          <w:sz w:val="24"/>
          <w:szCs w:val="24"/>
        </w:rPr>
        <w:t>.</w:t>
      </w:r>
    </w:p>
    <w:p w14:paraId="0135A03E" w14:textId="77777777" w:rsidR="00F97435" w:rsidRPr="00E871A0"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Parent compl</w:t>
      </w:r>
      <w:r w:rsidR="00E871A0">
        <w:rPr>
          <w:rFonts w:ascii="Times New Roman" w:hAnsi="Times New Roman" w:cs="Times New Roman"/>
          <w:sz w:val="24"/>
          <w:szCs w:val="24"/>
        </w:rPr>
        <w:t>etes the</w:t>
      </w:r>
      <w:r w:rsidR="00352C1F" w:rsidRPr="00352C1F">
        <w:rPr>
          <w:rFonts w:ascii="Times New Roman" w:hAnsi="Times New Roman" w:cs="Times New Roman"/>
          <w:sz w:val="24"/>
          <w:szCs w:val="24"/>
        </w:rPr>
        <w:t xml:space="preserve"> </w:t>
      </w:r>
      <w:r w:rsidR="00352C1F" w:rsidRPr="0042613F">
        <w:rPr>
          <w:rFonts w:ascii="Times New Roman" w:hAnsi="Times New Roman" w:cs="Times New Roman"/>
          <w:sz w:val="24"/>
          <w:szCs w:val="24"/>
        </w:rPr>
        <w:t xml:space="preserve">Dyslexia Therapy Program / Scholarship Application </w:t>
      </w:r>
      <w:r w:rsidR="00E871A0">
        <w:rPr>
          <w:rFonts w:ascii="Times New Roman" w:hAnsi="Times New Roman" w:cs="Times New Roman"/>
          <w:sz w:val="24"/>
          <w:szCs w:val="24"/>
        </w:rPr>
        <w:t>and submits</w:t>
      </w:r>
      <w:r w:rsidRPr="00E871A0">
        <w:rPr>
          <w:rFonts w:ascii="Times New Roman" w:hAnsi="Times New Roman" w:cs="Times New Roman"/>
          <w:sz w:val="24"/>
          <w:szCs w:val="24"/>
        </w:rPr>
        <w:t xml:space="preserve"> </w:t>
      </w:r>
      <w:r w:rsidR="00E871A0">
        <w:rPr>
          <w:rFonts w:ascii="Times New Roman" w:hAnsi="Times New Roman" w:cs="Times New Roman"/>
          <w:sz w:val="24"/>
          <w:szCs w:val="24"/>
        </w:rPr>
        <w:t>to the MDE no later than July 15</w:t>
      </w:r>
      <w:r w:rsidR="00E871A0" w:rsidRPr="00E871A0">
        <w:rPr>
          <w:rFonts w:ascii="Times New Roman" w:hAnsi="Times New Roman" w:cs="Times New Roman"/>
          <w:sz w:val="24"/>
          <w:szCs w:val="24"/>
          <w:vertAlign w:val="superscript"/>
        </w:rPr>
        <w:t>th</w:t>
      </w:r>
      <w:r w:rsidR="00E871A0">
        <w:rPr>
          <w:rFonts w:ascii="Times New Roman" w:hAnsi="Times New Roman" w:cs="Times New Roman"/>
          <w:sz w:val="24"/>
          <w:szCs w:val="24"/>
        </w:rPr>
        <w:t xml:space="preserve"> for the upcoming school year.</w:t>
      </w:r>
    </w:p>
    <w:p w14:paraId="01512126" w14:textId="77777777" w:rsidR="00F97435" w:rsidRPr="00E871A0"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 xml:space="preserve">Application packet includes </w:t>
      </w:r>
      <w:r w:rsidR="00F745E8">
        <w:rPr>
          <w:rFonts w:ascii="Times New Roman" w:hAnsi="Times New Roman" w:cs="Times New Roman"/>
          <w:sz w:val="24"/>
          <w:szCs w:val="24"/>
        </w:rPr>
        <w:t xml:space="preserve">the completed </w:t>
      </w:r>
      <w:r w:rsidRPr="00E871A0">
        <w:rPr>
          <w:rFonts w:ascii="Times New Roman" w:hAnsi="Times New Roman" w:cs="Times New Roman"/>
          <w:sz w:val="24"/>
          <w:szCs w:val="24"/>
        </w:rPr>
        <w:t xml:space="preserve">application, proof of enrollment, verification of diagnosis, and </w:t>
      </w:r>
      <w:r w:rsidR="00F745E8">
        <w:rPr>
          <w:rFonts w:ascii="Times New Roman" w:hAnsi="Times New Roman" w:cs="Times New Roman"/>
          <w:sz w:val="24"/>
          <w:szCs w:val="24"/>
        </w:rPr>
        <w:t xml:space="preserve">a </w:t>
      </w:r>
      <w:r w:rsidR="00E871A0">
        <w:rPr>
          <w:rFonts w:ascii="Times New Roman" w:hAnsi="Times New Roman" w:cs="Times New Roman"/>
          <w:sz w:val="24"/>
          <w:szCs w:val="24"/>
        </w:rPr>
        <w:t>tuition/fee schedule.</w:t>
      </w:r>
    </w:p>
    <w:p w14:paraId="2071723E" w14:textId="77777777" w:rsidR="00F97435" w:rsidRPr="00E871A0"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 xml:space="preserve">The MDE verifies that the student was enrolled in a public school during the previous school year. </w:t>
      </w:r>
      <w:r w:rsidR="00E871A0">
        <w:rPr>
          <w:rFonts w:ascii="Times New Roman" w:hAnsi="Times New Roman" w:cs="Times New Roman"/>
          <w:sz w:val="24"/>
          <w:szCs w:val="24"/>
        </w:rPr>
        <w:t xml:space="preserve"> </w:t>
      </w:r>
      <w:r w:rsidRPr="00E871A0">
        <w:rPr>
          <w:rFonts w:ascii="Times New Roman" w:hAnsi="Times New Roman" w:cs="Times New Roman"/>
          <w:sz w:val="24"/>
          <w:szCs w:val="24"/>
        </w:rPr>
        <w:t xml:space="preserve">Note that </w:t>
      </w:r>
      <w:r w:rsidR="00E871A0">
        <w:rPr>
          <w:rFonts w:ascii="Times New Roman" w:hAnsi="Times New Roman" w:cs="Times New Roman"/>
          <w:sz w:val="24"/>
          <w:szCs w:val="24"/>
        </w:rPr>
        <w:t xml:space="preserve">the </w:t>
      </w:r>
      <w:r w:rsidRPr="00E871A0">
        <w:rPr>
          <w:rFonts w:ascii="Times New Roman" w:hAnsi="Times New Roman" w:cs="Times New Roman"/>
          <w:sz w:val="24"/>
          <w:szCs w:val="24"/>
        </w:rPr>
        <w:t xml:space="preserve">student must </w:t>
      </w:r>
      <w:r w:rsidR="00E871A0">
        <w:rPr>
          <w:rFonts w:ascii="Times New Roman" w:hAnsi="Times New Roman" w:cs="Times New Roman"/>
          <w:sz w:val="24"/>
          <w:szCs w:val="24"/>
        </w:rPr>
        <w:t xml:space="preserve">have </w:t>
      </w:r>
      <w:r w:rsidRPr="00E871A0">
        <w:rPr>
          <w:rFonts w:ascii="Times New Roman" w:hAnsi="Times New Roman" w:cs="Times New Roman"/>
          <w:sz w:val="24"/>
          <w:szCs w:val="24"/>
        </w:rPr>
        <w:t>b</w:t>
      </w:r>
      <w:r w:rsidR="00E871A0">
        <w:rPr>
          <w:rFonts w:ascii="Times New Roman" w:hAnsi="Times New Roman" w:cs="Times New Roman"/>
          <w:sz w:val="24"/>
          <w:szCs w:val="24"/>
        </w:rPr>
        <w:t>e</w:t>
      </w:r>
      <w:r w:rsidRPr="00E871A0">
        <w:rPr>
          <w:rFonts w:ascii="Times New Roman" w:hAnsi="Times New Roman" w:cs="Times New Roman"/>
          <w:sz w:val="24"/>
          <w:szCs w:val="24"/>
        </w:rPr>
        <w:t>e</w:t>
      </w:r>
      <w:r w:rsidR="00E871A0">
        <w:rPr>
          <w:rFonts w:ascii="Times New Roman" w:hAnsi="Times New Roman" w:cs="Times New Roman"/>
          <w:sz w:val="24"/>
          <w:szCs w:val="24"/>
        </w:rPr>
        <w:t>n</w:t>
      </w:r>
      <w:r w:rsidRPr="00E871A0">
        <w:rPr>
          <w:rFonts w:ascii="Times New Roman" w:hAnsi="Times New Roman" w:cs="Times New Roman"/>
          <w:sz w:val="24"/>
          <w:szCs w:val="24"/>
        </w:rPr>
        <w:t xml:space="preserve"> enrolled at the time that </w:t>
      </w:r>
      <w:r w:rsidR="00F745E8">
        <w:rPr>
          <w:rFonts w:ascii="Times New Roman" w:hAnsi="Times New Roman" w:cs="Times New Roman"/>
          <w:sz w:val="24"/>
          <w:szCs w:val="24"/>
        </w:rPr>
        <w:t>average daily attendance (</w:t>
      </w:r>
      <w:r w:rsidRPr="00E871A0">
        <w:rPr>
          <w:rFonts w:ascii="Times New Roman" w:hAnsi="Times New Roman" w:cs="Times New Roman"/>
          <w:sz w:val="24"/>
          <w:szCs w:val="24"/>
        </w:rPr>
        <w:t>ADA</w:t>
      </w:r>
      <w:r w:rsidR="00F745E8">
        <w:rPr>
          <w:rFonts w:ascii="Times New Roman" w:hAnsi="Times New Roman" w:cs="Times New Roman"/>
          <w:sz w:val="24"/>
          <w:szCs w:val="24"/>
        </w:rPr>
        <w:t>) was determined for the public school systems</w:t>
      </w:r>
      <w:r w:rsidRPr="00E871A0">
        <w:rPr>
          <w:rFonts w:ascii="Times New Roman" w:hAnsi="Times New Roman" w:cs="Times New Roman"/>
          <w:sz w:val="24"/>
          <w:szCs w:val="24"/>
        </w:rPr>
        <w:t>.</w:t>
      </w:r>
    </w:p>
    <w:p w14:paraId="3B3885C8" w14:textId="77777777" w:rsidR="00F97435" w:rsidRPr="00E871A0" w:rsidRDefault="00F97435" w:rsidP="00D45BB6">
      <w:pPr>
        <w:pStyle w:val="ListParagraph"/>
        <w:numPr>
          <w:ilvl w:val="0"/>
          <w:numId w:val="1"/>
        </w:numPr>
        <w:tabs>
          <w:tab w:val="left" w:pos="2565"/>
        </w:tabs>
        <w:ind w:left="450" w:hanging="270"/>
        <w:rPr>
          <w:rFonts w:ascii="Times New Roman" w:hAnsi="Times New Roman" w:cs="Times New Roman"/>
          <w:sz w:val="24"/>
          <w:szCs w:val="24"/>
        </w:rPr>
      </w:pPr>
      <w:r w:rsidRPr="00E871A0">
        <w:rPr>
          <w:rFonts w:ascii="Times New Roman" w:hAnsi="Times New Roman" w:cs="Times New Roman"/>
          <w:sz w:val="24"/>
          <w:szCs w:val="24"/>
        </w:rPr>
        <w:t>The MDE</w:t>
      </w:r>
      <w:r w:rsidR="00CE4CBC">
        <w:rPr>
          <w:rFonts w:ascii="Times New Roman" w:hAnsi="Times New Roman" w:cs="Times New Roman"/>
          <w:sz w:val="24"/>
          <w:szCs w:val="24"/>
        </w:rPr>
        <w:t>,</w:t>
      </w:r>
      <w:r w:rsidRPr="00E871A0">
        <w:rPr>
          <w:rFonts w:ascii="Times New Roman" w:hAnsi="Times New Roman" w:cs="Times New Roman"/>
          <w:sz w:val="24"/>
          <w:szCs w:val="24"/>
        </w:rPr>
        <w:t xml:space="preserve"> </w:t>
      </w:r>
      <w:r w:rsidR="00CE4CBC">
        <w:rPr>
          <w:rFonts w:ascii="Times New Roman" w:hAnsi="Times New Roman" w:cs="Times New Roman"/>
          <w:sz w:val="24"/>
          <w:szCs w:val="24"/>
        </w:rPr>
        <w:t xml:space="preserve">through the </w:t>
      </w:r>
      <w:r w:rsidRPr="00E871A0">
        <w:rPr>
          <w:rFonts w:ascii="Times New Roman" w:hAnsi="Times New Roman" w:cs="Times New Roman"/>
          <w:sz w:val="24"/>
          <w:szCs w:val="24"/>
        </w:rPr>
        <w:t>O</w:t>
      </w:r>
      <w:r w:rsidR="00E871A0">
        <w:rPr>
          <w:rFonts w:ascii="Times New Roman" w:hAnsi="Times New Roman" w:cs="Times New Roman"/>
          <w:sz w:val="24"/>
          <w:szCs w:val="24"/>
        </w:rPr>
        <w:t>ffice of Curriculum and Instruction</w:t>
      </w:r>
      <w:r w:rsidR="00CE4CBC">
        <w:rPr>
          <w:rFonts w:ascii="Times New Roman" w:hAnsi="Times New Roman" w:cs="Times New Roman"/>
          <w:sz w:val="24"/>
          <w:szCs w:val="24"/>
        </w:rPr>
        <w:t>,</w:t>
      </w:r>
      <w:r w:rsidRPr="00E871A0">
        <w:rPr>
          <w:rFonts w:ascii="Times New Roman" w:hAnsi="Times New Roman" w:cs="Times New Roman"/>
          <w:sz w:val="24"/>
          <w:szCs w:val="24"/>
        </w:rPr>
        <w:t xml:space="preserve"> notifies the </w:t>
      </w:r>
      <w:r w:rsidR="00E871A0">
        <w:rPr>
          <w:rFonts w:ascii="Times New Roman" w:hAnsi="Times New Roman" w:cs="Times New Roman"/>
          <w:sz w:val="24"/>
          <w:szCs w:val="24"/>
        </w:rPr>
        <w:t>Office of School Financial Services</w:t>
      </w:r>
      <w:r w:rsidRPr="00E871A0">
        <w:rPr>
          <w:rFonts w:ascii="Times New Roman" w:hAnsi="Times New Roman" w:cs="Times New Roman"/>
          <w:sz w:val="24"/>
          <w:szCs w:val="24"/>
        </w:rPr>
        <w:t xml:space="preserve"> </w:t>
      </w:r>
      <w:r w:rsidR="00D50B2E">
        <w:rPr>
          <w:rFonts w:ascii="Times New Roman" w:hAnsi="Times New Roman" w:cs="Times New Roman"/>
          <w:sz w:val="24"/>
          <w:szCs w:val="24"/>
        </w:rPr>
        <w:t>of</w:t>
      </w:r>
      <w:r w:rsidRPr="00E871A0">
        <w:rPr>
          <w:rFonts w:ascii="Times New Roman" w:hAnsi="Times New Roman" w:cs="Times New Roman"/>
          <w:sz w:val="24"/>
          <w:szCs w:val="24"/>
        </w:rPr>
        <w:t xml:space="preserve"> the number of students by district who will be receiving the </w:t>
      </w:r>
      <w:r w:rsidR="00DA33E3">
        <w:rPr>
          <w:rFonts w:ascii="Times New Roman" w:hAnsi="Times New Roman" w:cs="Times New Roman"/>
          <w:sz w:val="24"/>
          <w:szCs w:val="24"/>
        </w:rPr>
        <w:t xml:space="preserve">dyslexia therapy </w:t>
      </w:r>
      <w:r w:rsidRPr="00E871A0">
        <w:rPr>
          <w:rFonts w:ascii="Times New Roman" w:hAnsi="Times New Roman" w:cs="Times New Roman"/>
          <w:sz w:val="24"/>
          <w:szCs w:val="24"/>
        </w:rPr>
        <w:t xml:space="preserve">scholarship.  Funds are then transferred to the </w:t>
      </w:r>
      <w:r w:rsidR="00D45BB6">
        <w:rPr>
          <w:rFonts w:ascii="Times New Roman" w:hAnsi="Times New Roman" w:cs="Times New Roman"/>
          <w:sz w:val="24"/>
          <w:szCs w:val="24"/>
        </w:rPr>
        <w:t xml:space="preserve">state accredited </w:t>
      </w:r>
      <w:r w:rsidR="00DA33E3">
        <w:rPr>
          <w:rFonts w:ascii="Times New Roman" w:hAnsi="Times New Roman" w:cs="Times New Roman"/>
          <w:sz w:val="24"/>
          <w:szCs w:val="24"/>
        </w:rPr>
        <w:t>special purpose nonpublic</w:t>
      </w:r>
      <w:r w:rsidRPr="00E871A0">
        <w:rPr>
          <w:rFonts w:ascii="Times New Roman" w:hAnsi="Times New Roman" w:cs="Times New Roman"/>
          <w:sz w:val="24"/>
          <w:szCs w:val="24"/>
        </w:rPr>
        <w:t xml:space="preserve"> school based on a twelve</w:t>
      </w:r>
      <w:r w:rsidR="00D50B2E">
        <w:rPr>
          <w:rFonts w:ascii="Times New Roman" w:hAnsi="Times New Roman" w:cs="Times New Roman"/>
          <w:sz w:val="24"/>
          <w:szCs w:val="24"/>
        </w:rPr>
        <w:t>-</w:t>
      </w:r>
      <w:r w:rsidRPr="00E871A0">
        <w:rPr>
          <w:rFonts w:ascii="Times New Roman" w:hAnsi="Times New Roman" w:cs="Times New Roman"/>
          <w:sz w:val="24"/>
          <w:szCs w:val="24"/>
        </w:rPr>
        <w:t>month payment schedule.  Funds are not sent directly to parents.</w:t>
      </w:r>
    </w:p>
    <w:p w14:paraId="02711F44" w14:textId="77777777" w:rsidR="00D50B2E" w:rsidRPr="00DA33E3" w:rsidRDefault="00DA33E3" w:rsidP="00D45BB6">
      <w:pPr>
        <w:pStyle w:val="ListParagraph"/>
        <w:numPr>
          <w:ilvl w:val="0"/>
          <w:numId w:val="1"/>
        </w:numPr>
        <w:tabs>
          <w:tab w:val="left" w:pos="2565"/>
        </w:tabs>
        <w:ind w:left="450" w:hanging="270"/>
        <w:rPr>
          <w:rFonts w:ascii="Times New Roman" w:hAnsi="Times New Roman" w:cs="Times New Roman"/>
          <w:sz w:val="24"/>
          <w:szCs w:val="24"/>
        </w:rPr>
      </w:pPr>
      <w:r>
        <w:rPr>
          <w:rFonts w:ascii="Times New Roman" w:hAnsi="Times New Roman" w:cs="Times New Roman"/>
          <w:sz w:val="24"/>
          <w:szCs w:val="24"/>
        </w:rPr>
        <w:t>S</w:t>
      </w:r>
      <w:r w:rsidR="00D45BB6">
        <w:rPr>
          <w:rFonts w:ascii="Times New Roman" w:hAnsi="Times New Roman" w:cs="Times New Roman"/>
          <w:sz w:val="24"/>
          <w:szCs w:val="24"/>
        </w:rPr>
        <w:t>tate accredited s</w:t>
      </w:r>
      <w:r>
        <w:rPr>
          <w:rFonts w:ascii="Times New Roman" w:hAnsi="Times New Roman" w:cs="Times New Roman"/>
          <w:sz w:val="24"/>
          <w:szCs w:val="24"/>
        </w:rPr>
        <w:t>pecial purpose n</w:t>
      </w:r>
      <w:r w:rsidR="00F745E8" w:rsidRPr="00DA33E3">
        <w:rPr>
          <w:rFonts w:ascii="Times New Roman" w:hAnsi="Times New Roman" w:cs="Times New Roman"/>
          <w:sz w:val="24"/>
          <w:szCs w:val="24"/>
        </w:rPr>
        <w:t xml:space="preserve">onpublic </w:t>
      </w:r>
      <w:r w:rsidR="00F97435" w:rsidRPr="00DA33E3">
        <w:rPr>
          <w:rFonts w:ascii="Times New Roman" w:hAnsi="Times New Roman" w:cs="Times New Roman"/>
          <w:sz w:val="24"/>
          <w:szCs w:val="24"/>
        </w:rPr>
        <w:t>schools may receive the dyslexia</w:t>
      </w:r>
      <w:r>
        <w:rPr>
          <w:rFonts w:ascii="Times New Roman" w:hAnsi="Times New Roman" w:cs="Times New Roman"/>
          <w:sz w:val="24"/>
          <w:szCs w:val="24"/>
        </w:rPr>
        <w:t xml:space="preserve"> therapy</w:t>
      </w:r>
      <w:r w:rsidR="00F97435" w:rsidRPr="00DA33E3">
        <w:rPr>
          <w:rFonts w:ascii="Times New Roman" w:hAnsi="Times New Roman" w:cs="Times New Roman"/>
          <w:sz w:val="24"/>
          <w:szCs w:val="24"/>
        </w:rPr>
        <w:t xml:space="preserve"> scholarship for students enrolled in a public school du</w:t>
      </w:r>
      <w:r w:rsidR="00D256DE" w:rsidRPr="00DA33E3">
        <w:rPr>
          <w:rFonts w:ascii="Times New Roman" w:hAnsi="Times New Roman" w:cs="Times New Roman"/>
          <w:sz w:val="24"/>
          <w:szCs w:val="24"/>
        </w:rPr>
        <w:t>ring t</w:t>
      </w:r>
      <w:r w:rsidR="00D50B2E" w:rsidRPr="00DA33E3">
        <w:rPr>
          <w:rFonts w:ascii="Times New Roman" w:hAnsi="Times New Roman" w:cs="Times New Roman"/>
          <w:sz w:val="24"/>
          <w:szCs w:val="24"/>
        </w:rPr>
        <w:t xml:space="preserve">he previous school year. </w:t>
      </w:r>
    </w:p>
    <w:p w14:paraId="48C92827" w14:textId="77777777" w:rsidR="00CE4CBC" w:rsidRDefault="00D50B2E" w:rsidP="00CE4CBC">
      <w:pPr>
        <w:pStyle w:val="ListParagraph"/>
        <w:numPr>
          <w:ilvl w:val="0"/>
          <w:numId w:val="1"/>
        </w:numPr>
        <w:tabs>
          <w:tab w:val="left" w:pos="2565"/>
        </w:tabs>
        <w:spacing w:after="0"/>
        <w:ind w:left="450" w:hanging="270"/>
        <w:rPr>
          <w:rFonts w:ascii="Times New Roman" w:hAnsi="Times New Roman" w:cs="Times New Roman"/>
          <w:sz w:val="24"/>
          <w:szCs w:val="24"/>
        </w:rPr>
      </w:pPr>
      <w:r>
        <w:rPr>
          <w:rFonts w:ascii="Times New Roman" w:hAnsi="Times New Roman" w:cs="Times New Roman"/>
          <w:sz w:val="24"/>
          <w:szCs w:val="24"/>
        </w:rPr>
        <w:t>Dysle</w:t>
      </w:r>
      <w:r w:rsidR="00D256DE" w:rsidRPr="00E871A0">
        <w:rPr>
          <w:rFonts w:ascii="Times New Roman" w:hAnsi="Times New Roman" w:cs="Times New Roman"/>
          <w:sz w:val="24"/>
          <w:szCs w:val="24"/>
        </w:rPr>
        <w:t xml:space="preserve">xia </w:t>
      </w:r>
      <w:r w:rsidR="000F6FF6">
        <w:rPr>
          <w:rFonts w:ascii="Times New Roman" w:hAnsi="Times New Roman" w:cs="Times New Roman"/>
          <w:sz w:val="24"/>
          <w:szCs w:val="24"/>
        </w:rPr>
        <w:t xml:space="preserve">therapy </w:t>
      </w:r>
      <w:r w:rsidR="00D256DE" w:rsidRPr="00E871A0">
        <w:rPr>
          <w:rFonts w:ascii="Times New Roman" w:hAnsi="Times New Roman" w:cs="Times New Roman"/>
          <w:sz w:val="24"/>
          <w:szCs w:val="24"/>
        </w:rPr>
        <w:t xml:space="preserve">scholarship funding for students who were enrolled in a </w:t>
      </w:r>
      <w:r w:rsidR="00D45BB6">
        <w:rPr>
          <w:rFonts w:ascii="Times New Roman" w:hAnsi="Times New Roman" w:cs="Times New Roman"/>
          <w:sz w:val="24"/>
          <w:szCs w:val="24"/>
        </w:rPr>
        <w:t xml:space="preserve">state accredited special purpose </w:t>
      </w:r>
      <w:r w:rsidR="00F745E8">
        <w:rPr>
          <w:rFonts w:ascii="Times New Roman" w:hAnsi="Times New Roman" w:cs="Times New Roman"/>
          <w:sz w:val="24"/>
          <w:szCs w:val="24"/>
        </w:rPr>
        <w:t>nonpublic</w:t>
      </w:r>
      <w:r w:rsidR="00D256DE" w:rsidRPr="00E871A0">
        <w:rPr>
          <w:rFonts w:ascii="Times New Roman" w:hAnsi="Times New Roman" w:cs="Times New Roman"/>
          <w:sz w:val="24"/>
          <w:szCs w:val="24"/>
        </w:rPr>
        <w:t xml:space="preserve"> school during the previous school year will be requested in the legislative budget request for the next fiscal year</w:t>
      </w:r>
      <w:r>
        <w:rPr>
          <w:rFonts w:ascii="Times New Roman" w:hAnsi="Times New Roman" w:cs="Times New Roman"/>
          <w:sz w:val="24"/>
          <w:szCs w:val="24"/>
        </w:rPr>
        <w:t xml:space="preserve">.  Funding for students enrolled in a </w:t>
      </w:r>
      <w:r w:rsidR="00D45BB6">
        <w:rPr>
          <w:rFonts w:ascii="Times New Roman" w:hAnsi="Times New Roman" w:cs="Times New Roman"/>
          <w:sz w:val="24"/>
          <w:szCs w:val="24"/>
        </w:rPr>
        <w:t xml:space="preserve">state accredited </w:t>
      </w:r>
      <w:r w:rsidR="00DA33E3">
        <w:rPr>
          <w:rFonts w:ascii="Times New Roman" w:hAnsi="Times New Roman" w:cs="Times New Roman"/>
          <w:sz w:val="24"/>
          <w:szCs w:val="24"/>
        </w:rPr>
        <w:t xml:space="preserve">special purpose </w:t>
      </w:r>
      <w:r w:rsidR="00F745E8">
        <w:rPr>
          <w:rFonts w:ascii="Times New Roman" w:hAnsi="Times New Roman" w:cs="Times New Roman"/>
          <w:sz w:val="24"/>
          <w:szCs w:val="24"/>
        </w:rPr>
        <w:t>nonpublic</w:t>
      </w:r>
      <w:r>
        <w:rPr>
          <w:rFonts w:ascii="Times New Roman" w:hAnsi="Times New Roman" w:cs="Times New Roman"/>
          <w:sz w:val="24"/>
          <w:szCs w:val="24"/>
        </w:rPr>
        <w:t xml:space="preserve"> school during the previous school year will be based upon the student count submitted by the</w:t>
      </w:r>
      <w:r w:rsidR="00DA33E3">
        <w:rPr>
          <w:rFonts w:ascii="Times New Roman" w:hAnsi="Times New Roman" w:cs="Times New Roman"/>
          <w:sz w:val="24"/>
          <w:szCs w:val="24"/>
        </w:rPr>
        <w:t xml:space="preserve"> </w:t>
      </w:r>
      <w:r w:rsidR="00D45BB6">
        <w:rPr>
          <w:rFonts w:ascii="Times New Roman" w:hAnsi="Times New Roman" w:cs="Times New Roman"/>
          <w:sz w:val="24"/>
          <w:szCs w:val="24"/>
        </w:rPr>
        <w:t xml:space="preserve">state accredited </w:t>
      </w:r>
      <w:r w:rsidR="00DA33E3">
        <w:rPr>
          <w:rFonts w:ascii="Times New Roman" w:hAnsi="Times New Roman" w:cs="Times New Roman"/>
          <w:sz w:val="24"/>
          <w:szCs w:val="24"/>
        </w:rPr>
        <w:t>special purpose</w:t>
      </w:r>
      <w:r>
        <w:rPr>
          <w:rFonts w:ascii="Times New Roman" w:hAnsi="Times New Roman" w:cs="Times New Roman"/>
          <w:sz w:val="24"/>
          <w:szCs w:val="24"/>
        </w:rPr>
        <w:t xml:space="preserve"> </w:t>
      </w:r>
      <w:r w:rsidR="00F745E8">
        <w:rPr>
          <w:rFonts w:ascii="Times New Roman" w:hAnsi="Times New Roman" w:cs="Times New Roman"/>
          <w:sz w:val="24"/>
          <w:szCs w:val="24"/>
        </w:rPr>
        <w:t>nonpublic</w:t>
      </w:r>
      <w:r>
        <w:rPr>
          <w:rFonts w:ascii="Times New Roman" w:hAnsi="Times New Roman" w:cs="Times New Roman"/>
          <w:sz w:val="24"/>
          <w:szCs w:val="24"/>
        </w:rPr>
        <w:t xml:space="preserve"> school by June 1</w:t>
      </w:r>
      <w:r w:rsidR="00CE4CBC" w:rsidRPr="00CE4CBC">
        <w:rPr>
          <w:rFonts w:ascii="Times New Roman" w:hAnsi="Times New Roman" w:cs="Times New Roman"/>
          <w:sz w:val="24"/>
          <w:szCs w:val="24"/>
          <w:vertAlign w:val="superscript"/>
        </w:rPr>
        <w:t>st</w:t>
      </w:r>
      <w:r>
        <w:rPr>
          <w:rFonts w:ascii="Times New Roman" w:hAnsi="Times New Roman" w:cs="Times New Roman"/>
          <w:sz w:val="24"/>
          <w:szCs w:val="24"/>
        </w:rPr>
        <w:t xml:space="preserve"> of the previous calendar year</w:t>
      </w:r>
      <w:r w:rsidR="00F745E8">
        <w:rPr>
          <w:rFonts w:ascii="Times New Roman" w:hAnsi="Times New Roman" w:cs="Times New Roman"/>
          <w:sz w:val="24"/>
          <w:szCs w:val="24"/>
        </w:rPr>
        <w:t xml:space="preserve"> and is contingent upon legislative appropriation</w:t>
      </w:r>
      <w:r>
        <w:rPr>
          <w:rFonts w:ascii="Times New Roman" w:hAnsi="Times New Roman" w:cs="Times New Roman"/>
          <w:sz w:val="24"/>
          <w:szCs w:val="24"/>
        </w:rPr>
        <w:t>.</w:t>
      </w:r>
    </w:p>
    <w:p w14:paraId="68163FB4" w14:textId="77777777" w:rsidR="00CE4CBC" w:rsidRPr="00CE4CBC" w:rsidRDefault="00CE4CBC" w:rsidP="00CE4CBC">
      <w:pPr>
        <w:tabs>
          <w:tab w:val="left" w:pos="2565"/>
        </w:tabs>
        <w:spacing w:after="0"/>
        <w:ind w:left="180"/>
        <w:rPr>
          <w:rFonts w:ascii="Times New Roman" w:hAnsi="Times New Roman" w:cs="Times New Roman"/>
          <w:sz w:val="12"/>
          <w:szCs w:val="24"/>
        </w:rPr>
      </w:pPr>
    </w:p>
    <w:p w14:paraId="3896BD93" w14:textId="77777777" w:rsidR="00D50B2E" w:rsidRPr="00CE4CBC" w:rsidRDefault="0042613F" w:rsidP="00CE4CBC">
      <w:pPr>
        <w:tabs>
          <w:tab w:val="left" w:pos="2565"/>
        </w:tabs>
        <w:ind w:left="180"/>
        <w:rPr>
          <w:rFonts w:ascii="Times New Roman" w:hAnsi="Times New Roman" w:cs="Times New Roman"/>
          <w:sz w:val="24"/>
          <w:szCs w:val="24"/>
        </w:rPr>
      </w:pPr>
      <w:r w:rsidRPr="00CE4CBC">
        <w:rPr>
          <w:rFonts w:ascii="Times New Roman" w:hAnsi="Times New Roman" w:cs="Times New Roman"/>
          <w:sz w:val="24"/>
          <w:szCs w:val="24"/>
        </w:rPr>
        <w:t xml:space="preserve">Questions related to the application process should be directed to the Office of </w:t>
      </w:r>
      <w:r w:rsidR="00BF167F">
        <w:rPr>
          <w:rFonts w:ascii="Times New Roman" w:hAnsi="Times New Roman" w:cs="Times New Roman"/>
          <w:sz w:val="24"/>
          <w:szCs w:val="24"/>
        </w:rPr>
        <w:t>Elementary Education and Reading at</w:t>
      </w:r>
      <w:r w:rsidRPr="00CE4CBC">
        <w:rPr>
          <w:rFonts w:ascii="Times New Roman" w:hAnsi="Times New Roman" w:cs="Times New Roman"/>
          <w:sz w:val="24"/>
          <w:szCs w:val="24"/>
        </w:rPr>
        <w:t xml:space="preserve"> 601.359.2586.  Questions related to the accreditation of nonpublic schools should be directed to the Office of Accreditation at 601.359.3764.  Questions related to IDEA and Section 504 should be directed to the Office of Special Education at 601.359.3498.</w:t>
      </w:r>
    </w:p>
    <w:p w14:paraId="09F37A6F" w14:textId="77777777" w:rsidR="00D50B2E" w:rsidRDefault="00D256DE" w:rsidP="0042613F">
      <w:pPr>
        <w:tabs>
          <w:tab w:val="left" w:pos="2565"/>
        </w:tabs>
        <w:spacing w:after="0"/>
        <w:jc w:val="center"/>
        <w:rPr>
          <w:rFonts w:ascii="Times New Roman" w:hAnsi="Times New Roman" w:cs="Times New Roman"/>
          <w:b/>
          <w:sz w:val="24"/>
          <w:szCs w:val="24"/>
        </w:rPr>
      </w:pPr>
      <w:r w:rsidRPr="00D50B2E">
        <w:rPr>
          <w:rFonts w:ascii="Times New Roman" w:hAnsi="Times New Roman" w:cs="Times New Roman"/>
          <w:b/>
          <w:sz w:val="24"/>
          <w:szCs w:val="24"/>
        </w:rPr>
        <w:lastRenderedPageBreak/>
        <w:t xml:space="preserve">Guidance </w:t>
      </w:r>
      <w:r w:rsidR="00D50B2E" w:rsidRPr="00D50B2E">
        <w:rPr>
          <w:rFonts w:ascii="Times New Roman" w:hAnsi="Times New Roman" w:cs="Times New Roman"/>
          <w:b/>
          <w:sz w:val="24"/>
          <w:szCs w:val="24"/>
        </w:rPr>
        <w:t>for Public Schools</w:t>
      </w:r>
    </w:p>
    <w:p w14:paraId="5CACB97B" w14:textId="77777777" w:rsidR="00D256DE" w:rsidRDefault="00D50B2E" w:rsidP="00055E5D">
      <w:pPr>
        <w:tabs>
          <w:tab w:val="left" w:pos="2565"/>
        </w:tabs>
        <w:spacing w:after="0"/>
        <w:jc w:val="center"/>
        <w:rPr>
          <w:rFonts w:ascii="Times New Roman" w:hAnsi="Times New Roman" w:cs="Times New Roman"/>
          <w:b/>
          <w:sz w:val="24"/>
          <w:szCs w:val="24"/>
        </w:rPr>
      </w:pPr>
      <w:r w:rsidRPr="00D50B2E">
        <w:rPr>
          <w:rFonts w:ascii="Times New Roman" w:hAnsi="Times New Roman" w:cs="Times New Roman"/>
          <w:b/>
          <w:sz w:val="24"/>
          <w:szCs w:val="24"/>
        </w:rPr>
        <w:t>Serving Dyslexic Students Transferring from a</w:t>
      </w:r>
      <w:r>
        <w:rPr>
          <w:rFonts w:ascii="Times New Roman" w:hAnsi="Times New Roman" w:cs="Times New Roman"/>
          <w:b/>
          <w:sz w:val="24"/>
          <w:szCs w:val="24"/>
        </w:rPr>
        <w:t xml:space="preserve"> Public School</w:t>
      </w:r>
    </w:p>
    <w:p w14:paraId="6954969F" w14:textId="77777777" w:rsidR="00D50B2E" w:rsidRPr="003D746A" w:rsidRDefault="003D746A" w:rsidP="003D746A">
      <w:pPr>
        <w:tabs>
          <w:tab w:val="left" w:pos="3315"/>
        </w:tabs>
        <w:spacing w:after="0"/>
        <w:rPr>
          <w:rFonts w:ascii="Times New Roman" w:hAnsi="Times New Roman" w:cs="Times New Roman"/>
          <w:b/>
          <w:sz w:val="12"/>
          <w:szCs w:val="24"/>
        </w:rPr>
      </w:pPr>
      <w:r>
        <w:rPr>
          <w:rFonts w:ascii="Times New Roman" w:hAnsi="Times New Roman" w:cs="Times New Roman"/>
          <w:b/>
          <w:sz w:val="24"/>
          <w:szCs w:val="24"/>
        </w:rPr>
        <w:tab/>
      </w:r>
    </w:p>
    <w:p w14:paraId="6D234406" w14:textId="77777777" w:rsidR="003D746A" w:rsidRPr="0042613F" w:rsidRDefault="003D746A" w:rsidP="003D746A">
      <w:pPr>
        <w:tabs>
          <w:tab w:val="left" w:pos="2565"/>
        </w:tabs>
        <w:spacing w:after="0"/>
        <w:rPr>
          <w:rFonts w:ascii="Times New Roman" w:hAnsi="Times New Roman" w:cs="Times New Roman"/>
          <w:b/>
          <w:sz w:val="24"/>
          <w:szCs w:val="24"/>
        </w:rPr>
      </w:pPr>
      <w:r w:rsidRPr="0042613F">
        <w:rPr>
          <w:rFonts w:ascii="Times New Roman" w:hAnsi="Times New Roman" w:cs="Times New Roman"/>
          <w:b/>
          <w:sz w:val="24"/>
          <w:szCs w:val="24"/>
        </w:rPr>
        <w:t>Requirements for ALL Public Schools:</w:t>
      </w:r>
    </w:p>
    <w:p w14:paraId="7CF59A74" w14:textId="77777777" w:rsidR="003D746A" w:rsidRDefault="003D746A" w:rsidP="003D746A">
      <w:pPr>
        <w:pStyle w:val="ListParagraph"/>
        <w:numPr>
          <w:ilvl w:val="0"/>
          <w:numId w:val="3"/>
        </w:numPr>
        <w:tabs>
          <w:tab w:val="left" w:pos="2565"/>
        </w:tabs>
        <w:spacing w:after="0"/>
        <w:ind w:left="540"/>
        <w:rPr>
          <w:rFonts w:ascii="Times New Roman" w:hAnsi="Times New Roman" w:cs="Times New Roman"/>
          <w:sz w:val="24"/>
          <w:szCs w:val="24"/>
        </w:rPr>
      </w:pPr>
      <w:r>
        <w:rPr>
          <w:rFonts w:ascii="Times New Roman" w:hAnsi="Times New Roman" w:cs="Times New Roman"/>
          <w:sz w:val="24"/>
          <w:szCs w:val="24"/>
        </w:rPr>
        <w:t>Adopt a local board policy regarding screening students for dyslexia;</w:t>
      </w:r>
    </w:p>
    <w:p w14:paraId="75335324" w14:textId="77777777" w:rsidR="003D746A" w:rsidRPr="00E871A0" w:rsidRDefault="003D746A" w:rsidP="003D746A">
      <w:pPr>
        <w:pStyle w:val="ListParagraph"/>
        <w:numPr>
          <w:ilvl w:val="0"/>
          <w:numId w:val="3"/>
        </w:numPr>
        <w:tabs>
          <w:tab w:val="left" w:pos="2565"/>
        </w:tabs>
        <w:spacing w:after="0"/>
        <w:ind w:left="540"/>
        <w:rPr>
          <w:rFonts w:ascii="Times New Roman" w:hAnsi="Times New Roman" w:cs="Times New Roman"/>
          <w:sz w:val="24"/>
          <w:szCs w:val="24"/>
        </w:rPr>
      </w:pPr>
      <w:r w:rsidRPr="00E871A0">
        <w:rPr>
          <w:rFonts w:ascii="Times New Roman" w:hAnsi="Times New Roman" w:cs="Times New Roman"/>
          <w:sz w:val="24"/>
          <w:szCs w:val="24"/>
        </w:rPr>
        <w:t xml:space="preserve">Screen all students </w:t>
      </w:r>
      <w:r>
        <w:rPr>
          <w:rFonts w:ascii="Times New Roman" w:hAnsi="Times New Roman" w:cs="Times New Roman"/>
          <w:sz w:val="24"/>
          <w:szCs w:val="24"/>
        </w:rPr>
        <w:t>during the 2</w:t>
      </w:r>
      <w:r w:rsidRPr="00055E5D">
        <w:rPr>
          <w:rFonts w:ascii="Times New Roman" w:hAnsi="Times New Roman" w:cs="Times New Roman"/>
          <w:sz w:val="24"/>
          <w:szCs w:val="24"/>
          <w:vertAlign w:val="superscript"/>
        </w:rPr>
        <w:t>nd</w:t>
      </w:r>
      <w:r>
        <w:rPr>
          <w:rFonts w:ascii="Times New Roman" w:hAnsi="Times New Roman" w:cs="Times New Roman"/>
          <w:sz w:val="24"/>
          <w:szCs w:val="24"/>
        </w:rPr>
        <w:t xml:space="preserve"> semester</w:t>
      </w:r>
      <w:r w:rsidRPr="00E871A0">
        <w:rPr>
          <w:rFonts w:ascii="Times New Roman" w:hAnsi="Times New Roman" w:cs="Times New Roman"/>
          <w:sz w:val="24"/>
          <w:szCs w:val="24"/>
        </w:rPr>
        <w:t xml:space="preserve"> of Kindergarten and </w:t>
      </w:r>
      <w:r>
        <w:rPr>
          <w:rFonts w:ascii="Times New Roman" w:hAnsi="Times New Roman" w:cs="Times New Roman"/>
          <w:sz w:val="24"/>
          <w:szCs w:val="24"/>
        </w:rPr>
        <w:t>during the 1</w:t>
      </w:r>
      <w:r w:rsidRPr="00055E5D">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of </w:t>
      </w:r>
      <w:r w:rsidRPr="00E871A0">
        <w:rPr>
          <w:rFonts w:ascii="Times New Roman" w:hAnsi="Times New Roman" w:cs="Times New Roman"/>
          <w:sz w:val="24"/>
          <w:szCs w:val="24"/>
        </w:rPr>
        <w:t xml:space="preserve">First </w:t>
      </w:r>
      <w:r>
        <w:rPr>
          <w:rFonts w:ascii="Times New Roman" w:hAnsi="Times New Roman" w:cs="Times New Roman"/>
          <w:sz w:val="24"/>
          <w:szCs w:val="24"/>
        </w:rPr>
        <w:t>Grade;</w:t>
      </w:r>
    </w:p>
    <w:p w14:paraId="4D0987C9" w14:textId="77777777" w:rsidR="003D746A" w:rsidRPr="00E871A0" w:rsidRDefault="003D746A" w:rsidP="003D746A">
      <w:pPr>
        <w:pStyle w:val="ListParagraph"/>
        <w:numPr>
          <w:ilvl w:val="0"/>
          <w:numId w:val="3"/>
        </w:numPr>
        <w:tabs>
          <w:tab w:val="left" w:pos="2565"/>
        </w:tabs>
        <w:spacing w:after="0"/>
        <w:ind w:left="540"/>
        <w:rPr>
          <w:rFonts w:ascii="Times New Roman" w:hAnsi="Times New Roman" w:cs="Times New Roman"/>
          <w:sz w:val="24"/>
          <w:szCs w:val="24"/>
        </w:rPr>
      </w:pPr>
      <w:r>
        <w:rPr>
          <w:rFonts w:ascii="Times New Roman" w:hAnsi="Times New Roman" w:cs="Times New Roman"/>
          <w:sz w:val="24"/>
          <w:szCs w:val="24"/>
        </w:rPr>
        <w:t>Administer a s</w:t>
      </w:r>
      <w:r w:rsidRPr="00E871A0">
        <w:rPr>
          <w:rFonts w:ascii="Times New Roman" w:hAnsi="Times New Roman" w:cs="Times New Roman"/>
          <w:sz w:val="24"/>
          <w:szCs w:val="24"/>
        </w:rPr>
        <w:t xml:space="preserve">creener </w:t>
      </w:r>
      <w:r>
        <w:rPr>
          <w:rFonts w:ascii="Times New Roman" w:hAnsi="Times New Roman" w:cs="Times New Roman"/>
          <w:sz w:val="24"/>
          <w:szCs w:val="24"/>
        </w:rPr>
        <w:t>tha</w:t>
      </w:r>
      <w:r w:rsidRPr="00E871A0">
        <w:rPr>
          <w:rFonts w:ascii="Times New Roman" w:hAnsi="Times New Roman" w:cs="Times New Roman"/>
          <w:sz w:val="24"/>
          <w:szCs w:val="24"/>
        </w:rPr>
        <w:t>t address</w:t>
      </w:r>
      <w:r>
        <w:rPr>
          <w:rFonts w:ascii="Times New Roman" w:hAnsi="Times New Roman" w:cs="Times New Roman"/>
          <w:sz w:val="24"/>
          <w:szCs w:val="24"/>
        </w:rPr>
        <w:t>es</w:t>
      </w:r>
      <w:r w:rsidRPr="00E871A0">
        <w:rPr>
          <w:rFonts w:ascii="Times New Roman" w:hAnsi="Times New Roman" w:cs="Times New Roman"/>
          <w:sz w:val="24"/>
          <w:szCs w:val="24"/>
        </w:rPr>
        <w:t xml:space="preserve"> the following components</w:t>
      </w:r>
      <w:r>
        <w:rPr>
          <w:rFonts w:ascii="Times New Roman" w:hAnsi="Times New Roman" w:cs="Times New Roman"/>
          <w:sz w:val="24"/>
          <w:szCs w:val="24"/>
        </w:rPr>
        <w:t>:</w:t>
      </w:r>
    </w:p>
    <w:p w14:paraId="01AAFFAB" w14:textId="77777777" w:rsidR="003D746A" w:rsidRPr="00F745E8"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Phonological awareness and phonemic awareness</w:t>
      </w:r>
    </w:p>
    <w:p w14:paraId="181EE7D7" w14:textId="77777777" w:rsidR="003D746A" w:rsidRPr="00F745E8"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Sound symbol recognition</w:t>
      </w:r>
    </w:p>
    <w:p w14:paraId="74B0D6BB" w14:textId="77777777" w:rsidR="003D746A" w:rsidRPr="00F745E8"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Alphabet knowledge</w:t>
      </w:r>
    </w:p>
    <w:p w14:paraId="3F2ABA8C" w14:textId="77777777" w:rsidR="003D746A" w:rsidRPr="00F745E8"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Decoding skills</w:t>
      </w:r>
    </w:p>
    <w:p w14:paraId="65435503" w14:textId="77777777" w:rsidR="003D746A" w:rsidRPr="00F745E8"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Encoding skills</w:t>
      </w:r>
    </w:p>
    <w:p w14:paraId="63215138" w14:textId="77777777" w:rsidR="003D746A" w:rsidRPr="0042613F" w:rsidRDefault="003D746A" w:rsidP="003D746A">
      <w:pPr>
        <w:pStyle w:val="ListParagraph"/>
        <w:numPr>
          <w:ilvl w:val="0"/>
          <w:numId w:val="6"/>
        </w:numPr>
        <w:kinsoku w:val="0"/>
        <w:overflowPunct w:val="0"/>
        <w:spacing w:after="0"/>
        <w:ind w:left="900" w:hanging="180"/>
        <w:textAlignment w:val="baseline"/>
        <w:rPr>
          <w:rFonts w:ascii="Times New Roman" w:eastAsia="Times New Roman" w:hAnsi="Times New Roman" w:cs="Times New Roman"/>
          <w:sz w:val="24"/>
          <w:szCs w:val="24"/>
        </w:rPr>
      </w:pPr>
      <w:r w:rsidRPr="00F745E8">
        <w:rPr>
          <w:rFonts w:ascii="Times New Roman" w:eastAsia="MS PGothic" w:hAnsi="Times New Roman" w:cs="Times New Roman"/>
          <w:color w:val="000000" w:themeColor="text1"/>
          <w:kern w:val="24"/>
          <w:sz w:val="24"/>
          <w:szCs w:val="24"/>
        </w:rPr>
        <w:t>Rapid naming</w:t>
      </w:r>
      <w:r>
        <w:rPr>
          <w:rFonts w:ascii="Times New Roman" w:eastAsia="MS PGothic" w:hAnsi="Times New Roman" w:cs="Times New Roman"/>
          <w:color w:val="000000" w:themeColor="text1"/>
          <w:kern w:val="24"/>
          <w:sz w:val="24"/>
          <w:szCs w:val="24"/>
        </w:rPr>
        <w:t>;</w:t>
      </w:r>
    </w:p>
    <w:p w14:paraId="1035B839" w14:textId="77777777" w:rsidR="003D746A" w:rsidRPr="0042613F" w:rsidRDefault="003D746A" w:rsidP="003D746A">
      <w:pPr>
        <w:pStyle w:val="ListParagraph"/>
        <w:numPr>
          <w:ilvl w:val="0"/>
          <w:numId w:val="3"/>
        </w:numPr>
        <w:kinsoku w:val="0"/>
        <w:overflowPunct w:val="0"/>
        <w:spacing w:after="0"/>
        <w:ind w:left="540"/>
        <w:textAlignment w:val="baseline"/>
        <w:rPr>
          <w:rFonts w:ascii="Times New Roman" w:eastAsia="Times New Roman" w:hAnsi="Times New Roman" w:cs="Times New Roman"/>
          <w:sz w:val="24"/>
          <w:szCs w:val="24"/>
        </w:rPr>
      </w:pPr>
      <w:r w:rsidRPr="0042613F">
        <w:rPr>
          <w:rFonts w:ascii="Times New Roman" w:hAnsi="Times New Roman" w:cs="Times New Roman"/>
          <w:sz w:val="24"/>
          <w:szCs w:val="24"/>
        </w:rPr>
        <w:t>Notify parents if a stud</w:t>
      </w:r>
      <w:r>
        <w:rPr>
          <w:rFonts w:ascii="Times New Roman" w:hAnsi="Times New Roman" w:cs="Times New Roman"/>
          <w:sz w:val="24"/>
          <w:szCs w:val="24"/>
        </w:rPr>
        <w:t>ent fails the dyslexia screener; and</w:t>
      </w:r>
    </w:p>
    <w:p w14:paraId="77E9253E" w14:textId="77777777" w:rsidR="003D746A" w:rsidRDefault="003D746A" w:rsidP="003D746A">
      <w:pPr>
        <w:pStyle w:val="ListParagraph"/>
        <w:numPr>
          <w:ilvl w:val="0"/>
          <w:numId w:val="3"/>
        </w:numPr>
        <w:tabs>
          <w:tab w:val="left" w:pos="2565"/>
        </w:tabs>
        <w:spacing w:after="0"/>
        <w:ind w:left="540"/>
        <w:rPr>
          <w:rFonts w:ascii="Times New Roman" w:hAnsi="Times New Roman" w:cs="Times New Roman"/>
          <w:sz w:val="24"/>
          <w:szCs w:val="24"/>
        </w:rPr>
      </w:pPr>
      <w:r w:rsidRPr="0042613F">
        <w:rPr>
          <w:rFonts w:ascii="Times New Roman" w:hAnsi="Times New Roman" w:cs="Times New Roman"/>
          <w:sz w:val="24"/>
          <w:szCs w:val="24"/>
        </w:rPr>
        <w:t xml:space="preserve">Accept dyslexia evaluations administered by </w:t>
      </w:r>
      <w:r>
        <w:rPr>
          <w:rFonts w:ascii="Times New Roman" w:hAnsi="Times New Roman" w:cs="Times New Roman"/>
          <w:sz w:val="24"/>
          <w:szCs w:val="24"/>
        </w:rPr>
        <w:t>a</w:t>
      </w:r>
      <w:r w:rsidRPr="0042613F">
        <w:rPr>
          <w:rFonts w:ascii="Times New Roman" w:hAnsi="Times New Roman" w:cs="Times New Roman"/>
          <w:sz w:val="24"/>
          <w:szCs w:val="24"/>
        </w:rPr>
        <w:t xml:space="preserve"> licensed psychologist, </w:t>
      </w:r>
      <w:proofErr w:type="spellStart"/>
      <w:r w:rsidRPr="0042613F">
        <w:rPr>
          <w:rFonts w:ascii="Times New Roman" w:hAnsi="Times New Roman" w:cs="Times New Roman"/>
          <w:sz w:val="24"/>
          <w:szCs w:val="24"/>
        </w:rPr>
        <w:t>psychometrist</w:t>
      </w:r>
      <w:proofErr w:type="spellEnd"/>
      <w:r w:rsidRPr="0042613F">
        <w:rPr>
          <w:rFonts w:ascii="Times New Roman" w:hAnsi="Times New Roman" w:cs="Times New Roman"/>
          <w:sz w:val="24"/>
          <w:szCs w:val="24"/>
        </w:rPr>
        <w:t>, or speech language pathologist</w:t>
      </w:r>
      <w:r w:rsidR="006A07E1">
        <w:rPr>
          <w:rFonts w:ascii="Times New Roman" w:hAnsi="Times New Roman" w:cs="Times New Roman"/>
          <w:sz w:val="24"/>
          <w:szCs w:val="24"/>
        </w:rPr>
        <w:t>,</w:t>
      </w:r>
      <w:r>
        <w:rPr>
          <w:rFonts w:ascii="Times New Roman" w:hAnsi="Times New Roman" w:cs="Times New Roman"/>
          <w:sz w:val="24"/>
          <w:szCs w:val="24"/>
        </w:rPr>
        <w:t xml:space="preserve"> as stated in House Bill 1031 (2012)</w:t>
      </w:r>
      <w:r w:rsidRPr="0042613F">
        <w:rPr>
          <w:rFonts w:ascii="Times New Roman" w:hAnsi="Times New Roman" w:cs="Times New Roman"/>
          <w:sz w:val="24"/>
          <w:szCs w:val="24"/>
        </w:rPr>
        <w:t>.</w:t>
      </w:r>
    </w:p>
    <w:p w14:paraId="4646A0C0" w14:textId="77777777" w:rsidR="003D746A" w:rsidRPr="003D746A" w:rsidRDefault="003D746A" w:rsidP="003D746A">
      <w:pPr>
        <w:pStyle w:val="ListParagraph"/>
        <w:tabs>
          <w:tab w:val="left" w:pos="2565"/>
        </w:tabs>
        <w:spacing w:after="0"/>
        <w:ind w:left="540"/>
        <w:rPr>
          <w:rFonts w:ascii="Times New Roman" w:hAnsi="Times New Roman" w:cs="Times New Roman"/>
          <w:sz w:val="12"/>
          <w:szCs w:val="24"/>
        </w:rPr>
      </w:pPr>
    </w:p>
    <w:p w14:paraId="1E91CEE0" w14:textId="77777777" w:rsidR="0042613F" w:rsidRPr="00D50B2E" w:rsidRDefault="00CE4CBC" w:rsidP="0042613F">
      <w:pPr>
        <w:tabs>
          <w:tab w:val="left" w:pos="2565"/>
        </w:tabs>
        <w:spacing w:after="0"/>
        <w:rPr>
          <w:rFonts w:ascii="Times New Roman" w:hAnsi="Times New Roman" w:cs="Times New Roman"/>
          <w:b/>
          <w:sz w:val="24"/>
          <w:szCs w:val="24"/>
        </w:rPr>
      </w:pPr>
      <w:r>
        <w:rPr>
          <w:rFonts w:ascii="Times New Roman" w:hAnsi="Times New Roman" w:cs="Times New Roman"/>
          <w:b/>
          <w:sz w:val="24"/>
          <w:szCs w:val="24"/>
        </w:rPr>
        <w:t xml:space="preserve">Requirements for </w:t>
      </w:r>
      <w:r w:rsidR="003D746A">
        <w:rPr>
          <w:rFonts w:ascii="Times New Roman" w:hAnsi="Times New Roman" w:cs="Times New Roman"/>
          <w:b/>
          <w:sz w:val="24"/>
          <w:szCs w:val="24"/>
        </w:rPr>
        <w:t>Public Schools Accepting Transfers of Dyslexic Students:</w:t>
      </w:r>
    </w:p>
    <w:p w14:paraId="5ABA3B25" w14:textId="77777777" w:rsidR="00CE4CBC" w:rsidRPr="00DA33E3" w:rsidRDefault="00CE4CBC" w:rsidP="00CE4CBC">
      <w:pPr>
        <w:pStyle w:val="ListParagraph"/>
        <w:numPr>
          <w:ilvl w:val="0"/>
          <w:numId w:val="2"/>
        </w:numPr>
        <w:ind w:left="540"/>
        <w:rPr>
          <w:rFonts w:ascii="Times New Roman" w:hAnsi="Times New Roman" w:cs="Times New Roman"/>
          <w:sz w:val="24"/>
          <w:szCs w:val="24"/>
        </w:rPr>
      </w:pPr>
      <w:r w:rsidRPr="00DA33E3">
        <w:rPr>
          <w:rFonts w:ascii="Times New Roman" w:hAnsi="Times New Roman" w:cs="Times New Roman"/>
          <w:sz w:val="24"/>
          <w:szCs w:val="24"/>
        </w:rPr>
        <w:t xml:space="preserve">Use licensed dyslexia therapists or individuals participating in an approved training program </w:t>
      </w:r>
      <w:r>
        <w:rPr>
          <w:rFonts w:ascii="Times New Roman" w:hAnsi="Times New Roman" w:cs="Times New Roman"/>
          <w:sz w:val="24"/>
          <w:szCs w:val="24"/>
        </w:rPr>
        <w:t xml:space="preserve">(resulting in MDE licensure) </w:t>
      </w:r>
      <w:r w:rsidRPr="00DA33E3">
        <w:rPr>
          <w:rFonts w:ascii="Times New Roman" w:hAnsi="Times New Roman" w:cs="Times New Roman"/>
          <w:sz w:val="24"/>
          <w:szCs w:val="24"/>
        </w:rPr>
        <w:t>to provide dyslexia therapy to students diagnosed with dyslexia;</w:t>
      </w:r>
    </w:p>
    <w:p w14:paraId="357BD721" w14:textId="77777777" w:rsidR="00CE4CBC" w:rsidRPr="00DA33E3" w:rsidRDefault="00CE4CBC" w:rsidP="00CE4CBC">
      <w:pPr>
        <w:pStyle w:val="ListParagraph"/>
        <w:numPr>
          <w:ilvl w:val="0"/>
          <w:numId w:val="2"/>
        </w:numPr>
        <w:ind w:left="540"/>
        <w:rPr>
          <w:rFonts w:ascii="Times New Roman" w:hAnsi="Times New Roman" w:cs="Times New Roman"/>
          <w:sz w:val="24"/>
          <w:szCs w:val="24"/>
        </w:rPr>
      </w:pPr>
      <w:r>
        <w:rPr>
          <w:rFonts w:ascii="Times New Roman" w:hAnsi="Times New Roman" w:cs="Times New Roman"/>
          <w:sz w:val="24"/>
          <w:szCs w:val="24"/>
        </w:rPr>
        <w:t>Use</w:t>
      </w:r>
      <w:r w:rsidRPr="00DA33E3">
        <w:rPr>
          <w:rFonts w:ascii="Times New Roman" w:hAnsi="Times New Roman" w:cs="Times New Roman"/>
          <w:sz w:val="24"/>
          <w:szCs w:val="24"/>
        </w:rPr>
        <w:t xml:space="preserve"> </w:t>
      </w:r>
      <w:r>
        <w:rPr>
          <w:rFonts w:ascii="Times New Roman" w:hAnsi="Times New Roman" w:cs="Times New Roman"/>
          <w:sz w:val="24"/>
          <w:szCs w:val="24"/>
        </w:rPr>
        <w:t xml:space="preserve">daily </w:t>
      </w:r>
      <w:r w:rsidRPr="00DA33E3">
        <w:rPr>
          <w:rFonts w:ascii="Times New Roman" w:hAnsi="Times New Roman" w:cs="Times New Roman"/>
          <w:sz w:val="24"/>
          <w:szCs w:val="24"/>
        </w:rPr>
        <w:t>Ort</w:t>
      </w:r>
      <w:r>
        <w:rPr>
          <w:rFonts w:ascii="Times New Roman" w:hAnsi="Times New Roman" w:cs="Times New Roman"/>
          <w:sz w:val="24"/>
          <w:szCs w:val="24"/>
        </w:rPr>
        <w:t>on-</w:t>
      </w:r>
      <w:proofErr w:type="spellStart"/>
      <w:r>
        <w:rPr>
          <w:rFonts w:ascii="Times New Roman" w:hAnsi="Times New Roman" w:cs="Times New Roman"/>
          <w:sz w:val="24"/>
          <w:szCs w:val="24"/>
        </w:rPr>
        <w:t>Gillingham</w:t>
      </w:r>
      <w:proofErr w:type="spellEnd"/>
      <w:r>
        <w:rPr>
          <w:rFonts w:ascii="Times New Roman" w:hAnsi="Times New Roman" w:cs="Times New Roman"/>
          <w:sz w:val="24"/>
          <w:szCs w:val="24"/>
        </w:rPr>
        <w:t>-based therapy;</w:t>
      </w:r>
    </w:p>
    <w:p w14:paraId="6AF8DAE9" w14:textId="77777777" w:rsidR="00CE4CBC" w:rsidRDefault="00CE4CBC" w:rsidP="00CE4CBC">
      <w:pPr>
        <w:pStyle w:val="ListParagraph"/>
        <w:numPr>
          <w:ilvl w:val="0"/>
          <w:numId w:val="2"/>
        </w:numPr>
        <w:ind w:left="540"/>
        <w:rPr>
          <w:rFonts w:ascii="Times New Roman" w:hAnsi="Times New Roman" w:cs="Times New Roman"/>
          <w:sz w:val="24"/>
          <w:szCs w:val="24"/>
        </w:rPr>
      </w:pPr>
      <w:r>
        <w:rPr>
          <w:rFonts w:ascii="Times New Roman" w:hAnsi="Times New Roman" w:cs="Times New Roman"/>
          <w:sz w:val="24"/>
          <w:szCs w:val="24"/>
        </w:rPr>
        <w:t>Have school leadership trained in dyslexia; and</w:t>
      </w:r>
    </w:p>
    <w:p w14:paraId="67F31940" w14:textId="77777777" w:rsidR="00CE4CBC" w:rsidRDefault="00CE4CBC" w:rsidP="00CE4CBC">
      <w:pPr>
        <w:pStyle w:val="ListParagraph"/>
        <w:numPr>
          <w:ilvl w:val="0"/>
          <w:numId w:val="2"/>
        </w:numPr>
        <w:tabs>
          <w:tab w:val="left" w:pos="2565"/>
        </w:tabs>
        <w:spacing w:after="0"/>
        <w:ind w:left="540"/>
        <w:rPr>
          <w:rFonts w:ascii="Times New Roman" w:hAnsi="Times New Roman" w:cs="Times New Roman"/>
          <w:sz w:val="24"/>
          <w:szCs w:val="24"/>
        </w:rPr>
      </w:pPr>
      <w:r>
        <w:rPr>
          <w:rFonts w:ascii="Times New Roman" w:hAnsi="Times New Roman" w:cs="Times New Roman"/>
          <w:sz w:val="24"/>
          <w:szCs w:val="24"/>
        </w:rPr>
        <w:t>Have a current School Program Verification and Assurances form on file with the MDE Office of Curriculum and Instruction.</w:t>
      </w:r>
    </w:p>
    <w:p w14:paraId="741C88C9" w14:textId="77777777" w:rsidR="003D746A" w:rsidRPr="003D746A" w:rsidRDefault="003D746A" w:rsidP="003D746A">
      <w:pPr>
        <w:pStyle w:val="ListParagraph"/>
        <w:tabs>
          <w:tab w:val="left" w:pos="2565"/>
        </w:tabs>
        <w:spacing w:after="0"/>
        <w:ind w:left="540"/>
        <w:rPr>
          <w:rFonts w:ascii="Times New Roman" w:hAnsi="Times New Roman" w:cs="Times New Roman"/>
          <w:sz w:val="12"/>
          <w:szCs w:val="24"/>
        </w:rPr>
      </w:pPr>
    </w:p>
    <w:p w14:paraId="05B86D60" w14:textId="77777777" w:rsidR="00CE4CBC" w:rsidRPr="00CE4CBC" w:rsidRDefault="00CE4CBC" w:rsidP="00CE4CBC">
      <w:pPr>
        <w:tabs>
          <w:tab w:val="left" w:pos="2565"/>
        </w:tabs>
        <w:spacing w:after="0"/>
        <w:rPr>
          <w:rFonts w:ascii="Times New Roman" w:hAnsi="Times New Roman" w:cs="Times New Roman"/>
          <w:b/>
          <w:sz w:val="24"/>
          <w:szCs w:val="24"/>
        </w:rPr>
      </w:pPr>
      <w:r>
        <w:rPr>
          <w:rFonts w:ascii="Times New Roman" w:hAnsi="Times New Roman" w:cs="Times New Roman"/>
          <w:b/>
          <w:sz w:val="24"/>
          <w:szCs w:val="24"/>
        </w:rPr>
        <w:t>Public School Application Process:</w:t>
      </w:r>
    </w:p>
    <w:p w14:paraId="0F48B426" w14:textId="77777777" w:rsidR="003D746A" w:rsidRPr="0042613F" w:rsidRDefault="003D746A" w:rsidP="003D746A">
      <w:pPr>
        <w:pStyle w:val="ListParagraph"/>
        <w:numPr>
          <w:ilvl w:val="0"/>
          <w:numId w:val="12"/>
        </w:numPr>
        <w:tabs>
          <w:tab w:val="left" w:pos="2565"/>
        </w:tabs>
        <w:ind w:left="540"/>
        <w:rPr>
          <w:rFonts w:ascii="Times New Roman" w:hAnsi="Times New Roman" w:cs="Times New Roman"/>
          <w:sz w:val="24"/>
          <w:szCs w:val="24"/>
        </w:rPr>
      </w:pPr>
      <w:r w:rsidRPr="0042613F">
        <w:rPr>
          <w:rFonts w:ascii="Times New Roman" w:hAnsi="Times New Roman" w:cs="Times New Roman"/>
          <w:sz w:val="24"/>
          <w:szCs w:val="24"/>
        </w:rPr>
        <w:t>Student must have a diagnosis of dyslexia</w:t>
      </w:r>
      <w:r>
        <w:rPr>
          <w:rFonts w:ascii="Times New Roman" w:hAnsi="Times New Roman" w:cs="Times New Roman"/>
          <w:sz w:val="24"/>
          <w:szCs w:val="24"/>
        </w:rPr>
        <w:t>,</w:t>
      </w:r>
      <w:r w:rsidRPr="00CE4CBC">
        <w:rPr>
          <w:rFonts w:ascii="Times New Roman" w:hAnsi="Times New Roman" w:cs="Times New Roman"/>
          <w:sz w:val="24"/>
          <w:szCs w:val="24"/>
        </w:rPr>
        <w:t xml:space="preserve"> </w:t>
      </w:r>
      <w:r>
        <w:rPr>
          <w:rFonts w:ascii="Times New Roman" w:hAnsi="Times New Roman" w:cs="Times New Roman"/>
          <w:sz w:val="24"/>
          <w:szCs w:val="24"/>
        </w:rPr>
        <w:t xml:space="preserve">which can be made by a licensed psychologist, </w:t>
      </w:r>
      <w:proofErr w:type="spellStart"/>
      <w:r>
        <w:rPr>
          <w:rFonts w:ascii="Times New Roman" w:hAnsi="Times New Roman" w:cs="Times New Roman"/>
          <w:sz w:val="24"/>
          <w:szCs w:val="24"/>
        </w:rPr>
        <w:t>psychometrist</w:t>
      </w:r>
      <w:proofErr w:type="spellEnd"/>
      <w:r>
        <w:rPr>
          <w:rFonts w:ascii="Times New Roman" w:hAnsi="Times New Roman" w:cs="Times New Roman"/>
          <w:sz w:val="24"/>
          <w:szCs w:val="24"/>
        </w:rPr>
        <w:t>, or speech language pathologist</w:t>
      </w:r>
      <w:r w:rsidR="006A07E1">
        <w:rPr>
          <w:rFonts w:ascii="Times New Roman" w:hAnsi="Times New Roman" w:cs="Times New Roman"/>
          <w:sz w:val="24"/>
          <w:szCs w:val="24"/>
        </w:rPr>
        <w:t>,</w:t>
      </w:r>
      <w:r>
        <w:rPr>
          <w:rFonts w:ascii="Times New Roman" w:hAnsi="Times New Roman" w:cs="Times New Roman"/>
          <w:sz w:val="24"/>
          <w:szCs w:val="24"/>
        </w:rPr>
        <w:t xml:space="preserve"> as stated in House Bill 1031 (2012);</w:t>
      </w:r>
    </w:p>
    <w:p w14:paraId="7333D916" w14:textId="77777777" w:rsidR="00D45BB6" w:rsidRPr="0042613F" w:rsidRDefault="00D45BB6" w:rsidP="003D746A">
      <w:pPr>
        <w:pStyle w:val="ListParagraph"/>
        <w:numPr>
          <w:ilvl w:val="0"/>
          <w:numId w:val="12"/>
        </w:numPr>
        <w:tabs>
          <w:tab w:val="left" w:pos="2565"/>
        </w:tabs>
        <w:ind w:left="540"/>
        <w:rPr>
          <w:rFonts w:ascii="Times New Roman" w:hAnsi="Times New Roman" w:cs="Times New Roman"/>
          <w:sz w:val="24"/>
          <w:szCs w:val="24"/>
        </w:rPr>
      </w:pPr>
      <w:r w:rsidRPr="0042613F">
        <w:rPr>
          <w:rFonts w:ascii="Times New Roman" w:hAnsi="Times New Roman" w:cs="Times New Roman"/>
          <w:sz w:val="24"/>
          <w:szCs w:val="24"/>
        </w:rPr>
        <w:t xml:space="preserve">Parent requests a transfer from the previous public school to the public school that will be providing the </w:t>
      </w:r>
      <w:r>
        <w:rPr>
          <w:rFonts w:ascii="Times New Roman" w:hAnsi="Times New Roman" w:cs="Times New Roman"/>
          <w:sz w:val="24"/>
          <w:szCs w:val="24"/>
        </w:rPr>
        <w:t>dyslexia therapy</w:t>
      </w:r>
      <w:r w:rsidR="00CE4CBC">
        <w:rPr>
          <w:rFonts w:ascii="Times New Roman" w:hAnsi="Times New Roman" w:cs="Times New Roman"/>
          <w:sz w:val="24"/>
          <w:szCs w:val="24"/>
        </w:rPr>
        <w:t>;</w:t>
      </w:r>
    </w:p>
    <w:p w14:paraId="271C258B" w14:textId="77777777" w:rsidR="00A16BE5" w:rsidRPr="00D45BB6" w:rsidRDefault="0042613F" w:rsidP="003D746A">
      <w:pPr>
        <w:pStyle w:val="ListParagraph"/>
        <w:numPr>
          <w:ilvl w:val="0"/>
          <w:numId w:val="12"/>
        </w:numPr>
        <w:tabs>
          <w:tab w:val="left" w:pos="2565"/>
        </w:tabs>
        <w:ind w:left="540"/>
        <w:rPr>
          <w:rFonts w:ascii="Times New Roman" w:hAnsi="Times New Roman" w:cs="Times New Roman"/>
          <w:sz w:val="24"/>
          <w:szCs w:val="24"/>
        </w:rPr>
      </w:pPr>
      <w:r w:rsidRPr="0042613F">
        <w:rPr>
          <w:rFonts w:ascii="Times New Roman" w:hAnsi="Times New Roman" w:cs="Times New Roman"/>
          <w:sz w:val="24"/>
          <w:szCs w:val="24"/>
        </w:rPr>
        <w:t>School must have avai</w:t>
      </w:r>
      <w:r w:rsidR="00CE4CBC">
        <w:rPr>
          <w:rFonts w:ascii="Times New Roman" w:hAnsi="Times New Roman" w:cs="Times New Roman"/>
          <w:sz w:val="24"/>
          <w:szCs w:val="24"/>
        </w:rPr>
        <w:t>lable space to receive students;</w:t>
      </w:r>
    </w:p>
    <w:p w14:paraId="7DD90568" w14:textId="77777777" w:rsidR="00A16BE5" w:rsidRPr="0042613F" w:rsidRDefault="0042613F" w:rsidP="003D746A">
      <w:pPr>
        <w:pStyle w:val="ListParagraph"/>
        <w:numPr>
          <w:ilvl w:val="0"/>
          <w:numId w:val="12"/>
        </w:numPr>
        <w:tabs>
          <w:tab w:val="left" w:pos="2565"/>
        </w:tabs>
        <w:ind w:left="540"/>
        <w:rPr>
          <w:rFonts w:ascii="Times New Roman" w:hAnsi="Times New Roman" w:cs="Times New Roman"/>
          <w:sz w:val="24"/>
          <w:szCs w:val="24"/>
        </w:rPr>
      </w:pPr>
      <w:r w:rsidRPr="0042613F">
        <w:rPr>
          <w:rFonts w:ascii="Times New Roman" w:hAnsi="Times New Roman" w:cs="Times New Roman"/>
          <w:sz w:val="24"/>
          <w:szCs w:val="24"/>
        </w:rPr>
        <w:t xml:space="preserve">Parent completes the Dyslexia Therapy Program / Scholarship Application and submits to </w:t>
      </w:r>
      <w:r w:rsidR="003D746A">
        <w:rPr>
          <w:rFonts w:ascii="Times New Roman" w:hAnsi="Times New Roman" w:cs="Times New Roman"/>
          <w:sz w:val="24"/>
          <w:szCs w:val="24"/>
        </w:rPr>
        <w:t xml:space="preserve">the MDE </w:t>
      </w:r>
      <w:r w:rsidRPr="0042613F">
        <w:rPr>
          <w:rFonts w:ascii="Times New Roman" w:hAnsi="Times New Roman" w:cs="Times New Roman"/>
          <w:sz w:val="24"/>
          <w:szCs w:val="24"/>
        </w:rPr>
        <w:t>Offic</w:t>
      </w:r>
      <w:r w:rsidR="003D746A">
        <w:rPr>
          <w:rFonts w:ascii="Times New Roman" w:hAnsi="Times New Roman" w:cs="Times New Roman"/>
          <w:sz w:val="24"/>
          <w:szCs w:val="24"/>
        </w:rPr>
        <w:t>e of Curriculum and Instruction; and</w:t>
      </w:r>
    </w:p>
    <w:p w14:paraId="09B164AA" w14:textId="77777777" w:rsidR="00A16BE5" w:rsidRDefault="0042613F" w:rsidP="003D746A">
      <w:pPr>
        <w:pStyle w:val="ListParagraph"/>
        <w:numPr>
          <w:ilvl w:val="0"/>
          <w:numId w:val="12"/>
        </w:numPr>
        <w:tabs>
          <w:tab w:val="left" w:pos="2565"/>
        </w:tabs>
        <w:ind w:left="540"/>
        <w:rPr>
          <w:rFonts w:ascii="Times New Roman" w:hAnsi="Times New Roman" w:cs="Times New Roman"/>
          <w:sz w:val="24"/>
          <w:szCs w:val="24"/>
        </w:rPr>
      </w:pPr>
      <w:r w:rsidRPr="0042613F">
        <w:rPr>
          <w:rFonts w:ascii="Times New Roman" w:hAnsi="Times New Roman" w:cs="Times New Roman"/>
          <w:sz w:val="24"/>
          <w:szCs w:val="24"/>
        </w:rPr>
        <w:t>The</w:t>
      </w:r>
      <w:r w:rsidR="003D746A">
        <w:rPr>
          <w:rFonts w:ascii="Times New Roman" w:hAnsi="Times New Roman" w:cs="Times New Roman"/>
          <w:sz w:val="24"/>
          <w:szCs w:val="24"/>
        </w:rPr>
        <w:t xml:space="preserve"> receiving school district </w:t>
      </w:r>
      <w:r w:rsidRPr="0042613F">
        <w:rPr>
          <w:rFonts w:ascii="Times New Roman" w:hAnsi="Times New Roman" w:cs="Times New Roman"/>
          <w:sz w:val="24"/>
          <w:szCs w:val="24"/>
        </w:rPr>
        <w:t>report</w:t>
      </w:r>
      <w:r w:rsidR="003D746A">
        <w:rPr>
          <w:rFonts w:ascii="Times New Roman" w:hAnsi="Times New Roman" w:cs="Times New Roman"/>
          <w:sz w:val="24"/>
          <w:szCs w:val="24"/>
        </w:rPr>
        <w:t>s the student for the purpose</w:t>
      </w:r>
      <w:r w:rsidRPr="0042613F">
        <w:rPr>
          <w:rFonts w:ascii="Times New Roman" w:hAnsi="Times New Roman" w:cs="Times New Roman"/>
          <w:sz w:val="24"/>
          <w:szCs w:val="24"/>
        </w:rPr>
        <w:t xml:space="preserve"> of the district’s funding under the Mississippi Adequate Education Program (MAEP).</w:t>
      </w:r>
      <w:r w:rsidR="003D746A">
        <w:rPr>
          <w:rFonts w:ascii="Times New Roman" w:hAnsi="Times New Roman" w:cs="Times New Roman"/>
          <w:sz w:val="24"/>
          <w:szCs w:val="24"/>
        </w:rPr>
        <w:t xml:space="preserve">  </w:t>
      </w:r>
      <w:r w:rsidR="003D746A" w:rsidRPr="00E871A0">
        <w:rPr>
          <w:rFonts w:ascii="Times New Roman" w:hAnsi="Times New Roman" w:cs="Times New Roman"/>
          <w:sz w:val="24"/>
          <w:szCs w:val="24"/>
        </w:rPr>
        <w:t>Funds are not sent directly to parents.</w:t>
      </w:r>
    </w:p>
    <w:p w14:paraId="756F873A" w14:textId="77777777" w:rsidR="00A210CD" w:rsidRPr="003D746A" w:rsidRDefault="00A210CD" w:rsidP="00055E5D">
      <w:pPr>
        <w:pStyle w:val="ListParagraph"/>
        <w:tabs>
          <w:tab w:val="left" w:pos="2565"/>
        </w:tabs>
        <w:spacing w:after="0"/>
        <w:rPr>
          <w:rFonts w:ascii="Times New Roman" w:hAnsi="Times New Roman" w:cs="Times New Roman"/>
          <w:sz w:val="12"/>
          <w:szCs w:val="24"/>
        </w:rPr>
      </w:pPr>
    </w:p>
    <w:p w14:paraId="52A3A21F" w14:textId="77777777" w:rsidR="00A210CD" w:rsidRPr="00E871A0" w:rsidRDefault="0042613F" w:rsidP="0042613F">
      <w:pPr>
        <w:tabs>
          <w:tab w:val="left" w:pos="2565"/>
        </w:tabs>
        <w:spacing w:after="0"/>
        <w:rPr>
          <w:rFonts w:ascii="Times New Roman" w:hAnsi="Times New Roman" w:cs="Times New Roman"/>
          <w:sz w:val="24"/>
          <w:szCs w:val="24"/>
        </w:rPr>
      </w:pPr>
      <w:r>
        <w:rPr>
          <w:rFonts w:ascii="Times New Roman" w:hAnsi="Times New Roman" w:cs="Times New Roman"/>
          <w:sz w:val="24"/>
          <w:szCs w:val="24"/>
        </w:rPr>
        <w:t xml:space="preserve">Questions related to the application process should be directed to the Office of </w:t>
      </w:r>
      <w:r w:rsidR="00BF167F">
        <w:rPr>
          <w:rFonts w:ascii="Times New Roman" w:hAnsi="Times New Roman" w:cs="Times New Roman"/>
          <w:sz w:val="24"/>
          <w:szCs w:val="24"/>
        </w:rPr>
        <w:t>Elementary Education and Reading</w:t>
      </w:r>
      <w:r>
        <w:rPr>
          <w:rFonts w:ascii="Times New Roman" w:hAnsi="Times New Roman" w:cs="Times New Roman"/>
          <w:sz w:val="24"/>
          <w:szCs w:val="24"/>
        </w:rPr>
        <w:t xml:space="preserve"> at 601.359.2586.  Questions related to IDEA and Section 504 should be directed to the Office of Special Education at 601.359.3498.</w:t>
      </w:r>
    </w:p>
    <w:sectPr w:rsidR="00A210CD" w:rsidRPr="00E871A0" w:rsidSect="00CE4CBC">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8D152" w14:textId="77777777" w:rsidR="00863956" w:rsidRDefault="00863956" w:rsidP="0042613F">
      <w:pPr>
        <w:spacing w:after="0" w:line="240" w:lineRule="auto"/>
      </w:pPr>
      <w:r>
        <w:separator/>
      </w:r>
    </w:p>
  </w:endnote>
  <w:endnote w:type="continuationSeparator" w:id="0">
    <w:p w14:paraId="733A25B5" w14:textId="77777777" w:rsidR="00863956" w:rsidRDefault="00863956" w:rsidP="0042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PGothic">
    <w:panose1 w:val="020B0600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9159" w14:textId="77777777" w:rsidR="008D411A" w:rsidRDefault="008D41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B6C3E" w14:textId="77777777" w:rsidR="00CE4CBC" w:rsidRPr="00CE4CBC" w:rsidRDefault="008D411A" w:rsidP="00CE4CBC">
    <w:pPr>
      <w:pStyle w:val="Footer"/>
      <w:jc w:val="right"/>
      <w:rPr>
        <w:rFonts w:ascii="Times New Roman" w:hAnsi="Times New Roman" w:cs="Times New Roman"/>
      </w:rPr>
    </w:pPr>
    <w:r>
      <w:rPr>
        <w:rFonts w:ascii="Times New Roman" w:hAnsi="Times New Roman" w:cs="Times New Roman"/>
      </w:rPr>
      <w:t xml:space="preserve">February </w:t>
    </w:r>
    <w:r>
      <w:rPr>
        <w:rFonts w:ascii="Times New Roman" w:hAnsi="Times New Roman" w:cs="Times New Roman"/>
      </w:rPr>
      <w:t>2017</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179BC" w14:textId="77777777" w:rsidR="008D411A" w:rsidRDefault="008D41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B6F28" w14:textId="77777777" w:rsidR="00863956" w:rsidRDefault="00863956" w:rsidP="0042613F">
      <w:pPr>
        <w:spacing w:after="0" w:line="240" w:lineRule="auto"/>
      </w:pPr>
      <w:r>
        <w:separator/>
      </w:r>
    </w:p>
  </w:footnote>
  <w:footnote w:type="continuationSeparator" w:id="0">
    <w:p w14:paraId="2A45AA15" w14:textId="77777777" w:rsidR="00863956" w:rsidRDefault="00863956" w:rsidP="004261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375B" w14:textId="77777777" w:rsidR="008D411A" w:rsidRDefault="008D41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78E92" w14:textId="77777777" w:rsidR="00DA33E3" w:rsidRDefault="00DA33E3" w:rsidP="00DA33E3">
    <w:pPr>
      <w:spacing w:after="0"/>
      <w:jc w:val="center"/>
      <w:rPr>
        <w:rFonts w:ascii="Times New Roman" w:hAnsi="Times New Roman" w:cs="Times New Roman"/>
        <w:b/>
        <w:sz w:val="24"/>
        <w:szCs w:val="24"/>
      </w:rPr>
    </w:pPr>
    <w:r>
      <w:rPr>
        <w:rFonts w:ascii="Times New Roman" w:hAnsi="Times New Roman" w:cs="Times New Roman"/>
        <w:b/>
        <w:sz w:val="24"/>
        <w:szCs w:val="24"/>
      </w:rPr>
      <w:t>Mississippi Department of Education</w:t>
    </w:r>
  </w:p>
  <w:p w14:paraId="22556735" w14:textId="77777777" w:rsidR="00DA33E3" w:rsidRDefault="00DA33E3" w:rsidP="00DA33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Office of </w:t>
    </w:r>
    <w:r w:rsidR="00BF167F">
      <w:rPr>
        <w:rFonts w:ascii="Times New Roman" w:hAnsi="Times New Roman" w:cs="Times New Roman"/>
        <w:b/>
        <w:sz w:val="24"/>
        <w:szCs w:val="24"/>
      </w:rPr>
      <w:t>Elementary Education and Reading</w:t>
    </w:r>
  </w:p>
  <w:p w14:paraId="416532DF" w14:textId="77777777" w:rsidR="00DA33E3" w:rsidRDefault="008D411A" w:rsidP="00DA33E3">
    <w:pPr>
      <w:spacing w:after="0"/>
      <w:jc w:val="center"/>
      <w:rPr>
        <w:rFonts w:ascii="Times New Roman" w:hAnsi="Times New Roman" w:cs="Times New Roman"/>
        <w:b/>
        <w:sz w:val="24"/>
        <w:szCs w:val="24"/>
      </w:rPr>
    </w:pPr>
    <w:r>
      <w:rPr>
        <w:rFonts w:ascii="Times New Roman" w:hAnsi="Times New Roman" w:cs="Times New Roman"/>
        <w:b/>
        <w:sz w:val="24"/>
        <w:szCs w:val="24"/>
      </w:rPr>
      <w:t>House Bill 1031 (2016-2017</w:t>
    </w:r>
    <w:r w:rsidR="00DA33E3">
      <w:rPr>
        <w:rFonts w:ascii="Times New Roman" w:hAnsi="Times New Roman" w:cs="Times New Roman"/>
        <w:b/>
        <w:sz w:val="24"/>
        <w:szCs w:val="24"/>
      </w:rPr>
      <w:t>)</w:t>
    </w:r>
  </w:p>
  <w:p w14:paraId="625D6DF3" w14:textId="77777777" w:rsidR="00DA33E3" w:rsidRPr="00CE4CBC" w:rsidRDefault="00DA33E3" w:rsidP="00CE4CBC">
    <w:pPr>
      <w:pStyle w:val="Header"/>
      <w:jc w:val="center"/>
      <w:rPr>
        <w:sz w:val="1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CF9D5" w14:textId="77777777" w:rsidR="008D411A" w:rsidRDefault="008D41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63DE"/>
    <w:multiLevelType w:val="hybridMultilevel"/>
    <w:tmpl w:val="4EDE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7711E"/>
    <w:multiLevelType w:val="hybridMultilevel"/>
    <w:tmpl w:val="D9E24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D22BA2"/>
    <w:multiLevelType w:val="hybridMultilevel"/>
    <w:tmpl w:val="67BAB328"/>
    <w:lvl w:ilvl="0" w:tplc="A67082C0">
      <w:start w:val="1"/>
      <w:numFmt w:val="decimal"/>
      <w:lvlText w:val="%1."/>
      <w:lvlJc w:val="left"/>
      <w:pPr>
        <w:tabs>
          <w:tab w:val="num" w:pos="720"/>
        </w:tabs>
        <w:ind w:left="720" w:hanging="360"/>
      </w:pPr>
    </w:lvl>
    <w:lvl w:ilvl="1" w:tplc="9AE02DBE" w:tentative="1">
      <w:start w:val="1"/>
      <w:numFmt w:val="decimal"/>
      <w:lvlText w:val="%2."/>
      <w:lvlJc w:val="left"/>
      <w:pPr>
        <w:tabs>
          <w:tab w:val="num" w:pos="1440"/>
        </w:tabs>
        <w:ind w:left="1440" w:hanging="360"/>
      </w:pPr>
    </w:lvl>
    <w:lvl w:ilvl="2" w:tplc="4D5085DA" w:tentative="1">
      <w:start w:val="1"/>
      <w:numFmt w:val="decimal"/>
      <w:lvlText w:val="%3."/>
      <w:lvlJc w:val="left"/>
      <w:pPr>
        <w:tabs>
          <w:tab w:val="num" w:pos="2160"/>
        </w:tabs>
        <w:ind w:left="2160" w:hanging="360"/>
      </w:pPr>
    </w:lvl>
    <w:lvl w:ilvl="3" w:tplc="66846344" w:tentative="1">
      <w:start w:val="1"/>
      <w:numFmt w:val="decimal"/>
      <w:lvlText w:val="%4."/>
      <w:lvlJc w:val="left"/>
      <w:pPr>
        <w:tabs>
          <w:tab w:val="num" w:pos="2880"/>
        </w:tabs>
        <w:ind w:left="2880" w:hanging="360"/>
      </w:pPr>
    </w:lvl>
    <w:lvl w:ilvl="4" w:tplc="C53C080E" w:tentative="1">
      <w:start w:val="1"/>
      <w:numFmt w:val="decimal"/>
      <w:lvlText w:val="%5."/>
      <w:lvlJc w:val="left"/>
      <w:pPr>
        <w:tabs>
          <w:tab w:val="num" w:pos="3600"/>
        </w:tabs>
        <w:ind w:left="3600" w:hanging="360"/>
      </w:pPr>
    </w:lvl>
    <w:lvl w:ilvl="5" w:tplc="6910E434" w:tentative="1">
      <w:start w:val="1"/>
      <w:numFmt w:val="decimal"/>
      <w:lvlText w:val="%6."/>
      <w:lvlJc w:val="left"/>
      <w:pPr>
        <w:tabs>
          <w:tab w:val="num" w:pos="4320"/>
        </w:tabs>
        <w:ind w:left="4320" w:hanging="360"/>
      </w:pPr>
    </w:lvl>
    <w:lvl w:ilvl="6" w:tplc="6038A37C" w:tentative="1">
      <w:start w:val="1"/>
      <w:numFmt w:val="decimal"/>
      <w:lvlText w:val="%7."/>
      <w:lvlJc w:val="left"/>
      <w:pPr>
        <w:tabs>
          <w:tab w:val="num" w:pos="5040"/>
        </w:tabs>
        <w:ind w:left="5040" w:hanging="360"/>
      </w:pPr>
    </w:lvl>
    <w:lvl w:ilvl="7" w:tplc="604E06FC" w:tentative="1">
      <w:start w:val="1"/>
      <w:numFmt w:val="decimal"/>
      <w:lvlText w:val="%8."/>
      <w:lvlJc w:val="left"/>
      <w:pPr>
        <w:tabs>
          <w:tab w:val="num" w:pos="5760"/>
        </w:tabs>
        <w:ind w:left="5760" w:hanging="360"/>
      </w:pPr>
    </w:lvl>
    <w:lvl w:ilvl="8" w:tplc="2E921C72" w:tentative="1">
      <w:start w:val="1"/>
      <w:numFmt w:val="decimal"/>
      <w:lvlText w:val="%9."/>
      <w:lvlJc w:val="left"/>
      <w:pPr>
        <w:tabs>
          <w:tab w:val="num" w:pos="6480"/>
        </w:tabs>
        <w:ind w:left="6480" w:hanging="360"/>
      </w:pPr>
    </w:lvl>
  </w:abstractNum>
  <w:abstractNum w:abstractNumId="3">
    <w:nsid w:val="28EE6B80"/>
    <w:multiLevelType w:val="hybridMultilevel"/>
    <w:tmpl w:val="CA22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F1552"/>
    <w:multiLevelType w:val="hybridMultilevel"/>
    <w:tmpl w:val="8CEA8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E06D4"/>
    <w:multiLevelType w:val="hybridMultilevel"/>
    <w:tmpl w:val="74FA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7532C"/>
    <w:multiLevelType w:val="hybridMultilevel"/>
    <w:tmpl w:val="2044282E"/>
    <w:lvl w:ilvl="0" w:tplc="E0665DC4">
      <w:start w:val="4"/>
      <w:numFmt w:val="decimal"/>
      <w:lvlText w:val="%1."/>
      <w:lvlJc w:val="left"/>
      <w:pPr>
        <w:tabs>
          <w:tab w:val="num" w:pos="720"/>
        </w:tabs>
        <w:ind w:left="720" w:hanging="360"/>
      </w:pPr>
    </w:lvl>
    <w:lvl w:ilvl="1" w:tplc="9758B230" w:tentative="1">
      <w:start w:val="1"/>
      <w:numFmt w:val="decimal"/>
      <w:lvlText w:val="%2."/>
      <w:lvlJc w:val="left"/>
      <w:pPr>
        <w:tabs>
          <w:tab w:val="num" w:pos="1440"/>
        </w:tabs>
        <w:ind w:left="1440" w:hanging="360"/>
      </w:pPr>
    </w:lvl>
    <w:lvl w:ilvl="2" w:tplc="774AD5AC" w:tentative="1">
      <w:start w:val="1"/>
      <w:numFmt w:val="decimal"/>
      <w:lvlText w:val="%3."/>
      <w:lvlJc w:val="left"/>
      <w:pPr>
        <w:tabs>
          <w:tab w:val="num" w:pos="2160"/>
        </w:tabs>
        <w:ind w:left="2160" w:hanging="360"/>
      </w:pPr>
    </w:lvl>
    <w:lvl w:ilvl="3" w:tplc="AA782A3A" w:tentative="1">
      <w:start w:val="1"/>
      <w:numFmt w:val="decimal"/>
      <w:lvlText w:val="%4."/>
      <w:lvlJc w:val="left"/>
      <w:pPr>
        <w:tabs>
          <w:tab w:val="num" w:pos="2880"/>
        </w:tabs>
        <w:ind w:left="2880" w:hanging="360"/>
      </w:pPr>
    </w:lvl>
    <w:lvl w:ilvl="4" w:tplc="7ED2C03E" w:tentative="1">
      <w:start w:val="1"/>
      <w:numFmt w:val="decimal"/>
      <w:lvlText w:val="%5."/>
      <w:lvlJc w:val="left"/>
      <w:pPr>
        <w:tabs>
          <w:tab w:val="num" w:pos="3600"/>
        </w:tabs>
        <w:ind w:left="3600" w:hanging="360"/>
      </w:pPr>
    </w:lvl>
    <w:lvl w:ilvl="5" w:tplc="9C4814C6" w:tentative="1">
      <w:start w:val="1"/>
      <w:numFmt w:val="decimal"/>
      <w:lvlText w:val="%6."/>
      <w:lvlJc w:val="left"/>
      <w:pPr>
        <w:tabs>
          <w:tab w:val="num" w:pos="4320"/>
        </w:tabs>
        <w:ind w:left="4320" w:hanging="360"/>
      </w:pPr>
    </w:lvl>
    <w:lvl w:ilvl="6" w:tplc="737CCC12" w:tentative="1">
      <w:start w:val="1"/>
      <w:numFmt w:val="decimal"/>
      <w:lvlText w:val="%7."/>
      <w:lvlJc w:val="left"/>
      <w:pPr>
        <w:tabs>
          <w:tab w:val="num" w:pos="5040"/>
        </w:tabs>
        <w:ind w:left="5040" w:hanging="360"/>
      </w:pPr>
    </w:lvl>
    <w:lvl w:ilvl="7" w:tplc="848A34C8" w:tentative="1">
      <w:start w:val="1"/>
      <w:numFmt w:val="decimal"/>
      <w:lvlText w:val="%8."/>
      <w:lvlJc w:val="left"/>
      <w:pPr>
        <w:tabs>
          <w:tab w:val="num" w:pos="5760"/>
        </w:tabs>
        <w:ind w:left="5760" w:hanging="360"/>
      </w:pPr>
    </w:lvl>
    <w:lvl w:ilvl="8" w:tplc="56C65522" w:tentative="1">
      <w:start w:val="1"/>
      <w:numFmt w:val="decimal"/>
      <w:lvlText w:val="%9."/>
      <w:lvlJc w:val="left"/>
      <w:pPr>
        <w:tabs>
          <w:tab w:val="num" w:pos="6480"/>
        </w:tabs>
        <w:ind w:left="6480" w:hanging="360"/>
      </w:pPr>
    </w:lvl>
  </w:abstractNum>
  <w:abstractNum w:abstractNumId="7">
    <w:nsid w:val="4D85341B"/>
    <w:multiLevelType w:val="hybridMultilevel"/>
    <w:tmpl w:val="35686726"/>
    <w:lvl w:ilvl="0" w:tplc="75105BCA">
      <w:start w:val="6"/>
      <w:numFmt w:val="decimal"/>
      <w:lvlText w:val="%1."/>
      <w:lvlJc w:val="left"/>
      <w:pPr>
        <w:tabs>
          <w:tab w:val="num" w:pos="720"/>
        </w:tabs>
        <w:ind w:left="720" w:hanging="360"/>
      </w:pPr>
    </w:lvl>
    <w:lvl w:ilvl="1" w:tplc="A8EE34B6" w:tentative="1">
      <w:start w:val="1"/>
      <w:numFmt w:val="decimal"/>
      <w:lvlText w:val="%2."/>
      <w:lvlJc w:val="left"/>
      <w:pPr>
        <w:tabs>
          <w:tab w:val="num" w:pos="1440"/>
        </w:tabs>
        <w:ind w:left="1440" w:hanging="360"/>
      </w:pPr>
    </w:lvl>
    <w:lvl w:ilvl="2" w:tplc="959E3ED2" w:tentative="1">
      <w:start w:val="1"/>
      <w:numFmt w:val="decimal"/>
      <w:lvlText w:val="%3."/>
      <w:lvlJc w:val="left"/>
      <w:pPr>
        <w:tabs>
          <w:tab w:val="num" w:pos="2160"/>
        </w:tabs>
        <w:ind w:left="2160" w:hanging="360"/>
      </w:pPr>
    </w:lvl>
    <w:lvl w:ilvl="3" w:tplc="775A34DE" w:tentative="1">
      <w:start w:val="1"/>
      <w:numFmt w:val="decimal"/>
      <w:lvlText w:val="%4."/>
      <w:lvlJc w:val="left"/>
      <w:pPr>
        <w:tabs>
          <w:tab w:val="num" w:pos="2880"/>
        </w:tabs>
        <w:ind w:left="2880" w:hanging="360"/>
      </w:pPr>
    </w:lvl>
    <w:lvl w:ilvl="4" w:tplc="AC167A44" w:tentative="1">
      <w:start w:val="1"/>
      <w:numFmt w:val="decimal"/>
      <w:lvlText w:val="%5."/>
      <w:lvlJc w:val="left"/>
      <w:pPr>
        <w:tabs>
          <w:tab w:val="num" w:pos="3600"/>
        </w:tabs>
        <w:ind w:left="3600" w:hanging="360"/>
      </w:pPr>
    </w:lvl>
    <w:lvl w:ilvl="5" w:tplc="276A92A0" w:tentative="1">
      <w:start w:val="1"/>
      <w:numFmt w:val="decimal"/>
      <w:lvlText w:val="%6."/>
      <w:lvlJc w:val="left"/>
      <w:pPr>
        <w:tabs>
          <w:tab w:val="num" w:pos="4320"/>
        </w:tabs>
        <w:ind w:left="4320" w:hanging="360"/>
      </w:pPr>
    </w:lvl>
    <w:lvl w:ilvl="6" w:tplc="95CA0C9A" w:tentative="1">
      <w:start w:val="1"/>
      <w:numFmt w:val="decimal"/>
      <w:lvlText w:val="%7."/>
      <w:lvlJc w:val="left"/>
      <w:pPr>
        <w:tabs>
          <w:tab w:val="num" w:pos="5040"/>
        </w:tabs>
        <w:ind w:left="5040" w:hanging="360"/>
      </w:pPr>
    </w:lvl>
    <w:lvl w:ilvl="7" w:tplc="B3844C18" w:tentative="1">
      <w:start w:val="1"/>
      <w:numFmt w:val="decimal"/>
      <w:lvlText w:val="%8."/>
      <w:lvlJc w:val="left"/>
      <w:pPr>
        <w:tabs>
          <w:tab w:val="num" w:pos="5760"/>
        </w:tabs>
        <w:ind w:left="5760" w:hanging="360"/>
      </w:pPr>
    </w:lvl>
    <w:lvl w:ilvl="8" w:tplc="AFC6AB98" w:tentative="1">
      <w:start w:val="1"/>
      <w:numFmt w:val="decimal"/>
      <w:lvlText w:val="%9."/>
      <w:lvlJc w:val="left"/>
      <w:pPr>
        <w:tabs>
          <w:tab w:val="num" w:pos="6480"/>
        </w:tabs>
        <w:ind w:left="6480" w:hanging="360"/>
      </w:pPr>
    </w:lvl>
  </w:abstractNum>
  <w:abstractNum w:abstractNumId="8">
    <w:nsid w:val="4D9F1111"/>
    <w:multiLevelType w:val="hybridMultilevel"/>
    <w:tmpl w:val="F4D4018E"/>
    <w:lvl w:ilvl="0" w:tplc="1974FCA0">
      <w:start w:val="4"/>
      <w:numFmt w:val="decimal"/>
      <w:lvlText w:val="%1."/>
      <w:lvlJc w:val="left"/>
      <w:pPr>
        <w:tabs>
          <w:tab w:val="num" w:pos="720"/>
        </w:tabs>
        <w:ind w:left="720" w:hanging="360"/>
      </w:pPr>
    </w:lvl>
    <w:lvl w:ilvl="1" w:tplc="3D28ADB8" w:tentative="1">
      <w:start w:val="1"/>
      <w:numFmt w:val="decimal"/>
      <w:lvlText w:val="%2."/>
      <w:lvlJc w:val="left"/>
      <w:pPr>
        <w:tabs>
          <w:tab w:val="num" w:pos="1440"/>
        </w:tabs>
        <w:ind w:left="1440" w:hanging="360"/>
      </w:pPr>
    </w:lvl>
    <w:lvl w:ilvl="2" w:tplc="03984CF2" w:tentative="1">
      <w:start w:val="1"/>
      <w:numFmt w:val="decimal"/>
      <w:lvlText w:val="%3."/>
      <w:lvlJc w:val="left"/>
      <w:pPr>
        <w:tabs>
          <w:tab w:val="num" w:pos="2160"/>
        </w:tabs>
        <w:ind w:left="2160" w:hanging="360"/>
      </w:pPr>
    </w:lvl>
    <w:lvl w:ilvl="3" w:tplc="75CC7E76" w:tentative="1">
      <w:start w:val="1"/>
      <w:numFmt w:val="decimal"/>
      <w:lvlText w:val="%4."/>
      <w:lvlJc w:val="left"/>
      <w:pPr>
        <w:tabs>
          <w:tab w:val="num" w:pos="2880"/>
        </w:tabs>
        <w:ind w:left="2880" w:hanging="360"/>
      </w:pPr>
    </w:lvl>
    <w:lvl w:ilvl="4" w:tplc="DEEA6E62" w:tentative="1">
      <w:start w:val="1"/>
      <w:numFmt w:val="decimal"/>
      <w:lvlText w:val="%5."/>
      <w:lvlJc w:val="left"/>
      <w:pPr>
        <w:tabs>
          <w:tab w:val="num" w:pos="3600"/>
        </w:tabs>
        <w:ind w:left="3600" w:hanging="360"/>
      </w:pPr>
    </w:lvl>
    <w:lvl w:ilvl="5" w:tplc="4058DA2E" w:tentative="1">
      <w:start w:val="1"/>
      <w:numFmt w:val="decimal"/>
      <w:lvlText w:val="%6."/>
      <w:lvlJc w:val="left"/>
      <w:pPr>
        <w:tabs>
          <w:tab w:val="num" w:pos="4320"/>
        </w:tabs>
        <w:ind w:left="4320" w:hanging="360"/>
      </w:pPr>
    </w:lvl>
    <w:lvl w:ilvl="6" w:tplc="CCD6D48A" w:tentative="1">
      <w:start w:val="1"/>
      <w:numFmt w:val="decimal"/>
      <w:lvlText w:val="%7."/>
      <w:lvlJc w:val="left"/>
      <w:pPr>
        <w:tabs>
          <w:tab w:val="num" w:pos="5040"/>
        </w:tabs>
        <w:ind w:left="5040" w:hanging="360"/>
      </w:pPr>
    </w:lvl>
    <w:lvl w:ilvl="7" w:tplc="56EAA312" w:tentative="1">
      <w:start w:val="1"/>
      <w:numFmt w:val="decimal"/>
      <w:lvlText w:val="%8."/>
      <w:lvlJc w:val="left"/>
      <w:pPr>
        <w:tabs>
          <w:tab w:val="num" w:pos="5760"/>
        </w:tabs>
        <w:ind w:left="5760" w:hanging="360"/>
      </w:pPr>
    </w:lvl>
    <w:lvl w:ilvl="8" w:tplc="76F4EE20" w:tentative="1">
      <w:start w:val="1"/>
      <w:numFmt w:val="decimal"/>
      <w:lvlText w:val="%9."/>
      <w:lvlJc w:val="left"/>
      <w:pPr>
        <w:tabs>
          <w:tab w:val="num" w:pos="6480"/>
        </w:tabs>
        <w:ind w:left="6480" w:hanging="360"/>
      </w:pPr>
    </w:lvl>
  </w:abstractNum>
  <w:abstractNum w:abstractNumId="9">
    <w:nsid w:val="4DF562A7"/>
    <w:multiLevelType w:val="hybridMultilevel"/>
    <w:tmpl w:val="CA22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A3AD4"/>
    <w:multiLevelType w:val="hybridMultilevel"/>
    <w:tmpl w:val="1F3CC5EA"/>
    <w:lvl w:ilvl="0" w:tplc="45DEC948">
      <w:start w:val="1"/>
      <w:numFmt w:val="bullet"/>
      <w:lvlText w:val="–"/>
      <w:lvlJc w:val="left"/>
      <w:pPr>
        <w:tabs>
          <w:tab w:val="num" w:pos="720"/>
        </w:tabs>
        <w:ind w:left="720" w:hanging="360"/>
      </w:pPr>
      <w:rPr>
        <w:rFonts w:ascii="Arial" w:hAnsi="Arial" w:hint="default"/>
      </w:rPr>
    </w:lvl>
    <w:lvl w:ilvl="1" w:tplc="62E2E354">
      <w:start w:val="1"/>
      <w:numFmt w:val="bullet"/>
      <w:lvlText w:val="–"/>
      <w:lvlJc w:val="left"/>
      <w:pPr>
        <w:tabs>
          <w:tab w:val="num" w:pos="1440"/>
        </w:tabs>
        <w:ind w:left="1440" w:hanging="360"/>
      </w:pPr>
      <w:rPr>
        <w:rFonts w:ascii="Arial" w:hAnsi="Arial" w:hint="default"/>
      </w:rPr>
    </w:lvl>
    <w:lvl w:ilvl="2" w:tplc="AA66AD22" w:tentative="1">
      <w:start w:val="1"/>
      <w:numFmt w:val="bullet"/>
      <w:lvlText w:val="–"/>
      <w:lvlJc w:val="left"/>
      <w:pPr>
        <w:tabs>
          <w:tab w:val="num" w:pos="2160"/>
        </w:tabs>
        <w:ind w:left="2160" w:hanging="360"/>
      </w:pPr>
      <w:rPr>
        <w:rFonts w:ascii="Arial" w:hAnsi="Arial" w:hint="default"/>
      </w:rPr>
    </w:lvl>
    <w:lvl w:ilvl="3" w:tplc="7360CD30" w:tentative="1">
      <w:start w:val="1"/>
      <w:numFmt w:val="bullet"/>
      <w:lvlText w:val="–"/>
      <w:lvlJc w:val="left"/>
      <w:pPr>
        <w:tabs>
          <w:tab w:val="num" w:pos="2880"/>
        </w:tabs>
        <w:ind w:left="2880" w:hanging="360"/>
      </w:pPr>
      <w:rPr>
        <w:rFonts w:ascii="Arial" w:hAnsi="Arial" w:hint="default"/>
      </w:rPr>
    </w:lvl>
    <w:lvl w:ilvl="4" w:tplc="31C0E380" w:tentative="1">
      <w:start w:val="1"/>
      <w:numFmt w:val="bullet"/>
      <w:lvlText w:val="–"/>
      <w:lvlJc w:val="left"/>
      <w:pPr>
        <w:tabs>
          <w:tab w:val="num" w:pos="3600"/>
        </w:tabs>
        <w:ind w:left="3600" w:hanging="360"/>
      </w:pPr>
      <w:rPr>
        <w:rFonts w:ascii="Arial" w:hAnsi="Arial" w:hint="default"/>
      </w:rPr>
    </w:lvl>
    <w:lvl w:ilvl="5" w:tplc="3522A100" w:tentative="1">
      <w:start w:val="1"/>
      <w:numFmt w:val="bullet"/>
      <w:lvlText w:val="–"/>
      <w:lvlJc w:val="left"/>
      <w:pPr>
        <w:tabs>
          <w:tab w:val="num" w:pos="4320"/>
        </w:tabs>
        <w:ind w:left="4320" w:hanging="360"/>
      </w:pPr>
      <w:rPr>
        <w:rFonts w:ascii="Arial" w:hAnsi="Arial" w:hint="default"/>
      </w:rPr>
    </w:lvl>
    <w:lvl w:ilvl="6" w:tplc="FAF63E86" w:tentative="1">
      <w:start w:val="1"/>
      <w:numFmt w:val="bullet"/>
      <w:lvlText w:val="–"/>
      <w:lvlJc w:val="left"/>
      <w:pPr>
        <w:tabs>
          <w:tab w:val="num" w:pos="5040"/>
        </w:tabs>
        <w:ind w:left="5040" w:hanging="360"/>
      </w:pPr>
      <w:rPr>
        <w:rFonts w:ascii="Arial" w:hAnsi="Arial" w:hint="default"/>
      </w:rPr>
    </w:lvl>
    <w:lvl w:ilvl="7" w:tplc="E63AC2A8" w:tentative="1">
      <w:start w:val="1"/>
      <w:numFmt w:val="bullet"/>
      <w:lvlText w:val="–"/>
      <w:lvlJc w:val="left"/>
      <w:pPr>
        <w:tabs>
          <w:tab w:val="num" w:pos="5760"/>
        </w:tabs>
        <w:ind w:left="5760" w:hanging="360"/>
      </w:pPr>
      <w:rPr>
        <w:rFonts w:ascii="Arial" w:hAnsi="Arial" w:hint="default"/>
      </w:rPr>
    </w:lvl>
    <w:lvl w:ilvl="8" w:tplc="2AD0F5A6" w:tentative="1">
      <w:start w:val="1"/>
      <w:numFmt w:val="bullet"/>
      <w:lvlText w:val="–"/>
      <w:lvlJc w:val="left"/>
      <w:pPr>
        <w:tabs>
          <w:tab w:val="num" w:pos="6480"/>
        </w:tabs>
        <w:ind w:left="6480" w:hanging="360"/>
      </w:pPr>
      <w:rPr>
        <w:rFonts w:ascii="Arial" w:hAnsi="Arial" w:hint="default"/>
      </w:rPr>
    </w:lvl>
  </w:abstractNum>
  <w:abstractNum w:abstractNumId="11">
    <w:nsid w:val="6F013AFE"/>
    <w:multiLevelType w:val="hybridMultilevel"/>
    <w:tmpl w:val="E8EA0822"/>
    <w:lvl w:ilvl="0" w:tplc="6B924E52">
      <w:start w:val="8"/>
      <w:numFmt w:val="decimal"/>
      <w:lvlText w:val="%1."/>
      <w:lvlJc w:val="left"/>
      <w:pPr>
        <w:tabs>
          <w:tab w:val="num" w:pos="720"/>
        </w:tabs>
        <w:ind w:left="720" w:hanging="360"/>
      </w:pPr>
    </w:lvl>
    <w:lvl w:ilvl="1" w:tplc="161A51E0" w:tentative="1">
      <w:start w:val="1"/>
      <w:numFmt w:val="decimal"/>
      <w:lvlText w:val="%2."/>
      <w:lvlJc w:val="left"/>
      <w:pPr>
        <w:tabs>
          <w:tab w:val="num" w:pos="1440"/>
        </w:tabs>
        <w:ind w:left="1440" w:hanging="360"/>
      </w:pPr>
    </w:lvl>
    <w:lvl w:ilvl="2" w:tplc="5268ED34" w:tentative="1">
      <w:start w:val="1"/>
      <w:numFmt w:val="decimal"/>
      <w:lvlText w:val="%3."/>
      <w:lvlJc w:val="left"/>
      <w:pPr>
        <w:tabs>
          <w:tab w:val="num" w:pos="2160"/>
        </w:tabs>
        <w:ind w:left="2160" w:hanging="360"/>
      </w:pPr>
    </w:lvl>
    <w:lvl w:ilvl="3" w:tplc="6F2E9D84" w:tentative="1">
      <w:start w:val="1"/>
      <w:numFmt w:val="decimal"/>
      <w:lvlText w:val="%4."/>
      <w:lvlJc w:val="left"/>
      <w:pPr>
        <w:tabs>
          <w:tab w:val="num" w:pos="2880"/>
        </w:tabs>
        <w:ind w:left="2880" w:hanging="360"/>
      </w:pPr>
    </w:lvl>
    <w:lvl w:ilvl="4" w:tplc="43706EE2" w:tentative="1">
      <w:start w:val="1"/>
      <w:numFmt w:val="decimal"/>
      <w:lvlText w:val="%5."/>
      <w:lvlJc w:val="left"/>
      <w:pPr>
        <w:tabs>
          <w:tab w:val="num" w:pos="3600"/>
        </w:tabs>
        <w:ind w:left="3600" w:hanging="360"/>
      </w:pPr>
    </w:lvl>
    <w:lvl w:ilvl="5" w:tplc="2D26750C" w:tentative="1">
      <w:start w:val="1"/>
      <w:numFmt w:val="decimal"/>
      <w:lvlText w:val="%6."/>
      <w:lvlJc w:val="left"/>
      <w:pPr>
        <w:tabs>
          <w:tab w:val="num" w:pos="4320"/>
        </w:tabs>
        <w:ind w:left="4320" w:hanging="360"/>
      </w:pPr>
    </w:lvl>
    <w:lvl w:ilvl="6" w:tplc="F1C23C4A" w:tentative="1">
      <w:start w:val="1"/>
      <w:numFmt w:val="decimal"/>
      <w:lvlText w:val="%7."/>
      <w:lvlJc w:val="left"/>
      <w:pPr>
        <w:tabs>
          <w:tab w:val="num" w:pos="5040"/>
        </w:tabs>
        <w:ind w:left="5040" w:hanging="360"/>
      </w:pPr>
    </w:lvl>
    <w:lvl w:ilvl="7" w:tplc="584E1A24" w:tentative="1">
      <w:start w:val="1"/>
      <w:numFmt w:val="decimal"/>
      <w:lvlText w:val="%8."/>
      <w:lvlJc w:val="left"/>
      <w:pPr>
        <w:tabs>
          <w:tab w:val="num" w:pos="5760"/>
        </w:tabs>
        <w:ind w:left="5760" w:hanging="360"/>
      </w:pPr>
    </w:lvl>
    <w:lvl w:ilvl="8" w:tplc="4CAE0BEA"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0"/>
  </w:num>
  <w:num w:numId="5">
    <w:abstractNumId w:val="10"/>
  </w:num>
  <w:num w:numId="6">
    <w:abstractNumId w:val="1"/>
  </w:num>
  <w:num w:numId="7">
    <w:abstractNumId w:val="2"/>
  </w:num>
  <w:num w:numId="8">
    <w:abstractNumId w:val="8"/>
  </w:num>
  <w:num w:numId="9">
    <w:abstractNumId w:val="7"/>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A0"/>
    <w:rsid w:val="00055E5D"/>
    <w:rsid w:val="000F6FF6"/>
    <w:rsid w:val="00136C3D"/>
    <w:rsid w:val="00162410"/>
    <w:rsid w:val="00352C1F"/>
    <w:rsid w:val="003D746A"/>
    <w:rsid w:val="0042613F"/>
    <w:rsid w:val="00536463"/>
    <w:rsid w:val="0058653E"/>
    <w:rsid w:val="006A07E1"/>
    <w:rsid w:val="00863956"/>
    <w:rsid w:val="008D411A"/>
    <w:rsid w:val="009A2C75"/>
    <w:rsid w:val="00A16BE5"/>
    <w:rsid w:val="00A210CD"/>
    <w:rsid w:val="00BF167F"/>
    <w:rsid w:val="00C7096E"/>
    <w:rsid w:val="00CE4CBC"/>
    <w:rsid w:val="00D256DE"/>
    <w:rsid w:val="00D45BB6"/>
    <w:rsid w:val="00D50B2E"/>
    <w:rsid w:val="00DA33E3"/>
    <w:rsid w:val="00E871A0"/>
    <w:rsid w:val="00F16CA0"/>
    <w:rsid w:val="00F745E8"/>
    <w:rsid w:val="00F974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0C8A"/>
  <w15:docId w15:val="{282986DA-FA39-4D0C-BBA6-5F842A4F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35"/>
    <w:pPr>
      <w:ind w:left="720"/>
      <w:contextualSpacing/>
    </w:pPr>
  </w:style>
  <w:style w:type="paragraph" w:styleId="Header">
    <w:name w:val="header"/>
    <w:basedOn w:val="Normal"/>
    <w:link w:val="HeaderChar"/>
    <w:uiPriority w:val="99"/>
    <w:unhideWhenUsed/>
    <w:rsid w:val="00426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13F"/>
  </w:style>
  <w:style w:type="paragraph" w:styleId="Footer">
    <w:name w:val="footer"/>
    <w:basedOn w:val="Normal"/>
    <w:link w:val="FooterChar"/>
    <w:uiPriority w:val="99"/>
    <w:unhideWhenUsed/>
    <w:rsid w:val="00426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4884">
      <w:bodyDiv w:val="1"/>
      <w:marLeft w:val="0"/>
      <w:marRight w:val="0"/>
      <w:marTop w:val="0"/>
      <w:marBottom w:val="0"/>
      <w:divBdr>
        <w:top w:val="none" w:sz="0" w:space="0" w:color="auto"/>
        <w:left w:val="none" w:sz="0" w:space="0" w:color="auto"/>
        <w:bottom w:val="none" w:sz="0" w:space="0" w:color="auto"/>
        <w:right w:val="none" w:sz="0" w:space="0" w:color="auto"/>
      </w:divBdr>
      <w:divsChild>
        <w:div w:id="894854637">
          <w:marLeft w:val="1166"/>
          <w:marRight w:val="0"/>
          <w:marTop w:val="125"/>
          <w:marBottom w:val="0"/>
          <w:divBdr>
            <w:top w:val="none" w:sz="0" w:space="0" w:color="auto"/>
            <w:left w:val="none" w:sz="0" w:space="0" w:color="auto"/>
            <w:bottom w:val="none" w:sz="0" w:space="0" w:color="auto"/>
            <w:right w:val="none" w:sz="0" w:space="0" w:color="auto"/>
          </w:divBdr>
        </w:div>
        <w:div w:id="2042440721">
          <w:marLeft w:val="1166"/>
          <w:marRight w:val="0"/>
          <w:marTop w:val="125"/>
          <w:marBottom w:val="0"/>
          <w:divBdr>
            <w:top w:val="none" w:sz="0" w:space="0" w:color="auto"/>
            <w:left w:val="none" w:sz="0" w:space="0" w:color="auto"/>
            <w:bottom w:val="none" w:sz="0" w:space="0" w:color="auto"/>
            <w:right w:val="none" w:sz="0" w:space="0" w:color="auto"/>
          </w:divBdr>
        </w:div>
        <w:div w:id="1243956187">
          <w:marLeft w:val="1166"/>
          <w:marRight w:val="0"/>
          <w:marTop w:val="125"/>
          <w:marBottom w:val="0"/>
          <w:divBdr>
            <w:top w:val="none" w:sz="0" w:space="0" w:color="auto"/>
            <w:left w:val="none" w:sz="0" w:space="0" w:color="auto"/>
            <w:bottom w:val="none" w:sz="0" w:space="0" w:color="auto"/>
            <w:right w:val="none" w:sz="0" w:space="0" w:color="auto"/>
          </w:divBdr>
        </w:div>
        <w:div w:id="2022779576">
          <w:marLeft w:val="1166"/>
          <w:marRight w:val="0"/>
          <w:marTop w:val="125"/>
          <w:marBottom w:val="0"/>
          <w:divBdr>
            <w:top w:val="none" w:sz="0" w:space="0" w:color="auto"/>
            <w:left w:val="none" w:sz="0" w:space="0" w:color="auto"/>
            <w:bottom w:val="none" w:sz="0" w:space="0" w:color="auto"/>
            <w:right w:val="none" w:sz="0" w:space="0" w:color="auto"/>
          </w:divBdr>
        </w:div>
        <w:div w:id="1830824644">
          <w:marLeft w:val="1166"/>
          <w:marRight w:val="0"/>
          <w:marTop w:val="125"/>
          <w:marBottom w:val="0"/>
          <w:divBdr>
            <w:top w:val="none" w:sz="0" w:space="0" w:color="auto"/>
            <w:left w:val="none" w:sz="0" w:space="0" w:color="auto"/>
            <w:bottom w:val="none" w:sz="0" w:space="0" w:color="auto"/>
            <w:right w:val="none" w:sz="0" w:space="0" w:color="auto"/>
          </w:divBdr>
        </w:div>
        <w:div w:id="412431984">
          <w:marLeft w:val="1166"/>
          <w:marRight w:val="0"/>
          <w:marTop w:val="125"/>
          <w:marBottom w:val="0"/>
          <w:divBdr>
            <w:top w:val="none" w:sz="0" w:space="0" w:color="auto"/>
            <w:left w:val="none" w:sz="0" w:space="0" w:color="auto"/>
            <w:bottom w:val="none" w:sz="0" w:space="0" w:color="auto"/>
            <w:right w:val="none" w:sz="0" w:space="0" w:color="auto"/>
          </w:divBdr>
        </w:div>
      </w:divsChild>
    </w:div>
    <w:div w:id="531453771">
      <w:bodyDiv w:val="1"/>
      <w:marLeft w:val="0"/>
      <w:marRight w:val="0"/>
      <w:marTop w:val="0"/>
      <w:marBottom w:val="0"/>
      <w:divBdr>
        <w:top w:val="none" w:sz="0" w:space="0" w:color="auto"/>
        <w:left w:val="none" w:sz="0" w:space="0" w:color="auto"/>
        <w:bottom w:val="none" w:sz="0" w:space="0" w:color="auto"/>
        <w:right w:val="none" w:sz="0" w:space="0" w:color="auto"/>
      </w:divBdr>
      <w:divsChild>
        <w:div w:id="324212568">
          <w:marLeft w:val="806"/>
          <w:marRight w:val="0"/>
          <w:marTop w:val="154"/>
          <w:marBottom w:val="0"/>
          <w:divBdr>
            <w:top w:val="none" w:sz="0" w:space="0" w:color="auto"/>
            <w:left w:val="none" w:sz="0" w:space="0" w:color="auto"/>
            <w:bottom w:val="none" w:sz="0" w:space="0" w:color="auto"/>
            <w:right w:val="none" w:sz="0" w:space="0" w:color="auto"/>
          </w:divBdr>
        </w:div>
        <w:div w:id="1649938687">
          <w:marLeft w:val="806"/>
          <w:marRight w:val="0"/>
          <w:marTop w:val="154"/>
          <w:marBottom w:val="0"/>
          <w:divBdr>
            <w:top w:val="none" w:sz="0" w:space="0" w:color="auto"/>
            <w:left w:val="none" w:sz="0" w:space="0" w:color="auto"/>
            <w:bottom w:val="none" w:sz="0" w:space="0" w:color="auto"/>
            <w:right w:val="none" w:sz="0" w:space="0" w:color="auto"/>
          </w:divBdr>
        </w:div>
      </w:divsChild>
    </w:div>
    <w:div w:id="1149201398">
      <w:bodyDiv w:val="1"/>
      <w:marLeft w:val="0"/>
      <w:marRight w:val="0"/>
      <w:marTop w:val="0"/>
      <w:marBottom w:val="0"/>
      <w:divBdr>
        <w:top w:val="none" w:sz="0" w:space="0" w:color="auto"/>
        <w:left w:val="none" w:sz="0" w:space="0" w:color="auto"/>
        <w:bottom w:val="none" w:sz="0" w:space="0" w:color="auto"/>
        <w:right w:val="none" w:sz="0" w:space="0" w:color="auto"/>
      </w:divBdr>
      <w:divsChild>
        <w:div w:id="1056659780">
          <w:marLeft w:val="806"/>
          <w:marRight w:val="0"/>
          <w:marTop w:val="154"/>
          <w:marBottom w:val="0"/>
          <w:divBdr>
            <w:top w:val="none" w:sz="0" w:space="0" w:color="auto"/>
            <w:left w:val="none" w:sz="0" w:space="0" w:color="auto"/>
            <w:bottom w:val="none" w:sz="0" w:space="0" w:color="auto"/>
            <w:right w:val="none" w:sz="0" w:space="0" w:color="auto"/>
          </w:divBdr>
        </w:div>
        <w:div w:id="775366801">
          <w:marLeft w:val="806"/>
          <w:marRight w:val="0"/>
          <w:marTop w:val="154"/>
          <w:marBottom w:val="0"/>
          <w:divBdr>
            <w:top w:val="none" w:sz="0" w:space="0" w:color="auto"/>
            <w:left w:val="none" w:sz="0" w:space="0" w:color="auto"/>
            <w:bottom w:val="none" w:sz="0" w:space="0" w:color="auto"/>
            <w:right w:val="none" w:sz="0" w:space="0" w:color="auto"/>
          </w:divBdr>
        </w:div>
      </w:divsChild>
    </w:div>
    <w:div w:id="1329674763">
      <w:bodyDiv w:val="1"/>
      <w:marLeft w:val="0"/>
      <w:marRight w:val="0"/>
      <w:marTop w:val="0"/>
      <w:marBottom w:val="0"/>
      <w:divBdr>
        <w:top w:val="none" w:sz="0" w:space="0" w:color="auto"/>
        <w:left w:val="none" w:sz="0" w:space="0" w:color="auto"/>
        <w:bottom w:val="none" w:sz="0" w:space="0" w:color="auto"/>
        <w:right w:val="none" w:sz="0" w:space="0" w:color="auto"/>
      </w:divBdr>
      <w:divsChild>
        <w:div w:id="1022126754">
          <w:marLeft w:val="806"/>
          <w:marRight w:val="0"/>
          <w:marTop w:val="154"/>
          <w:marBottom w:val="0"/>
          <w:divBdr>
            <w:top w:val="none" w:sz="0" w:space="0" w:color="auto"/>
            <w:left w:val="none" w:sz="0" w:space="0" w:color="auto"/>
            <w:bottom w:val="none" w:sz="0" w:space="0" w:color="auto"/>
            <w:right w:val="none" w:sz="0" w:space="0" w:color="auto"/>
          </w:divBdr>
        </w:div>
        <w:div w:id="1902788217">
          <w:marLeft w:val="806"/>
          <w:marRight w:val="0"/>
          <w:marTop w:val="154"/>
          <w:marBottom w:val="0"/>
          <w:divBdr>
            <w:top w:val="none" w:sz="0" w:space="0" w:color="auto"/>
            <w:left w:val="none" w:sz="0" w:space="0" w:color="auto"/>
            <w:bottom w:val="none" w:sz="0" w:space="0" w:color="auto"/>
            <w:right w:val="none" w:sz="0" w:space="0" w:color="auto"/>
          </w:divBdr>
        </w:div>
      </w:divsChild>
    </w:div>
    <w:div w:id="1691641131">
      <w:bodyDiv w:val="1"/>
      <w:marLeft w:val="0"/>
      <w:marRight w:val="0"/>
      <w:marTop w:val="0"/>
      <w:marBottom w:val="0"/>
      <w:divBdr>
        <w:top w:val="none" w:sz="0" w:space="0" w:color="auto"/>
        <w:left w:val="none" w:sz="0" w:space="0" w:color="auto"/>
        <w:bottom w:val="none" w:sz="0" w:space="0" w:color="auto"/>
        <w:right w:val="none" w:sz="0" w:space="0" w:color="auto"/>
      </w:divBdr>
      <w:divsChild>
        <w:div w:id="547490839">
          <w:marLeft w:val="806"/>
          <w:marRight w:val="0"/>
          <w:marTop w:val="154"/>
          <w:marBottom w:val="0"/>
          <w:divBdr>
            <w:top w:val="none" w:sz="0" w:space="0" w:color="auto"/>
            <w:left w:val="none" w:sz="0" w:space="0" w:color="auto"/>
            <w:bottom w:val="none" w:sz="0" w:space="0" w:color="auto"/>
            <w:right w:val="none" w:sz="0" w:space="0" w:color="auto"/>
          </w:divBdr>
        </w:div>
        <w:div w:id="821166663">
          <w:marLeft w:val="806"/>
          <w:marRight w:val="0"/>
          <w:marTop w:val="154"/>
          <w:marBottom w:val="0"/>
          <w:divBdr>
            <w:top w:val="none" w:sz="0" w:space="0" w:color="auto"/>
            <w:left w:val="none" w:sz="0" w:space="0" w:color="auto"/>
            <w:bottom w:val="none" w:sz="0" w:space="0" w:color="auto"/>
            <w:right w:val="none" w:sz="0" w:space="0" w:color="auto"/>
          </w:divBdr>
        </w:div>
        <w:div w:id="2019306034">
          <w:marLeft w:val="806"/>
          <w:marRight w:val="0"/>
          <w:marTop w:val="154"/>
          <w:marBottom w:val="0"/>
          <w:divBdr>
            <w:top w:val="none" w:sz="0" w:space="0" w:color="auto"/>
            <w:left w:val="none" w:sz="0" w:space="0" w:color="auto"/>
            <w:bottom w:val="none" w:sz="0" w:space="0" w:color="auto"/>
            <w:right w:val="none" w:sz="0" w:space="0" w:color="auto"/>
          </w:divBdr>
        </w:div>
      </w:divsChild>
    </w:div>
    <w:div w:id="1801341219">
      <w:bodyDiv w:val="1"/>
      <w:marLeft w:val="0"/>
      <w:marRight w:val="0"/>
      <w:marTop w:val="0"/>
      <w:marBottom w:val="0"/>
      <w:divBdr>
        <w:top w:val="none" w:sz="0" w:space="0" w:color="auto"/>
        <w:left w:val="none" w:sz="0" w:space="0" w:color="auto"/>
        <w:bottom w:val="none" w:sz="0" w:space="0" w:color="auto"/>
        <w:right w:val="none" w:sz="0" w:space="0" w:color="auto"/>
      </w:divBdr>
      <w:divsChild>
        <w:div w:id="987439994">
          <w:marLeft w:val="806"/>
          <w:marRight w:val="0"/>
          <w:marTop w:val="154"/>
          <w:marBottom w:val="0"/>
          <w:divBdr>
            <w:top w:val="none" w:sz="0" w:space="0" w:color="auto"/>
            <w:left w:val="none" w:sz="0" w:space="0" w:color="auto"/>
            <w:bottom w:val="none" w:sz="0" w:space="0" w:color="auto"/>
            <w:right w:val="none" w:sz="0" w:space="0" w:color="auto"/>
          </w:divBdr>
        </w:div>
        <w:div w:id="53655133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Trecina Green</dc:creator>
  <cp:lastModifiedBy>Robin Lemonis</cp:lastModifiedBy>
  <cp:revision>2</cp:revision>
  <dcterms:created xsi:type="dcterms:W3CDTF">2017-02-27T18:44:00Z</dcterms:created>
  <dcterms:modified xsi:type="dcterms:W3CDTF">2017-02-27T18:44:00Z</dcterms:modified>
</cp:coreProperties>
</file>