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EF6C" w14:textId="1D4CCFEA" w:rsidR="00D15F22" w:rsidRPr="00E85940" w:rsidRDefault="004160F1" w:rsidP="004160F1">
      <w:pPr>
        <w:jc w:val="center"/>
        <w:rPr>
          <w:b/>
          <w:color w:val="000000" w:themeColor="text1"/>
        </w:rPr>
      </w:pPr>
      <w:r w:rsidRPr="00E85940">
        <w:rPr>
          <w:b/>
          <w:color w:val="000000" w:themeColor="text1"/>
        </w:rPr>
        <w:t>Mississippi Accountability Task Force Meeting</w:t>
      </w:r>
    </w:p>
    <w:p w14:paraId="26D0FD41" w14:textId="4ADCC2AC" w:rsidR="004160F1" w:rsidRPr="00E85940" w:rsidRDefault="00F35F21" w:rsidP="004160F1">
      <w:pPr>
        <w:jc w:val="center"/>
        <w:rPr>
          <w:b/>
          <w:color w:val="000000" w:themeColor="text1"/>
        </w:rPr>
      </w:pPr>
      <w:r>
        <w:rPr>
          <w:b/>
          <w:color w:val="000000" w:themeColor="text1"/>
        </w:rPr>
        <w:t>January 25, 2024</w:t>
      </w:r>
    </w:p>
    <w:p w14:paraId="3F3816A4" w14:textId="65C976BB" w:rsidR="004160F1" w:rsidRPr="00E85940" w:rsidRDefault="004160F1" w:rsidP="004160F1">
      <w:pPr>
        <w:jc w:val="center"/>
        <w:rPr>
          <w:b/>
          <w:color w:val="000000" w:themeColor="text1"/>
        </w:rPr>
      </w:pPr>
    </w:p>
    <w:p w14:paraId="7CDCC603" w14:textId="10CA19B5" w:rsidR="004160F1" w:rsidRPr="00E85940" w:rsidRDefault="004160F1" w:rsidP="004160F1">
      <w:pPr>
        <w:jc w:val="center"/>
        <w:rPr>
          <w:b/>
          <w:color w:val="000000" w:themeColor="text1"/>
        </w:rPr>
      </w:pPr>
      <w:r w:rsidRPr="00E85940">
        <w:rPr>
          <w:b/>
          <w:color w:val="000000" w:themeColor="text1"/>
        </w:rPr>
        <w:t xml:space="preserve">DRAFT Meeting </w:t>
      </w:r>
      <w:r w:rsidR="004D55CA" w:rsidRPr="00E85940">
        <w:rPr>
          <w:b/>
          <w:color w:val="000000" w:themeColor="text1"/>
        </w:rPr>
        <w:t>Summary</w:t>
      </w:r>
    </w:p>
    <w:p w14:paraId="34DF6877" w14:textId="25927B8B" w:rsidR="004160F1" w:rsidRPr="00E85940" w:rsidRDefault="004160F1">
      <w:pPr>
        <w:rPr>
          <w:color w:val="000000" w:themeColor="text1"/>
        </w:rPr>
      </w:pPr>
    </w:p>
    <w:p w14:paraId="056C3415" w14:textId="37031C86" w:rsidR="004160F1" w:rsidRDefault="004160F1">
      <w:pPr>
        <w:rPr>
          <w:b/>
          <w:bCs/>
          <w:color w:val="000000" w:themeColor="text1"/>
        </w:rPr>
      </w:pPr>
      <w:r w:rsidRPr="00E85940">
        <w:rPr>
          <w:b/>
          <w:bCs/>
          <w:color w:val="000000" w:themeColor="text1"/>
        </w:rPr>
        <w:t>Meeting Participants</w:t>
      </w:r>
      <w:r w:rsidR="00D9012B" w:rsidRPr="00E85940">
        <w:rPr>
          <w:b/>
          <w:bCs/>
          <w:color w:val="000000" w:themeColor="text1"/>
        </w:rPr>
        <w:t xml:space="preserve"> </w:t>
      </w:r>
    </w:p>
    <w:p w14:paraId="237263E3" w14:textId="77777777" w:rsidR="00FB4D8D" w:rsidRPr="00FB4D8D" w:rsidRDefault="00FB4D8D" w:rsidP="00FB4D8D">
      <w:pPr>
        <w:rPr>
          <w:rFonts w:ascii="Times New Roman" w:eastAsia="Times New Roman" w:hAnsi="Times New Roman" w:cs="Times New Roman"/>
          <w:color w:val="000000"/>
        </w:rPr>
      </w:pPr>
      <w:r w:rsidRPr="00FB4D8D">
        <w:rPr>
          <w:rFonts w:ascii="Times New Roman" w:eastAsia="Times New Roman" w:hAnsi="Times New Roman" w:cs="Times New Roman"/>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252"/>
        <w:gridCol w:w="1170"/>
        <w:gridCol w:w="3510"/>
        <w:gridCol w:w="3412"/>
      </w:tblGrid>
      <w:tr w:rsidR="00FB4D8D" w:rsidRPr="00FB4D8D" w14:paraId="575B9837" w14:textId="77777777" w:rsidTr="00FB4D8D">
        <w:trPr>
          <w:trHeight w:val="348"/>
        </w:trPr>
        <w:tc>
          <w:tcPr>
            <w:tcW w:w="1252" w:type="dxa"/>
            <w:tcBorders>
              <w:top w:val="single" w:sz="6" w:space="0" w:color="000000"/>
              <w:left w:val="single" w:sz="6" w:space="0" w:color="000000"/>
              <w:bottom w:val="single" w:sz="6" w:space="0" w:color="000000"/>
              <w:right w:val="single" w:sz="6" w:space="0" w:color="000000"/>
            </w:tcBorders>
            <w:shd w:val="clear" w:color="auto" w:fill="E7E6E6"/>
            <w:tcMar>
              <w:top w:w="15" w:type="dxa"/>
              <w:left w:w="15" w:type="dxa"/>
              <w:bottom w:w="0" w:type="dxa"/>
              <w:right w:w="15" w:type="dxa"/>
            </w:tcMar>
            <w:vAlign w:val="bottom"/>
            <w:hideMark/>
          </w:tcPr>
          <w:p w14:paraId="766EC81D" w14:textId="15CEE7D5"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First Name</w:t>
            </w:r>
          </w:p>
        </w:tc>
        <w:tc>
          <w:tcPr>
            <w:tcW w:w="1170" w:type="dxa"/>
            <w:tcBorders>
              <w:top w:val="single" w:sz="6" w:space="0" w:color="000000"/>
              <w:left w:val="single" w:sz="6" w:space="0" w:color="000000"/>
              <w:bottom w:val="single" w:sz="6" w:space="0" w:color="000000"/>
              <w:right w:val="single" w:sz="6" w:space="0" w:color="000000"/>
            </w:tcBorders>
            <w:shd w:val="clear" w:color="auto" w:fill="E7E6E6"/>
            <w:tcMar>
              <w:top w:w="15" w:type="dxa"/>
              <w:left w:w="15" w:type="dxa"/>
              <w:bottom w:w="0" w:type="dxa"/>
              <w:right w:w="15" w:type="dxa"/>
            </w:tcMar>
            <w:vAlign w:val="bottom"/>
            <w:hideMark/>
          </w:tcPr>
          <w:p w14:paraId="12FFF9C6" w14:textId="3DA097F1"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Last Name</w:t>
            </w:r>
          </w:p>
        </w:tc>
        <w:tc>
          <w:tcPr>
            <w:tcW w:w="3510" w:type="dxa"/>
            <w:tcBorders>
              <w:top w:val="single" w:sz="6" w:space="0" w:color="000000"/>
              <w:left w:val="single" w:sz="6" w:space="0" w:color="000000"/>
              <w:bottom w:val="single" w:sz="6" w:space="0" w:color="000000"/>
              <w:right w:val="single" w:sz="6" w:space="0" w:color="000000"/>
            </w:tcBorders>
            <w:shd w:val="clear" w:color="auto" w:fill="E7E6E6"/>
            <w:tcMar>
              <w:top w:w="15" w:type="dxa"/>
              <w:left w:w="15" w:type="dxa"/>
              <w:bottom w:w="0" w:type="dxa"/>
              <w:right w:w="15" w:type="dxa"/>
            </w:tcMar>
            <w:vAlign w:val="bottom"/>
            <w:hideMark/>
          </w:tcPr>
          <w:p w14:paraId="011DD083" w14:textId="54F1CFEB"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Organization</w:t>
            </w:r>
          </w:p>
        </w:tc>
        <w:tc>
          <w:tcPr>
            <w:tcW w:w="3412" w:type="dxa"/>
            <w:tcBorders>
              <w:top w:val="single" w:sz="6" w:space="0" w:color="000000"/>
              <w:left w:val="single" w:sz="6" w:space="0" w:color="000000"/>
              <w:bottom w:val="single" w:sz="6" w:space="0" w:color="000000"/>
              <w:right w:val="single" w:sz="6" w:space="0" w:color="000000"/>
            </w:tcBorders>
            <w:shd w:val="clear" w:color="auto" w:fill="E7E6E6"/>
            <w:tcMar>
              <w:top w:w="15" w:type="dxa"/>
              <w:left w:w="15" w:type="dxa"/>
              <w:bottom w:w="0" w:type="dxa"/>
              <w:right w:w="15" w:type="dxa"/>
            </w:tcMar>
            <w:vAlign w:val="bottom"/>
            <w:hideMark/>
          </w:tcPr>
          <w:p w14:paraId="6FD4F22D" w14:textId="26868BAC" w:rsidR="00FB4D8D" w:rsidRPr="00FB4D8D" w:rsidRDefault="00FB4D8D" w:rsidP="00FB4D8D">
            <w:pPr>
              <w:rPr>
                <w:rFonts w:ascii="Times New Roman" w:eastAsia="Times New Roman" w:hAnsi="Times New Roman" w:cs="Times New Roman"/>
              </w:rPr>
            </w:pPr>
            <w:r>
              <w:rPr>
                <w:rFonts w:ascii="Calibri" w:eastAsia="Times New Roman" w:hAnsi="Calibri" w:cs="Calibri"/>
                <w:color w:val="000000"/>
                <w:sz w:val="22"/>
                <w:szCs w:val="22"/>
              </w:rPr>
              <w:t>Role</w:t>
            </w:r>
          </w:p>
        </w:tc>
      </w:tr>
      <w:tr w:rsidR="00FB4D8D" w:rsidRPr="00FB4D8D" w14:paraId="22AECBEA"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FEB62B3"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Lisa Renee</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4365C5F"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LaMastus</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24827F5B"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Cleveland School District</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D5C8D8A"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Principal</w:t>
            </w:r>
          </w:p>
        </w:tc>
      </w:tr>
      <w:tr w:rsidR="00FB4D8D" w:rsidRPr="00FB4D8D" w14:paraId="7B6B9FDC"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26D18F40"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Ryan</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071496A"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Kuykendall</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251A4612"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DeSoto County</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BFEDCDA"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Chief Accountability Officer</w:t>
            </w:r>
          </w:p>
        </w:tc>
      </w:tr>
      <w:tr w:rsidR="00FB4D8D" w:rsidRPr="00FB4D8D" w14:paraId="573048F4"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AE0C71C"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Christy </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C4377AE"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Hovanetz</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3532773"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Foundation for Excellence in Education</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81D4D6E"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External Expert</w:t>
            </w:r>
          </w:p>
        </w:tc>
      </w:tr>
      <w:tr w:rsidR="00FB4D8D" w:rsidRPr="00FB4D8D" w14:paraId="0A677BFB"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26BAA3B"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Tarrinasha</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276E815C"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Jones</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5657DDD"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Greenville Public School District</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19A6027"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Principal</w:t>
            </w:r>
          </w:p>
        </w:tc>
      </w:tr>
      <w:tr w:rsidR="00FB4D8D" w:rsidRPr="00FB4D8D" w14:paraId="2862C25D"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F0C0E6C"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Jermaine</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C920E97"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Brown</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A468A07"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Hattiesburg</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F29F9D9"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Director of College &amp; Career Readiness </w:t>
            </w:r>
          </w:p>
        </w:tc>
      </w:tr>
      <w:tr w:rsidR="00FB4D8D" w:rsidRPr="00FB4D8D" w14:paraId="677AAFA1"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FC73D07"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Robert</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97D2E2D"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Sanders</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2615F45"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Hinds County School District</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C90BB9F"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Superintendent</w:t>
            </w:r>
          </w:p>
        </w:tc>
      </w:tr>
      <w:tr w:rsidR="00FB4D8D" w:rsidRPr="00FB4D8D" w14:paraId="150269D0"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8B0B0C4"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Raina</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D7A4404"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Holmes</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6902E1D"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Jackson County School District</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445CE26"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High School Principal</w:t>
            </w:r>
          </w:p>
        </w:tc>
      </w:tr>
      <w:tr w:rsidR="00FB4D8D" w:rsidRPr="00FB4D8D" w14:paraId="26F60390"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8A21A85"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LaToya</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DE01E82"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Blackshear</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9FF31ED"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Jackson Public Schools</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0E2B1CA1"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Director of Planning and Evaluations</w:t>
            </w:r>
          </w:p>
        </w:tc>
      </w:tr>
      <w:tr w:rsidR="00FB4D8D" w:rsidRPr="00FB4D8D" w14:paraId="5B21DC41"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6F37232"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Steven</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0470BB90"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Hampton</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3D83D28"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Lamar County </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9AF0A10"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Superintendent</w:t>
            </w:r>
          </w:p>
        </w:tc>
      </w:tr>
      <w:tr w:rsidR="00FB4D8D" w:rsidRPr="00FB4D8D" w14:paraId="072FC65A"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D0B9EA7"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Alicia</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01D23BDF"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Conerly</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94F8D42" w14:textId="70CAEA8A" w:rsidR="00FB4D8D" w:rsidRPr="00FB4D8D" w:rsidRDefault="001B5C4A" w:rsidP="00FB4D8D">
            <w:pPr>
              <w:rPr>
                <w:rFonts w:ascii="Times New Roman" w:eastAsia="Times New Roman" w:hAnsi="Times New Roman" w:cs="Times New Roman"/>
              </w:rPr>
            </w:pPr>
            <w:r>
              <w:rPr>
                <w:rFonts w:ascii="Calibri" w:eastAsia="Times New Roman" w:hAnsi="Calibri" w:cs="Calibri"/>
                <w:color w:val="000000"/>
                <w:sz w:val="22"/>
                <w:szCs w:val="22"/>
              </w:rPr>
              <w:t>Marion</w:t>
            </w:r>
            <w:r w:rsidR="00FB4D8D" w:rsidRPr="00FB4D8D">
              <w:rPr>
                <w:rFonts w:ascii="Calibri" w:eastAsia="Times New Roman" w:hAnsi="Calibri" w:cs="Calibri"/>
                <w:color w:val="000000"/>
                <w:sz w:val="22"/>
                <w:szCs w:val="22"/>
              </w:rPr>
              <w:t xml:space="preserve"> County</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BEB2678"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District Instructional Specialist </w:t>
            </w:r>
          </w:p>
        </w:tc>
      </w:tr>
      <w:tr w:rsidR="00FB4D8D" w:rsidRPr="00FB4D8D" w14:paraId="15B74869"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ED92ECE"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Lindsay </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CE572F1"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Brett</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09778D27"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Lee County Schools</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A6EBF8C"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Principal</w:t>
            </w:r>
          </w:p>
        </w:tc>
      </w:tr>
      <w:tr w:rsidR="00FB4D8D" w:rsidRPr="00FB4D8D" w14:paraId="64A041DB"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361A2DC"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Greg</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3B1AD09"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Paczak</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2480751"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Madison County Schools</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04D681E"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Director of Research &amp; Development</w:t>
            </w:r>
          </w:p>
        </w:tc>
      </w:tr>
      <w:tr w:rsidR="00FB4D8D" w:rsidRPr="00FB4D8D" w14:paraId="624B6BFE"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30B4B3E"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Alan </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3527DD1"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Burrow</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EB16ACE"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Mississippi Department of Education</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75B3D4C"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Director of District and School Performance</w:t>
            </w:r>
          </w:p>
        </w:tc>
      </w:tr>
      <w:tr w:rsidR="00FB4D8D" w:rsidRPr="00FB4D8D" w14:paraId="029210D9"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027AD1E2"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Deborah</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CD28014"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Donovan</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28842DA"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Mississippi Department of Education</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0798FE4"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Data Analytics and Reporting</w:t>
            </w:r>
          </w:p>
        </w:tc>
      </w:tr>
      <w:tr w:rsidR="00FB4D8D" w:rsidRPr="00FB4D8D" w14:paraId="7CE376AD"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89D016A"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Paula </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A4C1C45"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Vanderford</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4E56EF6"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Mississippi Department of Education</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00DEC2CA"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Chief Accountability Officer</w:t>
            </w:r>
          </w:p>
        </w:tc>
      </w:tr>
      <w:tr w:rsidR="00FB4D8D" w:rsidRPr="00FB4D8D" w14:paraId="5D62BE55"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D4CCD00"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Tim</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6614BA5"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Scott</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D9FE032"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Mississippi Department of Education</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9689D2E"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Director of Accountability Services</w:t>
            </w:r>
          </w:p>
        </w:tc>
      </w:tr>
      <w:tr w:rsidR="00FB4D8D" w:rsidRPr="00FB4D8D" w14:paraId="020E190D"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02CADCE"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William</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D147308"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Roberson</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48DC06A"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Oxford School District</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D1B796C"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Superintendent</w:t>
            </w:r>
          </w:p>
        </w:tc>
      </w:tr>
      <w:tr w:rsidR="00FB4D8D" w:rsidRPr="00FB4D8D" w14:paraId="1D0F3359"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1E3C204"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Angela</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996F96F"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Burch</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FEBE9F8"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Pascagoula-Gautier School District</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87BB658"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Principal</w:t>
            </w:r>
          </w:p>
        </w:tc>
      </w:tr>
      <w:tr w:rsidR="00FB4D8D" w:rsidRPr="00FB4D8D" w14:paraId="7F1F5CFE"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B31ADF4"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LaVonda</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BEB5490"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White</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E17F9F2"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Rankin County School District</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8DC8677"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Director of Accreditation, Accountability, and Assessment</w:t>
            </w:r>
          </w:p>
        </w:tc>
      </w:tr>
      <w:tr w:rsidR="00FB4D8D" w:rsidRPr="00FB4D8D" w14:paraId="1326CDDC"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13F6D56"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Glen</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29528031"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East</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D0CACB1"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State Board of Education</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A49FAC9"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Board Member</w:t>
            </w:r>
          </w:p>
        </w:tc>
      </w:tr>
      <w:tr w:rsidR="00FB4D8D" w:rsidRPr="00FB4D8D" w14:paraId="22C1C6F0"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2B4266B"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Chris </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432CB3C"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Domaleski</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0BAB9A03"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The Center for Assessment</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1401711"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External Facilitator</w:t>
            </w:r>
          </w:p>
        </w:tc>
      </w:tr>
      <w:tr w:rsidR="00FB4D8D" w:rsidRPr="00FB4D8D" w14:paraId="60C13B51"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EF99DE8"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Crystal</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92BBA60"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Bates</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2D99E0B3"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Wayne County High School</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034DF51E"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Assistant Principal</w:t>
            </w:r>
          </w:p>
        </w:tc>
      </w:tr>
      <w:tr w:rsidR="00FB4D8D" w:rsidRPr="00FB4D8D" w14:paraId="689BBAFE" w14:textId="77777777" w:rsidTr="00FB4D8D">
        <w:trPr>
          <w:trHeight w:val="216"/>
        </w:trPr>
        <w:tc>
          <w:tcPr>
            <w:tcW w:w="125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00D6DD7"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Lawrence</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E3BB2A9"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Hudson</w:t>
            </w:r>
          </w:p>
        </w:tc>
        <w:tc>
          <w:tcPr>
            <w:tcW w:w="35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341EA6A"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Western Line School District</w:t>
            </w:r>
          </w:p>
        </w:tc>
        <w:tc>
          <w:tcPr>
            <w:tcW w:w="341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2CAC95C" w14:textId="77777777" w:rsidR="00FB4D8D" w:rsidRPr="00FB4D8D" w:rsidRDefault="00FB4D8D" w:rsidP="00FB4D8D">
            <w:pPr>
              <w:rPr>
                <w:rFonts w:ascii="Times New Roman" w:eastAsia="Times New Roman" w:hAnsi="Times New Roman" w:cs="Times New Roman"/>
              </w:rPr>
            </w:pPr>
            <w:r w:rsidRPr="00FB4D8D">
              <w:rPr>
                <w:rFonts w:ascii="Calibri" w:eastAsia="Times New Roman" w:hAnsi="Calibri" w:cs="Calibri"/>
                <w:color w:val="000000"/>
                <w:sz w:val="22"/>
                <w:szCs w:val="22"/>
              </w:rPr>
              <w:t>Superintendent</w:t>
            </w:r>
          </w:p>
        </w:tc>
      </w:tr>
    </w:tbl>
    <w:p w14:paraId="293CE0AA" w14:textId="16650A21" w:rsidR="004160F1" w:rsidRPr="00E85940" w:rsidRDefault="004160F1">
      <w:pPr>
        <w:rPr>
          <w:color w:val="000000" w:themeColor="text1"/>
        </w:rPr>
      </w:pPr>
    </w:p>
    <w:p w14:paraId="336A3775" w14:textId="45E5005E" w:rsidR="006121FD" w:rsidRPr="00E85940" w:rsidRDefault="006121FD">
      <w:pPr>
        <w:rPr>
          <w:b/>
          <w:color w:val="000000" w:themeColor="text1"/>
        </w:rPr>
      </w:pPr>
    </w:p>
    <w:p w14:paraId="6876C1FE" w14:textId="0CDE4E36" w:rsidR="004160F1" w:rsidRPr="00E85940" w:rsidRDefault="007B3BBF">
      <w:pPr>
        <w:rPr>
          <w:b/>
          <w:color w:val="000000" w:themeColor="text1"/>
        </w:rPr>
      </w:pPr>
      <w:r w:rsidRPr="00E85940">
        <w:rPr>
          <w:b/>
          <w:color w:val="000000" w:themeColor="text1"/>
        </w:rPr>
        <w:t xml:space="preserve">Welcome and Introductions </w:t>
      </w:r>
    </w:p>
    <w:p w14:paraId="37FBDA1C" w14:textId="53EB3026" w:rsidR="004160F1" w:rsidRPr="00E85940" w:rsidRDefault="004160F1">
      <w:pPr>
        <w:rPr>
          <w:color w:val="000000" w:themeColor="text1"/>
        </w:rPr>
      </w:pPr>
    </w:p>
    <w:p w14:paraId="700DEB72" w14:textId="53C45383" w:rsidR="00FA1F83" w:rsidRPr="00E85940" w:rsidRDefault="004D55CA">
      <w:pPr>
        <w:rPr>
          <w:color w:val="000000" w:themeColor="text1"/>
        </w:rPr>
      </w:pPr>
      <w:r w:rsidRPr="00E85940">
        <w:rPr>
          <w:color w:val="000000" w:themeColor="text1"/>
        </w:rPr>
        <w:t xml:space="preserve">Following welcome and introductions, Dr. Chris Domaleski </w:t>
      </w:r>
      <w:r w:rsidR="006121FD" w:rsidRPr="00E85940">
        <w:rPr>
          <w:color w:val="000000" w:themeColor="text1"/>
        </w:rPr>
        <w:t xml:space="preserve">reviewed the </w:t>
      </w:r>
      <w:r w:rsidR="00FA1F83" w:rsidRPr="00E85940">
        <w:rPr>
          <w:color w:val="000000" w:themeColor="text1"/>
        </w:rPr>
        <w:t>purpose of the Accountability Task Force (AT</w:t>
      </w:r>
      <w:r w:rsidR="00705664" w:rsidRPr="00E85940">
        <w:rPr>
          <w:color w:val="000000" w:themeColor="text1"/>
        </w:rPr>
        <w:t>F</w:t>
      </w:r>
      <w:r w:rsidR="00FA1F83" w:rsidRPr="00E85940">
        <w:rPr>
          <w:color w:val="000000" w:themeColor="text1"/>
        </w:rPr>
        <w:t xml:space="preserve">), indicating their role </w:t>
      </w:r>
      <w:r w:rsidR="00E85940" w:rsidRPr="00E85940">
        <w:rPr>
          <w:color w:val="000000" w:themeColor="text1"/>
        </w:rPr>
        <w:t>is</w:t>
      </w:r>
      <w:r w:rsidR="00FA1F83" w:rsidRPr="00E85940">
        <w:rPr>
          <w:color w:val="000000" w:themeColor="text1"/>
        </w:rPr>
        <w:t xml:space="preserve"> to help the Mississippi Department of Education (MDE) make good decisions about the design and implementation of the state, school accountability system.  He emphasized that the ATF focuses on policy priorities and </w:t>
      </w:r>
      <w:r w:rsidR="00FA1F83" w:rsidRPr="00E85940">
        <w:rPr>
          <w:color w:val="000000" w:themeColor="text1"/>
        </w:rPr>
        <w:lastRenderedPageBreak/>
        <w:t xml:space="preserve">decisions to support those priorities that are technically defensible and operationally feasible.  Feedback from the ATF is received as a recommendation to the MDE. </w:t>
      </w:r>
    </w:p>
    <w:p w14:paraId="00E1F711" w14:textId="77777777" w:rsidR="00FA1F83" w:rsidRPr="00E85940" w:rsidRDefault="00FA1F83">
      <w:pPr>
        <w:rPr>
          <w:color w:val="000000" w:themeColor="text1"/>
        </w:rPr>
      </w:pPr>
    </w:p>
    <w:p w14:paraId="335CAB90" w14:textId="6A386C82" w:rsidR="004D2F9F" w:rsidRPr="00E85940" w:rsidRDefault="00FA1F83" w:rsidP="0009100C">
      <w:pPr>
        <w:rPr>
          <w:color w:val="000000" w:themeColor="text1"/>
        </w:rPr>
      </w:pPr>
      <w:r w:rsidRPr="00E85940">
        <w:rPr>
          <w:color w:val="000000" w:themeColor="text1"/>
        </w:rPr>
        <w:t xml:space="preserve">Next, Dr. Domaleski reviewed the ground rules and group norms for the meeting, highlighting the importance of making sure everyone has an opportunity to share their perspectives in an environment characterized by courteous, respectful discourse.  </w:t>
      </w:r>
      <w:r w:rsidR="001C34E5">
        <w:rPr>
          <w:color w:val="000000" w:themeColor="text1"/>
        </w:rPr>
        <w:t xml:space="preserve">The intent is to </w:t>
      </w:r>
      <w:r w:rsidRPr="00E85940">
        <w:rPr>
          <w:color w:val="000000" w:themeColor="text1"/>
        </w:rPr>
        <w:t xml:space="preserve">work toward shared understanding and consensus.  However, from time to time, it may be necessary to take a vote to identify the group’s recommendations.  When that occurs, dissenting views will be noted in the meeting summary.  </w:t>
      </w:r>
    </w:p>
    <w:p w14:paraId="46DFE4BF" w14:textId="165753AC" w:rsidR="00956BC6" w:rsidRPr="00E85940" w:rsidRDefault="00956BC6" w:rsidP="0009100C">
      <w:pPr>
        <w:rPr>
          <w:color w:val="000000" w:themeColor="text1"/>
        </w:rPr>
      </w:pPr>
    </w:p>
    <w:p w14:paraId="238557AD" w14:textId="23ED8DCA" w:rsidR="00956BC6" w:rsidRDefault="00716D56" w:rsidP="0009100C">
      <w:pPr>
        <w:rPr>
          <w:color w:val="000000" w:themeColor="text1"/>
        </w:rPr>
      </w:pPr>
      <w:r>
        <w:rPr>
          <w:color w:val="000000" w:themeColor="text1"/>
        </w:rPr>
        <w:t xml:space="preserve">Finally, </w:t>
      </w:r>
      <w:r w:rsidR="00956BC6" w:rsidRPr="00E85940">
        <w:rPr>
          <w:color w:val="000000" w:themeColor="text1"/>
        </w:rPr>
        <w:t xml:space="preserve">Dr. Domaleski reviewed the agenda for </w:t>
      </w:r>
      <w:r w:rsidR="001908B4">
        <w:rPr>
          <w:color w:val="000000" w:themeColor="text1"/>
        </w:rPr>
        <w:t>the meeting.</w:t>
      </w:r>
    </w:p>
    <w:p w14:paraId="1BC7DC70" w14:textId="5D6072E0" w:rsidR="00716D56" w:rsidRDefault="00716D56" w:rsidP="0009100C">
      <w:pPr>
        <w:rPr>
          <w:color w:val="000000" w:themeColor="text1"/>
        </w:rPr>
      </w:pPr>
    </w:p>
    <w:p w14:paraId="5823F26F" w14:textId="68C5F325" w:rsidR="00716D56" w:rsidRPr="00716D56" w:rsidRDefault="001C34E5" w:rsidP="0009100C">
      <w:pPr>
        <w:rPr>
          <w:b/>
          <w:bCs/>
          <w:color w:val="000000" w:themeColor="text1"/>
        </w:rPr>
      </w:pPr>
      <w:r>
        <w:rPr>
          <w:b/>
          <w:bCs/>
          <w:color w:val="000000" w:themeColor="text1"/>
        </w:rPr>
        <w:t>Overview and Updates from MDE</w:t>
      </w:r>
    </w:p>
    <w:p w14:paraId="5DEFE535" w14:textId="57391CE9" w:rsidR="00716D56" w:rsidRDefault="00716D56" w:rsidP="0009100C">
      <w:pPr>
        <w:rPr>
          <w:color w:val="000000" w:themeColor="text1"/>
        </w:rPr>
      </w:pPr>
    </w:p>
    <w:p w14:paraId="1085FA12" w14:textId="0CB19EED" w:rsidR="001C34E5" w:rsidRDefault="001908B4" w:rsidP="001908B4">
      <w:r>
        <w:t xml:space="preserve">Next, Mr. Alan Burrow </w:t>
      </w:r>
      <w:r w:rsidR="001C34E5">
        <w:t xml:space="preserve">reviewed the relevant state and federal requirements for accountability and described how accountability works within a broader system to support continuous improvement.  </w:t>
      </w:r>
    </w:p>
    <w:p w14:paraId="152AA2AC" w14:textId="1FAF5948" w:rsidR="001C34E5" w:rsidRDefault="001C34E5" w:rsidP="001908B4"/>
    <w:p w14:paraId="2500ECDC" w14:textId="57278D9A" w:rsidR="001C34E5" w:rsidRDefault="001C34E5" w:rsidP="001908B4">
      <w:r>
        <w:t>Mr. Burrow shared some updates to include:</w:t>
      </w:r>
    </w:p>
    <w:p w14:paraId="23703087" w14:textId="75E49EE2" w:rsidR="001C34E5" w:rsidRDefault="001C34E5" w:rsidP="001C34E5">
      <w:pPr>
        <w:pStyle w:val="ListParagraph"/>
        <w:numPr>
          <w:ilvl w:val="0"/>
          <w:numId w:val="44"/>
        </w:numPr>
      </w:pPr>
      <w:r>
        <w:t>Feedback from the field suggests that more focus is needed on career and workforce skills and accomplishments in the accountability model</w:t>
      </w:r>
      <w:r w:rsidR="00C82BC6">
        <w:t>.</w:t>
      </w:r>
      <w:r>
        <w:t xml:space="preserve"> </w:t>
      </w:r>
    </w:p>
    <w:p w14:paraId="39A8387E" w14:textId="021EC0A8" w:rsidR="001C34E5" w:rsidRDefault="001C34E5" w:rsidP="001C34E5">
      <w:pPr>
        <w:pStyle w:val="ListParagraph"/>
        <w:numPr>
          <w:ilvl w:val="0"/>
          <w:numId w:val="44"/>
        </w:numPr>
      </w:pPr>
      <w:r>
        <w:t xml:space="preserve">The state accountability system was recently audited by the United States Office of Inspector General.  The primary findings </w:t>
      </w:r>
      <w:r w:rsidR="0003706C">
        <w:t xml:space="preserve">are that the state should submit an amendment to the Consolidated State Plan (CSP) to address some recent changes.  That submission is in progress. </w:t>
      </w:r>
    </w:p>
    <w:p w14:paraId="70D1ABF8" w14:textId="008872DC" w:rsidR="008B1C31" w:rsidRDefault="008B1C31" w:rsidP="008B1C31"/>
    <w:p w14:paraId="0DAB0B96" w14:textId="5BDE297A" w:rsidR="008B1C31" w:rsidRPr="008B1C31" w:rsidRDefault="008B1C31" w:rsidP="008B1C31">
      <w:pPr>
        <w:rPr>
          <w:i/>
          <w:iCs/>
        </w:rPr>
      </w:pPr>
      <w:r w:rsidRPr="008B1C31">
        <w:rPr>
          <w:i/>
          <w:iCs/>
        </w:rPr>
        <w:t xml:space="preserve">Acceleration </w:t>
      </w:r>
    </w:p>
    <w:p w14:paraId="60209F06" w14:textId="77777777" w:rsidR="00C82BC6" w:rsidRDefault="00C82BC6" w:rsidP="008B1C31"/>
    <w:p w14:paraId="6FA1F661" w14:textId="37A92BA8" w:rsidR="008F7522" w:rsidRDefault="00C82BC6" w:rsidP="008B1C31">
      <w:r>
        <w:t>Mr. Burrow</w:t>
      </w:r>
      <w:r w:rsidR="008B1C31">
        <w:t xml:space="preserve"> </w:t>
      </w:r>
      <w:r w:rsidR="008F7522">
        <w:t xml:space="preserve">shared </w:t>
      </w:r>
      <w:r w:rsidR="00987851">
        <w:t xml:space="preserve">feedback from US Department of Education (ED) which prohibits </w:t>
      </w:r>
      <w:r w:rsidR="008B760A">
        <w:t>assigning points that exceed the published maximum values (</w:t>
      </w:r>
      <w:r>
        <w:t>i.e.,</w:t>
      </w:r>
      <w:r w:rsidR="008B760A">
        <w:t xml:space="preserve"> ‘bonus points’)</w:t>
      </w:r>
      <w:r w:rsidR="008B1C31">
        <w:t>.  Moreover, legislation requires assigning the same points for AP course</w:t>
      </w:r>
      <w:r w:rsidR="00F5496E">
        <w:t>s</w:t>
      </w:r>
      <w:r w:rsidR="008B1C31">
        <w:t xml:space="preserve"> with a ‘3’ or better </w:t>
      </w:r>
      <w:r w:rsidR="00F5496E">
        <w:t xml:space="preserve">as those assigned for </w:t>
      </w:r>
      <w:r w:rsidR="008B1C31">
        <w:t xml:space="preserve">dual credit (and other qualifying) courses earning a ‘C’ or better.  </w:t>
      </w:r>
      <w:r>
        <w:t xml:space="preserve">In light of these constraints, </w:t>
      </w:r>
      <w:r w:rsidR="008F7522">
        <w:t>Mr. Burrow compared the impact of three different approaches</w:t>
      </w:r>
      <w:r>
        <w:t xml:space="preserve"> for acceleration</w:t>
      </w:r>
      <w:r w:rsidR="008F7522">
        <w:t xml:space="preserve">: </w:t>
      </w:r>
    </w:p>
    <w:p w14:paraId="4CDDD024" w14:textId="77777777" w:rsidR="008F7522" w:rsidRDefault="008F7522" w:rsidP="008B1C31"/>
    <w:p w14:paraId="1A24723C" w14:textId="2C588650" w:rsidR="008F7522" w:rsidRDefault="008F7522" w:rsidP="008F7522">
      <w:pPr>
        <w:pStyle w:val="ListParagraph"/>
        <w:numPr>
          <w:ilvl w:val="0"/>
          <w:numId w:val="44"/>
        </w:numPr>
      </w:pPr>
      <w:r w:rsidRPr="00C82BC6">
        <w:rPr>
          <w:u w:val="single"/>
        </w:rPr>
        <w:t>Actual</w:t>
      </w:r>
      <w:r>
        <w:t xml:space="preserve">: maintain double weighting for AP only (no longer permissible) </w:t>
      </w:r>
    </w:p>
    <w:p w14:paraId="0FF4FAAB" w14:textId="3C3392DE" w:rsidR="008B1C31" w:rsidRDefault="008F7522" w:rsidP="008F7522">
      <w:pPr>
        <w:pStyle w:val="ListParagraph"/>
        <w:numPr>
          <w:ilvl w:val="0"/>
          <w:numId w:val="44"/>
        </w:numPr>
      </w:pPr>
      <w:r w:rsidRPr="00C82BC6">
        <w:rPr>
          <w:u w:val="single"/>
        </w:rPr>
        <w:t>Single</w:t>
      </w:r>
      <w:r>
        <w:t>: remove double weighting altogether</w:t>
      </w:r>
    </w:p>
    <w:p w14:paraId="21961455" w14:textId="2DFEF5FE" w:rsidR="008F7522" w:rsidRDefault="008F7522" w:rsidP="008F7522">
      <w:pPr>
        <w:pStyle w:val="ListParagraph"/>
        <w:numPr>
          <w:ilvl w:val="0"/>
          <w:numId w:val="44"/>
        </w:numPr>
      </w:pPr>
      <w:r w:rsidRPr="00C82BC6">
        <w:rPr>
          <w:u w:val="single"/>
        </w:rPr>
        <w:t>Double:</w:t>
      </w:r>
      <w:r>
        <w:t xml:space="preserve"> double weight dual credit and AP </w:t>
      </w:r>
    </w:p>
    <w:p w14:paraId="1326A66E" w14:textId="292FE27F" w:rsidR="008B1C31" w:rsidRDefault="008B1C31" w:rsidP="008B1C31"/>
    <w:p w14:paraId="2D10F815" w14:textId="4B404480" w:rsidR="008F7522" w:rsidRDefault="008F7522" w:rsidP="008B1C31">
      <w:r>
        <w:t>The problem with the ‘</w:t>
      </w:r>
      <w:r w:rsidR="00C82BC6">
        <w:t>d</w:t>
      </w:r>
      <w:r>
        <w:t xml:space="preserve">ouble’ solution is that many schools and districts will exceed the maximum points (50) and be capped.  This defeats the purpose since the indicator would no longer differentiate performance for many schools.  The most plausible near-term solution that complies with law is to revert to single weighting across the board but this will reduce points, primarily for schools otherwise earning an A or B.  </w:t>
      </w:r>
    </w:p>
    <w:p w14:paraId="2723128E" w14:textId="078BA702" w:rsidR="00F5496E" w:rsidRDefault="00F5496E" w:rsidP="008B1C31"/>
    <w:p w14:paraId="1392ADE7" w14:textId="2F5F3C0A" w:rsidR="00F5496E" w:rsidRDefault="00F5496E" w:rsidP="008B1C31">
      <w:r>
        <w:lastRenderedPageBreak/>
        <w:t xml:space="preserve">The task force discussed this issue at length and inquired if there were other solutions that would maintain an emphasis on the value of AP courses and mitigate </w:t>
      </w:r>
      <w:r w:rsidR="00C82BC6">
        <w:t>the</w:t>
      </w:r>
      <w:r>
        <w:t xml:space="preserve"> negative impact to accountability scores.  </w:t>
      </w:r>
    </w:p>
    <w:p w14:paraId="15CA1766" w14:textId="04F06F96" w:rsidR="00F5496E" w:rsidRDefault="00F5496E" w:rsidP="008B1C31"/>
    <w:p w14:paraId="16F58491" w14:textId="542E661C" w:rsidR="00F5496E" w:rsidRDefault="00F5496E" w:rsidP="008B1C31">
      <w:r>
        <w:t xml:space="preserve">One idea was to adjust the weights to another value for qualifying AP and dual enrollment outcomes (e.g., 1.25 or 1.5).  Another idea is to keep the double points and increase the maximum for the category.  This would have a model-wide impact since either a) the </w:t>
      </w:r>
      <w:r w:rsidR="009C0E6D">
        <w:t xml:space="preserve">overall points for the model would increase or b) added points for acceleration would necessitate removing points from another category.  </w:t>
      </w:r>
    </w:p>
    <w:p w14:paraId="13102CBF" w14:textId="6E91566D" w:rsidR="009C0E6D" w:rsidRDefault="009C0E6D" w:rsidP="008B1C31"/>
    <w:p w14:paraId="58AD98E5" w14:textId="5175D47B" w:rsidR="009C0E6D" w:rsidRDefault="009C0E6D" w:rsidP="008B1C31">
      <w:r>
        <w:t xml:space="preserve">The ATF agreed this should be the focus of discussion at </w:t>
      </w:r>
      <w:r w:rsidR="00C82BC6">
        <w:t xml:space="preserve">a </w:t>
      </w:r>
      <w:r>
        <w:t xml:space="preserve">future meeting. </w:t>
      </w:r>
    </w:p>
    <w:p w14:paraId="3D6A73D9" w14:textId="77777777" w:rsidR="008F7522" w:rsidRDefault="008F7522" w:rsidP="008B1C31"/>
    <w:p w14:paraId="5398F361" w14:textId="303AEBBE" w:rsidR="00716D56" w:rsidRDefault="002C6769" w:rsidP="0009100C">
      <w:pPr>
        <w:rPr>
          <w:b/>
          <w:bCs/>
          <w:color w:val="000000" w:themeColor="text1"/>
        </w:rPr>
      </w:pPr>
      <w:r>
        <w:rPr>
          <w:b/>
          <w:bCs/>
          <w:color w:val="000000" w:themeColor="text1"/>
        </w:rPr>
        <w:t xml:space="preserve">Accountability Performance Standards </w:t>
      </w:r>
    </w:p>
    <w:p w14:paraId="35C630D9" w14:textId="0F4CCDA0" w:rsidR="001D021C" w:rsidRDefault="001D021C" w:rsidP="0009100C">
      <w:pPr>
        <w:rPr>
          <w:b/>
          <w:bCs/>
          <w:color w:val="000000" w:themeColor="text1"/>
        </w:rPr>
      </w:pPr>
    </w:p>
    <w:p w14:paraId="245E8C01" w14:textId="3C34D9F4" w:rsidR="00C318A3" w:rsidRDefault="002C6769" w:rsidP="00C318A3">
      <w:pPr>
        <w:tabs>
          <w:tab w:val="num" w:pos="1440"/>
        </w:tabs>
        <w:rPr>
          <w:color w:val="000000" w:themeColor="text1"/>
        </w:rPr>
      </w:pPr>
      <w:r>
        <w:rPr>
          <w:color w:val="000000" w:themeColor="text1"/>
        </w:rPr>
        <w:t xml:space="preserve">Next, Dr. Domaleski led a discussion about establishing new performance standards for accountability.  New standards are required to be compliant with state law that </w:t>
      </w:r>
      <w:r w:rsidR="00EF7E90">
        <w:rPr>
          <w:color w:val="000000" w:themeColor="text1"/>
        </w:rPr>
        <w:t xml:space="preserve">requires resetting standards when student proficiency is at 75% or greater and/or when 65% or more of the schools or districts earn a ‘B’ or higher.  In 2023, 71% of districts and 74% of schools earned a ‘B’ or higher, respectively.  </w:t>
      </w:r>
    </w:p>
    <w:p w14:paraId="27CA80FA" w14:textId="1EC2B649" w:rsidR="00EF7E90" w:rsidRDefault="00EF7E90" w:rsidP="00C318A3">
      <w:pPr>
        <w:tabs>
          <w:tab w:val="num" w:pos="1440"/>
        </w:tabs>
        <w:rPr>
          <w:color w:val="000000" w:themeColor="text1"/>
        </w:rPr>
      </w:pPr>
    </w:p>
    <w:p w14:paraId="2ED7E297" w14:textId="691B79C0" w:rsidR="00EF7E90" w:rsidRDefault="00EF7E90" w:rsidP="00C318A3">
      <w:pPr>
        <w:tabs>
          <w:tab w:val="num" w:pos="1440"/>
        </w:tabs>
        <w:rPr>
          <w:color w:val="000000" w:themeColor="text1"/>
        </w:rPr>
      </w:pPr>
      <w:r>
        <w:rPr>
          <w:color w:val="000000" w:themeColor="text1"/>
        </w:rPr>
        <w:t xml:space="preserve">Dr. Domaleski reviewed the general approaches for establishing accountability performance standards which are: </w:t>
      </w:r>
    </w:p>
    <w:p w14:paraId="5E1AB555" w14:textId="27B3E20B" w:rsidR="00EF7E90" w:rsidRDefault="00EF7E90" w:rsidP="00EF7E90">
      <w:pPr>
        <w:pStyle w:val="ListParagraph"/>
        <w:numPr>
          <w:ilvl w:val="0"/>
          <w:numId w:val="44"/>
        </w:numPr>
        <w:tabs>
          <w:tab w:val="num" w:pos="1440"/>
        </w:tabs>
        <w:rPr>
          <w:color w:val="000000" w:themeColor="text1"/>
        </w:rPr>
      </w:pPr>
      <w:r w:rsidRPr="00EF7E90">
        <w:rPr>
          <w:color w:val="000000" w:themeColor="text1"/>
          <w:u w:val="single"/>
        </w:rPr>
        <w:t>Norm-referenced:</w:t>
      </w:r>
      <w:r>
        <w:rPr>
          <w:color w:val="000000" w:themeColor="text1"/>
        </w:rPr>
        <w:t xml:space="preserve"> standards are based on the desired distribution of performance (e.g., the top 10% of schools receive an ‘A’)</w:t>
      </w:r>
    </w:p>
    <w:p w14:paraId="705DF683" w14:textId="77777777" w:rsidR="00EF7E90" w:rsidRDefault="00EF7E90" w:rsidP="00EF7E90">
      <w:pPr>
        <w:pStyle w:val="ListParagraph"/>
        <w:numPr>
          <w:ilvl w:val="0"/>
          <w:numId w:val="44"/>
        </w:numPr>
        <w:tabs>
          <w:tab w:val="num" w:pos="1440"/>
        </w:tabs>
        <w:rPr>
          <w:color w:val="000000" w:themeColor="text1"/>
        </w:rPr>
      </w:pPr>
      <w:r w:rsidRPr="00EF7E90">
        <w:rPr>
          <w:color w:val="000000" w:themeColor="text1"/>
          <w:u w:val="single"/>
        </w:rPr>
        <w:t>Criterion-referenced</w:t>
      </w:r>
      <w:r>
        <w:rPr>
          <w:color w:val="000000" w:themeColor="text1"/>
        </w:rPr>
        <w:t xml:space="preserve">: standards are based on a performance definition, profile, or other factor (e.g., to get an ‘A’ 90% of students must reach proficiency) </w:t>
      </w:r>
    </w:p>
    <w:p w14:paraId="63E372B1" w14:textId="5254D5A5" w:rsidR="00EF7E90" w:rsidRDefault="00EF7E90" w:rsidP="00EF7E90">
      <w:pPr>
        <w:pStyle w:val="ListParagraph"/>
        <w:numPr>
          <w:ilvl w:val="0"/>
          <w:numId w:val="44"/>
        </w:numPr>
        <w:tabs>
          <w:tab w:val="num" w:pos="1440"/>
        </w:tabs>
        <w:rPr>
          <w:color w:val="000000" w:themeColor="text1"/>
        </w:rPr>
      </w:pPr>
      <w:r w:rsidRPr="00EF7E90">
        <w:rPr>
          <w:color w:val="000000" w:themeColor="text1"/>
          <w:u w:val="single"/>
        </w:rPr>
        <w:t>Hybrid</w:t>
      </w:r>
      <w:r>
        <w:rPr>
          <w:color w:val="000000" w:themeColor="text1"/>
        </w:rPr>
        <w:t xml:space="preserve">: combines elements of both norm and criterion-referenced methods  </w:t>
      </w:r>
    </w:p>
    <w:p w14:paraId="1B950DF5" w14:textId="7B65A3AC" w:rsidR="00EF7E90" w:rsidRDefault="00EF7E90" w:rsidP="00EF7E90">
      <w:pPr>
        <w:tabs>
          <w:tab w:val="num" w:pos="1440"/>
        </w:tabs>
        <w:rPr>
          <w:color w:val="000000" w:themeColor="text1"/>
        </w:rPr>
      </w:pPr>
    </w:p>
    <w:p w14:paraId="0544F00E" w14:textId="116DA969" w:rsidR="00EF7E90" w:rsidRDefault="00ED3A54" w:rsidP="00EF7E90">
      <w:pPr>
        <w:tabs>
          <w:tab w:val="num" w:pos="1440"/>
        </w:tabs>
        <w:rPr>
          <w:color w:val="000000" w:themeColor="text1"/>
        </w:rPr>
      </w:pPr>
      <w:r>
        <w:rPr>
          <w:color w:val="000000" w:themeColor="text1"/>
        </w:rPr>
        <w:t xml:space="preserve">After reviewing the pros and cons of these methods, Dr. Domaleski discussed approaches for combining indicators which include the following: </w:t>
      </w:r>
    </w:p>
    <w:p w14:paraId="3708DC90" w14:textId="6A025BB9" w:rsidR="00ED3A54" w:rsidRDefault="00ED3A54" w:rsidP="00EF7E90">
      <w:pPr>
        <w:tabs>
          <w:tab w:val="num" w:pos="1440"/>
        </w:tabs>
        <w:rPr>
          <w:color w:val="000000" w:themeColor="text1"/>
        </w:rPr>
      </w:pPr>
    </w:p>
    <w:p w14:paraId="7785B91F" w14:textId="6A85E3F4" w:rsidR="00ED3A54" w:rsidRDefault="00ED3A54" w:rsidP="00ED3A54">
      <w:pPr>
        <w:pStyle w:val="ListParagraph"/>
        <w:numPr>
          <w:ilvl w:val="0"/>
          <w:numId w:val="44"/>
        </w:numPr>
        <w:tabs>
          <w:tab w:val="num" w:pos="1440"/>
        </w:tabs>
        <w:rPr>
          <w:color w:val="000000" w:themeColor="text1"/>
        </w:rPr>
      </w:pPr>
      <w:r w:rsidRPr="00ED3A54">
        <w:rPr>
          <w:color w:val="000000" w:themeColor="text1"/>
          <w:u w:val="single"/>
        </w:rPr>
        <w:t>Compensatory</w:t>
      </w:r>
      <w:r>
        <w:rPr>
          <w:color w:val="000000" w:themeColor="text1"/>
        </w:rPr>
        <w:t>: higher performance in one indicator can offset lower performance in another (e.g., index or weighted composite).</w:t>
      </w:r>
    </w:p>
    <w:p w14:paraId="2D86FE67" w14:textId="66785A18" w:rsidR="00ED3A54" w:rsidRDefault="00ED3A54" w:rsidP="00ED3A54">
      <w:pPr>
        <w:pStyle w:val="ListParagraph"/>
        <w:numPr>
          <w:ilvl w:val="0"/>
          <w:numId w:val="44"/>
        </w:numPr>
        <w:tabs>
          <w:tab w:val="num" w:pos="1440"/>
        </w:tabs>
        <w:rPr>
          <w:color w:val="000000" w:themeColor="text1"/>
        </w:rPr>
      </w:pPr>
      <w:r w:rsidRPr="00ED3A54">
        <w:rPr>
          <w:color w:val="000000" w:themeColor="text1"/>
          <w:u w:val="single"/>
        </w:rPr>
        <w:t>Conjunctive</w:t>
      </w:r>
      <w:r>
        <w:rPr>
          <w:color w:val="000000" w:themeColor="text1"/>
        </w:rPr>
        <w:t xml:space="preserve">: performance on all indicators provides the overall decision </w:t>
      </w:r>
    </w:p>
    <w:p w14:paraId="32253245" w14:textId="3FDE2575" w:rsidR="00ED3A54" w:rsidRDefault="00ED3A54" w:rsidP="00ED3A54">
      <w:pPr>
        <w:pStyle w:val="ListParagraph"/>
        <w:numPr>
          <w:ilvl w:val="0"/>
          <w:numId w:val="44"/>
        </w:numPr>
        <w:tabs>
          <w:tab w:val="num" w:pos="1440"/>
        </w:tabs>
        <w:rPr>
          <w:color w:val="000000" w:themeColor="text1"/>
        </w:rPr>
      </w:pPr>
      <w:r w:rsidRPr="00ED3A54">
        <w:rPr>
          <w:color w:val="000000" w:themeColor="text1"/>
          <w:u w:val="single"/>
        </w:rPr>
        <w:t>Disjunctive</w:t>
      </w:r>
      <w:r>
        <w:rPr>
          <w:color w:val="000000" w:themeColor="text1"/>
        </w:rPr>
        <w:t xml:space="preserve">: performance on any one indicator provides the decision </w:t>
      </w:r>
    </w:p>
    <w:p w14:paraId="484FCDDF" w14:textId="2003EE17" w:rsidR="00ED3A54" w:rsidRDefault="00ED3A54" w:rsidP="00ED3A54">
      <w:pPr>
        <w:pStyle w:val="ListParagraph"/>
        <w:numPr>
          <w:ilvl w:val="0"/>
          <w:numId w:val="44"/>
        </w:numPr>
        <w:tabs>
          <w:tab w:val="num" w:pos="1440"/>
        </w:tabs>
        <w:rPr>
          <w:color w:val="000000" w:themeColor="text1"/>
        </w:rPr>
      </w:pPr>
      <w:r w:rsidRPr="00ED3A54">
        <w:rPr>
          <w:color w:val="000000" w:themeColor="text1"/>
          <w:u w:val="single"/>
        </w:rPr>
        <w:t>Profile</w:t>
      </w:r>
      <w:r>
        <w:rPr>
          <w:color w:val="000000" w:themeColor="text1"/>
        </w:rPr>
        <w:t xml:space="preserve">: defines specific performance patterns required for each classification decision </w:t>
      </w:r>
    </w:p>
    <w:p w14:paraId="51D1A007" w14:textId="1967A8E7" w:rsidR="00ED3A54" w:rsidRDefault="00ED3A54" w:rsidP="00ED3A54">
      <w:pPr>
        <w:tabs>
          <w:tab w:val="num" w:pos="1440"/>
        </w:tabs>
        <w:rPr>
          <w:color w:val="000000" w:themeColor="text1"/>
        </w:rPr>
      </w:pPr>
    </w:p>
    <w:p w14:paraId="38C75BF1" w14:textId="7A47764A" w:rsidR="00ED3A54" w:rsidRDefault="00ED3A54" w:rsidP="00ED3A54">
      <w:pPr>
        <w:tabs>
          <w:tab w:val="num" w:pos="1440"/>
        </w:tabs>
        <w:rPr>
          <w:color w:val="000000" w:themeColor="text1"/>
        </w:rPr>
      </w:pPr>
      <w:r>
        <w:rPr>
          <w:color w:val="000000" w:themeColor="text1"/>
        </w:rPr>
        <w:t xml:space="preserve">Task force members were asked to discuss the following questions in small groups and then share feedback in the full group.  </w:t>
      </w:r>
    </w:p>
    <w:p w14:paraId="2291DC83" w14:textId="50C54928" w:rsidR="00ED3A54" w:rsidRDefault="00ED3A54" w:rsidP="00ED3A54">
      <w:pPr>
        <w:tabs>
          <w:tab w:val="num" w:pos="1440"/>
        </w:tabs>
        <w:rPr>
          <w:color w:val="000000" w:themeColor="text1"/>
        </w:rPr>
      </w:pPr>
    </w:p>
    <w:p w14:paraId="3B946CE2" w14:textId="24BB5FB4" w:rsidR="00ED3A54" w:rsidRDefault="00ED3A54" w:rsidP="00ED3A54">
      <w:pPr>
        <w:pStyle w:val="ListParagraph"/>
        <w:numPr>
          <w:ilvl w:val="0"/>
          <w:numId w:val="44"/>
        </w:numPr>
        <w:tabs>
          <w:tab w:val="num" w:pos="1440"/>
        </w:tabs>
        <w:rPr>
          <w:color w:val="000000" w:themeColor="text1"/>
        </w:rPr>
      </w:pPr>
      <w:r>
        <w:rPr>
          <w:color w:val="000000" w:themeColor="text1"/>
        </w:rPr>
        <w:t xml:space="preserve">What general approach do you recommend for establishing performance standards? </w:t>
      </w:r>
    </w:p>
    <w:p w14:paraId="435344FF" w14:textId="651EF830" w:rsidR="00ED3A54" w:rsidRDefault="00ED3A54" w:rsidP="00ED3A54">
      <w:pPr>
        <w:pStyle w:val="ListParagraph"/>
        <w:numPr>
          <w:ilvl w:val="0"/>
          <w:numId w:val="44"/>
        </w:numPr>
        <w:tabs>
          <w:tab w:val="num" w:pos="1440"/>
        </w:tabs>
        <w:rPr>
          <w:color w:val="000000" w:themeColor="text1"/>
        </w:rPr>
      </w:pPr>
      <w:r>
        <w:rPr>
          <w:color w:val="000000" w:themeColor="text1"/>
        </w:rPr>
        <w:t xml:space="preserve">What factors should be most influential? </w:t>
      </w:r>
    </w:p>
    <w:p w14:paraId="70243542" w14:textId="0E4FDCAA" w:rsidR="00ED3A54" w:rsidRDefault="00ED3A54" w:rsidP="00ED3A54">
      <w:pPr>
        <w:pStyle w:val="ListParagraph"/>
        <w:numPr>
          <w:ilvl w:val="0"/>
          <w:numId w:val="44"/>
        </w:numPr>
        <w:tabs>
          <w:tab w:val="num" w:pos="1440"/>
        </w:tabs>
        <w:rPr>
          <w:color w:val="000000" w:themeColor="text1"/>
        </w:rPr>
      </w:pPr>
      <w:r>
        <w:rPr>
          <w:color w:val="000000" w:themeColor="text1"/>
        </w:rPr>
        <w:t xml:space="preserve">Should the MDE consider a different approach for weighting or combining indicators? </w:t>
      </w:r>
    </w:p>
    <w:p w14:paraId="28D1103E" w14:textId="57C07D4D" w:rsidR="00ED3A54" w:rsidRDefault="00ED3A54" w:rsidP="00ED3A54">
      <w:pPr>
        <w:tabs>
          <w:tab w:val="num" w:pos="1440"/>
        </w:tabs>
        <w:rPr>
          <w:color w:val="000000" w:themeColor="text1"/>
        </w:rPr>
      </w:pPr>
      <w:r>
        <w:rPr>
          <w:color w:val="000000" w:themeColor="text1"/>
        </w:rPr>
        <w:lastRenderedPageBreak/>
        <w:t xml:space="preserve">Feedback from the discussions is summarized below: </w:t>
      </w:r>
    </w:p>
    <w:p w14:paraId="0E93DBA7" w14:textId="595E3FA0" w:rsidR="00ED3A54" w:rsidRDefault="00ED3A54" w:rsidP="00ED3A54">
      <w:pPr>
        <w:tabs>
          <w:tab w:val="num" w:pos="1440"/>
        </w:tabs>
        <w:rPr>
          <w:color w:val="000000" w:themeColor="text1"/>
        </w:rPr>
      </w:pPr>
    </w:p>
    <w:p w14:paraId="0FBBD28A" w14:textId="4E963B1A" w:rsidR="00ED3A54" w:rsidRDefault="00ED3A54" w:rsidP="00ED3A54">
      <w:pPr>
        <w:pStyle w:val="ListParagraph"/>
        <w:numPr>
          <w:ilvl w:val="0"/>
          <w:numId w:val="44"/>
        </w:numPr>
        <w:tabs>
          <w:tab w:val="num" w:pos="1440"/>
        </w:tabs>
        <w:rPr>
          <w:color w:val="000000" w:themeColor="text1"/>
        </w:rPr>
      </w:pPr>
      <w:r>
        <w:rPr>
          <w:color w:val="000000" w:themeColor="text1"/>
        </w:rPr>
        <w:t xml:space="preserve">Most participants </w:t>
      </w:r>
      <w:r w:rsidRPr="00A54E84">
        <w:rPr>
          <w:color w:val="000000" w:themeColor="text1"/>
          <w:u w:val="single"/>
        </w:rPr>
        <w:t>support a hybrid approach</w:t>
      </w:r>
      <w:r>
        <w:rPr>
          <w:color w:val="000000" w:themeColor="text1"/>
        </w:rPr>
        <w:t xml:space="preserve"> with an emphasis on the role of criterion referenced standards.  Schools and districts should have a clear idea of what performance is expected and it should be theoretically attainable.  </w:t>
      </w:r>
      <w:r w:rsidR="00A54E84">
        <w:rPr>
          <w:color w:val="000000" w:themeColor="text1"/>
        </w:rPr>
        <w:t xml:space="preserve">Avoid an approach that contains or forces a distribution of performance each year.  </w:t>
      </w:r>
    </w:p>
    <w:p w14:paraId="3048BC32" w14:textId="1EE3A172" w:rsidR="00A54E84" w:rsidRDefault="00A54E84" w:rsidP="00ED3A54">
      <w:pPr>
        <w:pStyle w:val="ListParagraph"/>
        <w:numPr>
          <w:ilvl w:val="0"/>
          <w:numId w:val="44"/>
        </w:numPr>
        <w:tabs>
          <w:tab w:val="num" w:pos="1440"/>
        </w:tabs>
        <w:rPr>
          <w:color w:val="000000" w:themeColor="text1"/>
        </w:rPr>
      </w:pPr>
      <w:r>
        <w:rPr>
          <w:color w:val="000000" w:themeColor="text1"/>
        </w:rPr>
        <w:t xml:space="preserve">Academic outcomes, especially growth, are very important in the model and the influence should remain strong.  </w:t>
      </w:r>
      <w:r w:rsidR="0018357C">
        <w:rPr>
          <w:color w:val="000000" w:themeColor="text1"/>
        </w:rPr>
        <w:t>Factors associated with c</w:t>
      </w:r>
      <w:r>
        <w:rPr>
          <w:color w:val="000000" w:themeColor="text1"/>
        </w:rPr>
        <w:t xml:space="preserve">ollege and career </w:t>
      </w:r>
      <w:r w:rsidR="0018357C">
        <w:rPr>
          <w:color w:val="000000" w:themeColor="text1"/>
        </w:rPr>
        <w:t>success</w:t>
      </w:r>
      <w:r>
        <w:rPr>
          <w:color w:val="000000" w:themeColor="text1"/>
        </w:rPr>
        <w:t xml:space="preserve"> should also be influential. </w:t>
      </w:r>
    </w:p>
    <w:p w14:paraId="29D38ACE" w14:textId="17BA61F2" w:rsidR="00A54E84" w:rsidRDefault="00A54E84" w:rsidP="00A54E84">
      <w:pPr>
        <w:pStyle w:val="ListParagraph"/>
        <w:numPr>
          <w:ilvl w:val="0"/>
          <w:numId w:val="44"/>
        </w:numPr>
        <w:tabs>
          <w:tab w:val="num" w:pos="1440"/>
        </w:tabs>
        <w:rPr>
          <w:color w:val="000000" w:themeColor="text1"/>
        </w:rPr>
      </w:pPr>
      <w:r>
        <w:rPr>
          <w:color w:val="000000" w:themeColor="text1"/>
        </w:rPr>
        <w:t>Consider how disjunctive or ‘menu’ approaches may work as part of the state’s accountability</w:t>
      </w:r>
      <w:r w:rsidR="0018357C">
        <w:rPr>
          <w:color w:val="000000" w:themeColor="text1"/>
        </w:rPr>
        <w:t xml:space="preserve"> system</w:t>
      </w:r>
      <w:r>
        <w:rPr>
          <w:color w:val="000000" w:themeColor="text1"/>
        </w:rPr>
        <w:t>, such as to reward a wide range of college and career outcomes.</w:t>
      </w:r>
    </w:p>
    <w:p w14:paraId="44092D73" w14:textId="39833348" w:rsidR="00A54E84" w:rsidRDefault="00A54E84" w:rsidP="00A54E84">
      <w:pPr>
        <w:pStyle w:val="ListParagraph"/>
        <w:numPr>
          <w:ilvl w:val="0"/>
          <w:numId w:val="44"/>
        </w:numPr>
        <w:tabs>
          <w:tab w:val="num" w:pos="1440"/>
        </w:tabs>
        <w:rPr>
          <w:color w:val="000000" w:themeColor="text1"/>
        </w:rPr>
      </w:pPr>
      <w:r>
        <w:rPr>
          <w:color w:val="000000" w:themeColor="text1"/>
        </w:rPr>
        <w:t xml:space="preserve">It’s important to make any changes to the model before setting new standards.  In the best case, model decisions and performance standards should be resolved before they are implemented so schools and districts will have a clear idea of how they are evaluated and what the performance expectations are.  </w:t>
      </w:r>
    </w:p>
    <w:p w14:paraId="0F4ECB8D" w14:textId="77777777" w:rsidR="00A54E84" w:rsidRPr="00A54E84" w:rsidRDefault="00A54E84" w:rsidP="00A54E84">
      <w:pPr>
        <w:pStyle w:val="ListParagraph"/>
        <w:tabs>
          <w:tab w:val="num" w:pos="1440"/>
        </w:tabs>
        <w:rPr>
          <w:color w:val="000000" w:themeColor="text1"/>
        </w:rPr>
      </w:pPr>
    </w:p>
    <w:p w14:paraId="31106554" w14:textId="511698ED" w:rsidR="00716D56" w:rsidRPr="00716D56" w:rsidRDefault="0018357C" w:rsidP="0009100C">
      <w:pPr>
        <w:rPr>
          <w:b/>
          <w:bCs/>
          <w:color w:val="000000" w:themeColor="text1"/>
        </w:rPr>
      </w:pPr>
      <w:r>
        <w:rPr>
          <w:b/>
          <w:bCs/>
          <w:color w:val="000000" w:themeColor="text1"/>
        </w:rPr>
        <w:t xml:space="preserve">Accountability Priorities </w:t>
      </w:r>
    </w:p>
    <w:p w14:paraId="2288043F" w14:textId="76FAF885" w:rsidR="00716D56" w:rsidRDefault="00716D56" w:rsidP="0009100C">
      <w:pPr>
        <w:rPr>
          <w:color w:val="000000" w:themeColor="text1"/>
        </w:rPr>
      </w:pPr>
    </w:p>
    <w:p w14:paraId="2975DC4C" w14:textId="11A35859" w:rsidR="00D51553" w:rsidRDefault="0018357C" w:rsidP="002C6769">
      <w:pPr>
        <w:rPr>
          <w:color w:val="000000" w:themeColor="text1"/>
        </w:rPr>
      </w:pPr>
      <w:r>
        <w:rPr>
          <w:color w:val="000000" w:themeColor="text1"/>
        </w:rPr>
        <w:t xml:space="preserve">The ATF reviewed feedback about potential changes to the model.  Some </w:t>
      </w:r>
      <w:r w:rsidR="00D51553">
        <w:rPr>
          <w:color w:val="000000" w:themeColor="text1"/>
        </w:rPr>
        <w:t xml:space="preserve">groups </w:t>
      </w:r>
      <w:r>
        <w:rPr>
          <w:color w:val="000000" w:themeColor="text1"/>
        </w:rPr>
        <w:t xml:space="preserve">have emphasized the importance of including a broader range of indicators such as factors related to post-secondary success and </w:t>
      </w:r>
      <w:r w:rsidR="00D51553">
        <w:rPr>
          <w:color w:val="000000" w:themeColor="text1"/>
        </w:rPr>
        <w:t xml:space="preserve">skills that go beyond academics such as: leadership, teamwork, interpersonal skills, etc. </w:t>
      </w:r>
    </w:p>
    <w:p w14:paraId="3BD9CD09" w14:textId="42810508" w:rsidR="00D51553" w:rsidRDefault="00D51553" w:rsidP="002C6769">
      <w:pPr>
        <w:rPr>
          <w:color w:val="000000" w:themeColor="text1"/>
        </w:rPr>
      </w:pPr>
    </w:p>
    <w:p w14:paraId="4511076B" w14:textId="0C4A7560" w:rsidR="00D51553" w:rsidRDefault="00D51553" w:rsidP="002C6769">
      <w:pPr>
        <w:rPr>
          <w:color w:val="000000" w:themeColor="text1"/>
        </w:rPr>
      </w:pPr>
      <w:r>
        <w:rPr>
          <w:color w:val="000000" w:themeColor="text1"/>
        </w:rPr>
        <w:t xml:space="preserve">Next, Dr. Domaleski reviewed the ESSA requirements for accountability and provided a national scan to show how other states are designing their school accountability models with an emphasis on which indicators are included.  </w:t>
      </w:r>
    </w:p>
    <w:p w14:paraId="438DB2DC" w14:textId="77777777" w:rsidR="00D51553" w:rsidRDefault="00D51553" w:rsidP="002C6769">
      <w:pPr>
        <w:rPr>
          <w:color w:val="000000" w:themeColor="text1"/>
        </w:rPr>
      </w:pPr>
    </w:p>
    <w:p w14:paraId="680F674A" w14:textId="4BB3B965" w:rsidR="00D62858" w:rsidRDefault="00D51553" w:rsidP="002C6769">
      <w:pPr>
        <w:rPr>
          <w:color w:val="000000" w:themeColor="text1"/>
        </w:rPr>
      </w:pPr>
      <w:r>
        <w:rPr>
          <w:color w:val="000000" w:themeColor="text1"/>
        </w:rPr>
        <w:t>He also discussed different frameworks for addressing broader indicators that go beyond academics. Since there are scores of frameworks addressing a very wide-range of factors, it’s important to establish priorities</w:t>
      </w:r>
      <w:r w:rsidR="00D62858">
        <w:rPr>
          <w:color w:val="000000" w:themeColor="text1"/>
        </w:rPr>
        <w:t xml:space="preserve">. Moreover, if such factors are going to be included in accountability, it’s important to consider how they will be measured and how to minimize corruption.  </w:t>
      </w:r>
    </w:p>
    <w:p w14:paraId="48DC31AE" w14:textId="426ABFD2" w:rsidR="00D62858" w:rsidRDefault="00D62858" w:rsidP="002C6769">
      <w:pPr>
        <w:rPr>
          <w:color w:val="000000" w:themeColor="text1"/>
        </w:rPr>
      </w:pPr>
    </w:p>
    <w:p w14:paraId="144DAC70" w14:textId="06EB5EFD" w:rsidR="00D62858" w:rsidRDefault="00D62858" w:rsidP="002C6769">
      <w:pPr>
        <w:rPr>
          <w:color w:val="000000" w:themeColor="text1"/>
        </w:rPr>
      </w:pPr>
      <w:r>
        <w:rPr>
          <w:color w:val="000000" w:themeColor="text1"/>
        </w:rPr>
        <w:t xml:space="preserve">Following the presentation the ATF divided into group to discuss “What should be prioritized and why?”  Each ATF member was given a worksheet to take notes and guide discussion.  Groups were asked to consider: </w:t>
      </w:r>
    </w:p>
    <w:p w14:paraId="0EA7CA82" w14:textId="59B5B7A9" w:rsidR="00D62858" w:rsidRDefault="00D62858" w:rsidP="00D62858">
      <w:pPr>
        <w:pStyle w:val="ListParagraph"/>
        <w:numPr>
          <w:ilvl w:val="0"/>
          <w:numId w:val="44"/>
        </w:numPr>
        <w:rPr>
          <w:color w:val="000000" w:themeColor="text1"/>
        </w:rPr>
      </w:pPr>
      <w:r>
        <w:rPr>
          <w:color w:val="000000" w:themeColor="text1"/>
        </w:rPr>
        <w:t xml:space="preserve">Will the indicator meet ESSA requirements? </w:t>
      </w:r>
    </w:p>
    <w:p w14:paraId="7C4C5CD6" w14:textId="7B9655A5" w:rsidR="00D62858" w:rsidRDefault="00D62858" w:rsidP="00D62858">
      <w:pPr>
        <w:pStyle w:val="ListParagraph"/>
        <w:numPr>
          <w:ilvl w:val="0"/>
          <w:numId w:val="44"/>
        </w:numPr>
        <w:rPr>
          <w:color w:val="000000" w:themeColor="text1"/>
        </w:rPr>
      </w:pPr>
      <w:r>
        <w:rPr>
          <w:color w:val="000000" w:themeColor="text1"/>
        </w:rPr>
        <w:t xml:space="preserve">Should the indicator be included in state accountability or addressed in another way? </w:t>
      </w:r>
    </w:p>
    <w:p w14:paraId="51609466" w14:textId="25C9FCA5" w:rsidR="00D62858" w:rsidRDefault="00D62858" w:rsidP="00D62858">
      <w:pPr>
        <w:pStyle w:val="ListParagraph"/>
        <w:numPr>
          <w:ilvl w:val="0"/>
          <w:numId w:val="44"/>
        </w:numPr>
        <w:rPr>
          <w:color w:val="000000" w:themeColor="text1"/>
        </w:rPr>
      </w:pPr>
      <w:r>
        <w:rPr>
          <w:color w:val="000000" w:themeColor="text1"/>
        </w:rPr>
        <w:t xml:space="preserve">To what extent do schools influence the indicator? </w:t>
      </w:r>
    </w:p>
    <w:p w14:paraId="50EDFE10" w14:textId="04845F88" w:rsidR="00D62858" w:rsidRDefault="00D62858" w:rsidP="00D62858">
      <w:pPr>
        <w:pStyle w:val="ListParagraph"/>
        <w:numPr>
          <w:ilvl w:val="0"/>
          <w:numId w:val="44"/>
        </w:numPr>
        <w:rPr>
          <w:color w:val="000000" w:themeColor="text1"/>
        </w:rPr>
      </w:pPr>
      <w:r>
        <w:rPr>
          <w:color w:val="000000" w:themeColor="text1"/>
        </w:rPr>
        <w:t xml:space="preserve">To what extent are there credible measures of the indicator? </w:t>
      </w:r>
    </w:p>
    <w:p w14:paraId="65519AF4" w14:textId="6D53010D" w:rsidR="00D62858" w:rsidRDefault="00D62858" w:rsidP="00D62858">
      <w:pPr>
        <w:pStyle w:val="ListParagraph"/>
        <w:numPr>
          <w:ilvl w:val="0"/>
          <w:numId w:val="44"/>
        </w:numPr>
        <w:rPr>
          <w:color w:val="000000" w:themeColor="text1"/>
        </w:rPr>
      </w:pPr>
      <w:r>
        <w:rPr>
          <w:color w:val="000000" w:themeColor="text1"/>
        </w:rPr>
        <w:t xml:space="preserve">To what extent is the indicator susceptible to corruption? </w:t>
      </w:r>
    </w:p>
    <w:p w14:paraId="245C4A3C" w14:textId="5A259D8E" w:rsidR="00D62858" w:rsidRDefault="00D62858" w:rsidP="00D62858">
      <w:pPr>
        <w:rPr>
          <w:color w:val="000000" w:themeColor="text1"/>
        </w:rPr>
      </w:pPr>
    </w:p>
    <w:p w14:paraId="701A48D8" w14:textId="45840500" w:rsidR="00D62858" w:rsidRDefault="00D62858" w:rsidP="00D62858">
      <w:pPr>
        <w:rPr>
          <w:color w:val="000000" w:themeColor="text1"/>
        </w:rPr>
      </w:pPr>
      <w:r>
        <w:rPr>
          <w:color w:val="000000" w:themeColor="text1"/>
        </w:rPr>
        <w:t xml:space="preserve">Takeaways from the group discussion included the following: </w:t>
      </w:r>
    </w:p>
    <w:p w14:paraId="74C0B76D" w14:textId="5BE3AEB7" w:rsidR="00D62858" w:rsidRDefault="00D62858" w:rsidP="00D62858">
      <w:pPr>
        <w:pStyle w:val="ListParagraph"/>
        <w:numPr>
          <w:ilvl w:val="0"/>
          <w:numId w:val="44"/>
        </w:numPr>
        <w:rPr>
          <w:color w:val="000000" w:themeColor="text1"/>
        </w:rPr>
      </w:pPr>
      <w:r>
        <w:rPr>
          <w:color w:val="000000" w:themeColor="text1"/>
        </w:rPr>
        <w:lastRenderedPageBreak/>
        <w:t xml:space="preserve">There was a clear and consistent view that attendance/ chronic absenteeism should not be included in the accountability model. </w:t>
      </w:r>
    </w:p>
    <w:p w14:paraId="48B289BB" w14:textId="7CFE6282" w:rsidR="00D62858" w:rsidRDefault="00D62858" w:rsidP="00D62858">
      <w:pPr>
        <w:pStyle w:val="ListParagraph"/>
        <w:numPr>
          <w:ilvl w:val="0"/>
          <w:numId w:val="44"/>
        </w:numPr>
        <w:rPr>
          <w:color w:val="000000" w:themeColor="text1"/>
        </w:rPr>
      </w:pPr>
      <w:r>
        <w:rPr>
          <w:color w:val="000000" w:themeColor="text1"/>
        </w:rPr>
        <w:t xml:space="preserve">Continue placing a strong emphasis on growth </w:t>
      </w:r>
    </w:p>
    <w:p w14:paraId="461604F2" w14:textId="6C222F20" w:rsidR="00D62858" w:rsidRPr="00F41504" w:rsidRDefault="00D62858" w:rsidP="00F41504">
      <w:pPr>
        <w:pStyle w:val="ListParagraph"/>
        <w:numPr>
          <w:ilvl w:val="0"/>
          <w:numId w:val="44"/>
        </w:numPr>
        <w:rPr>
          <w:color w:val="000000" w:themeColor="text1"/>
        </w:rPr>
      </w:pPr>
      <w:r>
        <w:rPr>
          <w:color w:val="000000" w:themeColor="text1"/>
        </w:rPr>
        <w:t>The elements that make-up acceleration and readiness are important but there may be ways to broaden the indicators and incorporate them in the model, which is consistent with discussions earlier in the meeting</w:t>
      </w:r>
      <w:r w:rsidR="00D1593B">
        <w:rPr>
          <w:color w:val="000000" w:themeColor="text1"/>
        </w:rPr>
        <w:t xml:space="preserve">.  </w:t>
      </w:r>
      <w:r w:rsidR="00D1593B" w:rsidRPr="00F41504">
        <w:rPr>
          <w:color w:val="000000" w:themeColor="text1"/>
        </w:rPr>
        <w:t xml:space="preserve">Broadening this category might include indicators such as: internships, work experience, entrepreneurship, military.  </w:t>
      </w:r>
    </w:p>
    <w:p w14:paraId="50180A5F" w14:textId="280E34A4" w:rsidR="004B206C" w:rsidRDefault="00D1593B" w:rsidP="00D62858">
      <w:pPr>
        <w:pStyle w:val="ListParagraph"/>
        <w:numPr>
          <w:ilvl w:val="0"/>
          <w:numId w:val="44"/>
        </w:numPr>
        <w:rPr>
          <w:color w:val="000000" w:themeColor="text1"/>
        </w:rPr>
      </w:pPr>
      <w:r>
        <w:rPr>
          <w:color w:val="000000" w:themeColor="text1"/>
        </w:rPr>
        <w:t xml:space="preserve">Many participants placed a high value on </w:t>
      </w:r>
      <w:r w:rsidR="00F41504">
        <w:rPr>
          <w:color w:val="000000" w:themeColor="text1"/>
        </w:rPr>
        <w:t>‘beyond academic’ indicators</w:t>
      </w:r>
      <w:r w:rsidR="004B206C">
        <w:rPr>
          <w:color w:val="000000" w:themeColor="text1"/>
        </w:rPr>
        <w:t xml:space="preserve"> but </w:t>
      </w:r>
      <w:r>
        <w:rPr>
          <w:color w:val="000000" w:themeColor="text1"/>
        </w:rPr>
        <w:t xml:space="preserve">expressed concern about putting </w:t>
      </w:r>
      <w:r w:rsidR="004B206C">
        <w:rPr>
          <w:color w:val="000000" w:themeColor="text1"/>
        </w:rPr>
        <w:t>such</w:t>
      </w:r>
      <w:r>
        <w:rPr>
          <w:color w:val="000000" w:themeColor="text1"/>
        </w:rPr>
        <w:t xml:space="preserve"> factors in the model due to challenges in measuring them and possible corruption.  Instead, consider approaches that are outside the model such as reporting and support.  Also consider providing some local choice regarding indicators. </w:t>
      </w:r>
      <w:r w:rsidR="004B206C">
        <w:rPr>
          <w:color w:val="000000" w:themeColor="text1"/>
        </w:rPr>
        <w:t xml:space="preserve">  </w:t>
      </w:r>
    </w:p>
    <w:p w14:paraId="5356AFF3" w14:textId="04A9ADE2" w:rsidR="00D62858" w:rsidRPr="00D62858" w:rsidRDefault="004B206C" w:rsidP="00D62858">
      <w:pPr>
        <w:pStyle w:val="ListParagraph"/>
        <w:numPr>
          <w:ilvl w:val="0"/>
          <w:numId w:val="44"/>
        </w:numPr>
        <w:rPr>
          <w:color w:val="000000" w:themeColor="text1"/>
        </w:rPr>
      </w:pPr>
      <w:r>
        <w:rPr>
          <w:color w:val="000000" w:themeColor="text1"/>
        </w:rPr>
        <w:t>More discussion is needed on this topic</w:t>
      </w:r>
      <w:r w:rsidR="00D1593B">
        <w:rPr>
          <w:color w:val="000000" w:themeColor="text1"/>
        </w:rPr>
        <w:t xml:space="preserve"> </w:t>
      </w:r>
      <w:r>
        <w:rPr>
          <w:color w:val="000000" w:themeColor="text1"/>
        </w:rPr>
        <w:t xml:space="preserve">to ensure the system is as comprehensive and fair as possible.  </w:t>
      </w:r>
    </w:p>
    <w:p w14:paraId="63525DD4" w14:textId="77777777" w:rsidR="00D51553" w:rsidRDefault="00D51553" w:rsidP="002C6769">
      <w:pPr>
        <w:rPr>
          <w:color w:val="000000" w:themeColor="text1"/>
        </w:rPr>
      </w:pPr>
    </w:p>
    <w:p w14:paraId="7DEA7614" w14:textId="610C8063" w:rsidR="00716D56" w:rsidRPr="00716D56" w:rsidRDefault="00716D56" w:rsidP="0009100C">
      <w:pPr>
        <w:rPr>
          <w:b/>
          <w:bCs/>
          <w:color w:val="000000" w:themeColor="text1"/>
        </w:rPr>
      </w:pPr>
      <w:r w:rsidRPr="00716D56">
        <w:rPr>
          <w:b/>
          <w:bCs/>
          <w:color w:val="000000" w:themeColor="text1"/>
        </w:rPr>
        <w:t xml:space="preserve">Future Topics </w:t>
      </w:r>
    </w:p>
    <w:p w14:paraId="1406826F" w14:textId="77777777" w:rsidR="00716D56" w:rsidRPr="00E85940" w:rsidRDefault="00716D56" w:rsidP="0009100C">
      <w:pPr>
        <w:rPr>
          <w:color w:val="000000" w:themeColor="text1"/>
        </w:rPr>
      </w:pPr>
    </w:p>
    <w:p w14:paraId="74F28C9C" w14:textId="27CF6044" w:rsidR="00956BC6" w:rsidRDefault="000B5246" w:rsidP="0009100C">
      <w:pPr>
        <w:rPr>
          <w:color w:val="000000" w:themeColor="text1"/>
        </w:rPr>
      </w:pPr>
      <w:r>
        <w:rPr>
          <w:color w:val="000000" w:themeColor="text1"/>
        </w:rPr>
        <w:t xml:space="preserve">In the last session, Dr. Domaleski </w:t>
      </w:r>
      <w:r w:rsidR="00EA081A">
        <w:rPr>
          <w:color w:val="000000" w:themeColor="text1"/>
        </w:rPr>
        <w:t xml:space="preserve">invited members to identify their priorities for topics the ATF should address at future meetings.   Suggestions included the following: </w:t>
      </w:r>
    </w:p>
    <w:p w14:paraId="1F2A1918" w14:textId="2D117667" w:rsidR="00EA081A" w:rsidRDefault="00EA081A" w:rsidP="0009100C">
      <w:pPr>
        <w:rPr>
          <w:color w:val="000000" w:themeColor="text1"/>
        </w:rPr>
      </w:pPr>
    </w:p>
    <w:p w14:paraId="548183C9" w14:textId="40DBAB8E" w:rsidR="004B206C" w:rsidRDefault="004B206C" w:rsidP="00EA081A">
      <w:pPr>
        <w:pStyle w:val="ListParagraph"/>
        <w:numPr>
          <w:ilvl w:val="0"/>
          <w:numId w:val="41"/>
        </w:numPr>
        <w:rPr>
          <w:color w:val="000000" w:themeColor="text1"/>
        </w:rPr>
      </w:pPr>
      <w:r>
        <w:rPr>
          <w:color w:val="000000" w:themeColor="text1"/>
        </w:rPr>
        <w:t>Many participants expressed gratitude for engaging the group with challenging but important topics</w:t>
      </w:r>
      <w:r w:rsidR="00CB7B93">
        <w:rPr>
          <w:color w:val="000000" w:themeColor="text1"/>
        </w:rPr>
        <w:t>.</w:t>
      </w:r>
      <w:r>
        <w:rPr>
          <w:color w:val="000000" w:themeColor="text1"/>
        </w:rPr>
        <w:t xml:space="preserve"> </w:t>
      </w:r>
    </w:p>
    <w:p w14:paraId="0860DD81" w14:textId="47451435" w:rsidR="004B206C" w:rsidRDefault="004B206C" w:rsidP="00EA081A">
      <w:pPr>
        <w:pStyle w:val="ListParagraph"/>
        <w:numPr>
          <w:ilvl w:val="0"/>
          <w:numId w:val="41"/>
        </w:numPr>
        <w:rPr>
          <w:color w:val="000000" w:themeColor="text1"/>
        </w:rPr>
      </w:pPr>
      <w:r>
        <w:rPr>
          <w:color w:val="000000" w:themeColor="text1"/>
        </w:rPr>
        <w:t xml:space="preserve">It’s important to make sure that any changes to the model are made before new standards are set.  These activities should be complete before schools and districts are held accountable for these new expectations. </w:t>
      </w:r>
      <w:r w:rsidR="00CB7B93">
        <w:rPr>
          <w:color w:val="000000" w:themeColor="text1"/>
        </w:rPr>
        <w:t xml:space="preserve"> Establish a timeline soon. </w:t>
      </w:r>
    </w:p>
    <w:p w14:paraId="5201EB70" w14:textId="46514E70" w:rsidR="00EA081A" w:rsidRDefault="00EA081A" w:rsidP="00EA081A">
      <w:pPr>
        <w:pStyle w:val="ListParagraph"/>
        <w:numPr>
          <w:ilvl w:val="0"/>
          <w:numId w:val="41"/>
        </w:numPr>
        <w:rPr>
          <w:color w:val="000000" w:themeColor="text1"/>
        </w:rPr>
      </w:pPr>
      <w:r>
        <w:rPr>
          <w:color w:val="000000" w:themeColor="text1"/>
        </w:rPr>
        <w:t>Explore strategies to make college and workforce outcomes broader and more prominent in the model</w:t>
      </w:r>
      <w:r w:rsidR="00CB7B93">
        <w:rPr>
          <w:color w:val="000000" w:themeColor="text1"/>
        </w:rPr>
        <w:t>.</w:t>
      </w:r>
    </w:p>
    <w:p w14:paraId="7B5F2510" w14:textId="147E34A7" w:rsidR="004B206C" w:rsidRDefault="004B206C" w:rsidP="00EA081A">
      <w:pPr>
        <w:pStyle w:val="ListParagraph"/>
        <w:numPr>
          <w:ilvl w:val="0"/>
          <w:numId w:val="41"/>
        </w:numPr>
        <w:rPr>
          <w:color w:val="000000" w:themeColor="text1"/>
        </w:rPr>
      </w:pPr>
      <w:r>
        <w:rPr>
          <w:color w:val="000000" w:themeColor="text1"/>
        </w:rPr>
        <w:t>Continue to explore how to appropriately weight acceleration</w:t>
      </w:r>
      <w:r w:rsidR="00CB7B93">
        <w:rPr>
          <w:color w:val="000000" w:themeColor="text1"/>
        </w:rPr>
        <w:t xml:space="preserve"> and other model components</w:t>
      </w:r>
      <w:r>
        <w:rPr>
          <w:color w:val="000000" w:themeColor="text1"/>
        </w:rPr>
        <w:t xml:space="preserve"> given the new constraints on capping points</w:t>
      </w:r>
      <w:r w:rsidR="00CB7B93">
        <w:rPr>
          <w:color w:val="000000" w:themeColor="text1"/>
        </w:rPr>
        <w:t>.</w:t>
      </w:r>
      <w:r>
        <w:rPr>
          <w:color w:val="000000" w:themeColor="text1"/>
        </w:rPr>
        <w:t xml:space="preserve"> </w:t>
      </w:r>
    </w:p>
    <w:p w14:paraId="3B9043E3" w14:textId="48B6AE2E" w:rsidR="00CB7B93" w:rsidRDefault="00CB7B93" w:rsidP="00EA081A">
      <w:pPr>
        <w:pStyle w:val="ListParagraph"/>
        <w:numPr>
          <w:ilvl w:val="0"/>
          <w:numId w:val="41"/>
        </w:numPr>
        <w:rPr>
          <w:color w:val="000000" w:themeColor="text1"/>
        </w:rPr>
      </w:pPr>
      <w:r>
        <w:rPr>
          <w:color w:val="000000" w:themeColor="text1"/>
        </w:rPr>
        <w:t xml:space="preserve">Ensure decisions are clear, transparent, and sufficiently straightforward so they can be well understood. </w:t>
      </w:r>
    </w:p>
    <w:p w14:paraId="6F2AE83C" w14:textId="094F4376" w:rsidR="00CB7B93" w:rsidRDefault="00CB7B93" w:rsidP="00EA081A">
      <w:pPr>
        <w:pStyle w:val="ListParagraph"/>
        <w:numPr>
          <w:ilvl w:val="0"/>
          <w:numId w:val="41"/>
        </w:numPr>
        <w:rPr>
          <w:color w:val="000000" w:themeColor="text1"/>
        </w:rPr>
      </w:pPr>
      <w:r>
        <w:rPr>
          <w:color w:val="000000" w:themeColor="text1"/>
        </w:rPr>
        <w:t xml:space="preserve">Clarify retesting policy for tests required for diploma eligibility.  </w:t>
      </w:r>
    </w:p>
    <w:sectPr w:rsidR="00CB7B93" w:rsidSect="005232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1B19" w14:textId="77777777" w:rsidR="00D73850" w:rsidRDefault="00D73850" w:rsidP="00DF35B5">
      <w:r>
        <w:separator/>
      </w:r>
    </w:p>
  </w:endnote>
  <w:endnote w:type="continuationSeparator" w:id="0">
    <w:p w14:paraId="4588A1A6" w14:textId="77777777" w:rsidR="00D73850" w:rsidRDefault="00D73850" w:rsidP="00DF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370988"/>
      <w:docPartObj>
        <w:docPartGallery w:val="Page Numbers (Bottom of Page)"/>
        <w:docPartUnique/>
      </w:docPartObj>
    </w:sdtPr>
    <w:sdtContent>
      <w:p w14:paraId="3ABB4502" w14:textId="3B1D57A5" w:rsidR="00DF35B5" w:rsidRDefault="00DF35B5" w:rsidP="00625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72AF49" w14:textId="77777777" w:rsidR="00DF35B5" w:rsidRDefault="00DF35B5" w:rsidP="00DF35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3385474"/>
      <w:docPartObj>
        <w:docPartGallery w:val="Page Numbers (Bottom of Page)"/>
        <w:docPartUnique/>
      </w:docPartObj>
    </w:sdtPr>
    <w:sdtContent>
      <w:p w14:paraId="78C485B9" w14:textId="161F48F8" w:rsidR="00DF35B5" w:rsidRDefault="00DF35B5" w:rsidP="00625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73B3C6" w14:textId="77777777" w:rsidR="00DF35B5" w:rsidRDefault="00DF35B5" w:rsidP="00DF35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526D" w14:textId="77777777" w:rsidR="003749CC" w:rsidRDefault="0037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2E05" w14:textId="77777777" w:rsidR="00D73850" w:rsidRDefault="00D73850" w:rsidP="00DF35B5">
      <w:r>
        <w:separator/>
      </w:r>
    </w:p>
  </w:footnote>
  <w:footnote w:type="continuationSeparator" w:id="0">
    <w:p w14:paraId="5AFA79AA" w14:textId="77777777" w:rsidR="00D73850" w:rsidRDefault="00D73850" w:rsidP="00DF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0714" w14:textId="77777777" w:rsidR="003749CC" w:rsidRDefault="00374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90E3" w14:textId="77777777" w:rsidR="003749CC" w:rsidRDefault="00374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3B3A" w14:textId="77777777" w:rsidR="003749CC" w:rsidRDefault="0037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42FAE"/>
    <w:multiLevelType w:val="hybridMultilevel"/>
    <w:tmpl w:val="A3BABA24"/>
    <w:lvl w:ilvl="0" w:tplc="3E8270E6">
      <w:start w:val="21"/>
      <w:numFmt w:val="bullet"/>
      <w:lvlText w:val=""/>
      <w:lvlJc w:val="left"/>
      <w:pPr>
        <w:ind w:left="720" w:hanging="360"/>
      </w:pPr>
      <w:rPr>
        <w:rFonts w:ascii="Symbol" w:eastAsiaTheme="minorHAnsi" w:hAnsi="Symbol"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F3E25"/>
    <w:multiLevelType w:val="hybridMultilevel"/>
    <w:tmpl w:val="C5E0BECE"/>
    <w:lvl w:ilvl="0" w:tplc="72407F3C">
      <w:start w:val="1"/>
      <w:numFmt w:val="bullet"/>
      <w:lvlText w:val="•"/>
      <w:lvlJc w:val="left"/>
      <w:pPr>
        <w:tabs>
          <w:tab w:val="num" w:pos="720"/>
        </w:tabs>
        <w:ind w:left="720" w:hanging="360"/>
      </w:pPr>
      <w:rPr>
        <w:rFonts w:ascii="Arial" w:hAnsi="Arial" w:hint="default"/>
      </w:rPr>
    </w:lvl>
    <w:lvl w:ilvl="1" w:tplc="92208086">
      <w:numFmt w:val="bullet"/>
      <w:lvlText w:val="•"/>
      <w:lvlJc w:val="left"/>
      <w:pPr>
        <w:tabs>
          <w:tab w:val="num" w:pos="1440"/>
        </w:tabs>
        <w:ind w:left="1440" w:hanging="360"/>
      </w:pPr>
      <w:rPr>
        <w:rFonts w:ascii="Arial" w:hAnsi="Arial" w:hint="default"/>
      </w:rPr>
    </w:lvl>
    <w:lvl w:ilvl="2" w:tplc="3B2A09A8" w:tentative="1">
      <w:start w:val="1"/>
      <w:numFmt w:val="bullet"/>
      <w:lvlText w:val="•"/>
      <w:lvlJc w:val="left"/>
      <w:pPr>
        <w:tabs>
          <w:tab w:val="num" w:pos="2160"/>
        </w:tabs>
        <w:ind w:left="2160" w:hanging="360"/>
      </w:pPr>
      <w:rPr>
        <w:rFonts w:ascii="Arial" w:hAnsi="Arial" w:hint="default"/>
      </w:rPr>
    </w:lvl>
    <w:lvl w:ilvl="3" w:tplc="D63EAC26" w:tentative="1">
      <w:start w:val="1"/>
      <w:numFmt w:val="bullet"/>
      <w:lvlText w:val="•"/>
      <w:lvlJc w:val="left"/>
      <w:pPr>
        <w:tabs>
          <w:tab w:val="num" w:pos="2880"/>
        </w:tabs>
        <w:ind w:left="2880" w:hanging="360"/>
      </w:pPr>
      <w:rPr>
        <w:rFonts w:ascii="Arial" w:hAnsi="Arial" w:hint="default"/>
      </w:rPr>
    </w:lvl>
    <w:lvl w:ilvl="4" w:tplc="B658EFDA" w:tentative="1">
      <w:start w:val="1"/>
      <w:numFmt w:val="bullet"/>
      <w:lvlText w:val="•"/>
      <w:lvlJc w:val="left"/>
      <w:pPr>
        <w:tabs>
          <w:tab w:val="num" w:pos="3600"/>
        </w:tabs>
        <w:ind w:left="3600" w:hanging="360"/>
      </w:pPr>
      <w:rPr>
        <w:rFonts w:ascii="Arial" w:hAnsi="Arial" w:hint="default"/>
      </w:rPr>
    </w:lvl>
    <w:lvl w:ilvl="5" w:tplc="FFE8F9DC" w:tentative="1">
      <w:start w:val="1"/>
      <w:numFmt w:val="bullet"/>
      <w:lvlText w:val="•"/>
      <w:lvlJc w:val="left"/>
      <w:pPr>
        <w:tabs>
          <w:tab w:val="num" w:pos="4320"/>
        </w:tabs>
        <w:ind w:left="4320" w:hanging="360"/>
      </w:pPr>
      <w:rPr>
        <w:rFonts w:ascii="Arial" w:hAnsi="Arial" w:hint="default"/>
      </w:rPr>
    </w:lvl>
    <w:lvl w:ilvl="6" w:tplc="1DC6B760" w:tentative="1">
      <w:start w:val="1"/>
      <w:numFmt w:val="bullet"/>
      <w:lvlText w:val="•"/>
      <w:lvlJc w:val="left"/>
      <w:pPr>
        <w:tabs>
          <w:tab w:val="num" w:pos="5040"/>
        </w:tabs>
        <w:ind w:left="5040" w:hanging="360"/>
      </w:pPr>
      <w:rPr>
        <w:rFonts w:ascii="Arial" w:hAnsi="Arial" w:hint="default"/>
      </w:rPr>
    </w:lvl>
    <w:lvl w:ilvl="7" w:tplc="78443304" w:tentative="1">
      <w:start w:val="1"/>
      <w:numFmt w:val="bullet"/>
      <w:lvlText w:val="•"/>
      <w:lvlJc w:val="left"/>
      <w:pPr>
        <w:tabs>
          <w:tab w:val="num" w:pos="5760"/>
        </w:tabs>
        <w:ind w:left="5760" w:hanging="360"/>
      </w:pPr>
      <w:rPr>
        <w:rFonts w:ascii="Arial" w:hAnsi="Arial" w:hint="default"/>
      </w:rPr>
    </w:lvl>
    <w:lvl w:ilvl="8" w:tplc="66C636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4A317B"/>
    <w:multiLevelType w:val="hybridMultilevel"/>
    <w:tmpl w:val="0470BEAC"/>
    <w:lvl w:ilvl="0" w:tplc="7F50BCEC">
      <w:start w:val="1"/>
      <w:numFmt w:val="bullet"/>
      <w:lvlText w:val="•"/>
      <w:lvlJc w:val="left"/>
      <w:pPr>
        <w:tabs>
          <w:tab w:val="num" w:pos="720"/>
        </w:tabs>
        <w:ind w:left="720" w:hanging="360"/>
      </w:pPr>
      <w:rPr>
        <w:rFonts w:ascii="Arial" w:hAnsi="Arial" w:hint="default"/>
      </w:rPr>
    </w:lvl>
    <w:lvl w:ilvl="1" w:tplc="3634F77A" w:tentative="1">
      <w:start w:val="1"/>
      <w:numFmt w:val="bullet"/>
      <w:lvlText w:val="•"/>
      <w:lvlJc w:val="left"/>
      <w:pPr>
        <w:tabs>
          <w:tab w:val="num" w:pos="1440"/>
        </w:tabs>
        <w:ind w:left="1440" w:hanging="360"/>
      </w:pPr>
      <w:rPr>
        <w:rFonts w:ascii="Arial" w:hAnsi="Arial" w:hint="default"/>
      </w:rPr>
    </w:lvl>
    <w:lvl w:ilvl="2" w:tplc="C8CE0AC2" w:tentative="1">
      <w:start w:val="1"/>
      <w:numFmt w:val="bullet"/>
      <w:lvlText w:val="•"/>
      <w:lvlJc w:val="left"/>
      <w:pPr>
        <w:tabs>
          <w:tab w:val="num" w:pos="2160"/>
        </w:tabs>
        <w:ind w:left="2160" w:hanging="360"/>
      </w:pPr>
      <w:rPr>
        <w:rFonts w:ascii="Arial" w:hAnsi="Arial" w:hint="default"/>
      </w:rPr>
    </w:lvl>
    <w:lvl w:ilvl="3" w:tplc="14661262" w:tentative="1">
      <w:start w:val="1"/>
      <w:numFmt w:val="bullet"/>
      <w:lvlText w:val="•"/>
      <w:lvlJc w:val="left"/>
      <w:pPr>
        <w:tabs>
          <w:tab w:val="num" w:pos="2880"/>
        </w:tabs>
        <w:ind w:left="2880" w:hanging="360"/>
      </w:pPr>
      <w:rPr>
        <w:rFonts w:ascii="Arial" w:hAnsi="Arial" w:hint="default"/>
      </w:rPr>
    </w:lvl>
    <w:lvl w:ilvl="4" w:tplc="7F4025A2" w:tentative="1">
      <w:start w:val="1"/>
      <w:numFmt w:val="bullet"/>
      <w:lvlText w:val="•"/>
      <w:lvlJc w:val="left"/>
      <w:pPr>
        <w:tabs>
          <w:tab w:val="num" w:pos="3600"/>
        </w:tabs>
        <w:ind w:left="3600" w:hanging="360"/>
      </w:pPr>
      <w:rPr>
        <w:rFonts w:ascii="Arial" w:hAnsi="Arial" w:hint="default"/>
      </w:rPr>
    </w:lvl>
    <w:lvl w:ilvl="5" w:tplc="3F286432" w:tentative="1">
      <w:start w:val="1"/>
      <w:numFmt w:val="bullet"/>
      <w:lvlText w:val="•"/>
      <w:lvlJc w:val="left"/>
      <w:pPr>
        <w:tabs>
          <w:tab w:val="num" w:pos="4320"/>
        </w:tabs>
        <w:ind w:left="4320" w:hanging="360"/>
      </w:pPr>
      <w:rPr>
        <w:rFonts w:ascii="Arial" w:hAnsi="Arial" w:hint="default"/>
      </w:rPr>
    </w:lvl>
    <w:lvl w:ilvl="6" w:tplc="5688F034" w:tentative="1">
      <w:start w:val="1"/>
      <w:numFmt w:val="bullet"/>
      <w:lvlText w:val="•"/>
      <w:lvlJc w:val="left"/>
      <w:pPr>
        <w:tabs>
          <w:tab w:val="num" w:pos="5040"/>
        </w:tabs>
        <w:ind w:left="5040" w:hanging="360"/>
      </w:pPr>
      <w:rPr>
        <w:rFonts w:ascii="Arial" w:hAnsi="Arial" w:hint="default"/>
      </w:rPr>
    </w:lvl>
    <w:lvl w:ilvl="7" w:tplc="C02627C0" w:tentative="1">
      <w:start w:val="1"/>
      <w:numFmt w:val="bullet"/>
      <w:lvlText w:val="•"/>
      <w:lvlJc w:val="left"/>
      <w:pPr>
        <w:tabs>
          <w:tab w:val="num" w:pos="5760"/>
        </w:tabs>
        <w:ind w:left="5760" w:hanging="360"/>
      </w:pPr>
      <w:rPr>
        <w:rFonts w:ascii="Arial" w:hAnsi="Arial" w:hint="default"/>
      </w:rPr>
    </w:lvl>
    <w:lvl w:ilvl="8" w:tplc="38101D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28252F"/>
    <w:multiLevelType w:val="hybridMultilevel"/>
    <w:tmpl w:val="D08C287C"/>
    <w:lvl w:ilvl="0" w:tplc="379A8C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5191F"/>
    <w:multiLevelType w:val="hybridMultilevel"/>
    <w:tmpl w:val="0B343DBC"/>
    <w:lvl w:ilvl="0" w:tplc="FEEA1AAE">
      <w:numFmt w:val="bullet"/>
      <w:lvlText w:val=""/>
      <w:lvlJc w:val="left"/>
      <w:pPr>
        <w:ind w:left="720" w:hanging="360"/>
      </w:pPr>
      <w:rPr>
        <w:rFonts w:ascii="Symbol" w:eastAsiaTheme="minorHAnsi" w:hAnsi="Symbol" w:cs="AppleSystemUI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03F85"/>
    <w:multiLevelType w:val="hybridMultilevel"/>
    <w:tmpl w:val="4614C158"/>
    <w:lvl w:ilvl="0" w:tplc="D250EB56">
      <w:start w:val="1"/>
      <w:numFmt w:val="bullet"/>
      <w:lvlText w:val="•"/>
      <w:lvlJc w:val="left"/>
      <w:pPr>
        <w:tabs>
          <w:tab w:val="num" w:pos="720"/>
        </w:tabs>
        <w:ind w:left="720" w:hanging="360"/>
      </w:pPr>
      <w:rPr>
        <w:rFonts w:ascii="Arial" w:hAnsi="Arial" w:hint="default"/>
      </w:rPr>
    </w:lvl>
    <w:lvl w:ilvl="1" w:tplc="D76272EC" w:tentative="1">
      <w:start w:val="1"/>
      <w:numFmt w:val="bullet"/>
      <w:lvlText w:val="•"/>
      <w:lvlJc w:val="left"/>
      <w:pPr>
        <w:tabs>
          <w:tab w:val="num" w:pos="1440"/>
        </w:tabs>
        <w:ind w:left="1440" w:hanging="360"/>
      </w:pPr>
      <w:rPr>
        <w:rFonts w:ascii="Arial" w:hAnsi="Arial" w:hint="default"/>
      </w:rPr>
    </w:lvl>
    <w:lvl w:ilvl="2" w:tplc="45A4FCEA" w:tentative="1">
      <w:start w:val="1"/>
      <w:numFmt w:val="bullet"/>
      <w:lvlText w:val="•"/>
      <w:lvlJc w:val="left"/>
      <w:pPr>
        <w:tabs>
          <w:tab w:val="num" w:pos="2160"/>
        </w:tabs>
        <w:ind w:left="2160" w:hanging="360"/>
      </w:pPr>
      <w:rPr>
        <w:rFonts w:ascii="Arial" w:hAnsi="Arial" w:hint="default"/>
      </w:rPr>
    </w:lvl>
    <w:lvl w:ilvl="3" w:tplc="30AEF852" w:tentative="1">
      <w:start w:val="1"/>
      <w:numFmt w:val="bullet"/>
      <w:lvlText w:val="•"/>
      <w:lvlJc w:val="left"/>
      <w:pPr>
        <w:tabs>
          <w:tab w:val="num" w:pos="2880"/>
        </w:tabs>
        <w:ind w:left="2880" w:hanging="360"/>
      </w:pPr>
      <w:rPr>
        <w:rFonts w:ascii="Arial" w:hAnsi="Arial" w:hint="default"/>
      </w:rPr>
    </w:lvl>
    <w:lvl w:ilvl="4" w:tplc="1A4AFA9A" w:tentative="1">
      <w:start w:val="1"/>
      <w:numFmt w:val="bullet"/>
      <w:lvlText w:val="•"/>
      <w:lvlJc w:val="left"/>
      <w:pPr>
        <w:tabs>
          <w:tab w:val="num" w:pos="3600"/>
        </w:tabs>
        <w:ind w:left="3600" w:hanging="360"/>
      </w:pPr>
      <w:rPr>
        <w:rFonts w:ascii="Arial" w:hAnsi="Arial" w:hint="default"/>
      </w:rPr>
    </w:lvl>
    <w:lvl w:ilvl="5" w:tplc="93A22558" w:tentative="1">
      <w:start w:val="1"/>
      <w:numFmt w:val="bullet"/>
      <w:lvlText w:val="•"/>
      <w:lvlJc w:val="left"/>
      <w:pPr>
        <w:tabs>
          <w:tab w:val="num" w:pos="4320"/>
        </w:tabs>
        <w:ind w:left="4320" w:hanging="360"/>
      </w:pPr>
      <w:rPr>
        <w:rFonts w:ascii="Arial" w:hAnsi="Arial" w:hint="default"/>
      </w:rPr>
    </w:lvl>
    <w:lvl w:ilvl="6" w:tplc="207EFB68" w:tentative="1">
      <w:start w:val="1"/>
      <w:numFmt w:val="bullet"/>
      <w:lvlText w:val="•"/>
      <w:lvlJc w:val="left"/>
      <w:pPr>
        <w:tabs>
          <w:tab w:val="num" w:pos="5040"/>
        </w:tabs>
        <w:ind w:left="5040" w:hanging="360"/>
      </w:pPr>
      <w:rPr>
        <w:rFonts w:ascii="Arial" w:hAnsi="Arial" w:hint="default"/>
      </w:rPr>
    </w:lvl>
    <w:lvl w:ilvl="7" w:tplc="5FBC3910" w:tentative="1">
      <w:start w:val="1"/>
      <w:numFmt w:val="bullet"/>
      <w:lvlText w:val="•"/>
      <w:lvlJc w:val="left"/>
      <w:pPr>
        <w:tabs>
          <w:tab w:val="num" w:pos="5760"/>
        </w:tabs>
        <w:ind w:left="5760" w:hanging="360"/>
      </w:pPr>
      <w:rPr>
        <w:rFonts w:ascii="Arial" w:hAnsi="Arial" w:hint="default"/>
      </w:rPr>
    </w:lvl>
    <w:lvl w:ilvl="8" w:tplc="89167A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B16D8B"/>
    <w:multiLevelType w:val="hybridMultilevel"/>
    <w:tmpl w:val="1364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0170E"/>
    <w:multiLevelType w:val="hybridMultilevel"/>
    <w:tmpl w:val="6694D0A2"/>
    <w:lvl w:ilvl="0" w:tplc="FFFFFFFF">
      <w:numFmt w:val="bullet"/>
      <w:lvlText w:val=""/>
      <w:lvlJc w:val="left"/>
      <w:pPr>
        <w:ind w:left="720" w:hanging="360"/>
      </w:pPr>
      <w:rPr>
        <w:rFonts w:ascii="Symbol" w:eastAsiaTheme="minorHAnsi" w:hAnsi="Symbol" w:cs="AppleSystemUIFont" w:hint="default"/>
      </w:rPr>
    </w:lvl>
    <w:lvl w:ilvl="1" w:tplc="667ABF3C">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CB3237"/>
    <w:multiLevelType w:val="hybridMultilevel"/>
    <w:tmpl w:val="F1BC4AD4"/>
    <w:lvl w:ilvl="0" w:tplc="14B495D0">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96A6B"/>
    <w:multiLevelType w:val="hybridMultilevel"/>
    <w:tmpl w:val="9574FA12"/>
    <w:lvl w:ilvl="0" w:tplc="16D2E464">
      <w:start w:val="1"/>
      <w:numFmt w:val="bullet"/>
      <w:lvlText w:val="•"/>
      <w:lvlJc w:val="left"/>
      <w:pPr>
        <w:tabs>
          <w:tab w:val="num" w:pos="720"/>
        </w:tabs>
        <w:ind w:left="720" w:hanging="360"/>
      </w:pPr>
      <w:rPr>
        <w:rFonts w:ascii="Arial" w:hAnsi="Arial" w:hint="default"/>
      </w:rPr>
    </w:lvl>
    <w:lvl w:ilvl="1" w:tplc="766C9C40" w:tentative="1">
      <w:start w:val="1"/>
      <w:numFmt w:val="bullet"/>
      <w:lvlText w:val="•"/>
      <w:lvlJc w:val="left"/>
      <w:pPr>
        <w:tabs>
          <w:tab w:val="num" w:pos="1440"/>
        </w:tabs>
        <w:ind w:left="1440" w:hanging="360"/>
      </w:pPr>
      <w:rPr>
        <w:rFonts w:ascii="Arial" w:hAnsi="Arial" w:hint="default"/>
      </w:rPr>
    </w:lvl>
    <w:lvl w:ilvl="2" w:tplc="CD609216" w:tentative="1">
      <w:start w:val="1"/>
      <w:numFmt w:val="bullet"/>
      <w:lvlText w:val="•"/>
      <w:lvlJc w:val="left"/>
      <w:pPr>
        <w:tabs>
          <w:tab w:val="num" w:pos="2160"/>
        </w:tabs>
        <w:ind w:left="2160" w:hanging="360"/>
      </w:pPr>
      <w:rPr>
        <w:rFonts w:ascii="Arial" w:hAnsi="Arial" w:hint="default"/>
      </w:rPr>
    </w:lvl>
    <w:lvl w:ilvl="3" w:tplc="C7A4936A" w:tentative="1">
      <w:start w:val="1"/>
      <w:numFmt w:val="bullet"/>
      <w:lvlText w:val="•"/>
      <w:lvlJc w:val="left"/>
      <w:pPr>
        <w:tabs>
          <w:tab w:val="num" w:pos="2880"/>
        </w:tabs>
        <w:ind w:left="2880" w:hanging="360"/>
      </w:pPr>
      <w:rPr>
        <w:rFonts w:ascii="Arial" w:hAnsi="Arial" w:hint="default"/>
      </w:rPr>
    </w:lvl>
    <w:lvl w:ilvl="4" w:tplc="D408E91A" w:tentative="1">
      <w:start w:val="1"/>
      <w:numFmt w:val="bullet"/>
      <w:lvlText w:val="•"/>
      <w:lvlJc w:val="left"/>
      <w:pPr>
        <w:tabs>
          <w:tab w:val="num" w:pos="3600"/>
        </w:tabs>
        <w:ind w:left="3600" w:hanging="360"/>
      </w:pPr>
      <w:rPr>
        <w:rFonts w:ascii="Arial" w:hAnsi="Arial" w:hint="default"/>
      </w:rPr>
    </w:lvl>
    <w:lvl w:ilvl="5" w:tplc="276A5DA0" w:tentative="1">
      <w:start w:val="1"/>
      <w:numFmt w:val="bullet"/>
      <w:lvlText w:val="•"/>
      <w:lvlJc w:val="left"/>
      <w:pPr>
        <w:tabs>
          <w:tab w:val="num" w:pos="4320"/>
        </w:tabs>
        <w:ind w:left="4320" w:hanging="360"/>
      </w:pPr>
      <w:rPr>
        <w:rFonts w:ascii="Arial" w:hAnsi="Arial" w:hint="default"/>
      </w:rPr>
    </w:lvl>
    <w:lvl w:ilvl="6" w:tplc="56FEA60E" w:tentative="1">
      <w:start w:val="1"/>
      <w:numFmt w:val="bullet"/>
      <w:lvlText w:val="•"/>
      <w:lvlJc w:val="left"/>
      <w:pPr>
        <w:tabs>
          <w:tab w:val="num" w:pos="5040"/>
        </w:tabs>
        <w:ind w:left="5040" w:hanging="360"/>
      </w:pPr>
      <w:rPr>
        <w:rFonts w:ascii="Arial" w:hAnsi="Arial" w:hint="default"/>
      </w:rPr>
    </w:lvl>
    <w:lvl w:ilvl="7" w:tplc="16BC7C3A" w:tentative="1">
      <w:start w:val="1"/>
      <w:numFmt w:val="bullet"/>
      <w:lvlText w:val="•"/>
      <w:lvlJc w:val="left"/>
      <w:pPr>
        <w:tabs>
          <w:tab w:val="num" w:pos="5760"/>
        </w:tabs>
        <w:ind w:left="5760" w:hanging="360"/>
      </w:pPr>
      <w:rPr>
        <w:rFonts w:ascii="Arial" w:hAnsi="Arial" w:hint="default"/>
      </w:rPr>
    </w:lvl>
    <w:lvl w:ilvl="8" w:tplc="329635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0B40D9"/>
    <w:multiLevelType w:val="hybridMultilevel"/>
    <w:tmpl w:val="FBD6D390"/>
    <w:lvl w:ilvl="0" w:tplc="0BC4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7F2D85"/>
    <w:multiLevelType w:val="hybridMultilevel"/>
    <w:tmpl w:val="0D9C94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596B0E"/>
    <w:multiLevelType w:val="hybridMultilevel"/>
    <w:tmpl w:val="68A6071C"/>
    <w:lvl w:ilvl="0" w:tplc="80D046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E2B3A"/>
    <w:multiLevelType w:val="hybridMultilevel"/>
    <w:tmpl w:val="3CC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972C9"/>
    <w:multiLevelType w:val="hybridMultilevel"/>
    <w:tmpl w:val="2EBC4DA0"/>
    <w:lvl w:ilvl="0" w:tplc="E25A54A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327A2"/>
    <w:multiLevelType w:val="hybridMultilevel"/>
    <w:tmpl w:val="4C5E269C"/>
    <w:lvl w:ilvl="0" w:tplc="B6BA805A">
      <w:start w:val="1"/>
      <w:numFmt w:val="bullet"/>
      <w:lvlText w:val="•"/>
      <w:lvlJc w:val="left"/>
      <w:pPr>
        <w:tabs>
          <w:tab w:val="num" w:pos="720"/>
        </w:tabs>
        <w:ind w:left="720" w:hanging="360"/>
      </w:pPr>
      <w:rPr>
        <w:rFonts w:ascii="Arial" w:hAnsi="Arial" w:hint="default"/>
      </w:rPr>
    </w:lvl>
    <w:lvl w:ilvl="1" w:tplc="A1CCAC86">
      <w:numFmt w:val="bullet"/>
      <w:lvlText w:val="•"/>
      <w:lvlJc w:val="left"/>
      <w:pPr>
        <w:tabs>
          <w:tab w:val="num" w:pos="1440"/>
        </w:tabs>
        <w:ind w:left="1440" w:hanging="360"/>
      </w:pPr>
      <w:rPr>
        <w:rFonts w:ascii="Arial" w:hAnsi="Arial" w:hint="default"/>
      </w:rPr>
    </w:lvl>
    <w:lvl w:ilvl="2" w:tplc="2E246C14" w:tentative="1">
      <w:start w:val="1"/>
      <w:numFmt w:val="bullet"/>
      <w:lvlText w:val="•"/>
      <w:lvlJc w:val="left"/>
      <w:pPr>
        <w:tabs>
          <w:tab w:val="num" w:pos="2160"/>
        </w:tabs>
        <w:ind w:left="2160" w:hanging="360"/>
      </w:pPr>
      <w:rPr>
        <w:rFonts w:ascii="Arial" w:hAnsi="Arial" w:hint="default"/>
      </w:rPr>
    </w:lvl>
    <w:lvl w:ilvl="3" w:tplc="B1C8C3A0" w:tentative="1">
      <w:start w:val="1"/>
      <w:numFmt w:val="bullet"/>
      <w:lvlText w:val="•"/>
      <w:lvlJc w:val="left"/>
      <w:pPr>
        <w:tabs>
          <w:tab w:val="num" w:pos="2880"/>
        </w:tabs>
        <w:ind w:left="2880" w:hanging="360"/>
      </w:pPr>
      <w:rPr>
        <w:rFonts w:ascii="Arial" w:hAnsi="Arial" w:hint="default"/>
      </w:rPr>
    </w:lvl>
    <w:lvl w:ilvl="4" w:tplc="86EEFC94" w:tentative="1">
      <w:start w:val="1"/>
      <w:numFmt w:val="bullet"/>
      <w:lvlText w:val="•"/>
      <w:lvlJc w:val="left"/>
      <w:pPr>
        <w:tabs>
          <w:tab w:val="num" w:pos="3600"/>
        </w:tabs>
        <w:ind w:left="3600" w:hanging="360"/>
      </w:pPr>
      <w:rPr>
        <w:rFonts w:ascii="Arial" w:hAnsi="Arial" w:hint="default"/>
      </w:rPr>
    </w:lvl>
    <w:lvl w:ilvl="5" w:tplc="512EC7B0" w:tentative="1">
      <w:start w:val="1"/>
      <w:numFmt w:val="bullet"/>
      <w:lvlText w:val="•"/>
      <w:lvlJc w:val="left"/>
      <w:pPr>
        <w:tabs>
          <w:tab w:val="num" w:pos="4320"/>
        </w:tabs>
        <w:ind w:left="4320" w:hanging="360"/>
      </w:pPr>
      <w:rPr>
        <w:rFonts w:ascii="Arial" w:hAnsi="Arial" w:hint="default"/>
      </w:rPr>
    </w:lvl>
    <w:lvl w:ilvl="6" w:tplc="3B74216C" w:tentative="1">
      <w:start w:val="1"/>
      <w:numFmt w:val="bullet"/>
      <w:lvlText w:val="•"/>
      <w:lvlJc w:val="left"/>
      <w:pPr>
        <w:tabs>
          <w:tab w:val="num" w:pos="5040"/>
        </w:tabs>
        <w:ind w:left="5040" w:hanging="360"/>
      </w:pPr>
      <w:rPr>
        <w:rFonts w:ascii="Arial" w:hAnsi="Arial" w:hint="default"/>
      </w:rPr>
    </w:lvl>
    <w:lvl w:ilvl="7" w:tplc="7212883A" w:tentative="1">
      <w:start w:val="1"/>
      <w:numFmt w:val="bullet"/>
      <w:lvlText w:val="•"/>
      <w:lvlJc w:val="left"/>
      <w:pPr>
        <w:tabs>
          <w:tab w:val="num" w:pos="5760"/>
        </w:tabs>
        <w:ind w:left="5760" w:hanging="360"/>
      </w:pPr>
      <w:rPr>
        <w:rFonts w:ascii="Arial" w:hAnsi="Arial" w:hint="default"/>
      </w:rPr>
    </w:lvl>
    <w:lvl w:ilvl="8" w:tplc="A5B0D8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B2245C"/>
    <w:multiLevelType w:val="hybridMultilevel"/>
    <w:tmpl w:val="532062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A3020"/>
    <w:multiLevelType w:val="hybridMultilevel"/>
    <w:tmpl w:val="10ECAA64"/>
    <w:lvl w:ilvl="0" w:tplc="5B402FAC">
      <w:start w:val="1"/>
      <w:numFmt w:val="bullet"/>
      <w:lvlText w:val="•"/>
      <w:lvlJc w:val="left"/>
      <w:pPr>
        <w:tabs>
          <w:tab w:val="num" w:pos="720"/>
        </w:tabs>
        <w:ind w:left="720" w:hanging="360"/>
      </w:pPr>
      <w:rPr>
        <w:rFonts w:ascii="Arial" w:hAnsi="Arial" w:hint="default"/>
      </w:rPr>
    </w:lvl>
    <w:lvl w:ilvl="1" w:tplc="4C20C4EA">
      <w:numFmt w:val="bullet"/>
      <w:lvlText w:val="•"/>
      <w:lvlJc w:val="left"/>
      <w:pPr>
        <w:tabs>
          <w:tab w:val="num" w:pos="1440"/>
        </w:tabs>
        <w:ind w:left="1440" w:hanging="360"/>
      </w:pPr>
      <w:rPr>
        <w:rFonts w:ascii="Arial" w:hAnsi="Arial" w:hint="default"/>
      </w:rPr>
    </w:lvl>
    <w:lvl w:ilvl="2" w:tplc="F746B97E" w:tentative="1">
      <w:start w:val="1"/>
      <w:numFmt w:val="bullet"/>
      <w:lvlText w:val="•"/>
      <w:lvlJc w:val="left"/>
      <w:pPr>
        <w:tabs>
          <w:tab w:val="num" w:pos="2160"/>
        </w:tabs>
        <w:ind w:left="2160" w:hanging="360"/>
      </w:pPr>
      <w:rPr>
        <w:rFonts w:ascii="Arial" w:hAnsi="Arial" w:hint="default"/>
      </w:rPr>
    </w:lvl>
    <w:lvl w:ilvl="3" w:tplc="9E083786" w:tentative="1">
      <w:start w:val="1"/>
      <w:numFmt w:val="bullet"/>
      <w:lvlText w:val="•"/>
      <w:lvlJc w:val="left"/>
      <w:pPr>
        <w:tabs>
          <w:tab w:val="num" w:pos="2880"/>
        </w:tabs>
        <w:ind w:left="2880" w:hanging="360"/>
      </w:pPr>
      <w:rPr>
        <w:rFonts w:ascii="Arial" w:hAnsi="Arial" w:hint="default"/>
      </w:rPr>
    </w:lvl>
    <w:lvl w:ilvl="4" w:tplc="7586090A" w:tentative="1">
      <w:start w:val="1"/>
      <w:numFmt w:val="bullet"/>
      <w:lvlText w:val="•"/>
      <w:lvlJc w:val="left"/>
      <w:pPr>
        <w:tabs>
          <w:tab w:val="num" w:pos="3600"/>
        </w:tabs>
        <w:ind w:left="3600" w:hanging="360"/>
      </w:pPr>
      <w:rPr>
        <w:rFonts w:ascii="Arial" w:hAnsi="Arial" w:hint="default"/>
      </w:rPr>
    </w:lvl>
    <w:lvl w:ilvl="5" w:tplc="1B865116" w:tentative="1">
      <w:start w:val="1"/>
      <w:numFmt w:val="bullet"/>
      <w:lvlText w:val="•"/>
      <w:lvlJc w:val="left"/>
      <w:pPr>
        <w:tabs>
          <w:tab w:val="num" w:pos="4320"/>
        </w:tabs>
        <w:ind w:left="4320" w:hanging="360"/>
      </w:pPr>
      <w:rPr>
        <w:rFonts w:ascii="Arial" w:hAnsi="Arial" w:hint="default"/>
      </w:rPr>
    </w:lvl>
    <w:lvl w:ilvl="6" w:tplc="318E9168" w:tentative="1">
      <w:start w:val="1"/>
      <w:numFmt w:val="bullet"/>
      <w:lvlText w:val="•"/>
      <w:lvlJc w:val="left"/>
      <w:pPr>
        <w:tabs>
          <w:tab w:val="num" w:pos="5040"/>
        </w:tabs>
        <w:ind w:left="5040" w:hanging="360"/>
      </w:pPr>
      <w:rPr>
        <w:rFonts w:ascii="Arial" w:hAnsi="Arial" w:hint="default"/>
      </w:rPr>
    </w:lvl>
    <w:lvl w:ilvl="7" w:tplc="D738347E" w:tentative="1">
      <w:start w:val="1"/>
      <w:numFmt w:val="bullet"/>
      <w:lvlText w:val="•"/>
      <w:lvlJc w:val="left"/>
      <w:pPr>
        <w:tabs>
          <w:tab w:val="num" w:pos="5760"/>
        </w:tabs>
        <w:ind w:left="5760" w:hanging="360"/>
      </w:pPr>
      <w:rPr>
        <w:rFonts w:ascii="Arial" w:hAnsi="Arial" w:hint="default"/>
      </w:rPr>
    </w:lvl>
    <w:lvl w:ilvl="8" w:tplc="179AC9C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436E74"/>
    <w:multiLevelType w:val="hybridMultilevel"/>
    <w:tmpl w:val="C200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A6F21"/>
    <w:multiLevelType w:val="hybridMultilevel"/>
    <w:tmpl w:val="06041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B12B2"/>
    <w:multiLevelType w:val="hybridMultilevel"/>
    <w:tmpl w:val="FA4A76A0"/>
    <w:lvl w:ilvl="0" w:tplc="667ABF3C">
      <w:start w:val="1"/>
      <w:numFmt w:val="bullet"/>
      <w:lvlText w:val="•"/>
      <w:lvlJc w:val="left"/>
      <w:pPr>
        <w:tabs>
          <w:tab w:val="num" w:pos="720"/>
        </w:tabs>
        <w:ind w:left="720" w:hanging="360"/>
      </w:pPr>
      <w:rPr>
        <w:rFonts w:ascii="Arial" w:hAnsi="Arial" w:hint="default"/>
      </w:rPr>
    </w:lvl>
    <w:lvl w:ilvl="1" w:tplc="0082E9FA" w:tentative="1">
      <w:start w:val="1"/>
      <w:numFmt w:val="bullet"/>
      <w:lvlText w:val="•"/>
      <w:lvlJc w:val="left"/>
      <w:pPr>
        <w:tabs>
          <w:tab w:val="num" w:pos="1440"/>
        </w:tabs>
        <w:ind w:left="1440" w:hanging="360"/>
      </w:pPr>
      <w:rPr>
        <w:rFonts w:ascii="Arial" w:hAnsi="Arial" w:hint="default"/>
      </w:rPr>
    </w:lvl>
    <w:lvl w:ilvl="2" w:tplc="DE980D4A" w:tentative="1">
      <w:start w:val="1"/>
      <w:numFmt w:val="bullet"/>
      <w:lvlText w:val="•"/>
      <w:lvlJc w:val="left"/>
      <w:pPr>
        <w:tabs>
          <w:tab w:val="num" w:pos="2160"/>
        </w:tabs>
        <w:ind w:left="2160" w:hanging="360"/>
      </w:pPr>
      <w:rPr>
        <w:rFonts w:ascii="Arial" w:hAnsi="Arial" w:hint="default"/>
      </w:rPr>
    </w:lvl>
    <w:lvl w:ilvl="3" w:tplc="1A3A8016" w:tentative="1">
      <w:start w:val="1"/>
      <w:numFmt w:val="bullet"/>
      <w:lvlText w:val="•"/>
      <w:lvlJc w:val="left"/>
      <w:pPr>
        <w:tabs>
          <w:tab w:val="num" w:pos="2880"/>
        </w:tabs>
        <w:ind w:left="2880" w:hanging="360"/>
      </w:pPr>
      <w:rPr>
        <w:rFonts w:ascii="Arial" w:hAnsi="Arial" w:hint="default"/>
      </w:rPr>
    </w:lvl>
    <w:lvl w:ilvl="4" w:tplc="49B63678" w:tentative="1">
      <w:start w:val="1"/>
      <w:numFmt w:val="bullet"/>
      <w:lvlText w:val="•"/>
      <w:lvlJc w:val="left"/>
      <w:pPr>
        <w:tabs>
          <w:tab w:val="num" w:pos="3600"/>
        </w:tabs>
        <w:ind w:left="3600" w:hanging="360"/>
      </w:pPr>
      <w:rPr>
        <w:rFonts w:ascii="Arial" w:hAnsi="Arial" w:hint="default"/>
      </w:rPr>
    </w:lvl>
    <w:lvl w:ilvl="5" w:tplc="E0409EFC" w:tentative="1">
      <w:start w:val="1"/>
      <w:numFmt w:val="bullet"/>
      <w:lvlText w:val="•"/>
      <w:lvlJc w:val="left"/>
      <w:pPr>
        <w:tabs>
          <w:tab w:val="num" w:pos="4320"/>
        </w:tabs>
        <w:ind w:left="4320" w:hanging="360"/>
      </w:pPr>
      <w:rPr>
        <w:rFonts w:ascii="Arial" w:hAnsi="Arial" w:hint="default"/>
      </w:rPr>
    </w:lvl>
    <w:lvl w:ilvl="6" w:tplc="CCC64576" w:tentative="1">
      <w:start w:val="1"/>
      <w:numFmt w:val="bullet"/>
      <w:lvlText w:val="•"/>
      <w:lvlJc w:val="left"/>
      <w:pPr>
        <w:tabs>
          <w:tab w:val="num" w:pos="5040"/>
        </w:tabs>
        <w:ind w:left="5040" w:hanging="360"/>
      </w:pPr>
      <w:rPr>
        <w:rFonts w:ascii="Arial" w:hAnsi="Arial" w:hint="default"/>
      </w:rPr>
    </w:lvl>
    <w:lvl w:ilvl="7" w:tplc="339AFD3E" w:tentative="1">
      <w:start w:val="1"/>
      <w:numFmt w:val="bullet"/>
      <w:lvlText w:val="•"/>
      <w:lvlJc w:val="left"/>
      <w:pPr>
        <w:tabs>
          <w:tab w:val="num" w:pos="5760"/>
        </w:tabs>
        <w:ind w:left="5760" w:hanging="360"/>
      </w:pPr>
      <w:rPr>
        <w:rFonts w:ascii="Arial" w:hAnsi="Arial" w:hint="default"/>
      </w:rPr>
    </w:lvl>
    <w:lvl w:ilvl="8" w:tplc="DC0C37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6A346A"/>
    <w:multiLevelType w:val="hybridMultilevel"/>
    <w:tmpl w:val="711A8570"/>
    <w:lvl w:ilvl="0" w:tplc="2C786AD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A18BA"/>
    <w:multiLevelType w:val="hybridMultilevel"/>
    <w:tmpl w:val="CD52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F051B"/>
    <w:multiLevelType w:val="hybridMultilevel"/>
    <w:tmpl w:val="5B4282DA"/>
    <w:lvl w:ilvl="0" w:tplc="46E63F86">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952ACC"/>
    <w:multiLevelType w:val="hybridMultilevel"/>
    <w:tmpl w:val="C7CC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E18ED"/>
    <w:multiLevelType w:val="hybridMultilevel"/>
    <w:tmpl w:val="D28A7F3E"/>
    <w:lvl w:ilvl="0" w:tplc="FBB4DDEA">
      <w:start w:val="1"/>
      <w:numFmt w:val="bullet"/>
      <w:lvlText w:val="•"/>
      <w:lvlJc w:val="left"/>
      <w:pPr>
        <w:tabs>
          <w:tab w:val="num" w:pos="720"/>
        </w:tabs>
        <w:ind w:left="720" w:hanging="360"/>
      </w:pPr>
      <w:rPr>
        <w:rFonts w:ascii="Arial" w:hAnsi="Arial" w:hint="default"/>
      </w:rPr>
    </w:lvl>
    <w:lvl w:ilvl="1" w:tplc="D33EAD74" w:tentative="1">
      <w:start w:val="1"/>
      <w:numFmt w:val="bullet"/>
      <w:lvlText w:val="•"/>
      <w:lvlJc w:val="left"/>
      <w:pPr>
        <w:tabs>
          <w:tab w:val="num" w:pos="1440"/>
        </w:tabs>
        <w:ind w:left="1440" w:hanging="360"/>
      </w:pPr>
      <w:rPr>
        <w:rFonts w:ascii="Arial" w:hAnsi="Arial" w:hint="default"/>
      </w:rPr>
    </w:lvl>
    <w:lvl w:ilvl="2" w:tplc="EDE2A0FA" w:tentative="1">
      <w:start w:val="1"/>
      <w:numFmt w:val="bullet"/>
      <w:lvlText w:val="•"/>
      <w:lvlJc w:val="left"/>
      <w:pPr>
        <w:tabs>
          <w:tab w:val="num" w:pos="2160"/>
        </w:tabs>
        <w:ind w:left="2160" w:hanging="360"/>
      </w:pPr>
      <w:rPr>
        <w:rFonts w:ascii="Arial" w:hAnsi="Arial" w:hint="default"/>
      </w:rPr>
    </w:lvl>
    <w:lvl w:ilvl="3" w:tplc="21A074CE" w:tentative="1">
      <w:start w:val="1"/>
      <w:numFmt w:val="bullet"/>
      <w:lvlText w:val="•"/>
      <w:lvlJc w:val="left"/>
      <w:pPr>
        <w:tabs>
          <w:tab w:val="num" w:pos="2880"/>
        </w:tabs>
        <w:ind w:left="2880" w:hanging="360"/>
      </w:pPr>
      <w:rPr>
        <w:rFonts w:ascii="Arial" w:hAnsi="Arial" w:hint="default"/>
      </w:rPr>
    </w:lvl>
    <w:lvl w:ilvl="4" w:tplc="868652CC" w:tentative="1">
      <w:start w:val="1"/>
      <w:numFmt w:val="bullet"/>
      <w:lvlText w:val="•"/>
      <w:lvlJc w:val="left"/>
      <w:pPr>
        <w:tabs>
          <w:tab w:val="num" w:pos="3600"/>
        </w:tabs>
        <w:ind w:left="3600" w:hanging="360"/>
      </w:pPr>
      <w:rPr>
        <w:rFonts w:ascii="Arial" w:hAnsi="Arial" w:hint="default"/>
      </w:rPr>
    </w:lvl>
    <w:lvl w:ilvl="5" w:tplc="CA1635A2" w:tentative="1">
      <w:start w:val="1"/>
      <w:numFmt w:val="bullet"/>
      <w:lvlText w:val="•"/>
      <w:lvlJc w:val="left"/>
      <w:pPr>
        <w:tabs>
          <w:tab w:val="num" w:pos="4320"/>
        </w:tabs>
        <w:ind w:left="4320" w:hanging="360"/>
      </w:pPr>
      <w:rPr>
        <w:rFonts w:ascii="Arial" w:hAnsi="Arial" w:hint="default"/>
      </w:rPr>
    </w:lvl>
    <w:lvl w:ilvl="6" w:tplc="CE10DE40" w:tentative="1">
      <w:start w:val="1"/>
      <w:numFmt w:val="bullet"/>
      <w:lvlText w:val="•"/>
      <w:lvlJc w:val="left"/>
      <w:pPr>
        <w:tabs>
          <w:tab w:val="num" w:pos="5040"/>
        </w:tabs>
        <w:ind w:left="5040" w:hanging="360"/>
      </w:pPr>
      <w:rPr>
        <w:rFonts w:ascii="Arial" w:hAnsi="Arial" w:hint="default"/>
      </w:rPr>
    </w:lvl>
    <w:lvl w:ilvl="7" w:tplc="F3B880F2" w:tentative="1">
      <w:start w:val="1"/>
      <w:numFmt w:val="bullet"/>
      <w:lvlText w:val="•"/>
      <w:lvlJc w:val="left"/>
      <w:pPr>
        <w:tabs>
          <w:tab w:val="num" w:pos="5760"/>
        </w:tabs>
        <w:ind w:left="5760" w:hanging="360"/>
      </w:pPr>
      <w:rPr>
        <w:rFonts w:ascii="Arial" w:hAnsi="Arial" w:hint="default"/>
      </w:rPr>
    </w:lvl>
    <w:lvl w:ilvl="8" w:tplc="6C7A068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ED169C"/>
    <w:multiLevelType w:val="hybridMultilevel"/>
    <w:tmpl w:val="66123B18"/>
    <w:lvl w:ilvl="0" w:tplc="4FB074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31251"/>
    <w:multiLevelType w:val="hybridMultilevel"/>
    <w:tmpl w:val="24EA8E5C"/>
    <w:lvl w:ilvl="0" w:tplc="C88084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66F3F"/>
    <w:multiLevelType w:val="hybridMultilevel"/>
    <w:tmpl w:val="37EA5D1C"/>
    <w:lvl w:ilvl="0" w:tplc="7CAC5F08">
      <w:start w:val="1"/>
      <w:numFmt w:val="bullet"/>
      <w:lvlText w:val="•"/>
      <w:lvlJc w:val="left"/>
      <w:pPr>
        <w:tabs>
          <w:tab w:val="num" w:pos="720"/>
        </w:tabs>
        <w:ind w:left="720" w:hanging="360"/>
      </w:pPr>
      <w:rPr>
        <w:rFonts w:ascii="Arial" w:hAnsi="Arial" w:hint="default"/>
      </w:rPr>
    </w:lvl>
    <w:lvl w:ilvl="1" w:tplc="35D6C746" w:tentative="1">
      <w:start w:val="1"/>
      <w:numFmt w:val="bullet"/>
      <w:lvlText w:val="•"/>
      <w:lvlJc w:val="left"/>
      <w:pPr>
        <w:tabs>
          <w:tab w:val="num" w:pos="1440"/>
        </w:tabs>
        <w:ind w:left="1440" w:hanging="360"/>
      </w:pPr>
      <w:rPr>
        <w:rFonts w:ascii="Arial" w:hAnsi="Arial" w:hint="default"/>
      </w:rPr>
    </w:lvl>
    <w:lvl w:ilvl="2" w:tplc="58E004AC" w:tentative="1">
      <w:start w:val="1"/>
      <w:numFmt w:val="bullet"/>
      <w:lvlText w:val="•"/>
      <w:lvlJc w:val="left"/>
      <w:pPr>
        <w:tabs>
          <w:tab w:val="num" w:pos="2160"/>
        </w:tabs>
        <w:ind w:left="2160" w:hanging="360"/>
      </w:pPr>
      <w:rPr>
        <w:rFonts w:ascii="Arial" w:hAnsi="Arial" w:hint="default"/>
      </w:rPr>
    </w:lvl>
    <w:lvl w:ilvl="3" w:tplc="723A98EE" w:tentative="1">
      <w:start w:val="1"/>
      <w:numFmt w:val="bullet"/>
      <w:lvlText w:val="•"/>
      <w:lvlJc w:val="left"/>
      <w:pPr>
        <w:tabs>
          <w:tab w:val="num" w:pos="2880"/>
        </w:tabs>
        <w:ind w:left="2880" w:hanging="360"/>
      </w:pPr>
      <w:rPr>
        <w:rFonts w:ascii="Arial" w:hAnsi="Arial" w:hint="default"/>
      </w:rPr>
    </w:lvl>
    <w:lvl w:ilvl="4" w:tplc="4B8C994A" w:tentative="1">
      <w:start w:val="1"/>
      <w:numFmt w:val="bullet"/>
      <w:lvlText w:val="•"/>
      <w:lvlJc w:val="left"/>
      <w:pPr>
        <w:tabs>
          <w:tab w:val="num" w:pos="3600"/>
        </w:tabs>
        <w:ind w:left="3600" w:hanging="360"/>
      </w:pPr>
      <w:rPr>
        <w:rFonts w:ascii="Arial" w:hAnsi="Arial" w:hint="default"/>
      </w:rPr>
    </w:lvl>
    <w:lvl w:ilvl="5" w:tplc="489AB82C" w:tentative="1">
      <w:start w:val="1"/>
      <w:numFmt w:val="bullet"/>
      <w:lvlText w:val="•"/>
      <w:lvlJc w:val="left"/>
      <w:pPr>
        <w:tabs>
          <w:tab w:val="num" w:pos="4320"/>
        </w:tabs>
        <w:ind w:left="4320" w:hanging="360"/>
      </w:pPr>
      <w:rPr>
        <w:rFonts w:ascii="Arial" w:hAnsi="Arial" w:hint="default"/>
      </w:rPr>
    </w:lvl>
    <w:lvl w:ilvl="6" w:tplc="0CA4574E" w:tentative="1">
      <w:start w:val="1"/>
      <w:numFmt w:val="bullet"/>
      <w:lvlText w:val="•"/>
      <w:lvlJc w:val="left"/>
      <w:pPr>
        <w:tabs>
          <w:tab w:val="num" w:pos="5040"/>
        </w:tabs>
        <w:ind w:left="5040" w:hanging="360"/>
      </w:pPr>
      <w:rPr>
        <w:rFonts w:ascii="Arial" w:hAnsi="Arial" w:hint="default"/>
      </w:rPr>
    </w:lvl>
    <w:lvl w:ilvl="7" w:tplc="9CBEAF9C" w:tentative="1">
      <w:start w:val="1"/>
      <w:numFmt w:val="bullet"/>
      <w:lvlText w:val="•"/>
      <w:lvlJc w:val="left"/>
      <w:pPr>
        <w:tabs>
          <w:tab w:val="num" w:pos="5760"/>
        </w:tabs>
        <w:ind w:left="5760" w:hanging="360"/>
      </w:pPr>
      <w:rPr>
        <w:rFonts w:ascii="Arial" w:hAnsi="Arial" w:hint="default"/>
      </w:rPr>
    </w:lvl>
    <w:lvl w:ilvl="8" w:tplc="7ED2CD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736F73"/>
    <w:multiLevelType w:val="hybridMultilevel"/>
    <w:tmpl w:val="12D6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A2C2E"/>
    <w:multiLevelType w:val="hybridMultilevel"/>
    <w:tmpl w:val="92509B78"/>
    <w:lvl w:ilvl="0" w:tplc="6504E400">
      <w:start w:val="23"/>
      <w:numFmt w:val="bullet"/>
      <w:lvlText w:val=""/>
      <w:lvlJc w:val="left"/>
      <w:pPr>
        <w:ind w:left="720" w:hanging="360"/>
      </w:pPr>
      <w:rPr>
        <w:rFonts w:ascii="Symbol" w:eastAsiaTheme="minorHAnsi" w:hAnsi="Symbol"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A6F38"/>
    <w:multiLevelType w:val="hybridMultilevel"/>
    <w:tmpl w:val="70FC0558"/>
    <w:lvl w:ilvl="0" w:tplc="399C73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A7C6A"/>
    <w:multiLevelType w:val="hybridMultilevel"/>
    <w:tmpl w:val="DD0A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34073"/>
    <w:multiLevelType w:val="hybridMultilevel"/>
    <w:tmpl w:val="71D8E594"/>
    <w:lvl w:ilvl="0" w:tplc="FC1A377C">
      <w:start w:val="1"/>
      <w:numFmt w:val="bullet"/>
      <w:lvlText w:val="•"/>
      <w:lvlJc w:val="left"/>
      <w:pPr>
        <w:tabs>
          <w:tab w:val="num" w:pos="720"/>
        </w:tabs>
        <w:ind w:left="720" w:hanging="360"/>
      </w:pPr>
      <w:rPr>
        <w:rFonts w:ascii="Arial" w:hAnsi="Arial" w:hint="default"/>
      </w:rPr>
    </w:lvl>
    <w:lvl w:ilvl="1" w:tplc="F21A9646" w:tentative="1">
      <w:start w:val="1"/>
      <w:numFmt w:val="bullet"/>
      <w:lvlText w:val="•"/>
      <w:lvlJc w:val="left"/>
      <w:pPr>
        <w:tabs>
          <w:tab w:val="num" w:pos="1440"/>
        </w:tabs>
        <w:ind w:left="1440" w:hanging="360"/>
      </w:pPr>
      <w:rPr>
        <w:rFonts w:ascii="Arial" w:hAnsi="Arial" w:hint="default"/>
      </w:rPr>
    </w:lvl>
    <w:lvl w:ilvl="2" w:tplc="9D80CD36" w:tentative="1">
      <w:start w:val="1"/>
      <w:numFmt w:val="bullet"/>
      <w:lvlText w:val="•"/>
      <w:lvlJc w:val="left"/>
      <w:pPr>
        <w:tabs>
          <w:tab w:val="num" w:pos="2160"/>
        </w:tabs>
        <w:ind w:left="2160" w:hanging="360"/>
      </w:pPr>
      <w:rPr>
        <w:rFonts w:ascii="Arial" w:hAnsi="Arial" w:hint="default"/>
      </w:rPr>
    </w:lvl>
    <w:lvl w:ilvl="3" w:tplc="234C7148" w:tentative="1">
      <w:start w:val="1"/>
      <w:numFmt w:val="bullet"/>
      <w:lvlText w:val="•"/>
      <w:lvlJc w:val="left"/>
      <w:pPr>
        <w:tabs>
          <w:tab w:val="num" w:pos="2880"/>
        </w:tabs>
        <w:ind w:left="2880" w:hanging="360"/>
      </w:pPr>
      <w:rPr>
        <w:rFonts w:ascii="Arial" w:hAnsi="Arial" w:hint="default"/>
      </w:rPr>
    </w:lvl>
    <w:lvl w:ilvl="4" w:tplc="3A3090C0" w:tentative="1">
      <w:start w:val="1"/>
      <w:numFmt w:val="bullet"/>
      <w:lvlText w:val="•"/>
      <w:lvlJc w:val="left"/>
      <w:pPr>
        <w:tabs>
          <w:tab w:val="num" w:pos="3600"/>
        </w:tabs>
        <w:ind w:left="3600" w:hanging="360"/>
      </w:pPr>
      <w:rPr>
        <w:rFonts w:ascii="Arial" w:hAnsi="Arial" w:hint="default"/>
      </w:rPr>
    </w:lvl>
    <w:lvl w:ilvl="5" w:tplc="B69AD3C6" w:tentative="1">
      <w:start w:val="1"/>
      <w:numFmt w:val="bullet"/>
      <w:lvlText w:val="•"/>
      <w:lvlJc w:val="left"/>
      <w:pPr>
        <w:tabs>
          <w:tab w:val="num" w:pos="4320"/>
        </w:tabs>
        <w:ind w:left="4320" w:hanging="360"/>
      </w:pPr>
      <w:rPr>
        <w:rFonts w:ascii="Arial" w:hAnsi="Arial" w:hint="default"/>
      </w:rPr>
    </w:lvl>
    <w:lvl w:ilvl="6" w:tplc="F774B378" w:tentative="1">
      <w:start w:val="1"/>
      <w:numFmt w:val="bullet"/>
      <w:lvlText w:val="•"/>
      <w:lvlJc w:val="left"/>
      <w:pPr>
        <w:tabs>
          <w:tab w:val="num" w:pos="5040"/>
        </w:tabs>
        <w:ind w:left="5040" w:hanging="360"/>
      </w:pPr>
      <w:rPr>
        <w:rFonts w:ascii="Arial" w:hAnsi="Arial" w:hint="default"/>
      </w:rPr>
    </w:lvl>
    <w:lvl w:ilvl="7" w:tplc="97145F74" w:tentative="1">
      <w:start w:val="1"/>
      <w:numFmt w:val="bullet"/>
      <w:lvlText w:val="•"/>
      <w:lvlJc w:val="left"/>
      <w:pPr>
        <w:tabs>
          <w:tab w:val="num" w:pos="5760"/>
        </w:tabs>
        <w:ind w:left="5760" w:hanging="360"/>
      </w:pPr>
      <w:rPr>
        <w:rFonts w:ascii="Arial" w:hAnsi="Arial" w:hint="default"/>
      </w:rPr>
    </w:lvl>
    <w:lvl w:ilvl="8" w:tplc="481235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29366E"/>
    <w:multiLevelType w:val="hybridMultilevel"/>
    <w:tmpl w:val="D27428C6"/>
    <w:lvl w:ilvl="0" w:tplc="7EE208DA">
      <w:start w:val="1"/>
      <w:numFmt w:val="bullet"/>
      <w:lvlText w:val="•"/>
      <w:lvlJc w:val="left"/>
      <w:pPr>
        <w:tabs>
          <w:tab w:val="num" w:pos="720"/>
        </w:tabs>
        <w:ind w:left="720" w:hanging="360"/>
      </w:pPr>
      <w:rPr>
        <w:rFonts w:ascii="Arial" w:hAnsi="Arial" w:hint="default"/>
      </w:rPr>
    </w:lvl>
    <w:lvl w:ilvl="1" w:tplc="DD000578" w:tentative="1">
      <w:start w:val="1"/>
      <w:numFmt w:val="bullet"/>
      <w:lvlText w:val="•"/>
      <w:lvlJc w:val="left"/>
      <w:pPr>
        <w:tabs>
          <w:tab w:val="num" w:pos="1440"/>
        </w:tabs>
        <w:ind w:left="1440" w:hanging="360"/>
      </w:pPr>
      <w:rPr>
        <w:rFonts w:ascii="Arial" w:hAnsi="Arial" w:hint="default"/>
      </w:rPr>
    </w:lvl>
    <w:lvl w:ilvl="2" w:tplc="3C9CBC48" w:tentative="1">
      <w:start w:val="1"/>
      <w:numFmt w:val="bullet"/>
      <w:lvlText w:val="•"/>
      <w:lvlJc w:val="left"/>
      <w:pPr>
        <w:tabs>
          <w:tab w:val="num" w:pos="2160"/>
        </w:tabs>
        <w:ind w:left="2160" w:hanging="360"/>
      </w:pPr>
      <w:rPr>
        <w:rFonts w:ascii="Arial" w:hAnsi="Arial" w:hint="default"/>
      </w:rPr>
    </w:lvl>
    <w:lvl w:ilvl="3" w:tplc="C2DADC4A" w:tentative="1">
      <w:start w:val="1"/>
      <w:numFmt w:val="bullet"/>
      <w:lvlText w:val="•"/>
      <w:lvlJc w:val="left"/>
      <w:pPr>
        <w:tabs>
          <w:tab w:val="num" w:pos="2880"/>
        </w:tabs>
        <w:ind w:left="2880" w:hanging="360"/>
      </w:pPr>
      <w:rPr>
        <w:rFonts w:ascii="Arial" w:hAnsi="Arial" w:hint="default"/>
      </w:rPr>
    </w:lvl>
    <w:lvl w:ilvl="4" w:tplc="97201CE4" w:tentative="1">
      <w:start w:val="1"/>
      <w:numFmt w:val="bullet"/>
      <w:lvlText w:val="•"/>
      <w:lvlJc w:val="left"/>
      <w:pPr>
        <w:tabs>
          <w:tab w:val="num" w:pos="3600"/>
        </w:tabs>
        <w:ind w:left="3600" w:hanging="360"/>
      </w:pPr>
      <w:rPr>
        <w:rFonts w:ascii="Arial" w:hAnsi="Arial" w:hint="default"/>
      </w:rPr>
    </w:lvl>
    <w:lvl w:ilvl="5" w:tplc="CA5CDEAC" w:tentative="1">
      <w:start w:val="1"/>
      <w:numFmt w:val="bullet"/>
      <w:lvlText w:val="•"/>
      <w:lvlJc w:val="left"/>
      <w:pPr>
        <w:tabs>
          <w:tab w:val="num" w:pos="4320"/>
        </w:tabs>
        <w:ind w:left="4320" w:hanging="360"/>
      </w:pPr>
      <w:rPr>
        <w:rFonts w:ascii="Arial" w:hAnsi="Arial" w:hint="default"/>
      </w:rPr>
    </w:lvl>
    <w:lvl w:ilvl="6" w:tplc="E9445CA6" w:tentative="1">
      <w:start w:val="1"/>
      <w:numFmt w:val="bullet"/>
      <w:lvlText w:val="•"/>
      <w:lvlJc w:val="left"/>
      <w:pPr>
        <w:tabs>
          <w:tab w:val="num" w:pos="5040"/>
        </w:tabs>
        <w:ind w:left="5040" w:hanging="360"/>
      </w:pPr>
      <w:rPr>
        <w:rFonts w:ascii="Arial" w:hAnsi="Arial" w:hint="default"/>
      </w:rPr>
    </w:lvl>
    <w:lvl w:ilvl="7" w:tplc="D5FCD7F4" w:tentative="1">
      <w:start w:val="1"/>
      <w:numFmt w:val="bullet"/>
      <w:lvlText w:val="•"/>
      <w:lvlJc w:val="left"/>
      <w:pPr>
        <w:tabs>
          <w:tab w:val="num" w:pos="5760"/>
        </w:tabs>
        <w:ind w:left="5760" w:hanging="360"/>
      </w:pPr>
      <w:rPr>
        <w:rFonts w:ascii="Arial" w:hAnsi="Arial" w:hint="default"/>
      </w:rPr>
    </w:lvl>
    <w:lvl w:ilvl="8" w:tplc="35D4911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9E7A45"/>
    <w:multiLevelType w:val="hybridMultilevel"/>
    <w:tmpl w:val="D62A95AA"/>
    <w:lvl w:ilvl="0" w:tplc="8BFA8DF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B7443"/>
    <w:multiLevelType w:val="hybridMultilevel"/>
    <w:tmpl w:val="42309ED2"/>
    <w:lvl w:ilvl="0" w:tplc="8E6E9AB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57694"/>
    <w:multiLevelType w:val="hybridMultilevel"/>
    <w:tmpl w:val="DBCC9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0022E"/>
    <w:multiLevelType w:val="hybridMultilevel"/>
    <w:tmpl w:val="B00A0BC8"/>
    <w:lvl w:ilvl="0" w:tplc="67DE37CE">
      <w:start w:val="1"/>
      <w:numFmt w:val="bullet"/>
      <w:lvlText w:val="•"/>
      <w:lvlJc w:val="left"/>
      <w:pPr>
        <w:tabs>
          <w:tab w:val="num" w:pos="720"/>
        </w:tabs>
        <w:ind w:left="720" w:hanging="360"/>
      </w:pPr>
      <w:rPr>
        <w:rFonts w:ascii="Arial" w:hAnsi="Arial" w:hint="default"/>
      </w:rPr>
    </w:lvl>
    <w:lvl w:ilvl="1" w:tplc="6B2274FE" w:tentative="1">
      <w:start w:val="1"/>
      <w:numFmt w:val="bullet"/>
      <w:lvlText w:val="•"/>
      <w:lvlJc w:val="left"/>
      <w:pPr>
        <w:tabs>
          <w:tab w:val="num" w:pos="1440"/>
        </w:tabs>
        <w:ind w:left="1440" w:hanging="360"/>
      </w:pPr>
      <w:rPr>
        <w:rFonts w:ascii="Arial" w:hAnsi="Arial" w:hint="default"/>
      </w:rPr>
    </w:lvl>
    <w:lvl w:ilvl="2" w:tplc="974487E8" w:tentative="1">
      <w:start w:val="1"/>
      <w:numFmt w:val="bullet"/>
      <w:lvlText w:val="•"/>
      <w:lvlJc w:val="left"/>
      <w:pPr>
        <w:tabs>
          <w:tab w:val="num" w:pos="2160"/>
        </w:tabs>
        <w:ind w:left="2160" w:hanging="360"/>
      </w:pPr>
      <w:rPr>
        <w:rFonts w:ascii="Arial" w:hAnsi="Arial" w:hint="default"/>
      </w:rPr>
    </w:lvl>
    <w:lvl w:ilvl="3" w:tplc="6C50B760" w:tentative="1">
      <w:start w:val="1"/>
      <w:numFmt w:val="bullet"/>
      <w:lvlText w:val="•"/>
      <w:lvlJc w:val="left"/>
      <w:pPr>
        <w:tabs>
          <w:tab w:val="num" w:pos="2880"/>
        </w:tabs>
        <w:ind w:left="2880" w:hanging="360"/>
      </w:pPr>
      <w:rPr>
        <w:rFonts w:ascii="Arial" w:hAnsi="Arial" w:hint="default"/>
      </w:rPr>
    </w:lvl>
    <w:lvl w:ilvl="4" w:tplc="90A4747C" w:tentative="1">
      <w:start w:val="1"/>
      <w:numFmt w:val="bullet"/>
      <w:lvlText w:val="•"/>
      <w:lvlJc w:val="left"/>
      <w:pPr>
        <w:tabs>
          <w:tab w:val="num" w:pos="3600"/>
        </w:tabs>
        <w:ind w:left="3600" w:hanging="360"/>
      </w:pPr>
      <w:rPr>
        <w:rFonts w:ascii="Arial" w:hAnsi="Arial" w:hint="default"/>
      </w:rPr>
    </w:lvl>
    <w:lvl w:ilvl="5" w:tplc="4E1CF682" w:tentative="1">
      <w:start w:val="1"/>
      <w:numFmt w:val="bullet"/>
      <w:lvlText w:val="•"/>
      <w:lvlJc w:val="left"/>
      <w:pPr>
        <w:tabs>
          <w:tab w:val="num" w:pos="4320"/>
        </w:tabs>
        <w:ind w:left="4320" w:hanging="360"/>
      </w:pPr>
      <w:rPr>
        <w:rFonts w:ascii="Arial" w:hAnsi="Arial" w:hint="default"/>
      </w:rPr>
    </w:lvl>
    <w:lvl w:ilvl="6" w:tplc="5C06A8C0" w:tentative="1">
      <w:start w:val="1"/>
      <w:numFmt w:val="bullet"/>
      <w:lvlText w:val="•"/>
      <w:lvlJc w:val="left"/>
      <w:pPr>
        <w:tabs>
          <w:tab w:val="num" w:pos="5040"/>
        </w:tabs>
        <w:ind w:left="5040" w:hanging="360"/>
      </w:pPr>
      <w:rPr>
        <w:rFonts w:ascii="Arial" w:hAnsi="Arial" w:hint="default"/>
      </w:rPr>
    </w:lvl>
    <w:lvl w:ilvl="7" w:tplc="3698AD54" w:tentative="1">
      <w:start w:val="1"/>
      <w:numFmt w:val="bullet"/>
      <w:lvlText w:val="•"/>
      <w:lvlJc w:val="left"/>
      <w:pPr>
        <w:tabs>
          <w:tab w:val="num" w:pos="5760"/>
        </w:tabs>
        <w:ind w:left="5760" w:hanging="360"/>
      </w:pPr>
      <w:rPr>
        <w:rFonts w:ascii="Arial" w:hAnsi="Arial" w:hint="default"/>
      </w:rPr>
    </w:lvl>
    <w:lvl w:ilvl="8" w:tplc="182A558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6209B1"/>
    <w:multiLevelType w:val="hybridMultilevel"/>
    <w:tmpl w:val="2F2C1D08"/>
    <w:lvl w:ilvl="0" w:tplc="142C60D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646AC"/>
    <w:multiLevelType w:val="hybridMultilevel"/>
    <w:tmpl w:val="E80EF762"/>
    <w:lvl w:ilvl="0" w:tplc="365825EC">
      <w:start w:val="1"/>
      <w:numFmt w:val="bullet"/>
      <w:lvlText w:val="•"/>
      <w:lvlJc w:val="left"/>
      <w:pPr>
        <w:tabs>
          <w:tab w:val="num" w:pos="720"/>
        </w:tabs>
        <w:ind w:left="720" w:hanging="360"/>
      </w:pPr>
      <w:rPr>
        <w:rFonts w:ascii="Arial" w:hAnsi="Arial" w:hint="default"/>
      </w:rPr>
    </w:lvl>
    <w:lvl w:ilvl="1" w:tplc="35BA9226">
      <w:numFmt w:val="bullet"/>
      <w:lvlText w:val="•"/>
      <w:lvlJc w:val="left"/>
      <w:pPr>
        <w:tabs>
          <w:tab w:val="num" w:pos="1440"/>
        </w:tabs>
        <w:ind w:left="1440" w:hanging="360"/>
      </w:pPr>
      <w:rPr>
        <w:rFonts w:ascii="Arial" w:hAnsi="Arial" w:hint="default"/>
      </w:rPr>
    </w:lvl>
    <w:lvl w:ilvl="2" w:tplc="2190DD8A" w:tentative="1">
      <w:start w:val="1"/>
      <w:numFmt w:val="bullet"/>
      <w:lvlText w:val="•"/>
      <w:lvlJc w:val="left"/>
      <w:pPr>
        <w:tabs>
          <w:tab w:val="num" w:pos="2160"/>
        </w:tabs>
        <w:ind w:left="2160" w:hanging="360"/>
      </w:pPr>
      <w:rPr>
        <w:rFonts w:ascii="Arial" w:hAnsi="Arial" w:hint="default"/>
      </w:rPr>
    </w:lvl>
    <w:lvl w:ilvl="3" w:tplc="73B66A3E" w:tentative="1">
      <w:start w:val="1"/>
      <w:numFmt w:val="bullet"/>
      <w:lvlText w:val="•"/>
      <w:lvlJc w:val="left"/>
      <w:pPr>
        <w:tabs>
          <w:tab w:val="num" w:pos="2880"/>
        </w:tabs>
        <w:ind w:left="2880" w:hanging="360"/>
      </w:pPr>
      <w:rPr>
        <w:rFonts w:ascii="Arial" w:hAnsi="Arial" w:hint="default"/>
      </w:rPr>
    </w:lvl>
    <w:lvl w:ilvl="4" w:tplc="35021ABC" w:tentative="1">
      <w:start w:val="1"/>
      <w:numFmt w:val="bullet"/>
      <w:lvlText w:val="•"/>
      <w:lvlJc w:val="left"/>
      <w:pPr>
        <w:tabs>
          <w:tab w:val="num" w:pos="3600"/>
        </w:tabs>
        <w:ind w:left="3600" w:hanging="360"/>
      </w:pPr>
      <w:rPr>
        <w:rFonts w:ascii="Arial" w:hAnsi="Arial" w:hint="default"/>
      </w:rPr>
    </w:lvl>
    <w:lvl w:ilvl="5" w:tplc="EE667FB4" w:tentative="1">
      <w:start w:val="1"/>
      <w:numFmt w:val="bullet"/>
      <w:lvlText w:val="•"/>
      <w:lvlJc w:val="left"/>
      <w:pPr>
        <w:tabs>
          <w:tab w:val="num" w:pos="4320"/>
        </w:tabs>
        <w:ind w:left="4320" w:hanging="360"/>
      </w:pPr>
      <w:rPr>
        <w:rFonts w:ascii="Arial" w:hAnsi="Arial" w:hint="default"/>
      </w:rPr>
    </w:lvl>
    <w:lvl w:ilvl="6" w:tplc="8CB20BB4" w:tentative="1">
      <w:start w:val="1"/>
      <w:numFmt w:val="bullet"/>
      <w:lvlText w:val="•"/>
      <w:lvlJc w:val="left"/>
      <w:pPr>
        <w:tabs>
          <w:tab w:val="num" w:pos="5040"/>
        </w:tabs>
        <w:ind w:left="5040" w:hanging="360"/>
      </w:pPr>
      <w:rPr>
        <w:rFonts w:ascii="Arial" w:hAnsi="Arial" w:hint="default"/>
      </w:rPr>
    </w:lvl>
    <w:lvl w:ilvl="7" w:tplc="3F24923C" w:tentative="1">
      <w:start w:val="1"/>
      <w:numFmt w:val="bullet"/>
      <w:lvlText w:val="•"/>
      <w:lvlJc w:val="left"/>
      <w:pPr>
        <w:tabs>
          <w:tab w:val="num" w:pos="5760"/>
        </w:tabs>
        <w:ind w:left="5760" w:hanging="360"/>
      </w:pPr>
      <w:rPr>
        <w:rFonts w:ascii="Arial" w:hAnsi="Arial" w:hint="default"/>
      </w:rPr>
    </w:lvl>
    <w:lvl w:ilvl="8" w:tplc="7C788698" w:tentative="1">
      <w:start w:val="1"/>
      <w:numFmt w:val="bullet"/>
      <w:lvlText w:val="•"/>
      <w:lvlJc w:val="left"/>
      <w:pPr>
        <w:tabs>
          <w:tab w:val="num" w:pos="6480"/>
        </w:tabs>
        <w:ind w:left="6480" w:hanging="360"/>
      </w:pPr>
      <w:rPr>
        <w:rFonts w:ascii="Arial" w:hAnsi="Arial" w:hint="default"/>
      </w:rPr>
    </w:lvl>
  </w:abstractNum>
  <w:num w:numId="1" w16cid:durableId="1966235307">
    <w:abstractNumId w:val="17"/>
  </w:num>
  <w:num w:numId="2" w16cid:durableId="173344196">
    <w:abstractNumId w:val="38"/>
  </w:num>
  <w:num w:numId="3" w16cid:durableId="1813449020">
    <w:abstractNumId w:val="27"/>
  </w:num>
  <w:num w:numId="4" w16cid:durableId="2042902972">
    <w:abstractNumId w:val="21"/>
  </w:num>
  <w:num w:numId="5" w16cid:durableId="496578387">
    <w:abstractNumId w:val="22"/>
  </w:num>
  <w:num w:numId="6" w16cid:durableId="1439569060">
    <w:abstractNumId w:val="40"/>
  </w:num>
  <w:num w:numId="7" w16cid:durableId="1714965626">
    <w:abstractNumId w:val="15"/>
  </w:num>
  <w:num w:numId="8" w16cid:durableId="950404364">
    <w:abstractNumId w:val="32"/>
  </w:num>
  <w:num w:numId="9" w16cid:durableId="650134631">
    <w:abstractNumId w:val="19"/>
  </w:num>
  <w:num w:numId="10" w16cid:durableId="1996378057">
    <w:abstractNumId w:val="30"/>
  </w:num>
  <w:num w:numId="11" w16cid:durableId="1007904223">
    <w:abstractNumId w:val="9"/>
  </w:num>
  <w:num w:numId="12" w16cid:durableId="1339500697">
    <w:abstractNumId w:val="16"/>
  </w:num>
  <w:num w:numId="13" w16cid:durableId="1034113292">
    <w:abstractNumId w:val="25"/>
  </w:num>
  <w:num w:numId="14" w16cid:durableId="1187255666">
    <w:abstractNumId w:val="0"/>
  </w:num>
  <w:num w:numId="15" w16cid:durableId="1670979480">
    <w:abstractNumId w:val="3"/>
  </w:num>
  <w:num w:numId="16" w16cid:durableId="1687055334">
    <w:abstractNumId w:val="1"/>
  </w:num>
  <w:num w:numId="17" w16cid:durableId="14380912">
    <w:abstractNumId w:val="2"/>
  </w:num>
  <w:num w:numId="18" w16cid:durableId="1111432847">
    <w:abstractNumId w:val="39"/>
  </w:num>
  <w:num w:numId="19" w16cid:durableId="1314288895">
    <w:abstractNumId w:val="23"/>
  </w:num>
  <w:num w:numId="20" w16cid:durableId="1023900187">
    <w:abstractNumId w:val="12"/>
  </w:num>
  <w:num w:numId="21" w16cid:durableId="548617024">
    <w:abstractNumId w:val="37"/>
  </w:num>
  <w:num w:numId="22" w16cid:durableId="199443208">
    <w:abstractNumId w:val="26"/>
  </w:num>
  <w:num w:numId="23" w16cid:durableId="1762216872">
    <w:abstractNumId w:val="36"/>
  </w:num>
  <w:num w:numId="24" w16cid:durableId="1715349703">
    <w:abstractNumId w:val="34"/>
  </w:num>
  <w:num w:numId="25" w16cid:durableId="397441660">
    <w:abstractNumId w:val="6"/>
  </w:num>
  <w:num w:numId="26" w16cid:durableId="584874827">
    <w:abstractNumId w:val="42"/>
  </w:num>
  <w:num w:numId="27" w16cid:durableId="423235204">
    <w:abstractNumId w:val="13"/>
  </w:num>
  <w:num w:numId="28" w16cid:durableId="769861940">
    <w:abstractNumId w:val="29"/>
  </w:num>
  <w:num w:numId="29" w16cid:durableId="423843113">
    <w:abstractNumId w:val="5"/>
  </w:num>
  <w:num w:numId="30" w16cid:durableId="1045103782">
    <w:abstractNumId w:val="41"/>
  </w:num>
  <w:num w:numId="31" w16cid:durableId="1937319886">
    <w:abstractNumId w:val="14"/>
  </w:num>
  <w:num w:numId="32" w16cid:durableId="49310213">
    <w:abstractNumId w:val="43"/>
  </w:num>
  <w:num w:numId="33" w16cid:durableId="1718968265">
    <w:abstractNumId w:val="33"/>
  </w:num>
  <w:num w:numId="34" w16cid:durableId="2078895445">
    <w:abstractNumId w:val="4"/>
  </w:num>
  <w:num w:numId="35" w16cid:durableId="512846209">
    <w:abstractNumId w:val="7"/>
  </w:num>
  <w:num w:numId="36" w16cid:durableId="501818487">
    <w:abstractNumId w:val="10"/>
  </w:num>
  <w:num w:numId="37" w16cid:durableId="434984015">
    <w:abstractNumId w:val="35"/>
  </w:num>
  <w:num w:numId="38" w16cid:durableId="974867736">
    <w:abstractNumId w:val="31"/>
  </w:num>
  <w:num w:numId="39" w16cid:durableId="1980911489">
    <w:abstractNumId w:val="18"/>
  </w:num>
  <w:num w:numId="40" w16cid:durableId="1245799934">
    <w:abstractNumId w:val="8"/>
  </w:num>
  <w:num w:numId="41" w16cid:durableId="1386292420">
    <w:abstractNumId w:val="24"/>
  </w:num>
  <w:num w:numId="42" w16cid:durableId="1717271097">
    <w:abstractNumId w:val="20"/>
  </w:num>
  <w:num w:numId="43" w16cid:durableId="796723313">
    <w:abstractNumId w:val="28"/>
  </w:num>
  <w:num w:numId="44" w16cid:durableId="2143962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26"/>
    <w:rsid w:val="0001441F"/>
    <w:rsid w:val="00022839"/>
    <w:rsid w:val="0003706C"/>
    <w:rsid w:val="00040556"/>
    <w:rsid w:val="0009100C"/>
    <w:rsid w:val="000A5367"/>
    <w:rsid w:val="000A70C6"/>
    <w:rsid w:val="000B5246"/>
    <w:rsid w:val="000C3A56"/>
    <w:rsid w:val="000D59D7"/>
    <w:rsid w:val="000E1E4F"/>
    <w:rsid w:val="000F05E8"/>
    <w:rsid w:val="00101B0E"/>
    <w:rsid w:val="00114B86"/>
    <w:rsid w:val="0012164E"/>
    <w:rsid w:val="00123D48"/>
    <w:rsid w:val="00126467"/>
    <w:rsid w:val="00180AA4"/>
    <w:rsid w:val="00181889"/>
    <w:rsid w:val="0018357C"/>
    <w:rsid w:val="001908B4"/>
    <w:rsid w:val="00191D6F"/>
    <w:rsid w:val="001A3DD4"/>
    <w:rsid w:val="001B5C4A"/>
    <w:rsid w:val="001B7443"/>
    <w:rsid w:val="001C34E5"/>
    <w:rsid w:val="001D021C"/>
    <w:rsid w:val="001D20D4"/>
    <w:rsid w:val="001F17FA"/>
    <w:rsid w:val="00210388"/>
    <w:rsid w:val="00211E96"/>
    <w:rsid w:val="00226798"/>
    <w:rsid w:val="00230C57"/>
    <w:rsid w:val="002366CE"/>
    <w:rsid w:val="002372E6"/>
    <w:rsid w:val="00261B8E"/>
    <w:rsid w:val="002764A1"/>
    <w:rsid w:val="002A3C36"/>
    <w:rsid w:val="002A6B5C"/>
    <w:rsid w:val="002C6769"/>
    <w:rsid w:val="002E5B54"/>
    <w:rsid w:val="002E761B"/>
    <w:rsid w:val="002F1DB2"/>
    <w:rsid w:val="00300D80"/>
    <w:rsid w:val="00301594"/>
    <w:rsid w:val="00304B52"/>
    <w:rsid w:val="00336A9A"/>
    <w:rsid w:val="00344883"/>
    <w:rsid w:val="003527E0"/>
    <w:rsid w:val="00353CB0"/>
    <w:rsid w:val="00362E70"/>
    <w:rsid w:val="003749CC"/>
    <w:rsid w:val="003C1004"/>
    <w:rsid w:val="003C2DEC"/>
    <w:rsid w:val="003E3351"/>
    <w:rsid w:val="003F3223"/>
    <w:rsid w:val="004078D2"/>
    <w:rsid w:val="004160F1"/>
    <w:rsid w:val="00427C5C"/>
    <w:rsid w:val="00433D0E"/>
    <w:rsid w:val="00435C0E"/>
    <w:rsid w:val="00437E31"/>
    <w:rsid w:val="00452CDF"/>
    <w:rsid w:val="00470247"/>
    <w:rsid w:val="004753F1"/>
    <w:rsid w:val="004930F3"/>
    <w:rsid w:val="004A06CB"/>
    <w:rsid w:val="004B206C"/>
    <w:rsid w:val="004B3076"/>
    <w:rsid w:val="004C0A7A"/>
    <w:rsid w:val="004D0E73"/>
    <w:rsid w:val="004D10AA"/>
    <w:rsid w:val="004D2F9F"/>
    <w:rsid w:val="004D55CA"/>
    <w:rsid w:val="00500429"/>
    <w:rsid w:val="00511640"/>
    <w:rsid w:val="00522717"/>
    <w:rsid w:val="00522AC8"/>
    <w:rsid w:val="00523247"/>
    <w:rsid w:val="005304C1"/>
    <w:rsid w:val="00547081"/>
    <w:rsid w:val="00560BD7"/>
    <w:rsid w:val="0056249E"/>
    <w:rsid w:val="005645BF"/>
    <w:rsid w:val="00566E6E"/>
    <w:rsid w:val="00594E1F"/>
    <w:rsid w:val="005B1EB7"/>
    <w:rsid w:val="005B4787"/>
    <w:rsid w:val="005C3ED2"/>
    <w:rsid w:val="005C49D4"/>
    <w:rsid w:val="006121FD"/>
    <w:rsid w:val="00615DF0"/>
    <w:rsid w:val="00633DE1"/>
    <w:rsid w:val="00650788"/>
    <w:rsid w:val="006603E6"/>
    <w:rsid w:val="00697A73"/>
    <w:rsid w:val="006A65A9"/>
    <w:rsid w:val="006E477E"/>
    <w:rsid w:val="006F2EAF"/>
    <w:rsid w:val="00705664"/>
    <w:rsid w:val="00716D56"/>
    <w:rsid w:val="007229F6"/>
    <w:rsid w:val="00737426"/>
    <w:rsid w:val="00756216"/>
    <w:rsid w:val="007A2B26"/>
    <w:rsid w:val="007B3A20"/>
    <w:rsid w:val="007B3BBF"/>
    <w:rsid w:val="007D05FE"/>
    <w:rsid w:val="007D314B"/>
    <w:rsid w:val="007E06CF"/>
    <w:rsid w:val="007F7A7D"/>
    <w:rsid w:val="00804F37"/>
    <w:rsid w:val="00811A67"/>
    <w:rsid w:val="00892019"/>
    <w:rsid w:val="00892C76"/>
    <w:rsid w:val="008B1C31"/>
    <w:rsid w:val="008B760A"/>
    <w:rsid w:val="008C3159"/>
    <w:rsid w:val="008E0FCC"/>
    <w:rsid w:val="008F065A"/>
    <w:rsid w:val="008F7522"/>
    <w:rsid w:val="0095236A"/>
    <w:rsid w:val="00956BC6"/>
    <w:rsid w:val="009742FD"/>
    <w:rsid w:val="00977742"/>
    <w:rsid w:val="00987851"/>
    <w:rsid w:val="00993BE5"/>
    <w:rsid w:val="009A1006"/>
    <w:rsid w:val="009B1EF6"/>
    <w:rsid w:val="009B5C82"/>
    <w:rsid w:val="009C0E6D"/>
    <w:rsid w:val="009C72D1"/>
    <w:rsid w:val="009D318F"/>
    <w:rsid w:val="009D34F0"/>
    <w:rsid w:val="009E77DA"/>
    <w:rsid w:val="009F7CF4"/>
    <w:rsid w:val="00A312EC"/>
    <w:rsid w:val="00A32BE9"/>
    <w:rsid w:val="00A40C78"/>
    <w:rsid w:val="00A46D0C"/>
    <w:rsid w:val="00A54E84"/>
    <w:rsid w:val="00A61A10"/>
    <w:rsid w:val="00A967B6"/>
    <w:rsid w:val="00AA2D3A"/>
    <w:rsid w:val="00AA709E"/>
    <w:rsid w:val="00B149DF"/>
    <w:rsid w:val="00B27CA9"/>
    <w:rsid w:val="00B349FB"/>
    <w:rsid w:val="00B547BA"/>
    <w:rsid w:val="00B6559A"/>
    <w:rsid w:val="00B817C2"/>
    <w:rsid w:val="00BA2453"/>
    <w:rsid w:val="00BA4BD1"/>
    <w:rsid w:val="00BB4FB2"/>
    <w:rsid w:val="00BD44F5"/>
    <w:rsid w:val="00C217F1"/>
    <w:rsid w:val="00C22FEC"/>
    <w:rsid w:val="00C25491"/>
    <w:rsid w:val="00C318A3"/>
    <w:rsid w:val="00C32029"/>
    <w:rsid w:val="00C41DF2"/>
    <w:rsid w:val="00C52559"/>
    <w:rsid w:val="00C755D9"/>
    <w:rsid w:val="00C82BC6"/>
    <w:rsid w:val="00CA0E47"/>
    <w:rsid w:val="00CB7B93"/>
    <w:rsid w:val="00CC2A83"/>
    <w:rsid w:val="00D1593B"/>
    <w:rsid w:val="00D15F22"/>
    <w:rsid w:val="00D51553"/>
    <w:rsid w:val="00D62858"/>
    <w:rsid w:val="00D63B03"/>
    <w:rsid w:val="00D73850"/>
    <w:rsid w:val="00D9012B"/>
    <w:rsid w:val="00DC6866"/>
    <w:rsid w:val="00DD63F3"/>
    <w:rsid w:val="00DE6F69"/>
    <w:rsid w:val="00DF35B5"/>
    <w:rsid w:val="00E002ED"/>
    <w:rsid w:val="00E00EAD"/>
    <w:rsid w:val="00E26A56"/>
    <w:rsid w:val="00E4615F"/>
    <w:rsid w:val="00E67420"/>
    <w:rsid w:val="00E85940"/>
    <w:rsid w:val="00E966AB"/>
    <w:rsid w:val="00EA081A"/>
    <w:rsid w:val="00EB1DB2"/>
    <w:rsid w:val="00EB34C3"/>
    <w:rsid w:val="00ED3A54"/>
    <w:rsid w:val="00EE013E"/>
    <w:rsid w:val="00EF2CEB"/>
    <w:rsid w:val="00EF7E90"/>
    <w:rsid w:val="00F04DB4"/>
    <w:rsid w:val="00F166EF"/>
    <w:rsid w:val="00F21946"/>
    <w:rsid w:val="00F25577"/>
    <w:rsid w:val="00F308D6"/>
    <w:rsid w:val="00F339D8"/>
    <w:rsid w:val="00F35F21"/>
    <w:rsid w:val="00F41504"/>
    <w:rsid w:val="00F437EE"/>
    <w:rsid w:val="00F5496E"/>
    <w:rsid w:val="00F84508"/>
    <w:rsid w:val="00F846FD"/>
    <w:rsid w:val="00F9433A"/>
    <w:rsid w:val="00FA1F83"/>
    <w:rsid w:val="00FA665E"/>
    <w:rsid w:val="00FB3876"/>
    <w:rsid w:val="00FB3CB6"/>
    <w:rsid w:val="00FB4D8D"/>
    <w:rsid w:val="00FE0796"/>
    <w:rsid w:val="00FE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2B25"/>
  <w15:chartTrackingRefBased/>
  <w15:docId w15:val="{1AE57DF2-2E73-0145-B315-3C74B5CD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4DB4"/>
    <w:pPr>
      <w:ind w:left="720"/>
      <w:contextualSpacing/>
    </w:pPr>
  </w:style>
  <w:style w:type="table" w:styleId="TableGrid">
    <w:name w:val="Table Grid"/>
    <w:basedOn w:val="TableNormal"/>
    <w:uiPriority w:val="39"/>
    <w:rsid w:val="00F1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35B5"/>
    <w:pPr>
      <w:tabs>
        <w:tab w:val="center" w:pos="4680"/>
        <w:tab w:val="right" w:pos="9360"/>
      </w:tabs>
    </w:pPr>
  </w:style>
  <w:style w:type="character" w:customStyle="1" w:styleId="FooterChar">
    <w:name w:val="Footer Char"/>
    <w:basedOn w:val="DefaultParagraphFont"/>
    <w:link w:val="Footer"/>
    <w:uiPriority w:val="99"/>
    <w:rsid w:val="00DF35B5"/>
  </w:style>
  <w:style w:type="character" w:styleId="PageNumber">
    <w:name w:val="page number"/>
    <w:basedOn w:val="DefaultParagraphFont"/>
    <w:uiPriority w:val="99"/>
    <w:semiHidden/>
    <w:unhideWhenUsed/>
    <w:rsid w:val="00DF35B5"/>
  </w:style>
  <w:style w:type="paragraph" w:styleId="NormalWeb">
    <w:name w:val="Normal (Web)"/>
    <w:basedOn w:val="Normal"/>
    <w:uiPriority w:val="99"/>
    <w:semiHidden/>
    <w:unhideWhenUsed/>
    <w:rsid w:val="009D34F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749CC"/>
    <w:pPr>
      <w:tabs>
        <w:tab w:val="center" w:pos="4680"/>
        <w:tab w:val="right" w:pos="9360"/>
      </w:tabs>
    </w:pPr>
  </w:style>
  <w:style w:type="character" w:customStyle="1" w:styleId="HeaderChar">
    <w:name w:val="Header Char"/>
    <w:basedOn w:val="DefaultParagraphFont"/>
    <w:link w:val="Header"/>
    <w:uiPriority w:val="99"/>
    <w:rsid w:val="003749CC"/>
  </w:style>
  <w:style w:type="character" w:customStyle="1" w:styleId="ListParagraphChar">
    <w:name w:val="List Paragraph Char"/>
    <w:link w:val="ListParagraph"/>
    <w:uiPriority w:val="34"/>
    <w:locked/>
    <w:rsid w:val="008F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7433">
      <w:bodyDiv w:val="1"/>
      <w:marLeft w:val="0"/>
      <w:marRight w:val="0"/>
      <w:marTop w:val="0"/>
      <w:marBottom w:val="0"/>
      <w:divBdr>
        <w:top w:val="none" w:sz="0" w:space="0" w:color="auto"/>
        <w:left w:val="none" w:sz="0" w:space="0" w:color="auto"/>
        <w:bottom w:val="none" w:sz="0" w:space="0" w:color="auto"/>
        <w:right w:val="none" w:sz="0" w:space="0" w:color="auto"/>
      </w:divBdr>
    </w:div>
    <w:div w:id="267012357">
      <w:bodyDiv w:val="1"/>
      <w:marLeft w:val="0"/>
      <w:marRight w:val="0"/>
      <w:marTop w:val="0"/>
      <w:marBottom w:val="0"/>
      <w:divBdr>
        <w:top w:val="none" w:sz="0" w:space="0" w:color="auto"/>
        <w:left w:val="none" w:sz="0" w:space="0" w:color="auto"/>
        <w:bottom w:val="none" w:sz="0" w:space="0" w:color="auto"/>
        <w:right w:val="none" w:sz="0" w:space="0" w:color="auto"/>
      </w:divBdr>
      <w:divsChild>
        <w:div w:id="845899806">
          <w:marLeft w:val="360"/>
          <w:marRight w:val="0"/>
          <w:marTop w:val="120"/>
          <w:marBottom w:val="120"/>
          <w:divBdr>
            <w:top w:val="none" w:sz="0" w:space="0" w:color="auto"/>
            <w:left w:val="none" w:sz="0" w:space="0" w:color="auto"/>
            <w:bottom w:val="none" w:sz="0" w:space="0" w:color="auto"/>
            <w:right w:val="none" w:sz="0" w:space="0" w:color="auto"/>
          </w:divBdr>
        </w:div>
        <w:div w:id="1835682224">
          <w:marLeft w:val="360"/>
          <w:marRight w:val="0"/>
          <w:marTop w:val="120"/>
          <w:marBottom w:val="120"/>
          <w:divBdr>
            <w:top w:val="none" w:sz="0" w:space="0" w:color="auto"/>
            <w:left w:val="none" w:sz="0" w:space="0" w:color="auto"/>
            <w:bottom w:val="none" w:sz="0" w:space="0" w:color="auto"/>
            <w:right w:val="none" w:sz="0" w:space="0" w:color="auto"/>
          </w:divBdr>
        </w:div>
      </w:divsChild>
    </w:div>
    <w:div w:id="287124414">
      <w:bodyDiv w:val="1"/>
      <w:marLeft w:val="0"/>
      <w:marRight w:val="0"/>
      <w:marTop w:val="0"/>
      <w:marBottom w:val="0"/>
      <w:divBdr>
        <w:top w:val="none" w:sz="0" w:space="0" w:color="auto"/>
        <w:left w:val="none" w:sz="0" w:space="0" w:color="auto"/>
        <w:bottom w:val="none" w:sz="0" w:space="0" w:color="auto"/>
        <w:right w:val="none" w:sz="0" w:space="0" w:color="auto"/>
      </w:divBdr>
    </w:div>
    <w:div w:id="349142566">
      <w:bodyDiv w:val="1"/>
      <w:marLeft w:val="0"/>
      <w:marRight w:val="0"/>
      <w:marTop w:val="0"/>
      <w:marBottom w:val="0"/>
      <w:divBdr>
        <w:top w:val="none" w:sz="0" w:space="0" w:color="auto"/>
        <w:left w:val="none" w:sz="0" w:space="0" w:color="auto"/>
        <w:bottom w:val="none" w:sz="0" w:space="0" w:color="auto"/>
        <w:right w:val="none" w:sz="0" w:space="0" w:color="auto"/>
      </w:divBdr>
    </w:div>
    <w:div w:id="370956070">
      <w:bodyDiv w:val="1"/>
      <w:marLeft w:val="0"/>
      <w:marRight w:val="0"/>
      <w:marTop w:val="0"/>
      <w:marBottom w:val="0"/>
      <w:divBdr>
        <w:top w:val="none" w:sz="0" w:space="0" w:color="auto"/>
        <w:left w:val="none" w:sz="0" w:space="0" w:color="auto"/>
        <w:bottom w:val="none" w:sz="0" w:space="0" w:color="auto"/>
        <w:right w:val="none" w:sz="0" w:space="0" w:color="auto"/>
      </w:divBdr>
      <w:divsChild>
        <w:div w:id="189300572">
          <w:marLeft w:val="547"/>
          <w:marRight w:val="0"/>
          <w:marTop w:val="0"/>
          <w:marBottom w:val="320"/>
          <w:divBdr>
            <w:top w:val="none" w:sz="0" w:space="0" w:color="auto"/>
            <w:left w:val="none" w:sz="0" w:space="0" w:color="auto"/>
            <w:bottom w:val="none" w:sz="0" w:space="0" w:color="auto"/>
            <w:right w:val="none" w:sz="0" w:space="0" w:color="auto"/>
          </w:divBdr>
        </w:div>
      </w:divsChild>
    </w:div>
    <w:div w:id="390078099">
      <w:bodyDiv w:val="1"/>
      <w:marLeft w:val="0"/>
      <w:marRight w:val="0"/>
      <w:marTop w:val="0"/>
      <w:marBottom w:val="0"/>
      <w:divBdr>
        <w:top w:val="none" w:sz="0" w:space="0" w:color="auto"/>
        <w:left w:val="none" w:sz="0" w:space="0" w:color="auto"/>
        <w:bottom w:val="none" w:sz="0" w:space="0" w:color="auto"/>
        <w:right w:val="none" w:sz="0" w:space="0" w:color="auto"/>
      </w:divBdr>
    </w:div>
    <w:div w:id="399521775">
      <w:bodyDiv w:val="1"/>
      <w:marLeft w:val="0"/>
      <w:marRight w:val="0"/>
      <w:marTop w:val="0"/>
      <w:marBottom w:val="0"/>
      <w:divBdr>
        <w:top w:val="none" w:sz="0" w:space="0" w:color="auto"/>
        <w:left w:val="none" w:sz="0" w:space="0" w:color="auto"/>
        <w:bottom w:val="none" w:sz="0" w:space="0" w:color="auto"/>
        <w:right w:val="none" w:sz="0" w:space="0" w:color="auto"/>
      </w:divBdr>
    </w:div>
    <w:div w:id="569971771">
      <w:bodyDiv w:val="1"/>
      <w:marLeft w:val="0"/>
      <w:marRight w:val="0"/>
      <w:marTop w:val="0"/>
      <w:marBottom w:val="0"/>
      <w:divBdr>
        <w:top w:val="none" w:sz="0" w:space="0" w:color="auto"/>
        <w:left w:val="none" w:sz="0" w:space="0" w:color="auto"/>
        <w:bottom w:val="none" w:sz="0" w:space="0" w:color="auto"/>
        <w:right w:val="none" w:sz="0" w:space="0" w:color="auto"/>
      </w:divBdr>
      <w:divsChild>
        <w:div w:id="1292440951">
          <w:marLeft w:val="547"/>
          <w:marRight w:val="0"/>
          <w:marTop w:val="0"/>
          <w:marBottom w:val="320"/>
          <w:divBdr>
            <w:top w:val="none" w:sz="0" w:space="0" w:color="auto"/>
            <w:left w:val="none" w:sz="0" w:space="0" w:color="auto"/>
            <w:bottom w:val="none" w:sz="0" w:space="0" w:color="auto"/>
            <w:right w:val="none" w:sz="0" w:space="0" w:color="auto"/>
          </w:divBdr>
        </w:div>
        <w:div w:id="1204899796">
          <w:marLeft w:val="547"/>
          <w:marRight w:val="0"/>
          <w:marTop w:val="0"/>
          <w:marBottom w:val="320"/>
          <w:divBdr>
            <w:top w:val="none" w:sz="0" w:space="0" w:color="auto"/>
            <w:left w:val="none" w:sz="0" w:space="0" w:color="auto"/>
            <w:bottom w:val="none" w:sz="0" w:space="0" w:color="auto"/>
            <w:right w:val="none" w:sz="0" w:space="0" w:color="auto"/>
          </w:divBdr>
        </w:div>
      </w:divsChild>
    </w:div>
    <w:div w:id="589001298">
      <w:bodyDiv w:val="1"/>
      <w:marLeft w:val="0"/>
      <w:marRight w:val="0"/>
      <w:marTop w:val="0"/>
      <w:marBottom w:val="0"/>
      <w:divBdr>
        <w:top w:val="none" w:sz="0" w:space="0" w:color="auto"/>
        <w:left w:val="none" w:sz="0" w:space="0" w:color="auto"/>
        <w:bottom w:val="none" w:sz="0" w:space="0" w:color="auto"/>
        <w:right w:val="none" w:sz="0" w:space="0" w:color="auto"/>
      </w:divBdr>
      <w:divsChild>
        <w:div w:id="1867478583">
          <w:marLeft w:val="360"/>
          <w:marRight w:val="0"/>
          <w:marTop w:val="120"/>
          <w:marBottom w:val="120"/>
          <w:divBdr>
            <w:top w:val="none" w:sz="0" w:space="0" w:color="auto"/>
            <w:left w:val="none" w:sz="0" w:space="0" w:color="auto"/>
            <w:bottom w:val="none" w:sz="0" w:space="0" w:color="auto"/>
            <w:right w:val="none" w:sz="0" w:space="0" w:color="auto"/>
          </w:divBdr>
        </w:div>
        <w:div w:id="1600406358">
          <w:marLeft w:val="1080"/>
          <w:marRight w:val="0"/>
          <w:marTop w:val="120"/>
          <w:marBottom w:val="120"/>
          <w:divBdr>
            <w:top w:val="none" w:sz="0" w:space="0" w:color="auto"/>
            <w:left w:val="none" w:sz="0" w:space="0" w:color="auto"/>
            <w:bottom w:val="none" w:sz="0" w:space="0" w:color="auto"/>
            <w:right w:val="none" w:sz="0" w:space="0" w:color="auto"/>
          </w:divBdr>
        </w:div>
        <w:div w:id="1779837886">
          <w:marLeft w:val="1080"/>
          <w:marRight w:val="0"/>
          <w:marTop w:val="120"/>
          <w:marBottom w:val="120"/>
          <w:divBdr>
            <w:top w:val="none" w:sz="0" w:space="0" w:color="auto"/>
            <w:left w:val="none" w:sz="0" w:space="0" w:color="auto"/>
            <w:bottom w:val="none" w:sz="0" w:space="0" w:color="auto"/>
            <w:right w:val="none" w:sz="0" w:space="0" w:color="auto"/>
          </w:divBdr>
        </w:div>
        <w:div w:id="1243687002">
          <w:marLeft w:val="360"/>
          <w:marRight w:val="0"/>
          <w:marTop w:val="120"/>
          <w:marBottom w:val="120"/>
          <w:divBdr>
            <w:top w:val="none" w:sz="0" w:space="0" w:color="auto"/>
            <w:left w:val="none" w:sz="0" w:space="0" w:color="auto"/>
            <w:bottom w:val="none" w:sz="0" w:space="0" w:color="auto"/>
            <w:right w:val="none" w:sz="0" w:space="0" w:color="auto"/>
          </w:divBdr>
        </w:div>
      </w:divsChild>
    </w:div>
    <w:div w:id="784932705">
      <w:bodyDiv w:val="1"/>
      <w:marLeft w:val="0"/>
      <w:marRight w:val="0"/>
      <w:marTop w:val="0"/>
      <w:marBottom w:val="0"/>
      <w:divBdr>
        <w:top w:val="none" w:sz="0" w:space="0" w:color="auto"/>
        <w:left w:val="none" w:sz="0" w:space="0" w:color="auto"/>
        <w:bottom w:val="none" w:sz="0" w:space="0" w:color="auto"/>
        <w:right w:val="none" w:sz="0" w:space="0" w:color="auto"/>
      </w:divBdr>
    </w:div>
    <w:div w:id="922572659">
      <w:bodyDiv w:val="1"/>
      <w:marLeft w:val="0"/>
      <w:marRight w:val="0"/>
      <w:marTop w:val="0"/>
      <w:marBottom w:val="0"/>
      <w:divBdr>
        <w:top w:val="none" w:sz="0" w:space="0" w:color="auto"/>
        <w:left w:val="none" w:sz="0" w:space="0" w:color="auto"/>
        <w:bottom w:val="none" w:sz="0" w:space="0" w:color="auto"/>
        <w:right w:val="none" w:sz="0" w:space="0" w:color="auto"/>
      </w:divBdr>
      <w:divsChild>
        <w:div w:id="1755975765">
          <w:marLeft w:val="360"/>
          <w:marRight w:val="0"/>
          <w:marTop w:val="120"/>
          <w:marBottom w:val="120"/>
          <w:divBdr>
            <w:top w:val="none" w:sz="0" w:space="0" w:color="auto"/>
            <w:left w:val="none" w:sz="0" w:space="0" w:color="auto"/>
            <w:bottom w:val="none" w:sz="0" w:space="0" w:color="auto"/>
            <w:right w:val="none" w:sz="0" w:space="0" w:color="auto"/>
          </w:divBdr>
        </w:div>
        <w:div w:id="1355882960">
          <w:marLeft w:val="1080"/>
          <w:marRight w:val="0"/>
          <w:marTop w:val="120"/>
          <w:marBottom w:val="120"/>
          <w:divBdr>
            <w:top w:val="none" w:sz="0" w:space="0" w:color="auto"/>
            <w:left w:val="none" w:sz="0" w:space="0" w:color="auto"/>
            <w:bottom w:val="none" w:sz="0" w:space="0" w:color="auto"/>
            <w:right w:val="none" w:sz="0" w:space="0" w:color="auto"/>
          </w:divBdr>
        </w:div>
        <w:div w:id="1011949676">
          <w:marLeft w:val="1080"/>
          <w:marRight w:val="0"/>
          <w:marTop w:val="120"/>
          <w:marBottom w:val="120"/>
          <w:divBdr>
            <w:top w:val="none" w:sz="0" w:space="0" w:color="auto"/>
            <w:left w:val="none" w:sz="0" w:space="0" w:color="auto"/>
            <w:bottom w:val="none" w:sz="0" w:space="0" w:color="auto"/>
            <w:right w:val="none" w:sz="0" w:space="0" w:color="auto"/>
          </w:divBdr>
        </w:div>
        <w:div w:id="519664530">
          <w:marLeft w:val="1080"/>
          <w:marRight w:val="0"/>
          <w:marTop w:val="120"/>
          <w:marBottom w:val="120"/>
          <w:divBdr>
            <w:top w:val="none" w:sz="0" w:space="0" w:color="auto"/>
            <w:left w:val="none" w:sz="0" w:space="0" w:color="auto"/>
            <w:bottom w:val="none" w:sz="0" w:space="0" w:color="auto"/>
            <w:right w:val="none" w:sz="0" w:space="0" w:color="auto"/>
          </w:divBdr>
        </w:div>
        <w:div w:id="733509474">
          <w:marLeft w:val="360"/>
          <w:marRight w:val="0"/>
          <w:marTop w:val="120"/>
          <w:marBottom w:val="120"/>
          <w:divBdr>
            <w:top w:val="none" w:sz="0" w:space="0" w:color="auto"/>
            <w:left w:val="none" w:sz="0" w:space="0" w:color="auto"/>
            <w:bottom w:val="none" w:sz="0" w:space="0" w:color="auto"/>
            <w:right w:val="none" w:sz="0" w:space="0" w:color="auto"/>
          </w:divBdr>
        </w:div>
        <w:div w:id="1502240551">
          <w:marLeft w:val="1080"/>
          <w:marRight w:val="0"/>
          <w:marTop w:val="120"/>
          <w:marBottom w:val="120"/>
          <w:divBdr>
            <w:top w:val="none" w:sz="0" w:space="0" w:color="auto"/>
            <w:left w:val="none" w:sz="0" w:space="0" w:color="auto"/>
            <w:bottom w:val="none" w:sz="0" w:space="0" w:color="auto"/>
            <w:right w:val="none" w:sz="0" w:space="0" w:color="auto"/>
          </w:divBdr>
        </w:div>
        <w:div w:id="504638305">
          <w:marLeft w:val="1080"/>
          <w:marRight w:val="0"/>
          <w:marTop w:val="120"/>
          <w:marBottom w:val="120"/>
          <w:divBdr>
            <w:top w:val="none" w:sz="0" w:space="0" w:color="auto"/>
            <w:left w:val="none" w:sz="0" w:space="0" w:color="auto"/>
            <w:bottom w:val="none" w:sz="0" w:space="0" w:color="auto"/>
            <w:right w:val="none" w:sz="0" w:space="0" w:color="auto"/>
          </w:divBdr>
        </w:div>
        <w:div w:id="174152636">
          <w:marLeft w:val="1080"/>
          <w:marRight w:val="0"/>
          <w:marTop w:val="120"/>
          <w:marBottom w:val="120"/>
          <w:divBdr>
            <w:top w:val="none" w:sz="0" w:space="0" w:color="auto"/>
            <w:left w:val="none" w:sz="0" w:space="0" w:color="auto"/>
            <w:bottom w:val="none" w:sz="0" w:space="0" w:color="auto"/>
            <w:right w:val="none" w:sz="0" w:space="0" w:color="auto"/>
          </w:divBdr>
        </w:div>
        <w:div w:id="372342259">
          <w:marLeft w:val="360"/>
          <w:marRight w:val="0"/>
          <w:marTop w:val="120"/>
          <w:marBottom w:val="120"/>
          <w:divBdr>
            <w:top w:val="none" w:sz="0" w:space="0" w:color="auto"/>
            <w:left w:val="none" w:sz="0" w:space="0" w:color="auto"/>
            <w:bottom w:val="none" w:sz="0" w:space="0" w:color="auto"/>
            <w:right w:val="none" w:sz="0" w:space="0" w:color="auto"/>
          </w:divBdr>
        </w:div>
        <w:div w:id="1958363839">
          <w:marLeft w:val="1080"/>
          <w:marRight w:val="0"/>
          <w:marTop w:val="120"/>
          <w:marBottom w:val="120"/>
          <w:divBdr>
            <w:top w:val="none" w:sz="0" w:space="0" w:color="auto"/>
            <w:left w:val="none" w:sz="0" w:space="0" w:color="auto"/>
            <w:bottom w:val="none" w:sz="0" w:space="0" w:color="auto"/>
            <w:right w:val="none" w:sz="0" w:space="0" w:color="auto"/>
          </w:divBdr>
        </w:div>
      </w:divsChild>
    </w:div>
    <w:div w:id="948316201">
      <w:bodyDiv w:val="1"/>
      <w:marLeft w:val="0"/>
      <w:marRight w:val="0"/>
      <w:marTop w:val="0"/>
      <w:marBottom w:val="0"/>
      <w:divBdr>
        <w:top w:val="none" w:sz="0" w:space="0" w:color="auto"/>
        <w:left w:val="none" w:sz="0" w:space="0" w:color="auto"/>
        <w:bottom w:val="none" w:sz="0" w:space="0" w:color="auto"/>
        <w:right w:val="none" w:sz="0" w:space="0" w:color="auto"/>
      </w:divBdr>
    </w:div>
    <w:div w:id="991787970">
      <w:bodyDiv w:val="1"/>
      <w:marLeft w:val="0"/>
      <w:marRight w:val="0"/>
      <w:marTop w:val="0"/>
      <w:marBottom w:val="0"/>
      <w:divBdr>
        <w:top w:val="none" w:sz="0" w:space="0" w:color="auto"/>
        <w:left w:val="none" w:sz="0" w:space="0" w:color="auto"/>
        <w:bottom w:val="none" w:sz="0" w:space="0" w:color="auto"/>
        <w:right w:val="none" w:sz="0" w:space="0" w:color="auto"/>
      </w:divBdr>
      <w:divsChild>
        <w:div w:id="1690180699">
          <w:marLeft w:val="547"/>
          <w:marRight w:val="0"/>
          <w:marTop w:val="0"/>
          <w:marBottom w:val="320"/>
          <w:divBdr>
            <w:top w:val="none" w:sz="0" w:space="0" w:color="auto"/>
            <w:left w:val="none" w:sz="0" w:space="0" w:color="auto"/>
            <w:bottom w:val="none" w:sz="0" w:space="0" w:color="auto"/>
            <w:right w:val="none" w:sz="0" w:space="0" w:color="auto"/>
          </w:divBdr>
        </w:div>
        <w:div w:id="2011329792">
          <w:marLeft w:val="547"/>
          <w:marRight w:val="0"/>
          <w:marTop w:val="0"/>
          <w:marBottom w:val="320"/>
          <w:divBdr>
            <w:top w:val="none" w:sz="0" w:space="0" w:color="auto"/>
            <w:left w:val="none" w:sz="0" w:space="0" w:color="auto"/>
            <w:bottom w:val="none" w:sz="0" w:space="0" w:color="auto"/>
            <w:right w:val="none" w:sz="0" w:space="0" w:color="auto"/>
          </w:divBdr>
        </w:div>
        <w:div w:id="1039474580">
          <w:marLeft w:val="547"/>
          <w:marRight w:val="0"/>
          <w:marTop w:val="0"/>
          <w:marBottom w:val="320"/>
          <w:divBdr>
            <w:top w:val="none" w:sz="0" w:space="0" w:color="auto"/>
            <w:left w:val="none" w:sz="0" w:space="0" w:color="auto"/>
            <w:bottom w:val="none" w:sz="0" w:space="0" w:color="auto"/>
            <w:right w:val="none" w:sz="0" w:space="0" w:color="auto"/>
          </w:divBdr>
        </w:div>
        <w:div w:id="2074697015">
          <w:marLeft w:val="547"/>
          <w:marRight w:val="0"/>
          <w:marTop w:val="0"/>
          <w:marBottom w:val="320"/>
          <w:divBdr>
            <w:top w:val="none" w:sz="0" w:space="0" w:color="auto"/>
            <w:left w:val="none" w:sz="0" w:space="0" w:color="auto"/>
            <w:bottom w:val="none" w:sz="0" w:space="0" w:color="auto"/>
            <w:right w:val="none" w:sz="0" w:space="0" w:color="auto"/>
          </w:divBdr>
        </w:div>
      </w:divsChild>
    </w:div>
    <w:div w:id="1151946482">
      <w:bodyDiv w:val="1"/>
      <w:marLeft w:val="0"/>
      <w:marRight w:val="0"/>
      <w:marTop w:val="0"/>
      <w:marBottom w:val="0"/>
      <w:divBdr>
        <w:top w:val="none" w:sz="0" w:space="0" w:color="auto"/>
        <w:left w:val="none" w:sz="0" w:space="0" w:color="auto"/>
        <w:bottom w:val="none" w:sz="0" w:space="0" w:color="auto"/>
        <w:right w:val="none" w:sz="0" w:space="0" w:color="auto"/>
      </w:divBdr>
      <w:divsChild>
        <w:div w:id="1901789422">
          <w:marLeft w:val="547"/>
          <w:marRight w:val="0"/>
          <w:marTop w:val="0"/>
          <w:marBottom w:val="320"/>
          <w:divBdr>
            <w:top w:val="none" w:sz="0" w:space="0" w:color="auto"/>
            <w:left w:val="none" w:sz="0" w:space="0" w:color="auto"/>
            <w:bottom w:val="none" w:sz="0" w:space="0" w:color="auto"/>
            <w:right w:val="none" w:sz="0" w:space="0" w:color="auto"/>
          </w:divBdr>
        </w:div>
        <w:div w:id="236789017">
          <w:marLeft w:val="547"/>
          <w:marRight w:val="0"/>
          <w:marTop w:val="0"/>
          <w:marBottom w:val="320"/>
          <w:divBdr>
            <w:top w:val="none" w:sz="0" w:space="0" w:color="auto"/>
            <w:left w:val="none" w:sz="0" w:space="0" w:color="auto"/>
            <w:bottom w:val="none" w:sz="0" w:space="0" w:color="auto"/>
            <w:right w:val="none" w:sz="0" w:space="0" w:color="auto"/>
          </w:divBdr>
        </w:div>
        <w:div w:id="85082262">
          <w:marLeft w:val="547"/>
          <w:marRight w:val="0"/>
          <w:marTop w:val="0"/>
          <w:marBottom w:val="320"/>
          <w:divBdr>
            <w:top w:val="none" w:sz="0" w:space="0" w:color="auto"/>
            <w:left w:val="none" w:sz="0" w:space="0" w:color="auto"/>
            <w:bottom w:val="none" w:sz="0" w:space="0" w:color="auto"/>
            <w:right w:val="none" w:sz="0" w:space="0" w:color="auto"/>
          </w:divBdr>
        </w:div>
      </w:divsChild>
    </w:div>
    <w:div w:id="1176506302">
      <w:bodyDiv w:val="1"/>
      <w:marLeft w:val="0"/>
      <w:marRight w:val="0"/>
      <w:marTop w:val="0"/>
      <w:marBottom w:val="0"/>
      <w:divBdr>
        <w:top w:val="none" w:sz="0" w:space="0" w:color="auto"/>
        <w:left w:val="none" w:sz="0" w:space="0" w:color="auto"/>
        <w:bottom w:val="none" w:sz="0" w:space="0" w:color="auto"/>
        <w:right w:val="none" w:sz="0" w:space="0" w:color="auto"/>
      </w:divBdr>
    </w:div>
    <w:div w:id="1214389377">
      <w:bodyDiv w:val="1"/>
      <w:marLeft w:val="0"/>
      <w:marRight w:val="0"/>
      <w:marTop w:val="0"/>
      <w:marBottom w:val="0"/>
      <w:divBdr>
        <w:top w:val="none" w:sz="0" w:space="0" w:color="auto"/>
        <w:left w:val="none" w:sz="0" w:space="0" w:color="auto"/>
        <w:bottom w:val="none" w:sz="0" w:space="0" w:color="auto"/>
        <w:right w:val="none" w:sz="0" w:space="0" w:color="auto"/>
      </w:divBdr>
    </w:div>
    <w:div w:id="1341851256">
      <w:bodyDiv w:val="1"/>
      <w:marLeft w:val="0"/>
      <w:marRight w:val="0"/>
      <w:marTop w:val="0"/>
      <w:marBottom w:val="0"/>
      <w:divBdr>
        <w:top w:val="none" w:sz="0" w:space="0" w:color="auto"/>
        <w:left w:val="none" w:sz="0" w:space="0" w:color="auto"/>
        <w:bottom w:val="none" w:sz="0" w:space="0" w:color="auto"/>
        <w:right w:val="none" w:sz="0" w:space="0" w:color="auto"/>
      </w:divBdr>
      <w:divsChild>
        <w:div w:id="2049525390">
          <w:marLeft w:val="547"/>
          <w:marRight w:val="0"/>
          <w:marTop w:val="0"/>
          <w:marBottom w:val="120"/>
          <w:divBdr>
            <w:top w:val="none" w:sz="0" w:space="0" w:color="auto"/>
            <w:left w:val="none" w:sz="0" w:space="0" w:color="auto"/>
            <w:bottom w:val="none" w:sz="0" w:space="0" w:color="auto"/>
            <w:right w:val="none" w:sz="0" w:space="0" w:color="auto"/>
          </w:divBdr>
        </w:div>
        <w:div w:id="2118256133">
          <w:marLeft w:val="547"/>
          <w:marRight w:val="0"/>
          <w:marTop w:val="0"/>
          <w:marBottom w:val="120"/>
          <w:divBdr>
            <w:top w:val="none" w:sz="0" w:space="0" w:color="auto"/>
            <w:left w:val="none" w:sz="0" w:space="0" w:color="auto"/>
            <w:bottom w:val="none" w:sz="0" w:space="0" w:color="auto"/>
            <w:right w:val="none" w:sz="0" w:space="0" w:color="auto"/>
          </w:divBdr>
        </w:div>
        <w:div w:id="1631745248">
          <w:marLeft w:val="547"/>
          <w:marRight w:val="0"/>
          <w:marTop w:val="0"/>
          <w:marBottom w:val="120"/>
          <w:divBdr>
            <w:top w:val="none" w:sz="0" w:space="0" w:color="auto"/>
            <w:left w:val="none" w:sz="0" w:space="0" w:color="auto"/>
            <w:bottom w:val="none" w:sz="0" w:space="0" w:color="auto"/>
            <w:right w:val="none" w:sz="0" w:space="0" w:color="auto"/>
          </w:divBdr>
        </w:div>
        <w:div w:id="1763067864">
          <w:marLeft w:val="547"/>
          <w:marRight w:val="0"/>
          <w:marTop w:val="0"/>
          <w:marBottom w:val="120"/>
          <w:divBdr>
            <w:top w:val="none" w:sz="0" w:space="0" w:color="auto"/>
            <w:left w:val="none" w:sz="0" w:space="0" w:color="auto"/>
            <w:bottom w:val="none" w:sz="0" w:space="0" w:color="auto"/>
            <w:right w:val="none" w:sz="0" w:space="0" w:color="auto"/>
          </w:divBdr>
        </w:div>
      </w:divsChild>
    </w:div>
    <w:div w:id="1399398254">
      <w:bodyDiv w:val="1"/>
      <w:marLeft w:val="0"/>
      <w:marRight w:val="0"/>
      <w:marTop w:val="0"/>
      <w:marBottom w:val="0"/>
      <w:divBdr>
        <w:top w:val="none" w:sz="0" w:space="0" w:color="auto"/>
        <w:left w:val="none" w:sz="0" w:space="0" w:color="auto"/>
        <w:bottom w:val="none" w:sz="0" w:space="0" w:color="auto"/>
        <w:right w:val="none" w:sz="0" w:space="0" w:color="auto"/>
      </w:divBdr>
      <w:divsChild>
        <w:div w:id="1631783755">
          <w:marLeft w:val="360"/>
          <w:marRight w:val="0"/>
          <w:marTop w:val="120"/>
          <w:marBottom w:val="120"/>
          <w:divBdr>
            <w:top w:val="none" w:sz="0" w:space="0" w:color="auto"/>
            <w:left w:val="none" w:sz="0" w:space="0" w:color="auto"/>
            <w:bottom w:val="none" w:sz="0" w:space="0" w:color="auto"/>
            <w:right w:val="none" w:sz="0" w:space="0" w:color="auto"/>
          </w:divBdr>
        </w:div>
        <w:div w:id="1555891747">
          <w:marLeft w:val="1080"/>
          <w:marRight w:val="0"/>
          <w:marTop w:val="120"/>
          <w:marBottom w:val="120"/>
          <w:divBdr>
            <w:top w:val="none" w:sz="0" w:space="0" w:color="auto"/>
            <w:left w:val="none" w:sz="0" w:space="0" w:color="auto"/>
            <w:bottom w:val="none" w:sz="0" w:space="0" w:color="auto"/>
            <w:right w:val="none" w:sz="0" w:space="0" w:color="auto"/>
          </w:divBdr>
        </w:div>
        <w:div w:id="186867376">
          <w:marLeft w:val="1080"/>
          <w:marRight w:val="0"/>
          <w:marTop w:val="120"/>
          <w:marBottom w:val="120"/>
          <w:divBdr>
            <w:top w:val="none" w:sz="0" w:space="0" w:color="auto"/>
            <w:left w:val="none" w:sz="0" w:space="0" w:color="auto"/>
            <w:bottom w:val="none" w:sz="0" w:space="0" w:color="auto"/>
            <w:right w:val="none" w:sz="0" w:space="0" w:color="auto"/>
          </w:divBdr>
        </w:div>
        <w:div w:id="1713118166">
          <w:marLeft w:val="360"/>
          <w:marRight w:val="0"/>
          <w:marTop w:val="120"/>
          <w:marBottom w:val="120"/>
          <w:divBdr>
            <w:top w:val="none" w:sz="0" w:space="0" w:color="auto"/>
            <w:left w:val="none" w:sz="0" w:space="0" w:color="auto"/>
            <w:bottom w:val="none" w:sz="0" w:space="0" w:color="auto"/>
            <w:right w:val="none" w:sz="0" w:space="0" w:color="auto"/>
          </w:divBdr>
        </w:div>
        <w:div w:id="775831878">
          <w:marLeft w:val="1080"/>
          <w:marRight w:val="0"/>
          <w:marTop w:val="120"/>
          <w:marBottom w:val="120"/>
          <w:divBdr>
            <w:top w:val="none" w:sz="0" w:space="0" w:color="auto"/>
            <w:left w:val="none" w:sz="0" w:space="0" w:color="auto"/>
            <w:bottom w:val="none" w:sz="0" w:space="0" w:color="auto"/>
            <w:right w:val="none" w:sz="0" w:space="0" w:color="auto"/>
          </w:divBdr>
        </w:div>
        <w:div w:id="1663124897">
          <w:marLeft w:val="1080"/>
          <w:marRight w:val="0"/>
          <w:marTop w:val="120"/>
          <w:marBottom w:val="120"/>
          <w:divBdr>
            <w:top w:val="none" w:sz="0" w:space="0" w:color="auto"/>
            <w:left w:val="none" w:sz="0" w:space="0" w:color="auto"/>
            <w:bottom w:val="none" w:sz="0" w:space="0" w:color="auto"/>
            <w:right w:val="none" w:sz="0" w:space="0" w:color="auto"/>
          </w:divBdr>
        </w:div>
      </w:divsChild>
    </w:div>
    <w:div w:id="1470587739">
      <w:bodyDiv w:val="1"/>
      <w:marLeft w:val="0"/>
      <w:marRight w:val="0"/>
      <w:marTop w:val="0"/>
      <w:marBottom w:val="0"/>
      <w:divBdr>
        <w:top w:val="none" w:sz="0" w:space="0" w:color="auto"/>
        <w:left w:val="none" w:sz="0" w:space="0" w:color="auto"/>
        <w:bottom w:val="none" w:sz="0" w:space="0" w:color="auto"/>
        <w:right w:val="none" w:sz="0" w:space="0" w:color="auto"/>
      </w:divBdr>
      <w:divsChild>
        <w:div w:id="350767077">
          <w:marLeft w:val="547"/>
          <w:marRight w:val="0"/>
          <w:marTop w:val="0"/>
          <w:marBottom w:val="320"/>
          <w:divBdr>
            <w:top w:val="none" w:sz="0" w:space="0" w:color="auto"/>
            <w:left w:val="none" w:sz="0" w:space="0" w:color="auto"/>
            <w:bottom w:val="none" w:sz="0" w:space="0" w:color="auto"/>
            <w:right w:val="none" w:sz="0" w:space="0" w:color="auto"/>
          </w:divBdr>
        </w:div>
        <w:div w:id="2046639481">
          <w:marLeft w:val="547"/>
          <w:marRight w:val="0"/>
          <w:marTop w:val="0"/>
          <w:marBottom w:val="320"/>
          <w:divBdr>
            <w:top w:val="none" w:sz="0" w:space="0" w:color="auto"/>
            <w:left w:val="none" w:sz="0" w:space="0" w:color="auto"/>
            <w:bottom w:val="none" w:sz="0" w:space="0" w:color="auto"/>
            <w:right w:val="none" w:sz="0" w:space="0" w:color="auto"/>
          </w:divBdr>
        </w:div>
      </w:divsChild>
    </w:div>
    <w:div w:id="1483348597">
      <w:bodyDiv w:val="1"/>
      <w:marLeft w:val="0"/>
      <w:marRight w:val="0"/>
      <w:marTop w:val="0"/>
      <w:marBottom w:val="0"/>
      <w:divBdr>
        <w:top w:val="none" w:sz="0" w:space="0" w:color="auto"/>
        <w:left w:val="none" w:sz="0" w:space="0" w:color="auto"/>
        <w:bottom w:val="none" w:sz="0" w:space="0" w:color="auto"/>
        <w:right w:val="none" w:sz="0" w:space="0" w:color="auto"/>
      </w:divBdr>
    </w:div>
    <w:div w:id="1652706928">
      <w:bodyDiv w:val="1"/>
      <w:marLeft w:val="0"/>
      <w:marRight w:val="0"/>
      <w:marTop w:val="0"/>
      <w:marBottom w:val="0"/>
      <w:divBdr>
        <w:top w:val="none" w:sz="0" w:space="0" w:color="auto"/>
        <w:left w:val="none" w:sz="0" w:space="0" w:color="auto"/>
        <w:bottom w:val="none" w:sz="0" w:space="0" w:color="auto"/>
        <w:right w:val="none" w:sz="0" w:space="0" w:color="auto"/>
      </w:divBdr>
    </w:div>
    <w:div w:id="1659653114">
      <w:bodyDiv w:val="1"/>
      <w:marLeft w:val="0"/>
      <w:marRight w:val="0"/>
      <w:marTop w:val="0"/>
      <w:marBottom w:val="0"/>
      <w:divBdr>
        <w:top w:val="none" w:sz="0" w:space="0" w:color="auto"/>
        <w:left w:val="none" w:sz="0" w:space="0" w:color="auto"/>
        <w:bottom w:val="none" w:sz="0" w:space="0" w:color="auto"/>
        <w:right w:val="none" w:sz="0" w:space="0" w:color="auto"/>
      </w:divBdr>
      <w:divsChild>
        <w:div w:id="407773334">
          <w:marLeft w:val="360"/>
          <w:marRight w:val="0"/>
          <w:marTop w:val="120"/>
          <w:marBottom w:val="120"/>
          <w:divBdr>
            <w:top w:val="none" w:sz="0" w:space="0" w:color="auto"/>
            <w:left w:val="none" w:sz="0" w:space="0" w:color="auto"/>
            <w:bottom w:val="none" w:sz="0" w:space="0" w:color="auto"/>
            <w:right w:val="none" w:sz="0" w:space="0" w:color="auto"/>
          </w:divBdr>
        </w:div>
        <w:div w:id="756246123">
          <w:marLeft w:val="1080"/>
          <w:marRight w:val="0"/>
          <w:marTop w:val="120"/>
          <w:marBottom w:val="120"/>
          <w:divBdr>
            <w:top w:val="none" w:sz="0" w:space="0" w:color="auto"/>
            <w:left w:val="none" w:sz="0" w:space="0" w:color="auto"/>
            <w:bottom w:val="none" w:sz="0" w:space="0" w:color="auto"/>
            <w:right w:val="none" w:sz="0" w:space="0" w:color="auto"/>
          </w:divBdr>
        </w:div>
        <w:div w:id="564266128">
          <w:marLeft w:val="360"/>
          <w:marRight w:val="0"/>
          <w:marTop w:val="120"/>
          <w:marBottom w:val="120"/>
          <w:divBdr>
            <w:top w:val="none" w:sz="0" w:space="0" w:color="auto"/>
            <w:left w:val="none" w:sz="0" w:space="0" w:color="auto"/>
            <w:bottom w:val="none" w:sz="0" w:space="0" w:color="auto"/>
            <w:right w:val="none" w:sz="0" w:space="0" w:color="auto"/>
          </w:divBdr>
        </w:div>
        <w:div w:id="1539859042">
          <w:marLeft w:val="360"/>
          <w:marRight w:val="0"/>
          <w:marTop w:val="120"/>
          <w:marBottom w:val="120"/>
          <w:divBdr>
            <w:top w:val="none" w:sz="0" w:space="0" w:color="auto"/>
            <w:left w:val="none" w:sz="0" w:space="0" w:color="auto"/>
            <w:bottom w:val="none" w:sz="0" w:space="0" w:color="auto"/>
            <w:right w:val="none" w:sz="0" w:space="0" w:color="auto"/>
          </w:divBdr>
        </w:div>
      </w:divsChild>
    </w:div>
    <w:div w:id="1887911010">
      <w:bodyDiv w:val="1"/>
      <w:marLeft w:val="0"/>
      <w:marRight w:val="0"/>
      <w:marTop w:val="0"/>
      <w:marBottom w:val="0"/>
      <w:divBdr>
        <w:top w:val="none" w:sz="0" w:space="0" w:color="auto"/>
        <w:left w:val="none" w:sz="0" w:space="0" w:color="auto"/>
        <w:bottom w:val="none" w:sz="0" w:space="0" w:color="auto"/>
        <w:right w:val="none" w:sz="0" w:space="0" w:color="auto"/>
      </w:divBdr>
    </w:div>
    <w:div w:id="2101631704">
      <w:bodyDiv w:val="1"/>
      <w:marLeft w:val="0"/>
      <w:marRight w:val="0"/>
      <w:marTop w:val="0"/>
      <w:marBottom w:val="0"/>
      <w:divBdr>
        <w:top w:val="none" w:sz="0" w:space="0" w:color="auto"/>
        <w:left w:val="none" w:sz="0" w:space="0" w:color="auto"/>
        <w:bottom w:val="none" w:sz="0" w:space="0" w:color="auto"/>
        <w:right w:val="none" w:sz="0" w:space="0" w:color="auto"/>
      </w:divBdr>
      <w:divsChild>
        <w:div w:id="467892790">
          <w:marLeft w:val="360"/>
          <w:marRight w:val="0"/>
          <w:marTop w:val="120"/>
          <w:marBottom w:val="120"/>
          <w:divBdr>
            <w:top w:val="none" w:sz="0" w:space="0" w:color="auto"/>
            <w:left w:val="none" w:sz="0" w:space="0" w:color="auto"/>
            <w:bottom w:val="none" w:sz="0" w:space="0" w:color="auto"/>
            <w:right w:val="none" w:sz="0" w:space="0" w:color="auto"/>
          </w:divBdr>
        </w:div>
        <w:div w:id="2007975473">
          <w:marLeft w:val="360"/>
          <w:marRight w:val="0"/>
          <w:marTop w:val="120"/>
          <w:marBottom w:val="120"/>
          <w:divBdr>
            <w:top w:val="none" w:sz="0" w:space="0" w:color="auto"/>
            <w:left w:val="none" w:sz="0" w:space="0" w:color="auto"/>
            <w:bottom w:val="none" w:sz="0" w:space="0" w:color="auto"/>
            <w:right w:val="none" w:sz="0" w:space="0" w:color="auto"/>
          </w:divBdr>
        </w:div>
        <w:div w:id="1145972615">
          <w:marLeft w:val="360"/>
          <w:marRight w:val="0"/>
          <w:marTop w:val="120"/>
          <w:marBottom w:val="120"/>
          <w:divBdr>
            <w:top w:val="none" w:sz="0" w:space="0" w:color="auto"/>
            <w:left w:val="none" w:sz="0" w:space="0" w:color="auto"/>
            <w:bottom w:val="none" w:sz="0" w:space="0" w:color="auto"/>
            <w:right w:val="none" w:sz="0" w:space="0" w:color="auto"/>
          </w:divBdr>
        </w:div>
        <w:div w:id="1481997337">
          <w:marLeft w:val="360"/>
          <w:marRight w:val="0"/>
          <w:marTop w:val="120"/>
          <w:marBottom w:val="120"/>
          <w:divBdr>
            <w:top w:val="none" w:sz="0" w:space="0" w:color="auto"/>
            <w:left w:val="none" w:sz="0" w:space="0" w:color="auto"/>
            <w:bottom w:val="none" w:sz="0" w:space="0" w:color="auto"/>
            <w:right w:val="none" w:sz="0" w:space="0" w:color="auto"/>
          </w:divBdr>
        </w:div>
      </w:divsChild>
    </w:div>
    <w:div w:id="2120294613">
      <w:bodyDiv w:val="1"/>
      <w:marLeft w:val="0"/>
      <w:marRight w:val="0"/>
      <w:marTop w:val="0"/>
      <w:marBottom w:val="0"/>
      <w:divBdr>
        <w:top w:val="none" w:sz="0" w:space="0" w:color="auto"/>
        <w:left w:val="none" w:sz="0" w:space="0" w:color="auto"/>
        <w:bottom w:val="none" w:sz="0" w:space="0" w:color="auto"/>
        <w:right w:val="none" w:sz="0" w:space="0" w:color="auto"/>
      </w:divBdr>
      <w:divsChild>
        <w:div w:id="510461168">
          <w:marLeft w:val="3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Domaleski</dc:creator>
  <cp:keywords/>
  <dc:description/>
  <cp:lastModifiedBy>Alan Burrow</cp:lastModifiedBy>
  <cp:revision>5</cp:revision>
  <dcterms:created xsi:type="dcterms:W3CDTF">2024-02-13T18:19:00Z</dcterms:created>
  <dcterms:modified xsi:type="dcterms:W3CDTF">2024-02-20T15:10:00Z</dcterms:modified>
</cp:coreProperties>
</file>