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DD694" w14:textId="7B8C77B7" w:rsidR="00AC5097" w:rsidRPr="00AC5097" w:rsidRDefault="00AC5097" w:rsidP="00F036B1">
      <w:pPr>
        <w:rPr>
          <w:rFonts w:ascii="Times New Roman" w:hAnsi="Times New Roman" w:cs="Times New Roman"/>
          <w:sz w:val="24"/>
          <w:szCs w:val="24"/>
        </w:rPr>
      </w:pPr>
    </w:p>
    <w:p w14:paraId="1F144823" w14:textId="77777777" w:rsidR="004A4D10" w:rsidRPr="005C4316" w:rsidRDefault="004A4D10" w:rsidP="004A4D10">
      <w:pPr>
        <w:tabs>
          <w:tab w:val="left" w:pos="-180"/>
        </w:tabs>
        <w:spacing w:after="0" w:line="240" w:lineRule="auto"/>
        <w:ind w:left="-180" w:right="270" w:firstLine="180"/>
        <w:rPr>
          <w:rFonts w:ascii="Times New Roman" w:eastAsia="Times New Roman" w:hAnsi="Times New Roman" w:cs="Times New Roman"/>
          <w:sz w:val="24"/>
          <w:szCs w:val="24"/>
        </w:rPr>
      </w:pPr>
      <w:r w:rsidRPr="005C4316">
        <w:rPr>
          <w:rFonts w:ascii="Times New Roman" w:eastAsia="Times New Roman" w:hAnsi="Times New Roman" w:cs="Times New Roman"/>
          <w:sz w:val="24"/>
          <w:szCs w:val="24"/>
        </w:rPr>
        <w:t>TO:</w:t>
      </w:r>
      <w:r w:rsidRPr="005C4316">
        <w:rPr>
          <w:rFonts w:ascii="Times New Roman" w:eastAsia="Times New Roman" w:hAnsi="Times New Roman" w:cs="Times New Roman"/>
          <w:sz w:val="24"/>
          <w:szCs w:val="24"/>
        </w:rPr>
        <w:tab/>
      </w:r>
      <w:r w:rsidRPr="005C4316">
        <w:rPr>
          <w:rFonts w:ascii="Times New Roman" w:eastAsia="Times New Roman" w:hAnsi="Times New Roman" w:cs="Times New Roman"/>
          <w:sz w:val="24"/>
          <w:szCs w:val="24"/>
        </w:rPr>
        <w:tab/>
        <w:t>School District Superintendents</w:t>
      </w:r>
    </w:p>
    <w:p w14:paraId="682017F1" w14:textId="77777777" w:rsidR="004A4D10" w:rsidRPr="005C4316" w:rsidRDefault="004A4D10" w:rsidP="004A4D10">
      <w:pPr>
        <w:tabs>
          <w:tab w:val="left" w:pos="0"/>
        </w:tabs>
        <w:spacing w:after="0" w:line="240" w:lineRule="auto"/>
        <w:ind w:right="270"/>
        <w:rPr>
          <w:rFonts w:ascii="Times New Roman" w:eastAsia="Times New Roman" w:hAnsi="Times New Roman" w:cs="Times New Roman"/>
          <w:sz w:val="24"/>
          <w:szCs w:val="24"/>
        </w:rPr>
      </w:pPr>
      <w:r w:rsidRPr="005C4316">
        <w:rPr>
          <w:rFonts w:ascii="Times New Roman" w:eastAsia="Times New Roman" w:hAnsi="Times New Roman" w:cs="Times New Roman"/>
          <w:sz w:val="24"/>
          <w:szCs w:val="24"/>
        </w:rPr>
        <w:tab/>
      </w:r>
      <w:r w:rsidRPr="005C4316">
        <w:rPr>
          <w:rFonts w:ascii="Times New Roman" w:eastAsia="Times New Roman" w:hAnsi="Times New Roman" w:cs="Times New Roman"/>
          <w:sz w:val="24"/>
          <w:szCs w:val="24"/>
        </w:rPr>
        <w:tab/>
        <w:t>Special Education Directors</w:t>
      </w:r>
    </w:p>
    <w:p w14:paraId="32435F5B" w14:textId="77777777" w:rsidR="004A4D10" w:rsidRPr="005C4316" w:rsidRDefault="004A4D10" w:rsidP="004A4D10">
      <w:pPr>
        <w:tabs>
          <w:tab w:val="left" w:pos="0"/>
        </w:tabs>
        <w:spacing w:after="0" w:line="240" w:lineRule="auto"/>
        <w:ind w:right="270"/>
        <w:rPr>
          <w:rFonts w:ascii="Times New Roman" w:eastAsia="Times New Roman" w:hAnsi="Times New Roman" w:cs="Times New Roman"/>
          <w:sz w:val="24"/>
          <w:szCs w:val="24"/>
        </w:rPr>
      </w:pPr>
      <w:r w:rsidRPr="005C4316">
        <w:rPr>
          <w:rFonts w:ascii="Times New Roman" w:eastAsia="Times New Roman" w:hAnsi="Times New Roman" w:cs="Times New Roman"/>
          <w:sz w:val="24"/>
          <w:szCs w:val="24"/>
        </w:rPr>
        <w:tab/>
      </w:r>
      <w:r w:rsidRPr="005C4316">
        <w:rPr>
          <w:rFonts w:ascii="Times New Roman" w:eastAsia="Times New Roman" w:hAnsi="Times New Roman" w:cs="Times New Roman"/>
          <w:sz w:val="24"/>
          <w:szCs w:val="24"/>
        </w:rPr>
        <w:tab/>
        <w:t>Private School Facilities</w:t>
      </w:r>
    </w:p>
    <w:p w14:paraId="5DADE1A0" w14:textId="77777777" w:rsidR="004A4D10" w:rsidRPr="005C4316" w:rsidRDefault="004A4D10" w:rsidP="004A4D10">
      <w:pPr>
        <w:tabs>
          <w:tab w:val="left" w:pos="0"/>
        </w:tabs>
        <w:spacing w:after="0" w:line="240" w:lineRule="auto"/>
        <w:ind w:right="270"/>
        <w:rPr>
          <w:rFonts w:ascii="Times New Roman" w:eastAsia="Times New Roman" w:hAnsi="Times New Roman" w:cs="Times New Roman"/>
          <w:sz w:val="24"/>
          <w:szCs w:val="24"/>
        </w:rPr>
      </w:pPr>
    </w:p>
    <w:p w14:paraId="72B5A079" w14:textId="02F70C06" w:rsidR="004A4D10" w:rsidRPr="005C4316" w:rsidRDefault="004A4D10" w:rsidP="004A4D10">
      <w:pPr>
        <w:tabs>
          <w:tab w:val="left" w:pos="0"/>
        </w:tabs>
        <w:spacing w:after="0" w:line="240" w:lineRule="auto"/>
        <w:ind w:right="270"/>
        <w:rPr>
          <w:rFonts w:ascii="Times New Roman" w:eastAsia="Times New Roman" w:hAnsi="Times New Roman" w:cs="Times New Roman"/>
          <w:sz w:val="24"/>
          <w:szCs w:val="24"/>
        </w:rPr>
      </w:pPr>
      <w:r w:rsidRPr="005C4316">
        <w:rPr>
          <w:rFonts w:ascii="Times New Roman" w:eastAsia="Times New Roman" w:hAnsi="Times New Roman" w:cs="Times New Roman"/>
          <w:sz w:val="24"/>
          <w:szCs w:val="24"/>
        </w:rPr>
        <w:t>FROM:</w:t>
      </w:r>
      <w:r w:rsidRPr="005C4316">
        <w:rPr>
          <w:rFonts w:ascii="Times New Roman" w:eastAsia="Times New Roman" w:hAnsi="Times New Roman" w:cs="Times New Roman"/>
          <w:sz w:val="24"/>
          <w:szCs w:val="24"/>
        </w:rPr>
        <w:tab/>
        <w:t xml:space="preserve">Janika Cheers, </w:t>
      </w:r>
      <w:r w:rsidR="008070A1">
        <w:rPr>
          <w:rFonts w:ascii="Times New Roman" w:eastAsia="Times New Roman" w:hAnsi="Times New Roman" w:cs="Times New Roman"/>
          <w:sz w:val="24"/>
          <w:szCs w:val="24"/>
        </w:rPr>
        <w:t>Education Program Development Specialist II</w:t>
      </w:r>
    </w:p>
    <w:p w14:paraId="3CDA2AA2" w14:textId="77777777" w:rsidR="004A4D10" w:rsidRPr="005C4316" w:rsidRDefault="004A4D10" w:rsidP="004A4D10">
      <w:pPr>
        <w:tabs>
          <w:tab w:val="left" w:pos="0"/>
        </w:tabs>
        <w:spacing w:after="0" w:line="240" w:lineRule="auto"/>
        <w:ind w:right="270"/>
        <w:rPr>
          <w:rFonts w:ascii="Times New Roman" w:eastAsia="Times New Roman" w:hAnsi="Times New Roman" w:cs="Times New Roman"/>
          <w:sz w:val="24"/>
          <w:szCs w:val="24"/>
        </w:rPr>
      </w:pPr>
      <w:r w:rsidRPr="005C4316">
        <w:rPr>
          <w:rFonts w:ascii="Times New Roman" w:eastAsia="Times New Roman" w:hAnsi="Times New Roman" w:cs="Times New Roman"/>
          <w:sz w:val="24"/>
          <w:szCs w:val="24"/>
        </w:rPr>
        <w:tab/>
      </w:r>
      <w:r w:rsidRPr="005C4316">
        <w:rPr>
          <w:rFonts w:ascii="Times New Roman" w:eastAsia="Times New Roman" w:hAnsi="Times New Roman" w:cs="Times New Roman"/>
          <w:sz w:val="24"/>
          <w:szCs w:val="24"/>
        </w:rPr>
        <w:tab/>
        <w:t>Office of District Fiscal Services</w:t>
      </w:r>
    </w:p>
    <w:p w14:paraId="18A25941" w14:textId="77777777" w:rsidR="004A4D10" w:rsidRPr="005C4316" w:rsidRDefault="004A4D10" w:rsidP="004A4D10">
      <w:pPr>
        <w:tabs>
          <w:tab w:val="left" w:pos="0"/>
        </w:tabs>
        <w:spacing w:after="0" w:line="240" w:lineRule="auto"/>
        <w:ind w:right="270"/>
        <w:rPr>
          <w:rFonts w:ascii="Times New Roman" w:eastAsia="Times New Roman" w:hAnsi="Times New Roman" w:cs="Times New Roman"/>
          <w:sz w:val="16"/>
          <w:szCs w:val="16"/>
        </w:rPr>
      </w:pPr>
    </w:p>
    <w:p w14:paraId="2746C245" w14:textId="35739D9E" w:rsidR="004A4D10" w:rsidRPr="005C4316" w:rsidRDefault="004A4D10" w:rsidP="004A4D10">
      <w:pPr>
        <w:tabs>
          <w:tab w:val="left" w:pos="0"/>
        </w:tabs>
        <w:spacing w:after="0" w:line="240" w:lineRule="auto"/>
        <w:ind w:right="270"/>
        <w:rPr>
          <w:rFonts w:ascii="Times New Roman" w:eastAsia="Times New Roman" w:hAnsi="Times New Roman" w:cs="Times New Roman"/>
          <w:sz w:val="24"/>
          <w:szCs w:val="24"/>
        </w:rPr>
      </w:pPr>
      <w:r w:rsidRPr="005C4316">
        <w:rPr>
          <w:rFonts w:ascii="Times New Roman" w:eastAsia="Times New Roman" w:hAnsi="Times New Roman" w:cs="Times New Roman"/>
          <w:sz w:val="24"/>
          <w:szCs w:val="24"/>
        </w:rPr>
        <w:t>DATE:</w:t>
      </w:r>
      <w:r w:rsidRPr="005C4316">
        <w:rPr>
          <w:rFonts w:ascii="Times New Roman" w:eastAsia="Times New Roman" w:hAnsi="Times New Roman" w:cs="Times New Roman"/>
          <w:sz w:val="24"/>
          <w:szCs w:val="24"/>
        </w:rPr>
        <w:tab/>
      </w:r>
      <w:r w:rsidRPr="005C4316">
        <w:rPr>
          <w:rFonts w:ascii="Times New Roman" w:eastAsia="Times New Roman" w:hAnsi="Times New Roman" w:cs="Times New Roman"/>
          <w:sz w:val="24"/>
          <w:szCs w:val="24"/>
        </w:rPr>
        <w:tab/>
      </w:r>
      <w:r w:rsidR="008070A1">
        <w:rPr>
          <w:rFonts w:ascii="Times New Roman" w:eastAsia="Times New Roman" w:hAnsi="Times New Roman" w:cs="Times New Roman"/>
          <w:sz w:val="24"/>
          <w:szCs w:val="24"/>
        </w:rPr>
        <w:t>July 28, 2022</w:t>
      </w:r>
    </w:p>
    <w:p w14:paraId="6097989F" w14:textId="77777777" w:rsidR="004A4D10" w:rsidRPr="005C4316" w:rsidRDefault="004A4D10" w:rsidP="004A4D10">
      <w:pPr>
        <w:tabs>
          <w:tab w:val="left" w:pos="0"/>
        </w:tabs>
        <w:spacing w:after="0" w:line="240" w:lineRule="auto"/>
        <w:ind w:right="270"/>
        <w:rPr>
          <w:rFonts w:ascii="Times New Roman" w:eastAsia="Times New Roman" w:hAnsi="Times New Roman" w:cs="Times New Roman"/>
          <w:sz w:val="16"/>
          <w:szCs w:val="16"/>
        </w:rPr>
      </w:pPr>
    </w:p>
    <w:p w14:paraId="32C6F782" w14:textId="77777777" w:rsidR="004A4D10" w:rsidRPr="005C4316" w:rsidRDefault="004A4D10" w:rsidP="004A4D10">
      <w:pPr>
        <w:tabs>
          <w:tab w:val="left" w:pos="0"/>
        </w:tabs>
        <w:spacing w:after="0" w:line="240" w:lineRule="auto"/>
        <w:ind w:right="270"/>
        <w:rPr>
          <w:rFonts w:ascii="Times New Roman" w:eastAsia="Times New Roman" w:hAnsi="Times New Roman" w:cs="Times New Roman"/>
          <w:sz w:val="24"/>
          <w:szCs w:val="24"/>
        </w:rPr>
      </w:pPr>
      <w:r w:rsidRPr="005C4316">
        <w:rPr>
          <w:rFonts w:ascii="Times New Roman" w:eastAsia="Times New Roman" w:hAnsi="Times New Roman" w:cs="Times New Roman"/>
          <w:sz w:val="24"/>
          <w:szCs w:val="24"/>
        </w:rPr>
        <w:t>SUBJECT:</w:t>
      </w:r>
      <w:r w:rsidRPr="005C4316">
        <w:rPr>
          <w:rFonts w:ascii="Times New Roman" w:eastAsia="Times New Roman" w:hAnsi="Times New Roman" w:cs="Times New Roman"/>
          <w:sz w:val="24"/>
          <w:szCs w:val="24"/>
        </w:rPr>
        <w:tab/>
        <w:t>Daily Rate</w:t>
      </w:r>
    </w:p>
    <w:p w14:paraId="161217B6" w14:textId="77777777" w:rsidR="004A4D10" w:rsidRPr="005C4316" w:rsidRDefault="004A4D10" w:rsidP="004A4D10">
      <w:pPr>
        <w:tabs>
          <w:tab w:val="left" w:pos="0"/>
        </w:tabs>
        <w:spacing w:after="0" w:line="240" w:lineRule="auto"/>
        <w:ind w:right="270"/>
        <w:rPr>
          <w:rFonts w:ascii="Times New Roman" w:eastAsia="Times New Roman" w:hAnsi="Times New Roman" w:cs="Times New Roman"/>
          <w:sz w:val="16"/>
          <w:szCs w:val="16"/>
        </w:rPr>
      </w:pPr>
    </w:p>
    <w:p w14:paraId="4F2460A8" w14:textId="313CE375" w:rsidR="004A4D10" w:rsidRPr="005C4316" w:rsidRDefault="004A4D10" w:rsidP="004A4D10">
      <w:pPr>
        <w:spacing w:after="0" w:line="240" w:lineRule="auto"/>
        <w:ind w:right="108"/>
        <w:rPr>
          <w:rFonts w:ascii="Times New Roman" w:eastAsia="Times New Roman" w:hAnsi="Times New Roman" w:cs="Times New Roman"/>
          <w:sz w:val="24"/>
          <w:szCs w:val="24"/>
        </w:rPr>
      </w:pPr>
      <w:r w:rsidRPr="005C4316">
        <w:rPr>
          <w:rFonts w:ascii="Times New Roman" w:eastAsia="Times New Roman" w:hAnsi="Times New Roman" w:cs="Times New Roman"/>
          <w:sz w:val="24"/>
          <w:szCs w:val="24"/>
        </w:rPr>
        <w:t>The new daily rate for educational cost per student for School Year 20</w:t>
      </w:r>
      <w:r>
        <w:rPr>
          <w:rFonts w:ascii="Times New Roman" w:eastAsia="Times New Roman" w:hAnsi="Times New Roman" w:cs="Times New Roman"/>
          <w:sz w:val="24"/>
          <w:szCs w:val="24"/>
        </w:rPr>
        <w:t>2</w:t>
      </w:r>
      <w:r w:rsidR="008070A1">
        <w:rPr>
          <w:rFonts w:ascii="Times New Roman" w:eastAsia="Times New Roman" w:hAnsi="Times New Roman" w:cs="Times New Roman"/>
          <w:sz w:val="24"/>
          <w:szCs w:val="24"/>
        </w:rPr>
        <w:t>2</w:t>
      </w:r>
      <w:r w:rsidRPr="005C4316">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8070A1">
        <w:rPr>
          <w:rFonts w:ascii="Times New Roman" w:eastAsia="Times New Roman" w:hAnsi="Times New Roman" w:cs="Times New Roman"/>
          <w:sz w:val="24"/>
          <w:szCs w:val="24"/>
        </w:rPr>
        <w:t>3</w:t>
      </w:r>
      <w:r w:rsidRPr="005C4316">
        <w:rPr>
          <w:rFonts w:ascii="Times New Roman" w:eastAsia="Times New Roman" w:hAnsi="Times New Roman" w:cs="Times New Roman"/>
          <w:sz w:val="24"/>
          <w:szCs w:val="24"/>
        </w:rPr>
        <w:t xml:space="preserve"> in the Educable Child Program is $1</w:t>
      </w:r>
      <w:r w:rsidR="008070A1">
        <w:rPr>
          <w:rFonts w:ascii="Times New Roman" w:eastAsia="Times New Roman" w:hAnsi="Times New Roman" w:cs="Times New Roman"/>
          <w:sz w:val="24"/>
          <w:szCs w:val="24"/>
        </w:rPr>
        <w:t>79.32</w:t>
      </w:r>
      <w:r w:rsidRPr="005C4316">
        <w:rPr>
          <w:rFonts w:ascii="Times New Roman" w:eastAsia="Times New Roman" w:hAnsi="Times New Roman" w:cs="Times New Roman"/>
          <w:sz w:val="24"/>
          <w:szCs w:val="24"/>
        </w:rPr>
        <w:t xml:space="preserve"> per day. The daily rate is based on 180 school days per year. The Mississippi Department of Education will provide financial assistance for the educational cost for the placement of students with disabilities in the School Year 20</w:t>
      </w:r>
      <w:r>
        <w:rPr>
          <w:rFonts w:ascii="Times New Roman" w:eastAsia="Times New Roman" w:hAnsi="Times New Roman" w:cs="Times New Roman"/>
          <w:sz w:val="24"/>
          <w:szCs w:val="24"/>
        </w:rPr>
        <w:t>2</w:t>
      </w:r>
      <w:r w:rsidR="008070A1">
        <w:rPr>
          <w:rFonts w:ascii="Times New Roman" w:eastAsia="Times New Roman" w:hAnsi="Times New Roman" w:cs="Times New Roman"/>
          <w:sz w:val="24"/>
          <w:szCs w:val="24"/>
        </w:rPr>
        <w:t>2</w:t>
      </w:r>
      <w:r w:rsidRPr="005C4316">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8070A1">
        <w:rPr>
          <w:rFonts w:ascii="Times New Roman" w:eastAsia="Times New Roman" w:hAnsi="Times New Roman" w:cs="Times New Roman"/>
          <w:sz w:val="24"/>
          <w:szCs w:val="24"/>
        </w:rPr>
        <w:t>3</w:t>
      </w:r>
      <w:r w:rsidRPr="005C4316">
        <w:rPr>
          <w:rFonts w:ascii="Times New Roman" w:eastAsia="Times New Roman" w:hAnsi="Times New Roman" w:cs="Times New Roman"/>
          <w:sz w:val="24"/>
          <w:szCs w:val="24"/>
        </w:rPr>
        <w:t xml:space="preserve"> Educable Child Program as follows:</w:t>
      </w:r>
    </w:p>
    <w:p w14:paraId="419CE812" w14:textId="77777777" w:rsidR="004A4D10" w:rsidRPr="005C4316" w:rsidRDefault="004A4D10" w:rsidP="004A4D10">
      <w:pPr>
        <w:tabs>
          <w:tab w:val="left" w:pos="0"/>
        </w:tabs>
        <w:spacing w:after="0" w:line="240" w:lineRule="auto"/>
        <w:ind w:right="270"/>
        <w:jc w:val="both"/>
        <w:rPr>
          <w:rFonts w:ascii="Times New Roman" w:eastAsia="Times New Roman" w:hAnsi="Times New Roman" w:cs="Times New Roman"/>
          <w:sz w:val="16"/>
          <w:szCs w:val="16"/>
        </w:rPr>
      </w:pPr>
    </w:p>
    <w:p w14:paraId="3B7FC89D" w14:textId="77777777" w:rsidR="004A4D10" w:rsidRPr="005C4316" w:rsidRDefault="004A4D10" w:rsidP="004A4D10">
      <w:pPr>
        <w:numPr>
          <w:ilvl w:val="0"/>
          <w:numId w:val="1"/>
        </w:numPr>
        <w:tabs>
          <w:tab w:val="left" w:pos="0"/>
          <w:tab w:val="num" w:pos="990"/>
        </w:tabs>
        <w:spacing w:after="0" w:line="240" w:lineRule="auto"/>
        <w:ind w:left="990"/>
        <w:rPr>
          <w:rFonts w:ascii="Times New Roman" w:eastAsia="Times New Roman" w:hAnsi="Times New Roman" w:cs="Times New Roman"/>
          <w:sz w:val="24"/>
          <w:szCs w:val="24"/>
        </w:rPr>
      </w:pPr>
      <w:r w:rsidRPr="005C4316">
        <w:rPr>
          <w:rFonts w:ascii="Times New Roman" w:eastAsia="Times New Roman" w:hAnsi="Times New Roman" w:cs="Times New Roman"/>
          <w:b/>
          <w:sz w:val="24"/>
          <w:szCs w:val="24"/>
        </w:rPr>
        <w:t>Parent-Medicaid Placements</w:t>
      </w:r>
      <w:r w:rsidRPr="005C4316">
        <w:rPr>
          <w:rFonts w:ascii="Times New Roman" w:eastAsia="Times New Roman" w:hAnsi="Times New Roman" w:cs="Times New Roman"/>
          <w:sz w:val="24"/>
          <w:szCs w:val="24"/>
        </w:rPr>
        <w:t>:  Financial assistance for the educational cost of students with disabilities who are certified by the designated authority as requiring inpatient care in a private intermediate care facility for the Intellectual Disability or psychiatric residential treatment facility with Medicaid reimbursement, shall be eligible and entitled to receive State financial assistance as State funds are available.</w:t>
      </w:r>
    </w:p>
    <w:p w14:paraId="30401337" w14:textId="77777777" w:rsidR="004A4D10" w:rsidRPr="005C4316" w:rsidRDefault="004A4D10" w:rsidP="004A4D10">
      <w:pPr>
        <w:tabs>
          <w:tab w:val="left" w:pos="0"/>
        </w:tabs>
        <w:spacing w:after="0" w:line="240" w:lineRule="auto"/>
        <w:ind w:left="2160" w:hanging="360"/>
        <w:rPr>
          <w:rFonts w:ascii="Times New Roman" w:eastAsia="Times New Roman" w:hAnsi="Times New Roman" w:cs="Times New Roman"/>
          <w:sz w:val="16"/>
          <w:szCs w:val="16"/>
        </w:rPr>
      </w:pPr>
    </w:p>
    <w:p w14:paraId="252DF934" w14:textId="77777777" w:rsidR="004A4D10" w:rsidRPr="005C4316" w:rsidRDefault="004A4D10" w:rsidP="004A4D10">
      <w:pPr>
        <w:numPr>
          <w:ilvl w:val="0"/>
          <w:numId w:val="1"/>
        </w:numPr>
        <w:tabs>
          <w:tab w:val="left" w:pos="0"/>
          <w:tab w:val="num" w:pos="990"/>
        </w:tabs>
        <w:spacing w:after="0" w:line="240" w:lineRule="auto"/>
        <w:ind w:left="990"/>
        <w:rPr>
          <w:rFonts w:ascii="Times New Roman" w:eastAsia="Times New Roman" w:hAnsi="Times New Roman" w:cs="Times New Roman"/>
          <w:sz w:val="24"/>
          <w:szCs w:val="24"/>
        </w:rPr>
      </w:pPr>
      <w:r w:rsidRPr="005C4316">
        <w:rPr>
          <w:rFonts w:ascii="Times New Roman" w:eastAsia="Times New Roman" w:hAnsi="Times New Roman" w:cs="Times New Roman"/>
          <w:b/>
          <w:sz w:val="24"/>
          <w:szCs w:val="24"/>
        </w:rPr>
        <w:t xml:space="preserve">Parent Placements: </w:t>
      </w:r>
      <w:r w:rsidRPr="005C4316">
        <w:rPr>
          <w:rFonts w:ascii="Times New Roman" w:eastAsia="Times New Roman" w:hAnsi="Times New Roman" w:cs="Times New Roman"/>
          <w:sz w:val="24"/>
          <w:szCs w:val="24"/>
        </w:rPr>
        <w:t>Payment will be made for the first $600.00 for students who are 6 years and up and for the first $1,000.00 for students age 5 and under, as State funds are available.</w:t>
      </w:r>
    </w:p>
    <w:p w14:paraId="6FBDF9A8" w14:textId="77777777" w:rsidR="004A4D10" w:rsidRPr="005C4316" w:rsidRDefault="004A4D10" w:rsidP="004A4D10">
      <w:pPr>
        <w:tabs>
          <w:tab w:val="left" w:pos="0"/>
        </w:tabs>
        <w:spacing w:after="0" w:line="240" w:lineRule="auto"/>
        <w:ind w:left="1800"/>
        <w:jc w:val="both"/>
        <w:rPr>
          <w:rFonts w:ascii="Times New Roman" w:eastAsia="Times New Roman" w:hAnsi="Times New Roman" w:cs="Times New Roman"/>
          <w:sz w:val="16"/>
          <w:szCs w:val="16"/>
        </w:rPr>
      </w:pPr>
    </w:p>
    <w:p w14:paraId="661FA3F4" w14:textId="3BEC95B1" w:rsidR="004A4D10" w:rsidRPr="005C4316" w:rsidRDefault="004A4D10" w:rsidP="004A4D10">
      <w:pPr>
        <w:numPr>
          <w:ilvl w:val="0"/>
          <w:numId w:val="1"/>
        </w:numPr>
        <w:tabs>
          <w:tab w:val="left" w:pos="0"/>
          <w:tab w:val="num" w:pos="990"/>
        </w:tabs>
        <w:spacing w:after="0" w:line="240" w:lineRule="auto"/>
        <w:ind w:left="990"/>
        <w:rPr>
          <w:rFonts w:ascii="Times New Roman" w:eastAsia="Times New Roman" w:hAnsi="Times New Roman" w:cs="Times New Roman"/>
          <w:sz w:val="24"/>
          <w:szCs w:val="24"/>
        </w:rPr>
      </w:pPr>
      <w:r w:rsidRPr="005C4316">
        <w:rPr>
          <w:rFonts w:ascii="Times New Roman" w:eastAsia="Times New Roman" w:hAnsi="Times New Roman" w:cs="Times New Roman"/>
          <w:b/>
          <w:sz w:val="24"/>
          <w:szCs w:val="24"/>
        </w:rPr>
        <w:t>School District Placements:</w:t>
      </w:r>
      <w:r w:rsidRPr="005C4316">
        <w:rPr>
          <w:rFonts w:ascii="Times New Roman" w:eastAsia="Times New Roman" w:hAnsi="Times New Roman" w:cs="Times New Roman"/>
          <w:sz w:val="24"/>
          <w:szCs w:val="24"/>
        </w:rPr>
        <w:t xml:space="preserve"> School districts are responsible for the first $</w:t>
      </w:r>
      <w:r>
        <w:rPr>
          <w:rFonts w:ascii="Times New Roman" w:eastAsia="Times New Roman" w:hAnsi="Times New Roman" w:cs="Times New Roman"/>
          <w:sz w:val="24"/>
          <w:szCs w:val="24"/>
        </w:rPr>
        <w:t>5,</w:t>
      </w:r>
      <w:r w:rsidR="002266C0">
        <w:rPr>
          <w:rFonts w:ascii="Times New Roman" w:eastAsia="Times New Roman" w:hAnsi="Times New Roman" w:cs="Times New Roman"/>
          <w:sz w:val="24"/>
          <w:szCs w:val="24"/>
        </w:rPr>
        <w:t>846.33</w:t>
      </w:r>
      <w:r>
        <w:rPr>
          <w:rFonts w:ascii="Times New Roman" w:eastAsia="Times New Roman" w:hAnsi="Times New Roman" w:cs="Times New Roman"/>
          <w:sz w:val="24"/>
          <w:szCs w:val="24"/>
        </w:rPr>
        <w:t xml:space="preserve"> </w:t>
      </w:r>
      <w:r w:rsidRPr="005C4316">
        <w:rPr>
          <w:rFonts w:ascii="Times New Roman" w:eastAsia="Times New Roman" w:hAnsi="Times New Roman" w:cs="Times New Roman"/>
          <w:sz w:val="24"/>
          <w:szCs w:val="24"/>
        </w:rPr>
        <w:t>MDE/OSE will be responsible for $1</w:t>
      </w:r>
      <w:r w:rsidR="002266C0">
        <w:rPr>
          <w:rFonts w:ascii="Times New Roman" w:eastAsia="Times New Roman" w:hAnsi="Times New Roman" w:cs="Times New Roman"/>
          <w:sz w:val="24"/>
          <w:szCs w:val="24"/>
        </w:rPr>
        <w:t>4,615.83</w:t>
      </w:r>
      <w:r w:rsidRPr="005C4316">
        <w:rPr>
          <w:rFonts w:ascii="Times New Roman" w:eastAsia="Times New Roman" w:hAnsi="Times New Roman" w:cs="Times New Roman"/>
          <w:sz w:val="24"/>
          <w:szCs w:val="24"/>
        </w:rPr>
        <w:t xml:space="preserve"> as State funds are available.</w:t>
      </w:r>
    </w:p>
    <w:p w14:paraId="66E1C6A4" w14:textId="77777777" w:rsidR="004A4D10" w:rsidRPr="005C4316" w:rsidRDefault="004A4D10" w:rsidP="004A4D10">
      <w:pPr>
        <w:tabs>
          <w:tab w:val="left" w:pos="0"/>
        </w:tabs>
        <w:spacing w:after="0" w:line="240" w:lineRule="auto"/>
        <w:ind w:left="990"/>
        <w:rPr>
          <w:rFonts w:ascii="Times New Roman" w:eastAsia="Times New Roman" w:hAnsi="Times New Roman" w:cs="Times New Roman"/>
          <w:sz w:val="16"/>
          <w:szCs w:val="16"/>
        </w:rPr>
      </w:pPr>
    </w:p>
    <w:p w14:paraId="7E8E7D35" w14:textId="77777777" w:rsidR="004A4D10" w:rsidRPr="005C4316" w:rsidRDefault="004A4D10" w:rsidP="004A4D10">
      <w:pPr>
        <w:numPr>
          <w:ilvl w:val="0"/>
          <w:numId w:val="1"/>
        </w:numPr>
        <w:tabs>
          <w:tab w:val="left" w:pos="0"/>
          <w:tab w:val="num" w:pos="990"/>
        </w:tabs>
        <w:spacing w:after="0" w:line="240" w:lineRule="auto"/>
        <w:ind w:left="990"/>
        <w:jc w:val="both"/>
        <w:rPr>
          <w:rFonts w:ascii="Times New Roman" w:eastAsia="Times New Roman" w:hAnsi="Times New Roman" w:cs="Times New Roman"/>
          <w:sz w:val="24"/>
          <w:szCs w:val="24"/>
        </w:rPr>
      </w:pPr>
      <w:r w:rsidRPr="005C4316">
        <w:rPr>
          <w:rFonts w:ascii="Times New Roman" w:eastAsia="Times New Roman" w:hAnsi="Times New Roman" w:cs="Times New Roman"/>
          <w:b/>
          <w:sz w:val="24"/>
          <w:szCs w:val="24"/>
        </w:rPr>
        <w:t xml:space="preserve">Department of Human Services Placements: </w:t>
      </w:r>
      <w:r w:rsidRPr="005C4316">
        <w:rPr>
          <w:rFonts w:ascii="Times New Roman" w:eastAsia="Times New Roman" w:hAnsi="Times New Roman" w:cs="Times New Roman"/>
          <w:sz w:val="24"/>
          <w:szCs w:val="24"/>
        </w:rPr>
        <w:t>Reimbursements for the educational cost will be made at 100% of total tuition, as State funds are available.</w:t>
      </w:r>
    </w:p>
    <w:p w14:paraId="3B664F38" w14:textId="77777777" w:rsidR="004A4D10" w:rsidRPr="005C4316" w:rsidRDefault="004A4D10" w:rsidP="004A4D10">
      <w:pPr>
        <w:tabs>
          <w:tab w:val="left" w:pos="0"/>
        </w:tabs>
        <w:spacing w:after="0" w:line="240" w:lineRule="auto"/>
        <w:ind w:left="990"/>
        <w:jc w:val="both"/>
        <w:rPr>
          <w:rFonts w:ascii="Times New Roman" w:eastAsia="Times New Roman" w:hAnsi="Times New Roman" w:cs="Times New Roman"/>
          <w:sz w:val="24"/>
          <w:szCs w:val="24"/>
        </w:rPr>
      </w:pPr>
    </w:p>
    <w:p w14:paraId="5EF9DFA6" w14:textId="77777777" w:rsidR="004A4D10" w:rsidRPr="005C4316" w:rsidRDefault="004A4D10" w:rsidP="004A4D10">
      <w:pPr>
        <w:tabs>
          <w:tab w:val="left" w:pos="0"/>
          <w:tab w:val="num" w:pos="990"/>
        </w:tabs>
        <w:spacing w:after="0" w:line="240" w:lineRule="auto"/>
        <w:ind w:left="990" w:right="270" w:hanging="360"/>
        <w:rPr>
          <w:rFonts w:ascii="Times New Roman" w:eastAsia="Times New Roman" w:hAnsi="Times New Roman" w:cs="Times New Roman"/>
          <w:sz w:val="16"/>
          <w:szCs w:val="16"/>
        </w:rPr>
      </w:pPr>
    </w:p>
    <w:p w14:paraId="3305C802" w14:textId="77777777" w:rsidR="004A4D10" w:rsidRPr="005C4316" w:rsidRDefault="004A4D10" w:rsidP="004A4D10">
      <w:pPr>
        <w:tabs>
          <w:tab w:val="left" w:pos="810"/>
        </w:tabs>
        <w:spacing w:after="0" w:line="240" w:lineRule="auto"/>
        <w:ind w:left="630" w:hanging="630"/>
        <w:rPr>
          <w:rFonts w:ascii="Times New Roman" w:eastAsia="Times New Roman" w:hAnsi="Times New Roman" w:cs="Times New Roman"/>
          <w:sz w:val="24"/>
          <w:szCs w:val="24"/>
        </w:rPr>
      </w:pPr>
      <w:r w:rsidRPr="005C4316">
        <w:rPr>
          <w:rFonts w:ascii="Times New Roman" w:eastAsia="Times New Roman" w:hAnsi="Times New Roman" w:cs="Times New Roman"/>
          <w:sz w:val="24"/>
          <w:szCs w:val="24"/>
        </w:rPr>
        <w:t xml:space="preserve">Note: No Educable Child funds are appropriated for services provided beyond the 180 days.  </w:t>
      </w:r>
    </w:p>
    <w:p w14:paraId="7FD6D35C" w14:textId="77777777" w:rsidR="004A4D10" w:rsidRPr="005C4316" w:rsidRDefault="004A4D10" w:rsidP="004A4D10">
      <w:pPr>
        <w:tabs>
          <w:tab w:val="left" w:pos="0"/>
        </w:tabs>
        <w:spacing w:after="0" w:line="240" w:lineRule="auto"/>
        <w:ind w:right="270"/>
        <w:rPr>
          <w:rFonts w:ascii="Times New Roman" w:eastAsia="Times New Roman" w:hAnsi="Times New Roman" w:cs="Times New Roman"/>
          <w:sz w:val="16"/>
          <w:szCs w:val="16"/>
        </w:rPr>
      </w:pPr>
    </w:p>
    <w:p w14:paraId="6F775A11" w14:textId="77777777" w:rsidR="004A4D10" w:rsidRPr="005C4316" w:rsidRDefault="004A4D10" w:rsidP="004A4D10">
      <w:pPr>
        <w:tabs>
          <w:tab w:val="left" w:pos="0"/>
        </w:tabs>
        <w:spacing w:after="0" w:line="240" w:lineRule="auto"/>
        <w:ind w:right="270"/>
        <w:rPr>
          <w:rFonts w:ascii="Times New Roman" w:eastAsia="Times New Roman" w:hAnsi="Times New Roman" w:cs="Times New Roman"/>
          <w:sz w:val="24"/>
          <w:szCs w:val="24"/>
        </w:rPr>
      </w:pPr>
    </w:p>
    <w:p w14:paraId="50C742E0" w14:textId="77777777" w:rsidR="004A4D10" w:rsidRPr="005C4316" w:rsidRDefault="004A4D10" w:rsidP="004A4D10">
      <w:pPr>
        <w:tabs>
          <w:tab w:val="left" w:pos="0"/>
        </w:tabs>
        <w:spacing w:after="0" w:line="240" w:lineRule="auto"/>
        <w:ind w:right="270"/>
        <w:rPr>
          <w:rFonts w:ascii="Times New Roman" w:eastAsia="Times New Roman" w:hAnsi="Times New Roman" w:cs="Times New Roman"/>
          <w:sz w:val="24"/>
          <w:szCs w:val="24"/>
        </w:rPr>
      </w:pPr>
      <w:r w:rsidRPr="005C4316">
        <w:rPr>
          <w:rFonts w:ascii="Times New Roman" w:eastAsia="Times New Roman" w:hAnsi="Times New Roman" w:cs="Times New Roman"/>
          <w:sz w:val="24"/>
          <w:szCs w:val="24"/>
        </w:rPr>
        <w:t>If you have any questions, please contact me at (601) 359</w:t>
      </w:r>
      <w:r>
        <w:rPr>
          <w:rFonts w:ascii="Times New Roman" w:eastAsia="Times New Roman" w:hAnsi="Times New Roman" w:cs="Times New Roman"/>
          <w:sz w:val="24"/>
          <w:szCs w:val="24"/>
        </w:rPr>
        <w:t>-3498 or at jcheers@mdek12.org</w:t>
      </w:r>
      <w:r w:rsidRPr="005C4316">
        <w:rPr>
          <w:rFonts w:ascii="Times New Roman" w:eastAsia="Times New Roman" w:hAnsi="Times New Roman" w:cs="Times New Roman"/>
          <w:sz w:val="24"/>
          <w:szCs w:val="24"/>
        </w:rPr>
        <w:t>.</w:t>
      </w:r>
    </w:p>
    <w:p w14:paraId="075D593B" w14:textId="77777777" w:rsidR="004A4D10" w:rsidRPr="005C4316" w:rsidRDefault="004A4D10" w:rsidP="004A4D10">
      <w:pPr>
        <w:spacing w:after="0" w:line="240" w:lineRule="auto"/>
        <w:rPr>
          <w:rFonts w:ascii="Georgia" w:hAnsi="Georgia"/>
        </w:rPr>
      </w:pPr>
    </w:p>
    <w:p w14:paraId="2334D559" w14:textId="77777777" w:rsidR="004A4D10" w:rsidRPr="00A91F29" w:rsidRDefault="004A4D10" w:rsidP="004A4D10">
      <w:pPr>
        <w:spacing w:after="0" w:line="240" w:lineRule="auto"/>
        <w:rPr>
          <w:rFonts w:ascii="Times New Roman" w:eastAsia="Times New Roman" w:hAnsi="Times New Roman" w:cs="Times New Roman"/>
          <w:sz w:val="24"/>
          <w:szCs w:val="24"/>
        </w:rPr>
      </w:pPr>
    </w:p>
    <w:p w14:paraId="0AE0B457" w14:textId="77777777" w:rsidR="00F036B1" w:rsidRPr="002561D1" w:rsidRDefault="00F036B1" w:rsidP="00F036B1">
      <w:pPr>
        <w:spacing w:after="0" w:line="240" w:lineRule="auto"/>
        <w:rPr>
          <w:rFonts w:ascii="Arial" w:eastAsia="Calibri" w:hAnsi="Arial" w:cs="Arial"/>
          <w:sz w:val="24"/>
          <w:szCs w:val="24"/>
        </w:rPr>
      </w:pPr>
    </w:p>
    <w:sectPr w:rsidR="00F036B1" w:rsidRPr="002561D1" w:rsidSect="0067276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3CF89" w14:textId="77777777" w:rsidR="00E638C9" w:rsidRDefault="00E638C9" w:rsidP="00BD6F9B">
      <w:pPr>
        <w:spacing w:after="0" w:line="240" w:lineRule="auto"/>
      </w:pPr>
      <w:r>
        <w:separator/>
      </w:r>
    </w:p>
  </w:endnote>
  <w:endnote w:type="continuationSeparator" w:id="0">
    <w:p w14:paraId="2271B4FF" w14:textId="77777777" w:rsidR="00E638C9" w:rsidRDefault="00E638C9" w:rsidP="00BD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oefler Text">
    <w:altName w:val="Constantia"/>
    <w:charset w:val="00"/>
    <w:family w:val="roman"/>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80B4" w14:textId="77777777" w:rsidR="009D6597" w:rsidRDefault="009D6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2423" w14:textId="77777777" w:rsidR="009D6597" w:rsidRDefault="009D6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9684" w14:textId="77777777" w:rsidR="00BD6F9B" w:rsidRPr="00BD6F9B" w:rsidRDefault="00672763" w:rsidP="00BD6F9B">
    <w:pPr>
      <w:pStyle w:val="Header"/>
      <w:jc w:val="right"/>
      <w:rPr>
        <w:b/>
      </w:rPr>
    </w:pPr>
    <w:r>
      <w:rPr>
        <w:noProof/>
      </w:rPr>
      <mc:AlternateContent>
        <mc:Choice Requires="wps">
          <w:drawing>
            <wp:anchor distT="0" distB="0" distL="114300" distR="114300" simplePos="0" relativeHeight="251656190" behindDoc="0" locked="0" layoutInCell="1" allowOverlap="1" wp14:anchorId="4D2DFC57" wp14:editId="783679B5">
              <wp:simplePos x="0" y="0"/>
              <wp:positionH relativeFrom="column">
                <wp:posOffset>5253355</wp:posOffset>
              </wp:positionH>
              <wp:positionV relativeFrom="paragraph">
                <wp:posOffset>-91440</wp:posOffset>
              </wp:positionV>
              <wp:extent cx="1914525" cy="7524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19145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1AF7EF" w14:textId="77777777" w:rsidR="00BD6F9B" w:rsidRPr="00BD6F9B" w:rsidRDefault="00257576" w:rsidP="00BD6F9B">
                          <w:pPr>
                            <w:spacing w:line="240" w:lineRule="auto"/>
                            <w:rPr>
                              <w:rFonts w:ascii="Hoefler Text" w:hAnsi="Hoefler Text"/>
                              <w:color w:val="0C1840"/>
                              <w:sz w:val="20"/>
                              <w:szCs w:val="20"/>
                            </w:rPr>
                          </w:pPr>
                          <w:r>
                            <w:rPr>
                              <w:rFonts w:ascii="Hoefler Text" w:hAnsi="Hoefler Text"/>
                              <w:color w:val="0C1840"/>
                              <w:sz w:val="20"/>
                              <w:szCs w:val="20"/>
                            </w:rPr>
                            <w:t>Phone (</w:t>
                          </w:r>
                          <w:r w:rsidR="008F15F2">
                            <w:rPr>
                              <w:rFonts w:ascii="Hoefler Text" w:hAnsi="Hoefler Text"/>
                              <w:color w:val="0C1840"/>
                              <w:sz w:val="20"/>
                              <w:szCs w:val="20"/>
                            </w:rPr>
                            <w:t>601) 359-3498</w:t>
                          </w:r>
                          <w:r w:rsidR="008F15F2">
                            <w:rPr>
                              <w:rFonts w:ascii="Hoefler Text" w:hAnsi="Hoefler Text"/>
                              <w:color w:val="0C1840"/>
                              <w:sz w:val="20"/>
                              <w:szCs w:val="20"/>
                            </w:rPr>
                            <w:br/>
                            <w:t>Fax (601) 359-2198</w:t>
                          </w:r>
                          <w:r w:rsidR="00BD6F9B">
                            <w:rPr>
                              <w:rFonts w:ascii="Hoefler Text" w:hAnsi="Hoefler Text"/>
                              <w:color w:val="0C1840"/>
                              <w:sz w:val="20"/>
                              <w:szCs w:val="20"/>
                            </w:rPr>
                            <w:br/>
                          </w:r>
                          <w:r w:rsidR="00BD6F9B">
                            <w:rPr>
                              <w:rFonts w:ascii="Hoefler Text" w:hAnsi="Hoefler Text"/>
                              <w:color w:val="0C1840"/>
                              <w:sz w:val="20"/>
                              <w:szCs w:val="20"/>
                            </w:rPr>
                            <w:br/>
                          </w:r>
                          <w:r w:rsidR="004B113A">
                            <w:rPr>
                              <w:rFonts w:ascii="Hoefler Text" w:hAnsi="Hoefler Text"/>
                              <w:b/>
                              <w:color w:val="0C1840"/>
                              <w:sz w:val="20"/>
                              <w:szCs w:val="20"/>
                            </w:rPr>
                            <w:t>www.mdek12.org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DFC57" id="_x0000_t202" coordsize="21600,21600" o:spt="202" path="m,l,21600r21600,l21600,xe">
              <v:stroke joinstyle="miter"/>
              <v:path gradientshapeok="t" o:connecttype="rect"/>
            </v:shapetype>
            <v:shape id="Text Box 8" o:spid="_x0000_s1026" type="#_x0000_t202" style="position:absolute;left:0;text-align:left;margin-left:413.65pt;margin-top:-7.2pt;width:150.75pt;height:59.2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" fillcolor="white [3201]" stroked="f" strokeweight=".5pt">
              <v:textbox>
                <w:txbxContent>
                  <w:p w14:paraId="151AF7EF" w14:textId="77777777" w:rsidR="00BD6F9B" w:rsidRPr="00BD6F9B" w:rsidRDefault="00257576" w:rsidP="00BD6F9B">
                    <w:pPr>
                      <w:spacing w:line="240" w:lineRule="auto"/>
                      <w:rPr>
                        <w:rFonts w:ascii="Hoefler Text" w:hAnsi="Hoefler Text"/>
                        <w:color w:val="0C1840"/>
                        <w:sz w:val="20"/>
                        <w:szCs w:val="20"/>
                      </w:rPr>
                    </w:pPr>
                    <w:r>
                      <w:rPr>
                        <w:rFonts w:ascii="Hoefler Text" w:hAnsi="Hoefler Text"/>
                        <w:color w:val="0C1840"/>
                        <w:sz w:val="20"/>
                        <w:szCs w:val="20"/>
                      </w:rPr>
                      <w:t>Phone (</w:t>
                    </w:r>
                    <w:r w:rsidR="008F15F2">
                      <w:rPr>
                        <w:rFonts w:ascii="Hoefler Text" w:hAnsi="Hoefler Text"/>
                        <w:color w:val="0C1840"/>
                        <w:sz w:val="20"/>
                        <w:szCs w:val="20"/>
                      </w:rPr>
                      <w:t>601) 359-3498</w:t>
                    </w:r>
                    <w:r w:rsidR="008F15F2">
                      <w:rPr>
                        <w:rFonts w:ascii="Hoefler Text" w:hAnsi="Hoefler Text"/>
                        <w:color w:val="0C1840"/>
                        <w:sz w:val="20"/>
                        <w:szCs w:val="20"/>
                      </w:rPr>
                      <w:br/>
                      <w:t>Fax (601) 359-2198</w:t>
                    </w:r>
                    <w:r w:rsidR="00BD6F9B">
                      <w:rPr>
                        <w:rFonts w:ascii="Hoefler Text" w:hAnsi="Hoefler Text"/>
                        <w:color w:val="0C1840"/>
                        <w:sz w:val="20"/>
                        <w:szCs w:val="20"/>
                      </w:rPr>
                      <w:br/>
                    </w:r>
                    <w:r w:rsidR="00BD6F9B">
                      <w:rPr>
                        <w:rFonts w:ascii="Hoefler Text" w:hAnsi="Hoefler Text"/>
                        <w:color w:val="0C1840"/>
                        <w:sz w:val="20"/>
                        <w:szCs w:val="20"/>
                      </w:rPr>
                      <w:br/>
                    </w:r>
                    <w:r w:rsidR="004B113A">
                      <w:rPr>
                        <w:rFonts w:ascii="Hoefler Text" w:hAnsi="Hoefler Text"/>
                        <w:b/>
                        <w:color w:val="0C1840"/>
                        <w:sz w:val="20"/>
                        <w:szCs w:val="20"/>
                      </w:rPr>
                      <w:t>www.mdek12.org</w:t>
                    </w:r>
                  </w:p>
                </w:txbxContent>
              </v:textbox>
            </v:shape>
          </w:pict>
        </mc:Fallback>
      </mc:AlternateContent>
    </w:r>
    <w:r w:rsidRPr="00BD6F9B">
      <w:rPr>
        <w:rFonts w:ascii="Hoefler Text" w:hAnsi="Hoefler Text"/>
        <w:noProof/>
        <w:color w:val="0C1840"/>
        <w:sz w:val="20"/>
        <w:szCs w:val="20"/>
      </w:rPr>
      <mc:AlternateContent>
        <mc:Choice Requires="wps">
          <w:drawing>
            <wp:anchor distT="0" distB="0" distL="114300" distR="114300" simplePos="0" relativeHeight="251665408" behindDoc="0" locked="0" layoutInCell="1" allowOverlap="1" wp14:anchorId="5CE8085E" wp14:editId="4C95E27A">
              <wp:simplePos x="0" y="0"/>
              <wp:positionH relativeFrom="column">
                <wp:posOffset>5137785</wp:posOffset>
              </wp:positionH>
              <wp:positionV relativeFrom="paragraph">
                <wp:posOffset>-1905</wp:posOffset>
              </wp:positionV>
              <wp:extent cx="0" cy="563525"/>
              <wp:effectExtent l="0" t="0" r="19050" b="27305"/>
              <wp:wrapNone/>
              <wp:docPr id="7" name="Straight Connector 7"/>
              <wp:cNvGraphicFramePr/>
              <a:graphic xmlns:a="http://schemas.openxmlformats.org/drawingml/2006/main">
                <a:graphicData uri="http://schemas.microsoft.com/office/word/2010/wordprocessingShape">
                  <wps:wsp>
                    <wps:cNvCnPr/>
                    <wps:spPr>
                      <a:xfrm>
                        <a:off x="0" y="0"/>
                        <a:ext cx="0" cy="563525"/>
                      </a:xfrm>
                      <a:prstGeom prst="line">
                        <a:avLst/>
                      </a:prstGeom>
                      <a:ln>
                        <a:solidFill>
                          <a:srgbClr val="C432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5E0B3"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55pt,-.15pt" to="404.5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" strokecolor="#c43225"/>
          </w:pict>
        </mc:Fallback>
      </mc:AlternateContent>
    </w:r>
    <w:r>
      <w:rPr>
        <w:noProof/>
      </w:rPr>
      <mc:AlternateContent>
        <mc:Choice Requires="wps">
          <w:drawing>
            <wp:anchor distT="0" distB="0" distL="114300" distR="114300" simplePos="0" relativeHeight="251657215" behindDoc="0" locked="0" layoutInCell="1" allowOverlap="1" wp14:anchorId="2D1E447A" wp14:editId="7D35D435">
              <wp:simplePos x="0" y="0"/>
              <wp:positionH relativeFrom="column">
                <wp:posOffset>3270250</wp:posOffset>
              </wp:positionH>
              <wp:positionV relativeFrom="paragraph">
                <wp:posOffset>-72390</wp:posOffset>
              </wp:positionV>
              <wp:extent cx="1914525" cy="7524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19145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954D20" w14:textId="77777777" w:rsidR="00BD6F9B" w:rsidRPr="00672763" w:rsidRDefault="00BD6F9B" w:rsidP="00BD6F9B">
                          <w:pPr>
                            <w:spacing w:line="240" w:lineRule="auto"/>
                            <w:rPr>
                              <w:rFonts w:ascii="Hoefler Text" w:hAnsi="Hoefler Text"/>
                              <w:color w:val="0C1840"/>
                              <w:sz w:val="20"/>
                              <w:szCs w:val="20"/>
                            </w:rPr>
                          </w:pPr>
                          <w:r w:rsidRPr="00672763">
                            <w:rPr>
                              <w:rFonts w:ascii="Hoefler Text" w:hAnsi="Hoefler Text"/>
                              <w:color w:val="0C1840"/>
                              <w:sz w:val="20"/>
                              <w:szCs w:val="20"/>
                            </w:rPr>
                            <w:t>Central High School Building</w:t>
                          </w:r>
                          <w:r w:rsidRPr="00672763">
                            <w:rPr>
                              <w:rFonts w:ascii="Hoefler Text" w:hAnsi="Hoefler Text"/>
                              <w:color w:val="0C1840"/>
                              <w:sz w:val="20"/>
                              <w:szCs w:val="20"/>
                            </w:rPr>
                            <w:br/>
                            <w:t>359 North West Street</w:t>
                          </w:r>
                          <w:r w:rsidRPr="00672763">
                            <w:rPr>
                              <w:rFonts w:ascii="Hoefler Text" w:hAnsi="Hoefler Text"/>
                              <w:color w:val="0C1840"/>
                              <w:sz w:val="20"/>
                              <w:szCs w:val="20"/>
                            </w:rPr>
                            <w:br/>
                            <w:t>P.O. Box 771</w:t>
                          </w:r>
                          <w:r w:rsidRPr="00672763">
                            <w:rPr>
                              <w:rFonts w:ascii="Hoefler Text" w:hAnsi="Hoefler Text"/>
                              <w:color w:val="0C1840"/>
                              <w:sz w:val="20"/>
                              <w:szCs w:val="20"/>
                            </w:rPr>
                            <w:br/>
                            <w:t>Jackson, MS 39205-0771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E447A" id="Text Box 6" o:spid="_x0000_s1027" type="#_x0000_t202" style="position:absolute;left:0;text-align:left;margin-left:257.5pt;margin-top:-5.7pt;width:150.75pt;height:59.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" fillcolor="white [3201]" stroked="f" strokeweight=".5pt">
              <v:textbox>
                <w:txbxContent>
                  <w:p w14:paraId="71954D20" w14:textId="77777777" w:rsidR="00BD6F9B" w:rsidRPr="00672763" w:rsidRDefault="00BD6F9B" w:rsidP="00BD6F9B">
                    <w:pPr>
                      <w:spacing w:line="240" w:lineRule="auto"/>
                      <w:rPr>
                        <w:rFonts w:ascii="Hoefler Text" w:hAnsi="Hoefler Text"/>
                        <w:color w:val="0C1840"/>
                        <w:sz w:val="20"/>
                        <w:szCs w:val="20"/>
                      </w:rPr>
                    </w:pPr>
                    <w:r w:rsidRPr="00672763">
                      <w:rPr>
                        <w:rFonts w:ascii="Hoefler Text" w:hAnsi="Hoefler Text"/>
                        <w:color w:val="0C1840"/>
                        <w:sz w:val="20"/>
                        <w:szCs w:val="20"/>
                      </w:rPr>
                      <w:t>Central High School Building</w:t>
                    </w:r>
                    <w:r w:rsidRPr="00672763">
                      <w:rPr>
                        <w:rFonts w:ascii="Hoefler Text" w:hAnsi="Hoefler Text"/>
                        <w:color w:val="0C1840"/>
                        <w:sz w:val="20"/>
                        <w:szCs w:val="20"/>
                      </w:rPr>
                      <w:br/>
                      <w:t>359 North West Street</w:t>
                    </w:r>
                    <w:r w:rsidRPr="00672763">
                      <w:rPr>
                        <w:rFonts w:ascii="Hoefler Text" w:hAnsi="Hoefler Text"/>
                        <w:color w:val="0C1840"/>
                        <w:sz w:val="20"/>
                        <w:szCs w:val="20"/>
                      </w:rPr>
                      <w:br/>
                      <w:t>P.O. Box 771</w:t>
                    </w:r>
                    <w:r w:rsidRPr="00672763">
                      <w:rPr>
                        <w:rFonts w:ascii="Hoefler Text" w:hAnsi="Hoefler Text"/>
                        <w:color w:val="0C1840"/>
                        <w:sz w:val="20"/>
                        <w:szCs w:val="20"/>
                      </w:rPr>
                      <w:br/>
                      <w:t>Jackson, MS 39205-0771</w:t>
                    </w:r>
                  </w:p>
                </w:txbxContent>
              </v:textbox>
            </v:shape>
          </w:pict>
        </mc:Fallback>
      </mc:AlternateContent>
    </w:r>
    <w:r w:rsidR="00BD6F9B">
      <w:tab/>
    </w:r>
    <w:r w:rsidR="00BD6F9B" w:rsidRPr="00BD6F9B">
      <w:rPr>
        <w:rFonts w:ascii="Hoefler Text" w:hAnsi="Hoefler Text"/>
        <w:color w:val="0C1840"/>
        <w:sz w:val="20"/>
        <w:szCs w:val="20"/>
      </w:rPr>
      <w:t xml:space="preserve"> </w:t>
    </w:r>
  </w:p>
  <w:p w14:paraId="276633A6" w14:textId="77777777" w:rsidR="00BD6F9B" w:rsidRPr="00BD6F9B" w:rsidRDefault="00BD6F9B" w:rsidP="00BD6F9B">
    <w:pPr>
      <w:pStyle w:val="Header"/>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308B7" w14:textId="77777777" w:rsidR="00E638C9" w:rsidRDefault="00E638C9" w:rsidP="00BD6F9B">
      <w:pPr>
        <w:spacing w:after="0" w:line="240" w:lineRule="auto"/>
      </w:pPr>
      <w:r>
        <w:separator/>
      </w:r>
    </w:p>
  </w:footnote>
  <w:footnote w:type="continuationSeparator" w:id="0">
    <w:p w14:paraId="2AB0FE02" w14:textId="77777777" w:rsidR="00E638C9" w:rsidRDefault="00E638C9" w:rsidP="00BD6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C9F1" w14:textId="77777777" w:rsidR="009D6597" w:rsidRDefault="009D6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36D3" w14:textId="77777777" w:rsidR="009D6597" w:rsidRDefault="009D65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5086" w14:textId="44C44BE5" w:rsidR="00672763" w:rsidRPr="00672763" w:rsidRDefault="00873F31" w:rsidP="00672763">
    <w:pPr>
      <w:pStyle w:val="Header"/>
      <w:ind w:firstLine="720"/>
      <w:jc w:val="right"/>
      <w:rPr>
        <w:rFonts w:ascii="Hoefler Text" w:hAnsi="Hoefler Text"/>
        <w:color w:val="022664"/>
      </w:rPr>
    </w:pPr>
    <w:r w:rsidRPr="00AC5BFB">
      <w:rPr>
        <w:rFonts w:ascii="Hoefler Text" w:hAnsi="Hoefler Text"/>
        <w:noProof/>
        <w:color w:val="022664"/>
        <w:sz w:val="24"/>
        <w:szCs w:val="24"/>
      </w:rPr>
      <mc:AlternateContent>
        <mc:Choice Requires="wps">
          <w:drawing>
            <wp:anchor distT="0" distB="0" distL="114300" distR="114300" simplePos="0" relativeHeight="251658240" behindDoc="0" locked="0" layoutInCell="1" allowOverlap="1" wp14:anchorId="6F15C5A4" wp14:editId="633365E9">
              <wp:simplePos x="0" y="0"/>
              <wp:positionH relativeFrom="column">
                <wp:posOffset>3448504</wp:posOffset>
              </wp:positionH>
              <wp:positionV relativeFrom="paragraph">
                <wp:posOffset>42545</wp:posOffset>
              </wp:positionV>
              <wp:extent cx="0" cy="489098"/>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0" cy="489098"/>
                      </a:xfrm>
                      <a:prstGeom prst="line">
                        <a:avLst/>
                      </a:prstGeom>
                      <a:ln>
                        <a:solidFill>
                          <a:srgbClr val="C4322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DBD4CA5" id="Straight Connector 2"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1.55pt,3.35pt" to="271.5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" strokecolor="#c43225"/>
          </w:pict>
        </mc:Fallback>
      </mc:AlternateContent>
    </w:r>
    <w:r w:rsidR="00672763" w:rsidRPr="00AC5BFB">
      <w:rPr>
        <w:rFonts w:ascii="Hoefler Text" w:hAnsi="Hoefler Text"/>
        <w:noProof/>
        <w:color w:val="022664"/>
        <w:sz w:val="24"/>
        <w:szCs w:val="24"/>
      </w:rPr>
      <w:drawing>
        <wp:anchor distT="0" distB="0" distL="114300" distR="114300" simplePos="0" relativeHeight="251657216" behindDoc="1" locked="0" layoutInCell="1" allowOverlap="1" wp14:anchorId="0652784D" wp14:editId="4B68475F">
          <wp:simplePos x="0" y="0"/>
          <wp:positionH relativeFrom="column">
            <wp:posOffset>60960</wp:posOffset>
          </wp:positionH>
          <wp:positionV relativeFrom="paragraph">
            <wp:posOffset>-144780</wp:posOffset>
          </wp:positionV>
          <wp:extent cx="1760855" cy="838200"/>
          <wp:effectExtent l="0" t="0" r="0" b="0"/>
          <wp:wrapTight wrapText="bothSides">
            <wp:wrapPolygon edited="0">
              <wp:start x="0" y="0"/>
              <wp:lineTo x="0" y="21109"/>
              <wp:lineTo x="21265" y="21109"/>
              <wp:lineTo x="212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de.jpg"/>
                  <pic:cNvPicPr/>
                </pic:nvPicPr>
                <pic:blipFill>
                  <a:blip r:embed="rId1">
                    <a:extLst>
                      <a:ext uri="{28A0092B-C50C-407E-A947-70E740481C1C}">
                        <a14:useLocalDpi xmlns:a14="http://schemas.microsoft.com/office/drawing/2010/main" val="0"/>
                      </a:ext>
                    </a:extLst>
                  </a:blip>
                  <a:stretch>
                    <a:fillRect/>
                  </a:stretch>
                </pic:blipFill>
                <pic:spPr>
                  <a:xfrm>
                    <a:off x="0" y="0"/>
                    <a:ext cx="1760855" cy="838200"/>
                  </a:xfrm>
                  <a:prstGeom prst="rect">
                    <a:avLst/>
                  </a:prstGeom>
                </pic:spPr>
              </pic:pic>
            </a:graphicData>
          </a:graphic>
          <wp14:sizeRelH relativeFrom="page">
            <wp14:pctWidth>0</wp14:pctWidth>
          </wp14:sizeRelH>
          <wp14:sizeRelV relativeFrom="page">
            <wp14:pctHeight>0</wp14:pctHeight>
          </wp14:sizeRelV>
        </wp:anchor>
      </w:drawing>
    </w:r>
    <w:r w:rsidR="00672763">
      <w:rPr>
        <w:rFonts w:ascii="Hoefler Text" w:hAnsi="Hoefler Text"/>
        <w:color w:val="022664"/>
        <w:sz w:val="24"/>
        <w:szCs w:val="24"/>
      </w:rPr>
      <w:t>O</w:t>
    </w:r>
    <w:r w:rsidR="00672763" w:rsidRPr="00672763">
      <w:rPr>
        <w:rFonts w:ascii="Hoefler Text" w:hAnsi="Hoefler Text"/>
        <w:color w:val="022664"/>
      </w:rPr>
      <w:t xml:space="preserve">ffice of </w:t>
    </w:r>
    <w:r w:rsidR="00257576">
      <w:rPr>
        <w:rFonts w:ascii="Hoefler Text" w:hAnsi="Hoefler Text"/>
        <w:color w:val="022664"/>
      </w:rPr>
      <w:t>Special Education</w:t>
    </w:r>
  </w:p>
  <w:p w14:paraId="7076D96D" w14:textId="72AB9FAA" w:rsidR="00672763" w:rsidRPr="00D51553" w:rsidRDefault="00873F31" w:rsidP="00672763">
    <w:pPr>
      <w:pStyle w:val="Header"/>
      <w:ind w:firstLine="720"/>
      <w:jc w:val="right"/>
      <w:rPr>
        <w:rFonts w:ascii="Hoefler Text" w:hAnsi="Hoefler Text"/>
        <w:b/>
        <w:color w:val="022664"/>
      </w:rPr>
    </w:pPr>
    <w:r>
      <w:rPr>
        <w:rFonts w:ascii="Hoefler Text" w:hAnsi="Hoefler Text"/>
        <w:b/>
        <w:color w:val="022664"/>
      </w:rPr>
      <w:t>Robin Lemonis, M.Ed., CALT, LDT</w:t>
    </w:r>
  </w:p>
  <w:p w14:paraId="1A802602" w14:textId="6A3907E8" w:rsidR="00BD6F9B" w:rsidRPr="00672763" w:rsidRDefault="00AC5097" w:rsidP="00672763">
    <w:pPr>
      <w:pStyle w:val="Header"/>
      <w:ind w:firstLine="720"/>
      <w:jc w:val="right"/>
      <w:rPr>
        <w:rFonts w:ascii="Hoefler Text" w:hAnsi="Hoefler Text"/>
        <w:color w:val="022664"/>
      </w:rPr>
    </w:pPr>
    <w:r>
      <w:rPr>
        <w:rFonts w:ascii="Hoefler Text" w:hAnsi="Hoefler Text"/>
        <w:color w:val="022664"/>
      </w:rPr>
      <w:t xml:space="preserve">Executive </w:t>
    </w:r>
    <w:r w:rsidR="00672763" w:rsidRPr="00672763">
      <w:rPr>
        <w:rFonts w:ascii="Hoefler Text" w:hAnsi="Hoefler Text"/>
        <w:color w:val="022664"/>
      </w:rPr>
      <w:t>Director</w:t>
    </w:r>
  </w:p>
  <w:p w14:paraId="413ED47F" w14:textId="77777777" w:rsidR="00676B89" w:rsidRPr="00AC5BFB" w:rsidRDefault="00676B89" w:rsidP="00BD6F9B">
    <w:pPr>
      <w:pStyle w:val="Header"/>
      <w:jc w:val="right"/>
      <w:rPr>
        <w:rFonts w:ascii="Hoefler Text" w:hAnsi="Hoefler Text"/>
        <w:color w:val="022664"/>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03999"/>
    <w:multiLevelType w:val="hybridMultilevel"/>
    <w:tmpl w:val="DC94A9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8876002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9B"/>
    <w:rsid w:val="00007EAC"/>
    <w:rsid w:val="00066902"/>
    <w:rsid w:val="0008736D"/>
    <w:rsid w:val="00135440"/>
    <w:rsid w:val="00147F4A"/>
    <w:rsid w:val="001A2209"/>
    <w:rsid w:val="00200BB9"/>
    <w:rsid w:val="002266C0"/>
    <w:rsid w:val="00257576"/>
    <w:rsid w:val="00293927"/>
    <w:rsid w:val="00326419"/>
    <w:rsid w:val="003C1DDD"/>
    <w:rsid w:val="00421486"/>
    <w:rsid w:val="00432515"/>
    <w:rsid w:val="004A4D10"/>
    <w:rsid w:val="004B113A"/>
    <w:rsid w:val="00594FA9"/>
    <w:rsid w:val="00640993"/>
    <w:rsid w:val="00672763"/>
    <w:rsid w:val="00676B89"/>
    <w:rsid w:val="006A448B"/>
    <w:rsid w:val="006B77B0"/>
    <w:rsid w:val="0075270D"/>
    <w:rsid w:val="00756380"/>
    <w:rsid w:val="008070A1"/>
    <w:rsid w:val="008428DF"/>
    <w:rsid w:val="00873F31"/>
    <w:rsid w:val="008E5E33"/>
    <w:rsid w:val="008F15F2"/>
    <w:rsid w:val="009150ED"/>
    <w:rsid w:val="009D6597"/>
    <w:rsid w:val="00A50126"/>
    <w:rsid w:val="00A91F29"/>
    <w:rsid w:val="00AC5097"/>
    <w:rsid w:val="00AC5BFB"/>
    <w:rsid w:val="00BA5E6D"/>
    <w:rsid w:val="00BD6F9B"/>
    <w:rsid w:val="00BE03C6"/>
    <w:rsid w:val="00C02FDA"/>
    <w:rsid w:val="00CA693D"/>
    <w:rsid w:val="00CE269C"/>
    <w:rsid w:val="00D51553"/>
    <w:rsid w:val="00D96A4E"/>
    <w:rsid w:val="00E2273C"/>
    <w:rsid w:val="00E32A35"/>
    <w:rsid w:val="00E62846"/>
    <w:rsid w:val="00E638C9"/>
    <w:rsid w:val="00E7243D"/>
    <w:rsid w:val="00EB7EC4"/>
    <w:rsid w:val="00EE1EFF"/>
    <w:rsid w:val="00EF2C97"/>
    <w:rsid w:val="00F036B1"/>
    <w:rsid w:val="00F50FA7"/>
    <w:rsid w:val="00FE1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A03FA9"/>
  <w15:docId w15:val="{D1DBA942-5433-402E-9ACC-6BB25DFF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F9B"/>
  </w:style>
  <w:style w:type="paragraph" w:styleId="Footer">
    <w:name w:val="footer"/>
    <w:basedOn w:val="Normal"/>
    <w:link w:val="FooterChar"/>
    <w:uiPriority w:val="99"/>
    <w:unhideWhenUsed/>
    <w:rsid w:val="00BD6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F9B"/>
  </w:style>
  <w:style w:type="paragraph" w:styleId="BalloonText">
    <w:name w:val="Balloon Text"/>
    <w:basedOn w:val="Normal"/>
    <w:link w:val="BalloonTextChar"/>
    <w:uiPriority w:val="99"/>
    <w:semiHidden/>
    <w:unhideWhenUsed/>
    <w:rsid w:val="00BD6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F9B"/>
    <w:rPr>
      <w:rFonts w:ascii="Tahoma" w:hAnsi="Tahoma" w:cs="Tahoma"/>
      <w:sz w:val="16"/>
      <w:szCs w:val="16"/>
    </w:rPr>
  </w:style>
  <w:style w:type="character" w:styleId="Hyperlink">
    <w:name w:val="Hyperlink"/>
    <w:basedOn w:val="DefaultParagraphFont"/>
    <w:uiPriority w:val="99"/>
    <w:unhideWhenUsed/>
    <w:rsid w:val="00C02FDA"/>
    <w:rPr>
      <w:color w:val="0000FF"/>
      <w:u w:val="single"/>
    </w:rPr>
  </w:style>
  <w:style w:type="paragraph" w:customStyle="1" w:styleId="Default">
    <w:name w:val="Default"/>
    <w:rsid w:val="00E628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AC50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50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5357F-33A6-F147-8965-9AA0B600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H. Barham</dc:creator>
  <cp:lastModifiedBy>Janika Cheers</cp:lastModifiedBy>
  <cp:revision>6</cp:revision>
  <cp:lastPrinted>2021-08-04T16:40:00Z</cp:lastPrinted>
  <dcterms:created xsi:type="dcterms:W3CDTF">2020-08-06T15:40:00Z</dcterms:created>
  <dcterms:modified xsi:type="dcterms:W3CDTF">2022-07-28T16:37:00Z</dcterms:modified>
</cp:coreProperties>
</file>