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A01" w:rsidRDefault="00442A01" w:rsidP="00A97DC8">
      <w:pPr>
        <w:pStyle w:val="Title"/>
        <w:rPr>
          <w:b/>
          <w:sz w:val="24"/>
        </w:rPr>
      </w:pPr>
    </w:p>
    <w:tbl>
      <w:tblPr>
        <w:tblW w:w="15022" w:type="dxa"/>
        <w:tblInd w:w="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2" w:type="dxa"/>
          <w:right w:w="72" w:type="dxa"/>
        </w:tblCellMar>
        <w:tblLook w:val="00A0" w:firstRow="1" w:lastRow="0" w:firstColumn="1" w:lastColumn="0" w:noHBand="0" w:noVBand="0"/>
      </w:tblPr>
      <w:tblGrid>
        <w:gridCol w:w="15"/>
        <w:gridCol w:w="1504"/>
        <w:gridCol w:w="2063"/>
        <w:gridCol w:w="540"/>
        <w:gridCol w:w="2303"/>
        <w:gridCol w:w="549"/>
        <w:gridCol w:w="3538"/>
        <w:gridCol w:w="2970"/>
        <w:gridCol w:w="1540"/>
      </w:tblGrid>
      <w:tr w:rsidR="00730E46" w:rsidRPr="00730E46" w:rsidTr="003728A0">
        <w:trPr>
          <w:gridBefore w:val="1"/>
          <w:wBefore w:w="15" w:type="dxa"/>
          <w:cantSplit/>
          <w:trHeight w:val="1134"/>
          <w:tblHeader/>
        </w:trPr>
        <w:tc>
          <w:tcPr>
            <w:tcW w:w="1504" w:type="dxa"/>
            <w:tcBorders>
              <w:top w:val="single" w:sz="4" w:space="0" w:color="auto"/>
              <w:left w:val="single" w:sz="4" w:space="0" w:color="auto"/>
              <w:bottom w:val="single" w:sz="4" w:space="0" w:color="auto"/>
              <w:right w:val="single" w:sz="4" w:space="0" w:color="auto"/>
            </w:tcBorders>
            <w:shd w:val="solid" w:color="000080" w:fill="FFFFFF"/>
            <w:vAlign w:val="center"/>
          </w:tcPr>
          <w:p w:rsidR="00442A01" w:rsidRPr="00730E46" w:rsidRDefault="00442A01" w:rsidP="00A97DC8">
            <w:pPr>
              <w:pStyle w:val="Title"/>
              <w:rPr>
                <w:rFonts w:ascii="Candara" w:hAnsi="Candara"/>
                <w:b/>
                <w:color w:val="FFFFFF"/>
                <w:sz w:val="20"/>
              </w:rPr>
            </w:pPr>
            <w:r w:rsidRPr="00730E46">
              <w:rPr>
                <w:rFonts w:ascii="Candara" w:hAnsi="Candara"/>
                <w:b/>
                <w:color w:val="FFFFFF"/>
                <w:sz w:val="20"/>
              </w:rPr>
              <w:t>Program</w:t>
            </w:r>
          </w:p>
        </w:tc>
        <w:tc>
          <w:tcPr>
            <w:tcW w:w="2063" w:type="dxa"/>
            <w:tcBorders>
              <w:top w:val="single" w:sz="4" w:space="0" w:color="auto"/>
              <w:left w:val="single" w:sz="4" w:space="0" w:color="auto"/>
              <w:bottom w:val="single" w:sz="4" w:space="0" w:color="auto"/>
              <w:right w:val="single" w:sz="4" w:space="0" w:color="auto"/>
            </w:tcBorders>
            <w:shd w:val="solid" w:color="000080" w:fill="FFFFFF"/>
            <w:vAlign w:val="center"/>
          </w:tcPr>
          <w:p w:rsidR="00442A01" w:rsidRPr="00730E46" w:rsidRDefault="00442A01" w:rsidP="00A97DC8">
            <w:pPr>
              <w:pStyle w:val="Title"/>
              <w:rPr>
                <w:rFonts w:ascii="Candara" w:hAnsi="Candara"/>
                <w:b/>
                <w:color w:val="FFFFFF"/>
                <w:sz w:val="20"/>
              </w:rPr>
            </w:pPr>
            <w:r w:rsidRPr="00730E46">
              <w:rPr>
                <w:rFonts w:ascii="Candara" w:hAnsi="Candara"/>
                <w:b/>
                <w:color w:val="FFFFFF"/>
                <w:sz w:val="20"/>
              </w:rPr>
              <w:t>Purpose</w:t>
            </w:r>
          </w:p>
        </w:tc>
        <w:tc>
          <w:tcPr>
            <w:tcW w:w="540" w:type="dxa"/>
            <w:tcBorders>
              <w:top w:val="single" w:sz="4" w:space="0" w:color="auto"/>
              <w:left w:val="single" w:sz="4" w:space="0" w:color="auto"/>
              <w:bottom w:val="single" w:sz="4" w:space="0" w:color="auto"/>
              <w:right w:val="single" w:sz="4" w:space="0" w:color="auto"/>
            </w:tcBorders>
            <w:shd w:val="solid" w:color="000080" w:fill="FFFFFF"/>
            <w:textDirection w:val="tbRl"/>
            <w:vAlign w:val="center"/>
          </w:tcPr>
          <w:p w:rsidR="00442A01" w:rsidRPr="00730E46" w:rsidRDefault="00442A01" w:rsidP="00730E46">
            <w:pPr>
              <w:pStyle w:val="Title"/>
              <w:tabs>
                <w:tab w:val="left" w:pos="702"/>
              </w:tabs>
              <w:ind w:left="-108" w:right="113"/>
              <w:rPr>
                <w:rFonts w:ascii="Candara" w:hAnsi="Candara"/>
                <w:b/>
                <w:color w:val="FFFFFF"/>
                <w:sz w:val="20"/>
              </w:rPr>
            </w:pPr>
            <w:r w:rsidRPr="00730E46">
              <w:rPr>
                <w:rFonts w:ascii="Candara" w:hAnsi="Candara"/>
                <w:b/>
                <w:color w:val="FFFFFF"/>
                <w:sz w:val="20"/>
              </w:rPr>
              <w:t>Admin.</w:t>
            </w:r>
          </w:p>
          <w:p w:rsidR="00442A01" w:rsidRPr="00730E46" w:rsidRDefault="00442A01" w:rsidP="00730E46">
            <w:pPr>
              <w:pStyle w:val="Title"/>
              <w:ind w:left="113" w:right="113"/>
              <w:rPr>
                <w:rFonts w:ascii="Candara" w:hAnsi="Candara"/>
                <w:b/>
                <w:color w:val="FFFFFF"/>
                <w:sz w:val="20"/>
              </w:rPr>
            </w:pPr>
            <w:r w:rsidRPr="00730E46">
              <w:rPr>
                <w:rFonts w:ascii="Candara" w:hAnsi="Candara"/>
                <w:b/>
                <w:color w:val="FFFFFF"/>
                <w:sz w:val="20"/>
              </w:rPr>
              <w:t>Cap</w:t>
            </w:r>
          </w:p>
        </w:tc>
        <w:tc>
          <w:tcPr>
            <w:tcW w:w="2303" w:type="dxa"/>
            <w:tcBorders>
              <w:top w:val="single" w:sz="4" w:space="0" w:color="auto"/>
              <w:left w:val="single" w:sz="4" w:space="0" w:color="auto"/>
              <w:bottom w:val="single" w:sz="4" w:space="0" w:color="auto"/>
              <w:right w:val="single" w:sz="4" w:space="0" w:color="auto"/>
            </w:tcBorders>
            <w:shd w:val="solid" w:color="000080" w:fill="FFFFFF"/>
            <w:vAlign w:val="center"/>
          </w:tcPr>
          <w:p w:rsidR="00442A01" w:rsidRPr="00730E46" w:rsidRDefault="0057028D" w:rsidP="00A97DC8">
            <w:pPr>
              <w:pStyle w:val="Title"/>
              <w:rPr>
                <w:rFonts w:ascii="Candara" w:hAnsi="Candara"/>
                <w:b/>
                <w:color w:val="FFFFFF"/>
                <w:sz w:val="20"/>
              </w:rPr>
            </w:pPr>
            <w:r w:rsidRPr="00730E46">
              <w:rPr>
                <w:rFonts w:ascii="Candara" w:hAnsi="Candara"/>
                <w:b/>
                <w:color w:val="FFFFFF"/>
                <w:sz w:val="20"/>
              </w:rPr>
              <w:t>Funding</w:t>
            </w:r>
            <w:r w:rsidR="00AE767D" w:rsidRPr="00730E46">
              <w:rPr>
                <w:rFonts w:ascii="Candara" w:hAnsi="Candara"/>
                <w:b/>
                <w:color w:val="FFFFFF"/>
                <w:sz w:val="20"/>
              </w:rPr>
              <w:t xml:space="preserve">   Amount</w:t>
            </w:r>
          </w:p>
        </w:tc>
        <w:tc>
          <w:tcPr>
            <w:tcW w:w="549" w:type="dxa"/>
            <w:tcBorders>
              <w:top w:val="single" w:sz="4" w:space="0" w:color="auto"/>
              <w:left w:val="single" w:sz="4" w:space="0" w:color="auto"/>
              <w:bottom w:val="single" w:sz="4" w:space="0" w:color="auto"/>
              <w:right w:val="single" w:sz="4" w:space="0" w:color="auto"/>
            </w:tcBorders>
            <w:shd w:val="solid" w:color="000080" w:fill="FFFFFF"/>
            <w:textDirection w:val="tbRl"/>
            <w:vAlign w:val="center"/>
          </w:tcPr>
          <w:p w:rsidR="00442A01" w:rsidRPr="00730E46" w:rsidRDefault="00442A01" w:rsidP="00730E46">
            <w:pPr>
              <w:pStyle w:val="Title"/>
              <w:ind w:left="113" w:right="113"/>
              <w:rPr>
                <w:rFonts w:ascii="Candara" w:hAnsi="Candara"/>
                <w:b/>
                <w:color w:val="FFFFFF"/>
                <w:sz w:val="20"/>
              </w:rPr>
            </w:pPr>
            <w:r w:rsidRPr="00730E46">
              <w:rPr>
                <w:rFonts w:ascii="Candara" w:hAnsi="Candara"/>
                <w:b/>
                <w:color w:val="FFFFFF"/>
                <w:sz w:val="20"/>
              </w:rPr>
              <w:t>Carryove</w:t>
            </w:r>
            <w:r w:rsidR="0057028D" w:rsidRPr="00730E46">
              <w:rPr>
                <w:rFonts w:ascii="Candara" w:hAnsi="Candara"/>
                <w:b/>
                <w:color w:val="FFFFFF"/>
                <w:sz w:val="20"/>
              </w:rPr>
              <w:t xml:space="preserve">r                              </w:t>
            </w:r>
            <w:r w:rsidRPr="00730E46">
              <w:rPr>
                <w:rFonts w:ascii="Candara" w:hAnsi="Candara"/>
                <w:b/>
                <w:color w:val="FFFFFF"/>
                <w:sz w:val="20"/>
              </w:rPr>
              <w:t>Limit</w:t>
            </w:r>
          </w:p>
        </w:tc>
        <w:tc>
          <w:tcPr>
            <w:tcW w:w="3538" w:type="dxa"/>
            <w:tcBorders>
              <w:top w:val="single" w:sz="4" w:space="0" w:color="auto"/>
              <w:left w:val="single" w:sz="4" w:space="0" w:color="auto"/>
              <w:bottom w:val="single" w:sz="4" w:space="0" w:color="auto"/>
              <w:right w:val="single" w:sz="4" w:space="0" w:color="auto"/>
            </w:tcBorders>
            <w:shd w:val="solid" w:color="000080" w:fill="FFFFFF"/>
            <w:vAlign w:val="center"/>
          </w:tcPr>
          <w:p w:rsidR="00442A01" w:rsidRPr="00730E46" w:rsidRDefault="00442A01" w:rsidP="00A97DC8">
            <w:pPr>
              <w:pStyle w:val="Title"/>
              <w:tabs>
                <w:tab w:val="left" w:pos="162"/>
              </w:tabs>
              <w:ind w:left="162" w:hanging="162"/>
              <w:rPr>
                <w:rFonts w:ascii="Candara" w:hAnsi="Candara"/>
                <w:b/>
                <w:color w:val="FFFFFF"/>
                <w:sz w:val="20"/>
              </w:rPr>
            </w:pPr>
            <w:r w:rsidRPr="00730E46">
              <w:rPr>
                <w:rFonts w:ascii="Candara" w:hAnsi="Candara"/>
                <w:b/>
                <w:color w:val="FFFFFF"/>
                <w:sz w:val="20"/>
              </w:rPr>
              <w:t>Use of Funds</w:t>
            </w:r>
          </w:p>
        </w:tc>
        <w:tc>
          <w:tcPr>
            <w:tcW w:w="2970" w:type="dxa"/>
            <w:tcBorders>
              <w:top w:val="single" w:sz="4" w:space="0" w:color="auto"/>
              <w:left w:val="single" w:sz="4" w:space="0" w:color="auto"/>
              <w:bottom w:val="single" w:sz="4" w:space="0" w:color="auto"/>
              <w:right w:val="single" w:sz="4" w:space="0" w:color="auto"/>
            </w:tcBorders>
            <w:shd w:val="solid" w:color="000080" w:fill="FFFFFF"/>
            <w:vAlign w:val="center"/>
          </w:tcPr>
          <w:p w:rsidR="00442A01" w:rsidRPr="00730E46" w:rsidRDefault="00442A01" w:rsidP="00A97DC8">
            <w:pPr>
              <w:pStyle w:val="Title"/>
              <w:tabs>
                <w:tab w:val="left" w:pos="162"/>
              </w:tabs>
              <w:ind w:left="162" w:hanging="162"/>
              <w:rPr>
                <w:rFonts w:ascii="Candara" w:hAnsi="Candara"/>
                <w:b/>
                <w:color w:val="FFFFFF"/>
                <w:sz w:val="20"/>
              </w:rPr>
            </w:pPr>
            <w:r w:rsidRPr="00730E46">
              <w:rPr>
                <w:rFonts w:ascii="Candara" w:hAnsi="Candara"/>
                <w:b/>
                <w:color w:val="FFFFFF"/>
                <w:sz w:val="20"/>
              </w:rPr>
              <w:t>Allowable Expenses</w:t>
            </w:r>
          </w:p>
        </w:tc>
        <w:tc>
          <w:tcPr>
            <w:tcW w:w="1540" w:type="dxa"/>
            <w:tcBorders>
              <w:top w:val="single" w:sz="4" w:space="0" w:color="auto"/>
              <w:left w:val="single" w:sz="4" w:space="0" w:color="auto"/>
              <w:bottom w:val="single" w:sz="4" w:space="0" w:color="auto"/>
              <w:right w:val="single" w:sz="4" w:space="0" w:color="auto"/>
            </w:tcBorders>
            <w:shd w:val="solid" w:color="000080" w:fill="FFFFFF"/>
            <w:vAlign w:val="center"/>
          </w:tcPr>
          <w:p w:rsidR="00442A01" w:rsidRPr="00730E46" w:rsidRDefault="00442A01" w:rsidP="00730E46">
            <w:pPr>
              <w:pStyle w:val="Title"/>
              <w:tabs>
                <w:tab w:val="left" w:pos="162"/>
              </w:tabs>
              <w:ind w:left="162" w:hanging="162"/>
              <w:rPr>
                <w:rFonts w:ascii="Candara" w:hAnsi="Candara"/>
                <w:b/>
                <w:color w:val="FFFFFF"/>
                <w:sz w:val="20"/>
              </w:rPr>
            </w:pPr>
            <w:r w:rsidRPr="00730E46">
              <w:rPr>
                <w:rFonts w:ascii="Candara" w:hAnsi="Candara"/>
                <w:b/>
                <w:color w:val="FFFFFF"/>
                <w:sz w:val="20"/>
              </w:rPr>
              <w:t>Prohibited Activities</w:t>
            </w:r>
          </w:p>
        </w:tc>
      </w:tr>
      <w:tr w:rsidR="00730E46" w:rsidRPr="00730E46" w:rsidTr="003728A0">
        <w:trPr>
          <w:gridBefore w:val="1"/>
          <w:wBefore w:w="15" w:type="dxa"/>
          <w:cantSplit/>
        </w:trPr>
        <w:tc>
          <w:tcPr>
            <w:tcW w:w="1504" w:type="dxa"/>
            <w:tcBorders>
              <w:top w:val="single" w:sz="4" w:space="0" w:color="auto"/>
            </w:tcBorders>
          </w:tcPr>
          <w:p w:rsidR="00893A94" w:rsidRPr="00730E46" w:rsidRDefault="00323699" w:rsidP="00A97DC8">
            <w:pPr>
              <w:pStyle w:val="Title"/>
              <w:rPr>
                <w:rFonts w:ascii="Candara" w:hAnsi="Candara"/>
                <w:sz w:val="20"/>
              </w:rPr>
            </w:pPr>
            <w:r w:rsidRPr="00730E46">
              <w:rPr>
                <w:rFonts w:ascii="Candara" w:hAnsi="Candara"/>
                <w:sz w:val="20"/>
              </w:rPr>
              <w:t xml:space="preserve">Title I, </w:t>
            </w:r>
          </w:p>
          <w:p w:rsidR="00442A01" w:rsidRDefault="00323699" w:rsidP="00A97DC8">
            <w:pPr>
              <w:pStyle w:val="Title"/>
              <w:rPr>
                <w:rFonts w:ascii="Candara" w:hAnsi="Candara"/>
                <w:sz w:val="20"/>
              </w:rPr>
            </w:pPr>
            <w:r w:rsidRPr="00730E46">
              <w:rPr>
                <w:rFonts w:ascii="Candara" w:hAnsi="Candara"/>
                <w:sz w:val="20"/>
              </w:rPr>
              <w:t>Part A</w:t>
            </w:r>
          </w:p>
          <w:p w:rsidR="007C40E4" w:rsidRPr="007C40E4" w:rsidRDefault="007C40E4" w:rsidP="003728A0">
            <w:pPr>
              <w:pStyle w:val="Title"/>
              <w:rPr>
                <w:rFonts w:ascii="Candara" w:hAnsi="Candara"/>
                <w:sz w:val="20"/>
              </w:rPr>
            </w:pPr>
            <w:r w:rsidRPr="007C40E4">
              <w:rPr>
                <w:rFonts w:ascii="Candara" w:hAnsi="Candara"/>
                <w:sz w:val="20"/>
              </w:rPr>
              <w:t>Improving the Academic Achievement of the Disadvantaged</w:t>
            </w:r>
          </w:p>
        </w:tc>
        <w:tc>
          <w:tcPr>
            <w:tcW w:w="2063" w:type="dxa"/>
            <w:tcBorders>
              <w:top w:val="single" w:sz="4" w:space="0" w:color="auto"/>
            </w:tcBorders>
          </w:tcPr>
          <w:p w:rsidR="00442A01" w:rsidRPr="00730E46" w:rsidRDefault="00730E46" w:rsidP="00730E46">
            <w:pPr>
              <w:pStyle w:val="NormalWeb"/>
              <w:spacing w:before="0" w:beforeAutospacing="0" w:after="0" w:afterAutospacing="0"/>
              <w:rPr>
                <w:rFonts w:ascii="Candara" w:hAnsi="Candara" w:cs="Arial"/>
                <w:color w:val="000000"/>
                <w:sz w:val="20"/>
                <w:szCs w:val="20"/>
              </w:rPr>
            </w:pPr>
            <w:r w:rsidRPr="00730E46">
              <w:rPr>
                <w:rFonts w:ascii="Candara" w:hAnsi="Candara" w:cs="Arial"/>
                <w:color w:val="000000"/>
                <w:sz w:val="20"/>
                <w:szCs w:val="20"/>
              </w:rPr>
              <w:t xml:space="preserve">To </w:t>
            </w:r>
            <w:r w:rsidR="00311BEA" w:rsidRPr="00730E46">
              <w:rPr>
                <w:rFonts w:ascii="Candara" w:hAnsi="Candara" w:cs="Arial"/>
                <w:color w:val="000000"/>
                <w:sz w:val="20"/>
                <w:szCs w:val="20"/>
              </w:rPr>
              <w:t>provide financial assistance through State educational agencies (SEAs) to local educational agencies (LEAs) and public schools with high numbers or percentages of poor children to help ensure that all children meet challenging State academic content and student academic achievement standards.</w:t>
            </w:r>
          </w:p>
        </w:tc>
        <w:tc>
          <w:tcPr>
            <w:tcW w:w="540" w:type="dxa"/>
            <w:tcBorders>
              <w:top w:val="single" w:sz="4" w:space="0" w:color="auto"/>
            </w:tcBorders>
          </w:tcPr>
          <w:p w:rsidR="00442A01" w:rsidRPr="00730E46" w:rsidRDefault="00323699" w:rsidP="00A97DC8">
            <w:pPr>
              <w:pStyle w:val="Title"/>
              <w:rPr>
                <w:rFonts w:ascii="Candara" w:hAnsi="Candara"/>
                <w:sz w:val="20"/>
              </w:rPr>
            </w:pPr>
            <w:r w:rsidRPr="00730E46">
              <w:rPr>
                <w:rFonts w:ascii="Candara" w:hAnsi="Candara"/>
                <w:sz w:val="20"/>
              </w:rPr>
              <w:t>20%</w:t>
            </w:r>
          </w:p>
        </w:tc>
        <w:tc>
          <w:tcPr>
            <w:tcW w:w="2303" w:type="dxa"/>
            <w:tcBorders>
              <w:top w:val="single" w:sz="4" w:space="0" w:color="auto"/>
            </w:tcBorders>
          </w:tcPr>
          <w:p w:rsidR="009867CB" w:rsidRPr="004375E7" w:rsidRDefault="007B3579" w:rsidP="00C62438">
            <w:pPr>
              <w:jc w:val="center"/>
              <w:rPr>
                <w:rFonts w:ascii="Candara" w:hAnsi="Candara"/>
              </w:rPr>
            </w:pPr>
            <w:r>
              <w:rPr>
                <w:rFonts w:ascii="Candara" w:hAnsi="Candara"/>
              </w:rPr>
              <w:t>LEA</w:t>
            </w:r>
            <w:r w:rsidR="009867CB" w:rsidRPr="004375E7">
              <w:rPr>
                <w:rFonts w:ascii="Candara" w:hAnsi="Candara"/>
                <w:i/>
              </w:rPr>
              <w:t xml:space="preserve"> </w:t>
            </w:r>
            <w:r w:rsidR="00C62438" w:rsidRPr="004375E7">
              <w:rPr>
                <w:rFonts w:ascii="Candara" w:hAnsi="Candara"/>
                <w:i/>
              </w:rPr>
              <w:t xml:space="preserve">= </w:t>
            </w:r>
            <w:r w:rsidR="009867CB" w:rsidRPr="004375E7">
              <w:rPr>
                <w:rFonts w:ascii="Candara" w:hAnsi="Candara"/>
              </w:rPr>
              <w:t>$</w:t>
            </w:r>
            <w:r w:rsidR="00C15D37" w:rsidRPr="004375E7">
              <w:rPr>
                <w:rFonts w:ascii="Candara" w:hAnsi="Candara"/>
              </w:rPr>
              <w:t>171,200,063</w:t>
            </w:r>
          </w:p>
          <w:p w:rsidR="003C4AA8" w:rsidRDefault="003C4AA8" w:rsidP="00A97DC8">
            <w:pPr>
              <w:rPr>
                <w:rFonts w:ascii="Candara" w:hAnsi="Candara"/>
              </w:rPr>
            </w:pPr>
          </w:p>
          <w:p w:rsidR="001A77A9" w:rsidRDefault="001A77A9" w:rsidP="00A97DC8">
            <w:pPr>
              <w:rPr>
                <w:rFonts w:ascii="Candara" w:hAnsi="Candara"/>
              </w:rPr>
            </w:pPr>
          </w:p>
          <w:p w:rsidR="001A77A9" w:rsidRPr="00730E46" w:rsidRDefault="001A77A9" w:rsidP="00A97DC8">
            <w:pPr>
              <w:rPr>
                <w:rFonts w:ascii="Candara" w:hAnsi="Candara"/>
              </w:rPr>
            </w:pPr>
          </w:p>
          <w:p w:rsidR="009867CB" w:rsidRPr="00730E46" w:rsidRDefault="00D84ECC" w:rsidP="001A77A9">
            <w:pPr>
              <w:rPr>
                <w:rFonts w:ascii="Candara" w:hAnsi="Candara"/>
              </w:rPr>
            </w:pPr>
            <w:r w:rsidRPr="00730E46">
              <w:rPr>
                <w:rFonts w:ascii="Candara" w:hAnsi="Candara"/>
              </w:rPr>
              <w:t xml:space="preserve">Note: </w:t>
            </w:r>
            <w:r w:rsidR="00C62438">
              <w:rPr>
                <w:rFonts w:ascii="Candara" w:hAnsi="Candara"/>
              </w:rPr>
              <w:t xml:space="preserve">Total includes Title I, Part A Neglected </w:t>
            </w:r>
          </w:p>
        </w:tc>
        <w:tc>
          <w:tcPr>
            <w:tcW w:w="549" w:type="dxa"/>
            <w:tcBorders>
              <w:top w:val="single" w:sz="4" w:space="0" w:color="auto"/>
            </w:tcBorders>
          </w:tcPr>
          <w:p w:rsidR="00442A01" w:rsidRPr="00730E46" w:rsidRDefault="001C4EAC" w:rsidP="00A97DC8">
            <w:pPr>
              <w:pStyle w:val="Title"/>
              <w:rPr>
                <w:rFonts w:ascii="Candara" w:hAnsi="Candara"/>
                <w:sz w:val="20"/>
              </w:rPr>
            </w:pPr>
            <w:r w:rsidRPr="00730E46">
              <w:rPr>
                <w:rFonts w:ascii="Candara" w:hAnsi="Candara"/>
                <w:sz w:val="20"/>
              </w:rPr>
              <w:t>1</w:t>
            </w:r>
            <w:r w:rsidR="00323699" w:rsidRPr="00730E46">
              <w:rPr>
                <w:rFonts w:ascii="Candara" w:hAnsi="Candara"/>
                <w:sz w:val="20"/>
              </w:rPr>
              <w:t>5%</w:t>
            </w:r>
          </w:p>
        </w:tc>
        <w:tc>
          <w:tcPr>
            <w:tcW w:w="3538" w:type="dxa"/>
            <w:tcBorders>
              <w:top w:val="single" w:sz="4" w:space="0" w:color="auto"/>
            </w:tcBorders>
          </w:tcPr>
          <w:p w:rsidR="00311BEA" w:rsidRPr="00730E46" w:rsidRDefault="00E94A32" w:rsidP="00A97DC8">
            <w:pPr>
              <w:numPr>
                <w:ilvl w:val="0"/>
                <w:numId w:val="17"/>
              </w:numPr>
              <w:tabs>
                <w:tab w:val="left" w:pos="162"/>
              </w:tabs>
              <w:ind w:left="162" w:hanging="162"/>
              <w:rPr>
                <w:rFonts w:ascii="Candara" w:hAnsi="Candara" w:cs="Arial"/>
                <w:color w:val="000000"/>
              </w:rPr>
            </w:pPr>
            <w:r w:rsidRPr="00730E46">
              <w:rPr>
                <w:rFonts w:ascii="Candara" w:hAnsi="Candara" w:cs="Arial"/>
                <w:color w:val="000000"/>
              </w:rPr>
              <w:t>S</w:t>
            </w:r>
            <w:r w:rsidR="00311BEA" w:rsidRPr="00730E46">
              <w:rPr>
                <w:rFonts w:ascii="Candara" w:hAnsi="Candara" w:cs="Arial"/>
                <w:color w:val="000000"/>
              </w:rPr>
              <w:t>maller classes or special instructional spaces</w:t>
            </w:r>
          </w:p>
          <w:p w:rsidR="00311BEA" w:rsidRPr="00730E46" w:rsidRDefault="00E94A32" w:rsidP="00A97DC8">
            <w:pPr>
              <w:numPr>
                <w:ilvl w:val="0"/>
                <w:numId w:val="17"/>
              </w:numPr>
              <w:tabs>
                <w:tab w:val="left" w:pos="162"/>
              </w:tabs>
              <w:ind w:left="162" w:hanging="162"/>
              <w:rPr>
                <w:rFonts w:ascii="Candara" w:hAnsi="Candara" w:cs="Arial"/>
                <w:color w:val="000000"/>
              </w:rPr>
            </w:pPr>
            <w:r w:rsidRPr="00730E46">
              <w:rPr>
                <w:rFonts w:ascii="Candara" w:hAnsi="Candara" w:cs="Arial"/>
                <w:color w:val="000000"/>
              </w:rPr>
              <w:t>A</w:t>
            </w:r>
            <w:r w:rsidR="00311BEA" w:rsidRPr="00730E46">
              <w:rPr>
                <w:rFonts w:ascii="Candara" w:hAnsi="Candara" w:cs="Arial"/>
                <w:color w:val="000000"/>
              </w:rPr>
              <w:t>dditional teachers and aides</w:t>
            </w:r>
          </w:p>
          <w:p w:rsidR="00311BEA" w:rsidRPr="00730E46" w:rsidRDefault="00E94A32" w:rsidP="00A97DC8">
            <w:pPr>
              <w:numPr>
                <w:ilvl w:val="0"/>
                <w:numId w:val="17"/>
              </w:numPr>
              <w:tabs>
                <w:tab w:val="left" w:pos="162"/>
              </w:tabs>
              <w:ind w:left="162" w:hanging="162"/>
              <w:rPr>
                <w:rFonts w:ascii="Candara" w:hAnsi="Candara" w:cs="Arial"/>
                <w:color w:val="000000"/>
              </w:rPr>
            </w:pPr>
            <w:r w:rsidRPr="00730E46">
              <w:rPr>
                <w:rFonts w:ascii="Candara" w:hAnsi="Candara" w:cs="Arial"/>
                <w:color w:val="000000"/>
              </w:rPr>
              <w:t>O</w:t>
            </w:r>
            <w:r w:rsidR="00311BEA" w:rsidRPr="00730E46">
              <w:rPr>
                <w:rFonts w:ascii="Candara" w:hAnsi="Candara" w:cs="Arial"/>
                <w:color w:val="000000"/>
              </w:rPr>
              <w:t>pportunities for professional development for school staff</w:t>
            </w:r>
          </w:p>
          <w:p w:rsidR="00311BEA" w:rsidRPr="00730E46" w:rsidRDefault="00E94A32" w:rsidP="00A97DC8">
            <w:pPr>
              <w:numPr>
                <w:ilvl w:val="0"/>
                <w:numId w:val="17"/>
              </w:numPr>
              <w:tabs>
                <w:tab w:val="left" w:pos="162"/>
              </w:tabs>
              <w:ind w:left="162" w:hanging="162"/>
              <w:rPr>
                <w:rFonts w:ascii="Candara" w:hAnsi="Candara" w:cs="Arial"/>
                <w:color w:val="000000"/>
              </w:rPr>
            </w:pPr>
            <w:r w:rsidRPr="00730E46">
              <w:rPr>
                <w:rFonts w:ascii="Candara" w:hAnsi="Candara" w:cs="Arial"/>
                <w:color w:val="000000"/>
              </w:rPr>
              <w:t>E</w:t>
            </w:r>
            <w:r w:rsidR="00311BEA" w:rsidRPr="00730E46">
              <w:rPr>
                <w:rFonts w:ascii="Candara" w:hAnsi="Candara" w:cs="Arial"/>
                <w:color w:val="000000"/>
              </w:rPr>
              <w:t>xtra time for teaching Title I students the skills they need</w:t>
            </w:r>
          </w:p>
          <w:p w:rsidR="00311BEA" w:rsidRPr="00730E46" w:rsidRDefault="00E94A32" w:rsidP="00A97DC8">
            <w:pPr>
              <w:numPr>
                <w:ilvl w:val="0"/>
                <w:numId w:val="17"/>
              </w:numPr>
              <w:tabs>
                <w:tab w:val="left" w:pos="162"/>
              </w:tabs>
              <w:ind w:left="162" w:hanging="162"/>
              <w:rPr>
                <w:rFonts w:ascii="Candara" w:hAnsi="Candara" w:cs="Arial"/>
                <w:color w:val="000000"/>
              </w:rPr>
            </w:pPr>
            <w:r w:rsidRPr="00730E46">
              <w:rPr>
                <w:rFonts w:ascii="Candara" w:hAnsi="Candara" w:cs="Arial"/>
                <w:color w:val="000000"/>
              </w:rPr>
              <w:t>A</w:t>
            </w:r>
            <w:r w:rsidR="00311BEA" w:rsidRPr="00730E46">
              <w:rPr>
                <w:rFonts w:ascii="Candara" w:hAnsi="Candara" w:cs="Arial"/>
                <w:color w:val="000000"/>
              </w:rPr>
              <w:t xml:space="preserve"> variety of supplementary teaching methods</w:t>
            </w:r>
          </w:p>
          <w:p w:rsidR="00311BEA" w:rsidRPr="00730E46" w:rsidRDefault="00E94A32" w:rsidP="00A97DC8">
            <w:pPr>
              <w:numPr>
                <w:ilvl w:val="0"/>
                <w:numId w:val="17"/>
              </w:numPr>
              <w:tabs>
                <w:tab w:val="left" w:pos="162"/>
              </w:tabs>
              <w:ind w:left="162" w:hanging="162"/>
              <w:rPr>
                <w:rFonts w:ascii="Candara" w:hAnsi="Candara" w:cs="Arial"/>
                <w:color w:val="000000"/>
              </w:rPr>
            </w:pPr>
            <w:r w:rsidRPr="00730E46">
              <w:rPr>
                <w:rFonts w:ascii="Candara" w:hAnsi="Candara" w:cs="Arial"/>
                <w:color w:val="000000"/>
              </w:rPr>
              <w:t>A</w:t>
            </w:r>
            <w:r w:rsidR="00311BEA" w:rsidRPr="00730E46">
              <w:rPr>
                <w:rFonts w:ascii="Candara" w:hAnsi="Candara" w:cs="Arial"/>
                <w:color w:val="000000"/>
              </w:rPr>
              <w:t>n individualized program for students</w:t>
            </w:r>
          </w:p>
          <w:p w:rsidR="00442A01" w:rsidRPr="00730E46" w:rsidRDefault="00E94A32" w:rsidP="00A97DC8">
            <w:pPr>
              <w:numPr>
                <w:ilvl w:val="0"/>
                <w:numId w:val="17"/>
              </w:numPr>
              <w:tabs>
                <w:tab w:val="left" w:pos="162"/>
              </w:tabs>
              <w:ind w:left="162" w:hanging="162"/>
              <w:rPr>
                <w:rFonts w:ascii="Candara" w:hAnsi="Candara" w:cs="Arial"/>
                <w:color w:val="000000"/>
              </w:rPr>
            </w:pPr>
            <w:r w:rsidRPr="00730E46">
              <w:rPr>
                <w:rFonts w:ascii="Candara" w:hAnsi="Candara" w:cs="Arial"/>
                <w:color w:val="000000"/>
              </w:rPr>
              <w:t>A</w:t>
            </w:r>
            <w:r w:rsidR="00311BEA" w:rsidRPr="00730E46">
              <w:rPr>
                <w:rFonts w:ascii="Candara" w:hAnsi="Candara" w:cs="Arial"/>
                <w:color w:val="000000"/>
              </w:rPr>
              <w:t xml:space="preserve">dditional teaching materials which supplement their regular instruction </w:t>
            </w:r>
          </w:p>
        </w:tc>
        <w:tc>
          <w:tcPr>
            <w:tcW w:w="2970" w:type="dxa"/>
            <w:tcBorders>
              <w:top w:val="single" w:sz="4" w:space="0" w:color="auto"/>
            </w:tcBorders>
          </w:tcPr>
          <w:p w:rsidR="00442A01" w:rsidRPr="00730E46" w:rsidRDefault="0028403C" w:rsidP="00A97DC8">
            <w:pPr>
              <w:pStyle w:val="Title"/>
              <w:numPr>
                <w:ilvl w:val="0"/>
                <w:numId w:val="16"/>
              </w:numPr>
              <w:tabs>
                <w:tab w:val="left" w:pos="162"/>
              </w:tabs>
              <w:ind w:left="162" w:hanging="162"/>
              <w:jc w:val="left"/>
              <w:rPr>
                <w:rFonts w:ascii="Candara" w:hAnsi="Candara"/>
                <w:sz w:val="20"/>
              </w:rPr>
            </w:pPr>
            <w:r w:rsidRPr="00730E46">
              <w:rPr>
                <w:rFonts w:ascii="Candara" w:hAnsi="Candara"/>
                <w:sz w:val="20"/>
              </w:rPr>
              <w:t xml:space="preserve">Salaries for </w:t>
            </w:r>
            <w:r w:rsidR="00377FB4" w:rsidRPr="00730E46">
              <w:rPr>
                <w:rFonts w:ascii="Candara" w:hAnsi="Candara"/>
                <w:sz w:val="20"/>
              </w:rPr>
              <w:t>Teacher</w:t>
            </w:r>
            <w:r w:rsidRPr="00730E46">
              <w:rPr>
                <w:rFonts w:ascii="Candara" w:hAnsi="Candara"/>
                <w:sz w:val="20"/>
              </w:rPr>
              <w:t>s, p</w:t>
            </w:r>
            <w:r w:rsidR="00377FB4" w:rsidRPr="00730E46">
              <w:rPr>
                <w:rFonts w:ascii="Candara" w:hAnsi="Candara"/>
                <w:sz w:val="20"/>
              </w:rPr>
              <w:t>araprofessionals</w:t>
            </w:r>
          </w:p>
          <w:p w:rsidR="00377FB4" w:rsidRPr="00730E46" w:rsidRDefault="0028403C" w:rsidP="00A97DC8">
            <w:pPr>
              <w:pStyle w:val="Title"/>
              <w:numPr>
                <w:ilvl w:val="0"/>
                <w:numId w:val="16"/>
              </w:numPr>
              <w:tabs>
                <w:tab w:val="left" w:pos="162"/>
              </w:tabs>
              <w:ind w:left="162" w:hanging="162"/>
              <w:jc w:val="left"/>
              <w:rPr>
                <w:rFonts w:ascii="Candara" w:hAnsi="Candara"/>
                <w:sz w:val="20"/>
              </w:rPr>
            </w:pPr>
            <w:r w:rsidRPr="00730E46">
              <w:rPr>
                <w:rFonts w:ascii="Candara" w:hAnsi="Candara"/>
                <w:sz w:val="20"/>
              </w:rPr>
              <w:t>Tutors</w:t>
            </w:r>
          </w:p>
          <w:p w:rsidR="0028403C" w:rsidRPr="00730E46" w:rsidRDefault="0028403C" w:rsidP="00A97DC8">
            <w:pPr>
              <w:pStyle w:val="Title"/>
              <w:numPr>
                <w:ilvl w:val="0"/>
                <w:numId w:val="16"/>
              </w:numPr>
              <w:tabs>
                <w:tab w:val="left" w:pos="162"/>
              </w:tabs>
              <w:ind w:left="162" w:hanging="162"/>
              <w:jc w:val="left"/>
              <w:rPr>
                <w:rFonts w:ascii="Candara" w:hAnsi="Candara"/>
                <w:sz w:val="20"/>
              </w:rPr>
            </w:pPr>
            <w:r w:rsidRPr="00730E46">
              <w:rPr>
                <w:rFonts w:ascii="Candara" w:hAnsi="Candara"/>
                <w:sz w:val="20"/>
              </w:rPr>
              <w:t>Professional development</w:t>
            </w:r>
          </w:p>
          <w:p w:rsidR="00893A94" w:rsidRPr="00730E46" w:rsidRDefault="00893A94" w:rsidP="00A97DC8">
            <w:pPr>
              <w:pStyle w:val="Title"/>
              <w:numPr>
                <w:ilvl w:val="0"/>
                <w:numId w:val="16"/>
              </w:numPr>
              <w:tabs>
                <w:tab w:val="left" w:pos="162"/>
              </w:tabs>
              <w:ind w:left="162" w:hanging="162"/>
              <w:jc w:val="left"/>
              <w:rPr>
                <w:rFonts w:ascii="Candara" w:hAnsi="Candara"/>
                <w:sz w:val="20"/>
              </w:rPr>
            </w:pPr>
            <w:r w:rsidRPr="00730E46">
              <w:rPr>
                <w:rFonts w:ascii="Candara" w:hAnsi="Candara"/>
                <w:sz w:val="20"/>
              </w:rPr>
              <w:t>Educational software</w:t>
            </w:r>
          </w:p>
          <w:p w:rsidR="00893A94" w:rsidRPr="00730E46" w:rsidRDefault="00893A94" w:rsidP="00A97DC8">
            <w:pPr>
              <w:pStyle w:val="Title"/>
              <w:numPr>
                <w:ilvl w:val="0"/>
                <w:numId w:val="16"/>
              </w:numPr>
              <w:tabs>
                <w:tab w:val="left" w:pos="162"/>
              </w:tabs>
              <w:ind w:left="162" w:hanging="162"/>
              <w:jc w:val="left"/>
              <w:rPr>
                <w:rFonts w:ascii="Candara" w:hAnsi="Candara"/>
                <w:sz w:val="20"/>
              </w:rPr>
            </w:pPr>
            <w:r w:rsidRPr="00730E46">
              <w:rPr>
                <w:rFonts w:ascii="Candara" w:hAnsi="Candara"/>
                <w:sz w:val="20"/>
              </w:rPr>
              <w:t>Computers</w:t>
            </w:r>
          </w:p>
          <w:p w:rsidR="00893A94" w:rsidRPr="00730E46" w:rsidRDefault="00893A94" w:rsidP="00A97DC8">
            <w:pPr>
              <w:pStyle w:val="Title"/>
              <w:numPr>
                <w:ilvl w:val="0"/>
                <w:numId w:val="16"/>
              </w:numPr>
              <w:tabs>
                <w:tab w:val="left" w:pos="162"/>
              </w:tabs>
              <w:ind w:left="162" w:hanging="162"/>
              <w:jc w:val="left"/>
              <w:rPr>
                <w:rFonts w:ascii="Candara" w:hAnsi="Candara"/>
                <w:sz w:val="20"/>
              </w:rPr>
            </w:pPr>
            <w:r w:rsidRPr="00730E46">
              <w:rPr>
                <w:rFonts w:ascii="Candara" w:hAnsi="Candara"/>
                <w:sz w:val="20"/>
              </w:rPr>
              <w:t>Parental Involvement activities</w:t>
            </w:r>
          </w:p>
        </w:tc>
        <w:tc>
          <w:tcPr>
            <w:tcW w:w="1540" w:type="dxa"/>
            <w:tcBorders>
              <w:top w:val="single" w:sz="4" w:space="0" w:color="auto"/>
            </w:tcBorders>
          </w:tcPr>
          <w:p w:rsidR="00442A01" w:rsidRPr="00730E46" w:rsidRDefault="00442A01" w:rsidP="00730E46">
            <w:pPr>
              <w:pStyle w:val="Title"/>
              <w:tabs>
                <w:tab w:val="left" w:pos="162"/>
              </w:tabs>
              <w:ind w:left="162" w:hanging="162"/>
              <w:jc w:val="left"/>
              <w:rPr>
                <w:rFonts w:ascii="Candara" w:hAnsi="Candara"/>
                <w:sz w:val="20"/>
              </w:rPr>
            </w:pPr>
            <w:r w:rsidRPr="00730E46">
              <w:rPr>
                <w:rFonts w:ascii="Candara" w:hAnsi="Candara"/>
                <w:sz w:val="20"/>
              </w:rPr>
              <w:t>Supplanting</w:t>
            </w:r>
          </w:p>
        </w:tc>
      </w:tr>
      <w:tr w:rsidR="00730E46" w:rsidRPr="00730E46" w:rsidTr="003728A0">
        <w:trPr>
          <w:gridBefore w:val="1"/>
          <w:wBefore w:w="15" w:type="dxa"/>
          <w:cantSplit/>
          <w:trHeight w:val="3549"/>
        </w:trPr>
        <w:tc>
          <w:tcPr>
            <w:tcW w:w="1504" w:type="dxa"/>
          </w:tcPr>
          <w:p w:rsidR="00893A94" w:rsidRPr="00730E46" w:rsidRDefault="00730E46" w:rsidP="00A97DC8">
            <w:pPr>
              <w:pStyle w:val="Title"/>
              <w:rPr>
                <w:rFonts w:ascii="Candara" w:hAnsi="Candara"/>
                <w:sz w:val="20"/>
              </w:rPr>
            </w:pPr>
            <w:r w:rsidRPr="00730E46">
              <w:rPr>
                <w:rFonts w:ascii="Candara" w:hAnsi="Candara"/>
                <w:sz w:val="20"/>
              </w:rPr>
              <w:lastRenderedPageBreak/>
              <w:t>T</w:t>
            </w:r>
            <w:r w:rsidR="003C4AA8" w:rsidRPr="00730E46">
              <w:rPr>
                <w:rFonts w:ascii="Candara" w:hAnsi="Candara"/>
                <w:sz w:val="20"/>
              </w:rPr>
              <w:t xml:space="preserve">itle I, Part </w:t>
            </w:r>
            <w:r w:rsidR="00893A94" w:rsidRPr="00730E46">
              <w:rPr>
                <w:rFonts w:ascii="Candara" w:hAnsi="Candara"/>
                <w:sz w:val="20"/>
              </w:rPr>
              <w:t>C</w:t>
            </w:r>
          </w:p>
          <w:p w:rsidR="001A77A9" w:rsidRDefault="001A77A9" w:rsidP="001A77A9">
            <w:pPr>
              <w:pStyle w:val="Title"/>
              <w:rPr>
                <w:rFonts w:ascii="Candara" w:hAnsi="Candara"/>
                <w:sz w:val="20"/>
              </w:rPr>
            </w:pPr>
            <w:r>
              <w:rPr>
                <w:rFonts w:ascii="Candara" w:hAnsi="Candara"/>
                <w:sz w:val="20"/>
              </w:rPr>
              <w:t xml:space="preserve">Education of Migratory Children </w:t>
            </w:r>
          </w:p>
          <w:p w:rsidR="00D15EED" w:rsidRPr="00730E46" w:rsidRDefault="00D15EED" w:rsidP="00A97DC8">
            <w:pPr>
              <w:pStyle w:val="Title"/>
              <w:rPr>
                <w:rFonts w:ascii="Candara" w:hAnsi="Candara"/>
                <w:sz w:val="20"/>
              </w:rPr>
            </w:pPr>
          </w:p>
          <w:p w:rsidR="00D15EED" w:rsidRPr="00730E46" w:rsidRDefault="00D15EED" w:rsidP="00730E46">
            <w:pPr>
              <w:pStyle w:val="Title"/>
              <w:rPr>
                <w:rFonts w:ascii="Candara" w:hAnsi="Candara"/>
                <w:sz w:val="20"/>
              </w:rPr>
            </w:pPr>
          </w:p>
        </w:tc>
        <w:tc>
          <w:tcPr>
            <w:tcW w:w="2063" w:type="dxa"/>
          </w:tcPr>
          <w:p w:rsidR="00893A94" w:rsidRPr="00730E46" w:rsidRDefault="00D15EED" w:rsidP="00A97DC8">
            <w:pPr>
              <w:pStyle w:val="NormalWeb"/>
              <w:spacing w:before="0" w:beforeAutospacing="0" w:after="0" w:afterAutospacing="0"/>
              <w:rPr>
                <w:rFonts w:ascii="Candara" w:hAnsi="Candara" w:cs="Arial"/>
                <w:color w:val="000000"/>
                <w:sz w:val="20"/>
                <w:szCs w:val="20"/>
              </w:rPr>
            </w:pPr>
            <w:r w:rsidRPr="00730E46">
              <w:rPr>
                <w:rFonts w:ascii="Candara" w:hAnsi="Candara" w:cs="Arial"/>
                <w:color w:val="000000"/>
                <w:sz w:val="20"/>
                <w:szCs w:val="20"/>
              </w:rPr>
              <w:t>T</w:t>
            </w:r>
            <w:r w:rsidR="00893A94" w:rsidRPr="00730E46">
              <w:rPr>
                <w:rFonts w:ascii="Candara" w:hAnsi="Candara" w:cs="Arial"/>
                <w:color w:val="000000"/>
                <w:sz w:val="20"/>
                <w:szCs w:val="20"/>
              </w:rPr>
              <w:t xml:space="preserve">o ensure that children of migrant workers have access to and benefit from the same free, appropriate public education, provided to other children. </w:t>
            </w:r>
          </w:p>
          <w:p w:rsidR="00893A94" w:rsidRPr="00730E46" w:rsidRDefault="00893A94" w:rsidP="00A97DC8">
            <w:pPr>
              <w:pStyle w:val="Title"/>
              <w:ind w:left="360"/>
              <w:jc w:val="left"/>
              <w:rPr>
                <w:rFonts w:ascii="Candara" w:hAnsi="Candara"/>
                <w:sz w:val="20"/>
              </w:rPr>
            </w:pPr>
          </w:p>
        </w:tc>
        <w:tc>
          <w:tcPr>
            <w:tcW w:w="540" w:type="dxa"/>
            <w:textDirection w:val="tbRl"/>
          </w:tcPr>
          <w:p w:rsidR="00893A94" w:rsidRPr="00730E46" w:rsidRDefault="00AC5DB1" w:rsidP="00AC5DB1">
            <w:pPr>
              <w:pStyle w:val="Title"/>
              <w:ind w:left="113" w:right="113"/>
              <w:jc w:val="left"/>
              <w:rPr>
                <w:rFonts w:ascii="Candara" w:hAnsi="Candara"/>
                <w:sz w:val="20"/>
              </w:rPr>
            </w:pPr>
            <w:r>
              <w:rPr>
                <w:rFonts w:ascii="Candara" w:hAnsi="Candara"/>
                <w:sz w:val="20"/>
              </w:rPr>
              <w:t>Restricted Indirect Cost Rate</w:t>
            </w:r>
          </w:p>
        </w:tc>
        <w:tc>
          <w:tcPr>
            <w:tcW w:w="2303" w:type="dxa"/>
          </w:tcPr>
          <w:p w:rsidR="00295311" w:rsidRPr="00730E46" w:rsidRDefault="00FB060B" w:rsidP="004375E7">
            <w:pPr>
              <w:jc w:val="center"/>
              <w:rPr>
                <w:rFonts w:ascii="Candara" w:hAnsi="Candara"/>
              </w:rPr>
            </w:pPr>
            <w:r>
              <w:rPr>
                <w:rFonts w:ascii="Candara" w:hAnsi="Candara"/>
              </w:rPr>
              <w:t>LEA = $</w:t>
            </w:r>
            <w:r w:rsidR="00AC5DB1">
              <w:rPr>
                <w:rFonts w:ascii="Candara" w:hAnsi="Candara"/>
              </w:rPr>
              <w:t>875,000</w:t>
            </w:r>
          </w:p>
          <w:p w:rsidR="00295311" w:rsidRPr="00730E46" w:rsidRDefault="00295311" w:rsidP="00A97DC8">
            <w:pPr>
              <w:rPr>
                <w:rFonts w:ascii="Candara" w:hAnsi="Candara"/>
              </w:rPr>
            </w:pPr>
          </w:p>
          <w:p w:rsidR="00295311" w:rsidRPr="00730E46" w:rsidRDefault="00295311" w:rsidP="00A97DC8">
            <w:pPr>
              <w:rPr>
                <w:rFonts w:ascii="Candara" w:hAnsi="Candara"/>
              </w:rPr>
            </w:pPr>
          </w:p>
          <w:p w:rsidR="00893A94" w:rsidRPr="00730E46" w:rsidRDefault="00893A94" w:rsidP="00A97DC8">
            <w:pPr>
              <w:pStyle w:val="Title"/>
              <w:jc w:val="left"/>
              <w:rPr>
                <w:rFonts w:ascii="Candara" w:hAnsi="Candara"/>
                <w:sz w:val="20"/>
              </w:rPr>
            </w:pPr>
          </w:p>
        </w:tc>
        <w:tc>
          <w:tcPr>
            <w:tcW w:w="549" w:type="dxa"/>
            <w:textDirection w:val="tbRl"/>
          </w:tcPr>
          <w:p w:rsidR="00893A94" w:rsidRPr="00730E46" w:rsidRDefault="001C4EAC" w:rsidP="000F4840">
            <w:pPr>
              <w:pStyle w:val="Title"/>
              <w:ind w:left="113" w:right="113"/>
              <w:jc w:val="left"/>
              <w:rPr>
                <w:rFonts w:ascii="Candara" w:hAnsi="Candara"/>
                <w:sz w:val="20"/>
              </w:rPr>
            </w:pPr>
            <w:r w:rsidRPr="00730E46">
              <w:rPr>
                <w:rFonts w:ascii="Candara" w:hAnsi="Candara"/>
                <w:sz w:val="20"/>
              </w:rPr>
              <w:t>None Allowed</w:t>
            </w:r>
          </w:p>
        </w:tc>
        <w:tc>
          <w:tcPr>
            <w:tcW w:w="3538" w:type="dxa"/>
          </w:tcPr>
          <w:p w:rsidR="00893A94" w:rsidRPr="00730E46" w:rsidRDefault="00893A94" w:rsidP="00A97DC8">
            <w:pPr>
              <w:pStyle w:val="bullet"/>
              <w:numPr>
                <w:ilvl w:val="0"/>
                <w:numId w:val="19"/>
              </w:numPr>
              <w:tabs>
                <w:tab w:val="left" w:pos="162"/>
              </w:tabs>
              <w:spacing w:after="0"/>
              <w:ind w:left="162" w:hanging="162"/>
              <w:rPr>
                <w:rFonts w:ascii="Candara" w:hAnsi="Candara"/>
                <w:sz w:val="20"/>
                <w:szCs w:val="20"/>
              </w:rPr>
            </w:pPr>
            <w:r w:rsidRPr="00730E46">
              <w:rPr>
                <w:rFonts w:ascii="Candara" w:hAnsi="Candara"/>
                <w:sz w:val="20"/>
                <w:szCs w:val="20"/>
              </w:rPr>
              <w:t>Instructional services</w:t>
            </w:r>
            <w:r w:rsidR="00711B11" w:rsidRPr="00730E46">
              <w:rPr>
                <w:rFonts w:ascii="Candara" w:hAnsi="Candara"/>
                <w:sz w:val="20"/>
                <w:szCs w:val="20"/>
              </w:rPr>
              <w:fldChar w:fldCharType="begin"/>
            </w:r>
            <w:r w:rsidRPr="00730E46">
              <w:rPr>
                <w:rFonts w:ascii="Candara" w:hAnsi="Candara"/>
                <w:sz w:val="20"/>
                <w:szCs w:val="20"/>
              </w:rPr>
              <w:instrText xml:space="preserve"> XE "Services" </w:instrText>
            </w:r>
            <w:r w:rsidR="00711B11" w:rsidRPr="00730E46">
              <w:rPr>
                <w:rFonts w:ascii="Candara" w:hAnsi="Candara"/>
                <w:sz w:val="20"/>
                <w:szCs w:val="20"/>
              </w:rPr>
              <w:fldChar w:fldCharType="end"/>
            </w:r>
            <w:r w:rsidRPr="00730E46">
              <w:rPr>
                <w:rFonts w:ascii="Candara" w:hAnsi="Candara"/>
                <w:sz w:val="20"/>
                <w:szCs w:val="20"/>
              </w:rPr>
              <w:t xml:space="preserve">    </w:t>
            </w:r>
          </w:p>
          <w:p w:rsidR="00893A94" w:rsidRPr="00730E46" w:rsidRDefault="00893A94" w:rsidP="00A97DC8">
            <w:pPr>
              <w:pStyle w:val="bullet"/>
              <w:numPr>
                <w:ilvl w:val="0"/>
                <w:numId w:val="19"/>
              </w:numPr>
              <w:tabs>
                <w:tab w:val="left" w:pos="162"/>
              </w:tabs>
              <w:spacing w:after="0"/>
              <w:ind w:left="162" w:hanging="162"/>
              <w:rPr>
                <w:rFonts w:ascii="Candara" w:hAnsi="Candara"/>
                <w:sz w:val="20"/>
                <w:szCs w:val="20"/>
              </w:rPr>
            </w:pPr>
            <w:r w:rsidRPr="00730E46">
              <w:rPr>
                <w:rFonts w:ascii="Candara" w:hAnsi="Candara"/>
                <w:sz w:val="20"/>
                <w:szCs w:val="20"/>
              </w:rPr>
              <w:t>Support services</w:t>
            </w:r>
            <w:r w:rsidR="00711B11" w:rsidRPr="00730E46">
              <w:rPr>
                <w:rFonts w:ascii="Candara" w:hAnsi="Candara"/>
                <w:sz w:val="20"/>
                <w:szCs w:val="20"/>
              </w:rPr>
              <w:fldChar w:fldCharType="begin"/>
            </w:r>
            <w:r w:rsidRPr="00730E46">
              <w:rPr>
                <w:rFonts w:ascii="Candara" w:hAnsi="Candara"/>
                <w:sz w:val="20"/>
                <w:szCs w:val="20"/>
              </w:rPr>
              <w:instrText xml:space="preserve"> XE "Services" </w:instrText>
            </w:r>
            <w:r w:rsidR="00711B11" w:rsidRPr="00730E46">
              <w:rPr>
                <w:rFonts w:ascii="Candara" w:hAnsi="Candara"/>
                <w:sz w:val="20"/>
                <w:szCs w:val="20"/>
              </w:rPr>
              <w:fldChar w:fldCharType="end"/>
            </w:r>
            <w:r w:rsidRPr="00730E46">
              <w:rPr>
                <w:rFonts w:ascii="Candara" w:hAnsi="Candara"/>
                <w:sz w:val="20"/>
                <w:szCs w:val="20"/>
              </w:rPr>
              <w:t xml:space="preserve"> (e.g., acting as an advocate of migrant children, providing access to health and social service providers; providing migrant families with necessary supplies);</w:t>
            </w:r>
          </w:p>
          <w:p w:rsidR="00893A94" w:rsidRPr="00730E46" w:rsidRDefault="00893A94" w:rsidP="00A97DC8">
            <w:pPr>
              <w:pStyle w:val="bullet"/>
              <w:numPr>
                <w:ilvl w:val="0"/>
                <w:numId w:val="19"/>
              </w:numPr>
              <w:tabs>
                <w:tab w:val="left" w:pos="162"/>
              </w:tabs>
              <w:spacing w:after="0"/>
              <w:ind w:left="162" w:hanging="162"/>
              <w:rPr>
                <w:rFonts w:ascii="Candara" w:hAnsi="Candara"/>
                <w:sz w:val="20"/>
                <w:szCs w:val="20"/>
              </w:rPr>
            </w:pPr>
            <w:r w:rsidRPr="00730E46">
              <w:rPr>
                <w:rFonts w:ascii="Candara" w:hAnsi="Candara"/>
                <w:sz w:val="20"/>
                <w:szCs w:val="20"/>
              </w:rPr>
              <w:t xml:space="preserve">Professional development </w:t>
            </w:r>
          </w:p>
          <w:p w:rsidR="00893A94" w:rsidRPr="00730E46" w:rsidRDefault="00893A94" w:rsidP="00A97DC8">
            <w:pPr>
              <w:pStyle w:val="bullet"/>
              <w:numPr>
                <w:ilvl w:val="0"/>
                <w:numId w:val="19"/>
              </w:numPr>
              <w:tabs>
                <w:tab w:val="left" w:pos="162"/>
              </w:tabs>
              <w:spacing w:after="0"/>
              <w:ind w:left="162" w:hanging="162"/>
              <w:rPr>
                <w:rFonts w:ascii="Candara" w:hAnsi="Candara"/>
                <w:sz w:val="20"/>
                <w:szCs w:val="20"/>
              </w:rPr>
            </w:pPr>
            <w:r w:rsidRPr="00730E46">
              <w:rPr>
                <w:rFonts w:ascii="Candara" w:hAnsi="Candara"/>
                <w:sz w:val="20"/>
                <w:szCs w:val="20"/>
              </w:rPr>
              <w:t>P</w:t>
            </w:r>
            <w:r w:rsidR="00682489">
              <w:rPr>
                <w:rFonts w:ascii="Candara" w:hAnsi="Candara"/>
                <w:sz w:val="20"/>
                <w:szCs w:val="20"/>
              </w:rPr>
              <w:t>arent Advisory Council (P</w:t>
            </w:r>
            <w:r w:rsidRPr="00730E46">
              <w:rPr>
                <w:rFonts w:ascii="Candara" w:hAnsi="Candara"/>
                <w:sz w:val="20"/>
                <w:szCs w:val="20"/>
              </w:rPr>
              <w:t>AC</w:t>
            </w:r>
            <w:r w:rsidR="00682489">
              <w:rPr>
                <w:rFonts w:ascii="Candara" w:hAnsi="Candara"/>
                <w:sz w:val="20"/>
                <w:szCs w:val="20"/>
              </w:rPr>
              <w:t>)</w:t>
            </w:r>
            <w:r w:rsidR="00711B11" w:rsidRPr="00730E46">
              <w:rPr>
                <w:rFonts w:ascii="Candara" w:hAnsi="Candara"/>
                <w:sz w:val="20"/>
                <w:szCs w:val="20"/>
              </w:rPr>
              <w:fldChar w:fldCharType="begin"/>
            </w:r>
            <w:r w:rsidRPr="00730E46">
              <w:rPr>
                <w:rFonts w:ascii="Candara" w:hAnsi="Candara"/>
                <w:sz w:val="20"/>
                <w:szCs w:val="20"/>
              </w:rPr>
              <w:instrText xml:space="preserve"> XE "PAC" </w:instrText>
            </w:r>
            <w:r w:rsidR="00711B11" w:rsidRPr="00730E46">
              <w:rPr>
                <w:rFonts w:ascii="Candara" w:hAnsi="Candara"/>
                <w:sz w:val="20"/>
                <w:szCs w:val="20"/>
              </w:rPr>
              <w:fldChar w:fldCharType="end"/>
            </w:r>
            <w:r w:rsidRPr="00730E46">
              <w:rPr>
                <w:rFonts w:ascii="Candara" w:hAnsi="Candara"/>
                <w:sz w:val="20"/>
                <w:szCs w:val="20"/>
              </w:rPr>
              <w:t xml:space="preserve"> and other parental involvement</w:t>
            </w:r>
            <w:r w:rsidR="00711B11" w:rsidRPr="00730E46">
              <w:rPr>
                <w:rFonts w:ascii="Candara" w:hAnsi="Candara"/>
                <w:sz w:val="20"/>
                <w:szCs w:val="20"/>
              </w:rPr>
              <w:fldChar w:fldCharType="begin"/>
            </w:r>
            <w:r w:rsidRPr="00730E46">
              <w:rPr>
                <w:rFonts w:ascii="Candara" w:hAnsi="Candara"/>
                <w:sz w:val="20"/>
                <w:szCs w:val="20"/>
              </w:rPr>
              <w:instrText xml:space="preserve"> XE "Parental Involvement" </w:instrText>
            </w:r>
            <w:r w:rsidR="00711B11" w:rsidRPr="00730E46">
              <w:rPr>
                <w:rFonts w:ascii="Candara" w:hAnsi="Candara"/>
                <w:sz w:val="20"/>
                <w:szCs w:val="20"/>
              </w:rPr>
              <w:fldChar w:fldCharType="end"/>
            </w:r>
            <w:r w:rsidRPr="00730E46">
              <w:rPr>
                <w:rFonts w:ascii="Candara" w:hAnsi="Candara"/>
                <w:sz w:val="20"/>
                <w:szCs w:val="20"/>
              </w:rPr>
              <w:t xml:space="preserve"> activities </w:t>
            </w:r>
          </w:p>
          <w:p w:rsidR="00893A94" w:rsidRPr="00730E46" w:rsidRDefault="00893A94" w:rsidP="00A97DC8">
            <w:pPr>
              <w:pStyle w:val="bullet"/>
              <w:numPr>
                <w:ilvl w:val="0"/>
                <w:numId w:val="19"/>
              </w:numPr>
              <w:tabs>
                <w:tab w:val="left" w:pos="162"/>
              </w:tabs>
              <w:spacing w:after="0"/>
              <w:ind w:left="162" w:hanging="162"/>
              <w:rPr>
                <w:rFonts w:ascii="Candara" w:hAnsi="Candara"/>
                <w:sz w:val="20"/>
                <w:szCs w:val="20"/>
              </w:rPr>
            </w:pPr>
            <w:r w:rsidRPr="00730E46">
              <w:rPr>
                <w:rFonts w:ascii="Candara" w:hAnsi="Candara"/>
                <w:sz w:val="20"/>
                <w:szCs w:val="20"/>
              </w:rPr>
              <w:t>Identification and recruitment</w:t>
            </w:r>
            <w:r w:rsidR="00711B11" w:rsidRPr="00730E46">
              <w:rPr>
                <w:rFonts w:ascii="Candara" w:hAnsi="Candara"/>
                <w:sz w:val="20"/>
                <w:szCs w:val="20"/>
              </w:rPr>
              <w:fldChar w:fldCharType="begin"/>
            </w:r>
            <w:r w:rsidRPr="00730E46">
              <w:rPr>
                <w:rFonts w:ascii="Candara" w:hAnsi="Candara"/>
                <w:sz w:val="20"/>
                <w:szCs w:val="20"/>
              </w:rPr>
              <w:instrText xml:space="preserve"> XE "Recruitment" </w:instrText>
            </w:r>
            <w:r w:rsidR="00711B11" w:rsidRPr="00730E46">
              <w:rPr>
                <w:rFonts w:ascii="Candara" w:hAnsi="Candara"/>
                <w:sz w:val="20"/>
                <w:szCs w:val="20"/>
              </w:rPr>
              <w:fldChar w:fldCharType="end"/>
            </w:r>
            <w:r w:rsidRPr="00730E46">
              <w:rPr>
                <w:rFonts w:ascii="Candara" w:hAnsi="Candara"/>
                <w:sz w:val="20"/>
                <w:szCs w:val="20"/>
              </w:rPr>
              <w:t>;</w:t>
            </w:r>
          </w:p>
          <w:p w:rsidR="00893A94" w:rsidRPr="00730E46" w:rsidRDefault="00893A94" w:rsidP="00A97DC8">
            <w:pPr>
              <w:pStyle w:val="bullet"/>
              <w:numPr>
                <w:ilvl w:val="0"/>
                <w:numId w:val="19"/>
              </w:numPr>
              <w:tabs>
                <w:tab w:val="left" w:pos="162"/>
              </w:tabs>
              <w:spacing w:after="0"/>
              <w:ind w:left="162" w:hanging="162"/>
              <w:rPr>
                <w:rFonts w:ascii="Candara" w:hAnsi="Candara"/>
                <w:sz w:val="20"/>
                <w:szCs w:val="20"/>
              </w:rPr>
            </w:pPr>
            <w:r w:rsidRPr="00730E46">
              <w:rPr>
                <w:rFonts w:ascii="Candara" w:hAnsi="Candara"/>
                <w:sz w:val="20"/>
                <w:szCs w:val="20"/>
              </w:rPr>
              <w:t>Coordination</w:t>
            </w:r>
            <w:r w:rsidR="00711B11" w:rsidRPr="00730E46">
              <w:rPr>
                <w:rFonts w:ascii="Candara" w:hAnsi="Candara"/>
                <w:sz w:val="20"/>
                <w:szCs w:val="20"/>
              </w:rPr>
              <w:fldChar w:fldCharType="begin"/>
            </w:r>
            <w:r w:rsidRPr="00730E46">
              <w:rPr>
                <w:rFonts w:ascii="Candara" w:hAnsi="Candara"/>
                <w:sz w:val="20"/>
                <w:szCs w:val="20"/>
              </w:rPr>
              <w:instrText xml:space="preserve"> XE "Coordination" </w:instrText>
            </w:r>
            <w:r w:rsidR="00711B11" w:rsidRPr="00730E46">
              <w:rPr>
                <w:rFonts w:ascii="Candara" w:hAnsi="Candara"/>
                <w:sz w:val="20"/>
                <w:szCs w:val="20"/>
              </w:rPr>
              <w:fldChar w:fldCharType="end"/>
            </w:r>
            <w:r w:rsidRPr="00730E46">
              <w:rPr>
                <w:rFonts w:ascii="Candara" w:hAnsi="Candara"/>
                <w:sz w:val="20"/>
                <w:szCs w:val="20"/>
              </w:rPr>
              <w:t xml:space="preserve"> activities with other agencies, both within the State and with other States nationwide, including the transfer of student records; </w:t>
            </w:r>
          </w:p>
          <w:p w:rsidR="00893A94" w:rsidRPr="00730E46" w:rsidRDefault="00893A94" w:rsidP="00A97DC8">
            <w:pPr>
              <w:pStyle w:val="bullet"/>
              <w:numPr>
                <w:ilvl w:val="0"/>
                <w:numId w:val="19"/>
              </w:numPr>
              <w:tabs>
                <w:tab w:val="left" w:pos="162"/>
              </w:tabs>
              <w:spacing w:after="0"/>
              <w:ind w:left="162" w:hanging="162"/>
              <w:rPr>
                <w:rFonts w:ascii="Candara" w:hAnsi="Candara"/>
                <w:sz w:val="20"/>
                <w:szCs w:val="20"/>
              </w:rPr>
            </w:pPr>
            <w:r w:rsidRPr="00730E46">
              <w:rPr>
                <w:rFonts w:ascii="Candara" w:hAnsi="Candara"/>
                <w:sz w:val="20"/>
                <w:szCs w:val="20"/>
              </w:rPr>
              <w:t>Comprehensive needs</w:t>
            </w:r>
            <w:r w:rsidR="00711B11" w:rsidRPr="00730E46">
              <w:rPr>
                <w:rFonts w:ascii="Candara" w:hAnsi="Candara"/>
                <w:sz w:val="20"/>
                <w:szCs w:val="20"/>
              </w:rPr>
              <w:fldChar w:fldCharType="begin"/>
            </w:r>
            <w:r w:rsidRPr="00730E46">
              <w:rPr>
                <w:rFonts w:ascii="Candara" w:hAnsi="Candara"/>
                <w:sz w:val="20"/>
                <w:szCs w:val="20"/>
              </w:rPr>
              <w:instrText xml:space="preserve"> XE "Needs" </w:instrText>
            </w:r>
            <w:r w:rsidR="00711B11" w:rsidRPr="00730E46">
              <w:rPr>
                <w:rFonts w:ascii="Candara" w:hAnsi="Candara"/>
                <w:sz w:val="20"/>
                <w:szCs w:val="20"/>
              </w:rPr>
              <w:fldChar w:fldCharType="end"/>
            </w:r>
            <w:r w:rsidRPr="00730E46">
              <w:rPr>
                <w:rFonts w:ascii="Candara" w:hAnsi="Candara"/>
                <w:sz w:val="20"/>
                <w:szCs w:val="20"/>
              </w:rPr>
              <w:t xml:space="preserve"> assessment</w:t>
            </w:r>
            <w:r w:rsidR="00711B11" w:rsidRPr="00730E46">
              <w:rPr>
                <w:rFonts w:ascii="Candara" w:hAnsi="Candara"/>
                <w:sz w:val="20"/>
                <w:szCs w:val="20"/>
              </w:rPr>
              <w:fldChar w:fldCharType="begin"/>
            </w:r>
            <w:r w:rsidRPr="00730E46">
              <w:rPr>
                <w:rFonts w:ascii="Candara" w:hAnsi="Candara"/>
                <w:sz w:val="20"/>
                <w:szCs w:val="20"/>
              </w:rPr>
              <w:instrText xml:space="preserve"> XE "Needs Assessment" </w:instrText>
            </w:r>
            <w:r w:rsidR="00711B11" w:rsidRPr="00730E46">
              <w:rPr>
                <w:rFonts w:ascii="Candara" w:hAnsi="Candara"/>
                <w:sz w:val="20"/>
                <w:szCs w:val="20"/>
              </w:rPr>
              <w:fldChar w:fldCharType="end"/>
            </w:r>
            <w:r w:rsidR="00711B11" w:rsidRPr="00730E46">
              <w:rPr>
                <w:rFonts w:ascii="Candara" w:hAnsi="Candara"/>
                <w:sz w:val="20"/>
                <w:szCs w:val="20"/>
              </w:rPr>
              <w:fldChar w:fldCharType="begin"/>
            </w:r>
            <w:r w:rsidRPr="00730E46">
              <w:rPr>
                <w:rFonts w:ascii="Candara" w:hAnsi="Candara"/>
                <w:sz w:val="20"/>
                <w:szCs w:val="20"/>
              </w:rPr>
              <w:instrText xml:space="preserve"> XE "Assessment" </w:instrText>
            </w:r>
            <w:r w:rsidR="00711B11" w:rsidRPr="00730E46">
              <w:rPr>
                <w:rFonts w:ascii="Candara" w:hAnsi="Candara"/>
                <w:sz w:val="20"/>
                <w:szCs w:val="20"/>
              </w:rPr>
              <w:fldChar w:fldCharType="end"/>
            </w:r>
            <w:r w:rsidRPr="00730E46">
              <w:rPr>
                <w:rFonts w:ascii="Candara" w:hAnsi="Candara"/>
                <w:sz w:val="20"/>
                <w:szCs w:val="20"/>
              </w:rPr>
              <w:t xml:space="preserve"> activities </w:t>
            </w:r>
          </w:p>
          <w:p w:rsidR="001C4EAC" w:rsidRPr="00730E46" w:rsidRDefault="00893A94" w:rsidP="00A97DC8">
            <w:pPr>
              <w:pStyle w:val="bullet"/>
              <w:numPr>
                <w:ilvl w:val="0"/>
                <w:numId w:val="19"/>
              </w:numPr>
              <w:tabs>
                <w:tab w:val="left" w:pos="162"/>
              </w:tabs>
              <w:spacing w:after="0"/>
              <w:ind w:left="162" w:hanging="162"/>
              <w:rPr>
                <w:rFonts w:ascii="Candara" w:hAnsi="Candara"/>
                <w:sz w:val="20"/>
                <w:szCs w:val="20"/>
              </w:rPr>
            </w:pPr>
            <w:r w:rsidRPr="00730E46">
              <w:rPr>
                <w:rFonts w:ascii="Candara" w:hAnsi="Candara"/>
                <w:sz w:val="20"/>
                <w:szCs w:val="20"/>
              </w:rPr>
              <w:t>Evaluation</w:t>
            </w:r>
            <w:r w:rsidR="00711B11" w:rsidRPr="00730E46">
              <w:rPr>
                <w:rFonts w:ascii="Candara" w:hAnsi="Candara"/>
                <w:sz w:val="20"/>
                <w:szCs w:val="20"/>
              </w:rPr>
              <w:fldChar w:fldCharType="begin"/>
            </w:r>
            <w:r w:rsidRPr="00730E46">
              <w:rPr>
                <w:rFonts w:ascii="Candara" w:hAnsi="Candara"/>
                <w:sz w:val="20"/>
                <w:szCs w:val="20"/>
              </w:rPr>
              <w:instrText xml:space="preserve"> XE "Evaluation" </w:instrText>
            </w:r>
            <w:r w:rsidR="00711B11" w:rsidRPr="00730E46">
              <w:rPr>
                <w:rFonts w:ascii="Candara" w:hAnsi="Candara"/>
                <w:sz w:val="20"/>
                <w:szCs w:val="20"/>
              </w:rPr>
              <w:fldChar w:fldCharType="end"/>
            </w:r>
            <w:r w:rsidRPr="00730E46">
              <w:rPr>
                <w:rFonts w:ascii="Candara" w:hAnsi="Candara"/>
                <w:sz w:val="20"/>
                <w:szCs w:val="20"/>
              </w:rPr>
              <w:t xml:space="preserve"> of the MEP</w:t>
            </w:r>
          </w:p>
        </w:tc>
        <w:tc>
          <w:tcPr>
            <w:tcW w:w="2970" w:type="dxa"/>
          </w:tcPr>
          <w:p w:rsidR="00893A94" w:rsidRPr="00730E46" w:rsidRDefault="001C4EAC" w:rsidP="00A97DC8">
            <w:pPr>
              <w:pStyle w:val="bullet"/>
              <w:numPr>
                <w:ilvl w:val="0"/>
                <w:numId w:val="9"/>
              </w:numPr>
              <w:tabs>
                <w:tab w:val="left" w:pos="162"/>
              </w:tabs>
              <w:spacing w:after="0"/>
              <w:ind w:left="162" w:hanging="162"/>
              <w:rPr>
                <w:rFonts w:ascii="Candara" w:hAnsi="Candara"/>
                <w:sz w:val="20"/>
                <w:szCs w:val="20"/>
              </w:rPr>
            </w:pPr>
            <w:r w:rsidRPr="00730E46">
              <w:rPr>
                <w:rFonts w:ascii="Candara" w:hAnsi="Candara"/>
                <w:sz w:val="20"/>
                <w:szCs w:val="20"/>
              </w:rPr>
              <w:t>A</w:t>
            </w:r>
            <w:r w:rsidR="00893A94" w:rsidRPr="00730E46">
              <w:rPr>
                <w:rFonts w:ascii="Candara" w:hAnsi="Candara"/>
                <w:sz w:val="20"/>
                <w:szCs w:val="20"/>
              </w:rPr>
              <w:t>ctivities for preschool</w:t>
            </w:r>
            <w:r w:rsidR="00711B11" w:rsidRPr="00730E46">
              <w:rPr>
                <w:rFonts w:ascii="Candara" w:hAnsi="Candara"/>
                <w:sz w:val="20"/>
                <w:szCs w:val="20"/>
              </w:rPr>
              <w:fldChar w:fldCharType="begin"/>
            </w:r>
            <w:r w:rsidR="00893A94" w:rsidRPr="00730E46">
              <w:rPr>
                <w:rFonts w:ascii="Candara" w:hAnsi="Candara"/>
                <w:sz w:val="20"/>
                <w:szCs w:val="20"/>
              </w:rPr>
              <w:instrText xml:space="preserve"> XE "Preschool" </w:instrText>
            </w:r>
            <w:r w:rsidR="00711B11" w:rsidRPr="00730E46">
              <w:rPr>
                <w:rFonts w:ascii="Candara" w:hAnsi="Candara"/>
                <w:sz w:val="20"/>
                <w:szCs w:val="20"/>
              </w:rPr>
              <w:fldChar w:fldCharType="end"/>
            </w:r>
            <w:r w:rsidR="00893A94" w:rsidRPr="00730E46">
              <w:rPr>
                <w:rFonts w:ascii="Candara" w:hAnsi="Candara"/>
                <w:sz w:val="20"/>
                <w:szCs w:val="20"/>
              </w:rPr>
              <w:t>-age children and instruction in elementary and secondary schools,</w:t>
            </w:r>
          </w:p>
          <w:p w:rsidR="00893A94" w:rsidRPr="00730E46" w:rsidRDefault="00E94A32" w:rsidP="00A97DC8">
            <w:pPr>
              <w:pStyle w:val="bullet"/>
              <w:numPr>
                <w:ilvl w:val="0"/>
                <w:numId w:val="9"/>
              </w:numPr>
              <w:tabs>
                <w:tab w:val="left" w:pos="162"/>
              </w:tabs>
              <w:spacing w:after="0"/>
              <w:ind w:left="162" w:hanging="162"/>
              <w:rPr>
                <w:rFonts w:ascii="Candara" w:hAnsi="Candara"/>
                <w:sz w:val="20"/>
                <w:szCs w:val="20"/>
              </w:rPr>
            </w:pPr>
            <w:r w:rsidRPr="00730E46">
              <w:rPr>
                <w:rFonts w:ascii="Candara" w:hAnsi="Candara"/>
                <w:sz w:val="20"/>
                <w:szCs w:val="20"/>
              </w:rPr>
              <w:t>T</w:t>
            </w:r>
            <w:r w:rsidR="00893A94" w:rsidRPr="00730E46">
              <w:rPr>
                <w:rFonts w:ascii="Candara" w:hAnsi="Candara"/>
                <w:sz w:val="20"/>
                <w:szCs w:val="20"/>
              </w:rPr>
              <w:t xml:space="preserve">utoring before and after school;  </w:t>
            </w:r>
          </w:p>
          <w:p w:rsidR="00893A94" w:rsidRPr="00730E46" w:rsidRDefault="00E94A32" w:rsidP="00A97DC8">
            <w:pPr>
              <w:pStyle w:val="bullet"/>
              <w:numPr>
                <w:ilvl w:val="0"/>
                <w:numId w:val="9"/>
              </w:numPr>
              <w:tabs>
                <w:tab w:val="left" w:pos="162"/>
              </w:tabs>
              <w:spacing w:after="0"/>
              <w:ind w:left="162" w:hanging="162"/>
              <w:rPr>
                <w:rFonts w:ascii="Candara" w:hAnsi="Candara"/>
                <w:sz w:val="20"/>
                <w:szCs w:val="20"/>
              </w:rPr>
            </w:pPr>
            <w:r w:rsidRPr="00730E46">
              <w:rPr>
                <w:rFonts w:ascii="Candara" w:hAnsi="Candara"/>
                <w:sz w:val="20"/>
                <w:szCs w:val="20"/>
              </w:rPr>
              <w:t>T</w:t>
            </w:r>
            <w:r w:rsidR="00893A94" w:rsidRPr="00730E46">
              <w:rPr>
                <w:rFonts w:ascii="Candara" w:hAnsi="Candara"/>
                <w:sz w:val="20"/>
                <w:szCs w:val="20"/>
              </w:rPr>
              <w:t>raining programs for school personnel to enhance their ability to understand and appropriately respond to the needs</w:t>
            </w:r>
            <w:r w:rsidR="00711B11" w:rsidRPr="00730E46">
              <w:rPr>
                <w:rFonts w:ascii="Candara" w:hAnsi="Candara"/>
                <w:sz w:val="20"/>
                <w:szCs w:val="20"/>
              </w:rPr>
              <w:fldChar w:fldCharType="begin"/>
            </w:r>
            <w:r w:rsidR="00893A94" w:rsidRPr="00730E46">
              <w:rPr>
                <w:rFonts w:ascii="Candara" w:hAnsi="Candara"/>
                <w:sz w:val="20"/>
                <w:szCs w:val="20"/>
              </w:rPr>
              <w:instrText xml:space="preserve"> XE "Needs" </w:instrText>
            </w:r>
            <w:r w:rsidR="00711B11" w:rsidRPr="00730E46">
              <w:rPr>
                <w:rFonts w:ascii="Candara" w:hAnsi="Candara"/>
                <w:sz w:val="20"/>
                <w:szCs w:val="20"/>
              </w:rPr>
              <w:fldChar w:fldCharType="end"/>
            </w:r>
            <w:r w:rsidR="00893A94" w:rsidRPr="00730E46">
              <w:rPr>
                <w:rFonts w:ascii="Candara" w:hAnsi="Candara"/>
                <w:sz w:val="20"/>
                <w:szCs w:val="20"/>
              </w:rPr>
              <w:t xml:space="preserve"> of migrant children; </w:t>
            </w:r>
          </w:p>
          <w:p w:rsidR="00893A94" w:rsidRPr="00730E46" w:rsidRDefault="00893A94" w:rsidP="00730E46">
            <w:pPr>
              <w:pStyle w:val="bullet"/>
              <w:numPr>
                <w:ilvl w:val="0"/>
                <w:numId w:val="0"/>
              </w:numPr>
              <w:tabs>
                <w:tab w:val="left" w:pos="162"/>
              </w:tabs>
              <w:spacing w:after="0"/>
              <w:ind w:left="1080" w:hanging="360"/>
              <w:rPr>
                <w:rFonts w:ascii="Candara" w:hAnsi="Candara"/>
                <w:sz w:val="20"/>
                <w:szCs w:val="20"/>
              </w:rPr>
            </w:pPr>
          </w:p>
        </w:tc>
        <w:tc>
          <w:tcPr>
            <w:tcW w:w="1540" w:type="dxa"/>
          </w:tcPr>
          <w:p w:rsidR="00893A94" w:rsidRPr="00730E46" w:rsidRDefault="00893A94" w:rsidP="00730E46">
            <w:pPr>
              <w:pStyle w:val="Title"/>
              <w:numPr>
                <w:ilvl w:val="0"/>
                <w:numId w:val="10"/>
              </w:numPr>
              <w:tabs>
                <w:tab w:val="left" w:pos="162"/>
              </w:tabs>
              <w:ind w:left="162" w:hanging="162"/>
              <w:jc w:val="left"/>
              <w:rPr>
                <w:rFonts w:ascii="Candara" w:hAnsi="Candara"/>
                <w:sz w:val="20"/>
              </w:rPr>
            </w:pPr>
            <w:r w:rsidRPr="00730E46">
              <w:rPr>
                <w:rFonts w:ascii="Candara" w:hAnsi="Candara"/>
                <w:sz w:val="20"/>
              </w:rPr>
              <w:t>No construction</w:t>
            </w:r>
          </w:p>
          <w:p w:rsidR="00893A94" w:rsidRPr="00730E46" w:rsidRDefault="00893A94" w:rsidP="00730E46">
            <w:pPr>
              <w:pStyle w:val="Title"/>
              <w:numPr>
                <w:ilvl w:val="0"/>
                <w:numId w:val="10"/>
              </w:numPr>
              <w:tabs>
                <w:tab w:val="left" w:pos="162"/>
              </w:tabs>
              <w:ind w:left="162" w:hanging="162"/>
              <w:jc w:val="left"/>
              <w:rPr>
                <w:rFonts w:ascii="Candara" w:hAnsi="Candara"/>
                <w:sz w:val="20"/>
              </w:rPr>
            </w:pPr>
            <w:r w:rsidRPr="00730E46">
              <w:rPr>
                <w:rFonts w:ascii="Candara" w:hAnsi="Candara"/>
                <w:sz w:val="20"/>
              </w:rPr>
              <w:t>No acquisition of real property</w:t>
            </w:r>
          </w:p>
          <w:p w:rsidR="00893A94" w:rsidRPr="00730E46" w:rsidRDefault="00893A94" w:rsidP="00084825">
            <w:pPr>
              <w:pStyle w:val="Title"/>
              <w:numPr>
                <w:ilvl w:val="0"/>
                <w:numId w:val="10"/>
              </w:numPr>
              <w:tabs>
                <w:tab w:val="left" w:pos="162"/>
              </w:tabs>
              <w:ind w:left="162" w:hanging="162"/>
              <w:jc w:val="left"/>
              <w:rPr>
                <w:rFonts w:ascii="Candara" w:hAnsi="Candara"/>
                <w:sz w:val="20"/>
              </w:rPr>
            </w:pPr>
            <w:r w:rsidRPr="00730E46">
              <w:rPr>
                <w:rFonts w:ascii="Candara" w:hAnsi="Candara"/>
                <w:sz w:val="20"/>
              </w:rPr>
              <w:t>Supplanting any local, state, or federal funds; must be supplementa</w:t>
            </w:r>
            <w:r w:rsidR="00084825">
              <w:rPr>
                <w:rFonts w:ascii="Candara" w:hAnsi="Candara"/>
                <w:sz w:val="20"/>
              </w:rPr>
              <w:t>l</w:t>
            </w:r>
            <w:r w:rsidRPr="00730E46">
              <w:rPr>
                <w:rFonts w:ascii="Candara" w:hAnsi="Candara"/>
                <w:sz w:val="20"/>
              </w:rPr>
              <w:t xml:space="preserve"> to what is required by the state</w:t>
            </w:r>
          </w:p>
        </w:tc>
      </w:tr>
      <w:tr w:rsidR="00730E46" w:rsidRPr="00730E46" w:rsidTr="003728A0">
        <w:trPr>
          <w:gridBefore w:val="1"/>
          <w:wBefore w:w="15" w:type="dxa"/>
          <w:cantSplit/>
          <w:trHeight w:val="1134"/>
        </w:trPr>
        <w:tc>
          <w:tcPr>
            <w:tcW w:w="1504" w:type="dxa"/>
          </w:tcPr>
          <w:p w:rsidR="00D15EED" w:rsidRPr="00730E46" w:rsidRDefault="008B57CE" w:rsidP="00A97DC8">
            <w:pPr>
              <w:pStyle w:val="Title"/>
              <w:rPr>
                <w:rFonts w:ascii="Candara" w:hAnsi="Candara"/>
                <w:sz w:val="20"/>
              </w:rPr>
            </w:pPr>
            <w:r w:rsidRPr="00730E46">
              <w:rPr>
                <w:rFonts w:ascii="Candara" w:hAnsi="Candara"/>
                <w:sz w:val="20"/>
              </w:rPr>
              <w:lastRenderedPageBreak/>
              <w:t>Title I, Part D</w:t>
            </w:r>
            <w:r w:rsidR="00BF3024" w:rsidRPr="00730E46">
              <w:rPr>
                <w:rFonts w:ascii="Candara" w:hAnsi="Candara"/>
                <w:sz w:val="20"/>
              </w:rPr>
              <w:t>, Subpart 1</w:t>
            </w:r>
          </w:p>
          <w:p w:rsidR="00893A94" w:rsidRPr="00730E46" w:rsidRDefault="00893A94" w:rsidP="00A97DC8">
            <w:pPr>
              <w:pStyle w:val="Title"/>
              <w:rPr>
                <w:rFonts w:ascii="Candara" w:hAnsi="Candara"/>
                <w:sz w:val="20"/>
              </w:rPr>
            </w:pPr>
            <w:r w:rsidRPr="00730E46">
              <w:rPr>
                <w:rFonts w:ascii="Candara" w:hAnsi="Candara"/>
                <w:sz w:val="20"/>
              </w:rPr>
              <w:t xml:space="preserve">Neglected </w:t>
            </w:r>
            <w:r w:rsidR="008B57CE" w:rsidRPr="00730E46">
              <w:rPr>
                <w:rFonts w:ascii="Candara" w:hAnsi="Candara"/>
                <w:sz w:val="20"/>
              </w:rPr>
              <w:t>&amp;</w:t>
            </w:r>
            <w:r w:rsidRPr="00730E46">
              <w:rPr>
                <w:rFonts w:ascii="Candara" w:hAnsi="Candara"/>
                <w:sz w:val="20"/>
              </w:rPr>
              <w:t xml:space="preserve"> Delinquent</w:t>
            </w:r>
          </w:p>
          <w:p w:rsidR="00BF3024" w:rsidRPr="00730E46" w:rsidRDefault="00BF3024" w:rsidP="00A97DC8">
            <w:pPr>
              <w:pStyle w:val="Title"/>
              <w:rPr>
                <w:rFonts w:ascii="Candara" w:hAnsi="Candara"/>
                <w:sz w:val="20"/>
              </w:rPr>
            </w:pPr>
          </w:p>
          <w:p w:rsidR="00BF3024" w:rsidRPr="00730E46" w:rsidRDefault="00BF3024" w:rsidP="00A97DC8">
            <w:pPr>
              <w:pStyle w:val="Title"/>
              <w:rPr>
                <w:rFonts w:ascii="Candara" w:hAnsi="Candara"/>
                <w:sz w:val="20"/>
              </w:rPr>
            </w:pPr>
          </w:p>
          <w:p w:rsidR="00BF3024" w:rsidRPr="00730E46" w:rsidRDefault="00BF3024" w:rsidP="00A97DC8">
            <w:pPr>
              <w:pStyle w:val="Title"/>
              <w:rPr>
                <w:rFonts w:ascii="Candara" w:hAnsi="Candara"/>
                <w:sz w:val="20"/>
              </w:rPr>
            </w:pPr>
          </w:p>
          <w:p w:rsidR="00BF3024" w:rsidRPr="00730E46" w:rsidRDefault="00BF3024" w:rsidP="00A97DC8">
            <w:pPr>
              <w:pStyle w:val="Title"/>
              <w:rPr>
                <w:rFonts w:ascii="Candara" w:hAnsi="Candara"/>
                <w:sz w:val="20"/>
              </w:rPr>
            </w:pPr>
          </w:p>
          <w:p w:rsidR="00BF3024" w:rsidRPr="00730E46" w:rsidRDefault="00BF3024" w:rsidP="00A97DC8">
            <w:pPr>
              <w:pStyle w:val="Title"/>
              <w:rPr>
                <w:rFonts w:ascii="Candara" w:hAnsi="Candara"/>
                <w:sz w:val="20"/>
              </w:rPr>
            </w:pPr>
          </w:p>
          <w:p w:rsidR="00BF3024" w:rsidRPr="00730E46" w:rsidRDefault="00BF3024" w:rsidP="00A97DC8">
            <w:pPr>
              <w:pStyle w:val="Title"/>
              <w:rPr>
                <w:rFonts w:ascii="Candara" w:hAnsi="Candara"/>
                <w:sz w:val="20"/>
              </w:rPr>
            </w:pPr>
          </w:p>
          <w:p w:rsidR="00BF3024" w:rsidRPr="00730E46" w:rsidRDefault="00BF3024" w:rsidP="00A97DC8">
            <w:pPr>
              <w:pStyle w:val="Title"/>
              <w:rPr>
                <w:rFonts w:ascii="Candara" w:hAnsi="Candara"/>
                <w:sz w:val="20"/>
              </w:rPr>
            </w:pPr>
            <w:r w:rsidRPr="00730E46">
              <w:rPr>
                <w:rFonts w:ascii="Candara" w:hAnsi="Candara"/>
                <w:sz w:val="20"/>
              </w:rPr>
              <w:t>Title I, Part D, Subpart 2</w:t>
            </w:r>
          </w:p>
          <w:p w:rsidR="00BF3024" w:rsidRPr="00730E46" w:rsidRDefault="007C40E4" w:rsidP="00A97DC8">
            <w:pPr>
              <w:pStyle w:val="Title"/>
              <w:rPr>
                <w:rFonts w:ascii="Candara" w:hAnsi="Candara"/>
                <w:sz w:val="20"/>
              </w:rPr>
            </w:pPr>
            <w:r>
              <w:rPr>
                <w:rFonts w:ascii="Candara" w:hAnsi="Candara"/>
                <w:sz w:val="20"/>
              </w:rPr>
              <w:t>Neglected &amp; Delinquent</w:t>
            </w:r>
          </w:p>
          <w:p w:rsidR="00893A94" w:rsidRPr="00730E46" w:rsidRDefault="00893A94" w:rsidP="00A97DC8">
            <w:pPr>
              <w:pStyle w:val="Title"/>
              <w:rPr>
                <w:rFonts w:ascii="Candara" w:hAnsi="Candara"/>
                <w:sz w:val="20"/>
              </w:rPr>
            </w:pPr>
          </w:p>
        </w:tc>
        <w:tc>
          <w:tcPr>
            <w:tcW w:w="2063" w:type="dxa"/>
          </w:tcPr>
          <w:p w:rsidR="00893A94" w:rsidRPr="00730E46" w:rsidRDefault="00D15EED" w:rsidP="00A97DC8">
            <w:pPr>
              <w:pStyle w:val="NormalWeb"/>
              <w:spacing w:before="0" w:beforeAutospacing="0" w:after="0" w:afterAutospacing="0"/>
              <w:rPr>
                <w:rFonts w:ascii="Candara" w:hAnsi="Candara" w:cs="Arial"/>
                <w:color w:val="000000"/>
                <w:sz w:val="20"/>
                <w:szCs w:val="20"/>
              </w:rPr>
            </w:pPr>
            <w:r w:rsidRPr="00730E46">
              <w:rPr>
                <w:rFonts w:ascii="Candara" w:hAnsi="Candara" w:cs="Arial"/>
                <w:color w:val="000000"/>
                <w:sz w:val="20"/>
                <w:szCs w:val="20"/>
              </w:rPr>
              <w:t xml:space="preserve">This program </w:t>
            </w:r>
            <w:r w:rsidR="00893A94" w:rsidRPr="00730E46">
              <w:rPr>
                <w:rFonts w:ascii="Candara" w:hAnsi="Candara" w:cs="Arial"/>
                <w:color w:val="000000"/>
                <w:sz w:val="20"/>
                <w:szCs w:val="20"/>
              </w:rPr>
              <w:t xml:space="preserve">supplementary education services help provide education continuity for children and youth in state-run institutions for juveniles and in adult correctional institutions, so that these youth can make successful transitions to school or employment once they are released from state institutions. </w:t>
            </w:r>
          </w:p>
          <w:p w:rsidR="00893A94" w:rsidRPr="00730E46" w:rsidRDefault="00893A94" w:rsidP="00A97DC8">
            <w:pPr>
              <w:pStyle w:val="Title"/>
              <w:ind w:left="360"/>
              <w:jc w:val="left"/>
              <w:rPr>
                <w:rFonts w:ascii="Candara" w:hAnsi="Candara"/>
                <w:sz w:val="20"/>
              </w:rPr>
            </w:pPr>
          </w:p>
        </w:tc>
        <w:tc>
          <w:tcPr>
            <w:tcW w:w="540" w:type="dxa"/>
          </w:tcPr>
          <w:p w:rsidR="00893A94" w:rsidRPr="00730E46" w:rsidRDefault="00EC4889" w:rsidP="00A97DC8">
            <w:pPr>
              <w:pStyle w:val="Title"/>
              <w:rPr>
                <w:rFonts w:ascii="Candara" w:hAnsi="Candara"/>
                <w:sz w:val="20"/>
              </w:rPr>
            </w:pPr>
            <w:r>
              <w:rPr>
                <w:rFonts w:ascii="Candara" w:hAnsi="Candara"/>
                <w:sz w:val="20"/>
              </w:rPr>
              <w:t>20%</w:t>
            </w:r>
          </w:p>
        </w:tc>
        <w:tc>
          <w:tcPr>
            <w:tcW w:w="2303" w:type="dxa"/>
          </w:tcPr>
          <w:p w:rsidR="00295311" w:rsidRPr="00730E46" w:rsidRDefault="00295311" w:rsidP="00C62438">
            <w:pPr>
              <w:jc w:val="center"/>
              <w:rPr>
                <w:rFonts w:ascii="Candara" w:hAnsi="Candara"/>
              </w:rPr>
            </w:pPr>
            <w:r w:rsidRPr="001A77A9">
              <w:rPr>
                <w:rFonts w:ascii="Candara" w:hAnsi="Candara"/>
              </w:rPr>
              <w:t>Title I, Part D, Subpart 1 –Neglected &amp; Delinquent</w:t>
            </w:r>
            <w:r w:rsidRPr="00730E46">
              <w:rPr>
                <w:rFonts w:ascii="Candara" w:hAnsi="Candara"/>
                <w:b/>
                <w:i/>
              </w:rPr>
              <w:t xml:space="preserve"> </w:t>
            </w:r>
            <w:r w:rsidR="001C4EAC" w:rsidRPr="00730E46">
              <w:rPr>
                <w:rFonts w:ascii="Candara" w:hAnsi="Candara"/>
              </w:rPr>
              <w:t xml:space="preserve"> </w:t>
            </w:r>
            <w:r w:rsidR="009B086F">
              <w:rPr>
                <w:rFonts w:ascii="Candara" w:hAnsi="Candara"/>
              </w:rPr>
              <w:t>State Agencies</w:t>
            </w:r>
            <w:r w:rsidR="00AC5DB1">
              <w:rPr>
                <w:rFonts w:ascii="Candara" w:hAnsi="Candara"/>
              </w:rPr>
              <w:t xml:space="preserve"> </w:t>
            </w:r>
            <w:r w:rsidR="00FB060B">
              <w:rPr>
                <w:rFonts w:ascii="Candara" w:hAnsi="Candara"/>
              </w:rPr>
              <w:t>= $</w:t>
            </w:r>
            <w:r w:rsidR="00C15D37">
              <w:rPr>
                <w:rFonts w:ascii="Candara" w:hAnsi="Candara"/>
              </w:rPr>
              <w:t>742,811</w:t>
            </w:r>
          </w:p>
          <w:p w:rsidR="00295311" w:rsidRPr="00730E46" w:rsidRDefault="00295311" w:rsidP="00A97DC8">
            <w:pPr>
              <w:ind w:firstLine="720"/>
              <w:jc w:val="both"/>
              <w:rPr>
                <w:rFonts w:ascii="Candara" w:hAnsi="Candara"/>
              </w:rPr>
            </w:pPr>
            <w:r w:rsidRPr="00730E46">
              <w:rPr>
                <w:rFonts w:ascii="Candara" w:hAnsi="Candara"/>
              </w:rPr>
              <w:tab/>
            </w:r>
          </w:p>
          <w:p w:rsidR="00BF3024" w:rsidRPr="00730E46" w:rsidRDefault="00BF3024" w:rsidP="00A97DC8">
            <w:pPr>
              <w:jc w:val="both"/>
              <w:rPr>
                <w:rFonts w:ascii="Candara" w:hAnsi="Candara"/>
              </w:rPr>
            </w:pPr>
          </w:p>
          <w:p w:rsidR="00BF3024" w:rsidRPr="00730E46" w:rsidRDefault="00BF3024" w:rsidP="00A97DC8">
            <w:pPr>
              <w:jc w:val="center"/>
              <w:rPr>
                <w:rFonts w:ascii="Candara" w:hAnsi="Candara"/>
                <w:b/>
              </w:rPr>
            </w:pPr>
          </w:p>
          <w:p w:rsidR="001A77A9" w:rsidRDefault="001A77A9" w:rsidP="00C62438">
            <w:pPr>
              <w:jc w:val="center"/>
              <w:rPr>
                <w:rFonts w:ascii="Candara" w:hAnsi="Candara"/>
                <w:b/>
              </w:rPr>
            </w:pPr>
          </w:p>
          <w:p w:rsidR="001A77A9" w:rsidRDefault="001A77A9" w:rsidP="00C62438">
            <w:pPr>
              <w:jc w:val="center"/>
              <w:rPr>
                <w:rFonts w:ascii="Candara" w:hAnsi="Candara"/>
                <w:b/>
              </w:rPr>
            </w:pPr>
          </w:p>
          <w:p w:rsidR="001A77A9" w:rsidRDefault="001A77A9" w:rsidP="00C62438">
            <w:pPr>
              <w:jc w:val="center"/>
              <w:rPr>
                <w:rFonts w:ascii="Candara" w:hAnsi="Candara"/>
                <w:b/>
              </w:rPr>
            </w:pPr>
          </w:p>
          <w:p w:rsidR="001A77A9" w:rsidRDefault="001A77A9" w:rsidP="00C62438">
            <w:pPr>
              <w:jc w:val="center"/>
              <w:rPr>
                <w:rFonts w:ascii="Candara" w:hAnsi="Candara"/>
                <w:b/>
              </w:rPr>
            </w:pPr>
          </w:p>
          <w:p w:rsidR="00BF3024" w:rsidRPr="001A77A9" w:rsidRDefault="00BF3024" w:rsidP="00C62438">
            <w:pPr>
              <w:jc w:val="center"/>
              <w:rPr>
                <w:rFonts w:ascii="Candara" w:hAnsi="Candara"/>
              </w:rPr>
            </w:pPr>
            <w:r w:rsidRPr="001A77A9">
              <w:rPr>
                <w:rFonts w:ascii="Candara" w:hAnsi="Candara"/>
              </w:rPr>
              <w:t>Title I, Part D, Subpart 2 –Neglected &amp; Delinquent</w:t>
            </w:r>
            <w:r w:rsidRPr="001A77A9">
              <w:rPr>
                <w:rFonts w:ascii="Candara" w:hAnsi="Candara"/>
                <w:i/>
              </w:rPr>
              <w:t xml:space="preserve"> </w:t>
            </w:r>
          </w:p>
          <w:p w:rsidR="00BF3024" w:rsidRPr="00730E46" w:rsidRDefault="00FB060B" w:rsidP="00C62438">
            <w:pPr>
              <w:jc w:val="center"/>
              <w:rPr>
                <w:rFonts w:ascii="Candara" w:hAnsi="Candara"/>
              </w:rPr>
            </w:pPr>
            <w:r>
              <w:rPr>
                <w:rFonts w:ascii="Candara" w:hAnsi="Candara"/>
              </w:rPr>
              <w:t>LEA = $</w:t>
            </w:r>
            <w:r w:rsidR="00C15D37">
              <w:rPr>
                <w:rFonts w:ascii="Candara" w:hAnsi="Candara"/>
              </w:rPr>
              <w:t>673,586</w:t>
            </w:r>
          </w:p>
          <w:p w:rsidR="00893A94" w:rsidRPr="00730E46" w:rsidRDefault="00893A94" w:rsidP="00A97DC8">
            <w:pPr>
              <w:pStyle w:val="Title"/>
              <w:rPr>
                <w:rFonts w:ascii="Candara" w:hAnsi="Candara"/>
                <w:sz w:val="20"/>
              </w:rPr>
            </w:pPr>
          </w:p>
        </w:tc>
        <w:tc>
          <w:tcPr>
            <w:tcW w:w="549" w:type="dxa"/>
            <w:textDirection w:val="tbRl"/>
          </w:tcPr>
          <w:p w:rsidR="00893A94" w:rsidRPr="00730E46" w:rsidRDefault="00D16F00" w:rsidP="00D16F00">
            <w:pPr>
              <w:pStyle w:val="Title"/>
              <w:ind w:left="113" w:right="113"/>
              <w:jc w:val="left"/>
              <w:rPr>
                <w:rFonts w:ascii="Candara" w:hAnsi="Candara"/>
                <w:sz w:val="20"/>
              </w:rPr>
            </w:pPr>
            <w:r>
              <w:rPr>
                <w:rFonts w:ascii="Candara" w:hAnsi="Candara"/>
                <w:sz w:val="20"/>
              </w:rPr>
              <w:t>No Limit</w:t>
            </w:r>
          </w:p>
        </w:tc>
        <w:tc>
          <w:tcPr>
            <w:tcW w:w="3538" w:type="dxa"/>
          </w:tcPr>
          <w:p w:rsidR="00EB6DD3" w:rsidRPr="00730E46" w:rsidRDefault="00EB6DD3" w:rsidP="00A97DC8">
            <w:pPr>
              <w:pStyle w:val="NormalWeb"/>
              <w:numPr>
                <w:ilvl w:val="0"/>
                <w:numId w:val="19"/>
              </w:numPr>
              <w:tabs>
                <w:tab w:val="left" w:pos="162"/>
              </w:tabs>
              <w:spacing w:before="0" w:beforeAutospacing="0" w:after="0" w:afterAutospacing="0"/>
              <w:ind w:left="162" w:hanging="162"/>
              <w:rPr>
                <w:rFonts w:ascii="Candara" w:hAnsi="Candara" w:cs="Arial"/>
                <w:color w:val="000000"/>
                <w:sz w:val="20"/>
                <w:szCs w:val="20"/>
              </w:rPr>
            </w:pPr>
            <w:r w:rsidRPr="00730E46">
              <w:rPr>
                <w:rFonts w:ascii="Candara" w:hAnsi="Candara" w:cs="Arial"/>
                <w:color w:val="000000"/>
                <w:sz w:val="20"/>
                <w:szCs w:val="20"/>
              </w:rPr>
              <w:t xml:space="preserve">Ensuring that Title </w:t>
            </w:r>
            <w:r w:rsidR="00947733" w:rsidRPr="00730E46">
              <w:rPr>
                <w:rFonts w:ascii="Candara" w:hAnsi="Candara" w:cs="Arial"/>
                <w:color w:val="000000"/>
                <w:sz w:val="20"/>
                <w:szCs w:val="20"/>
              </w:rPr>
              <w:t>I</w:t>
            </w:r>
            <w:r w:rsidRPr="00730E46">
              <w:rPr>
                <w:rFonts w:ascii="Candara" w:hAnsi="Candara" w:cs="Arial"/>
                <w:color w:val="000000"/>
                <w:sz w:val="20"/>
                <w:szCs w:val="20"/>
              </w:rPr>
              <w:t xml:space="preserve"> service is incorporated into the existing planning process </w:t>
            </w:r>
          </w:p>
          <w:p w:rsidR="00EB6DD3" w:rsidRPr="00730E46" w:rsidRDefault="00EB6DD3" w:rsidP="00A97DC8">
            <w:pPr>
              <w:pStyle w:val="NormalWeb"/>
              <w:numPr>
                <w:ilvl w:val="0"/>
                <w:numId w:val="19"/>
              </w:numPr>
              <w:tabs>
                <w:tab w:val="left" w:pos="162"/>
              </w:tabs>
              <w:spacing w:before="0" w:beforeAutospacing="0" w:after="0" w:afterAutospacing="0"/>
              <w:ind w:left="162" w:hanging="162"/>
              <w:rPr>
                <w:rFonts w:ascii="Candara" w:hAnsi="Candara" w:cs="Arial"/>
                <w:color w:val="000000"/>
                <w:sz w:val="20"/>
                <w:szCs w:val="20"/>
              </w:rPr>
            </w:pPr>
            <w:r w:rsidRPr="00730E46">
              <w:rPr>
                <w:rFonts w:ascii="Candara" w:hAnsi="Candara" w:cs="Arial"/>
                <w:color w:val="000000"/>
                <w:sz w:val="20"/>
                <w:szCs w:val="20"/>
              </w:rPr>
              <w:t xml:space="preserve">Using effective instructional strategies that increase the amount of quality learning time provide accelerated high quality curriculum </w:t>
            </w:r>
          </w:p>
          <w:p w:rsidR="00947733" w:rsidRPr="00730E46" w:rsidRDefault="00EB6DD3" w:rsidP="00A97DC8">
            <w:pPr>
              <w:pStyle w:val="NormalWeb"/>
              <w:numPr>
                <w:ilvl w:val="0"/>
                <w:numId w:val="19"/>
              </w:numPr>
              <w:tabs>
                <w:tab w:val="left" w:pos="162"/>
              </w:tabs>
              <w:spacing w:before="0" w:beforeAutospacing="0" w:after="0" w:afterAutospacing="0"/>
              <w:ind w:left="162" w:hanging="162"/>
              <w:rPr>
                <w:rFonts w:ascii="Candara" w:hAnsi="Candara" w:cs="Arial"/>
                <w:color w:val="000000"/>
                <w:sz w:val="20"/>
                <w:szCs w:val="20"/>
              </w:rPr>
            </w:pPr>
            <w:r w:rsidRPr="00730E46">
              <w:rPr>
                <w:rFonts w:ascii="Candara" w:hAnsi="Candara" w:cs="Arial"/>
                <w:color w:val="000000"/>
                <w:sz w:val="20"/>
                <w:szCs w:val="20"/>
              </w:rPr>
              <w:t>Coordinate with and support the regular educational program</w:t>
            </w:r>
          </w:p>
          <w:p w:rsidR="00EB6DD3" w:rsidRPr="00730E46" w:rsidRDefault="006B7D4F" w:rsidP="00A97DC8">
            <w:pPr>
              <w:pStyle w:val="NormalWeb"/>
              <w:numPr>
                <w:ilvl w:val="0"/>
                <w:numId w:val="19"/>
              </w:numPr>
              <w:tabs>
                <w:tab w:val="left" w:pos="162"/>
              </w:tabs>
              <w:spacing w:before="0" w:beforeAutospacing="0" w:after="0" w:afterAutospacing="0"/>
              <w:ind w:left="162" w:hanging="162"/>
              <w:rPr>
                <w:rFonts w:ascii="Candara" w:hAnsi="Candara" w:cs="Arial"/>
                <w:color w:val="000000"/>
                <w:sz w:val="20"/>
                <w:szCs w:val="20"/>
              </w:rPr>
            </w:pPr>
            <w:r w:rsidRPr="00730E46">
              <w:rPr>
                <w:rFonts w:ascii="Candara" w:hAnsi="Candara" w:cs="Arial"/>
                <w:color w:val="000000"/>
                <w:sz w:val="20"/>
                <w:szCs w:val="20"/>
              </w:rPr>
              <w:t>I</w:t>
            </w:r>
            <w:r w:rsidR="00EB6DD3" w:rsidRPr="00730E46">
              <w:rPr>
                <w:rFonts w:ascii="Candara" w:hAnsi="Candara" w:cs="Arial"/>
                <w:color w:val="000000"/>
                <w:sz w:val="20"/>
                <w:szCs w:val="20"/>
              </w:rPr>
              <w:t>nstruction by highe</w:t>
            </w:r>
            <w:r w:rsidR="008B57CE" w:rsidRPr="00730E46">
              <w:rPr>
                <w:rFonts w:ascii="Candara" w:hAnsi="Candara" w:cs="Arial"/>
                <w:color w:val="000000"/>
                <w:sz w:val="20"/>
                <w:szCs w:val="20"/>
              </w:rPr>
              <w:t>r qualified professional staff</w:t>
            </w:r>
          </w:p>
          <w:p w:rsidR="00947733" w:rsidRPr="00730E46" w:rsidRDefault="006B7D4F" w:rsidP="00A97DC8">
            <w:pPr>
              <w:pStyle w:val="NormalWeb"/>
              <w:numPr>
                <w:ilvl w:val="0"/>
                <w:numId w:val="19"/>
              </w:numPr>
              <w:tabs>
                <w:tab w:val="left" w:pos="162"/>
              </w:tabs>
              <w:spacing w:before="0" w:beforeAutospacing="0" w:after="0" w:afterAutospacing="0"/>
              <w:ind w:left="162" w:hanging="162"/>
              <w:rPr>
                <w:rFonts w:ascii="Candara" w:hAnsi="Candara" w:cs="Arial"/>
                <w:color w:val="000000"/>
                <w:sz w:val="20"/>
                <w:szCs w:val="20"/>
              </w:rPr>
            </w:pPr>
            <w:r w:rsidRPr="00730E46">
              <w:rPr>
                <w:rFonts w:ascii="Candara" w:hAnsi="Candara" w:cs="Arial"/>
                <w:color w:val="000000"/>
                <w:sz w:val="20"/>
                <w:szCs w:val="20"/>
              </w:rPr>
              <w:t>P</w:t>
            </w:r>
            <w:r w:rsidR="00EB6DD3" w:rsidRPr="00730E46">
              <w:rPr>
                <w:rFonts w:ascii="Candara" w:hAnsi="Candara" w:cs="Arial"/>
                <w:color w:val="000000"/>
                <w:sz w:val="20"/>
                <w:szCs w:val="20"/>
              </w:rPr>
              <w:t xml:space="preserve">rofessional development </w:t>
            </w:r>
          </w:p>
          <w:p w:rsidR="00893A94" w:rsidRPr="00730E46" w:rsidRDefault="008B57CE" w:rsidP="00A97DC8">
            <w:pPr>
              <w:pStyle w:val="NormalWeb"/>
              <w:numPr>
                <w:ilvl w:val="0"/>
                <w:numId w:val="19"/>
              </w:numPr>
              <w:tabs>
                <w:tab w:val="left" w:pos="162"/>
              </w:tabs>
              <w:spacing w:before="0" w:beforeAutospacing="0" w:after="0" w:afterAutospacing="0"/>
              <w:ind w:left="162" w:hanging="162"/>
              <w:rPr>
                <w:rFonts w:ascii="Candara" w:hAnsi="Candara"/>
                <w:sz w:val="20"/>
                <w:szCs w:val="20"/>
              </w:rPr>
            </w:pPr>
            <w:r w:rsidRPr="00730E46">
              <w:rPr>
                <w:rFonts w:ascii="Candara" w:hAnsi="Candara" w:cs="Arial"/>
                <w:color w:val="000000"/>
                <w:sz w:val="20"/>
                <w:szCs w:val="20"/>
              </w:rPr>
              <w:t>Strategies</w:t>
            </w:r>
            <w:r w:rsidR="00EB6DD3" w:rsidRPr="00730E46">
              <w:rPr>
                <w:rFonts w:ascii="Candara" w:hAnsi="Candara" w:cs="Arial"/>
                <w:color w:val="000000"/>
                <w:sz w:val="20"/>
                <w:szCs w:val="20"/>
              </w:rPr>
              <w:t xml:space="preserve"> to increase parent involvement, including family literacy services</w:t>
            </w:r>
          </w:p>
          <w:p w:rsidR="00C721EA" w:rsidRPr="00730E46" w:rsidRDefault="00C721EA" w:rsidP="00A97DC8">
            <w:pPr>
              <w:pStyle w:val="NormalWeb"/>
              <w:tabs>
                <w:tab w:val="left" w:pos="162"/>
              </w:tabs>
              <w:spacing w:before="0" w:beforeAutospacing="0" w:after="0" w:afterAutospacing="0"/>
              <w:ind w:left="162" w:hanging="162"/>
              <w:rPr>
                <w:rFonts w:ascii="Candara" w:hAnsi="Candara"/>
                <w:sz w:val="20"/>
                <w:szCs w:val="20"/>
              </w:rPr>
            </w:pPr>
          </w:p>
        </w:tc>
        <w:tc>
          <w:tcPr>
            <w:tcW w:w="2970" w:type="dxa"/>
          </w:tcPr>
          <w:p w:rsidR="00893A94" w:rsidRPr="00730E46" w:rsidRDefault="00893A94"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 xml:space="preserve">Acquire equipment </w:t>
            </w:r>
          </w:p>
          <w:p w:rsidR="00893A94" w:rsidRPr="00730E46" w:rsidRDefault="006B7D4F"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E</w:t>
            </w:r>
            <w:r w:rsidR="00893A94" w:rsidRPr="00730E46">
              <w:rPr>
                <w:rFonts w:ascii="Candara" w:hAnsi="Candara" w:cs="Arial"/>
                <w:color w:val="000000"/>
              </w:rPr>
              <w:t xml:space="preserve">valuation cost </w:t>
            </w:r>
          </w:p>
          <w:p w:rsidR="00893A94" w:rsidRPr="00730E46" w:rsidRDefault="00893A94"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 xml:space="preserve">Hire teachers, aides, educational counselor </w:t>
            </w:r>
          </w:p>
          <w:p w:rsidR="00893A94" w:rsidRPr="00730E46" w:rsidRDefault="006B7D4F"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 xml:space="preserve">Purchase </w:t>
            </w:r>
            <w:r w:rsidR="00893A94" w:rsidRPr="00730E46">
              <w:rPr>
                <w:rFonts w:ascii="Candara" w:hAnsi="Candara" w:cs="Arial"/>
                <w:color w:val="000000"/>
              </w:rPr>
              <w:t>Educational materials</w:t>
            </w:r>
            <w:r w:rsidR="00A05FD1" w:rsidRPr="00730E46">
              <w:rPr>
                <w:rFonts w:ascii="Candara" w:hAnsi="Candara" w:cs="Arial"/>
                <w:color w:val="000000"/>
              </w:rPr>
              <w:t>,</w:t>
            </w:r>
            <w:r w:rsidR="00893A94" w:rsidRPr="00730E46">
              <w:rPr>
                <w:rFonts w:ascii="Candara" w:hAnsi="Candara" w:cs="Arial"/>
                <w:color w:val="000000"/>
              </w:rPr>
              <w:t xml:space="preserve"> supplies, books, computers, audio-visual equipment </w:t>
            </w:r>
          </w:p>
          <w:p w:rsidR="00893A94" w:rsidRPr="00730E46" w:rsidRDefault="00A05FD1"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Purchase c</w:t>
            </w:r>
            <w:r w:rsidR="00893A94" w:rsidRPr="00730E46">
              <w:rPr>
                <w:rFonts w:ascii="Candara" w:hAnsi="Candara" w:cs="Arial"/>
                <w:color w:val="000000"/>
              </w:rPr>
              <w:t xml:space="preserve">lassroom materials for industrial arts and vocational training </w:t>
            </w:r>
          </w:p>
          <w:p w:rsidR="00893A94" w:rsidRPr="00730E46" w:rsidRDefault="00893A94"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 xml:space="preserve">Parental involvement </w:t>
            </w:r>
            <w:r w:rsidR="006B7D4F" w:rsidRPr="00730E46">
              <w:rPr>
                <w:rFonts w:ascii="Candara" w:hAnsi="Candara" w:cs="Arial"/>
                <w:color w:val="000000"/>
              </w:rPr>
              <w:t>activities</w:t>
            </w:r>
          </w:p>
          <w:p w:rsidR="00893A94" w:rsidRPr="00730E46" w:rsidRDefault="00893A94"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 xml:space="preserve">Mentoring and tutoring </w:t>
            </w:r>
          </w:p>
          <w:p w:rsidR="00893A94" w:rsidRPr="00730E46" w:rsidRDefault="00893A94"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 xml:space="preserve">Transition services </w:t>
            </w:r>
          </w:p>
          <w:p w:rsidR="00C721EA" w:rsidRPr="00730E46" w:rsidRDefault="00893A94" w:rsidP="00A97DC8">
            <w:pPr>
              <w:numPr>
                <w:ilvl w:val="0"/>
                <w:numId w:val="22"/>
              </w:numPr>
              <w:tabs>
                <w:tab w:val="left" w:pos="162"/>
              </w:tabs>
              <w:ind w:left="162" w:hanging="162"/>
              <w:rPr>
                <w:rFonts w:ascii="Candara" w:hAnsi="Candara"/>
              </w:rPr>
            </w:pPr>
            <w:r w:rsidRPr="00730E46">
              <w:rPr>
                <w:rFonts w:ascii="Candara" w:hAnsi="Candara" w:cs="Arial"/>
                <w:color w:val="000000"/>
              </w:rPr>
              <w:t>Drug and alcohol abuse counseling</w:t>
            </w:r>
          </w:p>
        </w:tc>
        <w:tc>
          <w:tcPr>
            <w:tcW w:w="1540" w:type="dxa"/>
          </w:tcPr>
          <w:p w:rsidR="00893A94" w:rsidRPr="00730E46" w:rsidRDefault="00893A94" w:rsidP="00730E46">
            <w:pPr>
              <w:pStyle w:val="Title"/>
              <w:tabs>
                <w:tab w:val="left" w:pos="162"/>
              </w:tabs>
              <w:ind w:left="162" w:hanging="162"/>
              <w:jc w:val="left"/>
              <w:rPr>
                <w:rFonts w:ascii="Candara" w:hAnsi="Candara"/>
                <w:sz w:val="20"/>
              </w:rPr>
            </w:pPr>
            <w:r w:rsidRPr="00730E46">
              <w:rPr>
                <w:rFonts w:ascii="Candara" w:hAnsi="Candara"/>
                <w:sz w:val="20"/>
              </w:rPr>
              <w:t>Supplanting</w:t>
            </w:r>
          </w:p>
        </w:tc>
      </w:tr>
      <w:tr w:rsidR="00730E46" w:rsidRPr="00730E46" w:rsidTr="003728A0">
        <w:trPr>
          <w:gridBefore w:val="1"/>
          <w:wBefore w:w="15" w:type="dxa"/>
          <w:cantSplit/>
          <w:trHeight w:val="1134"/>
        </w:trPr>
        <w:tc>
          <w:tcPr>
            <w:tcW w:w="1504" w:type="dxa"/>
          </w:tcPr>
          <w:p w:rsidR="00D15EED" w:rsidRPr="00730E46" w:rsidRDefault="004374C6" w:rsidP="00A97DC8">
            <w:pPr>
              <w:pStyle w:val="Title"/>
              <w:rPr>
                <w:rFonts w:ascii="Candara" w:hAnsi="Candara"/>
                <w:sz w:val="20"/>
              </w:rPr>
            </w:pPr>
            <w:r w:rsidRPr="00730E46">
              <w:rPr>
                <w:rFonts w:ascii="Candara" w:hAnsi="Candara"/>
                <w:sz w:val="20"/>
              </w:rPr>
              <w:t xml:space="preserve">Title I </w:t>
            </w:r>
            <w:r w:rsidR="00893A94" w:rsidRPr="00730E46">
              <w:rPr>
                <w:rFonts w:ascii="Candara" w:hAnsi="Candara"/>
                <w:sz w:val="20"/>
              </w:rPr>
              <w:t>School Improve</w:t>
            </w:r>
            <w:r w:rsidR="00730E46" w:rsidRPr="00730E46">
              <w:rPr>
                <w:rFonts w:ascii="Candara" w:hAnsi="Candara"/>
                <w:sz w:val="20"/>
              </w:rPr>
              <w:t>-</w:t>
            </w:r>
            <w:proofErr w:type="spellStart"/>
            <w:r w:rsidR="00893A94" w:rsidRPr="00730E46">
              <w:rPr>
                <w:rFonts w:ascii="Candara" w:hAnsi="Candara"/>
                <w:sz w:val="20"/>
              </w:rPr>
              <w:t>ment</w:t>
            </w:r>
            <w:proofErr w:type="spellEnd"/>
          </w:p>
          <w:p w:rsidR="00893A94" w:rsidRPr="00730E46" w:rsidRDefault="004374C6" w:rsidP="00A97DC8">
            <w:pPr>
              <w:pStyle w:val="Title"/>
              <w:rPr>
                <w:rFonts w:ascii="Candara" w:hAnsi="Candara"/>
                <w:sz w:val="20"/>
              </w:rPr>
            </w:pPr>
            <w:r w:rsidRPr="00730E46">
              <w:rPr>
                <w:rFonts w:ascii="Candara" w:hAnsi="Candara"/>
                <w:sz w:val="20"/>
              </w:rPr>
              <w:t>1003(a)</w:t>
            </w:r>
          </w:p>
        </w:tc>
        <w:tc>
          <w:tcPr>
            <w:tcW w:w="2063" w:type="dxa"/>
          </w:tcPr>
          <w:p w:rsidR="00893A94" w:rsidRPr="00730E46" w:rsidRDefault="00730E46" w:rsidP="00730E46">
            <w:pPr>
              <w:pStyle w:val="Title"/>
              <w:jc w:val="left"/>
              <w:rPr>
                <w:rFonts w:ascii="Candara" w:hAnsi="Candara"/>
                <w:sz w:val="20"/>
              </w:rPr>
            </w:pPr>
            <w:r>
              <w:rPr>
                <w:rFonts w:ascii="Candara" w:hAnsi="Candara"/>
                <w:sz w:val="20"/>
              </w:rPr>
              <w:t>To support schools not meeting adequate yearly progress (AYP) for multiple years to implement school reform strategies and make AYP</w:t>
            </w:r>
          </w:p>
        </w:tc>
        <w:tc>
          <w:tcPr>
            <w:tcW w:w="540" w:type="dxa"/>
            <w:textDirection w:val="tbRl"/>
          </w:tcPr>
          <w:p w:rsidR="00893A94" w:rsidRPr="00730E46" w:rsidRDefault="00FE7179" w:rsidP="00FE7179">
            <w:pPr>
              <w:pStyle w:val="Title"/>
              <w:ind w:left="113" w:right="113"/>
              <w:jc w:val="left"/>
              <w:rPr>
                <w:rFonts w:ascii="Candara" w:hAnsi="Candara"/>
                <w:sz w:val="20"/>
              </w:rPr>
            </w:pPr>
            <w:r>
              <w:rPr>
                <w:rFonts w:ascii="Candara" w:hAnsi="Candara"/>
                <w:sz w:val="20"/>
              </w:rPr>
              <w:t>No Cap</w:t>
            </w:r>
          </w:p>
        </w:tc>
        <w:tc>
          <w:tcPr>
            <w:tcW w:w="2303" w:type="dxa"/>
          </w:tcPr>
          <w:p w:rsidR="001C4EAC" w:rsidRPr="00730E46" w:rsidRDefault="00FB060B" w:rsidP="00C62438">
            <w:pPr>
              <w:jc w:val="center"/>
              <w:rPr>
                <w:rFonts w:ascii="Candara" w:hAnsi="Candara"/>
              </w:rPr>
            </w:pPr>
            <w:r>
              <w:rPr>
                <w:rFonts w:ascii="Candara" w:hAnsi="Candara"/>
              </w:rPr>
              <w:t>LEA</w:t>
            </w:r>
            <w:r w:rsidR="001A77A9">
              <w:rPr>
                <w:rFonts w:ascii="Candara" w:hAnsi="Candara"/>
              </w:rPr>
              <w:t xml:space="preserve"> </w:t>
            </w:r>
            <w:r>
              <w:rPr>
                <w:rFonts w:ascii="Candara" w:hAnsi="Candara"/>
              </w:rPr>
              <w:t>=</w:t>
            </w:r>
            <w:r w:rsidR="001A77A9">
              <w:rPr>
                <w:rFonts w:ascii="Candara" w:hAnsi="Candara"/>
              </w:rPr>
              <w:t xml:space="preserve"> </w:t>
            </w:r>
            <w:r>
              <w:rPr>
                <w:rFonts w:ascii="Candara" w:hAnsi="Candara"/>
              </w:rPr>
              <w:t>$</w:t>
            </w:r>
            <w:r w:rsidR="00C04F95">
              <w:rPr>
                <w:rFonts w:ascii="Candara" w:hAnsi="Candara"/>
              </w:rPr>
              <w:t>2,938,338</w:t>
            </w:r>
          </w:p>
          <w:p w:rsidR="00893A94" w:rsidRPr="00730E46" w:rsidRDefault="00893A94" w:rsidP="00C62438">
            <w:pPr>
              <w:rPr>
                <w:rFonts w:ascii="Candara" w:hAnsi="Candara"/>
              </w:rPr>
            </w:pPr>
          </w:p>
        </w:tc>
        <w:tc>
          <w:tcPr>
            <w:tcW w:w="549" w:type="dxa"/>
            <w:textDirection w:val="tbRl"/>
          </w:tcPr>
          <w:p w:rsidR="00C7444F" w:rsidRPr="00730E46" w:rsidRDefault="00D16F00" w:rsidP="00D16F00">
            <w:pPr>
              <w:pStyle w:val="Title"/>
              <w:ind w:left="113" w:right="113"/>
              <w:jc w:val="left"/>
              <w:rPr>
                <w:rFonts w:ascii="Candara" w:hAnsi="Candara"/>
                <w:sz w:val="20"/>
              </w:rPr>
            </w:pPr>
            <w:r>
              <w:rPr>
                <w:rFonts w:ascii="Candara" w:hAnsi="Candara"/>
                <w:sz w:val="20"/>
              </w:rPr>
              <w:t>No Limit</w:t>
            </w:r>
          </w:p>
        </w:tc>
        <w:tc>
          <w:tcPr>
            <w:tcW w:w="3538" w:type="dxa"/>
          </w:tcPr>
          <w:p w:rsidR="008A2D5C" w:rsidRPr="00730E46" w:rsidRDefault="008A2D5C" w:rsidP="00A97DC8">
            <w:pPr>
              <w:numPr>
                <w:ilvl w:val="0"/>
                <w:numId w:val="22"/>
              </w:numPr>
              <w:tabs>
                <w:tab w:val="left" w:pos="162"/>
              </w:tabs>
              <w:autoSpaceDE w:val="0"/>
              <w:autoSpaceDN w:val="0"/>
              <w:adjustRightInd w:val="0"/>
              <w:ind w:left="162" w:hanging="162"/>
              <w:rPr>
                <w:rFonts w:ascii="Candara" w:hAnsi="Candara" w:cs="Arial"/>
              </w:rPr>
            </w:pPr>
            <w:r w:rsidRPr="00730E46">
              <w:rPr>
                <w:rFonts w:ascii="Candara" w:hAnsi="Candara" w:cs="Arial"/>
              </w:rPr>
              <w:t>The school improvement, corrective action, and/or restructuring plans developed by the schools should guide the use of these funds.</w:t>
            </w:r>
          </w:p>
          <w:p w:rsidR="00D15EED" w:rsidRPr="00730E46" w:rsidRDefault="00D15EED" w:rsidP="00A97DC8">
            <w:pPr>
              <w:numPr>
                <w:ilvl w:val="0"/>
                <w:numId w:val="22"/>
              </w:numPr>
              <w:tabs>
                <w:tab w:val="left" w:pos="162"/>
              </w:tabs>
              <w:autoSpaceDE w:val="0"/>
              <w:autoSpaceDN w:val="0"/>
              <w:adjustRightInd w:val="0"/>
              <w:ind w:left="162" w:hanging="162"/>
              <w:rPr>
                <w:rFonts w:ascii="Candara" w:hAnsi="Candara" w:cs="Arial"/>
              </w:rPr>
            </w:pPr>
            <w:r w:rsidRPr="00730E46">
              <w:rPr>
                <w:rFonts w:ascii="Candara" w:hAnsi="Candara" w:cs="Arial"/>
              </w:rPr>
              <w:t>Instruction or to support instruction and initiatives identified in the school’s plans.</w:t>
            </w:r>
          </w:p>
          <w:p w:rsidR="00D15EED" w:rsidRPr="00730E46" w:rsidRDefault="00D15EED" w:rsidP="00A97DC8">
            <w:pPr>
              <w:tabs>
                <w:tab w:val="left" w:pos="162"/>
              </w:tabs>
              <w:autoSpaceDE w:val="0"/>
              <w:autoSpaceDN w:val="0"/>
              <w:adjustRightInd w:val="0"/>
              <w:ind w:left="162" w:hanging="162"/>
              <w:rPr>
                <w:rFonts w:ascii="Candara" w:hAnsi="Candara" w:cs="Arial"/>
              </w:rPr>
            </w:pPr>
          </w:p>
          <w:p w:rsidR="00893A94" w:rsidRPr="00730E46" w:rsidRDefault="00893A94" w:rsidP="00A97DC8">
            <w:pPr>
              <w:pStyle w:val="Title"/>
              <w:tabs>
                <w:tab w:val="left" w:pos="162"/>
              </w:tabs>
              <w:ind w:left="162" w:hanging="162"/>
              <w:jc w:val="left"/>
              <w:rPr>
                <w:rFonts w:ascii="Candara" w:hAnsi="Candara"/>
                <w:sz w:val="20"/>
              </w:rPr>
            </w:pPr>
          </w:p>
        </w:tc>
        <w:tc>
          <w:tcPr>
            <w:tcW w:w="2970" w:type="dxa"/>
          </w:tcPr>
          <w:p w:rsidR="008A2D5C" w:rsidRPr="00730E46" w:rsidRDefault="008A2D5C" w:rsidP="00A97DC8">
            <w:pPr>
              <w:numPr>
                <w:ilvl w:val="0"/>
                <w:numId w:val="22"/>
              </w:numPr>
              <w:tabs>
                <w:tab w:val="left" w:pos="162"/>
              </w:tabs>
              <w:autoSpaceDE w:val="0"/>
              <w:autoSpaceDN w:val="0"/>
              <w:adjustRightInd w:val="0"/>
              <w:ind w:left="162" w:hanging="162"/>
              <w:rPr>
                <w:rFonts w:ascii="Candara" w:hAnsi="Candara" w:cs="Arial"/>
              </w:rPr>
            </w:pPr>
            <w:r w:rsidRPr="00730E46">
              <w:rPr>
                <w:rFonts w:ascii="Candara" w:hAnsi="Candara" w:cs="Arial"/>
                <w:color w:val="000000"/>
              </w:rPr>
              <w:t xml:space="preserve">Costs </w:t>
            </w:r>
            <w:r w:rsidRPr="00730E46">
              <w:rPr>
                <w:rFonts w:ascii="Candara" w:hAnsi="Candara" w:cs="Arial"/>
              </w:rPr>
              <w:t xml:space="preserve">directly associated developing the required school improvement, corrective action, and/or restructuring plans </w:t>
            </w:r>
          </w:p>
          <w:p w:rsidR="008A2D5C" w:rsidRPr="00730E46" w:rsidRDefault="008A2D5C" w:rsidP="00A97DC8">
            <w:pPr>
              <w:numPr>
                <w:ilvl w:val="0"/>
                <w:numId w:val="22"/>
              </w:numPr>
              <w:tabs>
                <w:tab w:val="left" w:pos="162"/>
              </w:tabs>
              <w:ind w:left="162" w:hanging="162"/>
              <w:rPr>
                <w:rFonts w:ascii="Candara" w:hAnsi="Candara" w:cs="Arial"/>
                <w:color w:val="000000"/>
              </w:rPr>
            </w:pPr>
            <w:r w:rsidRPr="00730E46">
              <w:rPr>
                <w:rFonts w:ascii="Candara" w:hAnsi="Candara" w:cs="Arial"/>
                <w:color w:val="000000"/>
              </w:rPr>
              <w:t xml:space="preserve">Educational materials, supplies, books, computers, audio-visual equipment </w:t>
            </w:r>
          </w:p>
          <w:p w:rsidR="008A2D5C" w:rsidRPr="00730E46" w:rsidRDefault="008A2D5C" w:rsidP="00A97DC8">
            <w:pPr>
              <w:numPr>
                <w:ilvl w:val="0"/>
                <w:numId w:val="22"/>
              </w:numPr>
              <w:tabs>
                <w:tab w:val="left" w:pos="162"/>
              </w:tabs>
              <w:autoSpaceDE w:val="0"/>
              <w:autoSpaceDN w:val="0"/>
              <w:adjustRightInd w:val="0"/>
              <w:ind w:left="162" w:hanging="162"/>
              <w:rPr>
                <w:rFonts w:ascii="Candara" w:hAnsi="Candara" w:cs="Arial"/>
              </w:rPr>
            </w:pPr>
            <w:r w:rsidRPr="00730E46">
              <w:rPr>
                <w:rFonts w:ascii="Candara" w:hAnsi="Candara" w:cs="Arial"/>
              </w:rPr>
              <w:t>Parental involvement activities</w:t>
            </w:r>
          </w:p>
          <w:p w:rsidR="00007AB2" w:rsidRPr="00730E46" w:rsidRDefault="00D15EED" w:rsidP="00A97DC8">
            <w:pPr>
              <w:numPr>
                <w:ilvl w:val="0"/>
                <w:numId w:val="22"/>
              </w:numPr>
              <w:tabs>
                <w:tab w:val="left" w:pos="162"/>
              </w:tabs>
              <w:autoSpaceDE w:val="0"/>
              <w:autoSpaceDN w:val="0"/>
              <w:adjustRightInd w:val="0"/>
              <w:ind w:left="162" w:hanging="162"/>
              <w:rPr>
                <w:rFonts w:ascii="Candara" w:hAnsi="Candara"/>
              </w:rPr>
            </w:pPr>
            <w:r w:rsidRPr="00730E46">
              <w:rPr>
                <w:rFonts w:ascii="Candara" w:hAnsi="Candara" w:cs="Arial"/>
              </w:rPr>
              <w:t>S</w:t>
            </w:r>
            <w:r w:rsidR="00700BEB" w:rsidRPr="00730E46">
              <w:rPr>
                <w:rFonts w:ascii="Candara" w:hAnsi="Candara" w:cs="Arial"/>
              </w:rPr>
              <w:t>chool improvement initiatives, corrective actions, and restructuring initiatives, required by NCLB.</w:t>
            </w:r>
          </w:p>
        </w:tc>
        <w:tc>
          <w:tcPr>
            <w:tcW w:w="1540" w:type="dxa"/>
          </w:tcPr>
          <w:p w:rsidR="00893A94" w:rsidRPr="00730E46" w:rsidRDefault="009B5DFB" w:rsidP="00730E46">
            <w:pPr>
              <w:pStyle w:val="Title"/>
              <w:tabs>
                <w:tab w:val="left" w:pos="162"/>
              </w:tabs>
              <w:ind w:left="162" w:hanging="162"/>
              <w:jc w:val="left"/>
              <w:rPr>
                <w:rFonts w:ascii="Candara" w:hAnsi="Candara"/>
                <w:sz w:val="20"/>
              </w:rPr>
            </w:pPr>
            <w:r>
              <w:rPr>
                <w:rFonts w:ascii="Candara" w:hAnsi="Candara"/>
                <w:sz w:val="20"/>
              </w:rPr>
              <w:t>Supplanting</w:t>
            </w:r>
          </w:p>
        </w:tc>
      </w:tr>
      <w:tr w:rsidR="00730E46" w:rsidRPr="00730E46" w:rsidTr="003728A0">
        <w:trPr>
          <w:gridBefore w:val="1"/>
          <w:wBefore w:w="15" w:type="dxa"/>
          <w:cantSplit/>
          <w:trHeight w:val="1134"/>
        </w:trPr>
        <w:tc>
          <w:tcPr>
            <w:tcW w:w="1504" w:type="dxa"/>
          </w:tcPr>
          <w:p w:rsidR="00893A94" w:rsidRPr="00730E46" w:rsidRDefault="00893A94" w:rsidP="00A97DC8">
            <w:pPr>
              <w:pStyle w:val="Title"/>
              <w:rPr>
                <w:rFonts w:ascii="Candara" w:hAnsi="Candara"/>
                <w:sz w:val="20"/>
              </w:rPr>
            </w:pPr>
            <w:r w:rsidRPr="00730E46">
              <w:rPr>
                <w:rFonts w:ascii="Candara" w:hAnsi="Candara"/>
                <w:sz w:val="20"/>
              </w:rPr>
              <w:lastRenderedPageBreak/>
              <w:t>Title II</w:t>
            </w:r>
            <w:r w:rsidR="008B38A7">
              <w:rPr>
                <w:rFonts w:ascii="Candara" w:hAnsi="Candara"/>
                <w:sz w:val="20"/>
              </w:rPr>
              <w:t>, Part A</w:t>
            </w:r>
          </w:p>
          <w:p w:rsidR="003C4AA8" w:rsidRPr="00730E46" w:rsidRDefault="007C40E4" w:rsidP="00A97DC8">
            <w:pPr>
              <w:pStyle w:val="Title"/>
              <w:rPr>
                <w:rFonts w:ascii="Candara" w:hAnsi="Candara"/>
                <w:sz w:val="20"/>
              </w:rPr>
            </w:pPr>
            <w:r>
              <w:rPr>
                <w:rFonts w:ascii="Candara" w:hAnsi="Candara"/>
                <w:sz w:val="20"/>
              </w:rPr>
              <w:t>Improving Teacher Quality</w:t>
            </w:r>
          </w:p>
        </w:tc>
        <w:tc>
          <w:tcPr>
            <w:tcW w:w="2063" w:type="dxa"/>
          </w:tcPr>
          <w:p w:rsidR="0046428A" w:rsidRPr="00730E46" w:rsidRDefault="0046428A" w:rsidP="00A97DC8">
            <w:pPr>
              <w:rPr>
                <w:rFonts w:ascii="Candara" w:hAnsi="Candara" w:cs="Arial"/>
                <w:color w:val="000000"/>
              </w:rPr>
            </w:pPr>
            <w:r w:rsidRPr="00730E46">
              <w:rPr>
                <w:rFonts w:ascii="Candara" w:hAnsi="Candara" w:cs="Arial"/>
                <w:color w:val="000000"/>
              </w:rPr>
              <w:t>To increase the academic achievement of all students helping schools and districts improve teacher and principal quality and ensure that all teachers are high</w:t>
            </w:r>
            <w:r w:rsidR="000905C3">
              <w:rPr>
                <w:rFonts w:ascii="Candara" w:hAnsi="Candara" w:cs="Arial"/>
                <w:color w:val="000000"/>
              </w:rPr>
              <w:t>ly</w:t>
            </w:r>
            <w:r w:rsidRPr="00730E46">
              <w:rPr>
                <w:rFonts w:ascii="Candara" w:hAnsi="Candara" w:cs="Arial"/>
                <w:color w:val="000000"/>
              </w:rPr>
              <w:t xml:space="preserve"> qualified</w:t>
            </w:r>
          </w:p>
          <w:p w:rsidR="00893A94" w:rsidRPr="00730E46" w:rsidRDefault="00893A94" w:rsidP="00A97DC8">
            <w:pPr>
              <w:pStyle w:val="Title"/>
              <w:jc w:val="left"/>
              <w:rPr>
                <w:rFonts w:ascii="Candara" w:hAnsi="Candara"/>
                <w:sz w:val="20"/>
              </w:rPr>
            </w:pPr>
          </w:p>
        </w:tc>
        <w:tc>
          <w:tcPr>
            <w:tcW w:w="540" w:type="dxa"/>
            <w:textDirection w:val="tbRl"/>
          </w:tcPr>
          <w:p w:rsidR="00893A94" w:rsidRPr="00730E46" w:rsidRDefault="00072BD1" w:rsidP="00072BD1">
            <w:pPr>
              <w:pStyle w:val="Title"/>
              <w:ind w:left="113" w:right="113"/>
              <w:jc w:val="left"/>
              <w:rPr>
                <w:rFonts w:ascii="Candara" w:hAnsi="Candara"/>
                <w:sz w:val="20"/>
              </w:rPr>
            </w:pPr>
            <w:r>
              <w:rPr>
                <w:rFonts w:ascii="Candara" w:hAnsi="Candara"/>
                <w:sz w:val="20"/>
              </w:rPr>
              <w:t>Restricted Indirect Cost Rate</w:t>
            </w:r>
          </w:p>
        </w:tc>
        <w:tc>
          <w:tcPr>
            <w:tcW w:w="2303" w:type="dxa"/>
          </w:tcPr>
          <w:p w:rsidR="00295311" w:rsidRPr="00730E46" w:rsidRDefault="00295311" w:rsidP="00C62438">
            <w:pPr>
              <w:jc w:val="center"/>
              <w:rPr>
                <w:rFonts w:ascii="Candara" w:hAnsi="Candara"/>
              </w:rPr>
            </w:pPr>
            <w:r w:rsidRPr="00730E46">
              <w:rPr>
                <w:rFonts w:ascii="Candara" w:hAnsi="Candara"/>
              </w:rPr>
              <w:t>LEA  = $</w:t>
            </w:r>
            <w:r w:rsidR="00C04F95">
              <w:rPr>
                <w:rFonts w:ascii="Candara" w:hAnsi="Candara"/>
              </w:rPr>
              <w:t>32,032,165</w:t>
            </w:r>
          </w:p>
          <w:p w:rsidR="00295311" w:rsidRPr="00730E46" w:rsidRDefault="00295311" w:rsidP="00A97DC8">
            <w:pPr>
              <w:rPr>
                <w:rFonts w:ascii="Candara" w:hAnsi="Candara"/>
              </w:rPr>
            </w:pPr>
            <w:r w:rsidRPr="00730E46">
              <w:rPr>
                <w:rFonts w:ascii="Candara" w:hAnsi="Candara"/>
              </w:rPr>
              <w:tab/>
            </w:r>
            <w:r w:rsidRPr="00730E46">
              <w:rPr>
                <w:rFonts w:ascii="Candara" w:hAnsi="Candara"/>
              </w:rPr>
              <w:tab/>
            </w:r>
          </w:p>
          <w:p w:rsidR="00295311" w:rsidRPr="00730E46" w:rsidRDefault="00295311" w:rsidP="00A97DC8">
            <w:pPr>
              <w:rPr>
                <w:rFonts w:ascii="Candara" w:hAnsi="Candara"/>
              </w:rPr>
            </w:pPr>
          </w:p>
          <w:p w:rsidR="00295311" w:rsidRPr="00730E46" w:rsidRDefault="00295311" w:rsidP="00A97DC8">
            <w:pPr>
              <w:rPr>
                <w:rFonts w:ascii="Candara" w:hAnsi="Candara"/>
              </w:rPr>
            </w:pPr>
            <w:r w:rsidRPr="00730E46">
              <w:rPr>
                <w:rFonts w:ascii="Candara" w:hAnsi="Candara"/>
              </w:rPr>
              <w:tab/>
            </w:r>
            <w:r w:rsidRPr="00730E46">
              <w:rPr>
                <w:rFonts w:ascii="Candara" w:hAnsi="Candara"/>
              </w:rPr>
              <w:tab/>
            </w:r>
          </w:p>
          <w:p w:rsidR="00893A94" w:rsidRPr="00730E46" w:rsidRDefault="00893A94" w:rsidP="00A97DC8">
            <w:pPr>
              <w:pStyle w:val="Title"/>
              <w:jc w:val="left"/>
              <w:rPr>
                <w:rFonts w:ascii="Candara" w:hAnsi="Candara"/>
                <w:sz w:val="20"/>
              </w:rPr>
            </w:pPr>
          </w:p>
        </w:tc>
        <w:tc>
          <w:tcPr>
            <w:tcW w:w="549" w:type="dxa"/>
            <w:textDirection w:val="tbRl"/>
          </w:tcPr>
          <w:p w:rsidR="00893A94" w:rsidRPr="00730E46" w:rsidRDefault="00D16F00" w:rsidP="00D16F00">
            <w:pPr>
              <w:pStyle w:val="Title"/>
              <w:ind w:left="113" w:right="113"/>
              <w:jc w:val="left"/>
              <w:rPr>
                <w:rFonts w:ascii="Candara" w:hAnsi="Candara"/>
                <w:sz w:val="20"/>
              </w:rPr>
            </w:pPr>
            <w:r>
              <w:rPr>
                <w:rFonts w:ascii="Candara" w:hAnsi="Candara"/>
                <w:sz w:val="20"/>
              </w:rPr>
              <w:t>No Limit</w:t>
            </w:r>
          </w:p>
        </w:tc>
        <w:tc>
          <w:tcPr>
            <w:tcW w:w="3538" w:type="dxa"/>
          </w:tcPr>
          <w:p w:rsidR="0046428A" w:rsidRPr="00730E46" w:rsidRDefault="0046428A" w:rsidP="00A97DC8">
            <w:pPr>
              <w:numPr>
                <w:ilvl w:val="0"/>
                <w:numId w:val="24"/>
              </w:numPr>
              <w:tabs>
                <w:tab w:val="left" w:pos="162"/>
              </w:tabs>
              <w:ind w:left="162" w:hanging="162"/>
              <w:rPr>
                <w:rFonts w:ascii="Candara" w:hAnsi="Candara" w:cs="Arial"/>
                <w:color w:val="000000"/>
              </w:rPr>
            </w:pPr>
            <w:r w:rsidRPr="00730E46">
              <w:rPr>
                <w:rFonts w:ascii="Candara" w:hAnsi="Candara" w:cs="Arial"/>
                <w:color w:val="000000"/>
              </w:rPr>
              <w:t xml:space="preserve">To recruit, hire and retain highly qualified teachers and principals; </w:t>
            </w:r>
          </w:p>
          <w:p w:rsidR="0046428A" w:rsidRPr="00730E46" w:rsidRDefault="0046428A" w:rsidP="00A97DC8">
            <w:pPr>
              <w:numPr>
                <w:ilvl w:val="0"/>
                <w:numId w:val="24"/>
              </w:numPr>
              <w:tabs>
                <w:tab w:val="left" w:pos="162"/>
              </w:tabs>
              <w:ind w:left="162" w:hanging="162"/>
              <w:rPr>
                <w:rFonts w:ascii="Candara" w:hAnsi="Candara" w:cs="Arial"/>
                <w:color w:val="000000"/>
              </w:rPr>
            </w:pPr>
            <w:r w:rsidRPr="00730E46">
              <w:rPr>
                <w:rFonts w:ascii="Candara" w:hAnsi="Candara" w:cs="Arial"/>
                <w:color w:val="000000"/>
              </w:rPr>
              <w:t xml:space="preserve">To provide research-based, high-quality professional development activities; </w:t>
            </w:r>
          </w:p>
          <w:p w:rsidR="0046428A" w:rsidRPr="00730E46" w:rsidRDefault="0046428A" w:rsidP="00A97DC8">
            <w:pPr>
              <w:numPr>
                <w:ilvl w:val="0"/>
                <w:numId w:val="24"/>
              </w:numPr>
              <w:tabs>
                <w:tab w:val="left" w:pos="162"/>
              </w:tabs>
              <w:ind w:left="162" w:hanging="162"/>
              <w:rPr>
                <w:rFonts w:ascii="Candara" w:hAnsi="Candara" w:cs="Arial"/>
                <w:color w:val="000000"/>
              </w:rPr>
            </w:pPr>
            <w:r w:rsidRPr="00730E46">
              <w:rPr>
                <w:rFonts w:ascii="Candara" w:hAnsi="Candara" w:cs="Arial"/>
                <w:color w:val="000000"/>
              </w:rPr>
              <w:t>To provide training activities to enhance the involvement of parents in their child's education;</w:t>
            </w:r>
          </w:p>
          <w:p w:rsidR="0046428A" w:rsidRPr="00730E46" w:rsidRDefault="0046428A" w:rsidP="00A97DC8">
            <w:pPr>
              <w:numPr>
                <w:ilvl w:val="0"/>
                <w:numId w:val="24"/>
              </w:numPr>
              <w:tabs>
                <w:tab w:val="left" w:pos="162"/>
              </w:tabs>
              <w:ind w:left="162" w:hanging="162"/>
              <w:rPr>
                <w:rFonts w:ascii="Candara" w:hAnsi="Candara" w:cs="Arial"/>
                <w:color w:val="000000"/>
              </w:rPr>
            </w:pPr>
            <w:r w:rsidRPr="00730E46">
              <w:rPr>
                <w:rFonts w:ascii="Candara" w:hAnsi="Candara" w:cs="Arial"/>
                <w:color w:val="000000"/>
              </w:rPr>
              <w:t>To pay the costs of State tests required of new teachers to determine whether they have subject matter competence and to assist them in meeting State certification requirements;</w:t>
            </w:r>
          </w:p>
          <w:p w:rsidR="0046428A" w:rsidRPr="00730E46" w:rsidRDefault="0046428A" w:rsidP="00A97DC8">
            <w:pPr>
              <w:numPr>
                <w:ilvl w:val="0"/>
                <w:numId w:val="24"/>
              </w:numPr>
              <w:tabs>
                <w:tab w:val="left" w:pos="162"/>
              </w:tabs>
              <w:ind w:left="162" w:hanging="162"/>
              <w:rPr>
                <w:rFonts w:ascii="Candara" w:hAnsi="Candara" w:cs="Arial"/>
                <w:color w:val="000000"/>
              </w:rPr>
            </w:pPr>
            <w:r w:rsidRPr="00730E46">
              <w:rPr>
                <w:rFonts w:ascii="Candara" w:hAnsi="Candara" w:cs="Arial"/>
                <w:color w:val="000000"/>
              </w:rPr>
              <w:t>To purchase supplies or instructional materials used as part of professional development activities and;</w:t>
            </w:r>
          </w:p>
          <w:p w:rsidR="00893A94" w:rsidRPr="00730E46" w:rsidRDefault="0046428A" w:rsidP="00A97DC8">
            <w:pPr>
              <w:numPr>
                <w:ilvl w:val="0"/>
                <w:numId w:val="24"/>
              </w:numPr>
              <w:tabs>
                <w:tab w:val="left" w:pos="162"/>
              </w:tabs>
              <w:ind w:left="162" w:hanging="162"/>
              <w:rPr>
                <w:rFonts w:ascii="Candara" w:hAnsi="Candara" w:cs="Arial"/>
                <w:color w:val="000000"/>
              </w:rPr>
            </w:pPr>
            <w:r w:rsidRPr="00730E46">
              <w:rPr>
                <w:rFonts w:ascii="Candara" w:hAnsi="Candara" w:cs="Arial"/>
                <w:color w:val="000000"/>
              </w:rPr>
              <w:t>To provide increased opportunities for minorities, individuals with disabilities, and other individuals underrepresented in the teaching profession</w:t>
            </w:r>
          </w:p>
        </w:tc>
        <w:tc>
          <w:tcPr>
            <w:tcW w:w="2970" w:type="dxa"/>
          </w:tcPr>
          <w:p w:rsidR="0046428A" w:rsidRPr="00730E46" w:rsidRDefault="004A222A" w:rsidP="00A97DC8">
            <w:pPr>
              <w:numPr>
                <w:ilvl w:val="0"/>
                <w:numId w:val="26"/>
              </w:numPr>
              <w:tabs>
                <w:tab w:val="left" w:pos="162"/>
              </w:tabs>
              <w:ind w:left="162" w:hanging="162"/>
              <w:rPr>
                <w:rFonts w:ascii="Candara" w:hAnsi="Candara" w:cs="Arial"/>
                <w:color w:val="000000"/>
              </w:rPr>
            </w:pPr>
            <w:r w:rsidRPr="00730E46">
              <w:rPr>
                <w:rFonts w:ascii="Candara" w:hAnsi="Candara" w:cs="Arial"/>
                <w:color w:val="000000"/>
              </w:rPr>
              <w:t>R</w:t>
            </w:r>
            <w:r w:rsidR="0046428A" w:rsidRPr="00730E46">
              <w:rPr>
                <w:rFonts w:ascii="Candara" w:hAnsi="Candara" w:cs="Arial"/>
                <w:color w:val="000000"/>
              </w:rPr>
              <w:t>ecruit</w:t>
            </w:r>
            <w:r w:rsidRPr="00730E46">
              <w:rPr>
                <w:rFonts w:ascii="Candara" w:hAnsi="Candara" w:cs="Arial"/>
                <w:color w:val="000000"/>
              </w:rPr>
              <w:t>ing</w:t>
            </w:r>
            <w:r w:rsidR="0046428A" w:rsidRPr="00730E46">
              <w:rPr>
                <w:rFonts w:ascii="Candara" w:hAnsi="Candara" w:cs="Arial"/>
                <w:color w:val="000000"/>
              </w:rPr>
              <w:t xml:space="preserve"> and retain</w:t>
            </w:r>
            <w:r w:rsidRPr="00730E46">
              <w:rPr>
                <w:rFonts w:ascii="Candara" w:hAnsi="Candara" w:cs="Arial"/>
                <w:color w:val="000000"/>
              </w:rPr>
              <w:t>ing</w:t>
            </w:r>
            <w:r w:rsidR="0046428A" w:rsidRPr="00730E46">
              <w:rPr>
                <w:rFonts w:ascii="Candara" w:hAnsi="Candara" w:cs="Arial"/>
                <w:color w:val="000000"/>
              </w:rPr>
              <w:t xml:space="preserve"> highly qualified teachers, principals and specialist in core academic areas </w:t>
            </w:r>
          </w:p>
          <w:p w:rsidR="0046428A" w:rsidRPr="00730E46" w:rsidRDefault="004A222A" w:rsidP="00A97DC8">
            <w:pPr>
              <w:numPr>
                <w:ilvl w:val="0"/>
                <w:numId w:val="26"/>
              </w:numPr>
              <w:tabs>
                <w:tab w:val="left" w:pos="162"/>
              </w:tabs>
              <w:ind w:left="162" w:hanging="162"/>
              <w:rPr>
                <w:rFonts w:ascii="Candara" w:hAnsi="Candara" w:cs="Arial"/>
                <w:color w:val="000000"/>
              </w:rPr>
            </w:pPr>
            <w:r w:rsidRPr="00730E46">
              <w:rPr>
                <w:rFonts w:ascii="Candara" w:hAnsi="Candara" w:cs="Arial"/>
                <w:color w:val="000000"/>
              </w:rPr>
              <w:t>R</w:t>
            </w:r>
            <w:r w:rsidR="0046428A" w:rsidRPr="00730E46">
              <w:rPr>
                <w:rFonts w:ascii="Candara" w:hAnsi="Candara" w:cs="Arial"/>
                <w:color w:val="000000"/>
              </w:rPr>
              <w:t>ecruit</w:t>
            </w:r>
            <w:r w:rsidRPr="00730E46">
              <w:rPr>
                <w:rFonts w:ascii="Candara" w:hAnsi="Candara" w:cs="Arial"/>
                <w:color w:val="000000"/>
              </w:rPr>
              <w:t>ing, hiring</w:t>
            </w:r>
            <w:r w:rsidR="0046428A" w:rsidRPr="00730E46">
              <w:rPr>
                <w:rFonts w:ascii="Candara" w:hAnsi="Candara" w:cs="Arial"/>
                <w:color w:val="000000"/>
              </w:rPr>
              <w:t xml:space="preserve"> and retain</w:t>
            </w:r>
            <w:r w:rsidRPr="00730E46">
              <w:rPr>
                <w:rFonts w:ascii="Candara" w:hAnsi="Candara" w:cs="Arial"/>
                <w:color w:val="000000"/>
              </w:rPr>
              <w:t>ing</w:t>
            </w:r>
            <w:r w:rsidR="0046428A" w:rsidRPr="00730E46">
              <w:rPr>
                <w:rFonts w:ascii="Candara" w:hAnsi="Candara" w:cs="Arial"/>
                <w:color w:val="000000"/>
              </w:rPr>
              <w:t xml:space="preserve"> highly qualified teachers and principals </w:t>
            </w:r>
          </w:p>
          <w:p w:rsidR="0046428A" w:rsidRPr="00730E46" w:rsidRDefault="0046428A" w:rsidP="00A97DC8">
            <w:pPr>
              <w:numPr>
                <w:ilvl w:val="0"/>
                <w:numId w:val="26"/>
              </w:numPr>
              <w:tabs>
                <w:tab w:val="left" w:pos="162"/>
              </w:tabs>
              <w:ind w:left="162" w:hanging="162"/>
              <w:rPr>
                <w:rFonts w:ascii="Candara" w:hAnsi="Candara" w:cs="Arial"/>
                <w:color w:val="000000"/>
              </w:rPr>
            </w:pPr>
            <w:r w:rsidRPr="00730E46">
              <w:rPr>
                <w:rFonts w:ascii="Candara" w:hAnsi="Candara" w:cs="Arial"/>
                <w:color w:val="000000"/>
              </w:rPr>
              <w:t xml:space="preserve">Professional development activities that improve the knowledge of teachers and principals </w:t>
            </w:r>
          </w:p>
          <w:p w:rsidR="0046428A" w:rsidRPr="00730E46" w:rsidRDefault="0046428A" w:rsidP="00A97DC8">
            <w:pPr>
              <w:numPr>
                <w:ilvl w:val="0"/>
                <w:numId w:val="26"/>
              </w:numPr>
              <w:tabs>
                <w:tab w:val="left" w:pos="162"/>
              </w:tabs>
              <w:ind w:left="162" w:hanging="162"/>
              <w:rPr>
                <w:rFonts w:ascii="Candara" w:hAnsi="Candara" w:cs="Arial"/>
                <w:color w:val="000000"/>
              </w:rPr>
            </w:pPr>
            <w:r w:rsidRPr="00730E46">
              <w:rPr>
                <w:rFonts w:ascii="Candara" w:hAnsi="Candara" w:cs="Arial"/>
                <w:color w:val="000000"/>
              </w:rPr>
              <w:t>Carrying out professional development programs that are designed to improve the quality of principals and superintendents, including the development and support of academics to help them become outstanding managers and educational leaders.</w:t>
            </w:r>
          </w:p>
          <w:p w:rsidR="00007AB2" w:rsidRPr="00730E46" w:rsidRDefault="0046428A" w:rsidP="00A97DC8">
            <w:pPr>
              <w:numPr>
                <w:ilvl w:val="0"/>
                <w:numId w:val="26"/>
              </w:numPr>
              <w:tabs>
                <w:tab w:val="left" w:pos="162"/>
              </w:tabs>
              <w:ind w:left="162" w:hanging="162"/>
              <w:rPr>
                <w:rFonts w:ascii="Candara" w:hAnsi="Candara" w:cs="Arial"/>
                <w:color w:val="000000"/>
              </w:rPr>
            </w:pPr>
            <w:r w:rsidRPr="00730E46">
              <w:rPr>
                <w:rFonts w:ascii="Candara" w:hAnsi="Candara" w:cs="Arial"/>
                <w:color w:val="000000"/>
              </w:rPr>
              <w:t xml:space="preserve">Hiring highly qualified teachers in order to reduce class size particularly in the early grades </w:t>
            </w:r>
          </w:p>
        </w:tc>
        <w:tc>
          <w:tcPr>
            <w:tcW w:w="1540" w:type="dxa"/>
          </w:tcPr>
          <w:p w:rsidR="00893A94" w:rsidRPr="00730E46" w:rsidRDefault="008B57CE" w:rsidP="00730E46">
            <w:pPr>
              <w:pStyle w:val="Title"/>
              <w:tabs>
                <w:tab w:val="left" w:pos="162"/>
              </w:tabs>
              <w:ind w:left="162" w:hanging="162"/>
              <w:jc w:val="left"/>
              <w:rPr>
                <w:rFonts w:ascii="Candara" w:hAnsi="Candara"/>
                <w:sz w:val="20"/>
              </w:rPr>
            </w:pPr>
            <w:r w:rsidRPr="00730E46">
              <w:rPr>
                <w:rFonts w:ascii="Candara" w:hAnsi="Candara"/>
                <w:sz w:val="20"/>
              </w:rPr>
              <w:t>Supplanting</w:t>
            </w:r>
          </w:p>
        </w:tc>
      </w:tr>
      <w:tr w:rsidR="00730E46" w:rsidRPr="00730E46" w:rsidTr="003728A0">
        <w:trPr>
          <w:gridBefore w:val="1"/>
          <w:wBefore w:w="15" w:type="dxa"/>
          <w:cantSplit/>
          <w:trHeight w:val="1134"/>
        </w:trPr>
        <w:tc>
          <w:tcPr>
            <w:tcW w:w="1504" w:type="dxa"/>
          </w:tcPr>
          <w:p w:rsidR="00422963" w:rsidRPr="00730E46" w:rsidRDefault="00422963" w:rsidP="00A97DC8">
            <w:pPr>
              <w:pStyle w:val="Title"/>
              <w:rPr>
                <w:rFonts w:ascii="Candara" w:hAnsi="Candara"/>
                <w:sz w:val="20"/>
              </w:rPr>
            </w:pPr>
            <w:r w:rsidRPr="00730E46">
              <w:rPr>
                <w:rFonts w:ascii="Candara" w:hAnsi="Candara"/>
                <w:sz w:val="20"/>
              </w:rPr>
              <w:lastRenderedPageBreak/>
              <w:t>Title III</w:t>
            </w:r>
            <w:r w:rsidR="003F7DB8">
              <w:rPr>
                <w:rFonts w:ascii="Candara" w:hAnsi="Candara"/>
                <w:sz w:val="20"/>
              </w:rPr>
              <w:t>, Part A</w:t>
            </w:r>
          </w:p>
          <w:p w:rsidR="003C4AA8" w:rsidRPr="00730E46" w:rsidRDefault="003C4AA8" w:rsidP="00A97DC8">
            <w:pPr>
              <w:pStyle w:val="Title"/>
              <w:rPr>
                <w:rFonts w:ascii="Candara" w:hAnsi="Candara"/>
                <w:sz w:val="20"/>
              </w:rPr>
            </w:pPr>
            <w:r w:rsidRPr="00730E46">
              <w:rPr>
                <w:rFonts w:ascii="Candara" w:hAnsi="Candara"/>
                <w:sz w:val="20"/>
              </w:rPr>
              <w:t xml:space="preserve">English </w:t>
            </w:r>
            <w:r w:rsidR="007C40E4">
              <w:rPr>
                <w:rFonts w:ascii="Candara" w:hAnsi="Candara"/>
                <w:sz w:val="20"/>
              </w:rPr>
              <w:t xml:space="preserve">Language </w:t>
            </w:r>
            <w:r w:rsidR="001A77A9">
              <w:rPr>
                <w:rFonts w:ascii="Candara" w:hAnsi="Candara"/>
                <w:sz w:val="20"/>
              </w:rPr>
              <w:t>Learners</w:t>
            </w:r>
          </w:p>
          <w:p w:rsidR="00422963" w:rsidRPr="00730E46" w:rsidRDefault="00422963" w:rsidP="00A97DC8">
            <w:pPr>
              <w:pStyle w:val="Title"/>
              <w:rPr>
                <w:rFonts w:ascii="Candara" w:hAnsi="Candara"/>
                <w:sz w:val="20"/>
              </w:rPr>
            </w:pPr>
          </w:p>
        </w:tc>
        <w:tc>
          <w:tcPr>
            <w:tcW w:w="2063" w:type="dxa"/>
          </w:tcPr>
          <w:p w:rsidR="00157570" w:rsidRPr="00730E46" w:rsidRDefault="00730E46" w:rsidP="00A97DC8">
            <w:pPr>
              <w:pStyle w:val="NormalWeb"/>
              <w:spacing w:before="0" w:beforeAutospacing="0" w:after="0" w:afterAutospacing="0"/>
              <w:rPr>
                <w:rFonts w:ascii="Candara" w:hAnsi="Candara" w:cs="Arial"/>
                <w:color w:val="000000"/>
                <w:sz w:val="20"/>
                <w:szCs w:val="20"/>
              </w:rPr>
            </w:pPr>
            <w:r>
              <w:rPr>
                <w:rFonts w:ascii="Candara" w:hAnsi="Candara" w:cs="Arial"/>
                <w:color w:val="000000"/>
                <w:sz w:val="20"/>
                <w:szCs w:val="20"/>
              </w:rPr>
              <w:t>T</w:t>
            </w:r>
            <w:r w:rsidR="00157570" w:rsidRPr="00730E46">
              <w:rPr>
                <w:rFonts w:ascii="Candara" w:hAnsi="Candara" w:cs="Arial"/>
                <w:color w:val="000000"/>
                <w:sz w:val="20"/>
                <w:szCs w:val="20"/>
              </w:rPr>
              <w:t xml:space="preserve">o ensure that limited English proficient (LEP) children, including immigrant children and youth, master English and meet the same rigorous standards for academic achievement as all children are expected to meet, including meeting challenging State academic content and student academic achievement standards by developing high-quality language instruction educational programs. </w:t>
            </w:r>
          </w:p>
          <w:p w:rsidR="00422963" w:rsidRPr="00730E46" w:rsidRDefault="00422963" w:rsidP="00A97DC8">
            <w:pPr>
              <w:pStyle w:val="Title"/>
              <w:jc w:val="left"/>
              <w:rPr>
                <w:rFonts w:ascii="Candara" w:hAnsi="Candara"/>
                <w:sz w:val="20"/>
              </w:rPr>
            </w:pPr>
          </w:p>
        </w:tc>
        <w:tc>
          <w:tcPr>
            <w:tcW w:w="540" w:type="dxa"/>
          </w:tcPr>
          <w:p w:rsidR="00422963" w:rsidRPr="00730E46" w:rsidRDefault="00072BD1" w:rsidP="00A97DC8">
            <w:pPr>
              <w:pStyle w:val="Title"/>
              <w:rPr>
                <w:rFonts w:ascii="Candara" w:hAnsi="Candara"/>
                <w:sz w:val="20"/>
              </w:rPr>
            </w:pPr>
            <w:r>
              <w:rPr>
                <w:rFonts w:ascii="Candara" w:hAnsi="Candara"/>
                <w:sz w:val="20"/>
              </w:rPr>
              <w:t>2%</w:t>
            </w:r>
          </w:p>
        </w:tc>
        <w:tc>
          <w:tcPr>
            <w:tcW w:w="2303" w:type="dxa"/>
          </w:tcPr>
          <w:p w:rsidR="00295311" w:rsidRPr="00730E46" w:rsidRDefault="001A77A9" w:rsidP="001A77A9">
            <w:pPr>
              <w:rPr>
                <w:rFonts w:ascii="Candara" w:hAnsi="Candara"/>
              </w:rPr>
            </w:pPr>
            <w:r>
              <w:rPr>
                <w:rFonts w:ascii="Candara" w:hAnsi="Candara"/>
              </w:rPr>
              <w:t xml:space="preserve">    </w:t>
            </w:r>
            <w:r w:rsidR="00C62438">
              <w:rPr>
                <w:rFonts w:ascii="Candara" w:hAnsi="Candara"/>
              </w:rPr>
              <w:t>LEP</w:t>
            </w:r>
            <w:r w:rsidR="00295311" w:rsidRPr="00730E46">
              <w:rPr>
                <w:rFonts w:ascii="Candara" w:hAnsi="Candara"/>
              </w:rPr>
              <w:t xml:space="preserve">  = $1,</w:t>
            </w:r>
            <w:r w:rsidR="00C04F95">
              <w:rPr>
                <w:rFonts w:ascii="Candara" w:hAnsi="Candara"/>
              </w:rPr>
              <w:t>338,209</w:t>
            </w:r>
          </w:p>
          <w:p w:rsidR="00295311" w:rsidRPr="00730E46" w:rsidRDefault="00295311" w:rsidP="00C62438">
            <w:pPr>
              <w:jc w:val="center"/>
              <w:rPr>
                <w:rFonts w:ascii="Candara" w:hAnsi="Candara"/>
              </w:rPr>
            </w:pPr>
          </w:p>
          <w:p w:rsidR="00295311" w:rsidRPr="00730E46" w:rsidRDefault="00FB060B" w:rsidP="00C62438">
            <w:pPr>
              <w:jc w:val="center"/>
              <w:rPr>
                <w:rFonts w:ascii="Candara" w:hAnsi="Candara"/>
              </w:rPr>
            </w:pPr>
            <w:r>
              <w:rPr>
                <w:rFonts w:ascii="Candara" w:hAnsi="Candara"/>
              </w:rPr>
              <w:t>Immigrant</w:t>
            </w:r>
            <w:r w:rsidR="00C62438">
              <w:rPr>
                <w:rFonts w:ascii="Candara" w:hAnsi="Candara"/>
              </w:rPr>
              <w:t xml:space="preserve"> </w:t>
            </w:r>
            <w:r>
              <w:rPr>
                <w:rFonts w:ascii="Candara" w:hAnsi="Candara"/>
              </w:rPr>
              <w:t>=</w:t>
            </w:r>
            <w:r w:rsidR="00C62438">
              <w:rPr>
                <w:rFonts w:ascii="Candara" w:hAnsi="Candara"/>
              </w:rPr>
              <w:t xml:space="preserve"> </w:t>
            </w:r>
            <w:r>
              <w:rPr>
                <w:rFonts w:ascii="Candara" w:hAnsi="Candara"/>
              </w:rPr>
              <w:t>$</w:t>
            </w:r>
            <w:r w:rsidR="00C04F95">
              <w:rPr>
                <w:rFonts w:ascii="Candara" w:hAnsi="Candara"/>
              </w:rPr>
              <w:t>157,436</w:t>
            </w:r>
          </w:p>
          <w:p w:rsidR="00295311" w:rsidRPr="00730E46" w:rsidRDefault="00295311" w:rsidP="00A97DC8">
            <w:pPr>
              <w:rPr>
                <w:rFonts w:ascii="Candara" w:hAnsi="Candara"/>
              </w:rPr>
            </w:pPr>
          </w:p>
          <w:p w:rsidR="00295311" w:rsidRPr="00730E46" w:rsidRDefault="00295311" w:rsidP="00C62438">
            <w:pPr>
              <w:rPr>
                <w:rFonts w:ascii="Candara" w:hAnsi="Candara"/>
              </w:rPr>
            </w:pPr>
          </w:p>
        </w:tc>
        <w:tc>
          <w:tcPr>
            <w:tcW w:w="549" w:type="dxa"/>
            <w:textDirection w:val="tbRl"/>
          </w:tcPr>
          <w:p w:rsidR="00422963" w:rsidRPr="00730E46" w:rsidRDefault="00D16F00" w:rsidP="0032398F">
            <w:pPr>
              <w:pStyle w:val="Title"/>
              <w:ind w:left="113" w:right="113"/>
              <w:jc w:val="left"/>
              <w:rPr>
                <w:rFonts w:ascii="Candara" w:hAnsi="Candara"/>
                <w:sz w:val="20"/>
              </w:rPr>
            </w:pPr>
            <w:r>
              <w:rPr>
                <w:rFonts w:ascii="Candara" w:hAnsi="Candara"/>
                <w:sz w:val="20"/>
              </w:rPr>
              <w:t>No Limit</w:t>
            </w:r>
          </w:p>
        </w:tc>
        <w:tc>
          <w:tcPr>
            <w:tcW w:w="3538" w:type="dxa"/>
          </w:tcPr>
          <w:p w:rsidR="002C7DED" w:rsidRPr="00730E46" w:rsidRDefault="00E94A32" w:rsidP="00A97DC8">
            <w:pPr>
              <w:numPr>
                <w:ilvl w:val="0"/>
                <w:numId w:val="27"/>
              </w:numPr>
              <w:tabs>
                <w:tab w:val="left" w:pos="162"/>
              </w:tabs>
              <w:ind w:left="162" w:hanging="162"/>
              <w:rPr>
                <w:rFonts w:ascii="Candara" w:hAnsi="Candara" w:cs="Arial"/>
                <w:color w:val="000000"/>
              </w:rPr>
            </w:pPr>
            <w:r w:rsidRPr="00730E46">
              <w:rPr>
                <w:rFonts w:ascii="Candara" w:hAnsi="Candara" w:cs="Arial"/>
                <w:color w:val="000000"/>
              </w:rPr>
              <w:t>T</w:t>
            </w:r>
            <w:r w:rsidR="002C7DED" w:rsidRPr="00730E46">
              <w:rPr>
                <w:rFonts w:ascii="Candara" w:hAnsi="Candara" w:cs="Arial"/>
                <w:color w:val="000000"/>
              </w:rPr>
              <w:t xml:space="preserve">o implement high-quality language </w:t>
            </w:r>
            <w:r w:rsidR="00A97DC8" w:rsidRPr="00730E46">
              <w:rPr>
                <w:rFonts w:ascii="Candara" w:hAnsi="Candara" w:cs="Arial"/>
                <w:color w:val="000000"/>
              </w:rPr>
              <w:t>instruction</w:t>
            </w:r>
            <w:r w:rsidR="002C7DED" w:rsidRPr="00730E46">
              <w:rPr>
                <w:rFonts w:ascii="Candara" w:hAnsi="Candara" w:cs="Arial"/>
                <w:color w:val="000000"/>
              </w:rPr>
              <w:t>al programs built on scientifically based research demonstrating the effectiveness in increasing English proficiency and student academic achievement</w:t>
            </w:r>
            <w:r w:rsidR="00A97DC8" w:rsidRPr="00730E46">
              <w:rPr>
                <w:rFonts w:ascii="Candara" w:hAnsi="Candara" w:cs="Arial"/>
                <w:color w:val="000000"/>
              </w:rPr>
              <w:t xml:space="preserve"> in the core academic subjects</w:t>
            </w:r>
          </w:p>
          <w:p w:rsidR="002C7DED" w:rsidRPr="00730E46" w:rsidRDefault="00E94A32" w:rsidP="00A97DC8">
            <w:pPr>
              <w:numPr>
                <w:ilvl w:val="0"/>
                <w:numId w:val="27"/>
              </w:numPr>
              <w:tabs>
                <w:tab w:val="left" w:pos="162"/>
              </w:tabs>
              <w:ind w:left="162" w:hanging="162"/>
              <w:rPr>
                <w:rFonts w:ascii="Candara" w:hAnsi="Candara" w:cs="Arial"/>
                <w:color w:val="000000"/>
              </w:rPr>
            </w:pPr>
            <w:r w:rsidRPr="00730E46">
              <w:rPr>
                <w:rFonts w:ascii="Candara" w:hAnsi="Candara" w:cs="Arial"/>
                <w:color w:val="000000"/>
              </w:rPr>
              <w:t>T</w:t>
            </w:r>
            <w:r w:rsidR="002C7DED" w:rsidRPr="00730E46">
              <w:rPr>
                <w:rFonts w:ascii="Candara" w:hAnsi="Candara" w:cs="Arial"/>
                <w:color w:val="000000"/>
              </w:rPr>
              <w:t xml:space="preserve">o provide high-quality professional development </w:t>
            </w:r>
          </w:p>
          <w:p w:rsidR="002C7DED" w:rsidRPr="00730E46" w:rsidRDefault="00E94A32" w:rsidP="00A97DC8">
            <w:pPr>
              <w:numPr>
                <w:ilvl w:val="0"/>
                <w:numId w:val="27"/>
              </w:numPr>
              <w:tabs>
                <w:tab w:val="left" w:pos="162"/>
              </w:tabs>
              <w:ind w:left="162" w:hanging="162"/>
              <w:rPr>
                <w:rFonts w:ascii="Candara" w:hAnsi="Candara" w:cs="Arial"/>
                <w:color w:val="000000"/>
              </w:rPr>
            </w:pPr>
            <w:r w:rsidRPr="00730E46">
              <w:rPr>
                <w:rFonts w:ascii="Candara" w:hAnsi="Candara" w:cs="Arial"/>
                <w:color w:val="000000"/>
              </w:rPr>
              <w:t>T</w:t>
            </w:r>
            <w:r w:rsidR="002C7DED" w:rsidRPr="00730E46">
              <w:rPr>
                <w:rFonts w:ascii="Candara" w:hAnsi="Candara" w:cs="Arial"/>
                <w:color w:val="000000"/>
              </w:rPr>
              <w:t>o annually assess the English proficiency of all LEP students served by activities carried out under this section</w:t>
            </w:r>
          </w:p>
          <w:p w:rsidR="008D22AD" w:rsidRPr="00730E46" w:rsidRDefault="00E94A32" w:rsidP="00A97DC8">
            <w:pPr>
              <w:numPr>
                <w:ilvl w:val="0"/>
                <w:numId w:val="28"/>
              </w:numPr>
              <w:tabs>
                <w:tab w:val="left" w:pos="162"/>
              </w:tabs>
              <w:ind w:left="162" w:hanging="162"/>
              <w:rPr>
                <w:rFonts w:ascii="Candara" w:hAnsi="Candara" w:cs="Arial"/>
                <w:color w:val="000000"/>
              </w:rPr>
            </w:pPr>
            <w:r w:rsidRPr="00730E46">
              <w:rPr>
                <w:rFonts w:ascii="Candara" w:hAnsi="Candara" w:cs="Arial"/>
                <w:color w:val="000000"/>
              </w:rPr>
              <w:t>T</w:t>
            </w:r>
            <w:r w:rsidR="008D22AD" w:rsidRPr="00730E46">
              <w:rPr>
                <w:rFonts w:ascii="Candara" w:hAnsi="Candara" w:cs="Arial"/>
                <w:color w:val="000000"/>
              </w:rPr>
              <w:t xml:space="preserve">o upgrade program objectives and effective instructional strategies; </w:t>
            </w:r>
          </w:p>
          <w:p w:rsidR="008D22AD" w:rsidRPr="00730E46" w:rsidRDefault="00A97DC8" w:rsidP="00A97DC8">
            <w:pPr>
              <w:numPr>
                <w:ilvl w:val="0"/>
                <w:numId w:val="28"/>
              </w:numPr>
              <w:tabs>
                <w:tab w:val="left" w:pos="162"/>
              </w:tabs>
              <w:ind w:left="162" w:hanging="162"/>
              <w:rPr>
                <w:rFonts w:ascii="Candara" w:hAnsi="Candara" w:cs="Arial"/>
                <w:color w:val="000000"/>
              </w:rPr>
            </w:pPr>
            <w:r w:rsidRPr="00730E46">
              <w:rPr>
                <w:rFonts w:ascii="Candara" w:hAnsi="Candara" w:cs="Arial"/>
                <w:color w:val="000000"/>
              </w:rPr>
              <w:t>To i</w:t>
            </w:r>
            <w:r w:rsidR="008D22AD" w:rsidRPr="00730E46">
              <w:rPr>
                <w:rFonts w:ascii="Candara" w:hAnsi="Candara" w:cs="Arial"/>
                <w:color w:val="000000"/>
              </w:rPr>
              <w:t xml:space="preserve">mprove the instruction program for LEP children by identifying, acquiring, and upgrading curricula, instruction materials, educational software and assessment procedures; </w:t>
            </w:r>
          </w:p>
          <w:p w:rsidR="008D22AD" w:rsidRPr="00730E46" w:rsidRDefault="00E94A32" w:rsidP="00A97DC8">
            <w:pPr>
              <w:numPr>
                <w:ilvl w:val="0"/>
                <w:numId w:val="28"/>
              </w:numPr>
              <w:tabs>
                <w:tab w:val="left" w:pos="162"/>
              </w:tabs>
              <w:ind w:left="162" w:hanging="162"/>
              <w:rPr>
                <w:rFonts w:ascii="Candara" w:hAnsi="Candara" w:cs="Arial"/>
                <w:color w:val="000000"/>
              </w:rPr>
            </w:pPr>
            <w:r w:rsidRPr="00730E46">
              <w:rPr>
                <w:rFonts w:ascii="Candara" w:hAnsi="Candara" w:cs="Arial"/>
                <w:color w:val="000000"/>
              </w:rPr>
              <w:t>P</w:t>
            </w:r>
            <w:r w:rsidR="008D22AD" w:rsidRPr="00730E46">
              <w:rPr>
                <w:rFonts w:ascii="Candara" w:hAnsi="Candara" w:cs="Arial"/>
                <w:color w:val="000000"/>
              </w:rPr>
              <w:t xml:space="preserve">rovide tutorials and academic, or vocational and technical training; </w:t>
            </w:r>
          </w:p>
          <w:p w:rsidR="008D22AD" w:rsidRPr="00730E46" w:rsidRDefault="00E94A32" w:rsidP="00A97DC8">
            <w:pPr>
              <w:numPr>
                <w:ilvl w:val="0"/>
                <w:numId w:val="28"/>
              </w:numPr>
              <w:tabs>
                <w:tab w:val="left" w:pos="162"/>
              </w:tabs>
              <w:ind w:left="162" w:hanging="162"/>
              <w:rPr>
                <w:rFonts w:ascii="Candara" w:hAnsi="Candara" w:cs="Arial"/>
                <w:color w:val="000000"/>
              </w:rPr>
            </w:pPr>
            <w:r w:rsidRPr="00730E46">
              <w:rPr>
                <w:rFonts w:ascii="Candara" w:hAnsi="Candara" w:cs="Arial"/>
                <w:color w:val="000000"/>
              </w:rPr>
              <w:t>P</w:t>
            </w:r>
            <w:r w:rsidR="008D22AD" w:rsidRPr="00730E46">
              <w:rPr>
                <w:rFonts w:ascii="Candara" w:hAnsi="Candara" w:cs="Arial"/>
                <w:color w:val="000000"/>
              </w:rPr>
              <w:t xml:space="preserve">rovide community participation programs, family literacy services, and parent outreach and training activities to LEP children and their families; </w:t>
            </w:r>
          </w:p>
          <w:p w:rsidR="008D22AD" w:rsidRPr="00730E46" w:rsidRDefault="00E94A32" w:rsidP="00A97DC8">
            <w:pPr>
              <w:numPr>
                <w:ilvl w:val="0"/>
                <w:numId w:val="28"/>
              </w:numPr>
              <w:tabs>
                <w:tab w:val="left" w:pos="162"/>
              </w:tabs>
              <w:ind w:left="162" w:hanging="162"/>
              <w:rPr>
                <w:rFonts w:ascii="Candara" w:hAnsi="Candara" w:cs="Arial"/>
                <w:color w:val="000000"/>
              </w:rPr>
            </w:pPr>
            <w:r w:rsidRPr="00730E46">
              <w:rPr>
                <w:rFonts w:ascii="Candara" w:hAnsi="Candara" w:cs="Arial"/>
                <w:color w:val="000000"/>
              </w:rPr>
              <w:t>A</w:t>
            </w:r>
            <w:r w:rsidR="008D22AD" w:rsidRPr="00730E46">
              <w:rPr>
                <w:rFonts w:ascii="Candara" w:hAnsi="Candara" w:cs="Arial"/>
                <w:color w:val="000000"/>
              </w:rPr>
              <w:t xml:space="preserve">cquire or develop education technology, including materials in languages other than English; and </w:t>
            </w:r>
          </w:p>
          <w:p w:rsidR="00BF3024" w:rsidRPr="00730E46" w:rsidRDefault="00E94A32" w:rsidP="00A97DC8">
            <w:pPr>
              <w:numPr>
                <w:ilvl w:val="0"/>
                <w:numId w:val="27"/>
              </w:numPr>
              <w:tabs>
                <w:tab w:val="left" w:pos="162"/>
              </w:tabs>
              <w:ind w:left="162" w:hanging="162"/>
              <w:rPr>
                <w:rFonts w:ascii="Candara" w:hAnsi="Candara"/>
              </w:rPr>
            </w:pPr>
            <w:r w:rsidRPr="00730E46">
              <w:rPr>
                <w:rFonts w:ascii="Candara" w:hAnsi="Candara" w:cs="Arial"/>
                <w:color w:val="000000"/>
              </w:rPr>
              <w:t>Participate</w:t>
            </w:r>
            <w:r w:rsidR="008D22AD" w:rsidRPr="00730E46">
              <w:rPr>
                <w:rFonts w:ascii="Candara" w:hAnsi="Candara" w:cs="Arial"/>
                <w:color w:val="000000"/>
              </w:rPr>
              <w:t xml:space="preserve"> in electronic networks for materials, training, and communication, and incorporating information derived from such participation in curricula and programs.  </w:t>
            </w:r>
          </w:p>
        </w:tc>
        <w:tc>
          <w:tcPr>
            <w:tcW w:w="2970" w:type="dxa"/>
          </w:tcPr>
          <w:p w:rsidR="00422963" w:rsidRPr="00730E46" w:rsidRDefault="008B57CE" w:rsidP="00A97DC8">
            <w:pPr>
              <w:pStyle w:val="Title"/>
              <w:numPr>
                <w:ilvl w:val="0"/>
                <w:numId w:val="29"/>
              </w:numPr>
              <w:tabs>
                <w:tab w:val="left" w:pos="162"/>
              </w:tabs>
              <w:ind w:left="162" w:hanging="162"/>
              <w:jc w:val="left"/>
              <w:rPr>
                <w:rFonts w:ascii="Candara" w:hAnsi="Candara"/>
                <w:sz w:val="20"/>
              </w:rPr>
            </w:pPr>
            <w:r w:rsidRPr="00730E46">
              <w:rPr>
                <w:rFonts w:ascii="Candara" w:hAnsi="Candara"/>
                <w:sz w:val="20"/>
              </w:rPr>
              <w:t>Purchasing instructional material, and educational software</w:t>
            </w:r>
          </w:p>
          <w:p w:rsidR="00AF645C" w:rsidRPr="00730E46" w:rsidRDefault="00AF645C" w:rsidP="00A97DC8">
            <w:pPr>
              <w:numPr>
                <w:ilvl w:val="0"/>
                <w:numId w:val="30"/>
              </w:numPr>
              <w:tabs>
                <w:tab w:val="left" w:pos="162"/>
              </w:tabs>
              <w:ind w:left="162" w:hanging="162"/>
              <w:rPr>
                <w:rFonts w:ascii="Candara" w:hAnsi="Candara" w:cs="Arial"/>
              </w:rPr>
            </w:pPr>
            <w:r w:rsidRPr="00730E46">
              <w:rPr>
                <w:rFonts w:ascii="Candara" w:hAnsi="Candara" w:cs="Arial"/>
              </w:rPr>
              <w:t>Upgrading program eff</w:t>
            </w:r>
            <w:r w:rsidR="00A97DC8" w:rsidRPr="00730E46">
              <w:rPr>
                <w:rFonts w:ascii="Candara" w:hAnsi="Candara" w:cs="Arial"/>
              </w:rPr>
              <w:t>ective instructional strategies</w:t>
            </w:r>
          </w:p>
          <w:p w:rsidR="00AF645C" w:rsidRPr="00730E46" w:rsidRDefault="00AF645C" w:rsidP="00A97DC8">
            <w:pPr>
              <w:numPr>
                <w:ilvl w:val="0"/>
                <w:numId w:val="30"/>
              </w:numPr>
              <w:tabs>
                <w:tab w:val="left" w:pos="162"/>
              </w:tabs>
              <w:ind w:left="162" w:hanging="162"/>
              <w:rPr>
                <w:rFonts w:ascii="Candara" w:hAnsi="Candara" w:cs="Arial"/>
              </w:rPr>
            </w:pPr>
            <w:r w:rsidRPr="00730E46">
              <w:rPr>
                <w:rFonts w:ascii="Candara" w:hAnsi="Candara" w:cs="Arial"/>
              </w:rPr>
              <w:t>Identifying, acquiring, and up</w:t>
            </w:r>
            <w:r w:rsidR="00A97DC8" w:rsidRPr="00730E46">
              <w:rPr>
                <w:rFonts w:ascii="Candara" w:hAnsi="Candara" w:cs="Arial"/>
              </w:rPr>
              <w:t>grading curricula and materials</w:t>
            </w:r>
          </w:p>
          <w:p w:rsidR="00AF645C" w:rsidRPr="00730E46" w:rsidRDefault="00AF645C" w:rsidP="00A97DC8">
            <w:pPr>
              <w:numPr>
                <w:ilvl w:val="0"/>
                <w:numId w:val="30"/>
              </w:numPr>
              <w:tabs>
                <w:tab w:val="left" w:pos="162"/>
              </w:tabs>
              <w:ind w:left="162" w:hanging="162"/>
              <w:rPr>
                <w:rFonts w:ascii="Candara" w:hAnsi="Candara" w:cs="Arial"/>
              </w:rPr>
            </w:pPr>
            <w:r w:rsidRPr="00730E46">
              <w:rPr>
                <w:rFonts w:ascii="Candara" w:hAnsi="Candara" w:cs="Arial"/>
              </w:rPr>
              <w:t>Providing tutori</w:t>
            </w:r>
            <w:r w:rsidR="00A97DC8" w:rsidRPr="00730E46">
              <w:rPr>
                <w:rFonts w:ascii="Candara" w:hAnsi="Candara" w:cs="Arial"/>
              </w:rPr>
              <w:t>als and intensified instruction</w:t>
            </w:r>
          </w:p>
          <w:p w:rsidR="00AF645C" w:rsidRPr="00730E46" w:rsidRDefault="00AF645C" w:rsidP="00A97DC8">
            <w:pPr>
              <w:numPr>
                <w:ilvl w:val="0"/>
                <w:numId w:val="30"/>
              </w:numPr>
              <w:tabs>
                <w:tab w:val="left" w:pos="162"/>
              </w:tabs>
              <w:ind w:left="162" w:hanging="162"/>
              <w:rPr>
                <w:rFonts w:ascii="Candara" w:hAnsi="Candara" w:cs="Arial"/>
              </w:rPr>
            </w:pPr>
            <w:r w:rsidRPr="00730E46">
              <w:rPr>
                <w:rFonts w:ascii="Candara" w:hAnsi="Candara" w:cs="Arial"/>
              </w:rPr>
              <w:t>Developing and implementin</w:t>
            </w:r>
            <w:r w:rsidR="00A97DC8" w:rsidRPr="00730E46">
              <w:rPr>
                <w:rFonts w:ascii="Candara" w:hAnsi="Candara" w:cs="Arial"/>
              </w:rPr>
              <w:t xml:space="preserve">g language instruction programs </w:t>
            </w:r>
            <w:r w:rsidRPr="00730E46">
              <w:rPr>
                <w:rFonts w:ascii="Candara" w:hAnsi="Candara" w:cs="Arial"/>
              </w:rPr>
              <w:t>coordinated with other</w:t>
            </w:r>
            <w:r w:rsidR="00A97DC8" w:rsidRPr="00730E46">
              <w:rPr>
                <w:rFonts w:ascii="Candara" w:hAnsi="Candara" w:cs="Arial"/>
              </w:rPr>
              <w:t xml:space="preserve"> relevant programs and services</w:t>
            </w:r>
          </w:p>
          <w:p w:rsidR="00AF645C" w:rsidRPr="00730E46" w:rsidRDefault="00AF645C" w:rsidP="00A97DC8">
            <w:pPr>
              <w:numPr>
                <w:ilvl w:val="0"/>
                <w:numId w:val="30"/>
              </w:numPr>
              <w:tabs>
                <w:tab w:val="left" w:pos="162"/>
              </w:tabs>
              <w:ind w:left="162" w:hanging="162"/>
              <w:rPr>
                <w:rFonts w:ascii="Candara" w:hAnsi="Candara" w:cs="Arial"/>
              </w:rPr>
            </w:pPr>
            <w:r w:rsidRPr="00730E46">
              <w:rPr>
                <w:rFonts w:ascii="Candara" w:hAnsi="Candara" w:cs="Arial"/>
              </w:rPr>
              <w:t>Providing community participation programs, family outreach, and family literacy programs.</w:t>
            </w:r>
          </w:p>
          <w:p w:rsidR="00AF645C" w:rsidRPr="00730E46" w:rsidRDefault="00AF645C" w:rsidP="00A97DC8">
            <w:pPr>
              <w:numPr>
                <w:ilvl w:val="0"/>
                <w:numId w:val="30"/>
              </w:numPr>
              <w:tabs>
                <w:tab w:val="left" w:pos="162"/>
              </w:tabs>
              <w:ind w:left="162" w:hanging="162"/>
              <w:rPr>
                <w:rFonts w:ascii="Candara" w:hAnsi="Candara"/>
              </w:rPr>
            </w:pPr>
            <w:r w:rsidRPr="00730E46">
              <w:rPr>
                <w:rFonts w:ascii="Candara" w:hAnsi="Candara" w:cs="Arial"/>
              </w:rPr>
              <w:t>Improving instruction through educational technology, electronic networks for materials, training and communication, and incorporating resources into curricula and programs.</w:t>
            </w:r>
          </w:p>
        </w:tc>
        <w:tc>
          <w:tcPr>
            <w:tcW w:w="1540" w:type="dxa"/>
          </w:tcPr>
          <w:p w:rsidR="00422963" w:rsidRPr="00730E46" w:rsidRDefault="008B57CE" w:rsidP="00730E46">
            <w:pPr>
              <w:pStyle w:val="Title"/>
              <w:tabs>
                <w:tab w:val="left" w:pos="162"/>
              </w:tabs>
              <w:ind w:left="162" w:hanging="162"/>
              <w:jc w:val="left"/>
              <w:rPr>
                <w:rFonts w:ascii="Candara" w:hAnsi="Candara"/>
                <w:sz w:val="20"/>
              </w:rPr>
            </w:pPr>
            <w:r w:rsidRPr="00730E46">
              <w:rPr>
                <w:rFonts w:ascii="Candara" w:hAnsi="Candara"/>
                <w:sz w:val="20"/>
              </w:rPr>
              <w:t>Supplanting</w:t>
            </w:r>
          </w:p>
        </w:tc>
      </w:tr>
      <w:tr w:rsidR="00730E46" w:rsidRPr="00730E46" w:rsidTr="003728A0">
        <w:trPr>
          <w:cantSplit/>
          <w:trHeight w:val="1134"/>
        </w:trPr>
        <w:tc>
          <w:tcPr>
            <w:tcW w:w="1519" w:type="dxa"/>
            <w:gridSpan w:val="2"/>
          </w:tcPr>
          <w:p w:rsidR="00893A94" w:rsidRPr="00730E46" w:rsidRDefault="001A77A9" w:rsidP="00A97DC8">
            <w:pPr>
              <w:pStyle w:val="Title"/>
              <w:rPr>
                <w:rFonts w:ascii="Candara" w:hAnsi="Candara"/>
                <w:sz w:val="20"/>
              </w:rPr>
            </w:pPr>
            <w:r>
              <w:rPr>
                <w:rFonts w:ascii="Candara" w:hAnsi="Candara"/>
                <w:sz w:val="20"/>
              </w:rPr>
              <w:lastRenderedPageBreak/>
              <w:t xml:space="preserve">Title IV, Part </w:t>
            </w:r>
            <w:proofErr w:type="gramStart"/>
            <w:r>
              <w:rPr>
                <w:rFonts w:ascii="Candara" w:hAnsi="Candara"/>
                <w:sz w:val="20"/>
              </w:rPr>
              <w:t>B  -</w:t>
            </w:r>
            <w:proofErr w:type="gramEnd"/>
            <w:r>
              <w:rPr>
                <w:rFonts w:ascii="Candara" w:hAnsi="Candara"/>
                <w:sz w:val="20"/>
              </w:rPr>
              <w:t xml:space="preserve"> </w:t>
            </w:r>
            <w:r w:rsidR="00893A94" w:rsidRPr="00730E46">
              <w:rPr>
                <w:rFonts w:ascii="Candara" w:hAnsi="Candara"/>
                <w:sz w:val="20"/>
              </w:rPr>
              <w:t>21</w:t>
            </w:r>
            <w:r w:rsidR="00893A94" w:rsidRPr="00730E46">
              <w:rPr>
                <w:rFonts w:ascii="Candara" w:hAnsi="Candara"/>
                <w:sz w:val="20"/>
                <w:vertAlign w:val="superscript"/>
              </w:rPr>
              <w:t>st</w:t>
            </w:r>
            <w:r w:rsidR="00893A94" w:rsidRPr="00730E46">
              <w:rPr>
                <w:rFonts w:ascii="Candara" w:hAnsi="Candara"/>
                <w:sz w:val="20"/>
              </w:rPr>
              <w:t xml:space="preserve"> Century Community Learning </w:t>
            </w:r>
            <w:r>
              <w:rPr>
                <w:rFonts w:ascii="Candara" w:hAnsi="Candara"/>
                <w:sz w:val="20"/>
              </w:rPr>
              <w:t>Centers</w:t>
            </w:r>
          </w:p>
        </w:tc>
        <w:tc>
          <w:tcPr>
            <w:tcW w:w="2063" w:type="dxa"/>
          </w:tcPr>
          <w:p w:rsidR="00893A94" w:rsidRPr="00730E46" w:rsidRDefault="00730E46" w:rsidP="00A97DC8">
            <w:pPr>
              <w:pStyle w:val="Title"/>
              <w:jc w:val="left"/>
              <w:rPr>
                <w:rFonts w:ascii="Candara" w:hAnsi="Candara"/>
                <w:sz w:val="20"/>
              </w:rPr>
            </w:pPr>
            <w:r>
              <w:rPr>
                <w:rFonts w:ascii="Candara" w:hAnsi="Candara"/>
                <w:sz w:val="20"/>
              </w:rPr>
              <w:t>T</w:t>
            </w:r>
            <w:r w:rsidR="00893A94" w:rsidRPr="00730E46">
              <w:rPr>
                <w:rFonts w:ascii="Candara" w:hAnsi="Candara"/>
                <w:sz w:val="20"/>
              </w:rPr>
              <w:t xml:space="preserve">o create community learning centers that provide academic enrichment opportunities for children and their families by providing a safe environment for students when school is not in session.  </w:t>
            </w:r>
          </w:p>
          <w:p w:rsidR="00893A94" w:rsidRPr="00730E46" w:rsidRDefault="00893A94" w:rsidP="00A97DC8">
            <w:pPr>
              <w:pStyle w:val="Title"/>
              <w:ind w:left="360"/>
              <w:jc w:val="left"/>
              <w:rPr>
                <w:rFonts w:ascii="Candara" w:hAnsi="Candara"/>
                <w:sz w:val="20"/>
              </w:rPr>
            </w:pPr>
          </w:p>
        </w:tc>
        <w:tc>
          <w:tcPr>
            <w:tcW w:w="540" w:type="dxa"/>
            <w:textDirection w:val="tbRl"/>
          </w:tcPr>
          <w:p w:rsidR="00893A94" w:rsidRPr="00730E46" w:rsidRDefault="00072BD1" w:rsidP="00072BD1">
            <w:pPr>
              <w:pStyle w:val="Title"/>
              <w:ind w:left="113" w:right="113"/>
              <w:jc w:val="left"/>
              <w:rPr>
                <w:rFonts w:ascii="Candara" w:hAnsi="Candara"/>
                <w:sz w:val="20"/>
              </w:rPr>
            </w:pPr>
            <w:r>
              <w:rPr>
                <w:rFonts w:ascii="Candara" w:hAnsi="Candara"/>
                <w:sz w:val="20"/>
              </w:rPr>
              <w:t>No Cap</w:t>
            </w:r>
          </w:p>
        </w:tc>
        <w:tc>
          <w:tcPr>
            <w:tcW w:w="2303" w:type="dxa"/>
          </w:tcPr>
          <w:p w:rsidR="00893A94" w:rsidRPr="00730E46" w:rsidRDefault="003C4AA8" w:rsidP="00C62438">
            <w:pPr>
              <w:jc w:val="center"/>
              <w:rPr>
                <w:rFonts w:ascii="Candara" w:hAnsi="Candara"/>
              </w:rPr>
            </w:pPr>
            <w:r w:rsidRPr="00730E46">
              <w:rPr>
                <w:rFonts w:ascii="Candara" w:hAnsi="Candara"/>
              </w:rPr>
              <w:t>LEA  = $</w:t>
            </w:r>
            <w:r w:rsidR="00C04F95">
              <w:rPr>
                <w:rFonts w:ascii="Candara" w:hAnsi="Candara"/>
              </w:rPr>
              <w:t>12,420,838</w:t>
            </w:r>
          </w:p>
        </w:tc>
        <w:tc>
          <w:tcPr>
            <w:tcW w:w="549" w:type="dxa"/>
            <w:textDirection w:val="tbRl"/>
          </w:tcPr>
          <w:p w:rsidR="00C7444F" w:rsidRPr="00730E46" w:rsidRDefault="00893A94" w:rsidP="000F4840">
            <w:pPr>
              <w:pStyle w:val="Title"/>
              <w:ind w:left="113" w:right="113"/>
              <w:jc w:val="left"/>
              <w:rPr>
                <w:rFonts w:ascii="Candara" w:hAnsi="Candara"/>
                <w:sz w:val="20"/>
              </w:rPr>
            </w:pPr>
            <w:r w:rsidRPr="00730E46">
              <w:rPr>
                <w:rFonts w:ascii="Candara" w:hAnsi="Candara"/>
                <w:sz w:val="20"/>
              </w:rPr>
              <w:t>No</w:t>
            </w:r>
            <w:r w:rsidR="009867CB" w:rsidRPr="00730E46">
              <w:rPr>
                <w:rFonts w:ascii="Candara" w:hAnsi="Candara"/>
                <w:sz w:val="20"/>
              </w:rPr>
              <w:t>ne</w:t>
            </w:r>
            <w:r w:rsidR="000F4840">
              <w:rPr>
                <w:rFonts w:ascii="Candara" w:hAnsi="Candara"/>
                <w:sz w:val="20"/>
              </w:rPr>
              <w:t xml:space="preserve"> </w:t>
            </w:r>
            <w:r w:rsidR="00C7444F" w:rsidRPr="00730E46">
              <w:rPr>
                <w:rFonts w:ascii="Candara" w:hAnsi="Candara"/>
                <w:sz w:val="20"/>
              </w:rPr>
              <w:t>Allowed</w:t>
            </w:r>
          </w:p>
        </w:tc>
        <w:tc>
          <w:tcPr>
            <w:tcW w:w="3538" w:type="dxa"/>
          </w:tcPr>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Remedial education activities and academic enrichment learning programs, including providing additional assistance to students to allow the students to improve their academic achievement;</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Mathematics and science education activities;</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Arts and music education activities;</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Entrepreneurial education programs;</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Tutoring services and mentoring programs;</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Programs that provide after-school activities for limited English proficient students that emphasize language skills and academic achievement;</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Recreational activities;</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Telecommunications and technology education programs;</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Expanded library service hours;</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Programs that promote parental involvement and family literacy;</w:t>
            </w:r>
          </w:p>
          <w:p w:rsidR="00893A94"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Programs that provide assistance to students who have been truant, suspended, or expelled, to allow the students to improve their academic achievement; and</w:t>
            </w:r>
          </w:p>
          <w:p w:rsidR="00D10887" w:rsidRPr="00730E46" w:rsidRDefault="00893A94"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Drug and violence prevention programs, counseling programs, and character education programs</w:t>
            </w:r>
          </w:p>
        </w:tc>
        <w:tc>
          <w:tcPr>
            <w:tcW w:w="2970" w:type="dxa"/>
          </w:tcPr>
          <w:p w:rsidR="00893A94" w:rsidRPr="00730E46" w:rsidRDefault="00AF645C"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 xml:space="preserve">Hiring personnel </w:t>
            </w:r>
          </w:p>
          <w:p w:rsidR="00AF645C" w:rsidRPr="00730E46" w:rsidRDefault="00AF645C"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Purchasing instructional supplies</w:t>
            </w:r>
          </w:p>
          <w:p w:rsidR="00AF645C" w:rsidRPr="00730E46" w:rsidRDefault="00AF645C"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 xml:space="preserve">Purchasing Equipment </w:t>
            </w:r>
          </w:p>
          <w:p w:rsidR="00AF645C" w:rsidRPr="00730E46" w:rsidRDefault="00AF645C" w:rsidP="00A97DC8">
            <w:pPr>
              <w:pStyle w:val="Title"/>
              <w:numPr>
                <w:ilvl w:val="0"/>
                <w:numId w:val="2"/>
              </w:numPr>
              <w:tabs>
                <w:tab w:val="left" w:pos="162"/>
              </w:tabs>
              <w:ind w:left="162" w:hanging="162"/>
              <w:jc w:val="left"/>
              <w:rPr>
                <w:rFonts w:ascii="Candara" w:hAnsi="Candara"/>
                <w:sz w:val="20"/>
              </w:rPr>
            </w:pPr>
            <w:r w:rsidRPr="00730E46">
              <w:rPr>
                <w:rFonts w:ascii="Candara" w:hAnsi="Candara"/>
                <w:sz w:val="20"/>
              </w:rPr>
              <w:t>Professional Development</w:t>
            </w:r>
          </w:p>
          <w:p w:rsidR="00AF645C" w:rsidRPr="00730E46" w:rsidRDefault="00AF645C" w:rsidP="00A97DC8">
            <w:pPr>
              <w:pStyle w:val="Title"/>
              <w:tabs>
                <w:tab w:val="left" w:pos="162"/>
              </w:tabs>
              <w:ind w:left="162" w:hanging="162"/>
              <w:jc w:val="left"/>
              <w:rPr>
                <w:rFonts w:ascii="Candara" w:hAnsi="Candara"/>
                <w:sz w:val="20"/>
              </w:rPr>
            </w:pPr>
          </w:p>
          <w:p w:rsidR="00AF645C" w:rsidRPr="00730E46" w:rsidRDefault="00AF645C" w:rsidP="00A97DC8">
            <w:pPr>
              <w:pStyle w:val="Title"/>
              <w:tabs>
                <w:tab w:val="left" w:pos="162"/>
              </w:tabs>
              <w:ind w:left="162" w:hanging="162"/>
              <w:jc w:val="left"/>
              <w:rPr>
                <w:rFonts w:ascii="Candara" w:hAnsi="Candara"/>
                <w:sz w:val="20"/>
              </w:rPr>
            </w:pPr>
          </w:p>
        </w:tc>
        <w:tc>
          <w:tcPr>
            <w:tcW w:w="1540" w:type="dxa"/>
          </w:tcPr>
          <w:p w:rsidR="00893A94" w:rsidRPr="00730E46" w:rsidRDefault="00893A94" w:rsidP="00730E46">
            <w:pPr>
              <w:pStyle w:val="Title"/>
              <w:numPr>
                <w:ilvl w:val="0"/>
                <w:numId w:val="21"/>
              </w:numPr>
              <w:tabs>
                <w:tab w:val="left" w:pos="162"/>
              </w:tabs>
              <w:ind w:left="162" w:hanging="162"/>
              <w:jc w:val="left"/>
              <w:rPr>
                <w:rFonts w:ascii="Candara" w:hAnsi="Candara"/>
                <w:sz w:val="20"/>
              </w:rPr>
            </w:pPr>
            <w:r w:rsidRPr="00730E46">
              <w:rPr>
                <w:rFonts w:ascii="Candara" w:hAnsi="Candara"/>
                <w:sz w:val="20"/>
              </w:rPr>
              <w:t>Construction</w:t>
            </w:r>
          </w:p>
          <w:p w:rsidR="00893A94" w:rsidRPr="00730E46" w:rsidRDefault="00AF645C" w:rsidP="00730E46">
            <w:pPr>
              <w:pStyle w:val="Title"/>
              <w:numPr>
                <w:ilvl w:val="0"/>
                <w:numId w:val="21"/>
              </w:numPr>
              <w:tabs>
                <w:tab w:val="left" w:pos="162"/>
              </w:tabs>
              <w:ind w:left="162" w:hanging="162"/>
              <w:jc w:val="left"/>
              <w:rPr>
                <w:rFonts w:ascii="Candara" w:hAnsi="Candara"/>
                <w:sz w:val="20"/>
              </w:rPr>
            </w:pPr>
            <w:r w:rsidRPr="00730E46">
              <w:rPr>
                <w:rFonts w:ascii="Candara" w:hAnsi="Candara"/>
                <w:sz w:val="20"/>
              </w:rPr>
              <w:t>E</w:t>
            </w:r>
            <w:r w:rsidR="00893A94" w:rsidRPr="00730E46">
              <w:rPr>
                <w:rFonts w:ascii="Candara" w:hAnsi="Candara"/>
                <w:sz w:val="20"/>
              </w:rPr>
              <w:t xml:space="preserve">xcessive equipment/software purchases   </w:t>
            </w:r>
          </w:p>
          <w:p w:rsidR="00893A94" w:rsidRPr="00730E46" w:rsidRDefault="00893A94" w:rsidP="00730E46">
            <w:pPr>
              <w:pStyle w:val="Title"/>
              <w:numPr>
                <w:ilvl w:val="0"/>
                <w:numId w:val="21"/>
              </w:numPr>
              <w:tabs>
                <w:tab w:val="left" w:pos="162"/>
              </w:tabs>
              <w:ind w:left="162" w:hanging="162"/>
              <w:jc w:val="left"/>
              <w:rPr>
                <w:rFonts w:ascii="Candara" w:hAnsi="Candara"/>
                <w:sz w:val="20"/>
              </w:rPr>
            </w:pPr>
            <w:r w:rsidRPr="00730E46">
              <w:rPr>
                <w:rFonts w:ascii="Candara" w:hAnsi="Candara"/>
                <w:sz w:val="20"/>
              </w:rPr>
              <w:t>Supplanting</w:t>
            </w:r>
          </w:p>
        </w:tc>
      </w:tr>
      <w:tr w:rsidR="00730E46" w:rsidRPr="00730E46" w:rsidTr="003728A0">
        <w:trPr>
          <w:cantSplit/>
          <w:trHeight w:val="1134"/>
        </w:trPr>
        <w:tc>
          <w:tcPr>
            <w:tcW w:w="1519" w:type="dxa"/>
            <w:gridSpan w:val="2"/>
          </w:tcPr>
          <w:p w:rsidR="00893A94" w:rsidRPr="00730E46" w:rsidRDefault="00893A94" w:rsidP="00A97DC8">
            <w:pPr>
              <w:pStyle w:val="Title"/>
              <w:rPr>
                <w:rFonts w:ascii="Candara" w:hAnsi="Candara"/>
                <w:sz w:val="20"/>
              </w:rPr>
            </w:pPr>
            <w:r w:rsidRPr="00730E46">
              <w:rPr>
                <w:rFonts w:ascii="Candara" w:hAnsi="Candara"/>
                <w:sz w:val="20"/>
              </w:rPr>
              <w:lastRenderedPageBreak/>
              <w:t>Title VI</w:t>
            </w:r>
            <w:r w:rsidR="001A77A9">
              <w:rPr>
                <w:rFonts w:ascii="Candara" w:hAnsi="Candara"/>
                <w:sz w:val="20"/>
              </w:rPr>
              <w:t xml:space="preserve">, Part </w:t>
            </w:r>
            <w:r w:rsidRPr="00730E46">
              <w:rPr>
                <w:rFonts w:ascii="Candara" w:hAnsi="Candara"/>
                <w:sz w:val="20"/>
              </w:rPr>
              <w:t>B.2</w:t>
            </w:r>
          </w:p>
          <w:p w:rsidR="00893A94" w:rsidRPr="00730E46" w:rsidRDefault="001A77A9" w:rsidP="00A97DC8">
            <w:pPr>
              <w:pStyle w:val="Title"/>
              <w:rPr>
                <w:rFonts w:ascii="Candara" w:hAnsi="Candara"/>
                <w:sz w:val="20"/>
              </w:rPr>
            </w:pPr>
            <w:r>
              <w:rPr>
                <w:rFonts w:ascii="Candara" w:hAnsi="Candara"/>
                <w:sz w:val="20"/>
              </w:rPr>
              <w:t>Rural and Low-Income Schools</w:t>
            </w:r>
          </w:p>
        </w:tc>
        <w:tc>
          <w:tcPr>
            <w:tcW w:w="2063" w:type="dxa"/>
          </w:tcPr>
          <w:p w:rsidR="00D10887" w:rsidRPr="00730E46" w:rsidRDefault="00D10887" w:rsidP="00A97DC8">
            <w:pPr>
              <w:pStyle w:val="Title"/>
              <w:jc w:val="left"/>
              <w:rPr>
                <w:rFonts w:ascii="Candara" w:hAnsi="Candara"/>
                <w:sz w:val="20"/>
              </w:rPr>
            </w:pPr>
            <w:r w:rsidRPr="00730E46">
              <w:rPr>
                <w:rFonts w:ascii="Candara" w:hAnsi="Candara"/>
                <w:sz w:val="20"/>
              </w:rPr>
              <w:t>T</w:t>
            </w:r>
            <w:r w:rsidR="00893A94" w:rsidRPr="00730E46">
              <w:rPr>
                <w:rFonts w:ascii="Candara" w:hAnsi="Candara"/>
                <w:sz w:val="20"/>
              </w:rPr>
              <w:t xml:space="preserve">o address the unique needs of rural school districts that </w:t>
            </w:r>
            <w:r w:rsidRPr="00730E46">
              <w:rPr>
                <w:rFonts w:ascii="Candara" w:hAnsi="Candara"/>
                <w:sz w:val="20"/>
              </w:rPr>
              <w:t>frequently 1) lack</w:t>
            </w:r>
            <w:r w:rsidR="00893A94" w:rsidRPr="00730E46">
              <w:rPr>
                <w:rFonts w:ascii="Candara" w:hAnsi="Candara"/>
                <w:sz w:val="20"/>
              </w:rPr>
              <w:t xml:space="preserve"> the personnel and resources needed to compete effectively for Federal competitive grants; </w:t>
            </w:r>
            <w:r w:rsidRPr="00730E46">
              <w:rPr>
                <w:rFonts w:ascii="Candara" w:hAnsi="Candara"/>
                <w:sz w:val="20"/>
              </w:rPr>
              <w:t>and 2) receive</w:t>
            </w:r>
            <w:r w:rsidR="00893A94" w:rsidRPr="00730E46">
              <w:rPr>
                <w:rFonts w:ascii="Candara" w:hAnsi="Candara"/>
                <w:sz w:val="20"/>
              </w:rPr>
              <w:t xml:space="preserve"> formula grant allocations in amounts too small to be effective in meeting their intended purposes.</w:t>
            </w:r>
          </w:p>
        </w:tc>
        <w:tc>
          <w:tcPr>
            <w:tcW w:w="540" w:type="dxa"/>
            <w:textDirection w:val="tbRl"/>
          </w:tcPr>
          <w:p w:rsidR="00893A94" w:rsidRPr="00730E46" w:rsidRDefault="00072BD1" w:rsidP="00072BD1">
            <w:pPr>
              <w:pStyle w:val="Title"/>
              <w:ind w:left="113" w:right="113"/>
              <w:jc w:val="left"/>
              <w:rPr>
                <w:rFonts w:ascii="Candara" w:hAnsi="Candara"/>
                <w:sz w:val="20"/>
              </w:rPr>
            </w:pPr>
            <w:r>
              <w:rPr>
                <w:rFonts w:ascii="Candara" w:hAnsi="Candara"/>
                <w:sz w:val="20"/>
              </w:rPr>
              <w:t>No Cap</w:t>
            </w:r>
          </w:p>
        </w:tc>
        <w:tc>
          <w:tcPr>
            <w:tcW w:w="2303" w:type="dxa"/>
          </w:tcPr>
          <w:p w:rsidR="004374C6" w:rsidRPr="00730E46" w:rsidRDefault="00FB060B" w:rsidP="00C62438">
            <w:pPr>
              <w:jc w:val="center"/>
              <w:rPr>
                <w:rFonts w:ascii="Candara" w:hAnsi="Candara"/>
              </w:rPr>
            </w:pPr>
            <w:r>
              <w:rPr>
                <w:rFonts w:ascii="Candara" w:hAnsi="Candara"/>
              </w:rPr>
              <w:t>LEA  = $</w:t>
            </w:r>
            <w:r w:rsidR="00C04F95">
              <w:rPr>
                <w:rFonts w:ascii="Candara" w:hAnsi="Candara"/>
              </w:rPr>
              <w:t>4,516,365</w:t>
            </w:r>
          </w:p>
          <w:p w:rsidR="004374C6" w:rsidRPr="00730E46" w:rsidRDefault="004374C6" w:rsidP="00A97DC8">
            <w:pPr>
              <w:jc w:val="both"/>
              <w:rPr>
                <w:rFonts w:ascii="Candara" w:hAnsi="Candara"/>
              </w:rPr>
            </w:pPr>
          </w:p>
          <w:p w:rsidR="004374C6" w:rsidRPr="00730E46" w:rsidRDefault="004374C6" w:rsidP="00C04F95">
            <w:pPr>
              <w:jc w:val="both"/>
              <w:rPr>
                <w:rFonts w:ascii="Candara" w:hAnsi="Candara"/>
              </w:rPr>
            </w:pPr>
          </w:p>
        </w:tc>
        <w:tc>
          <w:tcPr>
            <w:tcW w:w="549" w:type="dxa"/>
            <w:textDirection w:val="tbRl"/>
          </w:tcPr>
          <w:p w:rsidR="00D10887" w:rsidRPr="00730E46" w:rsidRDefault="0032398F" w:rsidP="0032398F">
            <w:pPr>
              <w:pStyle w:val="Title"/>
              <w:ind w:left="113" w:right="113"/>
              <w:jc w:val="left"/>
              <w:rPr>
                <w:rFonts w:ascii="Candara" w:hAnsi="Candara"/>
                <w:sz w:val="20"/>
              </w:rPr>
            </w:pPr>
            <w:r>
              <w:rPr>
                <w:rFonts w:ascii="Candara" w:hAnsi="Candara"/>
                <w:sz w:val="20"/>
              </w:rPr>
              <w:t>No Limit</w:t>
            </w:r>
          </w:p>
          <w:p w:rsidR="00893A94" w:rsidRPr="00730E46" w:rsidRDefault="00893A94" w:rsidP="0032398F">
            <w:pPr>
              <w:pStyle w:val="Title"/>
              <w:ind w:left="113" w:right="113"/>
              <w:rPr>
                <w:rFonts w:ascii="Candara" w:hAnsi="Candara"/>
                <w:sz w:val="20"/>
              </w:rPr>
            </w:pPr>
          </w:p>
        </w:tc>
        <w:tc>
          <w:tcPr>
            <w:tcW w:w="3538" w:type="dxa"/>
          </w:tcPr>
          <w:p w:rsidR="00893A94" w:rsidRPr="00730E46" w:rsidRDefault="00893A94" w:rsidP="00A97DC8">
            <w:pPr>
              <w:numPr>
                <w:ilvl w:val="0"/>
                <w:numId w:val="14"/>
              </w:numPr>
              <w:tabs>
                <w:tab w:val="left" w:pos="162"/>
              </w:tabs>
              <w:ind w:left="162" w:hanging="162"/>
              <w:rPr>
                <w:rFonts w:ascii="Candara" w:hAnsi="Candara"/>
              </w:rPr>
            </w:pPr>
            <w:r w:rsidRPr="00730E46">
              <w:rPr>
                <w:rFonts w:ascii="Candara" w:hAnsi="Candara"/>
              </w:rPr>
              <w:t>Teacher recruitment and retention</w:t>
            </w:r>
          </w:p>
          <w:p w:rsidR="00893A94" w:rsidRPr="00730E46" w:rsidRDefault="00B51E51" w:rsidP="00A97DC8">
            <w:pPr>
              <w:numPr>
                <w:ilvl w:val="0"/>
                <w:numId w:val="14"/>
              </w:numPr>
              <w:tabs>
                <w:tab w:val="left" w:pos="162"/>
              </w:tabs>
              <w:ind w:left="162" w:hanging="162"/>
              <w:rPr>
                <w:rFonts w:ascii="Candara" w:hAnsi="Candara"/>
              </w:rPr>
            </w:pPr>
            <w:r w:rsidRPr="00730E46">
              <w:rPr>
                <w:rFonts w:ascii="Candara" w:hAnsi="Candara"/>
              </w:rPr>
              <w:t>Pr</w:t>
            </w:r>
            <w:r w:rsidR="00893A94" w:rsidRPr="00730E46">
              <w:rPr>
                <w:rFonts w:ascii="Candara" w:hAnsi="Candara"/>
              </w:rPr>
              <w:t>ofessional development</w:t>
            </w:r>
          </w:p>
          <w:p w:rsidR="00893A94" w:rsidRPr="00730E46" w:rsidRDefault="00B51E51" w:rsidP="00A97DC8">
            <w:pPr>
              <w:numPr>
                <w:ilvl w:val="0"/>
                <w:numId w:val="14"/>
              </w:numPr>
              <w:tabs>
                <w:tab w:val="left" w:pos="162"/>
              </w:tabs>
              <w:ind w:left="162" w:hanging="162"/>
              <w:rPr>
                <w:rFonts w:ascii="Candara" w:hAnsi="Candara"/>
              </w:rPr>
            </w:pPr>
            <w:r w:rsidRPr="00730E46">
              <w:rPr>
                <w:rFonts w:ascii="Candara" w:hAnsi="Candara"/>
              </w:rPr>
              <w:t>Educational Technology</w:t>
            </w:r>
          </w:p>
          <w:p w:rsidR="00893A94" w:rsidRPr="00730E46" w:rsidRDefault="00893A94" w:rsidP="00A97DC8">
            <w:pPr>
              <w:numPr>
                <w:ilvl w:val="0"/>
                <w:numId w:val="14"/>
              </w:numPr>
              <w:tabs>
                <w:tab w:val="left" w:pos="162"/>
              </w:tabs>
              <w:ind w:left="162" w:hanging="162"/>
              <w:rPr>
                <w:rFonts w:ascii="Candara" w:hAnsi="Candara"/>
              </w:rPr>
            </w:pPr>
            <w:r w:rsidRPr="00730E46">
              <w:rPr>
                <w:rFonts w:ascii="Candara" w:hAnsi="Candara"/>
              </w:rPr>
              <w:t>Parental involvement activities.</w:t>
            </w:r>
          </w:p>
          <w:p w:rsidR="00893A94" w:rsidRPr="00730E46" w:rsidRDefault="00893A94" w:rsidP="00A97DC8">
            <w:pPr>
              <w:numPr>
                <w:ilvl w:val="0"/>
                <w:numId w:val="14"/>
              </w:numPr>
              <w:tabs>
                <w:tab w:val="left" w:pos="162"/>
              </w:tabs>
              <w:ind w:left="162" w:hanging="162"/>
              <w:rPr>
                <w:rFonts w:ascii="Candara" w:hAnsi="Candara"/>
              </w:rPr>
            </w:pPr>
            <w:r w:rsidRPr="00730E46">
              <w:rPr>
                <w:rFonts w:ascii="Candara" w:hAnsi="Candara"/>
              </w:rPr>
              <w:t>Activities authorized under Safe and Drug Free Schools and Communities</w:t>
            </w:r>
            <w:r w:rsidR="00B51E51" w:rsidRPr="00730E46">
              <w:rPr>
                <w:rFonts w:ascii="Candara" w:hAnsi="Candara"/>
              </w:rPr>
              <w:t xml:space="preserve"> State Grants program</w:t>
            </w:r>
            <w:r w:rsidRPr="00730E46">
              <w:rPr>
                <w:rFonts w:ascii="Candara" w:hAnsi="Candara"/>
              </w:rPr>
              <w:t xml:space="preserve">  </w:t>
            </w:r>
          </w:p>
          <w:p w:rsidR="00B51E51" w:rsidRPr="00730E46" w:rsidRDefault="00893A94" w:rsidP="00A97DC8">
            <w:pPr>
              <w:numPr>
                <w:ilvl w:val="0"/>
                <w:numId w:val="14"/>
              </w:numPr>
              <w:tabs>
                <w:tab w:val="left" w:pos="162"/>
              </w:tabs>
              <w:ind w:left="162" w:hanging="162"/>
              <w:rPr>
                <w:rFonts w:ascii="Candara" w:hAnsi="Candara"/>
              </w:rPr>
            </w:pPr>
            <w:r w:rsidRPr="00730E46">
              <w:rPr>
                <w:rFonts w:ascii="Candara" w:hAnsi="Candara"/>
              </w:rPr>
              <w:t xml:space="preserve">Activities authorized under Title I- Part A </w:t>
            </w:r>
          </w:p>
          <w:p w:rsidR="00893A94" w:rsidRPr="00730E46" w:rsidRDefault="00893A94" w:rsidP="00A97DC8">
            <w:pPr>
              <w:numPr>
                <w:ilvl w:val="0"/>
                <w:numId w:val="14"/>
              </w:numPr>
              <w:tabs>
                <w:tab w:val="left" w:pos="162"/>
              </w:tabs>
              <w:ind w:left="162" w:hanging="162"/>
              <w:rPr>
                <w:rFonts w:ascii="Candara" w:hAnsi="Candara"/>
              </w:rPr>
            </w:pPr>
            <w:r w:rsidRPr="00730E46">
              <w:rPr>
                <w:rFonts w:ascii="Candara" w:hAnsi="Candara"/>
              </w:rPr>
              <w:t>Activities authorized under Title III</w:t>
            </w:r>
            <w:r w:rsidR="00B51E51" w:rsidRPr="00730E46">
              <w:rPr>
                <w:rFonts w:ascii="Candara" w:hAnsi="Candara"/>
              </w:rPr>
              <w:t xml:space="preserve"> </w:t>
            </w:r>
          </w:p>
          <w:p w:rsidR="00893A94" w:rsidRPr="00730E46" w:rsidRDefault="00893A94" w:rsidP="00A97DC8">
            <w:pPr>
              <w:pStyle w:val="Title"/>
              <w:tabs>
                <w:tab w:val="left" w:pos="162"/>
              </w:tabs>
              <w:ind w:left="162" w:hanging="162"/>
              <w:jc w:val="left"/>
              <w:rPr>
                <w:rFonts w:ascii="Candara" w:hAnsi="Candara"/>
                <w:sz w:val="20"/>
              </w:rPr>
            </w:pPr>
          </w:p>
        </w:tc>
        <w:tc>
          <w:tcPr>
            <w:tcW w:w="2970" w:type="dxa"/>
          </w:tcPr>
          <w:p w:rsidR="00004733" w:rsidRPr="00730E46" w:rsidRDefault="00004733" w:rsidP="00A97DC8">
            <w:pPr>
              <w:numPr>
                <w:ilvl w:val="0"/>
                <w:numId w:val="15"/>
              </w:numPr>
              <w:tabs>
                <w:tab w:val="left" w:pos="162"/>
              </w:tabs>
              <w:ind w:left="162" w:hanging="162"/>
              <w:rPr>
                <w:rFonts w:ascii="Candara" w:hAnsi="Candara"/>
              </w:rPr>
            </w:pPr>
            <w:r w:rsidRPr="00730E46">
              <w:rPr>
                <w:rFonts w:ascii="Candara" w:hAnsi="Candara"/>
              </w:rPr>
              <w:t>Signing bonuses and other financial incentives</w:t>
            </w:r>
          </w:p>
          <w:p w:rsidR="00004733" w:rsidRPr="00730E46" w:rsidRDefault="00004733" w:rsidP="00A97DC8">
            <w:pPr>
              <w:numPr>
                <w:ilvl w:val="0"/>
                <w:numId w:val="15"/>
              </w:numPr>
              <w:tabs>
                <w:tab w:val="left" w:pos="162"/>
              </w:tabs>
              <w:ind w:left="162" w:hanging="162"/>
              <w:rPr>
                <w:rFonts w:ascii="Candara" w:hAnsi="Candara"/>
              </w:rPr>
            </w:pPr>
            <w:r w:rsidRPr="00730E46">
              <w:rPr>
                <w:rFonts w:ascii="Candara" w:hAnsi="Candara"/>
              </w:rPr>
              <w:t>S</w:t>
            </w:r>
            <w:r w:rsidR="00893A94" w:rsidRPr="00730E46">
              <w:rPr>
                <w:rFonts w:ascii="Candara" w:hAnsi="Candara"/>
              </w:rPr>
              <w:t xml:space="preserve">oftware and </w:t>
            </w:r>
            <w:r w:rsidRPr="00730E46">
              <w:rPr>
                <w:rFonts w:ascii="Candara" w:hAnsi="Candara"/>
              </w:rPr>
              <w:t>H</w:t>
            </w:r>
            <w:r w:rsidR="00893A94" w:rsidRPr="00730E46">
              <w:rPr>
                <w:rFonts w:ascii="Candara" w:hAnsi="Candara"/>
              </w:rPr>
              <w:t>ardware</w:t>
            </w:r>
            <w:r w:rsidRPr="00730E46">
              <w:rPr>
                <w:rFonts w:ascii="Candara" w:hAnsi="Candara"/>
              </w:rPr>
              <w:t xml:space="preserve"> </w:t>
            </w:r>
          </w:p>
          <w:p w:rsidR="00893A94" w:rsidRPr="00730E46" w:rsidRDefault="00004733" w:rsidP="00A97DC8">
            <w:pPr>
              <w:numPr>
                <w:ilvl w:val="0"/>
                <w:numId w:val="15"/>
              </w:numPr>
              <w:tabs>
                <w:tab w:val="left" w:pos="162"/>
              </w:tabs>
              <w:ind w:left="162" w:hanging="162"/>
              <w:rPr>
                <w:rFonts w:ascii="Candara" w:hAnsi="Candara"/>
              </w:rPr>
            </w:pPr>
            <w:r w:rsidRPr="00730E46">
              <w:rPr>
                <w:rFonts w:ascii="Candara" w:hAnsi="Candara"/>
              </w:rPr>
              <w:t xml:space="preserve">Violence, drugs, alcohol and tobacco prevention programs and activities </w:t>
            </w:r>
          </w:p>
          <w:p w:rsidR="00004733" w:rsidRPr="00730E46" w:rsidRDefault="00004733" w:rsidP="00A97DC8">
            <w:pPr>
              <w:numPr>
                <w:ilvl w:val="0"/>
                <w:numId w:val="15"/>
              </w:numPr>
              <w:tabs>
                <w:tab w:val="left" w:pos="162"/>
              </w:tabs>
              <w:ind w:left="162" w:hanging="162"/>
              <w:rPr>
                <w:rFonts w:ascii="Candara" w:hAnsi="Candara"/>
              </w:rPr>
            </w:pPr>
            <w:r w:rsidRPr="00730E46">
              <w:rPr>
                <w:rFonts w:ascii="Candara" w:hAnsi="Candara"/>
              </w:rPr>
              <w:t>Hiring teachers and tutors</w:t>
            </w:r>
          </w:p>
          <w:p w:rsidR="0093688C" w:rsidRDefault="00004733" w:rsidP="00A97DC8">
            <w:pPr>
              <w:numPr>
                <w:ilvl w:val="0"/>
                <w:numId w:val="15"/>
              </w:numPr>
              <w:tabs>
                <w:tab w:val="left" w:pos="162"/>
              </w:tabs>
              <w:ind w:left="162" w:hanging="162"/>
              <w:rPr>
                <w:rFonts w:ascii="Candara" w:hAnsi="Candara"/>
              </w:rPr>
            </w:pPr>
            <w:r w:rsidRPr="00730E46">
              <w:rPr>
                <w:rFonts w:ascii="Candara" w:hAnsi="Candara"/>
              </w:rPr>
              <w:t>Instructional supplies</w:t>
            </w:r>
          </w:p>
          <w:p w:rsidR="00004733" w:rsidRPr="00730E46" w:rsidRDefault="0093688C" w:rsidP="00A97DC8">
            <w:pPr>
              <w:numPr>
                <w:ilvl w:val="0"/>
                <w:numId w:val="15"/>
              </w:numPr>
              <w:tabs>
                <w:tab w:val="left" w:pos="162"/>
              </w:tabs>
              <w:ind w:left="162" w:hanging="162"/>
              <w:rPr>
                <w:rFonts w:ascii="Candara" w:hAnsi="Candara"/>
              </w:rPr>
            </w:pPr>
            <w:r>
              <w:rPr>
                <w:rFonts w:ascii="Candara" w:hAnsi="Candara"/>
              </w:rPr>
              <w:t xml:space="preserve">After-school programs </w:t>
            </w:r>
            <w:r w:rsidR="00004733" w:rsidRPr="00730E46">
              <w:rPr>
                <w:rFonts w:ascii="Candara" w:hAnsi="Candara"/>
              </w:rPr>
              <w:t xml:space="preserve"> </w:t>
            </w:r>
          </w:p>
          <w:p w:rsidR="00893A94" w:rsidRPr="00730E46" w:rsidRDefault="00893A94" w:rsidP="00A97DC8">
            <w:pPr>
              <w:tabs>
                <w:tab w:val="left" w:pos="162"/>
              </w:tabs>
              <w:ind w:left="162" w:hanging="162"/>
              <w:rPr>
                <w:rFonts w:ascii="Candara" w:hAnsi="Candara"/>
              </w:rPr>
            </w:pPr>
          </w:p>
        </w:tc>
        <w:tc>
          <w:tcPr>
            <w:tcW w:w="1540" w:type="dxa"/>
          </w:tcPr>
          <w:p w:rsidR="00893A94" w:rsidRPr="00730E46" w:rsidRDefault="00893A94" w:rsidP="00730E46">
            <w:pPr>
              <w:pStyle w:val="Title"/>
              <w:tabs>
                <w:tab w:val="left" w:pos="162"/>
              </w:tabs>
              <w:ind w:left="162" w:hanging="162"/>
              <w:jc w:val="left"/>
              <w:rPr>
                <w:rFonts w:ascii="Candara" w:hAnsi="Candara"/>
                <w:sz w:val="20"/>
              </w:rPr>
            </w:pPr>
            <w:r w:rsidRPr="00730E46">
              <w:rPr>
                <w:rFonts w:ascii="Candara" w:hAnsi="Candara"/>
                <w:sz w:val="20"/>
              </w:rPr>
              <w:t>Supplanting</w:t>
            </w:r>
          </w:p>
        </w:tc>
      </w:tr>
      <w:tr w:rsidR="00730E46" w:rsidRPr="00730E46" w:rsidTr="003728A0">
        <w:trPr>
          <w:gridBefore w:val="1"/>
          <w:wBefore w:w="15" w:type="dxa"/>
          <w:cantSplit/>
          <w:trHeight w:val="2937"/>
        </w:trPr>
        <w:tc>
          <w:tcPr>
            <w:tcW w:w="1504" w:type="dxa"/>
          </w:tcPr>
          <w:p w:rsidR="007C40E4" w:rsidRDefault="007C40E4" w:rsidP="007C40E4">
            <w:pPr>
              <w:pStyle w:val="Title"/>
              <w:rPr>
                <w:rFonts w:ascii="Candara" w:hAnsi="Candara"/>
                <w:sz w:val="20"/>
              </w:rPr>
            </w:pPr>
            <w:r>
              <w:rPr>
                <w:rFonts w:ascii="Candara" w:hAnsi="Candara"/>
                <w:sz w:val="20"/>
              </w:rPr>
              <w:t>Title X, Part C</w:t>
            </w:r>
          </w:p>
          <w:p w:rsidR="00893A94" w:rsidRPr="00730E46" w:rsidRDefault="007C40E4" w:rsidP="007C40E4">
            <w:pPr>
              <w:pStyle w:val="Title"/>
              <w:rPr>
                <w:rFonts w:ascii="Candara" w:hAnsi="Candara"/>
                <w:sz w:val="20"/>
              </w:rPr>
            </w:pPr>
            <w:r w:rsidRPr="007C40E4">
              <w:rPr>
                <w:rFonts w:ascii="Candara" w:hAnsi="Candara"/>
                <w:sz w:val="20"/>
              </w:rPr>
              <w:t xml:space="preserve">McKinney Vento Homeless Assistance Act – </w:t>
            </w:r>
            <w:r w:rsidR="003F7DB8" w:rsidRPr="007C40E4">
              <w:rPr>
                <w:rFonts w:ascii="Candara" w:hAnsi="Candara"/>
                <w:sz w:val="20"/>
              </w:rPr>
              <w:t>Education for</w:t>
            </w:r>
            <w:r w:rsidRPr="007C40E4">
              <w:rPr>
                <w:rFonts w:ascii="Candara" w:hAnsi="Candara"/>
                <w:sz w:val="20"/>
              </w:rPr>
              <w:t xml:space="preserve"> Homeless Children and Youth</w:t>
            </w:r>
          </w:p>
        </w:tc>
        <w:tc>
          <w:tcPr>
            <w:tcW w:w="2063" w:type="dxa"/>
          </w:tcPr>
          <w:p w:rsidR="00893A94" w:rsidRPr="00730E46" w:rsidRDefault="00D10887" w:rsidP="00A97DC8">
            <w:pPr>
              <w:pStyle w:val="Title"/>
              <w:jc w:val="left"/>
              <w:rPr>
                <w:rFonts w:ascii="Candara" w:hAnsi="Candara"/>
                <w:sz w:val="20"/>
              </w:rPr>
            </w:pPr>
            <w:r w:rsidRPr="00730E46">
              <w:rPr>
                <w:rFonts w:ascii="Candara" w:hAnsi="Candara"/>
                <w:sz w:val="20"/>
              </w:rPr>
              <w:t>T</w:t>
            </w:r>
            <w:r w:rsidR="00893A94" w:rsidRPr="00730E46">
              <w:rPr>
                <w:rFonts w:ascii="Candara" w:hAnsi="Candara"/>
                <w:sz w:val="20"/>
              </w:rPr>
              <w:t xml:space="preserve">o provide activities for and services to homeless children and youth including preschool-age children, that enable these children to enroll, attend, and succeed in school.  </w:t>
            </w:r>
          </w:p>
        </w:tc>
        <w:tc>
          <w:tcPr>
            <w:tcW w:w="540" w:type="dxa"/>
            <w:textDirection w:val="tbRl"/>
          </w:tcPr>
          <w:p w:rsidR="00893A94" w:rsidRPr="00730E46" w:rsidRDefault="00072BD1" w:rsidP="00072BD1">
            <w:pPr>
              <w:pStyle w:val="Title"/>
              <w:ind w:left="113" w:right="113"/>
              <w:jc w:val="left"/>
              <w:rPr>
                <w:rFonts w:ascii="Candara" w:hAnsi="Candara"/>
                <w:sz w:val="20"/>
              </w:rPr>
            </w:pPr>
            <w:r>
              <w:rPr>
                <w:rFonts w:ascii="Candara" w:hAnsi="Candara"/>
                <w:sz w:val="20"/>
              </w:rPr>
              <w:t>Restricted Indirect Cost Rate</w:t>
            </w:r>
          </w:p>
        </w:tc>
        <w:tc>
          <w:tcPr>
            <w:tcW w:w="2303" w:type="dxa"/>
          </w:tcPr>
          <w:p w:rsidR="004374C6" w:rsidRPr="00730E46" w:rsidRDefault="00AF0A00" w:rsidP="00C62438">
            <w:pPr>
              <w:jc w:val="center"/>
              <w:rPr>
                <w:rFonts w:ascii="Candara" w:hAnsi="Candara"/>
              </w:rPr>
            </w:pPr>
            <w:r w:rsidRPr="00730E46">
              <w:rPr>
                <w:rFonts w:ascii="Candara" w:hAnsi="Candara"/>
              </w:rPr>
              <w:t xml:space="preserve">LEA </w:t>
            </w:r>
            <w:r w:rsidR="00FB060B">
              <w:rPr>
                <w:rFonts w:ascii="Candara" w:hAnsi="Candara"/>
              </w:rPr>
              <w:t xml:space="preserve"> = $</w:t>
            </w:r>
            <w:r w:rsidR="00C04F95">
              <w:rPr>
                <w:rFonts w:ascii="Candara" w:hAnsi="Candara"/>
              </w:rPr>
              <w:t>581,298.08</w:t>
            </w:r>
          </w:p>
          <w:p w:rsidR="004374C6" w:rsidRPr="00730E46" w:rsidRDefault="004374C6" w:rsidP="00A97DC8">
            <w:pPr>
              <w:rPr>
                <w:rFonts w:ascii="Candara" w:hAnsi="Candara"/>
              </w:rPr>
            </w:pPr>
          </w:p>
          <w:p w:rsidR="00893A94" w:rsidRPr="00730E46" w:rsidRDefault="00893A94" w:rsidP="00A97DC8">
            <w:pPr>
              <w:pStyle w:val="Title"/>
              <w:jc w:val="left"/>
              <w:rPr>
                <w:rFonts w:ascii="Candara" w:hAnsi="Candara"/>
                <w:sz w:val="20"/>
              </w:rPr>
            </w:pPr>
          </w:p>
        </w:tc>
        <w:tc>
          <w:tcPr>
            <w:tcW w:w="549" w:type="dxa"/>
            <w:textDirection w:val="tbRl"/>
          </w:tcPr>
          <w:p w:rsidR="00893A94" w:rsidRPr="00730E46" w:rsidRDefault="004374C6" w:rsidP="0032398F">
            <w:pPr>
              <w:pStyle w:val="Title"/>
              <w:ind w:left="113" w:right="113"/>
              <w:jc w:val="left"/>
              <w:rPr>
                <w:rFonts w:ascii="Candara" w:hAnsi="Candara"/>
                <w:sz w:val="20"/>
              </w:rPr>
            </w:pPr>
            <w:r w:rsidRPr="00730E46">
              <w:rPr>
                <w:rFonts w:ascii="Candara" w:hAnsi="Candara"/>
                <w:sz w:val="20"/>
              </w:rPr>
              <w:t>None</w:t>
            </w:r>
            <w:r w:rsidR="000F4840">
              <w:rPr>
                <w:rFonts w:ascii="Candara" w:hAnsi="Candara"/>
                <w:sz w:val="20"/>
              </w:rPr>
              <w:t xml:space="preserve"> </w:t>
            </w:r>
            <w:r w:rsidR="00893A94" w:rsidRPr="00730E46">
              <w:rPr>
                <w:rFonts w:ascii="Candara" w:hAnsi="Candara"/>
                <w:sz w:val="20"/>
              </w:rPr>
              <w:t>Allowed</w:t>
            </w:r>
          </w:p>
        </w:tc>
        <w:tc>
          <w:tcPr>
            <w:tcW w:w="3538" w:type="dxa"/>
          </w:tcPr>
          <w:p w:rsidR="00893A94" w:rsidRPr="00730E46" w:rsidRDefault="00D10887" w:rsidP="00A97DC8">
            <w:pPr>
              <w:pStyle w:val="Title"/>
              <w:numPr>
                <w:ilvl w:val="0"/>
                <w:numId w:val="5"/>
              </w:numPr>
              <w:tabs>
                <w:tab w:val="left" w:pos="162"/>
              </w:tabs>
              <w:ind w:left="162" w:hanging="162"/>
              <w:jc w:val="left"/>
              <w:rPr>
                <w:rFonts w:ascii="Candara" w:hAnsi="Candara"/>
                <w:sz w:val="20"/>
              </w:rPr>
            </w:pPr>
            <w:r w:rsidRPr="00730E46">
              <w:rPr>
                <w:rFonts w:ascii="Candara" w:hAnsi="Candara"/>
                <w:sz w:val="20"/>
              </w:rPr>
              <w:t>T</w:t>
            </w:r>
            <w:r w:rsidR="00893A94" w:rsidRPr="00730E46">
              <w:rPr>
                <w:rFonts w:ascii="Candara" w:hAnsi="Candara"/>
                <w:sz w:val="20"/>
              </w:rPr>
              <w:t>o provide before or after school tutoring, supplemental instruction and e</w:t>
            </w:r>
            <w:r w:rsidR="00730E46">
              <w:rPr>
                <w:rFonts w:ascii="Candara" w:hAnsi="Candara"/>
                <w:sz w:val="20"/>
              </w:rPr>
              <w:t>nriched educational activities</w:t>
            </w:r>
            <w:r w:rsidR="00893A94" w:rsidRPr="00730E46">
              <w:rPr>
                <w:rFonts w:ascii="Candara" w:hAnsi="Candara"/>
                <w:sz w:val="20"/>
              </w:rPr>
              <w:t xml:space="preserve">  </w:t>
            </w:r>
          </w:p>
          <w:p w:rsidR="00893A94" w:rsidRPr="00730E46" w:rsidRDefault="00893A94" w:rsidP="00A97DC8">
            <w:pPr>
              <w:pStyle w:val="Title"/>
              <w:numPr>
                <w:ilvl w:val="0"/>
                <w:numId w:val="5"/>
              </w:numPr>
              <w:tabs>
                <w:tab w:val="left" w:pos="162"/>
              </w:tabs>
              <w:ind w:left="162" w:hanging="162"/>
              <w:jc w:val="left"/>
              <w:rPr>
                <w:rFonts w:ascii="Candara" w:hAnsi="Candara"/>
                <w:sz w:val="20"/>
              </w:rPr>
            </w:pPr>
            <w:r w:rsidRPr="00730E46">
              <w:rPr>
                <w:rFonts w:ascii="Candara" w:hAnsi="Candara"/>
                <w:sz w:val="20"/>
              </w:rPr>
              <w:t>All activities may be provided on school grounds or at other facilities including sec</w:t>
            </w:r>
            <w:bookmarkStart w:id="0" w:name="_GoBack"/>
            <w:bookmarkEnd w:id="0"/>
            <w:r w:rsidRPr="00730E46">
              <w:rPr>
                <w:rFonts w:ascii="Candara" w:hAnsi="Candara"/>
                <w:sz w:val="20"/>
              </w:rPr>
              <w:t>tarian property.</w:t>
            </w:r>
          </w:p>
        </w:tc>
        <w:tc>
          <w:tcPr>
            <w:tcW w:w="2970" w:type="dxa"/>
          </w:tcPr>
          <w:p w:rsidR="00893A94" w:rsidRPr="00730E46" w:rsidRDefault="00893A94" w:rsidP="00A97DC8">
            <w:pPr>
              <w:pStyle w:val="Title"/>
              <w:numPr>
                <w:ilvl w:val="0"/>
                <w:numId w:val="6"/>
              </w:numPr>
              <w:tabs>
                <w:tab w:val="left" w:pos="162"/>
              </w:tabs>
              <w:ind w:left="162" w:hanging="162"/>
              <w:jc w:val="left"/>
              <w:rPr>
                <w:rFonts w:ascii="Candara" w:hAnsi="Candara"/>
                <w:sz w:val="20"/>
              </w:rPr>
            </w:pPr>
            <w:r w:rsidRPr="00730E46">
              <w:rPr>
                <w:rFonts w:ascii="Candara" w:hAnsi="Candara"/>
                <w:sz w:val="20"/>
              </w:rPr>
              <w:t>Salaries for tutors, bus drivers, home site liaisons</w:t>
            </w:r>
          </w:p>
          <w:p w:rsidR="00893A94" w:rsidRPr="00730E46" w:rsidRDefault="00D10887" w:rsidP="00A97DC8">
            <w:pPr>
              <w:pStyle w:val="Title"/>
              <w:numPr>
                <w:ilvl w:val="0"/>
                <w:numId w:val="6"/>
              </w:numPr>
              <w:tabs>
                <w:tab w:val="left" w:pos="162"/>
              </w:tabs>
              <w:ind w:left="162" w:hanging="162"/>
              <w:jc w:val="left"/>
              <w:rPr>
                <w:rFonts w:ascii="Candara" w:hAnsi="Candara"/>
                <w:sz w:val="20"/>
              </w:rPr>
            </w:pPr>
            <w:r w:rsidRPr="00730E46">
              <w:rPr>
                <w:rFonts w:ascii="Candara" w:hAnsi="Candara"/>
                <w:sz w:val="20"/>
              </w:rPr>
              <w:t>School</w:t>
            </w:r>
            <w:r w:rsidR="00893A94" w:rsidRPr="00730E46">
              <w:rPr>
                <w:rFonts w:ascii="Candara" w:hAnsi="Candara"/>
                <w:sz w:val="20"/>
              </w:rPr>
              <w:t xml:space="preserve"> supplies, snacks, educational computer software programs </w:t>
            </w:r>
          </w:p>
          <w:p w:rsidR="00893A94" w:rsidRPr="00730E46" w:rsidRDefault="00D10887" w:rsidP="00A97DC8">
            <w:pPr>
              <w:pStyle w:val="Title"/>
              <w:numPr>
                <w:ilvl w:val="0"/>
                <w:numId w:val="6"/>
              </w:numPr>
              <w:tabs>
                <w:tab w:val="left" w:pos="162"/>
              </w:tabs>
              <w:ind w:left="162" w:hanging="162"/>
              <w:jc w:val="left"/>
              <w:rPr>
                <w:rFonts w:ascii="Candara" w:hAnsi="Candara"/>
                <w:sz w:val="20"/>
              </w:rPr>
            </w:pPr>
            <w:r w:rsidRPr="00730E46">
              <w:rPr>
                <w:rFonts w:ascii="Candara" w:hAnsi="Candara"/>
                <w:sz w:val="20"/>
              </w:rPr>
              <w:t>Professional</w:t>
            </w:r>
            <w:r w:rsidR="00893A94" w:rsidRPr="00730E46">
              <w:rPr>
                <w:rFonts w:ascii="Candara" w:hAnsi="Candara"/>
                <w:sz w:val="20"/>
              </w:rPr>
              <w:t xml:space="preserve"> development</w:t>
            </w:r>
          </w:p>
          <w:p w:rsidR="00893A94" w:rsidRPr="00730E46" w:rsidRDefault="00D10887" w:rsidP="00A97DC8">
            <w:pPr>
              <w:pStyle w:val="Title"/>
              <w:numPr>
                <w:ilvl w:val="0"/>
                <w:numId w:val="6"/>
              </w:numPr>
              <w:tabs>
                <w:tab w:val="left" w:pos="162"/>
              </w:tabs>
              <w:ind w:left="162" w:hanging="162"/>
              <w:jc w:val="left"/>
              <w:rPr>
                <w:rFonts w:ascii="Candara" w:hAnsi="Candara"/>
                <w:sz w:val="20"/>
              </w:rPr>
            </w:pPr>
            <w:r w:rsidRPr="00730E46">
              <w:rPr>
                <w:rFonts w:ascii="Candara" w:hAnsi="Candara"/>
                <w:sz w:val="20"/>
              </w:rPr>
              <w:t>Parental</w:t>
            </w:r>
            <w:r w:rsidR="00893A94" w:rsidRPr="00730E46">
              <w:rPr>
                <w:rFonts w:ascii="Candara" w:hAnsi="Candara"/>
                <w:sz w:val="20"/>
              </w:rPr>
              <w:t xml:space="preserve"> and community involvement activities,</w:t>
            </w:r>
          </w:p>
          <w:p w:rsidR="00893A94" w:rsidRPr="00730E46" w:rsidRDefault="00893A94" w:rsidP="00A97DC8">
            <w:pPr>
              <w:pStyle w:val="Title"/>
              <w:numPr>
                <w:ilvl w:val="0"/>
                <w:numId w:val="6"/>
              </w:numPr>
              <w:tabs>
                <w:tab w:val="left" w:pos="162"/>
              </w:tabs>
              <w:ind w:left="162" w:hanging="162"/>
              <w:jc w:val="left"/>
              <w:rPr>
                <w:rFonts w:ascii="Candara" w:hAnsi="Candara"/>
                <w:sz w:val="20"/>
              </w:rPr>
            </w:pPr>
            <w:r w:rsidRPr="00730E46">
              <w:rPr>
                <w:rFonts w:ascii="Candara" w:hAnsi="Candara"/>
                <w:sz w:val="20"/>
              </w:rPr>
              <w:t xml:space="preserve"> </w:t>
            </w:r>
            <w:r w:rsidR="00D10887" w:rsidRPr="00730E46">
              <w:rPr>
                <w:rFonts w:ascii="Candara" w:hAnsi="Candara"/>
                <w:sz w:val="20"/>
              </w:rPr>
              <w:t>Tutoring</w:t>
            </w:r>
          </w:p>
        </w:tc>
        <w:tc>
          <w:tcPr>
            <w:tcW w:w="1540" w:type="dxa"/>
          </w:tcPr>
          <w:p w:rsidR="00893A94" w:rsidRPr="00730E46" w:rsidRDefault="00004733" w:rsidP="00730E46">
            <w:pPr>
              <w:pStyle w:val="Title"/>
              <w:numPr>
                <w:ilvl w:val="0"/>
                <w:numId w:val="7"/>
              </w:numPr>
              <w:tabs>
                <w:tab w:val="left" w:pos="162"/>
              </w:tabs>
              <w:ind w:left="162" w:hanging="162"/>
              <w:jc w:val="left"/>
              <w:rPr>
                <w:rFonts w:ascii="Candara" w:hAnsi="Candara"/>
                <w:sz w:val="20"/>
              </w:rPr>
            </w:pPr>
            <w:r w:rsidRPr="00730E46">
              <w:rPr>
                <w:rFonts w:ascii="Candara" w:hAnsi="Candara"/>
                <w:sz w:val="20"/>
              </w:rPr>
              <w:t>Purchasing e</w:t>
            </w:r>
            <w:r w:rsidR="00893A94" w:rsidRPr="00730E46">
              <w:rPr>
                <w:rFonts w:ascii="Candara" w:hAnsi="Candara"/>
                <w:sz w:val="20"/>
              </w:rPr>
              <w:t xml:space="preserve">quipment </w:t>
            </w:r>
          </w:p>
          <w:p w:rsidR="00893A94" w:rsidRPr="00730E46" w:rsidRDefault="00893A94" w:rsidP="00730E46">
            <w:pPr>
              <w:pStyle w:val="Title"/>
              <w:numPr>
                <w:ilvl w:val="0"/>
                <w:numId w:val="7"/>
              </w:numPr>
              <w:tabs>
                <w:tab w:val="left" w:pos="162"/>
              </w:tabs>
              <w:ind w:left="162" w:hanging="162"/>
              <w:jc w:val="left"/>
              <w:rPr>
                <w:rFonts w:ascii="Candara" w:hAnsi="Candara"/>
                <w:sz w:val="20"/>
              </w:rPr>
            </w:pPr>
            <w:r w:rsidRPr="00730E46">
              <w:rPr>
                <w:rFonts w:ascii="Candara" w:hAnsi="Candara"/>
                <w:sz w:val="20"/>
              </w:rPr>
              <w:t xml:space="preserve">Supplanting </w:t>
            </w:r>
          </w:p>
        </w:tc>
      </w:tr>
    </w:tbl>
    <w:p w:rsidR="00442A01" w:rsidRPr="00BF3024" w:rsidRDefault="00442A01" w:rsidP="00A97DC8">
      <w:pPr>
        <w:pStyle w:val="Title"/>
        <w:rPr>
          <w:rFonts w:ascii="Candara" w:hAnsi="Candara"/>
          <w:sz w:val="22"/>
          <w:szCs w:val="22"/>
        </w:rPr>
      </w:pPr>
    </w:p>
    <w:p w:rsidR="00442A01" w:rsidRPr="00BF3024" w:rsidRDefault="00442A01" w:rsidP="00A97DC8">
      <w:pPr>
        <w:jc w:val="center"/>
        <w:rPr>
          <w:rFonts w:ascii="Candara" w:hAnsi="Candara"/>
          <w:sz w:val="22"/>
          <w:szCs w:val="22"/>
        </w:rPr>
      </w:pPr>
    </w:p>
    <w:p w:rsidR="00BF3024" w:rsidRPr="00BF3024" w:rsidRDefault="00BF3024" w:rsidP="00A97DC8">
      <w:pPr>
        <w:jc w:val="center"/>
        <w:rPr>
          <w:rFonts w:ascii="Candara" w:hAnsi="Candara"/>
          <w:sz w:val="22"/>
          <w:szCs w:val="22"/>
        </w:rPr>
      </w:pPr>
    </w:p>
    <w:sectPr w:rsidR="00BF3024" w:rsidRPr="00BF3024" w:rsidSect="00730E46">
      <w:headerReference w:type="default" r:id="rId8"/>
      <w:footerReference w:type="default" r:id="rId9"/>
      <w:pgSz w:w="15840" w:h="12240" w:orient="landscape" w:code="1"/>
      <w:pgMar w:top="576" w:right="576" w:bottom="576" w:left="576" w:header="720" w:footer="720" w:gutter="0"/>
      <w:paperSrc w:first="4" w:other="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10" w:rsidRDefault="004C4410" w:rsidP="004314D5">
      <w:r>
        <w:separator/>
      </w:r>
    </w:p>
  </w:endnote>
  <w:endnote w:type="continuationSeparator" w:id="0">
    <w:p w:rsidR="004C4410" w:rsidRDefault="004C4410" w:rsidP="0043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mericana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4D5" w:rsidRPr="004314D5" w:rsidRDefault="004314D5" w:rsidP="004314D5">
    <w:pPr>
      <w:pStyle w:val="Footer"/>
      <w:tabs>
        <w:tab w:val="clear" w:pos="4680"/>
        <w:tab w:val="clear" w:pos="9360"/>
        <w:tab w:val="center" w:pos="7380"/>
        <w:tab w:val="right" w:pos="14670"/>
      </w:tabs>
      <w:rPr>
        <w:rFonts w:ascii="Bookman Old Style" w:hAnsi="Bookman Old Style"/>
      </w:rPr>
    </w:pPr>
    <w:r w:rsidRPr="004314D5">
      <w:rPr>
        <w:rFonts w:ascii="Bookman Old Style" w:hAnsi="Bookman Old Style"/>
      </w:rPr>
      <w:tab/>
      <w:t xml:space="preserve">Page </w:t>
    </w:r>
    <w:r w:rsidRPr="004314D5">
      <w:rPr>
        <w:rFonts w:ascii="Bookman Old Style" w:hAnsi="Bookman Old Style"/>
      </w:rPr>
      <w:fldChar w:fldCharType="begin"/>
    </w:r>
    <w:r w:rsidRPr="004314D5">
      <w:rPr>
        <w:rFonts w:ascii="Bookman Old Style" w:hAnsi="Bookman Old Style"/>
      </w:rPr>
      <w:instrText xml:space="preserve"> PAGE    \* MERGEFORMAT </w:instrText>
    </w:r>
    <w:r w:rsidRPr="004314D5">
      <w:rPr>
        <w:rFonts w:ascii="Bookman Old Style" w:hAnsi="Bookman Old Style"/>
      </w:rPr>
      <w:fldChar w:fldCharType="separate"/>
    </w:r>
    <w:r w:rsidR="003F7DB8">
      <w:rPr>
        <w:rFonts w:ascii="Bookman Old Style" w:hAnsi="Bookman Old Style"/>
        <w:noProof/>
      </w:rPr>
      <w:t>5</w:t>
    </w:r>
    <w:r w:rsidRPr="004314D5">
      <w:rP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10" w:rsidRDefault="004C4410" w:rsidP="004314D5">
      <w:r>
        <w:separator/>
      </w:r>
    </w:p>
  </w:footnote>
  <w:footnote w:type="continuationSeparator" w:id="0">
    <w:p w:rsidR="004C4410" w:rsidRDefault="004C4410" w:rsidP="0043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59" w:rsidRPr="004314D5" w:rsidRDefault="00F43D79" w:rsidP="004314D5">
    <w:pPr>
      <w:pStyle w:val="Title"/>
      <w:rPr>
        <w:rFonts w:ascii="Bookman Old Style" w:hAnsi="Bookman Old Style"/>
        <w:b/>
        <w:sz w:val="28"/>
      </w:rPr>
    </w:pPr>
    <w:r>
      <w:rPr>
        <w:rFonts w:ascii="Bookman Old Style" w:hAnsi="Bookman Old Style"/>
        <w:noProof/>
      </w:rPr>
      <w:drawing>
        <wp:anchor distT="0" distB="0" distL="114300" distR="114300" simplePos="0" relativeHeight="251660288" behindDoc="0" locked="0" layoutInCell="1" allowOverlap="1" wp14:anchorId="2255C507" wp14:editId="4F747236">
          <wp:simplePos x="0" y="0"/>
          <wp:positionH relativeFrom="margin">
            <wp:posOffset>-144780</wp:posOffset>
          </wp:positionH>
          <wp:positionV relativeFrom="margin">
            <wp:posOffset>-594360</wp:posOffset>
          </wp:positionV>
          <wp:extent cx="1524000" cy="723900"/>
          <wp:effectExtent l="19050" t="0" r="0" b="0"/>
          <wp:wrapSquare wrapText="bothSides"/>
          <wp:docPr id="2" name="Picture 1" descr="MDENEW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NEW LOGO.eps"/>
                  <pic:cNvPicPr>
                    <a:picLocks noChangeAspect="1" noChangeArrowheads="1"/>
                  </pic:cNvPicPr>
                </pic:nvPicPr>
                <pic:blipFill>
                  <a:blip r:embed="rId1"/>
                  <a:srcRect/>
                  <a:stretch>
                    <a:fillRect/>
                  </a:stretch>
                </pic:blipFill>
                <pic:spPr bwMode="auto">
                  <a:xfrm>
                    <a:off x="0" y="0"/>
                    <a:ext cx="1524000" cy="723900"/>
                  </a:xfrm>
                  <a:prstGeom prst="rect">
                    <a:avLst/>
                  </a:prstGeom>
                  <a:noFill/>
                  <a:ln w="9525">
                    <a:noFill/>
                    <a:miter lim="800000"/>
                    <a:headEnd/>
                    <a:tailEnd/>
                  </a:ln>
                </pic:spPr>
              </pic:pic>
            </a:graphicData>
          </a:graphic>
        </wp:anchor>
      </w:drawing>
    </w:r>
    <w:r w:rsidR="004314D5" w:rsidRPr="004314D5">
      <w:rPr>
        <w:rFonts w:ascii="Bookman Old Style" w:hAnsi="Bookman Old Style"/>
        <w:b/>
        <w:sz w:val="28"/>
      </w:rPr>
      <w:t xml:space="preserve">Office </w:t>
    </w:r>
    <w:r w:rsidR="004314D5">
      <w:rPr>
        <w:rFonts w:ascii="Bookman Old Style" w:hAnsi="Bookman Old Style"/>
        <w:b/>
        <w:sz w:val="28"/>
      </w:rPr>
      <w:t>o</w:t>
    </w:r>
    <w:r w:rsidR="004314D5" w:rsidRPr="004314D5">
      <w:rPr>
        <w:rFonts w:ascii="Bookman Old Style" w:hAnsi="Bookman Old Style"/>
        <w:b/>
        <w:sz w:val="28"/>
      </w:rPr>
      <w:t>f Federal Programs</w:t>
    </w:r>
    <w:r w:rsidR="00FE2BBC">
      <w:rPr>
        <w:rFonts w:ascii="Bookman Old Style" w:hAnsi="Bookman Old Style"/>
        <w:b/>
        <w:sz w:val="28"/>
      </w:rPr>
      <w:t xml:space="preserve"> </w:t>
    </w:r>
    <w:r w:rsidR="00AF3A59">
      <w:rPr>
        <w:rFonts w:ascii="Bookman Old Style" w:hAnsi="Bookman Old Style"/>
        <w:b/>
        <w:sz w:val="28"/>
      </w:rPr>
      <w:t>FY14 (</w:t>
    </w:r>
    <w:r w:rsidR="004314D5">
      <w:rPr>
        <w:rFonts w:ascii="Bookman Old Style" w:hAnsi="Bookman Old Style"/>
        <w:b/>
        <w:sz w:val="28"/>
      </w:rPr>
      <w:t>SY</w:t>
    </w:r>
    <w:r w:rsidR="00D052A2">
      <w:rPr>
        <w:rFonts w:ascii="Bookman Old Style" w:hAnsi="Bookman Old Style"/>
        <w:b/>
        <w:sz w:val="28"/>
      </w:rPr>
      <w:t>2013-</w:t>
    </w:r>
    <w:r w:rsidR="00AF3A59">
      <w:rPr>
        <w:rFonts w:ascii="Bookman Old Style" w:hAnsi="Bookman Old Style"/>
        <w:b/>
        <w:sz w:val="28"/>
      </w:rPr>
      <w:t>20</w:t>
    </w:r>
    <w:r w:rsidR="00D052A2">
      <w:rPr>
        <w:rFonts w:ascii="Bookman Old Style" w:hAnsi="Bookman Old Style"/>
        <w:b/>
        <w:sz w:val="28"/>
      </w:rPr>
      <w:t>14</w:t>
    </w:r>
    <w:r w:rsidR="00AF3A59">
      <w:rPr>
        <w:rFonts w:ascii="Bookman Old Style" w:hAnsi="Bookman Old Style"/>
        <w:b/>
        <w:sz w:val="28"/>
      </w:rPr>
      <w:t xml:space="preserve">) </w:t>
    </w:r>
    <w:r w:rsidR="00FE2BBC">
      <w:rPr>
        <w:rFonts w:ascii="Bookman Old Style" w:hAnsi="Bookman Old Style"/>
        <w:b/>
        <w:sz w:val="28"/>
      </w:rPr>
      <w:t xml:space="preserve">– </w:t>
    </w:r>
    <w:r w:rsidR="00AF3A59">
      <w:rPr>
        <w:rFonts w:ascii="Bookman Old Style" w:hAnsi="Bookman Old Style"/>
        <w:b/>
        <w:sz w:val="28"/>
      </w:rPr>
      <w:t>LEA</w:t>
    </w:r>
    <w:r w:rsidR="00FE2BBC">
      <w:rPr>
        <w:rFonts w:ascii="Bookman Old Style" w:hAnsi="Bookman Old Style"/>
        <w:b/>
        <w:sz w:val="28"/>
      </w:rPr>
      <w:t xml:space="preserve"> Guidelines</w:t>
    </w:r>
  </w:p>
  <w:p w:rsidR="004314D5" w:rsidRPr="004314D5" w:rsidRDefault="004314D5">
    <w:pPr>
      <w:pStyle w:val="Header"/>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1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30161"/>
    <w:multiLevelType w:val="hybridMultilevel"/>
    <w:tmpl w:val="425C4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687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337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882E11"/>
    <w:multiLevelType w:val="multilevel"/>
    <w:tmpl w:val="028E3E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F2415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182DA2"/>
    <w:multiLevelType w:val="singleLevel"/>
    <w:tmpl w:val="04090001"/>
    <w:lvl w:ilvl="0">
      <w:start w:val="1"/>
      <w:numFmt w:val="bullet"/>
      <w:lvlText w:val=""/>
      <w:lvlJc w:val="left"/>
      <w:pPr>
        <w:ind w:left="720" w:hanging="360"/>
      </w:pPr>
      <w:rPr>
        <w:rFonts w:ascii="Symbol" w:hAnsi="Symbol" w:hint="default"/>
      </w:rPr>
    </w:lvl>
  </w:abstractNum>
  <w:abstractNum w:abstractNumId="7">
    <w:nsid w:val="13B54BD2"/>
    <w:multiLevelType w:val="multilevel"/>
    <w:tmpl w:val="D870F4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4D30ADF"/>
    <w:multiLevelType w:val="multilevel"/>
    <w:tmpl w:val="7F52E3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59E75D4"/>
    <w:multiLevelType w:val="multilevel"/>
    <w:tmpl w:val="51F21C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BAD0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0E06370"/>
    <w:multiLevelType w:val="hybridMultilevel"/>
    <w:tmpl w:val="150CE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79225A"/>
    <w:multiLevelType w:val="multilevel"/>
    <w:tmpl w:val="2A22E4E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288825E2"/>
    <w:multiLevelType w:val="singleLevel"/>
    <w:tmpl w:val="04090001"/>
    <w:lvl w:ilvl="0">
      <w:start w:val="1"/>
      <w:numFmt w:val="bullet"/>
      <w:lvlText w:val=""/>
      <w:lvlJc w:val="left"/>
      <w:pPr>
        <w:ind w:left="720" w:hanging="360"/>
      </w:pPr>
      <w:rPr>
        <w:rFonts w:ascii="Symbol" w:hAnsi="Symbol" w:hint="default"/>
      </w:rPr>
    </w:lvl>
  </w:abstractNum>
  <w:abstractNum w:abstractNumId="14">
    <w:nsid w:val="2FEE6FCC"/>
    <w:multiLevelType w:val="multilevel"/>
    <w:tmpl w:val="830E47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0AD2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105EED"/>
    <w:multiLevelType w:val="hybridMultilevel"/>
    <w:tmpl w:val="FA9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807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0FB2419"/>
    <w:multiLevelType w:val="hybridMultilevel"/>
    <w:tmpl w:val="A59E326E"/>
    <w:lvl w:ilvl="0" w:tplc="04090001">
      <w:start w:val="1"/>
      <w:numFmt w:val="bullet"/>
      <w:lvlText w:val=""/>
      <w:lvlJc w:val="left"/>
      <w:pPr>
        <w:ind w:left="360" w:hanging="360"/>
      </w:pPr>
      <w:rPr>
        <w:rFonts w:ascii="Symbol" w:hAnsi="Symbol" w:hint="default"/>
      </w:rPr>
    </w:lvl>
    <w:lvl w:ilvl="1" w:tplc="51660810">
      <w:numFmt w:val="bullet"/>
      <w:lvlText w:val="•"/>
      <w:lvlJc w:val="left"/>
      <w:pPr>
        <w:ind w:left="1080" w:hanging="360"/>
      </w:pPr>
      <w:rPr>
        <w:rFonts w:ascii="Candara" w:eastAsia="Times New Roman" w:hAnsi="Candara"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4537044"/>
    <w:multiLevelType w:val="multilevel"/>
    <w:tmpl w:val="671E74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E7D4720"/>
    <w:multiLevelType w:val="hybridMultilevel"/>
    <w:tmpl w:val="9DC03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83D721E"/>
    <w:multiLevelType w:val="multilevel"/>
    <w:tmpl w:val="556C91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96254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C784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013636"/>
    <w:multiLevelType w:val="hybridMultilevel"/>
    <w:tmpl w:val="C3A41414"/>
    <w:lvl w:ilvl="0" w:tplc="FFFFFFFF">
      <w:start w:val="1"/>
      <w:numFmt w:val="bullet"/>
      <w:pStyle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5DEF52A9"/>
    <w:multiLevelType w:val="hybridMultilevel"/>
    <w:tmpl w:val="7FD4601E"/>
    <w:lvl w:ilvl="0" w:tplc="04090001">
      <w:start w:val="1"/>
      <w:numFmt w:val="bullet"/>
      <w:lvlText w:val=""/>
      <w:lvlJc w:val="left"/>
      <w:pPr>
        <w:tabs>
          <w:tab w:val="num" w:pos="360"/>
        </w:tabs>
        <w:ind w:left="360" w:hanging="360"/>
      </w:pPr>
      <w:rPr>
        <w:rFonts w:ascii="Symbol" w:hAnsi="Symbol" w:hint="default"/>
      </w:rPr>
    </w:lvl>
    <w:lvl w:ilvl="1" w:tplc="1F3C9786">
      <w:start w:val="1"/>
      <w:numFmt w:val="bullet"/>
      <w:lvlText w:val=""/>
      <w:lvlJc w:val="left"/>
      <w:pPr>
        <w:tabs>
          <w:tab w:val="num" w:pos="1080"/>
        </w:tabs>
        <w:ind w:left="1080" w:hanging="360"/>
      </w:pPr>
      <w:rPr>
        <w:rFonts w:ascii="Symbol" w:hAnsi="Symbol" w:hint="default"/>
        <w:b w:val="0"/>
        <w:i w:val="0"/>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E8C6D2D"/>
    <w:multiLevelType w:val="hybridMultilevel"/>
    <w:tmpl w:val="2E2A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0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0F4BC6"/>
    <w:multiLevelType w:val="multilevel"/>
    <w:tmpl w:val="4F66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E06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8FD50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2"/>
  </w:num>
  <w:num w:numId="3">
    <w:abstractNumId w:val="5"/>
  </w:num>
  <w:num w:numId="4">
    <w:abstractNumId w:val="3"/>
  </w:num>
  <w:num w:numId="5">
    <w:abstractNumId w:val="22"/>
  </w:num>
  <w:num w:numId="6">
    <w:abstractNumId w:val="30"/>
  </w:num>
  <w:num w:numId="7">
    <w:abstractNumId w:val="10"/>
  </w:num>
  <w:num w:numId="8">
    <w:abstractNumId w:val="23"/>
  </w:num>
  <w:num w:numId="9">
    <w:abstractNumId w:val="6"/>
  </w:num>
  <w:num w:numId="10">
    <w:abstractNumId w:val="27"/>
  </w:num>
  <w:num w:numId="11">
    <w:abstractNumId w:val="15"/>
  </w:num>
  <w:num w:numId="12">
    <w:abstractNumId w:val="13"/>
  </w:num>
  <w:num w:numId="13">
    <w:abstractNumId w:val="2"/>
  </w:num>
  <w:num w:numId="14">
    <w:abstractNumId w:val="0"/>
  </w:num>
  <w:num w:numId="15">
    <w:abstractNumId w:val="29"/>
  </w:num>
  <w:num w:numId="16">
    <w:abstractNumId w:val="17"/>
  </w:num>
  <w:num w:numId="17">
    <w:abstractNumId w:val="4"/>
  </w:num>
  <w:num w:numId="18">
    <w:abstractNumId w:val="24"/>
  </w:num>
  <w:num w:numId="19">
    <w:abstractNumId w:val="18"/>
  </w:num>
  <w:num w:numId="20">
    <w:abstractNumId w:val="11"/>
  </w:num>
  <w:num w:numId="21">
    <w:abstractNumId w:val="1"/>
  </w:num>
  <w:num w:numId="22">
    <w:abstractNumId w:val="7"/>
  </w:num>
  <w:num w:numId="23">
    <w:abstractNumId w:val="16"/>
  </w:num>
  <w:num w:numId="24">
    <w:abstractNumId w:val="14"/>
  </w:num>
  <w:num w:numId="25">
    <w:abstractNumId w:val="28"/>
  </w:num>
  <w:num w:numId="26">
    <w:abstractNumId w:val="8"/>
  </w:num>
  <w:num w:numId="27">
    <w:abstractNumId w:val="19"/>
  </w:num>
  <w:num w:numId="28">
    <w:abstractNumId w:val="9"/>
  </w:num>
  <w:num w:numId="29">
    <w:abstractNumId w:val="20"/>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33"/>
    <w:rsid w:val="00004733"/>
    <w:rsid w:val="00007AB2"/>
    <w:rsid w:val="00072BD1"/>
    <w:rsid w:val="00084825"/>
    <w:rsid w:val="000905C3"/>
    <w:rsid w:val="000F4840"/>
    <w:rsid w:val="00157570"/>
    <w:rsid w:val="00183038"/>
    <w:rsid w:val="001858C7"/>
    <w:rsid w:val="001A77A9"/>
    <w:rsid w:val="001C4EAC"/>
    <w:rsid w:val="00281C04"/>
    <w:rsid w:val="0028403C"/>
    <w:rsid w:val="00295311"/>
    <w:rsid w:val="002C7DED"/>
    <w:rsid w:val="002F0966"/>
    <w:rsid w:val="00311BEA"/>
    <w:rsid w:val="00323699"/>
    <w:rsid w:val="0032398F"/>
    <w:rsid w:val="003728A0"/>
    <w:rsid w:val="00377FB4"/>
    <w:rsid w:val="003C4AA8"/>
    <w:rsid w:val="003F7DB8"/>
    <w:rsid w:val="00422963"/>
    <w:rsid w:val="004314D5"/>
    <w:rsid w:val="004374C6"/>
    <w:rsid w:val="004375E7"/>
    <w:rsid w:val="00442A01"/>
    <w:rsid w:val="0046428A"/>
    <w:rsid w:val="004A222A"/>
    <w:rsid w:val="004C05E2"/>
    <w:rsid w:val="004C4410"/>
    <w:rsid w:val="004C4E83"/>
    <w:rsid w:val="004E3354"/>
    <w:rsid w:val="0057028D"/>
    <w:rsid w:val="005705EA"/>
    <w:rsid w:val="00682489"/>
    <w:rsid w:val="006B5879"/>
    <w:rsid w:val="006B7D4F"/>
    <w:rsid w:val="006D51A2"/>
    <w:rsid w:val="00700BEB"/>
    <w:rsid w:val="00711B11"/>
    <w:rsid w:val="00717D1A"/>
    <w:rsid w:val="00730E46"/>
    <w:rsid w:val="007A5BA2"/>
    <w:rsid w:val="007B352D"/>
    <w:rsid w:val="007B3579"/>
    <w:rsid w:val="007C40E4"/>
    <w:rsid w:val="00893A94"/>
    <w:rsid w:val="008A2D5C"/>
    <w:rsid w:val="008B38A7"/>
    <w:rsid w:val="008B518B"/>
    <w:rsid w:val="008B57CE"/>
    <w:rsid w:val="008D22AD"/>
    <w:rsid w:val="0093688C"/>
    <w:rsid w:val="00947733"/>
    <w:rsid w:val="009867CB"/>
    <w:rsid w:val="009B086F"/>
    <w:rsid w:val="009B5DFB"/>
    <w:rsid w:val="009D32FE"/>
    <w:rsid w:val="009E264D"/>
    <w:rsid w:val="00A00B95"/>
    <w:rsid w:val="00A05FD1"/>
    <w:rsid w:val="00A761F7"/>
    <w:rsid w:val="00A97DC8"/>
    <w:rsid w:val="00AC5DB1"/>
    <w:rsid w:val="00AE767D"/>
    <w:rsid w:val="00AF0A00"/>
    <w:rsid w:val="00AF3A59"/>
    <w:rsid w:val="00AF645C"/>
    <w:rsid w:val="00B459D1"/>
    <w:rsid w:val="00B51E51"/>
    <w:rsid w:val="00B70D7A"/>
    <w:rsid w:val="00BA19BF"/>
    <w:rsid w:val="00BF3024"/>
    <w:rsid w:val="00C04F95"/>
    <w:rsid w:val="00C15D37"/>
    <w:rsid w:val="00C455C2"/>
    <w:rsid w:val="00C62438"/>
    <w:rsid w:val="00C721EA"/>
    <w:rsid w:val="00C7444F"/>
    <w:rsid w:val="00CA1726"/>
    <w:rsid w:val="00D052A2"/>
    <w:rsid w:val="00D10887"/>
    <w:rsid w:val="00D15EED"/>
    <w:rsid w:val="00D16F00"/>
    <w:rsid w:val="00D325AA"/>
    <w:rsid w:val="00D84ECC"/>
    <w:rsid w:val="00D9003C"/>
    <w:rsid w:val="00DA0D59"/>
    <w:rsid w:val="00E06E34"/>
    <w:rsid w:val="00E234F8"/>
    <w:rsid w:val="00E4503E"/>
    <w:rsid w:val="00E94A32"/>
    <w:rsid w:val="00EB6DD3"/>
    <w:rsid w:val="00EC09FF"/>
    <w:rsid w:val="00EC4889"/>
    <w:rsid w:val="00F41D6F"/>
    <w:rsid w:val="00F43D79"/>
    <w:rsid w:val="00FA24AE"/>
    <w:rsid w:val="00FB060B"/>
    <w:rsid w:val="00FC7633"/>
    <w:rsid w:val="00FE2BBC"/>
    <w:rsid w:val="00FE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FC983C-22DD-41D2-AD99-DD2D250F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7D1A"/>
    <w:pPr>
      <w:jc w:val="center"/>
    </w:pPr>
    <w:rPr>
      <w:rFonts w:ascii="Americana BT" w:hAnsi="Americana BT"/>
      <w:sz w:val="40"/>
    </w:rPr>
  </w:style>
  <w:style w:type="paragraph" w:styleId="NormalWeb">
    <w:name w:val="Normal (Web)"/>
    <w:basedOn w:val="Normal"/>
    <w:uiPriority w:val="99"/>
    <w:unhideWhenUsed/>
    <w:rsid w:val="00311BEA"/>
    <w:pPr>
      <w:spacing w:before="100" w:beforeAutospacing="1" w:after="100" w:afterAutospacing="1"/>
    </w:pPr>
    <w:rPr>
      <w:sz w:val="24"/>
      <w:szCs w:val="24"/>
    </w:rPr>
  </w:style>
  <w:style w:type="character" w:styleId="Strong">
    <w:name w:val="Strong"/>
    <w:basedOn w:val="DefaultParagraphFont"/>
    <w:uiPriority w:val="22"/>
    <w:qFormat/>
    <w:rsid w:val="00311BEA"/>
    <w:rPr>
      <w:b/>
      <w:bCs/>
    </w:rPr>
  </w:style>
  <w:style w:type="paragraph" w:customStyle="1" w:styleId="bullet">
    <w:name w:val="bullet"/>
    <w:basedOn w:val="Normal"/>
    <w:rsid w:val="00311BEA"/>
    <w:pPr>
      <w:numPr>
        <w:numId w:val="18"/>
      </w:numPr>
      <w:tabs>
        <w:tab w:val="clear" w:pos="360"/>
        <w:tab w:val="num" w:pos="1080"/>
      </w:tabs>
      <w:spacing w:after="240"/>
      <w:ind w:left="1080"/>
    </w:pPr>
    <w:rPr>
      <w:sz w:val="24"/>
      <w:szCs w:val="24"/>
    </w:rPr>
  </w:style>
  <w:style w:type="paragraph" w:styleId="ListParagraph">
    <w:name w:val="List Paragraph"/>
    <w:basedOn w:val="Normal"/>
    <w:uiPriority w:val="34"/>
    <w:qFormat/>
    <w:rsid w:val="004374C6"/>
    <w:pPr>
      <w:ind w:left="720"/>
      <w:contextualSpacing/>
    </w:pPr>
  </w:style>
  <w:style w:type="paragraph" w:styleId="Header">
    <w:name w:val="header"/>
    <w:basedOn w:val="Normal"/>
    <w:link w:val="HeaderChar"/>
    <w:uiPriority w:val="99"/>
    <w:unhideWhenUsed/>
    <w:rsid w:val="004314D5"/>
    <w:pPr>
      <w:tabs>
        <w:tab w:val="center" w:pos="4680"/>
        <w:tab w:val="right" w:pos="9360"/>
      </w:tabs>
    </w:pPr>
  </w:style>
  <w:style w:type="character" w:customStyle="1" w:styleId="HeaderChar">
    <w:name w:val="Header Char"/>
    <w:basedOn w:val="DefaultParagraphFont"/>
    <w:link w:val="Header"/>
    <w:uiPriority w:val="99"/>
    <w:rsid w:val="004314D5"/>
  </w:style>
  <w:style w:type="paragraph" w:styleId="Footer">
    <w:name w:val="footer"/>
    <w:basedOn w:val="Normal"/>
    <w:link w:val="FooterChar"/>
    <w:uiPriority w:val="99"/>
    <w:unhideWhenUsed/>
    <w:rsid w:val="004314D5"/>
    <w:pPr>
      <w:tabs>
        <w:tab w:val="center" w:pos="4680"/>
        <w:tab w:val="right" w:pos="9360"/>
      </w:tabs>
    </w:pPr>
  </w:style>
  <w:style w:type="character" w:customStyle="1" w:styleId="FooterChar">
    <w:name w:val="Footer Char"/>
    <w:basedOn w:val="DefaultParagraphFont"/>
    <w:link w:val="Footer"/>
    <w:uiPriority w:val="99"/>
    <w:rsid w:val="004314D5"/>
  </w:style>
  <w:style w:type="character" w:customStyle="1" w:styleId="TitleChar">
    <w:name w:val="Title Char"/>
    <w:basedOn w:val="DefaultParagraphFont"/>
    <w:link w:val="Title"/>
    <w:rsid w:val="007C40E4"/>
    <w:rPr>
      <w:rFonts w:ascii="Americana BT" w:hAnsi="Americana BT"/>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554603">
      <w:bodyDiv w:val="1"/>
      <w:marLeft w:val="0"/>
      <w:marRight w:val="0"/>
      <w:marTop w:val="0"/>
      <w:marBottom w:val="0"/>
      <w:divBdr>
        <w:top w:val="none" w:sz="0" w:space="0" w:color="auto"/>
        <w:left w:val="none" w:sz="0" w:space="0" w:color="auto"/>
        <w:bottom w:val="none" w:sz="0" w:space="0" w:color="auto"/>
        <w:right w:val="none" w:sz="0" w:space="0" w:color="auto"/>
      </w:divBdr>
    </w:div>
    <w:div w:id="12281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urry.MDE\Desktop\Washington\Washington%20Chart%20II.%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B236C-426C-4CAC-A1A1-3AFB1B6C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Washington Chart II. Revised</Template>
  <TotalTime>14</TotalTime>
  <Pages>7</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OFFICE OF INNOVATIVE SUPPORT</vt:lpstr>
    </vt:vector>
  </TitlesOfParts>
  <Company>MDE</Company>
  <LinksUpToDate>false</LinksUpToDate>
  <CharactersWithSpaces>11525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INNOVATIVE SUPPORT</dc:title>
  <dc:subject/>
  <dc:creator>PCurry</dc:creator>
  <cp:keywords/>
  <cp:lastModifiedBy>Kelsey Blumenberg</cp:lastModifiedBy>
  <cp:revision>9</cp:revision>
  <cp:lastPrinted>2012-10-16T18:11:00Z</cp:lastPrinted>
  <dcterms:created xsi:type="dcterms:W3CDTF">2014-05-13T20:29:00Z</dcterms:created>
  <dcterms:modified xsi:type="dcterms:W3CDTF">2014-05-13T20:43:00Z</dcterms:modified>
</cp:coreProperties>
</file>