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E4" w:rsidRDefault="00FC2CE4" w:rsidP="00636562">
      <w:pPr>
        <w:tabs>
          <w:tab w:val="left" w:pos="5040"/>
        </w:tabs>
        <w:spacing w:after="0" w:line="240" w:lineRule="auto"/>
        <w:jc w:val="center"/>
        <w:rPr>
          <w:rFonts w:ascii="Arial" w:hAnsi="Arial"/>
          <w:b/>
          <w:sz w:val="40"/>
          <w:szCs w:val="40"/>
        </w:rPr>
      </w:pPr>
    </w:p>
    <w:p w:rsidR="00636562" w:rsidRPr="00EA3C09" w:rsidRDefault="00636562" w:rsidP="00636562">
      <w:pPr>
        <w:tabs>
          <w:tab w:val="left" w:pos="5040"/>
        </w:tabs>
        <w:spacing w:after="0" w:line="240" w:lineRule="auto"/>
        <w:jc w:val="center"/>
        <w:rPr>
          <w:rFonts w:ascii="Arial" w:hAnsi="Arial"/>
          <w:b/>
          <w:sz w:val="40"/>
          <w:szCs w:val="40"/>
        </w:rPr>
      </w:pPr>
      <w:r w:rsidRPr="00EA3C09">
        <w:rPr>
          <w:rFonts w:ascii="Arial" w:hAnsi="Arial"/>
          <w:b/>
          <w:sz w:val="40"/>
          <w:szCs w:val="40"/>
        </w:rPr>
        <w:t>Mississippi Department of Education</w:t>
      </w:r>
    </w:p>
    <w:p w:rsidR="00636562" w:rsidRDefault="00636562" w:rsidP="00636562">
      <w:pPr>
        <w:spacing w:after="0" w:line="240" w:lineRule="auto"/>
        <w:jc w:val="center"/>
        <w:rPr>
          <w:rFonts w:ascii="Arial" w:hAnsi="Arial"/>
          <w:b/>
          <w:sz w:val="40"/>
        </w:rPr>
      </w:pPr>
    </w:p>
    <w:p w:rsidR="00FE0FF4" w:rsidRDefault="00FE0FF4" w:rsidP="00636562">
      <w:pPr>
        <w:spacing w:after="0" w:line="240" w:lineRule="auto"/>
        <w:jc w:val="center"/>
        <w:rPr>
          <w:rFonts w:ascii="Arial" w:hAnsi="Arial"/>
          <w:b/>
          <w:sz w:val="40"/>
        </w:rPr>
      </w:pPr>
    </w:p>
    <w:p w:rsidR="00636562" w:rsidRDefault="00636562" w:rsidP="00636562">
      <w:pPr>
        <w:spacing w:after="0" w:line="240" w:lineRule="auto"/>
        <w:jc w:val="center"/>
        <w:rPr>
          <w:rFonts w:ascii="Arial" w:hAnsi="Arial"/>
          <w:b/>
          <w:sz w:val="40"/>
        </w:rPr>
      </w:pPr>
    </w:p>
    <w:p w:rsidR="00492310" w:rsidRDefault="00492310" w:rsidP="00636562">
      <w:pPr>
        <w:spacing w:after="0" w:line="240" w:lineRule="auto"/>
        <w:jc w:val="center"/>
        <w:rPr>
          <w:rFonts w:ascii="Arial" w:hAnsi="Arial"/>
          <w:b/>
          <w:sz w:val="48"/>
          <w:szCs w:val="48"/>
        </w:rPr>
      </w:pPr>
      <w:r>
        <w:rPr>
          <w:rFonts w:ascii="Arial" w:hAnsi="Arial"/>
          <w:b/>
          <w:sz w:val="48"/>
          <w:szCs w:val="48"/>
        </w:rPr>
        <w:t>Understanding t</w:t>
      </w:r>
      <w:r w:rsidR="00636562" w:rsidRPr="00EA3C09">
        <w:rPr>
          <w:rFonts w:ascii="Arial" w:hAnsi="Arial"/>
          <w:b/>
          <w:sz w:val="48"/>
          <w:szCs w:val="48"/>
        </w:rPr>
        <w:t>he Mississippi</w:t>
      </w:r>
    </w:p>
    <w:p w:rsidR="00636562" w:rsidRPr="00EA3C09" w:rsidRDefault="00636562" w:rsidP="00636562">
      <w:pPr>
        <w:spacing w:after="0" w:line="240" w:lineRule="auto"/>
        <w:jc w:val="center"/>
        <w:rPr>
          <w:rFonts w:ascii="Arial" w:hAnsi="Arial"/>
          <w:b/>
          <w:sz w:val="48"/>
          <w:szCs w:val="48"/>
        </w:rPr>
      </w:pPr>
      <w:r w:rsidRPr="00EA3C09">
        <w:rPr>
          <w:rFonts w:ascii="Arial" w:hAnsi="Arial"/>
          <w:b/>
          <w:sz w:val="48"/>
          <w:szCs w:val="48"/>
        </w:rPr>
        <w:t>Statewide</w:t>
      </w:r>
      <w:r w:rsidR="00492310">
        <w:rPr>
          <w:rFonts w:ascii="Arial" w:hAnsi="Arial"/>
          <w:b/>
          <w:sz w:val="48"/>
          <w:szCs w:val="48"/>
        </w:rPr>
        <w:t xml:space="preserve"> </w:t>
      </w:r>
      <w:r w:rsidRPr="00EA3C09">
        <w:rPr>
          <w:rFonts w:ascii="Arial" w:hAnsi="Arial"/>
          <w:b/>
          <w:sz w:val="48"/>
          <w:szCs w:val="48"/>
        </w:rPr>
        <w:t>Accountability System</w:t>
      </w:r>
    </w:p>
    <w:p w:rsidR="00FE0FF4" w:rsidRDefault="00FE0FF4" w:rsidP="00636562">
      <w:pPr>
        <w:spacing w:after="0" w:line="240" w:lineRule="auto"/>
        <w:jc w:val="center"/>
        <w:rPr>
          <w:rFonts w:ascii="Arial" w:hAnsi="Arial"/>
          <w:b/>
          <w:sz w:val="28"/>
          <w:szCs w:val="28"/>
        </w:rPr>
      </w:pPr>
    </w:p>
    <w:p w:rsidR="00FE0FF4" w:rsidRDefault="00FE0FF4" w:rsidP="00636562">
      <w:pPr>
        <w:spacing w:after="0" w:line="240" w:lineRule="auto"/>
        <w:jc w:val="center"/>
        <w:rPr>
          <w:rFonts w:ascii="Arial" w:hAnsi="Arial"/>
          <w:b/>
          <w:sz w:val="28"/>
          <w:szCs w:val="28"/>
        </w:rPr>
      </w:pPr>
    </w:p>
    <w:p w:rsidR="00FC2CE4" w:rsidRDefault="00FC2CE4" w:rsidP="00636562">
      <w:pPr>
        <w:spacing w:after="0" w:line="240" w:lineRule="auto"/>
        <w:jc w:val="center"/>
        <w:rPr>
          <w:rFonts w:ascii="Arial" w:hAnsi="Arial"/>
          <w:b/>
          <w:sz w:val="28"/>
          <w:szCs w:val="28"/>
        </w:rPr>
      </w:pPr>
    </w:p>
    <w:p w:rsidR="00FE0FF4" w:rsidRDefault="00813B90" w:rsidP="00636562">
      <w:pPr>
        <w:spacing w:after="0" w:line="240" w:lineRule="auto"/>
        <w:jc w:val="center"/>
        <w:rPr>
          <w:rFonts w:ascii="Arial" w:hAnsi="Arial"/>
          <w:b/>
          <w:sz w:val="28"/>
          <w:szCs w:val="28"/>
        </w:rPr>
      </w:pPr>
      <w:r>
        <w:rPr>
          <w:rFonts w:ascii="Arial" w:hAnsi="Arial"/>
          <w:b/>
          <w:noProof/>
          <w:sz w:val="28"/>
          <w:szCs w:val="28"/>
        </w:rPr>
        <w:pict>
          <v:shapetype id="_x0000_t202" coordsize="21600,21600" o:spt="202" path="m,l,21600r21600,l21600,xe">
            <v:stroke joinstyle="miter"/>
            <v:path gradientshapeok="t" o:connecttype="rect"/>
          </v:shapetype>
          <v:shape id="_x0000_s1196" type="#_x0000_t202" style="position:absolute;left:0;text-align:left;margin-left:20.25pt;margin-top:2.45pt;width:438.75pt;height:308.55pt;z-index:251787264" stroked="f">
            <v:textbox>
              <w:txbxContent>
                <w:p w:rsidR="00182A5D" w:rsidRDefault="00182A5D" w:rsidP="00FE0FF4">
                  <w:pPr>
                    <w:jc w:val="both"/>
                    <w:rPr>
                      <w:rFonts w:ascii="Arial" w:hAnsi="Arial"/>
                      <w:b/>
                      <w:sz w:val="28"/>
                      <w:szCs w:val="28"/>
                    </w:rPr>
                  </w:pPr>
                  <w:r w:rsidRPr="0024039A">
                    <w:rPr>
                      <w:rFonts w:ascii="Arial" w:hAnsi="Arial"/>
                      <w:b/>
                      <w:sz w:val="28"/>
                      <w:szCs w:val="28"/>
                    </w:rPr>
                    <w:t xml:space="preserve">This document begins with a brief description of the current accountability system and a concise history of accountability in Mississippi. It covers the Achievement Model, Growth Model, and High School Completion components of the system and explains how those components are used </w:t>
                  </w:r>
                  <w:r>
                    <w:rPr>
                      <w:rFonts w:ascii="Arial" w:hAnsi="Arial"/>
                      <w:b/>
                      <w:sz w:val="28"/>
                      <w:szCs w:val="28"/>
                    </w:rPr>
                    <w:t>to</w:t>
                  </w:r>
                  <w:r w:rsidRPr="0024039A">
                    <w:rPr>
                      <w:rFonts w:ascii="Arial" w:hAnsi="Arial"/>
                      <w:b/>
                      <w:sz w:val="28"/>
                      <w:szCs w:val="28"/>
                    </w:rPr>
                    <w:t xml:space="preserve"> assign an Accountability Status to </w:t>
                  </w:r>
                  <w:r>
                    <w:rPr>
                      <w:rFonts w:ascii="Arial" w:hAnsi="Arial"/>
                      <w:b/>
                      <w:sz w:val="28"/>
                      <w:szCs w:val="28"/>
                    </w:rPr>
                    <w:t>s</w:t>
                  </w:r>
                  <w:r w:rsidRPr="0024039A">
                    <w:rPr>
                      <w:rFonts w:ascii="Arial" w:hAnsi="Arial"/>
                      <w:b/>
                      <w:sz w:val="28"/>
                      <w:szCs w:val="28"/>
                    </w:rPr>
                    <w:t>chool</w:t>
                  </w:r>
                  <w:r>
                    <w:rPr>
                      <w:rFonts w:ascii="Arial" w:hAnsi="Arial"/>
                      <w:b/>
                      <w:sz w:val="28"/>
                      <w:szCs w:val="28"/>
                    </w:rPr>
                    <w:t>s</w:t>
                  </w:r>
                  <w:r w:rsidRPr="0024039A">
                    <w:rPr>
                      <w:rFonts w:ascii="Arial" w:hAnsi="Arial"/>
                      <w:b/>
                      <w:sz w:val="28"/>
                      <w:szCs w:val="28"/>
                    </w:rPr>
                    <w:t xml:space="preserve"> and school district</w:t>
                  </w:r>
                  <w:r>
                    <w:rPr>
                      <w:rFonts w:ascii="Arial" w:hAnsi="Arial"/>
                      <w:b/>
                      <w:sz w:val="28"/>
                      <w:szCs w:val="28"/>
                    </w:rPr>
                    <w:t>s</w:t>
                  </w:r>
                  <w:r w:rsidRPr="0024039A">
                    <w:rPr>
                      <w:rFonts w:ascii="Arial" w:hAnsi="Arial"/>
                      <w:b/>
                      <w:sz w:val="28"/>
                      <w:szCs w:val="28"/>
                    </w:rPr>
                    <w:t>.</w:t>
                  </w:r>
                </w:p>
                <w:p w:rsidR="00182A5D" w:rsidRDefault="00182A5D" w:rsidP="00FE0FF4">
                  <w:pPr>
                    <w:jc w:val="both"/>
                    <w:rPr>
                      <w:rFonts w:ascii="Arial" w:hAnsi="Arial"/>
                      <w:b/>
                      <w:sz w:val="28"/>
                      <w:szCs w:val="28"/>
                    </w:rPr>
                  </w:pPr>
                  <w:r>
                    <w:rPr>
                      <w:rFonts w:ascii="Arial" w:hAnsi="Arial"/>
                      <w:b/>
                      <w:sz w:val="28"/>
                      <w:szCs w:val="28"/>
                    </w:rPr>
                    <w:t>There are examples showing calculations for the Quality of Distribution Index (QDI) in the Achievement Model and calculations for predictions, raw residuals, standardized residuals, and the growth composite in the growth model.</w:t>
                  </w:r>
                </w:p>
                <w:p w:rsidR="00182A5D" w:rsidRPr="0024039A" w:rsidRDefault="00182A5D" w:rsidP="00FE0FF4">
                  <w:pPr>
                    <w:jc w:val="both"/>
                    <w:rPr>
                      <w:rFonts w:ascii="Arial" w:hAnsi="Arial"/>
                      <w:b/>
                      <w:sz w:val="28"/>
                      <w:szCs w:val="28"/>
                    </w:rPr>
                  </w:pPr>
                  <w:r>
                    <w:rPr>
                      <w:rFonts w:ascii="Arial" w:hAnsi="Arial"/>
                      <w:b/>
                      <w:sz w:val="28"/>
                      <w:szCs w:val="28"/>
                    </w:rPr>
                    <w:t xml:space="preserve">The appendix includes an explanation of Full Academic Year (FAY), </w:t>
                  </w:r>
                  <w:r w:rsidRPr="00046B88">
                    <w:rPr>
                      <w:rFonts w:ascii="Arial" w:hAnsi="Arial"/>
                      <w:b/>
                      <w:sz w:val="28"/>
                      <w:szCs w:val="28"/>
                    </w:rPr>
                    <w:t>tables showing the prediction coefficients and standardization constants used in the 201</w:t>
                  </w:r>
                  <w:r>
                    <w:rPr>
                      <w:rFonts w:ascii="Arial" w:hAnsi="Arial"/>
                      <w:b/>
                      <w:sz w:val="28"/>
                      <w:szCs w:val="28"/>
                    </w:rPr>
                    <w:t>1</w:t>
                  </w:r>
                  <w:r w:rsidRPr="00046B88">
                    <w:rPr>
                      <w:rFonts w:ascii="Arial" w:hAnsi="Arial"/>
                      <w:b/>
                      <w:sz w:val="28"/>
                      <w:szCs w:val="28"/>
                    </w:rPr>
                    <w:t xml:space="preserve"> Growth </w:t>
                  </w:r>
                  <w:proofErr w:type="gramStart"/>
                  <w:r w:rsidRPr="00046B88">
                    <w:rPr>
                      <w:rFonts w:ascii="Arial" w:hAnsi="Arial"/>
                      <w:b/>
                      <w:sz w:val="28"/>
                      <w:szCs w:val="28"/>
                    </w:rPr>
                    <w:t>Model</w:t>
                  </w:r>
                  <w:r>
                    <w:rPr>
                      <w:rFonts w:ascii="Arial" w:hAnsi="Arial"/>
                      <w:b/>
                      <w:sz w:val="28"/>
                      <w:szCs w:val="28"/>
                    </w:rPr>
                    <w:t>,</w:t>
                  </w:r>
                  <w:proofErr w:type="gramEnd"/>
                  <w:r>
                    <w:rPr>
                      <w:rFonts w:ascii="Arial" w:hAnsi="Arial"/>
                      <w:b/>
                      <w:sz w:val="28"/>
                      <w:szCs w:val="28"/>
                    </w:rPr>
                    <w:t xml:space="preserve"> and examples of the accountability reports that were provided to school districts </w:t>
                  </w:r>
                  <w:r w:rsidRPr="00046B88">
                    <w:rPr>
                      <w:rFonts w:ascii="Arial" w:hAnsi="Arial"/>
                      <w:b/>
                      <w:sz w:val="28"/>
                      <w:szCs w:val="28"/>
                    </w:rPr>
                    <w:t>in 2009</w:t>
                  </w:r>
                  <w:r>
                    <w:rPr>
                      <w:rFonts w:ascii="Arial" w:hAnsi="Arial"/>
                      <w:b/>
                      <w:sz w:val="28"/>
                      <w:szCs w:val="28"/>
                    </w:rPr>
                    <w:t>.</w:t>
                  </w:r>
                </w:p>
              </w:txbxContent>
            </v:textbox>
          </v:shape>
        </w:pict>
      </w:r>
    </w:p>
    <w:p w:rsidR="00636562" w:rsidRPr="0024039A" w:rsidRDefault="00636562" w:rsidP="00636562">
      <w:pPr>
        <w:spacing w:after="0" w:line="240" w:lineRule="auto"/>
        <w:jc w:val="center"/>
        <w:rPr>
          <w:rFonts w:ascii="Arial" w:hAnsi="Arial"/>
          <w:b/>
          <w:sz w:val="28"/>
          <w:szCs w:val="28"/>
        </w:rPr>
      </w:pPr>
    </w:p>
    <w:p w:rsidR="00636562" w:rsidRDefault="00636562"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Default="0024039A" w:rsidP="00636562">
      <w:pPr>
        <w:spacing w:after="0" w:line="240" w:lineRule="auto"/>
        <w:jc w:val="center"/>
        <w:rPr>
          <w:rFonts w:ascii="Arial" w:hAnsi="Arial"/>
          <w:b/>
          <w:sz w:val="28"/>
          <w:szCs w:val="28"/>
        </w:rPr>
      </w:pPr>
    </w:p>
    <w:p w:rsidR="0024039A" w:rsidRPr="0024039A" w:rsidRDefault="0024039A" w:rsidP="00636562">
      <w:pPr>
        <w:spacing w:after="0" w:line="240" w:lineRule="auto"/>
        <w:jc w:val="center"/>
        <w:rPr>
          <w:rFonts w:ascii="Arial" w:hAnsi="Arial"/>
          <w:b/>
          <w:sz w:val="28"/>
          <w:szCs w:val="28"/>
        </w:rPr>
      </w:pPr>
    </w:p>
    <w:p w:rsidR="00636562" w:rsidRPr="0024039A" w:rsidRDefault="00636562" w:rsidP="0024039A">
      <w:pPr>
        <w:spacing w:after="0" w:line="240" w:lineRule="auto"/>
        <w:jc w:val="center"/>
        <w:rPr>
          <w:rFonts w:ascii="Arial" w:hAnsi="Arial"/>
          <w:b/>
          <w:sz w:val="28"/>
          <w:szCs w:val="28"/>
        </w:rPr>
      </w:pPr>
    </w:p>
    <w:p w:rsidR="00636562" w:rsidRPr="0024039A" w:rsidRDefault="00636562" w:rsidP="00636562">
      <w:pPr>
        <w:spacing w:after="0" w:line="240" w:lineRule="auto"/>
        <w:jc w:val="center"/>
        <w:rPr>
          <w:rFonts w:ascii="Arial" w:hAnsi="Arial"/>
          <w:b/>
          <w:sz w:val="28"/>
          <w:szCs w:val="28"/>
        </w:rPr>
      </w:pPr>
    </w:p>
    <w:p w:rsidR="00492310" w:rsidRDefault="00492310" w:rsidP="00636562">
      <w:pPr>
        <w:spacing w:after="0" w:line="240" w:lineRule="auto"/>
        <w:jc w:val="center"/>
        <w:rPr>
          <w:rFonts w:ascii="Arial" w:hAnsi="Arial"/>
          <w:b/>
          <w:sz w:val="28"/>
          <w:szCs w:val="28"/>
        </w:rPr>
      </w:pPr>
    </w:p>
    <w:p w:rsidR="00A70FDA" w:rsidRPr="0024039A" w:rsidRDefault="00A70FDA" w:rsidP="00636562">
      <w:pPr>
        <w:spacing w:after="0" w:line="240" w:lineRule="auto"/>
        <w:jc w:val="center"/>
        <w:rPr>
          <w:rFonts w:ascii="Arial" w:hAnsi="Arial"/>
          <w:b/>
          <w:sz w:val="28"/>
          <w:szCs w:val="28"/>
        </w:rPr>
      </w:pPr>
    </w:p>
    <w:p w:rsidR="00FE0FF4" w:rsidRPr="0024039A" w:rsidRDefault="00FE0FF4" w:rsidP="00636562">
      <w:pPr>
        <w:spacing w:after="0" w:line="240" w:lineRule="auto"/>
        <w:jc w:val="center"/>
        <w:rPr>
          <w:rFonts w:ascii="Arial" w:hAnsi="Arial"/>
          <w:b/>
          <w:sz w:val="28"/>
          <w:szCs w:val="28"/>
        </w:rPr>
      </w:pPr>
    </w:p>
    <w:p w:rsidR="00636562" w:rsidRPr="00492310" w:rsidRDefault="00636562" w:rsidP="00636562">
      <w:pPr>
        <w:spacing w:after="0" w:line="240" w:lineRule="auto"/>
        <w:jc w:val="center"/>
        <w:rPr>
          <w:rFonts w:ascii="Arial" w:hAnsi="Arial"/>
          <w:b/>
          <w:sz w:val="36"/>
          <w:szCs w:val="36"/>
        </w:rPr>
      </w:pPr>
      <w:r w:rsidRPr="00492310">
        <w:rPr>
          <w:rFonts w:ascii="Arial" w:hAnsi="Arial"/>
          <w:b/>
          <w:sz w:val="36"/>
          <w:szCs w:val="36"/>
        </w:rPr>
        <w:t>Office of Research and Statistics</w:t>
      </w:r>
    </w:p>
    <w:p w:rsidR="00796E88" w:rsidRPr="00D142BE" w:rsidRDefault="00C10E30" w:rsidP="006A291D">
      <w:pPr>
        <w:spacing w:before="120" w:after="0" w:line="240" w:lineRule="auto"/>
        <w:jc w:val="center"/>
        <w:rPr>
          <w:rFonts w:ascii="Arial" w:hAnsi="Arial"/>
          <w:b/>
          <w:sz w:val="28"/>
          <w:szCs w:val="28"/>
        </w:rPr>
      </w:pPr>
      <w:r w:rsidRPr="00D142BE">
        <w:rPr>
          <w:rFonts w:ascii="Arial" w:hAnsi="Arial"/>
          <w:b/>
          <w:sz w:val="28"/>
          <w:szCs w:val="28"/>
        </w:rPr>
        <w:t>201</w:t>
      </w:r>
      <w:r w:rsidR="00676B1F">
        <w:rPr>
          <w:rFonts w:ascii="Arial" w:hAnsi="Arial"/>
          <w:b/>
          <w:sz w:val="28"/>
          <w:szCs w:val="28"/>
        </w:rPr>
        <w:t>1</w:t>
      </w:r>
      <w:r w:rsidR="00796E88" w:rsidRPr="00D142BE">
        <w:rPr>
          <w:rFonts w:ascii="Arial" w:hAnsi="Arial"/>
          <w:b/>
          <w:sz w:val="28"/>
          <w:szCs w:val="28"/>
        </w:rPr>
        <w:t xml:space="preserve"> Edition</w:t>
      </w:r>
    </w:p>
    <w:p w:rsidR="00EE2B5D" w:rsidRPr="00EE2B5D" w:rsidRDefault="00676B1F" w:rsidP="00636562">
      <w:pPr>
        <w:spacing w:after="0" w:line="240" w:lineRule="auto"/>
        <w:jc w:val="center"/>
        <w:rPr>
          <w:rFonts w:ascii="Arial" w:hAnsi="Arial" w:cs="Arial"/>
          <w:b/>
          <w:sz w:val="24"/>
        </w:rPr>
      </w:pPr>
      <w:r>
        <w:rPr>
          <w:rFonts w:ascii="Arial" w:hAnsi="Arial"/>
          <w:b/>
          <w:sz w:val="28"/>
          <w:szCs w:val="28"/>
        </w:rPr>
        <w:t xml:space="preserve">July </w:t>
      </w:r>
      <w:r w:rsidR="008936C1">
        <w:rPr>
          <w:rFonts w:ascii="Arial" w:hAnsi="Arial"/>
          <w:b/>
          <w:sz w:val="28"/>
          <w:szCs w:val="28"/>
        </w:rPr>
        <w:t>22</w:t>
      </w:r>
      <w:r>
        <w:rPr>
          <w:rFonts w:ascii="Arial" w:hAnsi="Arial"/>
          <w:b/>
          <w:sz w:val="28"/>
          <w:szCs w:val="28"/>
        </w:rPr>
        <w:t>, 2011</w:t>
      </w:r>
    </w:p>
    <w:p w:rsidR="00EE2B5D" w:rsidRPr="00EE2B5D" w:rsidRDefault="00EE2B5D" w:rsidP="00EE2B5D">
      <w:pPr>
        <w:spacing w:after="0" w:line="240" w:lineRule="auto"/>
        <w:jc w:val="center"/>
        <w:rPr>
          <w:rFonts w:ascii="Arial" w:hAnsi="Arial" w:cs="Arial"/>
          <w:sz w:val="24"/>
        </w:rPr>
        <w:sectPr w:rsidR="00EE2B5D" w:rsidRPr="00EE2B5D">
          <w:footerReference w:type="even" r:id="rId7"/>
          <w:footerReference w:type="default" r:id="rId8"/>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pgNumType w:start="0"/>
          <w:cols w:space="720"/>
          <w:titlePg/>
        </w:sectPr>
      </w:pPr>
    </w:p>
    <w:p w:rsidR="00EE2B5D" w:rsidRPr="00EE2B5D" w:rsidRDefault="00EE2B5D" w:rsidP="00EE2B5D">
      <w:pPr>
        <w:pStyle w:val="BodyText"/>
        <w:spacing w:after="0" w:line="240" w:lineRule="auto"/>
        <w:jc w:val="center"/>
        <w:rPr>
          <w:rFonts w:ascii="Arial" w:hAnsi="Arial" w:cs="Arial"/>
          <w:b/>
        </w:rPr>
      </w:pPr>
      <w:r w:rsidRPr="00EE2B5D">
        <w:rPr>
          <w:rFonts w:ascii="Arial" w:hAnsi="Arial" w:cs="Arial"/>
          <w:b/>
        </w:rPr>
        <w:lastRenderedPageBreak/>
        <w:t>Table of Contents</w:t>
      </w:r>
    </w:p>
    <w:p w:rsidR="00EE2B5D" w:rsidRDefault="00EE2B5D" w:rsidP="00EE2B5D">
      <w:pPr>
        <w:pStyle w:val="BodyText"/>
        <w:spacing w:after="0" w:line="240" w:lineRule="auto"/>
        <w:rPr>
          <w:rFonts w:ascii="Arial" w:hAnsi="Arial" w:cs="Arial"/>
        </w:rPr>
      </w:pPr>
    </w:p>
    <w:tbl>
      <w:tblPr>
        <w:tblW w:w="9468" w:type="dxa"/>
        <w:tblLayout w:type="fixed"/>
        <w:tblLook w:val="0000"/>
      </w:tblPr>
      <w:tblGrid>
        <w:gridCol w:w="8748"/>
        <w:gridCol w:w="720"/>
      </w:tblGrid>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Page</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Introduction</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1</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Historical Perspective – Accountability in Mississippi</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1</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Measures Used in the statewide Accountability System</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2</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ab/>
              <w:t>Assessment Results</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2</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ab/>
              <w:t>School Completion Information</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2</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How the Statewide Accountability System Works</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3</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The Achievement Model</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5</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ab/>
              <w:t>Assignment of Student Scores to Schools and Districts</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5</w:t>
            </w:r>
          </w:p>
        </w:tc>
      </w:tr>
      <w:tr w:rsidR="00636562" w:rsidRPr="00636562" w:rsidTr="006A291D">
        <w:tc>
          <w:tcPr>
            <w:tcW w:w="8748" w:type="dxa"/>
          </w:tcPr>
          <w:p w:rsidR="00636562" w:rsidRPr="00636562" w:rsidRDefault="00636562" w:rsidP="00FE368F">
            <w:pPr>
              <w:pStyle w:val="BodyText"/>
              <w:spacing w:before="120" w:line="240" w:lineRule="auto"/>
              <w:rPr>
                <w:rFonts w:ascii="Arial" w:hAnsi="Arial" w:cs="Arial"/>
                <w:sz w:val="20"/>
                <w:szCs w:val="20"/>
              </w:rPr>
            </w:pPr>
            <w:r w:rsidRPr="00636562">
              <w:rPr>
                <w:rFonts w:ascii="Arial" w:hAnsi="Arial" w:cs="Arial"/>
                <w:sz w:val="20"/>
                <w:szCs w:val="20"/>
              </w:rPr>
              <w:tab/>
            </w:r>
            <w:r w:rsidR="00FE368F">
              <w:rPr>
                <w:rFonts w:ascii="Arial" w:hAnsi="Arial" w:cs="Arial"/>
                <w:sz w:val="20"/>
                <w:szCs w:val="20"/>
              </w:rPr>
              <w:t xml:space="preserve">Special </w:t>
            </w:r>
            <w:r w:rsidRPr="00636562">
              <w:rPr>
                <w:rFonts w:ascii="Arial" w:hAnsi="Arial" w:cs="Arial"/>
                <w:sz w:val="20"/>
                <w:szCs w:val="20"/>
              </w:rPr>
              <w:t xml:space="preserve">Procedures for Using Algebra I and Biology I Scores in </w:t>
            </w:r>
            <w:r w:rsidR="00FE368F">
              <w:rPr>
                <w:rFonts w:ascii="Arial" w:hAnsi="Arial" w:cs="Arial"/>
                <w:sz w:val="20"/>
                <w:szCs w:val="20"/>
              </w:rPr>
              <w:t>the Achievement Model</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5</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ab/>
              <w:t>The QDI</w:t>
            </w:r>
          </w:p>
        </w:tc>
        <w:tc>
          <w:tcPr>
            <w:tcW w:w="720" w:type="dxa"/>
          </w:tcPr>
          <w:p w:rsidR="00636562" w:rsidRPr="00636562" w:rsidRDefault="006A291D" w:rsidP="00636562">
            <w:pPr>
              <w:pStyle w:val="BodyText"/>
              <w:spacing w:before="120" w:line="240" w:lineRule="auto"/>
              <w:jc w:val="right"/>
              <w:rPr>
                <w:rFonts w:ascii="Arial" w:hAnsi="Arial" w:cs="Arial"/>
                <w:sz w:val="20"/>
                <w:szCs w:val="20"/>
              </w:rPr>
            </w:pPr>
            <w:r>
              <w:rPr>
                <w:rFonts w:ascii="Arial" w:hAnsi="Arial" w:cs="Arial"/>
                <w:sz w:val="20"/>
                <w:szCs w:val="20"/>
              </w:rPr>
              <w:t>7</w:t>
            </w:r>
          </w:p>
        </w:tc>
      </w:tr>
      <w:tr w:rsidR="00636562" w:rsidRPr="00636562" w:rsidTr="006A291D">
        <w:tc>
          <w:tcPr>
            <w:tcW w:w="8748" w:type="dxa"/>
          </w:tcPr>
          <w:p w:rsidR="00636562" w:rsidRPr="00636562" w:rsidRDefault="00636562" w:rsidP="00FE368F">
            <w:pPr>
              <w:pStyle w:val="BodyText"/>
              <w:spacing w:before="120" w:line="240" w:lineRule="auto"/>
              <w:rPr>
                <w:rFonts w:ascii="Arial" w:hAnsi="Arial" w:cs="Arial"/>
                <w:sz w:val="20"/>
                <w:szCs w:val="20"/>
              </w:rPr>
            </w:pPr>
            <w:r w:rsidRPr="00636562">
              <w:rPr>
                <w:rFonts w:ascii="Arial" w:hAnsi="Arial" w:cs="Arial"/>
                <w:sz w:val="20"/>
                <w:szCs w:val="20"/>
              </w:rPr>
              <w:tab/>
              <w:t>Examples</w:t>
            </w:r>
            <w:r w:rsidR="00FE368F">
              <w:rPr>
                <w:rFonts w:ascii="Arial" w:hAnsi="Arial" w:cs="Arial"/>
                <w:sz w:val="20"/>
                <w:szCs w:val="20"/>
              </w:rPr>
              <w:t xml:space="preserve"> </w:t>
            </w:r>
            <w:r w:rsidRPr="00636562">
              <w:rPr>
                <w:rFonts w:ascii="Arial" w:hAnsi="Arial" w:cs="Arial"/>
                <w:sz w:val="20"/>
                <w:szCs w:val="20"/>
              </w:rPr>
              <w:t>of</w:t>
            </w:r>
            <w:r w:rsidR="00FE368F">
              <w:rPr>
                <w:rFonts w:ascii="Arial" w:hAnsi="Arial" w:cs="Arial"/>
                <w:sz w:val="20"/>
                <w:szCs w:val="20"/>
              </w:rPr>
              <w:t xml:space="preserve"> Different Score Distributions and Associated QDI Values</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7</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ab/>
              <w:t>Calculation of the QDI Value</w:t>
            </w:r>
          </w:p>
        </w:tc>
        <w:tc>
          <w:tcPr>
            <w:tcW w:w="720" w:type="dxa"/>
          </w:tcPr>
          <w:p w:rsidR="00636562" w:rsidRPr="00636562" w:rsidRDefault="00636562" w:rsidP="00636562">
            <w:pPr>
              <w:pStyle w:val="BodyText"/>
              <w:spacing w:before="120" w:line="240" w:lineRule="auto"/>
              <w:jc w:val="right"/>
              <w:rPr>
                <w:rFonts w:ascii="Arial" w:hAnsi="Arial" w:cs="Arial"/>
                <w:sz w:val="20"/>
                <w:szCs w:val="20"/>
              </w:rPr>
            </w:pPr>
            <w:r w:rsidRPr="00636562">
              <w:rPr>
                <w:rFonts w:ascii="Arial" w:hAnsi="Arial" w:cs="Arial"/>
                <w:sz w:val="20"/>
                <w:szCs w:val="20"/>
              </w:rPr>
              <w:t>8</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The Growth Model</w:t>
            </w:r>
          </w:p>
        </w:tc>
        <w:tc>
          <w:tcPr>
            <w:tcW w:w="720" w:type="dxa"/>
          </w:tcPr>
          <w:p w:rsidR="00636562" w:rsidRPr="00636562" w:rsidRDefault="00B360FF" w:rsidP="00B360FF">
            <w:pPr>
              <w:pStyle w:val="BodyText"/>
              <w:spacing w:before="120" w:line="240" w:lineRule="auto"/>
              <w:jc w:val="right"/>
              <w:rPr>
                <w:rFonts w:ascii="Arial" w:hAnsi="Arial" w:cs="Arial"/>
                <w:sz w:val="20"/>
                <w:szCs w:val="20"/>
              </w:rPr>
            </w:pPr>
            <w:r>
              <w:rPr>
                <w:rFonts w:ascii="Arial" w:hAnsi="Arial" w:cs="Arial"/>
                <w:sz w:val="20"/>
                <w:szCs w:val="20"/>
              </w:rPr>
              <w:t>9</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ab/>
              <w:t>Prediction</w:t>
            </w:r>
            <w:r>
              <w:rPr>
                <w:rFonts w:ascii="Arial" w:hAnsi="Arial" w:cs="Arial"/>
                <w:sz w:val="20"/>
                <w:szCs w:val="20"/>
              </w:rPr>
              <w:t>s</w:t>
            </w:r>
            <w:r w:rsidRPr="00636562">
              <w:rPr>
                <w:rFonts w:ascii="Arial" w:hAnsi="Arial" w:cs="Arial"/>
                <w:sz w:val="20"/>
                <w:szCs w:val="20"/>
              </w:rPr>
              <w:t>, Calculation of Residual</w:t>
            </w:r>
            <w:r>
              <w:rPr>
                <w:rFonts w:ascii="Arial" w:hAnsi="Arial" w:cs="Arial"/>
                <w:sz w:val="20"/>
                <w:szCs w:val="20"/>
              </w:rPr>
              <w:t>s</w:t>
            </w:r>
            <w:r w:rsidR="00FE368F">
              <w:rPr>
                <w:rFonts w:ascii="Arial" w:hAnsi="Arial" w:cs="Arial"/>
                <w:sz w:val="20"/>
                <w:szCs w:val="20"/>
              </w:rPr>
              <w:t>,</w:t>
            </w:r>
            <w:r w:rsidRPr="00636562">
              <w:rPr>
                <w:rFonts w:ascii="Arial" w:hAnsi="Arial" w:cs="Arial"/>
                <w:sz w:val="20"/>
                <w:szCs w:val="20"/>
              </w:rPr>
              <w:t xml:space="preserve"> and Standardization</w:t>
            </w:r>
            <w:r>
              <w:rPr>
                <w:rFonts w:ascii="Arial" w:hAnsi="Arial" w:cs="Arial"/>
                <w:sz w:val="20"/>
                <w:szCs w:val="20"/>
              </w:rPr>
              <w:t xml:space="preserve"> for a Hypothetical Student</w:t>
            </w:r>
          </w:p>
        </w:tc>
        <w:tc>
          <w:tcPr>
            <w:tcW w:w="720" w:type="dxa"/>
          </w:tcPr>
          <w:p w:rsidR="00636562" w:rsidRPr="00636562" w:rsidRDefault="006A291D" w:rsidP="00636562">
            <w:pPr>
              <w:pStyle w:val="BodyText"/>
              <w:spacing w:before="120" w:line="240" w:lineRule="auto"/>
              <w:jc w:val="right"/>
              <w:rPr>
                <w:rFonts w:ascii="Arial" w:hAnsi="Arial" w:cs="Arial"/>
                <w:sz w:val="20"/>
                <w:szCs w:val="20"/>
              </w:rPr>
            </w:pPr>
            <w:r>
              <w:rPr>
                <w:rFonts w:ascii="Arial" w:hAnsi="Arial" w:cs="Arial"/>
                <w:sz w:val="20"/>
                <w:szCs w:val="20"/>
              </w:rPr>
              <w:t>10</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ab/>
              <w:t>Calculation of the Growth Composite</w:t>
            </w:r>
          </w:p>
        </w:tc>
        <w:tc>
          <w:tcPr>
            <w:tcW w:w="720" w:type="dxa"/>
          </w:tcPr>
          <w:p w:rsidR="00636562" w:rsidRPr="00636562" w:rsidRDefault="00636562" w:rsidP="00B360FF">
            <w:pPr>
              <w:pStyle w:val="BodyText"/>
              <w:spacing w:before="120" w:line="240" w:lineRule="auto"/>
              <w:jc w:val="right"/>
              <w:rPr>
                <w:rFonts w:ascii="Arial" w:hAnsi="Arial" w:cs="Arial"/>
                <w:sz w:val="20"/>
                <w:szCs w:val="20"/>
              </w:rPr>
            </w:pPr>
            <w:r w:rsidRPr="00636562">
              <w:rPr>
                <w:rFonts w:ascii="Arial" w:hAnsi="Arial" w:cs="Arial"/>
                <w:sz w:val="20"/>
                <w:szCs w:val="20"/>
              </w:rPr>
              <w:t>1</w:t>
            </w:r>
            <w:r w:rsidR="00B360FF">
              <w:rPr>
                <w:rFonts w:ascii="Arial" w:hAnsi="Arial" w:cs="Arial"/>
                <w:sz w:val="20"/>
                <w:szCs w:val="20"/>
              </w:rPr>
              <w:t>2</w:t>
            </w:r>
          </w:p>
        </w:tc>
      </w:tr>
      <w:tr w:rsidR="006A291D" w:rsidRPr="00636562" w:rsidTr="006A291D">
        <w:tc>
          <w:tcPr>
            <w:tcW w:w="8748" w:type="dxa"/>
          </w:tcPr>
          <w:p w:rsidR="006A291D" w:rsidRPr="00636562" w:rsidRDefault="006A291D" w:rsidP="006A291D">
            <w:pPr>
              <w:pStyle w:val="BodyText"/>
              <w:spacing w:before="120" w:line="240" w:lineRule="auto"/>
              <w:rPr>
                <w:rFonts w:ascii="Arial" w:hAnsi="Arial" w:cs="Arial"/>
                <w:sz w:val="20"/>
                <w:szCs w:val="20"/>
              </w:rPr>
            </w:pPr>
            <w:r w:rsidRPr="00636562">
              <w:rPr>
                <w:rFonts w:ascii="Arial" w:hAnsi="Arial" w:cs="Arial"/>
                <w:sz w:val="20"/>
                <w:szCs w:val="20"/>
              </w:rPr>
              <w:tab/>
              <w:t xml:space="preserve">The </w:t>
            </w:r>
            <w:r>
              <w:rPr>
                <w:rFonts w:ascii="Arial" w:hAnsi="Arial" w:cs="Arial"/>
                <w:sz w:val="20"/>
                <w:szCs w:val="20"/>
              </w:rPr>
              <w:t>Growth Status</w:t>
            </w:r>
          </w:p>
        </w:tc>
        <w:tc>
          <w:tcPr>
            <w:tcW w:w="720" w:type="dxa"/>
          </w:tcPr>
          <w:p w:rsidR="006A291D" w:rsidRPr="00636562" w:rsidRDefault="00BC12FE" w:rsidP="00B360FF">
            <w:pPr>
              <w:pStyle w:val="BodyText"/>
              <w:spacing w:before="120" w:line="240" w:lineRule="auto"/>
              <w:jc w:val="right"/>
              <w:rPr>
                <w:rFonts w:ascii="Arial" w:hAnsi="Arial" w:cs="Arial"/>
                <w:sz w:val="20"/>
                <w:szCs w:val="20"/>
              </w:rPr>
            </w:pPr>
            <w:r>
              <w:rPr>
                <w:rFonts w:ascii="Arial" w:hAnsi="Arial" w:cs="Arial"/>
                <w:sz w:val="20"/>
                <w:szCs w:val="20"/>
              </w:rPr>
              <w:t>12</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High School Completion</w:t>
            </w:r>
          </w:p>
        </w:tc>
        <w:tc>
          <w:tcPr>
            <w:tcW w:w="720" w:type="dxa"/>
          </w:tcPr>
          <w:p w:rsidR="00636562" w:rsidRPr="00636562" w:rsidRDefault="00636562" w:rsidP="006A291D">
            <w:pPr>
              <w:pStyle w:val="BodyText"/>
              <w:spacing w:before="120" w:line="240" w:lineRule="auto"/>
              <w:jc w:val="right"/>
              <w:rPr>
                <w:rFonts w:ascii="Arial" w:hAnsi="Arial" w:cs="Arial"/>
                <w:sz w:val="20"/>
                <w:szCs w:val="20"/>
              </w:rPr>
            </w:pPr>
            <w:r w:rsidRPr="00636562">
              <w:rPr>
                <w:rFonts w:ascii="Arial" w:hAnsi="Arial" w:cs="Arial"/>
                <w:sz w:val="20"/>
                <w:szCs w:val="20"/>
              </w:rPr>
              <w:t>1</w:t>
            </w:r>
            <w:r w:rsidR="006A291D">
              <w:rPr>
                <w:rFonts w:ascii="Arial" w:hAnsi="Arial" w:cs="Arial"/>
                <w:sz w:val="20"/>
                <w:szCs w:val="20"/>
              </w:rPr>
              <w:t>3</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ab/>
              <w:t>Tracking a Cohort of Students over Five Years</w:t>
            </w:r>
          </w:p>
        </w:tc>
        <w:tc>
          <w:tcPr>
            <w:tcW w:w="720" w:type="dxa"/>
          </w:tcPr>
          <w:p w:rsidR="00636562" w:rsidRPr="00636562" w:rsidRDefault="00636562" w:rsidP="00B360FF">
            <w:pPr>
              <w:pStyle w:val="BodyText"/>
              <w:spacing w:before="120" w:line="240" w:lineRule="auto"/>
              <w:jc w:val="right"/>
              <w:rPr>
                <w:rFonts w:ascii="Arial" w:hAnsi="Arial" w:cs="Arial"/>
                <w:sz w:val="20"/>
                <w:szCs w:val="20"/>
              </w:rPr>
            </w:pPr>
            <w:r w:rsidRPr="00636562">
              <w:rPr>
                <w:rFonts w:ascii="Arial" w:hAnsi="Arial" w:cs="Arial"/>
                <w:sz w:val="20"/>
                <w:szCs w:val="20"/>
              </w:rPr>
              <w:t>1</w:t>
            </w:r>
            <w:r w:rsidR="00B360FF">
              <w:rPr>
                <w:rFonts w:ascii="Arial" w:hAnsi="Arial" w:cs="Arial"/>
                <w:sz w:val="20"/>
                <w:szCs w:val="20"/>
              </w:rPr>
              <w:t>3</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ab/>
              <w:t>Graduation Rate and HSCI Calculations</w:t>
            </w:r>
          </w:p>
        </w:tc>
        <w:tc>
          <w:tcPr>
            <w:tcW w:w="720" w:type="dxa"/>
          </w:tcPr>
          <w:p w:rsidR="00636562" w:rsidRPr="00636562" w:rsidRDefault="00636562" w:rsidP="00B360FF">
            <w:pPr>
              <w:pStyle w:val="BodyText"/>
              <w:spacing w:before="120" w:line="240" w:lineRule="auto"/>
              <w:jc w:val="right"/>
              <w:rPr>
                <w:rFonts w:ascii="Arial" w:hAnsi="Arial" w:cs="Arial"/>
                <w:sz w:val="20"/>
                <w:szCs w:val="20"/>
              </w:rPr>
            </w:pPr>
            <w:r w:rsidRPr="00636562">
              <w:rPr>
                <w:rFonts w:ascii="Arial" w:hAnsi="Arial" w:cs="Arial"/>
                <w:sz w:val="20"/>
                <w:szCs w:val="20"/>
              </w:rPr>
              <w:t>1</w:t>
            </w:r>
            <w:r w:rsidR="00B360FF">
              <w:rPr>
                <w:rFonts w:ascii="Arial" w:hAnsi="Arial" w:cs="Arial"/>
                <w:sz w:val="20"/>
                <w:szCs w:val="20"/>
              </w:rPr>
              <w:t>3</w:t>
            </w:r>
          </w:p>
        </w:tc>
      </w:tr>
      <w:tr w:rsidR="00636562" w:rsidRPr="00636562" w:rsidTr="006A291D">
        <w:tc>
          <w:tcPr>
            <w:tcW w:w="8748" w:type="dxa"/>
          </w:tcPr>
          <w:p w:rsidR="00636562" w:rsidRPr="00636562" w:rsidRDefault="00636562" w:rsidP="00636562">
            <w:pPr>
              <w:pStyle w:val="BodyText"/>
              <w:spacing w:before="120" w:line="240" w:lineRule="auto"/>
              <w:rPr>
                <w:rFonts w:ascii="Arial" w:hAnsi="Arial" w:cs="Arial"/>
                <w:sz w:val="20"/>
                <w:szCs w:val="20"/>
              </w:rPr>
            </w:pPr>
            <w:r w:rsidRPr="00636562">
              <w:rPr>
                <w:rFonts w:ascii="Arial" w:hAnsi="Arial" w:cs="Arial"/>
                <w:sz w:val="20"/>
                <w:szCs w:val="20"/>
              </w:rPr>
              <w:t>The Accountability Status</w:t>
            </w:r>
          </w:p>
        </w:tc>
        <w:tc>
          <w:tcPr>
            <w:tcW w:w="720" w:type="dxa"/>
          </w:tcPr>
          <w:p w:rsidR="00636562" w:rsidRPr="00636562" w:rsidRDefault="00636562" w:rsidP="006A291D">
            <w:pPr>
              <w:pStyle w:val="BodyText"/>
              <w:spacing w:before="120" w:line="240" w:lineRule="auto"/>
              <w:jc w:val="right"/>
              <w:rPr>
                <w:rFonts w:ascii="Arial" w:hAnsi="Arial" w:cs="Arial"/>
                <w:sz w:val="20"/>
                <w:szCs w:val="20"/>
              </w:rPr>
            </w:pPr>
            <w:r w:rsidRPr="00636562">
              <w:rPr>
                <w:rFonts w:ascii="Arial" w:hAnsi="Arial" w:cs="Arial"/>
                <w:sz w:val="20"/>
                <w:szCs w:val="20"/>
              </w:rPr>
              <w:t>1</w:t>
            </w:r>
            <w:r w:rsidR="006A291D">
              <w:rPr>
                <w:rFonts w:ascii="Arial" w:hAnsi="Arial" w:cs="Arial"/>
                <w:sz w:val="20"/>
                <w:szCs w:val="20"/>
              </w:rPr>
              <w:t>4</w:t>
            </w:r>
          </w:p>
        </w:tc>
      </w:tr>
      <w:tr w:rsidR="00190FFF" w:rsidRPr="00636562" w:rsidTr="006A291D">
        <w:tc>
          <w:tcPr>
            <w:tcW w:w="8748" w:type="dxa"/>
          </w:tcPr>
          <w:p w:rsidR="00190FFF" w:rsidRPr="00636562" w:rsidRDefault="00190FFF" w:rsidP="00636562">
            <w:pPr>
              <w:pStyle w:val="BodyText"/>
              <w:spacing w:before="120" w:line="240" w:lineRule="auto"/>
              <w:rPr>
                <w:rFonts w:ascii="Arial" w:hAnsi="Arial" w:cs="Arial"/>
                <w:sz w:val="20"/>
                <w:szCs w:val="20"/>
              </w:rPr>
            </w:pPr>
            <w:r>
              <w:rPr>
                <w:rFonts w:ascii="Arial" w:hAnsi="Arial" w:cs="Arial"/>
                <w:sz w:val="20"/>
                <w:szCs w:val="20"/>
              </w:rPr>
              <w:t>Appendix:</w:t>
            </w:r>
          </w:p>
        </w:tc>
        <w:tc>
          <w:tcPr>
            <w:tcW w:w="720" w:type="dxa"/>
          </w:tcPr>
          <w:p w:rsidR="00190FFF" w:rsidRPr="00636562" w:rsidRDefault="00190FFF" w:rsidP="00636562">
            <w:pPr>
              <w:pStyle w:val="BodyText"/>
              <w:spacing w:before="120" w:line="240" w:lineRule="auto"/>
              <w:jc w:val="right"/>
              <w:rPr>
                <w:rFonts w:ascii="Arial" w:hAnsi="Arial" w:cs="Arial"/>
                <w:sz w:val="20"/>
                <w:szCs w:val="20"/>
              </w:rPr>
            </w:pPr>
          </w:p>
        </w:tc>
      </w:tr>
      <w:tr w:rsidR="00FC2CE4" w:rsidRPr="00636562" w:rsidTr="006A291D">
        <w:tc>
          <w:tcPr>
            <w:tcW w:w="8748" w:type="dxa"/>
          </w:tcPr>
          <w:p w:rsidR="00FC2CE4" w:rsidRDefault="00FC2CE4" w:rsidP="00B360FF">
            <w:pPr>
              <w:pStyle w:val="BodyText"/>
              <w:numPr>
                <w:ilvl w:val="0"/>
                <w:numId w:val="17"/>
              </w:numPr>
              <w:spacing w:before="120" w:line="240" w:lineRule="auto"/>
              <w:rPr>
                <w:rFonts w:ascii="Arial" w:hAnsi="Arial" w:cs="Arial"/>
                <w:sz w:val="20"/>
                <w:szCs w:val="20"/>
              </w:rPr>
            </w:pPr>
            <w:r>
              <w:rPr>
                <w:rFonts w:ascii="Arial" w:hAnsi="Arial" w:cs="Arial"/>
                <w:sz w:val="20"/>
                <w:szCs w:val="20"/>
              </w:rPr>
              <w:t>Full Academic Year</w:t>
            </w:r>
          </w:p>
        </w:tc>
        <w:tc>
          <w:tcPr>
            <w:tcW w:w="720" w:type="dxa"/>
          </w:tcPr>
          <w:p w:rsidR="00FC2CE4" w:rsidRPr="00636562" w:rsidRDefault="00B360FF" w:rsidP="00636562">
            <w:pPr>
              <w:pStyle w:val="BodyText"/>
              <w:spacing w:before="120" w:line="240" w:lineRule="auto"/>
              <w:jc w:val="right"/>
              <w:rPr>
                <w:rFonts w:ascii="Arial" w:hAnsi="Arial" w:cs="Arial"/>
                <w:sz w:val="20"/>
                <w:szCs w:val="20"/>
              </w:rPr>
            </w:pPr>
            <w:r>
              <w:rPr>
                <w:rFonts w:ascii="Arial" w:hAnsi="Arial" w:cs="Arial"/>
                <w:sz w:val="20"/>
                <w:szCs w:val="20"/>
              </w:rPr>
              <w:t>15</w:t>
            </w:r>
          </w:p>
        </w:tc>
      </w:tr>
      <w:tr w:rsidR="00190FFF" w:rsidRPr="00636562" w:rsidTr="006A291D">
        <w:tc>
          <w:tcPr>
            <w:tcW w:w="8748" w:type="dxa"/>
          </w:tcPr>
          <w:p w:rsidR="00190FFF" w:rsidRPr="00046B88" w:rsidRDefault="00190FFF" w:rsidP="00676B1F">
            <w:pPr>
              <w:pStyle w:val="BodyText"/>
              <w:numPr>
                <w:ilvl w:val="0"/>
                <w:numId w:val="17"/>
              </w:numPr>
              <w:spacing w:before="120" w:line="240" w:lineRule="auto"/>
              <w:rPr>
                <w:rFonts w:ascii="Arial" w:hAnsi="Arial" w:cs="Arial"/>
                <w:sz w:val="20"/>
                <w:szCs w:val="20"/>
              </w:rPr>
            </w:pPr>
            <w:r w:rsidRPr="00046B88">
              <w:rPr>
                <w:rFonts w:ascii="Arial" w:hAnsi="Arial" w:cs="Arial"/>
                <w:sz w:val="20"/>
                <w:szCs w:val="20"/>
              </w:rPr>
              <w:t>20</w:t>
            </w:r>
            <w:r w:rsidR="00C10E30" w:rsidRPr="00046B88">
              <w:rPr>
                <w:rFonts w:ascii="Arial" w:hAnsi="Arial" w:cs="Arial"/>
                <w:sz w:val="20"/>
                <w:szCs w:val="20"/>
              </w:rPr>
              <w:t>1</w:t>
            </w:r>
            <w:r w:rsidR="00676B1F">
              <w:rPr>
                <w:rFonts w:ascii="Arial" w:hAnsi="Arial" w:cs="Arial"/>
                <w:sz w:val="20"/>
                <w:szCs w:val="20"/>
              </w:rPr>
              <w:t>1</w:t>
            </w:r>
            <w:r w:rsidRPr="00046B88">
              <w:rPr>
                <w:rFonts w:ascii="Arial" w:hAnsi="Arial" w:cs="Arial"/>
                <w:sz w:val="20"/>
                <w:szCs w:val="20"/>
              </w:rPr>
              <w:t xml:space="preserve"> </w:t>
            </w:r>
            <w:r w:rsidR="006A291D" w:rsidRPr="00046B88">
              <w:rPr>
                <w:rFonts w:ascii="Arial" w:hAnsi="Arial" w:cs="Arial"/>
                <w:sz w:val="20"/>
                <w:szCs w:val="20"/>
              </w:rPr>
              <w:t xml:space="preserve">Growth Model </w:t>
            </w:r>
            <w:r w:rsidRPr="00046B88">
              <w:rPr>
                <w:rFonts w:ascii="Arial" w:hAnsi="Arial" w:cs="Arial"/>
                <w:sz w:val="20"/>
                <w:szCs w:val="20"/>
              </w:rPr>
              <w:t xml:space="preserve">Prediction </w:t>
            </w:r>
            <w:r w:rsidR="006A291D" w:rsidRPr="00046B88">
              <w:rPr>
                <w:rFonts w:ascii="Arial" w:hAnsi="Arial" w:cs="Arial"/>
                <w:sz w:val="20"/>
                <w:szCs w:val="20"/>
              </w:rPr>
              <w:t>Coefficients and Constants</w:t>
            </w:r>
          </w:p>
        </w:tc>
        <w:tc>
          <w:tcPr>
            <w:tcW w:w="720" w:type="dxa"/>
          </w:tcPr>
          <w:p w:rsidR="00190FFF" w:rsidRPr="00636562" w:rsidRDefault="00B360FF" w:rsidP="00636562">
            <w:pPr>
              <w:pStyle w:val="BodyText"/>
              <w:spacing w:before="120" w:line="240" w:lineRule="auto"/>
              <w:jc w:val="right"/>
              <w:rPr>
                <w:rFonts w:ascii="Arial" w:hAnsi="Arial" w:cs="Arial"/>
                <w:sz w:val="20"/>
                <w:szCs w:val="20"/>
              </w:rPr>
            </w:pPr>
            <w:r>
              <w:rPr>
                <w:rFonts w:ascii="Arial" w:hAnsi="Arial" w:cs="Arial"/>
                <w:sz w:val="20"/>
                <w:szCs w:val="20"/>
              </w:rPr>
              <w:t>16</w:t>
            </w:r>
          </w:p>
        </w:tc>
      </w:tr>
      <w:tr w:rsidR="00964B47" w:rsidRPr="00636562" w:rsidTr="006A291D">
        <w:tc>
          <w:tcPr>
            <w:tcW w:w="8748" w:type="dxa"/>
          </w:tcPr>
          <w:p w:rsidR="00964B47" w:rsidRPr="00046B88" w:rsidRDefault="00964B47" w:rsidP="00676B1F">
            <w:pPr>
              <w:pStyle w:val="BodyText"/>
              <w:numPr>
                <w:ilvl w:val="0"/>
                <w:numId w:val="17"/>
              </w:numPr>
              <w:spacing w:before="120" w:line="240" w:lineRule="auto"/>
              <w:rPr>
                <w:rFonts w:ascii="Arial" w:hAnsi="Arial" w:cs="Arial"/>
                <w:sz w:val="20"/>
                <w:szCs w:val="20"/>
              </w:rPr>
            </w:pPr>
            <w:r w:rsidRPr="00046B88">
              <w:rPr>
                <w:rFonts w:ascii="Arial" w:hAnsi="Arial" w:cs="Arial"/>
                <w:sz w:val="20"/>
                <w:szCs w:val="20"/>
              </w:rPr>
              <w:t>20</w:t>
            </w:r>
            <w:r w:rsidR="00C10E30" w:rsidRPr="00046B88">
              <w:rPr>
                <w:rFonts w:ascii="Arial" w:hAnsi="Arial" w:cs="Arial"/>
                <w:sz w:val="20"/>
                <w:szCs w:val="20"/>
              </w:rPr>
              <w:t>1</w:t>
            </w:r>
            <w:r w:rsidR="00676B1F">
              <w:rPr>
                <w:rFonts w:ascii="Arial" w:hAnsi="Arial" w:cs="Arial"/>
                <w:sz w:val="20"/>
                <w:szCs w:val="20"/>
              </w:rPr>
              <w:t>1</w:t>
            </w:r>
            <w:r w:rsidRPr="00046B88">
              <w:rPr>
                <w:rFonts w:ascii="Arial" w:hAnsi="Arial" w:cs="Arial"/>
                <w:sz w:val="20"/>
                <w:szCs w:val="20"/>
              </w:rPr>
              <w:t xml:space="preserve"> Growth Model Residual Standardization Constants</w:t>
            </w:r>
          </w:p>
        </w:tc>
        <w:tc>
          <w:tcPr>
            <w:tcW w:w="720" w:type="dxa"/>
          </w:tcPr>
          <w:p w:rsidR="00964B47" w:rsidRDefault="00964B47" w:rsidP="00636562">
            <w:pPr>
              <w:pStyle w:val="BodyText"/>
              <w:spacing w:before="120" w:line="240" w:lineRule="auto"/>
              <w:jc w:val="right"/>
              <w:rPr>
                <w:rFonts w:ascii="Arial" w:hAnsi="Arial" w:cs="Arial"/>
                <w:sz w:val="20"/>
                <w:szCs w:val="20"/>
              </w:rPr>
            </w:pPr>
            <w:r>
              <w:rPr>
                <w:rFonts w:ascii="Arial" w:hAnsi="Arial" w:cs="Arial"/>
                <w:sz w:val="20"/>
                <w:szCs w:val="20"/>
              </w:rPr>
              <w:t>17</w:t>
            </w:r>
          </w:p>
        </w:tc>
      </w:tr>
      <w:tr w:rsidR="00190FFF" w:rsidRPr="00636562" w:rsidTr="006A291D">
        <w:tc>
          <w:tcPr>
            <w:tcW w:w="8748" w:type="dxa"/>
          </w:tcPr>
          <w:p w:rsidR="00190FFF" w:rsidRPr="00046B88" w:rsidRDefault="00FC2CE4" w:rsidP="00676B1F">
            <w:pPr>
              <w:pStyle w:val="BodyText"/>
              <w:numPr>
                <w:ilvl w:val="0"/>
                <w:numId w:val="17"/>
              </w:numPr>
              <w:spacing w:before="120" w:line="240" w:lineRule="auto"/>
              <w:rPr>
                <w:rFonts w:ascii="Arial" w:hAnsi="Arial" w:cs="Arial"/>
                <w:sz w:val="20"/>
                <w:szCs w:val="20"/>
              </w:rPr>
            </w:pPr>
            <w:r w:rsidRPr="00046B88">
              <w:rPr>
                <w:rFonts w:ascii="Arial" w:hAnsi="Arial" w:cs="Arial"/>
                <w:sz w:val="20"/>
                <w:szCs w:val="20"/>
              </w:rPr>
              <w:t>Accountability Reports</w:t>
            </w:r>
            <w:r w:rsidR="00B26B1B" w:rsidRPr="00046B88">
              <w:rPr>
                <w:rFonts w:ascii="Arial" w:hAnsi="Arial" w:cs="Arial"/>
                <w:sz w:val="20"/>
                <w:szCs w:val="20"/>
              </w:rPr>
              <w:t xml:space="preserve"> (</w:t>
            </w:r>
            <w:r w:rsidR="00B26B1B" w:rsidRPr="007434A9">
              <w:rPr>
                <w:rFonts w:ascii="Arial" w:hAnsi="Arial" w:cs="Arial"/>
                <w:i/>
                <w:sz w:val="20"/>
                <w:szCs w:val="20"/>
              </w:rPr>
              <w:t xml:space="preserve">Note: </w:t>
            </w:r>
            <w:r w:rsidR="00676B1F" w:rsidRPr="007434A9">
              <w:rPr>
                <w:rFonts w:ascii="Arial" w:hAnsi="Arial" w:cs="Arial"/>
                <w:i/>
                <w:sz w:val="20"/>
                <w:szCs w:val="20"/>
              </w:rPr>
              <w:t>Example</w:t>
            </w:r>
            <w:r w:rsidR="00B26B1B" w:rsidRPr="007434A9">
              <w:rPr>
                <w:rFonts w:ascii="Arial" w:hAnsi="Arial" w:cs="Arial"/>
                <w:i/>
                <w:sz w:val="20"/>
                <w:szCs w:val="20"/>
              </w:rPr>
              <w:t xml:space="preserve"> reports are from 2008/2009</w:t>
            </w:r>
            <w:r w:rsidR="00B26B1B" w:rsidRPr="00046B88">
              <w:rPr>
                <w:rFonts w:ascii="Arial" w:hAnsi="Arial" w:cs="Arial"/>
                <w:sz w:val="20"/>
                <w:szCs w:val="20"/>
              </w:rPr>
              <w:t>)</w:t>
            </w:r>
          </w:p>
        </w:tc>
        <w:tc>
          <w:tcPr>
            <w:tcW w:w="720" w:type="dxa"/>
          </w:tcPr>
          <w:p w:rsidR="00190FFF" w:rsidRPr="00636562" w:rsidRDefault="00B360FF" w:rsidP="00964B47">
            <w:pPr>
              <w:pStyle w:val="BodyText"/>
              <w:spacing w:before="120" w:line="240" w:lineRule="auto"/>
              <w:jc w:val="right"/>
              <w:rPr>
                <w:rFonts w:ascii="Arial" w:hAnsi="Arial" w:cs="Arial"/>
                <w:sz w:val="20"/>
                <w:szCs w:val="20"/>
              </w:rPr>
            </w:pPr>
            <w:r>
              <w:rPr>
                <w:rFonts w:ascii="Arial" w:hAnsi="Arial" w:cs="Arial"/>
                <w:sz w:val="20"/>
                <w:szCs w:val="20"/>
              </w:rPr>
              <w:t>1</w:t>
            </w:r>
            <w:r w:rsidR="00964B47">
              <w:rPr>
                <w:rFonts w:ascii="Arial" w:hAnsi="Arial" w:cs="Arial"/>
                <w:sz w:val="20"/>
                <w:szCs w:val="20"/>
              </w:rPr>
              <w:t>8</w:t>
            </w:r>
          </w:p>
        </w:tc>
      </w:tr>
      <w:tr w:rsidR="009106C7" w:rsidRPr="00636562" w:rsidTr="006A291D">
        <w:tc>
          <w:tcPr>
            <w:tcW w:w="8748" w:type="dxa"/>
          </w:tcPr>
          <w:p w:rsidR="009106C7" w:rsidRPr="00636562" w:rsidRDefault="009106C7" w:rsidP="009106C7">
            <w:pPr>
              <w:pStyle w:val="BodyText"/>
              <w:numPr>
                <w:ilvl w:val="0"/>
                <w:numId w:val="17"/>
              </w:numPr>
              <w:spacing w:before="120" w:line="240" w:lineRule="auto"/>
              <w:rPr>
                <w:rFonts w:ascii="Arial" w:hAnsi="Arial" w:cs="Arial"/>
                <w:sz w:val="20"/>
                <w:szCs w:val="20"/>
              </w:rPr>
            </w:pPr>
            <w:r>
              <w:rPr>
                <w:rFonts w:ascii="Arial" w:hAnsi="Arial" w:cs="Arial"/>
                <w:sz w:val="20"/>
                <w:szCs w:val="20"/>
              </w:rPr>
              <w:t>Where to Find Additional Information</w:t>
            </w:r>
          </w:p>
        </w:tc>
        <w:tc>
          <w:tcPr>
            <w:tcW w:w="720" w:type="dxa"/>
          </w:tcPr>
          <w:p w:rsidR="009106C7" w:rsidRPr="00636562" w:rsidRDefault="009106C7" w:rsidP="00964B47">
            <w:pPr>
              <w:pStyle w:val="BodyText"/>
              <w:spacing w:before="120" w:line="240" w:lineRule="auto"/>
              <w:jc w:val="right"/>
              <w:rPr>
                <w:rFonts w:ascii="Arial" w:hAnsi="Arial" w:cs="Arial"/>
                <w:sz w:val="20"/>
                <w:szCs w:val="20"/>
              </w:rPr>
            </w:pPr>
            <w:r>
              <w:rPr>
                <w:rFonts w:ascii="Arial" w:hAnsi="Arial" w:cs="Arial"/>
                <w:sz w:val="20"/>
                <w:szCs w:val="20"/>
              </w:rPr>
              <w:t>2</w:t>
            </w:r>
            <w:r w:rsidR="00964B47">
              <w:rPr>
                <w:rFonts w:ascii="Arial" w:hAnsi="Arial" w:cs="Arial"/>
                <w:sz w:val="20"/>
                <w:szCs w:val="20"/>
              </w:rPr>
              <w:t>3</w:t>
            </w:r>
          </w:p>
        </w:tc>
      </w:tr>
    </w:tbl>
    <w:p w:rsidR="00636562" w:rsidRPr="00EE2B5D" w:rsidRDefault="00636562" w:rsidP="00EE2B5D">
      <w:pPr>
        <w:pStyle w:val="BodyText"/>
        <w:spacing w:after="0" w:line="240" w:lineRule="auto"/>
        <w:rPr>
          <w:rFonts w:ascii="Arial" w:hAnsi="Arial" w:cs="Arial"/>
        </w:rPr>
      </w:pPr>
    </w:p>
    <w:p w:rsidR="00EE2B5D" w:rsidRPr="00EE2B5D" w:rsidRDefault="00EE2B5D" w:rsidP="00EE2B5D">
      <w:pPr>
        <w:pStyle w:val="BodyText"/>
        <w:spacing w:after="0" w:line="240" w:lineRule="auto"/>
        <w:rPr>
          <w:rFonts w:ascii="Arial" w:hAnsi="Arial" w:cs="Arial"/>
        </w:rPr>
        <w:sectPr w:rsidR="00EE2B5D" w:rsidRPr="00EE2B5D">
          <w:pgSz w:w="12240" w:h="15840"/>
          <w:pgMar w:top="1152" w:right="1440" w:bottom="1152" w:left="1440" w:header="720" w:footer="720" w:gutter="0"/>
          <w:pgNumType w:fmt="lowerRoman" w:start="1"/>
          <w:cols w:space="720"/>
        </w:sectPr>
      </w:pPr>
    </w:p>
    <w:p w:rsidR="004B67E7" w:rsidRPr="004B67E7" w:rsidRDefault="00703F86" w:rsidP="004B67E7">
      <w:pPr>
        <w:spacing w:after="0" w:line="240" w:lineRule="auto"/>
        <w:jc w:val="center"/>
        <w:rPr>
          <w:rFonts w:ascii="Arial" w:hAnsi="Arial" w:cs="Arial"/>
          <w:b/>
          <w:sz w:val="24"/>
          <w:szCs w:val="24"/>
        </w:rPr>
      </w:pPr>
      <w:r>
        <w:rPr>
          <w:rFonts w:ascii="Arial" w:hAnsi="Arial" w:cs="Arial"/>
          <w:b/>
          <w:sz w:val="24"/>
          <w:szCs w:val="24"/>
        </w:rPr>
        <w:lastRenderedPageBreak/>
        <w:t>Understanding t</w:t>
      </w:r>
      <w:r w:rsidR="004B67E7" w:rsidRPr="004B67E7">
        <w:rPr>
          <w:rFonts w:ascii="Arial" w:hAnsi="Arial" w:cs="Arial"/>
          <w:b/>
          <w:sz w:val="24"/>
          <w:szCs w:val="24"/>
        </w:rPr>
        <w:t>he Mississippi Statewide Accountability System</w:t>
      </w:r>
    </w:p>
    <w:p w:rsidR="004B67E7" w:rsidRDefault="004B67E7" w:rsidP="004B67E7">
      <w:pPr>
        <w:spacing w:after="0" w:line="240" w:lineRule="auto"/>
        <w:jc w:val="center"/>
        <w:rPr>
          <w:rFonts w:ascii="Arial" w:hAnsi="Arial" w:cs="Arial"/>
          <w:sz w:val="20"/>
          <w:szCs w:val="20"/>
        </w:rPr>
      </w:pPr>
    </w:p>
    <w:p w:rsidR="004B67E7" w:rsidRDefault="004B67E7" w:rsidP="004B67E7">
      <w:pPr>
        <w:spacing w:after="0" w:line="240" w:lineRule="auto"/>
        <w:rPr>
          <w:rFonts w:ascii="Arial" w:hAnsi="Arial" w:cs="Arial"/>
          <w:sz w:val="20"/>
          <w:szCs w:val="20"/>
        </w:rPr>
      </w:pPr>
    </w:p>
    <w:p w:rsidR="0090748F" w:rsidRPr="00FC2CE4" w:rsidRDefault="0090748F" w:rsidP="004B67E7">
      <w:pPr>
        <w:spacing w:after="0" w:line="240" w:lineRule="auto"/>
        <w:rPr>
          <w:rFonts w:ascii="Arial" w:hAnsi="Arial" w:cs="Arial"/>
          <w:b/>
        </w:rPr>
      </w:pPr>
      <w:r w:rsidRPr="00FC2CE4">
        <w:rPr>
          <w:rFonts w:ascii="Arial" w:hAnsi="Arial" w:cs="Arial"/>
          <w:b/>
        </w:rPr>
        <w:t>Introduction</w:t>
      </w:r>
    </w:p>
    <w:p w:rsidR="0090748F" w:rsidRDefault="0090748F" w:rsidP="004B67E7">
      <w:pPr>
        <w:spacing w:after="0" w:line="240" w:lineRule="auto"/>
        <w:rPr>
          <w:rFonts w:ascii="Arial" w:hAnsi="Arial" w:cs="Arial"/>
          <w:sz w:val="20"/>
          <w:szCs w:val="20"/>
        </w:rPr>
      </w:pPr>
    </w:p>
    <w:p w:rsidR="004B67E7" w:rsidRDefault="004B67E7" w:rsidP="004B67E7">
      <w:pPr>
        <w:spacing w:after="0" w:line="240" w:lineRule="auto"/>
        <w:rPr>
          <w:rFonts w:ascii="Arial" w:hAnsi="Arial" w:cs="Arial"/>
          <w:sz w:val="20"/>
          <w:szCs w:val="20"/>
        </w:rPr>
      </w:pPr>
      <w:r>
        <w:rPr>
          <w:rFonts w:ascii="Arial" w:hAnsi="Arial" w:cs="Arial"/>
          <w:sz w:val="20"/>
          <w:szCs w:val="20"/>
        </w:rPr>
        <w:t xml:space="preserve">The Mississippi Statewide Accountability System provides an annual estimate of instructional effectiveness </w:t>
      </w:r>
      <w:r w:rsidR="00B360FF">
        <w:rPr>
          <w:rFonts w:ascii="Arial" w:hAnsi="Arial" w:cs="Arial"/>
          <w:sz w:val="20"/>
          <w:szCs w:val="20"/>
        </w:rPr>
        <w:t xml:space="preserve">for </w:t>
      </w:r>
      <w:r w:rsidR="00EE3F76">
        <w:rPr>
          <w:rFonts w:ascii="Arial" w:hAnsi="Arial" w:cs="Arial"/>
          <w:sz w:val="20"/>
          <w:szCs w:val="20"/>
        </w:rPr>
        <w:t>each</w:t>
      </w:r>
      <w:r>
        <w:rPr>
          <w:rFonts w:ascii="Arial" w:hAnsi="Arial" w:cs="Arial"/>
          <w:sz w:val="20"/>
          <w:szCs w:val="20"/>
        </w:rPr>
        <w:t xml:space="preserve"> school district and most of the schools in the state. The system uses results from statewide assessments</w:t>
      </w:r>
      <w:r w:rsidR="008D227E">
        <w:rPr>
          <w:rFonts w:ascii="Arial" w:hAnsi="Arial" w:cs="Arial"/>
          <w:sz w:val="20"/>
          <w:szCs w:val="20"/>
        </w:rPr>
        <w:t xml:space="preserve"> (tests)</w:t>
      </w:r>
      <w:r>
        <w:rPr>
          <w:rFonts w:ascii="Arial" w:hAnsi="Arial" w:cs="Arial"/>
          <w:sz w:val="20"/>
          <w:szCs w:val="20"/>
        </w:rPr>
        <w:t xml:space="preserve"> administered at certain grades and in certain high school courses. For most districts and for some schools, the system also uses information </w:t>
      </w:r>
      <w:r w:rsidR="00280573">
        <w:rPr>
          <w:rFonts w:ascii="Arial" w:hAnsi="Arial" w:cs="Arial"/>
          <w:sz w:val="20"/>
          <w:szCs w:val="20"/>
        </w:rPr>
        <w:t>about</w:t>
      </w:r>
      <w:r>
        <w:rPr>
          <w:rFonts w:ascii="Arial" w:hAnsi="Arial" w:cs="Arial"/>
          <w:sz w:val="20"/>
          <w:szCs w:val="20"/>
        </w:rPr>
        <w:t xml:space="preserve"> high school completion.</w:t>
      </w:r>
    </w:p>
    <w:p w:rsidR="0090748F" w:rsidRDefault="0090748F" w:rsidP="004B67E7">
      <w:pPr>
        <w:spacing w:after="0" w:line="240" w:lineRule="auto"/>
        <w:rPr>
          <w:rFonts w:ascii="Arial" w:hAnsi="Arial" w:cs="Arial"/>
          <w:sz w:val="20"/>
          <w:szCs w:val="20"/>
        </w:rPr>
      </w:pPr>
    </w:p>
    <w:p w:rsidR="008D227E" w:rsidRDefault="004B67E7" w:rsidP="004B67E7">
      <w:pPr>
        <w:spacing w:after="0" w:line="240" w:lineRule="auto"/>
        <w:rPr>
          <w:rFonts w:ascii="Arial" w:hAnsi="Arial" w:cs="Arial"/>
          <w:sz w:val="20"/>
          <w:szCs w:val="20"/>
        </w:rPr>
      </w:pPr>
      <w:r>
        <w:rPr>
          <w:rFonts w:ascii="Arial" w:hAnsi="Arial" w:cs="Arial"/>
          <w:sz w:val="20"/>
          <w:szCs w:val="20"/>
        </w:rPr>
        <w:t xml:space="preserve">Accountability systems in Mississippi are mandated </w:t>
      </w:r>
      <w:r w:rsidR="008D227E">
        <w:rPr>
          <w:rFonts w:ascii="Arial" w:hAnsi="Arial" w:cs="Arial"/>
          <w:sz w:val="20"/>
          <w:szCs w:val="20"/>
        </w:rPr>
        <w:t>by</w:t>
      </w:r>
      <w:r w:rsidR="00BD318A">
        <w:rPr>
          <w:rFonts w:ascii="Arial" w:hAnsi="Arial" w:cs="Arial"/>
          <w:sz w:val="20"/>
          <w:szCs w:val="20"/>
        </w:rPr>
        <w:t xml:space="preserve"> state law. Generally, the overall system characteristics and consequences for district and school performance are covered in the law while specific technical characteristics of the accountability models are developed and tested under the guidance of the </w:t>
      </w:r>
      <w:r w:rsidR="00B360FF">
        <w:rPr>
          <w:rFonts w:ascii="Arial" w:hAnsi="Arial" w:cs="Arial"/>
          <w:sz w:val="20"/>
          <w:szCs w:val="20"/>
        </w:rPr>
        <w:t xml:space="preserve">Mississippi </w:t>
      </w:r>
      <w:r w:rsidR="00BD318A">
        <w:rPr>
          <w:rFonts w:ascii="Arial" w:hAnsi="Arial" w:cs="Arial"/>
          <w:sz w:val="20"/>
          <w:szCs w:val="20"/>
        </w:rPr>
        <w:t xml:space="preserve">Department of Education and the Commission on School Accreditation. The accountability models are subjected to the state’s Administrative Procedures Act (public comment) process and </w:t>
      </w:r>
      <w:r w:rsidR="008D227E">
        <w:rPr>
          <w:rFonts w:ascii="Arial" w:hAnsi="Arial" w:cs="Arial"/>
          <w:sz w:val="20"/>
          <w:szCs w:val="20"/>
        </w:rPr>
        <w:t xml:space="preserve">must be </w:t>
      </w:r>
      <w:r w:rsidR="00BD318A">
        <w:rPr>
          <w:rFonts w:ascii="Arial" w:hAnsi="Arial" w:cs="Arial"/>
          <w:sz w:val="20"/>
          <w:szCs w:val="20"/>
        </w:rPr>
        <w:t xml:space="preserve">approved by the State Board of Education. Preliminary results from the accountability system are presented to school district personnel and are subject to a review process. After any data corrections, the final annual accountability results are approved by the State Board of Education and the results are </w:t>
      </w:r>
      <w:r w:rsidR="001F1730">
        <w:rPr>
          <w:rFonts w:ascii="Arial" w:hAnsi="Arial" w:cs="Arial"/>
          <w:sz w:val="20"/>
          <w:szCs w:val="20"/>
        </w:rPr>
        <w:t>published.</w:t>
      </w:r>
    </w:p>
    <w:p w:rsidR="008D227E" w:rsidRDefault="008D227E" w:rsidP="004B67E7">
      <w:pPr>
        <w:spacing w:after="0" w:line="240" w:lineRule="auto"/>
        <w:rPr>
          <w:rFonts w:ascii="Arial" w:hAnsi="Arial" w:cs="Arial"/>
          <w:sz w:val="20"/>
          <w:szCs w:val="20"/>
        </w:rPr>
      </w:pPr>
    </w:p>
    <w:p w:rsidR="008D227E" w:rsidRDefault="001F1730" w:rsidP="004B67E7">
      <w:pPr>
        <w:spacing w:after="0" w:line="240" w:lineRule="auto"/>
        <w:rPr>
          <w:rFonts w:ascii="Arial" w:hAnsi="Arial" w:cs="Arial"/>
          <w:sz w:val="20"/>
          <w:szCs w:val="20"/>
        </w:rPr>
      </w:pPr>
      <w:r>
        <w:rPr>
          <w:rFonts w:ascii="Arial" w:hAnsi="Arial" w:cs="Arial"/>
          <w:sz w:val="20"/>
          <w:szCs w:val="20"/>
        </w:rPr>
        <w:t>The annual accountability results can be accessed by the public through the Mississippi Assessment and Accountability Reporting System (MAARS)</w:t>
      </w:r>
      <w:r w:rsidR="008D227E">
        <w:rPr>
          <w:rFonts w:ascii="Arial" w:hAnsi="Arial" w:cs="Arial"/>
          <w:sz w:val="20"/>
          <w:szCs w:val="20"/>
        </w:rPr>
        <w:t xml:space="preserve"> at </w:t>
      </w:r>
      <w:hyperlink r:id="rId9" w:history="1">
        <w:r w:rsidR="006A291D" w:rsidRPr="006A291D">
          <w:rPr>
            <w:rStyle w:val="Hyperlink"/>
            <w:rFonts w:ascii="Arial" w:hAnsi="Arial" w:cs="Arial"/>
            <w:sz w:val="20"/>
            <w:szCs w:val="20"/>
          </w:rPr>
          <w:t>http://</w:t>
        </w:r>
        <w:r w:rsidR="008D227E" w:rsidRPr="006A291D">
          <w:rPr>
            <w:rStyle w:val="Hyperlink"/>
            <w:rFonts w:ascii="Arial" w:hAnsi="Arial" w:cs="Arial"/>
            <w:sz w:val="20"/>
            <w:szCs w:val="20"/>
          </w:rPr>
          <w:t>orshome.mde.k12.ms.us/ors</w:t>
        </w:r>
      </w:hyperlink>
      <w:r>
        <w:rPr>
          <w:rFonts w:ascii="Arial" w:hAnsi="Arial" w:cs="Arial"/>
          <w:sz w:val="20"/>
          <w:szCs w:val="20"/>
        </w:rPr>
        <w:t>.</w:t>
      </w:r>
    </w:p>
    <w:p w:rsidR="008D227E" w:rsidRDefault="008D227E" w:rsidP="004B67E7">
      <w:pPr>
        <w:spacing w:after="0" w:line="240" w:lineRule="auto"/>
        <w:rPr>
          <w:rFonts w:ascii="Arial" w:hAnsi="Arial" w:cs="Arial"/>
          <w:sz w:val="20"/>
          <w:szCs w:val="20"/>
        </w:rPr>
      </w:pPr>
    </w:p>
    <w:p w:rsidR="004B67E7" w:rsidRDefault="001F1730" w:rsidP="004B67E7">
      <w:pPr>
        <w:spacing w:after="0" w:line="240" w:lineRule="auto"/>
        <w:rPr>
          <w:rFonts w:ascii="Arial" w:hAnsi="Arial" w:cs="Arial"/>
          <w:sz w:val="20"/>
          <w:szCs w:val="20"/>
        </w:rPr>
      </w:pPr>
      <w:r>
        <w:rPr>
          <w:rFonts w:ascii="Arial" w:hAnsi="Arial" w:cs="Arial"/>
          <w:sz w:val="20"/>
          <w:szCs w:val="20"/>
        </w:rPr>
        <w:t>Newspapers, television stations, and many radio stations throughout the state cover the statewide or regional accountability results using information provided by the Department of Education.</w:t>
      </w:r>
    </w:p>
    <w:p w:rsidR="001F1730" w:rsidRDefault="001F1730" w:rsidP="004B67E7">
      <w:pPr>
        <w:spacing w:after="0" w:line="240" w:lineRule="auto"/>
        <w:rPr>
          <w:rFonts w:ascii="Arial" w:hAnsi="Arial" w:cs="Arial"/>
          <w:sz w:val="20"/>
          <w:szCs w:val="20"/>
        </w:rPr>
      </w:pPr>
    </w:p>
    <w:p w:rsidR="001F1730" w:rsidRDefault="001F1730" w:rsidP="004B67E7">
      <w:pPr>
        <w:spacing w:after="0" w:line="240" w:lineRule="auto"/>
        <w:rPr>
          <w:rFonts w:ascii="Arial" w:hAnsi="Arial" w:cs="Arial"/>
          <w:sz w:val="20"/>
          <w:szCs w:val="20"/>
        </w:rPr>
      </w:pPr>
      <w:r>
        <w:rPr>
          <w:rFonts w:ascii="Arial" w:hAnsi="Arial" w:cs="Arial"/>
          <w:sz w:val="20"/>
          <w:szCs w:val="20"/>
        </w:rPr>
        <w:t xml:space="preserve">The current accountability system was developed over a period of </w:t>
      </w:r>
      <w:r w:rsidR="008D227E">
        <w:rPr>
          <w:rFonts w:ascii="Arial" w:hAnsi="Arial" w:cs="Arial"/>
          <w:sz w:val="20"/>
          <w:szCs w:val="20"/>
        </w:rPr>
        <w:t>t</w:t>
      </w:r>
      <w:r w:rsidR="00341971">
        <w:rPr>
          <w:rFonts w:ascii="Arial" w:hAnsi="Arial" w:cs="Arial"/>
          <w:sz w:val="20"/>
          <w:szCs w:val="20"/>
        </w:rPr>
        <w:t>hree</w:t>
      </w:r>
      <w:r>
        <w:rPr>
          <w:rFonts w:ascii="Arial" w:hAnsi="Arial" w:cs="Arial"/>
          <w:sz w:val="20"/>
          <w:szCs w:val="20"/>
        </w:rPr>
        <w:t xml:space="preserve"> years. The statewide </w:t>
      </w:r>
      <w:r w:rsidR="00341971">
        <w:rPr>
          <w:rFonts w:ascii="Arial" w:hAnsi="Arial" w:cs="Arial"/>
          <w:sz w:val="20"/>
          <w:szCs w:val="20"/>
        </w:rPr>
        <w:t xml:space="preserve">language arts and mathematics </w:t>
      </w:r>
      <w:r>
        <w:rPr>
          <w:rFonts w:ascii="Arial" w:hAnsi="Arial" w:cs="Arial"/>
          <w:sz w:val="20"/>
          <w:szCs w:val="20"/>
        </w:rPr>
        <w:t xml:space="preserve">curriculum </w:t>
      </w:r>
      <w:r w:rsidR="00341971">
        <w:rPr>
          <w:rFonts w:ascii="Arial" w:hAnsi="Arial" w:cs="Arial"/>
          <w:sz w:val="20"/>
          <w:szCs w:val="20"/>
        </w:rPr>
        <w:t>frameworks were</w:t>
      </w:r>
      <w:r>
        <w:rPr>
          <w:rFonts w:ascii="Arial" w:hAnsi="Arial" w:cs="Arial"/>
          <w:sz w:val="20"/>
          <w:szCs w:val="20"/>
        </w:rPr>
        <w:t xml:space="preserve"> revised </w:t>
      </w:r>
      <w:r w:rsidR="00341971">
        <w:rPr>
          <w:rFonts w:ascii="Arial" w:hAnsi="Arial" w:cs="Arial"/>
          <w:sz w:val="20"/>
          <w:szCs w:val="20"/>
        </w:rPr>
        <w:t>in 2006 and 2007 and were implemented during the 2007-2008 school year. N</w:t>
      </w:r>
      <w:r>
        <w:rPr>
          <w:rFonts w:ascii="Arial" w:hAnsi="Arial" w:cs="Arial"/>
          <w:sz w:val="20"/>
          <w:szCs w:val="20"/>
        </w:rPr>
        <w:t xml:space="preserve">ew assessments in language arts and mathematics were developed, </w:t>
      </w:r>
      <w:r w:rsidR="00341971">
        <w:rPr>
          <w:rFonts w:ascii="Arial" w:hAnsi="Arial" w:cs="Arial"/>
          <w:sz w:val="20"/>
          <w:szCs w:val="20"/>
        </w:rPr>
        <w:t xml:space="preserve">and </w:t>
      </w:r>
      <w:r>
        <w:rPr>
          <w:rFonts w:ascii="Arial" w:hAnsi="Arial" w:cs="Arial"/>
          <w:sz w:val="20"/>
          <w:szCs w:val="20"/>
        </w:rPr>
        <w:t>pilot</w:t>
      </w:r>
      <w:r w:rsidR="00341971">
        <w:rPr>
          <w:rFonts w:ascii="Arial" w:hAnsi="Arial" w:cs="Arial"/>
          <w:sz w:val="20"/>
          <w:szCs w:val="20"/>
        </w:rPr>
        <w:t xml:space="preserve"> tested. The assessments (MCT2 for grades 3-8, Algebra I, English II) were</w:t>
      </w:r>
      <w:r>
        <w:rPr>
          <w:rFonts w:ascii="Arial" w:hAnsi="Arial" w:cs="Arial"/>
          <w:sz w:val="20"/>
          <w:szCs w:val="20"/>
        </w:rPr>
        <w:t xml:space="preserve"> </w:t>
      </w:r>
      <w:r w:rsidR="00341971">
        <w:rPr>
          <w:rFonts w:ascii="Arial" w:hAnsi="Arial" w:cs="Arial"/>
          <w:sz w:val="20"/>
          <w:szCs w:val="20"/>
        </w:rPr>
        <w:t>implemented during the 2007-2008 school year.</w:t>
      </w:r>
      <w:r>
        <w:rPr>
          <w:rFonts w:ascii="Arial" w:hAnsi="Arial" w:cs="Arial"/>
          <w:sz w:val="20"/>
          <w:szCs w:val="20"/>
        </w:rPr>
        <w:t xml:space="preserve"> </w:t>
      </w:r>
      <w:r w:rsidR="00341971">
        <w:rPr>
          <w:rFonts w:ascii="Arial" w:hAnsi="Arial" w:cs="Arial"/>
          <w:sz w:val="20"/>
          <w:szCs w:val="20"/>
        </w:rPr>
        <w:t>T</w:t>
      </w:r>
      <w:r>
        <w:rPr>
          <w:rFonts w:ascii="Arial" w:hAnsi="Arial" w:cs="Arial"/>
          <w:sz w:val="20"/>
          <w:szCs w:val="20"/>
        </w:rPr>
        <w:t xml:space="preserve">he </w:t>
      </w:r>
      <w:r w:rsidR="002A1C58">
        <w:rPr>
          <w:rFonts w:ascii="Arial" w:hAnsi="Arial" w:cs="Arial"/>
          <w:sz w:val="20"/>
          <w:szCs w:val="20"/>
        </w:rPr>
        <w:t xml:space="preserve">current </w:t>
      </w:r>
      <w:r>
        <w:rPr>
          <w:rFonts w:ascii="Arial" w:hAnsi="Arial" w:cs="Arial"/>
          <w:sz w:val="20"/>
          <w:szCs w:val="20"/>
        </w:rPr>
        <w:t xml:space="preserve">accountability </w:t>
      </w:r>
      <w:r w:rsidR="00B360FF">
        <w:rPr>
          <w:rFonts w:ascii="Arial" w:hAnsi="Arial" w:cs="Arial"/>
          <w:sz w:val="20"/>
          <w:szCs w:val="20"/>
        </w:rPr>
        <w:t>system</w:t>
      </w:r>
      <w:r>
        <w:rPr>
          <w:rFonts w:ascii="Arial" w:hAnsi="Arial" w:cs="Arial"/>
          <w:sz w:val="20"/>
          <w:szCs w:val="20"/>
        </w:rPr>
        <w:t xml:space="preserve"> </w:t>
      </w:r>
      <w:r w:rsidR="002A1C58">
        <w:rPr>
          <w:rFonts w:ascii="Arial" w:hAnsi="Arial" w:cs="Arial"/>
          <w:sz w:val="20"/>
          <w:szCs w:val="20"/>
        </w:rPr>
        <w:t>(</w:t>
      </w:r>
      <w:r>
        <w:rPr>
          <w:rFonts w:ascii="Arial" w:hAnsi="Arial" w:cs="Arial"/>
          <w:sz w:val="20"/>
          <w:szCs w:val="20"/>
        </w:rPr>
        <w:t xml:space="preserve">based on the </w:t>
      </w:r>
      <w:r w:rsidR="00341971">
        <w:rPr>
          <w:rFonts w:ascii="Arial" w:hAnsi="Arial" w:cs="Arial"/>
          <w:sz w:val="20"/>
          <w:szCs w:val="20"/>
        </w:rPr>
        <w:t>revised</w:t>
      </w:r>
      <w:r>
        <w:rPr>
          <w:rFonts w:ascii="Arial" w:hAnsi="Arial" w:cs="Arial"/>
          <w:sz w:val="20"/>
          <w:szCs w:val="20"/>
        </w:rPr>
        <w:t xml:space="preserve"> curriculum and </w:t>
      </w:r>
      <w:r w:rsidR="00341971">
        <w:rPr>
          <w:rFonts w:ascii="Arial" w:hAnsi="Arial" w:cs="Arial"/>
          <w:sz w:val="20"/>
          <w:szCs w:val="20"/>
        </w:rPr>
        <w:t xml:space="preserve">new </w:t>
      </w:r>
      <w:r>
        <w:rPr>
          <w:rFonts w:ascii="Arial" w:hAnsi="Arial" w:cs="Arial"/>
          <w:sz w:val="20"/>
          <w:szCs w:val="20"/>
        </w:rPr>
        <w:t>assessment</w:t>
      </w:r>
      <w:r w:rsidR="006517D6">
        <w:rPr>
          <w:rFonts w:ascii="Arial" w:hAnsi="Arial" w:cs="Arial"/>
          <w:sz w:val="20"/>
          <w:szCs w:val="20"/>
        </w:rPr>
        <w:t>s</w:t>
      </w:r>
      <w:r w:rsidR="002A1C58">
        <w:rPr>
          <w:rFonts w:ascii="Arial" w:hAnsi="Arial" w:cs="Arial"/>
          <w:sz w:val="20"/>
          <w:szCs w:val="20"/>
        </w:rPr>
        <w:t>)</w:t>
      </w:r>
      <w:r>
        <w:rPr>
          <w:rFonts w:ascii="Arial" w:hAnsi="Arial" w:cs="Arial"/>
          <w:sz w:val="20"/>
          <w:szCs w:val="20"/>
        </w:rPr>
        <w:t xml:space="preserve"> was developed </w:t>
      </w:r>
      <w:r w:rsidR="00341971">
        <w:rPr>
          <w:rFonts w:ascii="Arial" w:hAnsi="Arial" w:cs="Arial"/>
          <w:sz w:val="20"/>
          <w:szCs w:val="20"/>
        </w:rPr>
        <w:t>in 2008 and 2009 and</w:t>
      </w:r>
      <w:r>
        <w:rPr>
          <w:rFonts w:ascii="Arial" w:hAnsi="Arial" w:cs="Arial"/>
          <w:sz w:val="20"/>
          <w:szCs w:val="20"/>
        </w:rPr>
        <w:t xml:space="preserve"> implemented for the first time during fall 2009.</w:t>
      </w:r>
    </w:p>
    <w:p w:rsidR="00D4372A" w:rsidRDefault="00D4372A" w:rsidP="004B67E7">
      <w:pPr>
        <w:spacing w:after="0" w:line="240" w:lineRule="auto"/>
        <w:rPr>
          <w:rFonts w:ascii="Arial" w:hAnsi="Arial" w:cs="Arial"/>
          <w:sz w:val="20"/>
          <w:szCs w:val="20"/>
        </w:rPr>
      </w:pPr>
    </w:p>
    <w:p w:rsidR="00D4372A" w:rsidRPr="00D4372A" w:rsidRDefault="00D4372A" w:rsidP="004B67E7">
      <w:pPr>
        <w:spacing w:after="0" w:line="240" w:lineRule="auto"/>
        <w:rPr>
          <w:rFonts w:ascii="Arial" w:hAnsi="Arial" w:cs="Arial"/>
          <w:i/>
          <w:sz w:val="20"/>
          <w:szCs w:val="20"/>
        </w:rPr>
      </w:pPr>
      <w:r w:rsidRPr="00D4372A">
        <w:rPr>
          <w:rFonts w:ascii="Arial" w:hAnsi="Arial" w:cs="Arial"/>
          <w:i/>
          <w:sz w:val="20"/>
          <w:szCs w:val="20"/>
        </w:rPr>
        <w:t xml:space="preserve">Note: Changes in the accountability system that were </w:t>
      </w:r>
      <w:r w:rsidR="00676B1F">
        <w:rPr>
          <w:rFonts w:ascii="Arial" w:hAnsi="Arial" w:cs="Arial"/>
          <w:i/>
          <w:sz w:val="20"/>
          <w:szCs w:val="20"/>
        </w:rPr>
        <w:t>approved by the State Board of Education</w:t>
      </w:r>
      <w:r w:rsidRPr="00D4372A">
        <w:rPr>
          <w:rFonts w:ascii="Arial" w:hAnsi="Arial" w:cs="Arial"/>
          <w:i/>
          <w:sz w:val="20"/>
          <w:szCs w:val="20"/>
        </w:rPr>
        <w:t xml:space="preserve"> for 2010 (QDI ranges</w:t>
      </w:r>
      <w:r w:rsidR="00676B1F">
        <w:rPr>
          <w:rFonts w:ascii="Arial" w:hAnsi="Arial" w:cs="Arial"/>
          <w:i/>
          <w:sz w:val="20"/>
          <w:szCs w:val="20"/>
        </w:rPr>
        <w:t xml:space="preserve"> and</w:t>
      </w:r>
      <w:r w:rsidRPr="00D4372A">
        <w:rPr>
          <w:rFonts w:ascii="Arial" w:hAnsi="Arial" w:cs="Arial"/>
          <w:i/>
          <w:sz w:val="20"/>
          <w:szCs w:val="20"/>
        </w:rPr>
        <w:t xml:space="preserve"> </w:t>
      </w:r>
      <w:r w:rsidR="00676B1F">
        <w:rPr>
          <w:rFonts w:ascii="Arial" w:hAnsi="Arial" w:cs="Arial"/>
          <w:i/>
          <w:sz w:val="20"/>
          <w:szCs w:val="20"/>
        </w:rPr>
        <w:t xml:space="preserve">re-calculation of </w:t>
      </w:r>
      <w:r w:rsidRPr="00D4372A">
        <w:rPr>
          <w:rFonts w:ascii="Arial" w:hAnsi="Arial" w:cs="Arial"/>
          <w:i/>
          <w:sz w:val="20"/>
          <w:szCs w:val="20"/>
        </w:rPr>
        <w:t>prediction equations) and 2011 (accountability labels</w:t>
      </w:r>
      <w:r w:rsidR="00676B1F">
        <w:rPr>
          <w:rFonts w:ascii="Arial" w:hAnsi="Arial" w:cs="Arial"/>
          <w:i/>
          <w:sz w:val="20"/>
          <w:szCs w:val="20"/>
        </w:rPr>
        <w:t>,</w:t>
      </w:r>
      <w:r w:rsidRPr="00D4372A">
        <w:rPr>
          <w:rFonts w:ascii="Arial" w:hAnsi="Arial" w:cs="Arial"/>
          <w:i/>
          <w:sz w:val="20"/>
          <w:szCs w:val="20"/>
        </w:rPr>
        <w:t xml:space="preserve"> HSCI credit values</w:t>
      </w:r>
      <w:r w:rsidR="00676B1F">
        <w:rPr>
          <w:rFonts w:ascii="Arial" w:hAnsi="Arial" w:cs="Arial"/>
          <w:i/>
          <w:sz w:val="20"/>
          <w:szCs w:val="20"/>
        </w:rPr>
        <w:t>, and a one-year exclusion of Biology I scores</w:t>
      </w:r>
      <w:r w:rsidRPr="00D4372A">
        <w:rPr>
          <w:rFonts w:ascii="Arial" w:hAnsi="Arial" w:cs="Arial"/>
          <w:i/>
          <w:sz w:val="20"/>
          <w:szCs w:val="20"/>
        </w:rPr>
        <w:t>) are indicated by footnotes in this edition.</w:t>
      </w:r>
    </w:p>
    <w:p w:rsidR="001F1730" w:rsidRDefault="001F1730" w:rsidP="004B67E7">
      <w:pPr>
        <w:spacing w:after="0" w:line="240" w:lineRule="auto"/>
        <w:rPr>
          <w:rFonts w:ascii="Arial" w:hAnsi="Arial" w:cs="Arial"/>
          <w:sz w:val="20"/>
          <w:szCs w:val="20"/>
        </w:rPr>
      </w:pPr>
    </w:p>
    <w:p w:rsidR="0090748F" w:rsidRPr="00FC2CE4" w:rsidRDefault="0090748F" w:rsidP="004B67E7">
      <w:pPr>
        <w:spacing w:after="0" w:line="240" w:lineRule="auto"/>
        <w:rPr>
          <w:rFonts w:ascii="Arial" w:hAnsi="Arial" w:cs="Arial"/>
          <w:b/>
        </w:rPr>
      </w:pPr>
      <w:r w:rsidRPr="00FC2CE4">
        <w:rPr>
          <w:rFonts w:ascii="Arial" w:hAnsi="Arial" w:cs="Arial"/>
          <w:b/>
        </w:rPr>
        <w:t>Historical Perspective – Accountability in Mississippi</w:t>
      </w:r>
    </w:p>
    <w:p w:rsidR="0090748F" w:rsidRDefault="0090748F" w:rsidP="004B67E7">
      <w:pPr>
        <w:spacing w:after="0" w:line="240" w:lineRule="auto"/>
        <w:rPr>
          <w:rFonts w:ascii="Arial" w:hAnsi="Arial" w:cs="Arial"/>
          <w:sz w:val="20"/>
          <w:szCs w:val="20"/>
        </w:rPr>
      </w:pPr>
    </w:p>
    <w:p w:rsidR="00143F31" w:rsidRDefault="001F1730" w:rsidP="004B67E7">
      <w:pPr>
        <w:spacing w:after="0" w:line="240" w:lineRule="auto"/>
        <w:rPr>
          <w:rFonts w:ascii="Arial" w:hAnsi="Arial" w:cs="Arial"/>
          <w:sz w:val="20"/>
          <w:szCs w:val="20"/>
        </w:rPr>
      </w:pPr>
      <w:r>
        <w:rPr>
          <w:rFonts w:ascii="Arial" w:hAnsi="Arial" w:cs="Arial"/>
          <w:sz w:val="20"/>
          <w:szCs w:val="20"/>
        </w:rPr>
        <w:t>The current accountability system is actually the fourth comprehensive accountability system to be used in Mississippi. Following the Education Reform Act of 1982, the state developed</w:t>
      </w:r>
      <w:r w:rsidR="006517D6">
        <w:rPr>
          <w:rFonts w:ascii="Arial" w:hAnsi="Arial" w:cs="Arial"/>
          <w:sz w:val="20"/>
          <w:szCs w:val="20"/>
        </w:rPr>
        <w:t xml:space="preserve"> new </w:t>
      </w:r>
      <w:r w:rsidR="00143F31">
        <w:rPr>
          <w:rFonts w:ascii="Arial" w:hAnsi="Arial" w:cs="Arial"/>
          <w:sz w:val="20"/>
          <w:szCs w:val="20"/>
        </w:rPr>
        <w:t>curriculum frameworks</w:t>
      </w:r>
      <w:r>
        <w:rPr>
          <w:rFonts w:ascii="Arial" w:hAnsi="Arial" w:cs="Arial"/>
          <w:sz w:val="20"/>
          <w:szCs w:val="20"/>
        </w:rPr>
        <w:t xml:space="preserve"> </w:t>
      </w:r>
      <w:r w:rsidR="00143F31">
        <w:rPr>
          <w:rFonts w:ascii="Arial" w:hAnsi="Arial" w:cs="Arial"/>
          <w:sz w:val="20"/>
          <w:szCs w:val="20"/>
        </w:rPr>
        <w:t xml:space="preserve">and several new assessment programs. The first statewide administration of the assessments occurred in </w:t>
      </w:r>
      <w:r w:rsidR="006517D6">
        <w:rPr>
          <w:rFonts w:ascii="Arial" w:hAnsi="Arial" w:cs="Arial"/>
          <w:sz w:val="20"/>
          <w:szCs w:val="20"/>
        </w:rPr>
        <w:t xml:space="preserve">the spring of </w:t>
      </w:r>
      <w:r w:rsidR="00143F31">
        <w:rPr>
          <w:rFonts w:ascii="Arial" w:hAnsi="Arial" w:cs="Arial"/>
          <w:sz w:val="20"/>
          <w:szCs w:val="20"/>
        </w:rPr>
        <w:t>1987</w:t>
      </w:r>
      <w:r w:rsidR="006517D6">
        <w:rPr>
          <w:rFonts w:ascii="Arial" w:hAnsi="Arial" w:cs="Arial"/>
          <w:sz w:val="20"/>
          <w:szCs w:val="20"/>
        </w:rPr>
        <w:t>. T</w:t>
      </w:r>
      <w:r w:rsidR="00143F31">
        <w:rPr>
          <w:rFonts w:ascii="Arial" w:hAnsi="Arial" w:cs="Arial"/>
          <w:sz w:val="20"/>
          <w:szCs w:val="20"/>
        </w:rPr>
        <w:t xml:space="preserve">he Mississippi Performance-Based Accreditation System was </w:t>
      </w:r>
      <w:r w:rsidR="006517D6">
        <w:rPr>
          <w:rFonts w:ascii="Arial" w:hAnsi="Arial" w:cs="Arial"/>
          <w:sz w:val="20"/>
          <w:szCs w:val="20"/>
        </w:rPr>
        <w:t xml:space="preserve">then </w:t>
      </w:r>
      <w:r w:rsidR="00143F31">
        <w:rPr>
          <w:rFonts w:ascii="Arial" w:hAnsi="Arial" w:cs="Arial"/>
          <w:sz w:val="20"/>
          <w:szCs w:val="20"/>
        </w:rPr>
        <w:t>developed</w:t>
      </w:r>
      <w:r w:rsidR="00280573">
        <w:rPr>
          <w:rFonts w:ascii="Arial" w:hAnsi="Arial" w:cs="Arial"/>
          <w:sz w:val="20"/>
          <w:szCs w:val="20"/>
        </w:rPr>
        <w:t xml:space="preserve"> and</w:t>
      </w:r>
      <w:r w:rsidR="00143F31">
        <w:rPr>
          <w:rFonts w:ascii="Arial" w:hAnsi="Arial" w:cs="Arial"/>
          <w:sz w:val="20"/>
          <w:szCs w:val="20"/>
        </w:rPr>
        <w:t xml:space="preserve"> tested</w:t>
      </w:r>
      <w:r w:rsidR="00280573">
        <w:rPr>
          <w:rFonts w:ascii="Arial" w:hAnsi="Arial" w:cs="Arial"/>
          <w:sz w:val="20"/>
          <w:szCs w:val="20"/>
        </w:rPr>
        <w:t>. The first accountability results were released in</w:t>
      </w:r>
      <w:r w:rsidR="00143F31">
        <w:rPr>
          <w:rFonts w:ascii="Arial" w:hAnsi="Arial" w:cs="Arial"/>
          <w:sz w:val="20"/>
          <w:szCs w:val="20"/>
        </w:rPr>
        <w:t xml:space="preserve"> October 1988. That accountability system was the first in Mississippi and one of the first in the country. The system used data from the statewide assessments and assigned accreditation levels to each of the state’s school districts. </w:t>
      </w:r>
      <w:r w:rsidR="00280573">
        <w:rPr>
          <w:rFonts w:ascii="Arial" w:hAnsi="Arial" w:cs="Arial"/>
          <w:sz w:val="20"/>
          <w:szCs w:val="20"/>
        </w:rPr>
        <w:t xml:space="preserve">The system yielded results only at the district level – there were no school level results. </w:t>
      </w:r>
      <w:r w:rsidR="006517D6">
        <w:rPr>
          <w:rFonts w:ascii="Arial" w:hAnsi="Arial" w:cs="Arial"/>
          <w:sz w:val="20"/>
          <w:szCs w:val="20"/>
        </w:rPr>
        <w:t>Although e</w:t>
      </w:r>
      <w:r w:rsidR="00280573">
        <w:rPr>
          <w:rFonts w:ascii="Arial" w:hAnsi="Arial" w:cs="Arial"/>
          <w:sz w:val="20"/>
          <w:szCs w:val="20"/>
        </w:rPr>
        <w:t xml:space="preserve">nvisioned as a system with five performance levels, the original model classified districts into only three levels (Level 1 through Level 3) due to </w:t>
      </w:r>
      <w:r w:rsidR="00A14EE4">
        <w:rPr>
          <w:rFonts w:ascii="Arial" w:hAnsi="Arial" w:cs="Arial"/>
          <w:sz w:val="20"/>
          <w:szCs w:val="20"/>
        </w:rPr>
        <w:t xml:space="preserve">the </w:t>
      </w:r>
      <w:r w:rsidR="00280573">
        <w:rPr>
          <w:rFonts w:ascii="Arial" w:hAnsi="Arial" w:cs="Arial"/>
          <w:sz w:val="20"/>
          <w:szCs w:val="20"/>
        </w:rPr>
        <w:t>nature of the initial minimal competency assessment programs.</w:t>
      </w:r>
      <w:r w:rsidR="00E574D8">
        <w:rPr>
          <w:rFonts w:ascii="Arial" w:hAnsi="Arial" w:cs="Arial"/>
          <w:sz w:val="20"/>
          <w:szCs w:val="20"/>
        </w:rPr>
        <w:t xml:space="preserve"> The first accountability system was used from 1988 through 199</w:t>
      </w:r>
      <w:r w:rsidR="006517D6">
        <w:rPr>
          <w:rFonts w:ascii="Arial" w:hAnsi="Arial" w:cs="Arial"/>
          <w:sz w:val="20"/>
          <w:szCs w:val="20"/>
        </w:rPr>
        <w:t>4</w:t>
      </w:r>
      <w:r w:rsidR="00E574D8">
        <w:rPr>
          <w:rFonts w:ascii="Arial" w:hAnsi="Arial" w:cs="Arial"/>
          <w:sz w:val="20"/>
          <w:szCs w:val="20"/>
        </w:rPr>
        <w:t>.</w:t>
      </w:r>
    </w:p>
    <w:p w:rsidR="00280573" w:rsidRDefault="00280573" w:rsidP="004B67E7">
      <w:pPr>
        <w:spacing w:after="0" w:line="240" w:lineRule="auto"/>
        <w:rPr>
          <w:rFonts w:ascii="Arial" w:hAnsi="Arial" w:cs="Arial"/>
          <w:sz w:val="20"/>
          <w:szCs w:val="20"/>
        </w:rPr>
      </w:pPr>
    </w:p>
    <w:p w:rsidR="009106C7" w:rsidRDefault="00280573" w:rsidP="00D4372A">
      <w:pPr>
        <w:spacing w:after="0" w:line="240" w:lineRule="auto"/>
        <w:rPr>
          <w:rFonts w:ascii="Arial" w:hAnsi="Arial" w:cs="Arial"/>
          <w:sz w:val="20"/>
          <w:szCs w:val="20"/>
        </w:rPr>
      </w:pPr>
      <w:r>
        <w:rPr>
          <w:rFonts w:ascii="Arial" w:hAnsi="Arial" w:cs="Arial"/>
          <w:sz w:val="20"/>
          <w:szCs w:val="20"/>
        </w:rPr>
        <w:t xml:space="preserve">In </w:t>
      </w:r>
      <w:r w:rsidR="006517D6">
        <w:rPr>
          <w:rFonts w:ascii="Arial" w:hAnsi="Arial" w:cs="Arial"/>
          <w:sz w:val="20"/>
          <w:szCs w:val="20"/>
        </w:rPr>
        <w:t>1994</w:t>
      </w:r>
      <w:r>
        <w:rPr>
          <w:rFonts w:ascii="Arial" w:hAnsi="Arial" w:cs="Arial"/>
          <w:sz w:val="20"/>
          <w:szCs w:val="20"/>
        </w:rPr>
        <w:t xml:space="preserve">, state legislation required </w:t>
      </w:r>
      <w:r w:rsidR="00E574D8">
        <w:rPr>
          <w:rFonts w:ascii="Arial" w:hAnsi="Arial" w:cs="Arial"/>
          <w:sz w:val="20"/>
          <w:szCs w:val="20"/>
        </w:rPr>
        <w:t xml:space="preserve">that </w:t>
      </w:r>
      <w:r>
        <w:rPr>
          <w:rFonts w:ascii="Arial" w:hAnsi="Arial" w:cs="Arial"/>
          <w:sz w:val="20"/>
          <w:szCs w:val="20"/>
        </w:rPr>
        <w:t>the accountability system be revised</w:t>
      </w:r>
      <w:r w:rsidR="00E574D8">
        <w:rPr>
          <w:rFonts w:ascii="Arial" w:hAnsi="Arial" w:cs="Arial"/>
          <w:sz w:val="20"/>
          <w:szCs w:val="20"/>
        </w:rPr>
        <w:t xml:space="preserve"> based on more rigorous curriculum guidelines and assessments. After the new </w:t>
      </w:r>
      <w:r w:rsidR="006517D6">
        <w:rPr>
          <w:rFonts w:ascii="Arial" w:hAnsi="Arial" w:cs="Arial"/>
          <w:sz w:val="20"/>
          <w:szCs w:val="20"/>
        </w:rPr>
        <w:t xml:space="preserve">curriculum and </w:t>
      </w:r>
      <w:r w:rsidR="00E574D8">
        <w:rPr>
          <w:rFonts w:ascii="Arial" w:hAnsi="Arial" w:cs="Arial"/>
          <w:sz w:val="20"/>
          <w:szCs w:val="20"/>
        </w:rPr>
        <w:t>assessments were in place, the accountability model was revised and tested. The revised system again yielded results only at the district level. However, it classified districts into five accreditation levels (Level 1 through Level 5) and the system included a performance index ranging from 1.0 through 5.0 providing information on how a district performed within its assigned accreditation level. The second accountability system was used from 199</w:t>
      </w:r>
      <w:r w:rsidR="006517D6">
        <w:rPr>
          <w:rFonts w:ascii="Arial" w:hAnsi="Arial" w:cs="Arial"/>
          <w:sz w:val="20"/>
          <w:szCs w:val="20"/>
        </w:rPr>
        <w:t>5</w:t>
      </w:r>
      <w:r w:rsidR="00E574D8">
        <w:rPr>
          <w:rFonts w:ascii="Arial" w:hAnsi="Arial" w:cs="Arial"/>
          <w:sz w:val="20"/>
          <w:szCs w:val="20"/>
        </w:rPr>
        <w:t xml:space="preserve"> through 1999.</w:t>
      </w:r>
      <w:r w:rsidR="009106C7">
        <w:rPr>
          <w:rFonts w:ascii="Arial" w:hAnsi="Arial" w:cs="Arial"/>
          <w:sz w:val="20"/>
          <w:szCs w:val="20"/>
        </w:rPr>
        <w:br w:type="page"/>
      </w:r>
    </w:p>
    <w:p w:rsidR="00E574D8" w:rsidRDefault="00E574D8" w:rsidP="004B67E7">
      <w:pPr>
        <w:spacing w:after="0" w:line="240" w:lineRule="auto"/>
        <w:rPr>
          <w:rFonts w:ascii="Arial" w:hAnsi="Arial" w:cs="Arial"/>
          <w:sz w:val="20"/>
          <w:szCs w:val="20"/>
        </w:rPr>
      </w:pPr>
      <w:r>
        <w:rPr>
          <w:rFonts w:ascii="Arial" w:hAnsi="Arial" w:cs="Arial"/>
          <w:sz w:val="20"/>
          <w:szCs w:val="20"/>
        </w:rPr>
        <w:lastRenderedPageBreak/>
        <w:t xml:space="preserve">In 1999, state legislation again required that the accountability system be revised. The </w:t>
      </w:r>
      <w:r w:rsidR="007E3653">
        <w:rPr>
          <w:rFonts w:ascii="Arial" w:hAnsi="Arial" w:cs="Arial"/>
          <w:sz w:val="20"/>
          <w:szCs w:val="20"/>
        </w:rPr>
        <w:t>curriculum was revised in 1999</w:t>
      </w:r>
      <w:r w:rsidR="006517D6">
        <w:rPr>
          <w:rFonts w:ascii="Arial" w:hAnsi="Arial" w:cs="Arial"/>
          <w:sz w:val="20"/>
          <w:szCs w:val="20"/>
        </w:rPr>
        <w:t xml:space="preserve"> and </w:t>
      </w:r>
      <w:r w:rsidR="007E3653">
        <w:rPr>
          <w:rFonts w:ascii="Arial" w:hAnsi="Arial" w:cs="Arial"/>
          <w:sz w:val="20"/>
          <w:szCs w:val="20"/>
        </w:rPr>
        <w:t xml:space="preserve">2000 and </w:t>
      </w:r>
      <w:r>
        <w:rPr>
          <w:rFonts w:ascii="Arial" w:hAnsi="Arial" w:cs="Arial"/>
          <w:sz w:val="20"/>
          <w:szCs w:val="20"/>
        </w:rPr>
        <w:t>new criterion-referenced assessments</w:t>
      </w:r>
      <w:r w:rsidR="007E3653">
        <w:rPr>
          <w:rFonts w:ascii="Arial" w:hAnsi="Arial" w:cs="Arial"/>
          <w:sz w:val="20"/>
          <w:szCs w:val="20"/>
        </w:rPr>
        <w:t xml:space="preserve"> were developed</w:t>
      </w:r>
      <w:r w:rsidR="006517D6">
        <w:rPr>
          <w:rFonts w:ascii="Arial" w:hAnsi="Arial" w:cs="Arial"/>
          <w:sz w:val="20"/>
          <w:szCs w:val="20"/>
        </w:rPr>
        <w:t>. The new assessments were</w:t>
      </w:r>
      <w:r w:rsidR="007E3653">
        <w:rPr>
          <w:rFonts w:ascii="Arial" w:hAnsi="Arial" w:cs="Arial"/>
          <w:sz w:val="20"/>
          <w:szCs w:val="20"/>
        </w:rPr>
        <w:t xml:space="preserve"> piloted in 2000, and administered live in 2001. A new accountability system was developed that</w:t>
      </w:r>
      <w:r>
        <w:rPr>
          <w:rFonts w:ascii="Arial" w:hAnsi="Arial" w:cs="Arial"/>
          <w:sz w:val="20"/>
          <w:szCs w:val="20"/>
        </w:rPr>
        <w:t xml:space="preserve"> produce</w:t>
      </w:r>
      <w:r w:rsidR="007E3653">
        <w:rPr>
          <w:rFonts w:ascii="Arial" w:hAnsi="Arial" w:cs="Arial"/>
          <w:sz w:val="20"/>
          <w:szCs w:val="20"/>
        </w:rPr>
        <w:t>d</w:t>
      </w:r>
      <w:r>
        <w:rPr>
          <w:rFonts w:ascii="Arial" w:hAnsi="Arial" w:cs="Arial"/>
          <w:sz w:val="20"/>
          <w:szCs w:val="20"/>
        </w:rPr>
        <w:t xml:space="preserve"> results at the school level -- there w</w:t>
      </w:r>
      <w:r w:rsidR="007E3653">
        <w:rPr>
          <w:rFonts w:ascii="Arial" w:hAnsi="Arial" w:cs="Arial"/>
          <w:sz w:val="20"/>
          <w:szCs w:val="20"/>
        </w:rPr>
        <w:t>ere</w:t>
      </w:r>
      <w:r>
        <w:rPr>
          <w:rFonts w:ascii="Arial" w:hAnsi="Arial" w:cs="Arial"/>
          <w:sz w:val="20"/>
          <w:szCs w:val="20"/>
        </w:rPr>
        <w:t xml:space="preserve"> no district level results. Each school w</w:t>
      </w:r>
      <w:r w:rsidR="007E3653">
        <w:rPr>
          <w:rFonts w:ascii="Arial" w:hAnsi="Arial" w:cs="Arial"/>
          <w:sz w:val="20"/>
          <w:szCs w:val="20"/>
        </w:rPr>
        <w:t>as</w:t>
      </w:r>
      <w:r>
        <w:rPr>
          <w:rFonts w:ascii="Arial" w:hAnsi="Arial" w:cs="Arial"/>
          <w:sz w:val="20"/>
          <w:szCs w:val="20"/>
        </w:rPr>
        <w:t xml:space="preserve"> classified into one of five accountability levels (Level 1 through Level 5). </w:t>
      </w:r>
      <w:r w:rsidR="007E3653">
        <w:rPr>
          <w:rFonts w:ascii="Arial" w:hAnsi="Arial" w:cs="Arial"/>
          <w:sz w:val="20"/>
          <w:szCs w:val="20"/>
        </w:rPr>
        <w:t xml:space="preserve">The </w:t>
      </w:r>
      <w:r>
        <w:rPr>
          <w:rFonts w:ascii="Arial" w:hAnsi="Arial" w:cs="Arial"/>
          <w:sz w:val="20"/>
          <w:szCs w:val="20"/>
        </w:rPr>
        <w:t>system include</w:t>
      </w:r>
      <w:r w:rsidR="007E3653">
        <w:rPr>
          <w:rFonts w:ascii="Arial" w:hAnsi="Arial" w:cs="Arial"/>
          <w:sz w:val="20"/>
          <w:szCs w:val="20"/>
        </w:rPr>
        <w:t>d</w:t>
      </w:r>
      <w:r>
        <w:rPr>
          <w:rFonts w:ascii="Arial" w:hAnsi="Arial" w:cs="Arial"/>
          <w:sz w:val="20"/>
          <w:szCs w:val="20"/>
        </w:rPr>
        <w:t xml:space="preserve"> two separate components – an achievement model </w:t>
      </w:r>
      <w:r w:rsidR="006517D6">
        <w:rPr>
          <w:rFonts w:ascii="Arial" w:hAnsi="Arial" w:cs="Arial"/>
          <w:sz w:val="20"/>
          <w:szCs w:val="20"/>
        </w:rPr>
        <w:t>and</w:t>
      </w:r>
      <w:r>
        <w:rPr>
          <w:rFonts w:ascii="Arial" w:hAnsi="Arial" w:cs="Arial"/>
          <w:sz w:val="20"/>
          <w:szCs w:val="20"/>
        </w:rPr>
        <w:t xml:space="preserve"> a growth model.</w:t>
      </w:r>
      <w:r w:rsidR="007E3653">
        <w:rPr>
          <w:rFonts w:ascii="Arial" w:hAnsi="Arial" w:cs="Arial"/>
          <w:sz w:val="20"/>
          <w:szCs w:val="20"/>
        </w:rPr>
        <w:t xml:space="preserve"> In addition to its level, each school was assigned an Accountability Level Index </w:t>
      </w:r>
      <w:r w:rsidR="006517D6">
        <w:rPr>
          <w:rFonts w:ascii="Arial" w:hAnsi="Arial" w:cs="Arial"/>
          <w:sz w:val="20"/>
          <w:szCs w:val="20"/>
        </w:rPr>
        <w:t>ranging</w:t>
      </w:r>
      <w:r w:rsidR="00A92F60">
        <w:rPr>
          <w:rFonts w:ascii="Arial" w:hAnsi="Arial" w:cs="Arial"/>
          <w:sz w:val="20"/>
          <w:szCs w:val="20"/>
        </w:rPr>
        <w:t xml:space="preserve"> from 100 to 600 </w:t>
      </w:r>
      <w:r w:rsidR="00F4727C">
        <w:rPr>
          <w:rFonts w:ascii="Arial" w:hAnsi="Arial" w:cs="Arial"/>
          <w:sz w:val="20"/>
          <w:szCs w:val="20"/>
        </w:rPr>
        <w:t xml:space="preserve">that provided information on how the school performed within its assigned accountability level. </w:t>
      </w:r>
      <w:r w:rsidR="007E3653">
        <w:rPr>
          <w:rFonts w:ascii="Arial" w:hAnsi="Arial" w:cs="Arial"/>
          <w:sz w:val="20"/>
          <w:szCs w:val="20"/>
        </w:rPr>
        <w:t>The third accountability system was used from 2003 through 2007.</w:t>
      </w:r>
    </w:p>
    <w:p w:rsidR="00E574D8" w:rsidRDefault="00E574D8" w:rsidP="004B67E7">
      <w:pPr>
        <w:spacing w:after="0" w:line="240" w:lineRule="auto"/>
        <w:rPr>
          <w:rFonts w:ascii="Arial" w:hAnsi="Arial" w:cs="Arial"/>
          <w:sz w:val="20"/>
          <w:szCs w:val="20"/>
        </w:rPr>
      </w:pPr>
    </w:p>
    <w:p w:rsidR="00E574D8" w:rsidRDefault="00F4727C" w:rsidP="004B67E7">
      <w:pPr>
        <w:spacing w:after="0" w:line="240" w:lineRule="auto"/>
        <w:rPr>
          <w:rFonts w:ascii="Arial" w:hAnsi="Arial" w:cs="Arial"/>
          <w:sz w:val="20"/>
          <w:szCs w:val="20"/>
        </w:rPr>
      </w:pPr>
      <w:r>
        <w:rPr>
          <w:rFonts w:ascii="Arial" w:hAnsi="Arial" w:cs="Arial"/>
          <w:sz w:val="20"/>
          <w:szCs w:val="20"/>
        </w:rPr>
        <w:t xml:space="preserve">No statewide accountability results were available </w:t>
      </w:r>
      <w:r w:rsidR="006517D6">
        <w:rPr>
          <w:rFonts w:ascii="Arial" w:hAnsi="Arial" w:cs="Arial"/>
          <w:sz w:val="20"/>
          <w:szCs w:val="20"/>
        </w:rPr>
        <w:t>in</w:t>
      </w:r>
      <w:r>
        <w:rPr>
          <w:rFonts w:ascii="Arial" w:hAnsi="Arial" w:cs="Arial"/>
          <w:sz w:val="20"/>
          <w:szCs w:val="20"/>
        </w:rPr>
        <w:t xml:space="preserve"> 2008 because the current accountability system was being developed. This document provides a basic description of the current system. More detailed information regarding the development of the </w:t>
      </w:r>
      <w:r w:rsidR="00BC773C">
        <w:rPr>
          <w:rFonts w:ascii="Arial" w:hAnsi="Arial" w:cs="Arial"/>
          <w:sz w:val="20"/>
          <w:szCs w:val="20"/>
        </w:rPr>
        <w:t xml:space="preserve">accountability </w:t>
      </w:r>
      <w:r>
        <w:rPr>
          <w:rFonts w:ascii="Arial" w:hAnsi="Arial" w:cs="Arial"/>
          <w:sz w:val="20"/>
          <w:szCs w:val="20"/>
        </w:rPr>
        <w:t>sy</w:t>
      </w:r>
      <w:r w:rsidR="006517D6">
        <w:rPr>
          <w:rFonts w:ascii="Arial" w:hAnsi="Arial" w:cs="Arial"/>
          <w:sz w:val="20"/>
          <w:szCs w:val="20"/>
        </w:rPr>
        <w:t>s</w:t>
      </w:r>
      <w:r>
        <w:rPr>
          <w:rFonts w:ascii="Arial" w:hAnsi="Arial" w:cs="Arial"/>
          <w:sz w:val="20"/>
          <w:szCs w:val="20"/>
        </w:rPr>
        <w:t xml:space="preserve">tem can be found in </w:t>
      </w:r>
      <w:r w:rsidR="00BC773C">
        <w:rPr>
          <w:rFonts w:ascii="Arial" w:hAnsi="Arial" w:cs="Arial"/>
          <w:sz w:val="20"/>
          <w:szCs w:val="20"/>
        </w:rPr>
        <w:t>documents listed in Appendix E.</w:t>
      </w:r>
    </w:p>
    <w:p w:rsidR="00E574D8" w:rsidRDefault="00E574D8" w:rsidP="004B67E7">
      <w:pPr>
        <w:spacing w:after="0" w:line="240" w:lineRule="auto"/>
        <w:rPr>
          <w:rFonts w:ascii="Arial" w:hAnsi="Arial" w:cs="Arial"/>
          <w:sz w:val="20"/>
          <w:szCs w:val="20"/>
        </w:rPr>
      </w:pPr>
    </w:p>
    <w:p w:rsidR="00F4727C" w:rsidRPr="00FC2CE4" w:rsidRDefault="00F4727C" w:rsidP="004B67E7">
      <w:pPr>
        <w:spacing w:after="0" w:line="240" w:lineRule="auto"/>
        <w:rPr>
          <w:rFonts w:ascii="Arial" w:hAnsi="Arial" w:cs="Arial"/>
          <w:b/>
        </w:rPr>
      </w:pPr>
      <w:r w:rsidRPr="00FC2CE4">
        <w:rPr>
          <w:rFonts w:ascii="Arial" w:hAnsi="Arial" w:cs="Arial"/>
          <w:b/>
        </w:rPr>
        <w:t>Measures Used in the Statewide Accountability System</w:t>
      </w:r>
    </w:p>
    <w:p w:rsidR="00E574D8" w:rsidRDefault="00E574D8" w:rsidP="004B67E7">
      <w:pPr>
        <w:spacing w:after="0" w:line="240" w:lineRule="auto"/>
        <w:rPr>
          <w:rFonts w:ascii="Arial" w:hAnsi="Arial" w:cs="Arial"/>
          <w:sz w:val="20"/>
          <w:szCs w:val="20"/>
        </w:rPr>
      </w:pPr>
    </w:p>
    <w:p w:rsidR="00E574D8" w:rsidRDefault="00F4727C" w:rsidP="004B67E7">
      <w:pPr>
        <w:spacing w:after="0" w:line="240" w:lineRule="auto"/>
        <w:rPr>
          <w:rFonts w:ascii="Arial" w:hAnsi="Arial" w:cs="Arial"/>
          <w:sz w:val="20"/>
          <w:szCs w:val="20"/>
        </w:rPr>
      </w:pPr>
      <w:r>
        <w:rPr>
          <w:rFonts w:ascii="Arial" w:hAnsi="Arial" w:cs="Arial"/>
          <w:sz w:val="20"/>
          <w:szCs w:val="20"/>
        </w:rPr>
        <w:t xml:space="preserve">The accountability system uses two kinds of student level information – results from statewide assessments (the student testing programs) and </w:t>
      </w:r>
      <w:r w:rsidR="007B2D58">
        <w:rPr>
          <w:rFonts w:ascii="Arial" w:hAnsi="Arial" w:cs="Arial"/>
          <w:sz w:val="20"/>
          <w:szCs w:val="20"/>
        </w:rPr>
        <w:t xml:space="preserve">data on school completion for a cohort of students tracked over </w:t>
      </w:r>
      <w:r w:rsidR="00E22AA0">
        <w:rPr>
          <w:rFonts w:ascii="Arial" w:hAnsi="Arial" w:cs="Arial"/>
          <w:sz w:val="20"/>
          <w:szCs w:val="20"/>
        </w:rPr>
        <w:t xml:space="preserve">five </w:t>
      </w:r>
      <w:r w:rsidR="007B2D58">
        <w:rPr>
          <w:rFonts w:ascii="Arial" w:hAnsi="Arial" w:cs="Arial"/>
          <w:sz w:val="20"/>
          <w:szCs w:val="20"/>
        </w:rPr>
        <w:t>years.</w:t>
      </w:r>
    </w:p>
    <w:p w:rsidR="007B2D58" w:rsidRDefault="007B2D58" w:rsidP="004B67E7">
      <w:pPr>
        <w:spacing w:after="0" w:line="240" w:lineRule="auto"/>
        <w:rPr>
          <w:rFonts w:ascii="Arial" w:hAnsi="Arial" w:cs="Arial"/>
          <w:sz w:val="20"/>
          <w:szCs w:val="20"/>
        </w:rPr>
      </w:pPr>
    </w:p>
    <w:p w:rsidR="007B2D58" w:rsidRPr="007B2D58" w:rsidRDefault="007B2D58" w:rsidP="004B67E7">
      <w:pPr>
        <w:spacing w:after="0" w:line="240" w:lineRule="auto"/>
        <w:rPr>
          <w:rFonts w:ascii="Arial" w:hAnsi="Arial" w:cs="Arial"/>
          <w:sz w:val="20"/>
          <w:szCs w:val="20"/>
          <w:u w:val="single"/>
        </w:rPr>
      </w:pPr>
      <w:r w:rsidRPr="007B2D58">
        <w:rPr>
          <w:rFonts w:ascii="Arial" w:hAnsi="Arial" w:cs="Arial"/>
          <w:sz w:val="20"/>
          <w:szCs w:val="20"/>
          <w:u w:val="single"/>
        </w:rPr>
        <w:t>Assessment</w:t>
      </w:r>
      <w:r w:rsidR="00B325D8">
        <w:rPr>
          <w:rFonts w:ascii="Arial" w:hAnsi="Arial" w:cs="Arial"/>
          <w:sz w:val="20"/>
          <w:szCs w:val="20"/>
          <w:u w:val="single"/>
        </w:rPr>
        <w:t xml:space="preserve"> Results</w:t>
      </w:r>
    </w:p>
    <w:p w:rsidR="007B2D58" w:rsidRDefault="007B2D58" w:rsidP="004B67E7">
      <w:pPr>
        <w:spacing w:after="0" w:line="240" w:lineRule="auto"/>
        <w:rPr>
          <w:rFonts w:ascii="Arial" w:hAnsi="Arial" w:cs="Arial"/>
          <w:sz w:val="20"/>
          <w:szCs w:val="20"/>
        </w:rPr>
      </w:pPr>
    </w:p>
    <w:p w:rsidR="007B2D58" w:rsidRDefault="00A06F09" w:rsidP="004B67E7">
      <w:pPr>
        <w:spacing w:after="0" w:line="240" w:lineRule="auto"/>
        <w:rPr>
          <w:rFonts w:ascii="Arial" w:hAnsi="Arial" w:cs="Arial"/>
          <w:sz w:val="20"/>
          <w:szCs w:val="20"/>
        </w:rPr>
      </w:pPr>
      <w:r>
        <w:rPr>
          <w:rFonts w:ascii="Arial" w:hAnsi="Arial" w:cs="Arial"/>
          <w:sz w:val="20"/>
          <w:szCs w:val="20"/>
        </w:rPr>
        <w:t xml:space="preserve">Results from the following assessments are used in the statewide accountability system. Additional information on the assessment programs can be found on Office of Student Assessment web page at </w:t>
      </w:r>
      <w:hyperlink r:id="rId10" w:history="1">
        <w:r w:rsidR="006A291D" w:rsidRPr="006A291D">
          <w:rPr>
            <w:rStyle w:val="Hyperlink"/>
            <w:rFonts w:ascii="Arial" w:hAnsi="Arial" w:cs="Arial"/>
            <w:sz w:val="20"/>
            <w:szCs w:val="20"/>
          </w:rPr>
          <w:t>http://</w:t>
        </w:r>
        <w:r w:rsidR="00A92F60" w:rsidRPr="006A291D">
          <w:rPr>
            <w:rStyle w:val="Hyperlink"/>
            <w:rFonts w:ascii="Arial" w:hAnsi="Arial" w:cs="Arial"/>
            <w:sz w:val="20"/>
            <w:szCs w:val="20"/>
          </w:rPr>
          <w:t>www.mde.k12.ms.us/ACAD/osa</w:t>
        </w:r>
      </w:hyperlink>
      <w:r>
        <w:rPr>
          <w:rFonts w:ascii="Arial" w:hAnsi="Arial" w:cs="Arial"/>
          <w:sz w:val="20"/>
          <w:szCs w:val="20"/>
        </w:rPr>
        <w:t>.</w:t>
      </w:r>
    </w:p>
    <w:p w:rsidR="00A06F09" w:rsidRDefault="00A06F09" w:rsidP="004B67E7">
      <w:pPr>
        <w:spacing w:after="0" w:line="240" w:lineRule="auto"/>
        <w:rPr>
          <w:rFonts w:ascii="Arial" w:hAnsi="Arial" w:cs="Arial"/>
          <w:sz w:val="20"/>
          <w:szCs w:val="20"/>
        </w:rPr>
      </w:pPr>
    </w:p>
    <w:p w:rsidR="00A06F09" w:rsidRDefault="00A06F09" w:rsidP="003E3F4B">
      <w:pPr>
        <w:spacing w:after="0" w:line="240" w:lineRule="auto"/>
        <w:ind w:left="720"/>
        <w:rPr>
          <w:rFonts w:ascii="Arial" w:hAnsi="Arial" w:cs="Arial"/>
          <w:sz w:val="20"/>
          <w:szCs w:val="20"/>
        </w:rPr>
      </w:pPr>
      <w:r>
        <w:rPr>
          <w:rFonts w:ascii="Arial" w:hAnsi="Arial" w:cs="Arial"/>
          <w:sz w:val="20"/>
          <w:szCs w:val="20"/>
        </w:rPr>
        <w:t>Mississippi Curriculum Test – 2</w:t>
      </w:r>
      <w:r w:rsidRPr="00A06F09">
        <w:rPr>
          <w:rFonts w:ascii="Arial" w:hAnsi="Arial" w:cs="Arial"/>
          <w:sz w:val="20"/>
          <w:szCs w:val="20"/>
          <w:vertAlign w:val="superscript"/>
        </w:rPr>
        <w:t>nd</w:t>
      </w:r>
      <w:r>
        <w:rPr>
          <w:rFonts w:ascii="Arial" w:hAnsi="Arial" w:cs="Arial"/>
          <w:sz w:val="20"/>
          <w:szCs w:val="20"/>
        </w:rPr>
        <w:t xml:space="preserve"> </w:t>
      </w:r>
      <w:proofErr w:type="gramStart"/>
      <w:r>
        <w:rPr>
          <w:rFonts w:ascii="Arial" w:hAnsi="Arial" w:cs="Arial"/>
          <w:sz w:val="20"/>
          <w:szCs w:val="20"/>
        </w:rPr>
        <w:t>Edition</w:t>
      </w:r>
      <w:proofErr w:type="gramEnd"/>
      <w:r>
        <w:rPr>
          <w:rFonts w:ascii="Arial" w:hAnsi="Arial" w:cs="Arial"/>
          <w:sz w:val="20"/>
          <w:szCs w:val="20"/>
        </w:rPr>
        <w:t xml:space="preserve"> (MCT2). The MCT2 is based on the </w:t>
      </w:r>
      <w:r w:rsidR="00A92F60">
        <w:rPr>
          <w:rFonts w:ascii="Arial" w:hAnsi="Arial" w:cs="Arial"/>
          <w:sz w:val="20"/>
          <w:szCs w:val="20"/>
        </w:rPr>
        <w:t xml:space="preserve">revised </w:t>
      </w:r>
      <w:r>
        <w:rPr>
          <w:rFonts w:ascii="Arial" w:hAnsi="Arial" w:cs="Arial"/>
          <w:sz w:val="20"/>
          <w:szCs w:val="20"/>
        </w:rPr>
        <w:t>statewide language arts and mathematics curricula. Tests in language arts and mathematics are administered each year in May to students enrolled in grades 3 through 8. The results include a numeric scale score and a proficiency level. The proficiency levels represent standards based on cut scores established by committees of Mississippi teachers and approved by the State Board of Education. The proficiency levels are Advanced, Proficient, Basic, and Minimal.</w:t>
      </w:r>
    </w:p>
    <w:p w:rsidR="00F22119" w:rsidRDefault="00A06F09" w:rsidP="003E3F4B">
      <w:pPr>
        <w:spacing w:before="120" w:after="0" w:line="240" w:lineRule="auto"/>
        <w:ind w:left="720"/>
        <w:rPr>
          <w:rFonts w:ascii="Arial" w:hAnsi="Arial" w:cs="Arial"/>
          <w:sz w:val="20"/>
          <w:szCs w:val="20"/>
        </w:rPr>
      </w:pPr>
      <w:proofErr w:type="gramStart"/>
      <w:r>
        <w:rPr>
          <w:rFonts w:ascii="Arial" w:hAnsi="Arial" w:cs="Arial"/>
          <w:sz w:val="20"/>
          <w:szCs w:val="20"/>
        </w:rPr>
        <w:t>Subject Area Testing Program (SATP).</w:t>
      </w:r>
      <w:proofErr w:type="gramEnd"/>
      <w:r>
        <w:rPr>
          <w:rFonts w:ascii="Arial" w:hAnsi="Arial" w:cs="Arial"/>
          <w:sz w:val="20"/>
          <w:szCs w:val="20"/>
        </w:rPr>
        <w:t xml:space="preserve"> The SATP includes end-of course tests in Algebra I, English II, Biology I, and U.S. History. </w:t>
      </w:r>
      <w:r w:rsidR="00E34B1C">
        <w:rPr>
          <w:rFonts w:ascii="Arial" w:hAnsi="Arial" w:cs="Arial"/>
          <w:sz w:val="20"/>
          <w:szCs w:val="20"/>
        </w:rPr>
        <w:t xml:space="preserve">The results from the SATP multiple-choice tests include a numeric scale score, </w:t>
      </w:r>
      <w:r w:rsidR="00A92F60">
        <w:rPr>
          <w:rFonts w:ascii="Arial" w:hAnsi="Arial" w:cs="Arial"/>
          <w:sz w:val="20"/>
          <w:szCs w:val="20"/>
        </w:rPr>
        <w:t xml:space="preserve">a </w:t>
      </w:r>
      <w:r w:rsidR="00E34B1C">
        <w:rPr>
          <w:rFonts w:ascii="Arial" w:hAnsi="Arial" w:cs="Arial"/>
          <w:sz w:val="20"/>
          <w:szCs w:val="20"/>
        </w:rPr>
        <w:t>proficiency level, and a pass/fail status. Students take these tests when they complete the course and</w:t>
      </w:r>
      <w:r w:rsidR="00A05F9D">
        <w:rPr>
          <w:rFonts w:ascii="Arial" w:hAnsi="Arial" w:cs="Arial"/>
          <w:sz w:val="20"/>
          <w:szCs w:val="20"/>
        </w:rPr>
        <w:t xml:space="preserve"> must achieve a passing score in order to obtain a high school diploma. Students who fail one of the tests can continue to take the test until they pass</w:t>
      </w:r>
      <w:r w:rsidR="00B325D8">
        <w:rPr>
          <w:rFonts w:ascii="Arial" w:hAnsi="Arial" w:cs="Arial"/>
          <w:sz w:val="20"/>
          <w:szCs w:val="20"/>
        </w:rPr>
        <w:t xml:space="preserve"> it</w:t>
      </w:r>
      <w:r w:rsidR="00A05F9D">
        <w:rPr>
          <w:rFonts w:ascii="Arial" w:hAnsi="Arial" w:cs="Arial"/>
          <w:sz w:val="20"/>
          <w:szCs w:val="20"/>
        </w:rPr>
        <w:t>. The accountability system uses the score from each student’s first attempt on the multiple</w:t>
      </w:r>
      <w:r>
        <w:rPr>
          <w:rFonts w:ascii="Arial" w:hAnsi="Arial" w:cs="Arial"/>
          <w:sz w:val="20"/>
          <w:szCs w:val="20"/>
        </w:rPr>
        <w:t>-choice tests</w:t>
      </w:r>
      <w:r w:rsidR="00A05F9D">
        <w:rPr>
          <w:rFonts w:ascii="Arial" w:hAnsi="Arial" w:cs="Arial"/>
          <w:sz w:val="20"/>
          <w:szCs w:val="20"/>
        </w:rPr>
        <w:t>.</w:t>
      </w:r>
      <w:r>
        <w:rPr>
          <w:rFonts w:ascii="Arial" w:hAnsi="Arial" w:cs="Arial"/>
          <w:sz w:val="20"/>
          <w:szCs w:val="20"/>
        </w:rPr>
        <w:t xml:space="preserve"> </w:t>
      </w:r>
      <w:r w:rsidR="00A05F9D">
        <w:rPr>
          <w:rFonts w:ascii="Arial" w:hAnsi="Arial" w:cs="Arial"/>
          <w:sz w:val="20"/>
          <w:szCs w:val="20"/>
        </w:rPr>
        <w:t>The English II writing assessment (essay) is not used in the accountability system.</w:t>
      </w:r>
    </w:p>
    <w:p w:rsidR="00A06F09" w:rsidRPr="00F22119" w:rsidRDefault="00F22119" w:rsidP="003E3F4B">
      <w:pPr>
        <w:spacing w:before="120" w:after="0" w:line="240" w:lineRule="auto"/>
        <w:ind w:left="720"/>
        <w:rPr>
          <w:rFonts w:ascii="Arial" w:hAnsi="Arial" w:cs="Arial"/>
          <w:i/>
          <w:sz w:val="20"/>
          <w:szCs w:val="20"/>
        </w:rPr>
      </w:pPr>
      <w:r w:rsidRPr="00F22119">
        <w:rPr>
          <w:rFonts w:ascii="Arial" w:hAnsi="Arial" w:cs="Arial"/>
          <w:i/>
          <w:sz w:val="20"/>
          <w:szCs w:val="20"/>
        </w:rPr>
        <w:t>Note:</w:t>
      </w:r>
      <w:r w:rsidR="003E3F4B" w:rsidRPr="00F22119">
        <w:rPr>
          <w:rFonts w:ascii="Arial" w:hAnsi="Arial" w:cs="Arial"/>
          <w:i/>
          <w:sz w:val="20"/>
          <w:szCs w:val="20"/>
        </w:rPr>
        <w:t xml:space="preserve"> The Biology I test </w:t>
      </w:r>
      <w:r w:rsidRPr="00F22119">
        <w:rPr>
          <w:rFonts w:ascii="Arial" w:hAnsi="Arial" w:cs="Arial"/>
          <w:i/>
          <w:sz w:val="20"/>
          <w:szCs w:val="20"/>
        </w:rPr>
        <w:t>was</w:t>
      </w:r>
      <w:r w:rsidR="003E3F4B" w:rsidRPr="00F22119">
        <w:rPr>
          <w:rFonts w:ascii="Arial" w:hAnsi="Arial" w:cs="Arial"/>
          <w:i/>
          <w:sz w:val="20"/>
          <w:szCs w:val="20"/>
        </w:rPr>
        <w:t xml:space="preserve"> being revised and was not used in the accountability system in 2011 -- it will be included </w:t>
      </w:r>
      <w:r w:rsidRPr="00F22119">
        <w:rPr>
          <w:rFonts w:ascii="Arial" w:hAnsi="Arial" w:cs="Arial"/>
          <w:i/>
          <w:sz w:val="20"/>
          <w:szCs w:val="20"/>
        </w:rPr>
        <w:t xml:space="preserve">again </w:t>
      </w:r>
      <w:r w:rsidR="003E3F4B" w:rsidRPr="00F22119">
        <w:rPr>
          <w:rFonts w:ascii="Arial" w:hAnsi="Arial" w:cs="Arial"/>
          <w:i/>
          <w:sz w:val="20"/>
          <w:szCs w:val="20"/>
        </w:rPr>
        <w:t>beginning in 2012.</w:t>
      </w:r>
    </w:p>
    <w:p w:rsidR="00A05F9D" w:rsidRDefault="00A05F9D" w:rsidP="003E3F4B">
      <w:pPr>
        <w:spacing w:before="120" w:after="0" w:line="240" w:lineRule="auto"/>
        <w:ind w:left="720"/>
        <w:rPr>
          <w:rFonts w:ascii="Arial" w:hAnsi="Arial" w:cs="Arial"/>
          <w:sz w:val="20"/>
          <w:szCs w:val="20"/>
        </w:rPr>
      </w:pPr>
      <w:proofErr w:type="gramStart"/>
      <w:r>
        <w:rPr>
          <w:rFonts w:ascii="Arial" w:hAnsi="Arial" w:cs="Arial"/>
          <w:sz w:val="20"/>
          <w:szCs w:val="20"/>
        </w:rPr>
        <w:t>Mississippi Alternate Assessment of the Extended Curriculum Frameworks (MAAECF).</w:t>
      </w:r>
      <w:proofErr w:type="gramEnd"/>
      <w:r>
        <w:rPr>
          <w:rFonts w:ascii="Arial" w:hAnsi="Arial" w:cs="Arial"/>
          <w:sz w:val="20"/>
          <w:szCs w:val="20"/>
        </w:rPr>
        <w:t xml:space="preserve"> The MAAECF is a set of assessments designed for students with disabilities who cannot take the regular statewide assessment even with </w:t>
      </w:r>
      <w:r w:rsidR="00A92F60">
        <w:rPr>
          <w:rFonts w:ascii="Arial" w:hAnsi="Arial" w:cs="Arial"/>
          <w:sz w:val="20"/>
          <w:szCs w:val="20"/>
        </w:rPr>
        <w:t>allowable</w:t>
      </w:r>
      <w:r>
        <w:rPr>
          <w:rFonts w:ascii="Arial" w:hAnsi="Arial" w:cs="Arial"/>
          <w:sz w:val="20"/>
          <w:szCs w:val="20"/>
        </w:rPr>
        <w:t xml:space="preserve"> accommodations and modifications. According to Federal law, the MAAECF can be administered only to students with significant cognitive disabilities (SCD). The MAAECF includes assessments in Language </w:t>
      </w:r>
      <w:r w:rsidR="00E34B1C">
        <w:rPr>
          <w:rFonts w:ascii="Arial" w:hAnsi="Arial" w:cs="Arial"/>
          <w:sz w:val="20"/>
          <w:szCs w:val="20"/>
        </w:rPr>
        <w:t>A</w:t>
      </w:r>
      <w:r>
        <w:rPr>
          <w:rFonts w:ascii="Arial" w:hAnsi="Arial" w:cs="Arial"/>
          <w:sz w:val="20"/>
          <w:szCs w:val="20"/>
        </w:rPr>
        <w:t>rts,</w:t>
      </w:r>
      <w:r w:rsidR="00E34B1C">
        <w:rPr>
          <w:rFonts w:ascii="Arial" w:hAnsi="Arial" w:cs="Arial"/>
          <w:sz w:val="20"/>
          <w:szCs w:val="20"/>
        </w:rPr>
        <w:t xml:space="preserve"> Mathematics, and Science. There are several levels of the assessments with separate scoring tables for students in each grade </w:t>
      </w:r>
      <w:r w:rsidR="00A92F60">
        <w:rPr>
          <w:rFonts w:ascii="Arial" w:hAnsi="Arial" w:cs="Arial"/>
          <w:sz w:val="20"/>
          <w:szCs w:val="20"/>
        </w:rPr>
        <w:t>3</w:t>
      </w:r>
      <w:r w:rsidR="00E34B1C">
        <w:rPr>
          <w:rFonts w:ascii="Arial" w:hAnsi="Arial" w:cs="Arial"/>
          <w:sz w:val="20"/>
          <w:szCs w:val="20"/>
        </w:rPr>
        <w:t>-</w:t>
      </w:r>
      <w:r w:rsidR="00A92F60">
        <w:rPr>
          <w:rFonts w:ascii="Arial" w:hAnsi="Arial" w:cs="Arial"/>
          <w:sz w:val="20"/>
          <w:szCs w:val="20"/>
        </w:rPr>
        <w:t>8</w:t>
      </w:r>
      <w:r w:rsidR="00E34B1C">
        <w:rPr>
          <w:rFonts w:ascii="Arial" w:hAnsi="Arial" w:cs="Arial"/>
          <w:sz w:val="20"/>
          <w:szCs w:val="20"/>
        </w:rPr>
        <w:t xml:space="preserve"> plus high school. MAAECF results are reported </w:t>
      </w:r>
      <w:r w:rsidR="00A92F60">
        <w:rPr>
          <w:rFonts w:ascii="Arial" w:hAnsi="Arial" w:cs="Arial"/>
          <w:sz w:val="20"/>
          <w:szCs w:val="20"/>
        </w:rPr>
        <w:t xml:space="preserve">only </w:t>
      </w:r>
      <w:r w:rsidR="00E34B1C">
        <w:rPr>
          <w:rFonts w:ascii="Arial" w:hAnsi="Arial" w:cs="Arial"/>
          <w:sz w:val="20"/>
          <w:szCs w:val="20"/>
        </w:rPr>
        <w:t>as proficiency levels.</w:t>
      </w:r>
    </w:p>
    <w:p w:rsidR="007B2D58" w:rsidRDefault="007B2D58" w:rsidP="004B67E7">
      <w:pPr>
        <w:spacing w:after="0" w:line="240" w:lineRule="auto"/>
        <w:rPr>
          <w:rFonts w:ascii="Arial" w:hAnsi="Arial" w:cs="Arial"/>
          <w:sz w:val="20"/>
          <w:szCs w:val="20"/>
        </w:rPr>
      </w:pPr>
    </w:p>
    <w:p w:rsidR="007B2D58" w:rsidRPr="007B2D58" w:rsidRDefault="007B2D58" w:rsidP="004B67E7">
      <w:pPr>
        <w:spacing w:after="0" w:line="240" w:lineRule="auto"/>
        <w:rPr>
          <w:rFonts w:ascii="Arial" w:hAnsi="Arial" w:cs="Arial"/>
          <w:sz w:val="20"/>
          <w:szCs w:val="20"/>
          <w:u w:val="single"/>
        </w:rPr>
      </w:pPr>
      <w:r w:rsidRPr="007B2D58">
        <w:rPr>
          <w:rFonts w:ascii="Arial" w:hAnsi="Arial" w:cs="Arial"/>
          <w:sz w:val="20"/>
          <w:szCs w:val="20"/>
          <w:u w:val="single"/>
        </w:rPr>
        <w:t>School Completion Information</w:t>
      </w:r>
    </w:p>
    <w:p w:rsidR="00E574D8" w:rsidRDefault="00E574D8" w:rsidP="004B67E7">
      <w:pPr>
        <w:spacing w:after="0" w:line="240" w:lineRule="auto"/>
        <w:rPr>
          <w:rFonts w:ascii="Arial" w:hAnsi="Arial" w:cs="Arial"/>
          <w:sz w:val="20"/>
          <w:szCs w:val="20"/>
        </w:rPr>
      </w:pPr>
    </w:p>
    <w:p w:rsidR="001F1730" w:rsidRDefault="00A92F60" w:rsidP="004B67E7">
      <w:pPr>
        <w:spacing w:after="0" w:line="240" w:lineRule="auto"/>
        <w:rPr>
          <w:rFonts w:ascii="Arial" w:hAnsi="Arial" w:cs="Arial"/>
          <w:sz w:val="20"/>
          <w:szCs w:val="20"/>
        </w:rPr>
      </w:pPr>
      <w:r>
        <w:rPr>
          <w:rFonts w:ascii="Arial" w:hAnsi="Arial" w:cs="Arial"/>
          <w:sz w:val="20"/>
          <w:szCs w:val="20"/>
        </w:rPr>
        <w:t>The state</w:t>
      </w:r>
      <w:r w:rsidR="00E34B1C">
        <w:rPr>
          <w:rFonts w:ascii="Arial" w:hAnsi="Arial" w:cs="Arial"/>
          <w:sz w:val="20"/>
          <w:szCs w:val="20"/>
        </w:rPr>
        <w:t xml:space="preserve"> developed procedures for tracking cohorts of students using data in the Mississippi Student Information System (</w:t>
      </w:r>
      <w:r>
        <w:rPr>
          <w:rFonts w:ascii="Arial" w:hAnsi="Arial" w:cs="Arial"/>
          <w:sz w:val="20"/>
          <w:szCs w:val="20"/>
        </w:rPr>
        <w:t xml:space="preserve">MSIS) -- </w:t>
      </w:r>
      <w:r w:rsidR="00E34B1C">
        <w:rPr>
          <w:rFonts w:ascii="Arial" w:hAnsi="Arial" w:cs="Arial"/>
          <w:sz w:val="20"/>
          <w:szCs w:val="20"/>
        </w:rPr>
        <w:t xml:space="preserve">the statewide student level database. The procedures allow the state to track </w:t>
      </w:r>
      <w:r>
        <w:rPr>
          <w:rFonts w:ascii="Arial" w:hAnsi="Arial" w:cs="Arial"/>
          <w:sz w:val="20"/>
          <w:szCs w:val="20"/>
        </w:rPr>
        <w:t>selected</w:t>
      </w:r>
      <w:r w:rsidR="00E34B1C">
        <w:rPr>
          <w:rFonts w:ascii="Arial" w:hAnsi="Arial" w:cs="Arial"/>
          <w:sz w:val="20"/>
          <w:szCs w:val="20"/>
        </w:rPr>
        <w:t xml:space="preserve"> cohorts (groups</w:t>
      </w:r>
      <w:r>
        <w:rPr>
          <w:rFonts w:ascii="Arial" w:hAnsi="Arial" w:cs="Arial"/>
          <w:sz w:val="20"/>
          <w:szCs w:val="20"/>
        </w:rPr>
        <w:t xml:space="preserve"> of students</w:t>
      </w:r>
      <w:r w:rsidR="00E34B1C">
        <w:rPr>
          <w:rFonts w:ascii="Arial" w:hAnsi="Arial" w:cs="Arial"/>
          <w:sz w:val="20"/>
          <w:szCs w:val="20"/>
        </w:rPr>
        <w:t xml:space="preserve">) over different periods of time. For each student in the cohort, </w:t>
      </w:r>
      <w:r w:rsidR="001A5D25">
        <w:rPr>
          <w:rFonts w:ascii="Arial" w:hAnsi="Arial" w:cs="Arial"/>
          <w:sz w:val="20"/>
          <w:szCs w:val="20"/>
        </w:rPr>
        <w:t xml:space="preserve">the procedures determine whether the student graduated with a regular high school diploma, completed </w:t>
      </w:r>
      <w:r w:rsidR="001A5D25">
        <w:rPr>
          <w:rFonts w:ascii="Arial" w:hAnsi="Arial" w:cs="Arial"/>
          <w:sz w:val="20"/>
          <w:szCs w:val="20"/>
        </w:rPr>
        <w:lastRenderedPageBreak/>
        <w:t xml:space="preserve">all requirements for a regular diploma except for a passing score on one or more of the SATP tests, completed school with an occupational diploma or a (special education) certificate of attendance, obtained a GED through an approved program, or dropped out before completing school. The accountability system uses school completion data for a cohort of students </w:t>
      </w:r>
      <w:r w:rsidR="007559AB">
        <w:rPr>
          <w:rFonts w:ascii="Arial" w:hAnsi="Arial" w:cs="Arial"/>
          <w:sz w:val="20"/>
          <w:szCs w:val="20"/>
        </w:rPr>
        <w:t>beginning in 9</w:t>
      </w:r>
      <w:r w:rsidR="007559AB" w:rsidRPr="007559AB">
        <w:rPr>
          <w:rFonts w:ascii="Arial" w:hAnsi="Arial" w:cs="Arial"/>
          <w:sz w:val="20"/>
          <w:szCs w:val="20"/>
          <w:vertAlign w:val="superscript"/>
        </w:rPr>
        <w:t>th</w:t>
      </w:r>
      <w:r w:rsidR="007559AB">
        <w:rPr>
          <w:rFonts w:ascii="Arial" w:hAnsi="Arial" w:cs="Arial"/>
          <w:sz w:val="20"/>
          <w:szCs w:val="20"/>
        </w:rPr>
        <w:t xml:space="preserve"> grade </w:t>
      </w:r>
      <w:r w:rsidR="001A5D25">
        <w:rPr>
          <w:rFonts w:ascii="Arial" w:hAnsi="Arial" w:cs="Arial"/>
          <w:sz w:val="20"/>
          <w:szCs w:val="20"/>
        </w:rPr>
        <w:t xml:space="preserve">tracked </w:t>
      </w:r>
      <w:r w:rsidR="007559AB">
        <w:rPr>
          <w:rFonts w:ascii="Arial" w:hAnsi="Arial" w:cs="Arial"/>
          <w:sz w:val="20"/>
          <w:szCs w:val="20"/>
        </w:rPr>
        <w:t>over</w:t>
      </w:r>
      <w:r w:rsidR="001A5D25">
        <w:rPr>
          <w:rFonts w:ascii="Arial" w:hAnsi="Arial" w:cs="Arial"/>
          <w:sz w:val="20"/>
          <w:szCs w:val="20"/>
        </w:rPr>
        <w:t xml:space="preserve"> five years. Additional information </w:t>
      </w:r>
      <w:r w:rsidR="007559AB">
        <w:rPr>
          <w:rFonts w:ascii="Arial" w:hAnsi="Arial" w:cs="Arial"/>
          <w:sz w:val="20"/>
          <w:szCs w:val="20"/>
        </w:rPr>
        <w:t xml:space="preserve">on the use of school completion information in the accountability system </w:t>
      </w:r>
      <w:r w:rsidR="001A5D25">
        <w:rPr>
          <w:rFonts w:ascii="Arial" w:hAnsi="Arial" w:cs="Arial"/>
          <w:sz w:val="20"/>
          <w:szCs w:val="20"/>
        </w:rPr>
        <w:t>is presented later in this document. Comprehensive information on the procedures for tracking student cohorts can be found on the Office of Dropout Prevention web page at</w:t>
      </w:r>
      <w:r w:rsidR="007559AB">
        <w:rPr>
          <w:rFonts w:ascii="Arial" w:hAnsi="Arial" w:cs="Arial"/>
          <w:sz w:val="20"/>
          <w:szCs w:val="20"/>
        </w:rPr>
        <w:t xml:space="preserve"> </w:t>
      </w:r>
      <w:hyperlink r:id="rId11" w:history="1">
        <w:r w:rsidR="006A291D" w:rsidRPr="006A291D">
          <w:rPr>
            <w:rStyle w:val="Hyperlink"/>
            <w:rFonts w:ascii="Arial" w:hAnsi="Arial" w:cs="Arial"/>
            <w:sz w:val="20"/>
            <w:szCs w:val="20"/>
          </w:rPr>
          <w:t>http://</w:t>
        </w:r>
        <w:r w:rsidR="007559AB" w:rsidRPr="006A291D">
          <w:rPr>
            <w:rStyle w:val="Hyperlink"/>
            <w:rFonts w:ascii="Arial" w:hAnsi="Arial" w:cs="Arial"/>
            <w:sz w:val="20"/>
            <w:szCs w:val="20"/>
          </w:rPr>
          <w:t>www.mde.k12.ms.us/Dropout_Prevention</w:t>
        </w:r>
      </w:hyperlink>
      <w:r w:rsidR="001A5D25">
        <w:rPr>
          <w:rFonts w:ascii="Arial" w:hAnsi="Arial" w:cs="Arial"/>
          <w:sz w:val="20"/>
          <w:szCs w:val="20"/>
        </w:rPr>
        <w:t>.</w:t>
      </w:r>
    </w:p>
    <w:p w:rsidR="004B67E7" w:rsidRDefault="004B67E7" w:rsidP="004B67E7">
      <w:pPr>
        <w:spacing w:after="0" w:line="240" w:lineRule="auto"/>
        <w:rPr>
          <w:rFonts w:ascii="Arial" w:hAnsi="Arial" w:cs="Arial"/>
          <w:sz w:val="20"/>
          <w:szCs w:val="20"/>
        </w:rPr>
      </w:pPr>
    </w:p>
    <w:p w:rsidR="007B2D58" w:rsidRPr="00FC2CE4" w:rsidRDefault="00B325D8" w:rsidP="004B67E7">
      <w:pPr>
        <w:spacing w:after="0" w:line="240" w:lineRule="auto"/>
        <w:rPr>
          <w:rFonts w:ascii="Arial" w:hAnsi="Arial" w:cs="Arial"/>
          <w:b/>
        </w:rPr>
      </w:pPr>
      <w:r w:rsidRPr="00FC2CE4">
        <w:rPr>
          <w:rFonts w:ascii="Arial" w:hAnsi="Arial" w:cs="Arial"/>
          <w:b/>
        </w:rPr>
        <w:t>How the Statewide Accountability System Works</w:t>
      </w:r>
    </w:p>
    <w:p w:rsidR="00B325D8" w:rsidRDefault="00B325D8" w:rsidP="004B67E7">
      <w:pPr>
        <w:spacing w:after="0" w:line="240" w:lineRule="auto"/>
        <w:rPr>
          <w:rFonts w:ascii="Arial" w:hAnsi="Arial" w:cs="Arial"/>
          <w:sz w:val="20"/>
          <w:szCs w:val="20"/>
        </w:rPr>
      </w:pPr>
    </w:p>
    <w:p w:rsidR="007559AB" w:rsidRDefault="00D34695" w:rsidP="004B67E7">
      <w:pPr>
        <w:spacing w:after="0" w:line="240" w:lineRule="auto"/>
        <w:rPr>
          <w:rFonts w:ascii="Arial" w:hAnsi="Arial" w:cs="Arial"/>
          <w:sz w:val="20"/>
          <w:szCs w:val="20"/>
        </w:rPr>
      </w:pPr>
      <w:r>
        <w:rPr>
          <w:rFonts w:ascii="Arial" w:hAnsi="Arial" w:cs="Arial"/>
          <w:sz w:val="20"/>
          <w:szCs w:val="20"/>
        </w:rPr>
        <w:t>The figure on the next page illustrates how the Statewide Accountability System works.</w:t>
      </w:r>
    </w:p>
    <w:p w:rsidR="00D34695" w:rsidRDefault="00D34695" w:rsidP="004B67E7">
      <w:pPr>
        <w:spacing w:after="0" w:line="240" w:lineRule="auto"/>
        <w:rPr>
          <w:rFonts w:ascii="Arial" w:hAnsi="Arial" w:cs="Arial"/>
          <w:sz w:val="20"/>
          <w:szCs w:val="20"/>
        </w:rPr>
      </w:pPr>
    </w:p>
    <w:p w:rsidR="00D34695" w:rsidRDefault="00D34695" w:rsidP="004B67E7">
      <w:pPr>
        <w:spacing w:after="0" w:line="240" w:lineRule="auto"/>
        <w:rPr>
          <w:rFonts w:ascii="Arial" w:hAnsi="Arial" w:cs="Arial"/>
          <w:sz w:val="20"/>
          <w:szCs w:val="20"/>
        </w:rPr>
      </w:pPr>
      <w:r>
        <w:rPr>
          <w:rFonts w:ascii="Arial" w:hAnsi="Arial" w:cs="Arial"/>
          <w:sz w:val="20"/>
          <w:szCs w:val="20"/>
        </w:rPr>
        <w:t xml:space="preserve">The </w:t>
      </w:r>
      <w:r w:rsidR="00975386" w:rsidRPr="00193D30">
        <w:rPr>
          <w:rFonts w:ascii="Arial" w:hAnsi="Arial" w:cs="Arial"/>
          <w:sz w:val="20"/>
          <w:szCs w:val="20"/>
          <w:u w:val="single"/>
        </w:rPr>
        <w:t>A</w:t>
      </w:r>
      <w:r w:rsidRPr="00193D30">
        <w:rPr>
          <w:rFonts w:ascii="Arial" w:hAnsi="Arial" w:cs="Arial"/>
          <w:sz w:val="20"/>
          <w:szCs w:val="20"/>
          <w:u w:val="single"/>
        </w:rPr>
        <w:t xml:space="preserve">chievement </w:t>
      </w:r>
      <w:r w:rsidR="00975386" w:rsidRPr="00193D30">
        <w:rPr>
          <w:rFonts w:ascii="Arial" w:hAnsi="Arial" w:cs="Arial"/>
          <w:sz w:val="20"/>
          <w:szCs w:val="20"/>
          <w:u w:val="single"/>
        </w:rPr>
        <w:t>M</w:t>
      </w:r>
      <w:r w:rsidRPr="00193D30">
        <w:rPr>
          <w:rFonts w:ascii="Arial" w:hAnsi="Arial" w:cs="Arial"/>
          <w:sz w:val="20"/>
          <w:szCs w:val="20"/>
          <w:u w:val="single"/>
        </w:rPr>
        <w:t>odel</w:t>
      </w:r>
      <w:r>
        <w:rPr>
          <w:rFonts w:ascii="Arial" w:hAnsi="Arial" w:cs="Arial"/>
          <w:sz w:val="20"/>
          <w:szCs w:val="20"/>
        </w:rPr>
        <w:t xml:space="preserve"> provides a measure of overall</w:t>
      </w:r>
      <w:r w:rsidR="001638EA">
        <w:rPr>
          <w:rFonts w:ascii="Arial" w:hAnsi="Arial" w:cs="Arial"/>
          <w:sz w:val="20"/>
          <w:szCs w:val="20"/>
        </w:rPr>
        <w:t xml:space="preserve"> school or district level performance during the previous school year. A Quality of Distribution Index (QDI) value is calculated using data from the MCT2</w:t>
      </w:r>
      <w:r w:rsidR="00975386">
        <w:rPr>
          <w:rFonts w:ascii="Arial" w:hAnsi="Arial" w:cs="Arial"/>
          <w:sz w:val="20"/>
          <w:szCs w:val="20"/>
        </w:rPr>
        <w:t xml:space="preserve"> language arts and mathematics tests;</w:t>
      </w:r>
      <w:r w:rsidR="001638EA">
        <w:rPr>
          <w:rFonts w:ascii="Arial" w:hAnsi="Arial" w:cs="Arial"/>
          <w:sz w:val="20"/>
          <w:szCs w:val="20"/>
        </w:rPr>
        <w:t xml:space="preserve"> SATP data from the Algebra I, Biology I</w:t>
      </w:r>
      <w:r w:rsidR="003E3F4B">
        <w:rPr>
          <w:rFonts w:ascii="Arial" w:hAnsi="Arial" w:cs="Arial"/>
          <w:sz w:val="20"/>
          <w:szCs w:val="20"/>
        </w:rPr>
        <w:t xml:space="preserve"> </w:t>
      </w:r>
      <w:r w:rsidR="00F22119">
        <w:rPr>
          <w:rFonts w:ascii="Arial" w:hAnsi="Arial" w:cs="Arial"/>
          <w:sz w:val="20"/>
          <w:szCs w:val="20"/>
        </w:rPr>
        <w:t>[</w:t>
      </w:r>
      <w:r w:rsidR="00EB7202" w:rsidRPr="00EB7202">
        <w:rPr>
          <w:rFonts w:ascii="Arial" w:hAnsi="Arial" w:cs="Arial"/>
          <w:i/>
          <w:sz w:val="20"/>
          <w:szCs w:val="20"/>
        </w:rPr>
        <w:t>n</w:t>
      </w:r>
      <w:r w:rsidR="003E3F4B" w:rsidRPr="00EB7202">
        <w:rPr>
          <w:rFonts w:ascii="Arial" w:hAnsi="Arial" w:cs="Arial"/>
          <w:i/>
          <w:sz w:val="20"/>
          <w:szCs w:val="20"/>
        </w:rPr>
        <w:t>ot used in 2011</w:t>
      </w:r>
      <w:r w:rsidR="00F22119">
        <w:rPr>
          <w:rFonts w:ascii="Arial" w:hAnsi="Arial" w:cs="Arial"/>
          <w:i/>
          <w:sz w:val="20"/>
          <w:szCs w:val="20"/>
        </w:rPr>
        <w:t xml:space="preserve"> -- </w:t>
      </w:r>
      <w:r w:rsidR="00EB7202" w:rsidRPr="00EB7202">
        <w:rPr>
          <w:rFonts w:ascii="Arial" w:hAnsi="Arial" w:cs="Arial"/>
          <w:i/>
          <w:sz w:val="20"/>
          <w:szCs w:val="20"/>
        </w:rPr>
        <w:t>see note below</w:t>
      </w:r>
      <w:r w:rsidR="003E3F4B">
        <w:rPr>
          <w:rFonts w:ascii="Arial" w:hAnsi="Arial" w:cs="Arial"/>
          <w:sz w:val="20"/>
          <w:szCs w:val="20"/>
        </w:rPr>
        <w:t>]</w:t>
      </w:r>
      <w:r w:rsidR="001638EA">
        <w:rPr>
          <w:rFonts w:ascii="Arial" w:hAnsi="Arial" w:cs="Arial"/>
          <w:sz w:val="20"/>
          <w:szCs w:val="20"/>
        </w:rPr>
        <w:t>, English II, and U.S. History tests</w:t>
      </w:r>
      <w:r w:rsidR="00975386">
        <w:rPr>
          <w:rFonts w:ascii="Arial" w:hAnsi="Arial" w:cs="Arial"/>
          <w:sz w:val="20"/>
          <w:szCs w:val="20"/>
        </w:rPr>
        <w:t>;</w:t>
      </w:r>
      <w:r w:rsidR="001638EA">
        <w:rPr>
          <w:rFonts w:ascii="Arial" w:hAnsi="Arial" w:cs="Arial"/>
          <w:sz w:val="20"/>
          <w:szCs w:val="20"/>
        </w:rPr>
        <w:t xml:space="preserve"> and results from the language arts and mathematics sections of the MAAECF. The QDI value ranges from 0 (100% of students scoring in the lowest proficiency level on the assessments) to 300 (100% of the students scoring in the highest proficiency level on the assessments). The formula for calculating the QDI is</w:t>
      </w:r>
      <w:r w:rsidR="00975386">
        <w:rPr>
          <w:rFonts w:ascii="Arial" w:hAnsi="Arial" w:cs="Arial"/>
          <w:sz w:val="20"/>
          <w:szCs w:val="20"/>
        </w:rPr>
        <w:t xml:space="preserve"> discussed in the Achievement Model section of this document.</w:t>
      </w:r>
    </w:p>
    <w:p w:rsidR="00975386" w:rsidRDefault="00975386" w:rsidP="004B67E7">
      <w:pPr>
        <w:spacing w:after="0" w:line="240" w:lineRule="auto"/>
        <w:rPr>
          <w:rFonts w:ascii="Arial" w:hAnsi="Arial" w:cs="Arial"/>
          <w:sz w:val="20"/>
          <w:szCs w:val="20"/>
        </w:rPr>
      </w:pPr>
    </w:p>
    <w:p w:rsidR="00F22119" w:rsidRDefault="00F22119" w:rsidP="004B67E7">
      <w:pPr>
        <w:spacing w:after="0" w:line="240" w:lineRule="auto"/>
        <w:rPr>
          <w:rFonts w:ascii="Arial" w:hAnsi="Arial" w:cs="Arial"/>
          <w:sz w:val="20"/>
          <w:szCs w:val="20"/>
        </w:rPr>
      </w:pPr>
      <w:r>
        <w:rPr>
          <w:rFonts w:ascii="Arial" w:hAnsi="Arial" w:cs="Arial"/>
          <w:i/>
          <w:sz w:val="20"/>
          <w:szCs w:val="20"/>
        </w:rPr>
        <w:t>Note: Biology I was not included in the 2011 accountability model because the test was being revised.</w:t>
      </w:r>
    </w:p>
    <w:p w:rsidR="00F22119" w:rsidRDefault="00F22119" w:rsidP="004B67E7">
      <w:pPr>
        <w:spacing w:after="0" w:line="240" w:lineRule="auto"/>
        <w:rPr>
          <w:rFonts w:ascii="Arial" w:hAnsi="Arial" w:cs="Arial"/>
          <w:sz w:val="20"/>
          <w:szCs w:val="20"/>
        </w:rPr>
      </w:pPr>
    </w:p>
    <w:p w:rsidR="00B325D8" w:rsidRPr="00046B88" w:rsidRDefault="00975386" w:rsidP="004B67E7">
      <w:pPr>
        <w:spacing w:after="0" w:line="240" w:lineRule="auto"/>
        <w:rPr>
          <w:rFonts w:ascii="Arial" w:hAnsi="Arial" w:cs="Arial"/>
          <w:sz w:val="20"/>
          <w:szCs w:val="20"/>
        </w:rPr>
      </w:pPr>
      <w:r>
        <w:rPr>
          <w:rFonts w:ascii="Arial" w:hAnsi="Arial" w:cs="Arial"/>
          <w:sz w:val="20"/>
          <w:szCs w:val="20"/>
        </w:rPr>
        <w:t xml:space="preserve">The </w:t>
      </w:r>
      <w:r w:rsidRPr="00193D30">
        <w:rPr>
          <w:rFonts w:ascii="Arial" w:hAnsi="Arial" w:cs="Arial"/>
          <w:sz w:val="20"/>
          <w:szCs w:val="20"/>
          <w:u w:val="single"/>
        </w:rPr>
        <w:t>Growth Model</w:t>
      </w:r>
      <w:r>
        <w:rPr>
          <w:rFonts w:ascii="Arial" w:hAnsi="Arial" w:cs="Arial"/>
          <w:sz w:val="20"/>
          <w:szCs w:val="20"/>
        </w:rPr>
        <w:t xml:space="preserve"> provides a measure of the degree to which a school or district met its expected performance during the previous school year. A Growth Composite value is calculated using data from the last t</w:t>
      </w:r>
      <w:r w:rsidR="003E3F4B">
        <w:rPr>
          <w:rFonts w:ascii="Arial" w:hAnsi="Arial" w:cs="Arial"/>
          <w:sz w:val="20"/>
          <w:szCs w:val="20"/>
        </w:rPr>
        <w:t xml:space="preserve">hree </w:t>
      </w:r>
      <w:r>
        <w:rPr>
          <w:rFonts w:ascii="Arial" w:hAnsi="Arial" w:cs="Arial"/>
          <w:sz w:val="20"/>
          <w:szCs w:val="20"/>
        </w:rPr>
        <w:t xml:space="preserve">school years. Student performance on the MCT2 is used to predict student performance on the MCT2 the following year </w:t>
      </w:r>
      <w:r w:rsidR="00BA565B">
        <w:rPr>
          <w:rFonts w:ascii="Arial" w:hAnsi="Arial" w:cs="Arial"/>
          <w:sz w:val="20"/>
          <w:szCs w:val="20"/>
        </w:rPr>
        <w:t>and</w:t>
      </w:r>
      <w:r>
        <w:rPr>
          <w:rFonts w:ascii="Arial" w:hAnsi="Arial" w:cs="Arial"/>
          <w:sz w:val="20"/>
          <w:szCs w:val="20"/>
        </w:rPr>
        <w:t xml:space="preserve"> student performance on the SATP tests </w:t>
      </w:r>
      <w:r w:rsidR="003E3F4B">
        <w:rPr>
          <w:rFonts w:ascii="Arial" w:hAnsi="Arial" w:cs="Arial"/>
          <w:sz w:val="20"/>
          <w:szCs w:val="20"/>
        </w:rPr>
        <w:t>in subsequent years.</w:t>
      </w:r>
      <w:r>
        <w:rPr>
          <w:rFonts w:ascii="Arial" w:hAnsi="Arial" w:cs="Arial"/>
          <w:sz w:val="20"/>
          <w:szCs w:val="20"/>
        </w:rPr>
        <w:t xml:space="preserve"> </w:t>
      </w:r>
      <w:r w:rsidR="003E3F4B">
        <w:rPr>
          <w:rFonts w:ascii="Arial" w:hAnsi="Arial" w:cs="Arial"/>
          <w:sz w:val="20"/>
          <w:szCs w:val="20"/>
        </w:rPr>
        <w:t>Th</w:t>
      </w:r>
      <w:r w:rsidRPr="00046B88">
        <w:rPr>
          <w:rFonts w:ascii="Arial" w:hAnsi="Arial" w:cs="Arial"/>
          <w:sz w:val="20"/>
          <w:szCs w:val="20"/>
        </w:rPr>
        <w:t>e 20</w:t>
      </w:r>
      <w:r w:rsidR="00C10E30" w:rsidRPr="00046B88">
        <w:rPr>
          <w:rFonts w:ascii="Arial" w:hAnsi="Arial" w:cs="Arial"/>
          <w:sz w:val="20"/>
          <w:szCs w:val="20"/>
        </w:rPr>
        <w:t>1</w:t>
      </w:r>
      <w:r w:rsidR="003E3F4B">
        <w:rPr>
          <w:rFonts w:ascii="Arial" w:hAnsi="Arial" w:cs="Arial"/>
          <w:sz w:val="20"/>
          <w:szCs w:val="20"/>
        </w:rPr>
        <w:t>1</w:t>
      </w:r>
      <w:r w:rsidRPr="00046B88">
        <w:rPr>
          <w:rFonts w:ascii="Arial" w:hAnsi="Arial" w:cs="Arial"/>
          <w:sz w:val="20"/>
          <w:szCs w:val="20"/>
        </w:rPr>
        <w:t xml:space="preserve"> Growth Model results used 20</w:t>
      </w:r>
      <w:r w:rsidR="003E3F4B">
        <w:rPr>
          <w:rFonts w:ascii="Arial" w:hAnsi="Arial" w:cs="Arial"/>
          <w:sz w:val="20"/>
          <w:szCs w:val="20"/>
        </w:rPr>
        <w:t>10</w:t>
      </w:r>
      <w:r w:rsidRPr="00046B88">
        <w:rPr>
          <w:rFonts w:ascii="Arial" w:hAnsi="Arial" w:cs="Arial"/>
          <w:sz w:val="20"/>
          <w:szCs w:val="20"/>
        </w:rPr>
        <w:t xml:space="preserve"> MCT2 data to predict student performance on the 20</w:t>
      </w:r>
      <w:r w:rsidR="00C10E30" w:rsidRPr="00046B88">
        <w:rPr>
          <w:rFonts w:ascii="Arial" w:hAnsi="Arial" w:cs="Arial"/>
          <w:sz w:val="20"/>
          <w:szCs w:val="20"/>
        </w:rPr>
        <w:t>1</w:t>
      </w:r>
      <w:r w:rsidR="003E3F4B">
        <w:rPr>
          <w:rFonts w:ascii="Arial" w:hAnsi="Arial" w:cs="Arial"/>
          <w:sz w:val="20"/>
          <w:szCs w:val="20"/>
        </w:rPr>
        <w:t>1</w:t>
      </w:r>
      <w:r w:rsidRPr="00046B88">
        <w:rPr>
          <w:rFonts w:ascii="Arial" w:hAnsi="Arial" w:cs="Arial"/>
          <w:sz w:val="20"/>
          <w:szCs w:val="20"/>
        </w:rPr>
        <w:t xml:space="preserve"> MCT2 and </w:t>
      </w:r>
      <w:r w:rsidR="003E3F4B">
        <w:rPr>
          <w:rFonts w:ascii="Arial" w:hAnsi="Arial" w:cs="Arial"/>
          <w:sz w:val="20"/>
          <w:szCs w:val="20"/>
        </w:rPr>
        <w:t xml:space="preserve">results from MCT2 administrations in 2008, 2009, and 2010 to predict </w:t>
      </w:r>
      <w:r w:rsidRPr="00046B88">
        <w:rPr>
          <w:rFonts w:ascii="Arial" w:hAnsi="Arial" w:cs="Arial"/>
          <w:sz w:val="20"/>
          <w:szCs w:val="20"/>
        </w:rPr>
        <w:t>student performance on SATP tests administered during the 20</w:t>
      </w:r>
      <w:r w:rsidR="003E3F4B">
        <w:rPr>
          <w:rFonts w:ascii="Arial" w:hAnsi="Arial" w:cs="Arial"/>
          <w:sz w:val="20"/>
          <w:szCs w:val="20"/>
        </w:rPr>
        <w:t>10</w:t>
      </w:r>
      <w:r w:rsidRPr="00046B88">
        <w:rPr>
          <w:rFonts w:ascii="Arial" w:hAnsi="Arial" w:cs="Arial"/>
          <w:sz w:val="20"/>
          <w:szCs w:val="20"/>
        </w:rPr>
        <w:t>/20</w:t>
      </w:r>
      <w:r w:rsidR="00C10E30" w:rsidRPr="00046B88">
        <w:rPr>
          <w:rFonts w:ascii="Arial" w:hAnsi="Arial" w:cs="Arial"/>
          <w:sz w:val="20"/>
          <w:szCs w:val="20"/>
        </w:rPr>
        <w:t>1</w:t>
      </w:r>
      <w:r w:rsidR="003E3F4B">
        <w:rPr>
          <w:rFonts w:ascii="Arial" w:hAnsi="Arial" w:cs="Arial"/>
          <w:sz w:val="20"/>
          <w:szCs w:val="20"/>
        </w:rPr>
        <w:t>1</w:t>
      </w:r>
      <w:r w:rsidRPr="00046B88">
        <w:rPr>
          <w:rFonts w:ascii="Arial" w:hAnsi="Arial" w:cs="Arial"/>
          <w:sz w:val="20"/>
          <w:szCs w:val="20"/>
        </w:rPr>
        <w:t xml:space="preserve"> school year</w:t>
      </w:r>
      <w:r w:rsidR="000E09E1">
        <w:rPr>
          <w:rFonts w:ascii="Arial" w:hAnsi="Arial" w:cs="Arial"/>
          <w:sz w:val="20"/>
          <w:szCs w:val="20"/>
        </w:rPr>
        <w:t xml:space="preserve"> (see the note below)</w:t>
      </w:r>
      <w:r w:rsidRPr="00046B88">
        <w:rPr>
          <w:rFonts w:ascii="Arial" w:hAnsi="Arial" w:cs="Arial"/>
          <w:sz w:val="20"/>
          <w:szCs w:val="20"/>
        </w:rPr>
        <w:t>.</w:t>
      </w:r>
      <w:r w:rsidR="00BA565B" w:rsidRPr="00046B88">
        <w:rPr>
          <w:rFonts w:ascii="Arial" w:hAnsi="Arial" w:cs="Arial"/>
          <w:sz w:val="20"/>
          <w:szCs w:val="20"/>
        </w:rPr>
        <w:t xml:space="preserve"> The Growth Composite value ranges from small negative values (e.g., -3) through small positive values (e.g., +3). A value of 0 or higher indicates that the school or district met its performance expectation and results in a Growth Status of “Met.” A negative value indicates that the school or district did not meet its performance expectation and results in a Growth Status of “Not Met.”</w:t>
      </w:r>
      <w:r w:rsidR="00160222" w:rsidRPr="00046B88">
        <w:rPr>
          <w:rFonts w:ascii="Arial" w:hAnsi="Arial" w:cs="Arial"/>
          <w:sz w:val="20"/>
          <w:szCs w:val="20"/>
        </w:rPr>
        <w:t xml:space="preserve"> The prediction equations and the formula used for calculating the Growth Composite are discussed in the Growth Model section of this document.</w:t>
      </w:r>
    </w:p>
    <w:p w:rsidR="00BA565B" w:rsidRPr="00046B88" w:rsidRDefault="00BA565B" w:rsidP="004B67E7">
      <w:pPr>
        <w:spacing w:after="0" w:line="240" w:lineRule="auto"/>
        <w:rPr>
          <w:rFonts w:ascii="Arial" w:hAnsi="Arial" w:cs="Arial"/>
          <w:sz w:val="20"/>
          <w:szCs w:val="20"/>
        </w:rPr>
      </w:pPr>
    </w:p>
    <w:p w:rsidR="00BA565B" w:rsidRPr="00975386" w:rsidRDefault="00BA565B" w:rsidP="00BA565B">
      <w:pPr>
        <w:spacing w:after="0" w:line="240" w:lineRule="auto"/>
        <w:rPr>
          <w:rFonts w:ascii="Arial" w:hAnsi="Arial" w:cs="Arial"/>
          <w:i/>
          <w:sz w:val="20"/>
          <w:szCs w:val="20"/>
        </w:rPr>
      </w:pPr>
      <w:r w:rsidRPr="00046B88">
        <w:rPr>
          <w:rFonts w:ascii="Arial" w:hAnsi="Arial" w:cs="Arial"/>
          <w:i/>
          <w:sz w:val="20"/>
          <w:szCs w:val="20"/>
        </w:rPr>
        <w:t xml:space="preserve">Note: </w:t>
      </w:r>
      <w:r w:rsidR="002450AE">
        <w:rPr>
          <w:rFonts w:ascii="Arial" w:hAnsi="Arial" w:cs="Arial"/>
          <w:i/>
          <w:sz w:val="20"/>
          <w:szCs w:val="20"/>
        </w:rPr>
        <w:t>Grade 8 Algebra I scores are predicted using the 7</w:t>
      </w:r>
      <w:r w:rsidR="002450AE" w:rsidRPr="002450AE">
        <w:rPr>
          <w:rFonts w:ascii="Arial" w:hAnsi="Arial" w:cs="Arial"/>
          <w:i/>
          <w:sz w:val="20"/>
          <w:szCs w:val="20"/>
          <w:vertAlign w:val="superscript"/>
        </w:rPr>
        <w:t>th</w:t>
      </w:r>
      <w:r w:rsidR="002450AE">
        <w:rPr>
          <w:rFonts w:ascii="Arial" w:hAnsi="Arial" w:cs="Arial"/>
          <w:i/>
          <w:sz w:val="20"/>
          <w:szCs w:val="20"/>
        </w:rPr>
        <w:t xml:space="preserve"> grade MCT2 from the previous year, grade 9 Algebra I and Biology I scores are predicted using the 8</w:t>
      </w:r>
      <w:r w:rsidR="002450AE" w:rsidRPr="002450AE">
        <w:rPr>
          <w:rFonts w:ascii="Arial" w:hAnsi="Arial" w:cs="Arial"/>
          <w:i/>
          <w:sz w:val="20"/>
          <w:szCs w:val="20"/>
          <w:vertAlign w:val="superscript"/>
        </w:rPr>
        <w:t>th</w:t>
      </w:r>
      <w:r w:rsidR="002450AE">
        <w:rPr>
          <w:rFonts w:ascii="Arial" w:hAnsi="Arial" w:cs="Arial"/>
          <w:i/>
          <w:sz w:val="20"/>
          <w:szCs w:val="20"/>
        </w:rPr>
        <w:t xml:space="preserve"> grade MCT2 from the previous year, and grade 10 Algebra I and, Biology I scores are predicted using the 8</w:t>
      </w:r>
      <w:r w:rsidR="002450AE" w:rsidRPr="002450AE">
        <w:rPr>
          <w:rFonts w:ascii="Arial" w:hAnsi="Arial" w:cs="Arial"/>
          <w:i/>
          <w:sz w:val="20"/>
          <w:szCs w:val="20"/>
          <w:vertAlign w:val="superscript"/>
        </w:rPr>
        <w:t>th</w:t>
      </w:r>
      <w:r w:rsidR="002450AE">
        <w:rPr>
          <w:rFonts w:ascii="Arial" w:hAnsi="Arial" w:cs="Arial"/>
          <w:i/>
          <w:sz w:val="20"/>
          <w:szCs w:val="20"/>
        </w:rPr>
        <w:t xml:space="preserve"> grade MCT2 from two years earlier. English II scores are predicted using the 8</w:t>
      </w:r>
      <w:r w:rsidR="002450AE" w:rsidRPr="002450AE">
        <w:rPr>
          <w:rFonts w:ascii="Arial" w:hAnsi="Arial" w:cs="Arial"/>
          <w:i/>
          <w:sz w:val="20"/>
          <w:szCs w:val="20"/>
          <w:vertAlign w:val="superscript"/>
        </w:rPr>
        <w:t>th</w:t>
      </w:r>
      <w:r w:rsidR="002450AE">
        <w:rPr>
          <w:rFonts w:ascii="Arial" w:hAnsi="Arial" w:cs="Arial"/>
          <w:i/>
          <w:sz w:val="20"/>
          <w:szCs w:val="20"/>
        </w:rPr>
        <w:t xml:space="preserve"> grade MCT2 from two years earlier and U.S. History scores are predicted using 8</w:t>
      </w:r>
      <w:r w:rsidR="002450AE" w:rsidRPr="002450AE">
        <w:rPr>
          <w:rFonts w:ascii="Arial" w:hAnsi="Arial" w:cs="Arial"/>
          <w:i/>
          <w:sz w:val="20"/>
          <w:szCs w:val="20"/>
          <w:vertAlign w:val="superscript"/>
        </w:rPr>
        <w:t>th</w:t>
      </w:r>
      <w:r w:rsidR="002450AE">
        <w:rPr>
          <w:rFonts w:ascii="Arial" w:hAnsi="Arial" w:cs="Arial"/>
          <w:i/>
          <w:sz w:val="20"/>
          <w:szCs w:val="20"/>
        </w:rPr>
        <w:t xml:space="preserve"> grade MCT2 scores from three years earlier. Biology I was not included in the growth model in 2011 because the test </w:t>
      </w:r>
      <w:r w:rsidR="000E09E1">
        <w:rPr>
          <w:rFonts w:ascii="Arial" w:hAnsi="Arial" w:cs="Arial"/>
          <w:i/>
          <w:sz w:val="20"/>
          <w:szCs w:val="20"/>
        </w:rPr>
        <w:t>was</w:t>
      </w:r>
      <w:r w:rsidR="002450AE">
        <w:rPr>
          <w:rFonts w:ascii="Arial" w:hAnsi="Arial" w:cs="Arial"/>
          <w:i/>
          <w:sz w:val="20"/>
          <w:szCs w:val="20"/>
        </w:rPr>
        <w:t xml:space="preserve"> being revised.</w:t>
      </w:r>
    </w:p>
    <w:p w:rsidR="00BA565B" w:rsidRDefault="00BA565B" w:rsidP="004B67E7">
      <w:pPr>
        <w:spacing w:after="0" w:line="240" w:lineRule="auto"/>
        <w:rPr>
          <w:rFonts w:ascii="Arial" w:hAnsi="Arial" w:cs="Arial"/>
          <w:sz w:val="20"/>
          <w:szCs w:val="20"/>
        </w:rPr>
      </w:pPr>
    </w:p>
    <w:p w:rsidR="00975386" w:rsidRDefault="00160222" w:rsidP="004B67E7">
      <w:pPr>
        <w:spacing w:after="0" w:line="240" w:lineRule="auto"/>
        <w:rPr>
          <w:rFonts w:ascii="Arial" w:hAnsi="Arial" w:cs="Arial"/>
          <w:sz w:val="20"/>
          <w:szCs w:val="20"/>
        </w:rPr>
      </w:pPr>
      <w:r>
        <w:rPr>
          <w:rFonts w:ascii="Arial" w:hAnsi="Arial" w:cs="Arial"/>
          <w:sz w:val="20"/>
          <w:szCs w:val="20"/>
        </w:rPr>
        <w:t xml:space="preserve">The </w:t>
      </w:r>
      <w:r w:rsidRPr="00193D30">
        <w:rPr>
          <w:rFonts w:ascii="Arial" w:hAnsi="Arial" w:cs="Arial"/>
          <w:sz w:val="20"/>
          <w:szCs w:val="20"/>
          <w:u w:val="single"/>
        </w:rPr>
        <w:t>High School Completion</w:t>
      </w:r>
      <w:r>
        <w:rPr>
          <w:rFonts w:ascii="Arial" w:hAnsi="Arial" w:cs="Arial"/>
          <w:sz w:val="20"/>
          <w:szCs w:val="20"/>
        </w:rPr>
        <w:t xml:space="preserve"> component of the accountability system provides a measure of the degree to which students completed high school. This component of the accountability system applies only to schools and districts that have a graduating class (i.e., a 12</w:t>
      </w:r>
      <w:r w:rsidRPr="00160222">
        <w:rPr>
          <w:rFonts w:ascii="Arial" w:hAnsi="Arial" w:cs="Arial"/>
          <w:sz w:val="20"/>
          <w:szCs w:val="20"/>
          <w:vertAlign w:val="superscript"/>
        </w:rPr>
        <w:t>th</w:t>
      </w:r>
      <w:r>
        <w:rPr>
          <w:rFonts w:ascii="Arial" w:hAnsi="Arial" w:cs="Arial"/>
          <w:sz w:val="20"/>
          <w:szCs w:val="20"/>
        </w:rPr>
        <w:t xml:space="preserve"> grade). Two separate measures are used – the High School Completion Index (HSCI), and the Graduation Rate. The measures are calculated by tracking a cohort of students beginning in 9</w:t>
      </w:r>
      <w:r w:rsidRPr="00160222">
        <w:rPr>
          <w:rFonts w:ascii="Arial" w:hAnsi="Arial" w:cs="Arial"/>
          <w:sz w:val="20"/>
          <w:szCs w:val="20"/>
          <w:vertAlign w:val="superscript"/>
        </w:rPr>
        <w:t>th</w:t>
      </w:r>
      <w:r>
        <w:rPr>
          <w:rFonts w:ascii="Arial" w:hAnsi="Arial" w:cs="Arial"/>
          <w:sz w:val="20"/>
          <w:szCs w:val="20"/>
        </w:rPr>
        <w:t xml:space="preserve"> grade and continuing for five years</w:t>
      </w:r>
      <w:r w:rsidR="0014692A">
        <w:rPr>
          <w:rFonts w:ascii="Arial" w:hAnsi="Arial" w:cs="Arial"/>
          <w:sz w:val="20"/>
          <w:szCs w:val="20"/>
        </w:rPr>
        <w:t xml:space="preserve"> (a</w:t>
      </w:r>
      <w:r>
        <w:rPr>
          <w:rFonts w:ascii="Arial" w:hAnsi="Arial" w:cs="Arial"/>
          <w:sz w:val="20"/>
          <w:szCs w:val="20"/>
        </w:rPr>
        <w:t>lthough most of the students complete school within four years, some take longer</w:t>
      </w:r>
      <w:r w:rsidR="0014692A">
        <w:rPr>
          <w:rFonts w:ascii="Arial" w:hAnsi="Arial" w:cs="Arial"/>
          <w:sz w:val="20"/>
          <w:szCs w:val="20"/>
        </w:rPr>
        <w:t>)</w:t>
      </w:r>
      <w:r>
        <w:rPr>
          <w:rFonts w:ascii="Arial" w:hAnsi="Arial" w:cs="Arial"/>
          <w:sz w:val="20"/>
          <w:szCs w:val="20"/>
        </w:rPr>
        <w:t>. HSCI values range from -300 (100% of students dropping out of school) through 300 (100% of students graduating with a standard high diploma with</w:t>
      </w:r>
      <w:r w:rsidR="00A97E46">
        <w:rPr>
          <w:rFonts w:ascii="Arial" w:hAnsi="Arial" w:cs="Arial"/>
          <w:sz w:val="20"/>
          <w:szCs w:val="20"/>
        </w:rPr>
        <w:t>in</w:t>
      </w:r>
      <w:r>
        <w:rPr>
          <w:rFonts w:ascii="Arial" w:hAnsi="Arial" w:cs="Arial"/>
          <w:sz w:val="20"/>
          <w:szCs w:val="20"/>
        </w:rPr>
        <w:t xml:space="preserve"> five years). The graduation rate </w:t>
      </w:r>
      <w:r w:rsidR="00A97E46">
        <w:rPr>
          <w:rFonts w:ascii="Arial" w:hAnsi="Arial" w:cs="Arial"/>
          <w:sz w:val="20"/>
          <w:szCs w:val="20"/>
        </w:rPr>
        <w:t>is the percentage of students in the cohort graduating with a standard diploma within five years (0% through 100%).</w:t>
      </w:r>
    </w:p>
    <w:p w:rsidR="00975386" w:rsidRDefault="00975386" w:rsidP="004B67E7">
      <w:pPr>
        <w:spacing w:after="0" w:line="240" w:lineRule="auto"/>
        <w:rPr>
          <w:rFonts w:ascii="Arial" w:hAnsi="Arial" w:cs="Arial"/>
          <w:sz w:val="20"/>
          <w:szCs w:val="20"/>
        </w:rPr>
      </w:pPr>
    </w:p>
    <w:p w:rsidR="00A97E46" w:rsidRDefault="00A97E46" w:rsidP="004B67E7">
      <w:pPr>
        <w:spacing w:after="0" w:line="240" w:lineRule="auto"/>
        <w:rPr>
          <w:rFonts w:ascii="Arial" w:hAnsi="Arial" w:cs="Arial"/>
          <w:sz w:val="20"/>
          <w:szCs w:val="20"/>
        </w:rPr>
      </w:pPr>
      <w:r>
        <w:rPr>
          <w:rFonts w:ascii="Arial" w:hAnsi="Arial" w:cs="Arial"/>
          <w:sz w:val="20"/>
          <w:szCs w:val="20"/>
        </w:rPr>
        <w:t xml:space="preserve">The </w:t>
      </w:r>
      <w:r w:rsidR="009B158C">
        <w:rPr>
          <w:rFonts w:ascii="Arial" w:hAnsi="Arial" w:cs="Arial"/>
          <w:sz w:val="20"/>
          <w:szCs w:val="20"/>
        </w:rPr>
        <w:t>a</w:t>
      </w:r>
      <w:r>
        <w:rPr>
          <w:rFonts w:ascii="Arial" w:hAnsi="Arial" w:cs="Arial"/>
          <w:sz w:val="20"/>
          <w:szCs w:val="20"/>
        </w:rPr>
        <w:t xml:space="preserve">chievement, </w:t>
      </w:r>
      <w:r w:rsidR="009B158C">
        <w:rPr>
          <w:rFonts w:ascii="Arial" w:hAnsi="Arial" w:cs="Arial"/>
          <w:sz w:val="20"/>
          <w:szCs w:val="20"/>
        </w:rPr>
        <w:t>g</w:t>
      </w:r>
      <w:r>
        <w:rPr>
          <w:rFonts w:ascii="Arial" w:hAnsi="Arial" w:cs="Arial"/>
          <w:sz w:val="20"/>
          <w:szCs w:val="20"/>
        </w:rPr>
        <w:t xml:space="preserve">rowth, and </w:t>
      </w:r>
      <w:r w:rsidR="009B158C">
        <w:rPr>
          <w:rFonts w:ascii="Arial" w:hAnsi="Arial" w:cs="Arial"/>
          <w:sz w:val="20"/>
          <w:szCs w:val="20"/>
        </w:rPr>
        <w:t>h</w:t>
      </w:r>
      <w:r>
        <w:rPr>
          <w:rFonts w:ascii="Arial" w:hAnsi="Arial" w:cs="Arial"/>
          <w:sz w:val="20"/>
          <w:szCs w:val="20"/>
        </w:rPr>
        <w:t xml:space="preserve">igh </w:t>
      </w:r>
      <w:r w:rsidR="009B158C">
        <w:rPr>
          <w:rFonts w:ascii="Arial" w:hAnsi="Arial" w:cs="Arial"/>
          <w:sz w:val="20"/>
          <w:szCs w:val="20"/>
        </w:rPr>
        <w:t>s</w:t>
      </w:r>
      <w:r>
        <w:rPr>
          <w:rFonts w:ascii="Arial" w:hAnsi="Arial" w:cs="Arial"/>
          <w:sz w:val="20"/>
          <w:szCs w:val="20"/>
        </w:rPr>
        <w:t xml:space="preserve">chool </w:t>
      </w:r>
      <w:r w:rsidR="009B158C">
        <w:rPr>
          <w:rFonts w:ascii="Arial" w:hAnsi="Arial" w:cs="Arial"/>
          <w:sz w:val="20"/>
          <w:szCs w:val="20"/>
        </w:rPr>
        <w:t>c</w:t>
      </w:r>
      <w:r>
        <w:rPr>
          <w:rFonts w:ascii="Arial" w:hAnsi="Arial" w:cs="Arial"/>
          <w:sz w:val="20"/>
          <w:szCs w:val="20"/>
        </w:rPr>
        <w:t>ompletion</w:t>
      </w:r>
      <w:r w:rsidR="009B158C">
        <w:rPr>
          <w:rFonts w:ascii="Arial" w:hAnsi="Arial" w:cs="Arial"/>
          <w:sz w:val="20"/>
          <w:szCs w:val="20"/>
        </w:rPr>
        <w:t xml:space="preserve"> components</w:t>
      </w:r>
      <w:r>
        <w:rPr>
          <w:rFonts w:ascii="Arial" w:hAnsi="Arial" w:cs="Arial"/>
          <w:sz w:val="20"/>
          <w:szCs w:val="20"/>
        </w:rPr>
        <w:t xml:space="preserve"> are combined to yield an </w:t>
      </w:r>
      <w:r w:rsidRPr="009B158C">
        <w:rPr>
          <w:rFonts w:ascii="Arial" w:hAnsi="Arial" w:cs="Arial"/>
          <w:sz w:val="20"/>
          <w:szCs w:val="20"/>
          <w:u w:val="single"/>
        </w:rPr>
        <w:t>Accountability Status</w:t>
      </w:r>
      <w:r>
        <w:rPr>
          <w:rFonts w:ascii="Arial" w:hAnsi="Arial" w:cs="Arial"/>
          <w:sz w:val="20"/>
          <w:szCs w:val="20"/>
        </w:rPr>
        <w:t xml:space="preserve"> (sometimes called a label or rating).</w:t>
      </w:r>
      <w:r w:rsidR="00492310">
        <w:rPr>
          <w:rFonts w:ascii="Arial" w:hAnsi="Arial" w:cs="Arial"/>
          <w:sz w:val="20"/>
          <w:szCs w:val="20"/>
        </w:rPr>
        <w:t xml:space="preserve"> </w:t>
      </w:r>
      <w:r>
        <w:rPr>
          <w:rFonts w:ascii="Arial" w:hAnsi="Arial" w:cs="Arial"/>
          <w:sz w:val="20"/>
          <w:szCs w:val="20"/>
        </w:rPr>
        <w:t>The method used for assigning accountability statuses is discussed in the Accountability Status</w:t>
      </w:r>
      <w:r w:rsidR="009B158C">
        <w:rPr>
          <w:rFonts w:ascii="Arial" w:hAnsi="Arial" w:cs="Arial"/>
          <w:sz w:val="20"/>
          <w:szCs w:val="20"/>
        </w:rPr>
        <w:t xml:space="preserve"> section of this document</w:t>
      </w:r>
      <w:r>
        <w:rPr>
          <w:rFonts w:ascii="Arial" w:hAnsi="Arial" w:cs="Arial"/>
          <w:sz w:val="20"/>
          <w:szCs w:val="20"/>
        </w:rPr>
        <w:t>.</w:t>
      </w:r>
    </w:p>
    <w:p w:rsidR="004B67E7" w:rsidRDefault="004B67E7">
      <w:pPr>
        <w:rPr>
          <w:rFonts w:ascii="Arial" w:hAnsi="Arial" w:cs="Arial"/>
          <w:sz w:val="20"/>
          <w:szCs w:val="20"/>
        </w:rPr>
      </w:pPr>
      <w:r>
        <w:rPr>
          <w:rFonts w:ascii="Arial" w:hAnsi="Arial" w:cs="Arial"/>
          <w:sz w:val="20"/>
          <w:szCs w:val="20"/>
        </w:rPr>
        <w:br w:type="page"/>
      </w:r>
    </w:p>
    <w:p w:rsidR="00392C44" w:rsidRDefault="00392C44" w:rsidP="00392C44">
      <w:pPr>
        <w:spacing w:after="0" w:line="240" w:lineRule="auto"/>
        <w:rPr>
          <w:rFonts w:ascii="Arial" w:hAnsi="Arial" w:cs="Arial"/>
          <w:sz w:val="20"/>
          <w:szCs w:val="20"/>
        </w:rPr>
      </w:pPr>
    </w:p>
    <w:p w:rsidR="00D34695" w:rsidRDefault="00D34695" w:rsidP="0053619C">
      <w:pPr>
        <w:spacing w:after="0" w:line="240" w:lineRule="auto"/>
        <w:rPr>
          <w:rFonts w:ascii="Arial" w:hAnsi="Arial" w:cs="Arial"/>
          <w:sz w:val="20"/>
          <w:szCs w:val="20"/>
        </w:rPr>
      </w:pPr>
    </w:p>
    <w:p w:rsidR="0053619C" w:rsidRDefault="00813B90" w:rsidP="0053619C">
      <w:pPr>
        <w:spacing w:after="0" w:line="240" w:lineRule="auto"/>
        <w:rPr>
          <w:rFonts w:ascii="Arial" w:hAnsi="Arial" w:cs="Arial"/>
          <w:sz w:val="20"/>
          <w:szCs w:val="20"/>
        </w:rPr>
      </w:pPr>
      <w:r>
        <w:rPr>
          <w:rFonts w:ascii="Arial" w:hAnsi="Arial" w:cs="Arial"/>
          <w:noProof/>
          <w:sz w:val="20"/>
          <w:szCs w:val="20"/>
        </w:rPr>
        <w:pict>
          <v:oval id="_x0000_s1037" style="position:absolute;margin-left:16.5pt;margin-top:.75pt;width:187.2pt;height:187.2pt;z-index:251668480" strokecolor="#1f497d [3215]" strokeweight="1.25pt">
            <v:textbox>
              <w:txbxContent>
                <w:p w:rsidR="00182A5D" w:rsidRPr="0053619C" w:rsidRDefault="00182A5D" w:rsidP="0053619C">
                  <w:pPr>
                    <w:spacing w:after="0" w:line="240" w:lineRule="auto"/>
                    <w:jc w:val="center"/>
                    <w:rPr>
                      <w:rFonts w:ascii="Arial" w:hAnsi="Arial"/>
                      <w:b/>
                      <w:color w:val="0070C0"/>
                      <w:sz w:val="20"/>
                    </w:rPr>
                  </w:pPr>
                  <w:r w:rsidRPr="0053619C">
                    <w:rPr>
                      <w:rFonts w:ascii="Arial" w:hAnsi="Arial"/>
                      <w:b/>
                      <w:color w:val="0070C0"/>
                      <w:sz w:val="20"/>
                    </w:rPr>
                    <w:t>Achievement Model</w:t>
                  </w:r>
                </w:p>
                <w:p w:rsidR="00182A5D" w:rsidRPr="0053619C" w:rsidRDefault="00182A5D" w:rsidP="0053619C">
                  <w:pPr>
                    <w:spacing w:before="120" w:after="0" w:line="240" w:lineRule="auto"/>
                    <w:rPr>
                      <w:rFonts w:ascii="Arial" w:hAnsi="Arial"/>
                      <w:i/>
                      <w:color w:val="0070C0"/>
                      <w:sz w:val="20"/>
                    </w:rPr>
                  </w:pPr>
                  <w:proofErr w:type="gramStart"/>
                  <w:r w:rsidRPr="0053619C">
                    <w:rPr>
                      <w:rFonts w:ascii="Arial" w:hAnsi="Arial"/>
                      <w:i/>
                      <w:color w:val="0070C0"/>
                      <w:sz w:val="20"/>
                    </w:rPr>
                    <w:t>The overall school or district level academic performance.</w:t>
                  </w:r>
                  <w:proofErr w:type="gramEnd"/>
                </w:p>
                <w:p w:rsidR="00182A5D" w:rsidRPr="0053619C" w:rsidRDefault="00182A5D" w:rsidP="0053619C">
                  <w:pPr>
                    <w:spacing w:before="120" w:after="0" w:line="240" w:lineRule="auto"/>
                    <w:rPr>
                      <w:rFonts w:ascii="Arial" w:hAnsi="Arial"/>
                      <w:color w:val="0070C0"/>
                      <w:sz w:val="20"/>
                    </w:rPr>
                  </w:pPr>
                  <w:r w:rsidRPr="0053619C">
                    <w:rPr>
                      <w:rFonts w:ascii="Arial" w:hAnsi="Arial"/>
                      <w:color w:val="0070C0"/>
                      <w:sz w:val="20"/>
                    </w:rPr>
                    <w:t>Measure:</w:t>
                  </w:r>
                </w:p>
                <w:p w:rsidR="00182A5D" w:rsidRPr="0053619C" w:rsidRDefault="00182A5D" w:rsidP="0053619C">
                  <w:pPr>
                    <w:spacing w:after="0" w:line="240" w:lineRule="auto"/>
                    <w:rPr>
                      <w:rFonts w:ascii="Arial" w:hAnsi="Arial"/>
                      <w:color w:val="0070C0"/>
                      <w:sz w:val="20"/>
                    </w:rPr>
                  </w:pPr>
                  <w:r w:rsidRPr="0053619C">
                    <w:rPr>
                      <w:rFonts w:ascii="Arial" w:hAnsi="Arial"/>
                      <w:b/>
                      <w:color w:val="0070C0"/>
                      <w:sz w:val="20"/>
                    </w:rPr>
                    <w:t>QDI</w:t>
                  </w:r>
                  <w:r w:rsidRPr="0053619C">
                    <w:rPr>
                      <w:rFonts w:ascii="Arial" w:hAnsi="Arial"/>
                      <w:color w:val="0070C0"/>
                      <w:sz w:val="20"/>
                    </w:rPr>
                    <w:t xml:space="preserve"> (Quality of Distribution Index)</w:t>
                  </w:r>
                </w:p>
                <w:p w:rsidR="00182A5D" w:rsidRPr="0053619C" w:rsidRDefault="00182A5D" w:rsidP="0053619C">
                  <w:pPr>
                    <w:spacing w:before="120" w:after="0" w:line="240" w:lineRule="auto"/>
                    <w:rPr>
                      <w:rFonts w:ascii="Arial" w:hAnsi="Arial"/>
                      <w:color w:val="0070C0"/>
                      <w:sz w:val="20"/>
                    </w:rPr>
                  </w:pPr>
                  <w:r w:rsidRPr="0053619C">
                    <w:rPr>
                      <w:rFonts w:ascii="Arial" w:hAnsi="Arial"/>
                      <w:color w:val="0070C0"/>
                      <w:sz w:val="20"/>
                    </w:rPr>
                    <w:t>Data: MCT2 (3-8), SATP &amp; MAAECF</w:t>
                  </w:r>
                </w:p>
              </w:txbxContent>
            </v:textbox>
          </v:oval>
        </w:pict>
      </w: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813B90" w:rsidP="0053619C">
      <w:pPr>
        <w:spacing w:after="0" w:line="240" w:lineRule="auto"/>
        <w:rPr>
          <w:rFonts w:ascii="Arial" w:hAnsi="Arial" w:cs="Arial"/>
          <w:sz w:val="20"/>
          <w:szCs w:val="20"/>
        </w:rPr>
      </w:pPr>
      <w:r>
        <w:rPr>
          <w:rFonts w:ascii="Arial" w:hAnsi="Arial" w:cs="Arial"/>
          <w:noProof/>
          <w:sz w:val="20"/>
          <w:szCs w:val="20"/>
        </w:rPr>
        <w:pict>
          <v:shape id="_x0000_s1044" type="#_x0000_t202" style="position:absolute;margin-left:231.75pt;margin-top:9.5pt;width:238.5pt;height:40.5pt;z-index:251675648" stroked="f">
            <v:textbox>
              <w:txbxContent>
                <w:p w:rsidR="00182A5D" w:rsidRPr="006A3072" w:rsidRDefault="00182A5D" w:rsidP="0053619C">
                  <w:pPr>
                    <w:spacing w:after="0" w:line="240" w:lineRule="auto"/>
                    <w:jc w:val="center"/>
                    <w:rPr>
                      <w:rFonts w:ascii="Arial" w:hAnsi="Arial" w:cs="Arial"/>
                      <w:b/>
                      <w:sz w:val="28"/>
                      <w:szCs w:val="28"/>
                    </w:rPr>
                  </w:pPr>
                  <w:r w:rsidRPr="006A3072">
                    <w:rPr>
                      <w:rFonts w:ascii="Arial" w:hAnsi="Arial" w:cs="Arial"/>
                      <w:b/>
                      <w:sz w:val="28"/>
                      <w:szCs w:val="28"/>
                    </w:rPr>
                    <w:t>The Mississippi Statewide</w:t>
                  </w:r>
                </w:p>
                <w:p w:rsidR="00182A5D" w:rsidRPr="006A3072" w:rsidRDefault="00182A5D" w:rsidP="0053619C">
                  <w:pPr>
                    <w:spacing w:after="0" w:line="240" w:lineRule="auto"/>
                    <w:jc w:val="center"/>
                    <w:rPr>
                      <w:rFonts w:ascii="Arial" w:hAnsi="Arial" w:cs="Arial"/>
                      <w:b/>
                      <w:sz w:val="28"/>
                      <w:szCs w:val="28"/>
                    </w:rPr>
                  </w:pPr>
                  <w:r w:rsidRPr="006A3072">
                    <w:rPr>
                      <w:rFonts w:ascii="Arial" w:hAnsi="Arial" w:cs="Arial"/>
                      <w:b/>
                      <w:sz w:val="28"/>
                      <w:szCs w:val="28"/>
                    </w:rPr>
                    <w:t>Accountability System</w:t>
                  </w:r>
                </w:p>
              </w:txbxContent>
            </v:textbox>
          </v:shape>
        </w:pict>
      </w: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813B90" w:rsidP="0053619C">
      <w:pPr>
        <w:spacing w:after="0" w:line="240" w:lineRule="auto"/>
        <w:rPr>
          <w:rFonts w:ascii="Arial" w:hAnsi="Arial" w:cs="Arial"/>
          <w:sz w:val="20"/>
          <w:szCs w:val="20"/>
        </w:rPr>
      </w:pPr>
      <w:r>
        <w:rPr>
          <w:rFonts w:ascii="Arial" w:hAnsi="Arial" w:cs="Arial"/>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margin-left:179.75pt;margin-top:9.9pt;width:115.2pt;height:20.25pt;rotation:2368844fd;z-index:251673600"/>
        </w:pict>
      </w:r>
    </w:p>
    <w:p w:rsidR="0053619C" w:rsidRDefault="00813B90" w:rsidP="0053619C">
      <w:pPr>
        <w:spacing w:after="0" w:line="240" w:lineRule="auto"/>
        <w:rPr>
          <w:rFonts w:ascii="Arial" w:hAnsi="Arial" w:cs="Arial"/>
          <w:sz w:val="20"/>
          <w:szCs w:val="20"/>
        </w:rPr>
      </w:pPr>
      <w:r>
        <w:rPr>
          <w:rFonts w:ascii="Arial" w:hAnsi="Arial" w:cs="Arial"/>
          <w:noProof/>
          <w:sz w:val="20"/>
          <w:szCs w:val="20"/>
        </w:rPr>
        <w:pict>
          <v:oval id="_x0000_s1038" style="position:absolute;margin-left:268.5pt;margin-top:9.5pt;width:187.2pt;height:187.2pt;z-index:251669504" strokecolor="#c00000" strokeweight="1.25pt">
            <v:textbox>
              <w:txbxContent>
                <w:p w:rsidR="00182A5D" w:rsidRPr="0053619C" w:rsidRDefault="00182A5D" w:rsidP="0053619C">
                  <w:pPr>
                    <w:spacing w:after="0" w:line="240" w:lineRule="auto"/>
                    <w:rPr>
                      <w:rFonts w:ascii="Arial" w:hAnsi="Arial"/>
                      <w:b/>
                      <w:color w:val="FF0000"/>
                      <w:sz w:val="20"/>
                    </w:rPr>
                  </w:pPr>
                  <w:r>
                    <w:rPr>
                      <w:rFonts w:ascii="Arial" w:hAnsi="Arial"/>
                      <w:b/>
                      <w:color w:val="FF0000"/>
                      <w:sz w:val="20"/>
                    </w:rPr>
                    <w:t xml:space="preserve"> </w:t>
                  </w:r>
                  <w:r w:rsidRPr="0053619C">
                    <w:rPr>
                      <w:rFonts w:ascii="Arial" w:hAnsi="Arial"/>
                      <w:b/>
                      <w:color w:val="FF0000"/>
                      <w:sz w:val="20"/>
                    </w:rPr>
                    <w:t>Accountability Status</w:t>
                  </w:r>
                </w:p>
                <w:p w:rsidR="00182A5D" w:rsidRPr="0053619C" w:rsidRDefault="00182A5D" w:rsidP="0053619C">
                  <w:pPr>
                    <w:spacing w:after="0" w:line="240" w:lineRule="auto"/>
                    <w:rPr>
                      <w:rFonts w:ascii="Arial" w:hAnsi="Arial"/>
                      <w:b/>
                      <w:color w:val="FF0000"/>
                      <w:sz w:val="20"/>
                    </w:rPr>
                  </w:pPr>
                  <w:r w:rsidRPr="0053619C">
                    <w:rPr>
                      <w:rFonts w:ascii="Arial" w:hAnsi="Arial"/>
                      <w:b/>
                      <w:color w:val="FF0000"/>
                      <w:sz w:val="20"/>
                    </w:rPr>
                    <w:t>(Accountability Label)</w:t>
                  </w:r>
                </w:p>
                <w:p w:rsidR="00182A5D" w:rsidRPr="0053619C" w:rsidRDefault="00182A5D" w:rsidP="0053619C">
                  <w:pPr>
                    <w:spacing w:after="0" w:line="240" w:lineRule="auto"/>
                    <w:rPr>
                      <w:rFonts w:ascii="Arial" w:hAnsi="Arial"/>
                      <w:b/>
                      <w:color w:val="FF0000"/>
                      <w:sz w:val="20"/>
                    </w:rPr>
                  </w:pPr>
                  <w:r w:rsidRPr="0053619C">
                    <w:rPr>
                      <w:rFonts w:ascii="Arial" w:hAnsi="Arial"/>
                      <w:b/>
                      <w:color w:val="FF0000"/>
                      <w:sz w:val="20"/>
                    </w:rPr>
                    <w:t>(Accountability Rating)</w:t>
                  </w:r>
                </w:p>
                <w:p w:rsidR="00182A5D" w:rsidRPr="0053619C" w:rsidRDefault="00182A5D" w:rsidP="0053619C">
                  <w:pPr>
                    <w:spacing w:before="120" w:after="0" w:line="240" w:lineRule="auto"/>
                    <w:rPr>
                      <w:rFonts w:ascii="Arial" w:hAnsi="Arial"/>
                      <w:i/>
                      <w:color w:val="FF0000"/>
                      <w:sz w:val="20"/>
                      <w:szCs w:val="20"/>
                    </w:rPr>
                  </w:pPr>
                  <w:r w:rsidRPr="0053619C">
                    <w:rPr>
                      <w:rFonts w:ascii="Arial" w:hAnsi="Arial"/>
                      <w:i/>
                      <w:color w:val="FF0000"/>
                      <w:sz w:val="20"/>
                      <w:szCs w:val="20"/>
                    </w:rPr>
                    <w:t>The annual designation assigned to a school or district based on achievement, growth, and (if appropriate), high school completion.</w:t>
                  </w:r>
                </w:p>
                <w:p w:rsidR="00182A5D" w:rsidRPr="0053619C" w:rsidRDefault="00182A5D" w:rsidP="0053619C">
                  <w:pPr>
                    <w:spacing w:before="120" w:after="0" w:line="240" w:lineRule="auto"/>
                    <w:rPr>
                      <w:rFonts w:ascii="Arial" w:hAnsi="Arial"/>
                      <w:color w:val="FF0000"/>
                      <w:sz w:val="20"/>
                    </w:rPr>
                  </w:pPr>
                  <w:r w:rsidRPr="0053619C">
                    <w:rPr>
                      <w:rFonts w:ascii="Arial" w:hAnsi="Arial"/>
                      <w:color w:val="FF0000"/>
                      <w:sz w:val="20"/>
                    </w:rPr>
                    <w:t>Labels are listed below.</w:t>
                  </w:r>
                </w:p>
              </w:txbxContent>
            </v:textbox>
          </v:oval>
        </w:pict>
      </w:r>
      <w:r>
        <w:rPr>
          <w:rFonts w:ascii="Arial" w:hAnsi="Arial" w:cs="Arial"/>
          <w:noProof/>
          <w:sz w:val="20"/>
          <w:szCs w:val="20"/>
        </w:rPr>
        <w:pict>
          <v:oval id="_x0000_s1039" style="position:absolute;margin-left:15.75pt;margin-top:10.25pt;width:187.2pt;height:187.2pt;z-index:251670528" strokecolor="#4e6128 [1606]" strokeweight="1.25pt">
            <v:textbox>
              <w:txbxContent>
                <w:p w:rsidR="00182A5D" w:rsidRPr="0053619C" w:rsidRDefault="00182A5D" w:rsidP="0053619C">
                  <w:pPr>
                    <w:spacing w:after="0" w:line="240" w:lineRule="auto"/>
                    <w:jc w:val="center"/>
                    <w:rPr>
                      <w:rFonts w:ascii="Arial" w:hAnsi="Arial"/>
                      <w:b/>
                      <w:color w:val="4F6228" w:themeColor="accent3" w:themeShade="80"/>
                      <w:sz w:val="20"/>
                    </w:rPr>
                  </w:pPr>
                  <w:r w:rsidRPr="0053619C">
                    <w:rPr>
                      <w:rFonts w:ascii="Arial" w:hAnsi="Arial"/>
                      <w:b/>
                      <w:color w:val="4F6228" w:themeColor="accent3" w:themeShade="80"/>
                      <w:sz w:val="20"/>
                    </w:rPr>
                    <w:t>Growth Model</w:t>
                  </w:r>
                </w:p>
                <w:p w:rsidR="00182A5D" w:rsidRPr="0053619C" w:rsidRDefault="00182A5D" w:rsidP="0053619C">
                  <w:pPr>
                    <w:spacing w:before="120" w:after="0" w:line="240" w:lineRule="auto"/>
                    <w:rPr>
                      <w:rFonts w:ascii="Arial" w:hAnsi="Arial"/>
                      <w:i/>
                      <w:color w:val="4F6228" w:themeColor="accent3" w:themeShade="80"/>
                      <w:sz w:val="20"/>
                    </w:rPr>
                  </w:pPr>
                  <w:r w:rsidRPr="0053619C">
                    <w:rPr>
                      <w:rFonts w:ascii="Arial" w:hAnsi="Arial"/>
                      <w:i/>
                      <w:color w:val="4F6228" w:themeColor="accent3" w:themeShade="80"/>
                      <w:sz w:val="20"/>
                    </w:rPr>
                    <w:t>The degree to which a school or district met its expected performance.</w:t>
                  </w:r>
                </w:p>
                <w:p w:rsidR="00182A5D" w:rsidRPr="0053619C" w:rsidRDefault="00182A5D" w:rsidP="0053619C">
                  <w:pPr>
                    <w:spacing w:before="120" w:after="0" w:line="240" w:lineRule="auto"/>
                    <w:rPr>
                      <w:rFonts w:ascii="Arial" w:hAnsi="Arial"/>
                      <w:color w:val="4F6228" w:themeColor="accent3" w:themeShade="80"/>
                      <w:sz w:val="20"/>
                    </w:rPr>
                  </w:pPr>
                  <w:r w:rsidRPr="0053619C">
                    <w:rPr>
                      <w:rFonts w:ascii="Arial" w:hAnsi="Arial"/>
                      <w:color w:val="4F6228" w:themeColor="accent3" w:themeShade="80"/>
                      <w:sz w:val="20"/>
                    </w:rPr>
                    <w:t xml:space="preserve">Measure: </w:t>
                  </w:r>
                  <w:r w:rsidRPr="0053619C">
                    <w:rPr>
                      <w:rFonts w:ascii="Arial" w:hAnsi="Arial"/>
                      <w:b/>
                      <w:color w:val="4F6228" w:themeColor="accent3" w:themeShade="80"/>
                      <w:sz w:val="20"/>
                    </w:rPr>
                    <w:t>Growth Status</w:t>
                  </w:r>
                </w:p>
                <w:p w:rsidR="00182A5D" w:rsidRPr="0053619C" w:rsidRDefault="00182A5D" w:rsidP="0053619C">
                  <w:pPr>
                    <w:spacing w:after="0" w:line="240" w:lineRule="auto"/>
                    <w:rPr>
                      <w:rFonts w:ascii="Arial" w:hAnsi="Arial"/>
                      <w:color w:val="4F6228" w:themeColor="accent3" w:themeShade="80"/>
                      <w:sz w:val="20"/>
                    </w:rPr>
                  </w:pPr>
                  <w:r w:rsidRPr="0053619C">
                    <w:rPr>
                      <w:rFonts w:ascii="Arial" w:hAnsi="Arial"/>
                      <w:color w:val="4F6228" w:themeColor="accent3" w:themeShade="80"/>
                      <w:sz w:val="20"/>
                    </w:rPr>
                    <w:t>(Based on Growth Composite Value)</w:t>
                  </w:r>
                </w:p>
                <w:p w:rsidR="00182A5D" w:rsidRPr="0053619C" w:rsidRDefault="00182A5D" w:rsidP="0053619C">
                  <w:pPr>
                    <w:spacing w:before="120" w:after="0" w:line="240" w:lineRule="auto"/>
                    <w:rPr>
                      <w:rFonts w:ascii="Arial" w:hAnsi="Arial"/>
                      <w:color w:val="4F6228" w:themeColor="accent3" w:themeShade="80"/>
                      <w:sz w:val="20"/>
                    </w:rPr>
                  </w:pPr>
                  <w:r w:rsidRPr="0053619C">
                    <w:rPr>
                      <w:rFonts w:ascii="Arial" w:hAnsi="Arial"/>
                      <w:color w:val="4F6228" w:themeColor="accent3" w:themeShade="80"/>
                      <w:sz w:val="20"/>
                    </w:rPr>
                    <w:t>Data: MCT2 (4-8) &amp; SATP</w:t>
                  </w:r>
                </w:p>
                <w:p w:rsidR="00182A5D" w:rsidRPr="0053619C" w:rsidRDefault="00182A5D" w:rsidP="0053619C">
                  <w:pPr>
                    <w:spacing w:after="0" w:line="240" w:lineRule="auto"/>
                    <w:rPr>
                      <w:rFonts w:ascii="Arial" w:hAnsi="Arial"/>
                      <w:color w:val="4F6228" w:themeColor="accent3" w:themeShade="80"/>
                      <w:sz w:val="20"/>
                    </w:rPr>
                  </w:pPr>
                  <w:r w:rsidRPr="0053619C">
                    <w:rPr>
                      <w:rFonts w:ascii="Arial" w:hAnsi="Arial"/>
                      <w:color w:val="4F6228" w:themeColor="accent3" w:themeShade="80"/>
                      <w:sz w:val="20"/>
                    </w:rPr>
                    <w:t>Predictors: MCT2 (3-8)</w:t>
                  </w:r>
                </w:p>
              </w:txbxContent>
            </v:textbox>
          </v:oval>
        </w:pict>
      </w: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813B90" w:rsidP="0053619C">
      <w:pPr>
        <w:spacing w:after="0" w:line="240" w:lineRule="auto"/>
        <w:rPr>
          <w:rFonts w:ascii="Arial" w:hAnsi="Arial" w:cs="Arial"/>
          <w:sz w:val="20"/>
          <w:szCs w:val="20"/>
        </w:rPr>
      </w:pPr>
      <w:r>
        <w:rPr>
          <w:rFonts w:ascii="Arial" w:hAnsi="Arial" w:cs="Arial"/>
          <w:noProof/>
          <w:sz w:val="20"/>
          <w:szCs w:val="20"/>
        </w:rPr>
        <w:pict>
          <v:shape id="_x0000_s1041" type="#_x0000_t13" style="position:absolute;margin-left:206.25pt;margin-top:1.55pt;width:57.6pt;height:20.25pt;z-index:251672576"/>
        </w:pict>
      </w: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Default="00813B90" w:rsidP="0053619C">
      <w:pPr>
        <w:spacing w:after="0" w:line="240" w:lineRule="auto"/>
        <w:rPr>
          <w:rFonts w:ascii="Arial" w:hAnsi="Arial" w:cs="Arial"/>
          <w:sz w:val="20"/>
          <w:szCs w:val="20"/>
        </w:rPr>
      </w:pPr>
      <w:r>
        <w:rPr>
          <w:rFonts w:ascii="Arial" w:hAnsi="Arial" w:cs="Arial"/>
          <w:noProof/>
          <w:sz w:val="20"/>
          <w:szCs w:val="20"/>
        </w:rPr>
        <w:pict>
          <v:shape id="_x0000_s1043" type="#_x0000_t13" style="position:absolute;margin-left:172.35pt;margin-top:10.65pt;width:115.2pt;height:20.25pt;rotation:-2415597fd;z-index:251674624"/>
        </w:pict>
      </w:r>
    </w:p>
    <w:p w:rsidR="0053619C" w:rsidRDefault="0053619C" w:rsidP="0053619C">
      <w:pPr>
        <w:spacing w:after="0" w:line="240" w:lineRule="auto"/>
        <w:rPr>
          <w:rFonts w:ascii="Arial" w:hAnsi="Arial" w:cs="Arial"/>
          <w:sz w:val="20"/>
          <w:szCs w:val="20"/>
        </w:rPr>
      </w:pPr>
    </w:p>
    <w:p w:rsidR="0053619C" w:rsidRDefault="00813B90" w:rsidP="0053619C">
      <w:pPr>
        <w:spacing w:after="0" w:line="240" w:lineRule="auto"/>
        <w:rPr>
          <w:rFonts w:ascii="Arial" w:hAnsi="Arial" w:cs="Arial"/>
          <w:sz w:val="20"/>
          <w:szCs w:val="20"/>
        </w:rPr>
      </w:pPr>
      <w:r>
        <w:rPr>
          <w:rFonts w:ascii="Arial" w:hAnsi="Arial" w:cs="Arial"/>
          <w:noProof/>
          <w:sz w:val="20"/>
          <w:szCs w:val="20"/>
        </w:rPr>
        <w:pict>
          <v:oval id="_x0000_s1040" style="position:absolute;margin-left:15pt;margin-top:8.3pt;width:187.2pt;height:187.2pt;z-index:251671552" strokecolor="#e36c0a [2409]" strokeweight="1.25pt">
            <v:textbox>
              <w:txbxContent>
                <w:p w:rsidR="00182A5D" w:rsidRPr="0053619C" w:rsidRDefault="00182A5D" w:rsidP="0053619C">
                  <w:pPr>
                    <w:spacing w:after="0" w:line="240" w:lineRule="auto"/>
                    <w:jc w:val="center"/>
                    <w:rPr>
                      <w:rFonts w:ascii="Arial" w:hAnsi="Arial"/>
                      <w:b/>
                      <w:color w:val="E36C0A" w:themeColor="accent6" w:themeShade="BF"/>
                      <w:sz w:val="20"/>
                    </w:rPr>
                  </w:pPr>
                  <w:r w:rsidRPr="0053619C">
                    <w:rPr>
                      <w:rFonts w:ascii="Arial" w:hAnsi="Arial"/>
                      <w:b/>
                      <w:color w:val="E36C0A" w:themeColor="accent6" w:themeShade="BF"/>
                      <w:sz w:val="20"/>
                    </w:rPr>
                    <w:t>High School Completion</w:t>
                  </w:r>
                </w:p>
                <w:p w:rsidR="00182A5D" w:rsidRPr="0053619C" w:rsidRDefault="00182A5D" w:rsidP="0053619C">
                  <w:pPr>
                    <w:spacing w:before="80" w:after="0" w:line="240" w:lineRule="auto"/>
                    <w:rPr>
                      <w:rFonts w:ascii="Arial" w:hAnsi="Arial"/>
                      <w:i/>
                      <w:color w:val="E36C0A" w:themeColor="accent6" w:themeShade="BF"/>
                      <w:sz w:val="20"/>
                    </w:rPr>
                  </w:pPr>
                  <w:proofErr w:type="gramStart"/>
                  <w:r w:rsidRPr="0053619C">
                    <w:rPr>
                      <w:rFonts w:ascii="Arial" w:hAnsi="Arial"/>
                      <w:i/>
                      <w:color w:val="E36C0A" w:themeColor="accent6" w:themeShade="BF"/>
                      <w:sz w:val="20"/>
                    </w:rPr>
                    <w:t>The degree to which students successfully complete</w:t>
                  </w:r>
                  <w:r>
                    <w:rPr>
                      <w:rFonts w:ascii="Arial" w:hAnsi="Arial"/>
                      <w:i/>
                      <w:color w:val="E36C0A" w:themeColor="accent6" w:themeShade="BF"/>
                      <w:sz w:val="20"/>
                    </w:rPr>
                    <w:t>d</w:t>
                  </w:r>
                  <w:r w:rsidRPr="0053619C">
                    <w:rPr>
                      <w:rFonts w:ascii="Arial" w:hAnsi="Arial"/>
                      <w:i/>
                      <w:color w:val="E36C0A" w:themeColor="accent6" w:themeShade="BF"/>
                      <w:sz w:val="20"/>
                    </w:rPr>
                    <w:t xml:space="preserve"> high school.</w:t>
                  </w:r>
                  <w:proofErr w:type="gramEnd"/>
                </w:p>
                <w:p w:rsidR="00182A5D" w:rsidRPr="0053619C" w:rsidRDefault="00182A5D" w:rsidP="0053619C">
                  <w:pPr>
                    <w:spacing w:before="80" w:after="0" w:line="240" w:lineRule="auto"/>
                    <w:rPr>
                      <w:rFonts w:ascii="Arial" w:hAnsi="Arial"/>
                      <w:color w:val="E36C0A" w:themeColor="accent6" w:themeShade="BF"/>
                      <w:sz w:val="20"/>
                    </w:rPr>
                  </w:pPr>
                  <w:r w:rsidRPr="0053619C">
                    <w:rPr>
                      <w:rFonts w:ascii="Arial" w:hAnsi="Arial"/>
                      <w:color w:val="E36C0A" w:themeColor="accent6" w:themeShade="BF"/>
                      <w:sz w:val="20"/>
                    </w:rPr>
                    <w:t>Measures:</w:t>
                  </w:r>
                </w:p>
                <w:p w:rsidR="00182A5D" w:rsidRPr="0053619C" w:rsidRDefault="00182A5D" w:rsidP="0053619C">
                  <w:pPr>
                    <w:spacing w:after="0" w:line="240" w:lineRule="auto"/>
                    <w:rPr>
                      <w:rFonts w:ascii="Arial" w:hAnsi="Arial"/>
                      <w:color w:val="E36C0A" w:themeColor="accent6" w:themeShade="BF"/>
                      <w:sz w:val="20"/>
                    </w:rPr>
                  </w:pPr>
                  <w:r w:rsidRPr="0053619C">
                    <w:rPr>
                      <w:rFonts w:ascii="Arial" w:hAnsi="Arial"/>
                      <w:b/>
                      <w:color w:val="E36C0A" w:themeColor="accent6" w:themeShade="BF"/>
                      <w:sz w:val="20"/>
                    </w:rPr>
                    <w:t>HSCI</w:t>
                  </w:r>
                  <w:r w:rsidRPr="0053619C">
                    <w:rPr>
                      <w:rFonts w:ascii="Arial" w:hAnsi="Arial"/>
                      <w:color w:val="E36C0A" w:themeColor="accent6" w:themeShade="BF"/>
                      <w:sz w:val="20"/>
                    </w:rPr>
                    <w:t xml:space="preserve"> (High School Completion Index) &amp; </w:t>
                  </w:r>
                  <w:r w:rsidRPr="0053619C">
                    <w:rPr>
                      <w:rFonts w:ascii="Arial" w:hAnsi="Arial"/>
                      <w:b/>
                      <w:color w:val="E36C0A" w:themeColor="accent6" w:themeShade="BF"/>
                      <w:sz w:val="20"/>
                    </w:rPr>
                    <w:t>Graduation Rate</w:t>
                  </w:r>
                </w:p>
                <w:p w:rsidR="00182A5D" w:rsidRPr="0053619C" w:rsidRDefault="00182A5D" w:rsidP="0053619C">
                  <w:pPr>
                    <w:spacing w:before="80" w:after="0" w:line="240" w:lineRule="auto"/>
                    <w:rPr>
                      <w:rFonts w:ascii="Arial" w:hAnsi="Arial"/>
                      <w:color w:val="E36C0A" w:themeColor="accent6" w:themeShade="BF"/>
                      <w:sz w:val="20"/>
                    </w:rPr>
                  </w:pPr>
                  <w:r w:rsidRPr="0053619C">
                    <w:rPr>
                      <w:rFonts w:ascii="Arial" w:hAnsi="Arial"/>
                      <w:color w:val="E36C0A" w:themeColor="accent6" w:themeShade="BF"/>
                      <w:sz w:val="20"/>
                    </w:rPr>
                    <w:t>Data: 5-Year Cohort Tracking Information</w:t>
                  </w:r>
                </w:p>
              </w:txbxContent>
            </v:textbox>
          </v:oval>
        </w:pict>
      </w:r>
    </w:p>
    <w:p w:rsidR="0053619C" w:rsidRDefault="0053619C" w:rsidP="0053619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3619C" w:rsidRPr="00254FA9" w:rsidRDefault="0053619C" w:rsidP="0053619C">
      <w:pPr>
        <w:spacing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54FA9">
        <w:rPr>
          <w:rFonts w:ascii="Arial" w:hAnsi="Arial" w:cs="Arial"/>
          <w:b/>
          <w:sz w:val="20"/>
          <w:szCs w:val="20"/>
        </w:rPr>
        <w:t>Star School / Star District</w:t>
      </w:r>
    </w:p>
    <w:p w:rsidR="0053619C" w:rsidRPr="00254FA9" w:rsidRDefault="0053619C" w:rsidP="0053619C">
      <w:pPr>
        <w:spacing w:before="60"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54FA9">
        <w:rPr>
          <w:rFonts w:ascii="Arial" w:hAnsi="Arial" w:cs="Arial"/>
          <w:b/>
          <w:sz w:val="20"/>
          <w:szCs w:val="20"/>
        </w:rPr>
        <w:t>High Performing</w:t>
      </w:r>
    </w:p>
    <w:p w:rsidR="0053619C" w:rsidRPr="00254FA9" w:rsidRDefault="0053619C" w:rsidP="0053619C">
      <w:pPr>
        <w:spacing w:before="60"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54FA9">
        <w:rPr>
          <w:rFonts w:ascii="Arial" w:hAnsi="Arial" w:cs="Arial"/>
          <w:b/>
          <w:sz w:val="20"/>
          <w:szCs w:val="20"/>
        </w:rPr>
        <w:t>Successful</w:t>
      </w:r>
    </w:p>
    <w:p w:rsidR="0053619C" w:rsidRPr="00254FA9" w:rsidRDefault="0053619C" w:rsidP="0053619C">
      <w:pPr>
        <w:spacing w:before="60"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54FA9">
        <w:rPr>
          <w:rFonts w:ascii="Arial" w:hAnsi="Arial" w:cs="Arial"/>
          <w:b/>
          <w:sz w:val="20"/>
          <w:szCs w:val="20"/>
        </w:rPr>
        <w:t>Academic Watch</w:t>
      </w:r>
    </w:p>
    <w:p w:rsidR="0053619C" w:rsidRPr="00254FA9" w:rsidRDefault="0053619C" w:rsidP="0053619C">
      <w:pPr>
        <w:spacing w:before="60"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EB7202" w:rsidRPr="00EB7202">
        <w:rPr>
          <w:rFonts w:ascii="Arial" w:hAnsi="Arial" w:cs="Arial"/>
          <w:b/>
          <w:sz w:val="20"/>
          <w:szCs w:val="20"/>
        </w:rPr>
        <w:t>Low P</w:t>
      </w:r>
      <w:r w:rsidR="00EB7202" w:rsidRPr="00254FA9">
        <w:rPr>
          <w:rFonts w:ascii="Arial" w:hAnsi="Arial" w:cs="Arial"/>
          <w:b/>
          <w:sz w:val="20"/>
          <w:szCs w:val="20"/>
        </w:rPr>
        <w:t>er</w:t>
      </w:r>
      <w:r w:rsidR="00EB7202">
        <w:rPr>
          <w:rFonts w:ascii="Arial" w:hAnsi="Arial" w:cs="Arial"/>
          <w:b/>
          <w:sz w:val="20"/>
          <w:szCs w:val="20"/>
        </w:rPr>
        <w:t>f</w:t>
      </w:r>
      <w:r w:rsidR="00EB7202" w:rsidRPr="00254FA9">
        <w:rPr>
          <w:rFonts w:ascii="Arial" w:hAnsi="Arial" w:cs="Arial"/>
          <w:b/>
          <w:sz w:val="20"/>
          <w:szCs w:val="20"/>
        </w:rPr>
        <w:t>orming</w:t>
      </w:r>
    </w:p>
    <w:p w:rsidR="0053619C" w:rsidRPr="00254FA9" w:rsidRDefault="0053619C" w:rsidP="0053619C">
      <w:pPr>
        <w:spacing w:before="60"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EB7202" w:rsidRPr="00254FA9">
        <w:rPr>
          <w:rFonts w:ascii="Arial" w:hAnsi="Arial" w:cs="Arial"/>
          <w:b/>
          <w:sz w:val="20"/>
          <w:szCs w:val="20"/>
        </w:rPr>
        <w:t>At Risk of Failing</w:t>
      </w:r>
    </w:p>
    <w:p w:rsidR="0053619C" w:rsidRPr="00254FA9" w:rsidRDefault="0053619C" w:rsidP="0053619C">
      <w:pPr>
        <w:spacing w:before="60"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54FA9">
        <w:rPr>
          <w:rFonts w:ascii="Arial" w:hAnsi="Arial" w:cs="Arial"/>
          <w:b/>
          <w:sz w:val="20"/>
          <w:szCs w:val="20"/>
        </w:rPr>
        <w:t>Failing</w:t>
      </w:r>
    </w:p>
    <w:p w:rsidR="0053619C" w:rsidRDefault="0053619C" w:rsidP="0053619C">
      <w:pPr>
        <w:spacing w:after="0" w:line="240" w:lineRule="auto"/>
        <w:rPr>
          <w:rFonts w:ascii="Arial" w:hAnsi="Arial" w:cs="Arial"/>
          <w:sz w:val="20"/>
          <w:szCs w:val="20"/>
        </w:rPr>
      </w:pPr>
    </w:p>
    <w:p w:rsidR="0053619C" w:rsidRDefault="00EB7202" w:rsidP="0053619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Note: Prior to 2011, the label “Low Performing”</w:t>
      </w:r>
    </w:p>
    <w:p w:rsidR="0053619C" w:rsidRDefault="00EB7202" w:rsidP="0053619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fell</w:t>
      </w:r>
      <w:proofErr w:type="gramEnd"/>
      <w:r>
        <w:rPr>
          <w:rFonts w:ascii="Arial" w:hAnsi="Arial" w:cs="Arial"/>
          <w:sz w:val="20"/>
          <w:szCs w:val="20"/>
        </w:rPr>
        <w:t xml:space="preserve"> </w:t>
      </w:r>
      <w:r w:rsidRPr="00EB7202">
        <w:rPr>
          <w:rFonts w:ascii="Arial" w:hAnsi="Arial" w:cs="Arial"/>
          <w:sz w:val="20"/>
          <w:szCs w:val="20"/>
          <w:u w:val="single"/>
        </w:rPr>
        <w:t>below</w:t>
      </w:r>
      <w:r>
        <w:rPr>
          <w:rFonts w:ascii="Arial" w:hAnsi="Arial" w:cs="Arial"/>
          <w:sz w:val="20"/>
          <w:szCs w:val="20"/>
        </w:rPr>
        <w:t xml:space="preserve"> the label “At Risk of Failing” in the</w:t>
      </w:r>
    </w:p>
    <w:p w:rsidR="0053619C" w:rsidRDefault="00EB7202" w:rsidP="0053619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Accountability Status hierarchy (see “The</w:t>
      </w:r>
    </w:p>
    <w:p w:rsidR="0053619C" w:rsidRDefault="00EB7202" w:rsidP="0053619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Accountability Status” on page 14).</w:t>
      </w:r>
      <w:proofErr w:type="gramEnd"/>
    </w:p>
    <w:p w:rsidR="0053619C" w:rsidRDefault="0053619C" w:rsidP="0053619C">
      <w:pPr>
        <w:spacing w:after="0" w:line="240" w:lineRule="auto"/>
        <w:rPr>
          <w:rFonts w:ascii="Arial" w:hAnsi="Arial" w:cs="Arial"/>
          <w:sz w:val="20"/>
          <w:szCs w:val="20"/>
        </w:rPr>
      </w:pPr>
    </w:p>
    <w:p w:rsidR="0053619C" w:rsidRDefault="0053619C" w:rsidP="0053619C">
      <w:pPr>
        <w:spacing w:after="0" w:line="240" w:lineRule="auto"/>
        <w:rPr>
          <w:rFonts w:ascii="Arial" w:hAnsi="Arial" w:cs="Arial"/>
          <w:sz w:val="20"/>
          <w:szCs w:val="20"/>
        </w:rPr>
      </w:pPr>
    </w:p>
    <w:p w:rsidR="0053619C" w:rsidRPr="003A5632" w:rsidRDefault="0053619C" w:rsidP="0053619C">
      <w:pPr>
        <w:spacing w:after="0" w:line="240" w:lineRule="auto"/>
        <w:rPr>
          <w:rFonts w:ascii="Arial" w:hAnsi="Arial" w:cs="Arial"/>
          <w:sz w:val="18"/>
          <w:szCs w:val="18"/>
        </w:rPr>
      </w:pPr>
    </w:p>
    <w:p w:rsidR="00392C44" w:rsidRDefault="00392C44" w:rsidP="00D34695">
      <w:pPr>
        <w:spacing w:after="0" w:line="240" w:lineRule="auto"/>
        <w:rPr>
          <w:rFonts w:ascii="Arial" w:hAnsi="Arial" w:cs="Arial"/>
          <w:sz w:val="20"/>
          <w:szCs w:val="20"/>
        </w:rPr>
      </w:pPr>
    </w:p>
    <w:p w:rsidR="00975386" w:rsidRDefault="00975386">
      <w:pPr>
        <w:rPr>
          <w:rFonts w:ascii="Arial" w:hAnsi="Arial" w:cs="Arial"/>
          <w:sz w:val="20"/>
          <w:szCs w:val="20"/>
        </w:rPr>
      </w:pPr>
      <w:r>
        <w:rPr>
          <w:rFonts w:ascii="Arial" w:hAnsi="Arial" w:cs="Arial"/>
          <w:sz w:val="20"/>
          <w:szCs w:val="20"/>
        </w:rPr>
        <w:br w:type="page"/>
      </w:r>
    </w:p>
    <w:p w:rsidR="00A97E46" w:rsidRPr="00FC2CE4" w:rsidRDefault="00A97E46" w:rsidP="00A97E46">
      <w:pPr>
        <w:spacing w:after="0" w:line="240" w:lineRule="auto"/>
        <w:rPr>
          <w:rFonts w:ascii="Arial" w:hAnsi="Arial" w:cs="Arial"/>
          <w:b/>
        </w:rPr>
      </w:pPr>
      <w:r w:rsidRPr="00FC2CE4">
        <w:rPr>
          <w:rFonts w:ascii="Arial" w:hAnsi="Arial" w:cs="Arial"/>
          <w:b/>
        </w:rPr>
        <w:lastRenderedPageBreak/>
        <w:t>The Achievement Model</w:t>
      </w:r>
    </w:p>
    <w:p w:rsidR="007967EC" w:rsidRDefault="007967EC" w:rsidP="007967EC">
      <w:pPr>
        <w:spacing w:after="0" w:line="240" w:lineRule="auto"/>
        <w:rPr>
          <w:rFonts w:ascii="Arial" w:hAnsi="Arial" w:cs="Arial"/>
          <w:sz w:val="20"/>
          <w:szCs w:val="20"/>
        </w:rPr>
      </w:pPr>
    </w:p>
    <w:p w:rsidR="00781E21" w:rsidRDefault="007967EC" w:rsidP="00781E21">
      <w:pPr>
        <w:spacing w:after="0" w:line="240" w:lineRule="auto"/>
        <w:rPr>
          <w:rFonts w:ascii="Arial" w:hAnsi="Arial" w:cs="Arial"/>
          <w:sz w:val="20"/>
          <w:szCs w:val="20"/>
        </w:rPr>
      </w:pPr>
      <w:r>
        <w:rPr>
          <w:rFonts w:ascii="Arial" w:hAnsi="Arial" w:cs="Arial"/>
          <w:sz w:val="20"/>
          <w:szCs w:val="20"/>
        </w:rPr>
        <w:t xml:space="preserve">The </w:t>
      </w:r>
      <w:r w:rsidRPr="00CF0986">
        <w:rPr>
          <w:rFonts w:ascii="Arial" w:hAnsi="Arial" w:cs="Arial"/>
          <w:sz w:val="20"/>
          <w:szCs w:val="20"/>
        </w:rPr>
        <w:t>Achievement Model</w:t>
      </w:r>
      <w:r>
        <w:rPr>
          <w:rFonts w:ascii="Arial" w:hAnsi="Arial" w:cs="Arial"/>
          <w:sz w:val="20"/>
          <w:szCs w:val="20"/>
        </w:rPr>
        <w:t xml:space="preserve"> provides a measure of overall school or district level performance during the previous school year. A Quality of Distribution Index (QDI) value is calculated using data from the MCT2 language arts and mathematics tests; SATP data from the Algebra I, Biology I, English II, and U.S. History tests; and results from the language arts and mathematics sections of the MAAECF.</w:t>
      </w:r>
    </w:p>
    <w:p w:rsidR="00781E21" w:rsidRDefault="00781E21" w:rsidP="00781E21">
      <w:pPr>
        <w:spacing w:after="0" w:line="240" w:lineRule="auto"/>
        <w:rPr>
          <w:rFonts w:ascii="Arial" w:hAnsi="Arial" w:cs="Arial"/>
          <w:sz w:val="20"/>
          <w:szCs w:val="20"/>
        </w:rPr>
      </w:pPr>
    </w:p>
    <w:p w:rsidR="00F22119" w:rsidRPr="00A30AFC" w:rsidRDefault="00F22119" w:rsidP="00781E21">
      <w:pPr>
        <w:spacing w:after="0" w:line="240" w:lineRule="auto"/>
        <w:rPr>
          <w:rFonts w:ascii="Arial" w:hAnsi="Arial" w:cs="Arial"/>
          <w:i/>
          <w:sz w:val="20"/>
          <w:szCs w:val="20"/>
        </w:rPr>
      </w:pPr>
      <w:r w:rsidRPr="00A30AFC">
        <w:rPr>
          <w:rFonts w:ascii="Arial" w:hAnsi="Arial" w:cs="Arial"/>
          <w:i/>
          <w:sz w:val="20"/>
          <w:szCs w:val="20"/>
        </w:rPr>
        <w:t>Note: Throughout this section, there are references to the Biology I test</w:t>
      </w:r>
      <w:r w:rsidR="00A30AFC" w:rsidRPr="00A30AFC">
        <w:rPr>
          <w:rFonts w:ascii="Arial" w:hAnsi="Arial" w:cs="Arial"/>
          <w:i/>
          <w:sz w:val="20"/>
          <w:szCs w:val="20"/>
        </w:rPr>
        <w:t xml:space="preserve">. Since the Biology I test was being revised, it was </w:t>
      </w:r>
      <w:r w:rsidR="00A30AFC" w:rsidRPr="00A30AFC">
        <w:rPr>
          <w:rFonts w:ascii="Arial" w:hAnsi="Arial" w:cs="Arial"/>
          <w:i/>
          <w:sz w:val="20"/>
          <w:szCs w:val="20"/>
          <w:u w:val="single"/>
        </w:rPr>
        <w:t>not used</w:t>
      </w:r>
      <w:r w:rsidR="00A30AFC" w:rsidRPr="00A30AFC">
        <w:rPr>
          <w:rFonts w:ascii="Arial" w:hAnsi="Arial" w:cs="Arial"/>
          <w:i/>
          <w:sz w:val="20"/>
          <w:szCs w:val="20"/>
        </w:rPr>
        <w:t xml:space="preserve"> in the accountability system in 2011 -- it will be included again beginning in 2012.</w:t>
      </w:r>
      <w:r w:rsidRPr="00A30AFC">
        <w:rPr>
          <w:rFonts w:ascii="Arial" w:hAnsi="Arial" w:cs="Arial"/>
          <w:i/>
          <w:sz w:val="20"/>
          <w:szCs w:val="20"/>
        </w:rPr>
        <w:t xml:space="preserve"> </w:t>
      </w:r>
    </w:p>
    <w:p w:rsidR="00F22119" w:rsidRPr="00781E21" w:rsidRDefault="00F22119" w:rsidP="00781E21">
      <w:pPr>
        <w:spacing w:after="0" w:line="240" w:lineRule="auto"/>
        <w:rPr>
          <w:rFonts w:ascii="Arial" w:hAnsi="Arial" w:cs="Arial"/>
          <w:sz w:val="20"/>
          <w:szCs w:val="20"/>
        </w:rPr>
      </w:pPr>
    </w:p>
    <w:p w:rsidR="00781E21" w:rsidRPr="00781E21" w:rsidRDefault="00781E21" w:rsidP="00781E21">
      <w:pPr>
        <w:spacing w:after="0" w:line="240" w:lineRule="auto"/>
        <w:rPr>
          <w:rFonts w:ascii="Arial" w:hAnsi="Arial" w:cs="Arial"/>
          <w:sz w:val="20"/>
          <w:szCs w:val="20"/>
          <w:u w:val="single"/>
        </w:rPr>
      </w:pPr>
      <w:r w:rsidRPr="00781E21">
        <w:rPr>
          <w:rFonts w:ascii="Arial" w:hAnsi="Arial" w:cs="Arial"/>
          <w:sz w:val="20"/>
          <w:szCs w:val="20"/>
          <w:u w:val="single"/>
        </w:rPr>
        <w:t>Assignment of Student Scores to Schools and Districts</w:t>
      </w:r>
    </w:p>
    <w:p w:rsidR="00781E21" w:rsidRPr="00781E21" w:rsidRDefault="00781E21" w:rsidP="00781E21">
      <w:pPr>
        <w:spacing w:after="0" w:line="240" w:lineRule="auto"/>
        <w:rPr>
          <w:rFonts w:ascii="Arial" w:hAnsi="Arial" w:cs="Arial"/>
          <w:sz w:val="20"/>
          <w:szCs w:val="20"/>
        </w:rPr>
      </w:pP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Scores used for calculating QDI are the MCT2, SATP, and MAAECF scores from test administrations during the previous school year. The student scores used for calculating QDI for a particular school or district are selected as follows.</w:t>
      </w:r>
    </w:p>
    <w:p w:rsidR="00781E21" w:rsidRPr="00781E21" w:rsidRDefault="00781E21" w:rsidP="00781E21">
      <w:pPr>
        <w:spacing w:after="0" w:line="240" w:lineRule="auto"/>
        <w:rPr>
          <w:rFonts w:ascii="Arial" w:hAnsi="Arial" w:cs="Arial"/>
          <w:sz w:val="20"/>
          <w:szCs w:val="20"/>
        </w:rPr>
      </w:pPr>
    </w:p>
    <w:p w:rsidR="00781E21" w:rsidRDefault="00781E21" w:rsidP="00781E21">
      <w:pPr>
        <w:numPr>
          <w:ilvl w:val="0"/>
          <w:numId w:val="2"/>
        </w:numPr>
        <w:spacing w:after="0" w:line="240" w:lineRule="auto"/>
        <w:rPr>
          <w:rFonts w:ascii="Arial" w:hAnsi="Arial" w:cs="Arial"/>
          <w:sz w:val="20"/>
          <w:szCs w:val="20"/>
        </w:rPr>
      </w:pPr>
      <w:r w:rsidRPr="00781E21">
        <w:rPr>
          <w:rFonts w:ascii="Arial" w:hAnsi="Arial" w:cs="Arial"/>
          <w:sz w:val="20"/>
          <w:szCs w:val="20"/>
        </w:rPr>
        <w:t>Scores count at the school and/or district in which the student was enrolled for a Full Academic Year (FAY). A student who moved from one school to another during the school year may satisfy the FAY criteria at the district, but not at either school. In that case, the student’s test scores will be included for calculating the district QDI, but will not be included when calculating QDI for either school.</w:t>
      </w:r>
    </w:p>
    <w:p w:rsidR="0014692A" w:rsidRPr="00781E21" w:rsidRDefault="0014692A" w:rsidP="00781E21">
      <w:pPr>
        <w:numPr>
          <w:ilvl w:val="0"/>
          <w:numId w:val="2"/>
        </w:numPr>
        <w:spacing w:after="0" w:line="240" w:lineRule="auto"/>
        <w:rPr>
          <w:rFonts w:ascii="Arial" w:hAnsi="Arial" w:cs="Arial"/>
          <w:sz w:val="20"/>
          <w:szCs w:val="20"/>
        </w:rPr>
      </w:pPr>
      <w:r w:rsidRPr="00781E21">
        <w:rPr>
          <w:rFonts w:ascii="Arial" w:hAnsi="Arial" w:cs="Arial"/>
          <w:sz w:val="20"/>
          <w:szCs w:val="20"/>
        </w:rPr>
        <w:t xml:space="preserve">Scores for FAY students taking the Algebra </w:t>
      </w:r>
      <w:proofErr w:type="gramStart"/>
      <w:r w:rsidRPr="00781E21">
        <w:rPr>
          <w:rFonts w:ascii="Arial" w:hAnsi="Arial" w:cs="Arial"/>
          <w:sz w:val="20"/>
          <w:szCs w:val="20"/>
        </w:rPr>
        <w:t>I</w:t>
      </w:r>
      <w:proofErr w:type="gramEnd"/>
      <w:r w:rsidRPr="00781E21">
        <w:rPr>
          <w:rFonts w:ascii="Arial" w:hAnsi="Arial" w:cs="Arial"/>
          <w:sz w:val="20"/>
          <w:szCs w:val="20"/>
        </w:rPr>
        <w:t xml:space="preserve"> or Biology I test may also count at a high school for which the current school is a “feeder.” This is explained in more detail below</w:t>
      </w:r>
      <w:r>
        <w:rPr>
          <w:rFonts w:ascii="Arial" w:hAnsi="Arial" w:cs="Arial"/>
          <w:sz w:val="20"/>
          <w:szCs w:val="20"/>
        </w:rPr>
        <w:t>.</w:t>
      </w:r>
    </w:p>
    <w:p w:rsidR="00781E21" w:rsidRPr="00781E21" w:rsidRDefault="00781E21" w:rsidP="00781E21">
      <w:pPr>
        <w:numPr>
          <w:ilvl w:val="0"/>
          <w:numId w:val="2"/>
        </w:numPr>
        <w:spacing w:after="0" w:line="240" w:lineRule="auto"/>
        <w:rPr>
          <w:rFonts w:ascii="Arial" w:hAnsi="Arial" w:cs="Arial"/>
          <w:sz w:val="20"/>
          <w:szCs w:val="20"/>
        </w:rPr>
      </w:pPr>
      <w:r w:rsidRPr="00781E21">
        <w:rPr>
          <w:rFonts w:ascii="Arial" w:hAnsi="Arial" w:cs="Arial"/>
          <w:sz w:val="20"/>
          <w:szCs w:val="20"/>
        </w:rPr>
        <w:t xml:space="preserve">Scores for FAY students taking the Algebra </w:t>
      </w:r>
      <w:proofErr w:type="gramStart"/>
      <w:r w:rsidRPr="00781E21">
        <w:rPr>
          <w:rFonts w:ascii="Arial" w:hAnsi="Arial" w:cs="Arial"/>
          <w:sz w:val="20"/>
          <w:szCs w:val="20"/>
        </w:rPr>
        <w:t>I</w:t>
      </w:r>
      <w:proofErr w:type="gramEnd"/>
      <w:r w:rsidRPr="00781E21">
        <w:rPr>
          <w:rFonts w:ascii="Arial" w:hAnsi="Arial" w:cs="Arial"/>
          <w:sz w:val="20"/>
          <w:szCs w:val="20"/>
        </w:rPr>
        <w:t xml:space="preserve"> or Biology I test at a high school may also count at a different school in which they satisfied FAY earlier. This is explained in more detail below.</w:t>
      </w:r>
    </w:p>
    <w:p w:rsidR="00781E21" w:rsidRPr="00781E21" w:rsidRDefault="00781E21" w:rsidP="00781E21">
      <w:pPr>
        <w:spacing w:after="0" w:line="240" w:lineRule="auto"/>
        <w:rPr>
          <w:rFonts w:ascii="Arial" w:hAnsi="Arial" w:cs="Arial"/>
          <w:i/>
          <w:sz w:val="20"/>
          <w:szCs w:val="20"/>
        </w:rPr>
      </w:pPr>
    </w:p>
    <w:p w:rsidR="00781E21" w:rsidRPr="00781E21" w:rsidRDefault="00781E21" w:rsidP="00781E21">
      <w:pPr>
        <w:spacing w:after="0" w:line="240" w:lineRule="auto"/>
        <w:rPr>
          <w:rFonts w:ascii="Arial" w:hAnsi="Arial" w:cs="Arial"/>
          <w:i/>
          <w:sz w:val="20"/>
          <w:szCs w:val="20"/>
        </w:rPr>
      </w:pPr>
      <w:r w:rsidRPr="00781E21">
        <w:rPr>
          <w:rFonts w:ascii="Arial" w:hAnsi="Arial" w:cs="Arial"/>
          <w:i/>
          <w:sz w:val="20"/>
          <w:szCs w:val="20"/>
        </w:rPr>
        <w:t>In all of the above cases, if a special education student has a resident school code or resident district code (see special education screen in MSIS), his/her score(s) will be re-assigned to the corresponding resident school or district.</w:t>
      </w:r>
    </w:p>
    <w:p w:rsidR="00781E21" w:rsidRPr="00781E21" w:rsidRDefault="00781E21" w:rsidP="00781E21">
      <w:pPr>
        <w:spacing w:after="0" w:line="240" w:lineRule="auto"/>
        <w:rPr>
          <w:rFonts w:ascii="Arial" w:hAnsi="Arial" w:cs="Arial"/>
          <w:sz w:val="20"/>
          <w:szCs w:val="20"/>
        </w:rPr>
      </w:pPr>
    </w:p>
    <w:p w:rsidR="00781E21" w:rsidRPr="00781E21" w:rsidRDefault="00FE368F" w:rsidP="00781E21">
      <w:pPr>
        <w:spacing w:after="0" w:line="240" w:lineRule="auto"/>
        <w:rPr>
          <w:rFonts w:ascii="Arial" w:hAnsi="Arial" w:cs="Arial"/>
          <w:sz w:val="20"/>
          <w:szCs w:val="20"/>
          <w:u w:val="single"/>
        </w:rPr>
      </w:pPr>
      <w:r>
        <w:rPr>
          <w:rFonts w:ascii="Arial" w:hAnsi="Arial" w:cs="Arial"/>
          <w:sz w:val="20"/>
          <w:szCs w:val="20"/>
          <w:u w:val="single"/>
        </w:rPr>
        <w:t xml:space="preserve">Special </w:t>
      </w:r>
      <w:r w:rsidR="00781E21" w:rsidRPr="00781E21">
        <w:rPr>
          <w:rFonts w:ascii="Arial" w:hAnsi="Arial" w:cs="Arial"/>
          <w:sz w:val="20"/>
          <w:szCs w:val="20"/>
          <w:u w:val="single"/>
        </w:rPr>
        <w:t xml:space="preserve">Procedures for Using Algebra I and Biology I Scores in </w:t>
      </w:r>
      <w:r>
        <w:rPr>
          <w:rFonts w:ascii="Arial" w:hAnsi="Arial" w:cs="Arial"/>
          <w:sz w:val="20"/>
          <w:szCs w:val="20"/>
          <w:u w:val="single"/>
        </w:rPr>
        <w:t>the Achievement Model</w:t>
      </w:r>
    </w:p>
    <w:p w:rsidR="00781E21" w:rsidRDefault="00781E21" w:rsidP="00781E21">
      <w:pPr>
        <w:spacing w:after="0" w:line="240" w:lineRule="auto"/>
        <w:rPr>
          <w:rFonts w:ascii="Arial" w:hAnsi="Arial" w:cs="Arial"/>
          <w:sz w:val="20"/>
          <w:szCs w:val="20"/>
        </w:rPr>
      </w:pPr>
    </w:p>
    <w:p w:rsidR="002B32E3" w:rsidRPr="00781E21" w:rsidRDefault="002B32E3" w:rsidP="002B32E3">
      <w:pPr>
        <w:spacing w:after="0" w:line="240" w:lineRule="auto"/>
        <w:rPr>
          <w:rFonts w:ascii="Arial" w:hAnsi="Arial" w:cs="Arial"/>
          <w:sz w:val="20"/>
          <w:szCs w:val="20"/>
        </w:rPr>
      </w:pPr>
      <w:r>
        <w:rPr>
          <w:rFonts w:ascii="Arial" w:hAnsi="Arial" w:cs="Arial"/>
          <w:sz w:val="20"/>
          <w:szCs w:val="20"/>
        </w:rPr>
        <w:t xml:space="preserve">Special procedures are used to </w:t>
      </w:r>
      <w:r w:rsidRPr="00781E21">
        <w:rPr>
          <w:rFonts w:ascii="Arial" w:hAnsi="Arial" w:cs="Arial"/>
          <w:sz w:val="20"/>
          <w:szCs w:val="20"/>
        </w:rPr>
        <w:t>encourage middle schools, 9</w:t>
      </w:r>
      <w:r w:rsidRPr="00781E21">
        <w:rPr>
          <w:rFonts w:ascii="Arial" w:hAnsi="Arial" w:cs="Arial"/>
          <w:sz w:val="20"/>
          <w:szCs w:val="20"/>
          <w:vertAlign w:val="superscript"/>
        </w:rPr>
        <w:t>th</w:t>
      </w:r>
      <w:r w:rsidRPr="00781E21">
        <w:rPr>
          <w:rFonts w:ascii="Arial" w:hAnsi="Arial" w:cs="Arial"/>
          <w:sz w:val="20"/>
          <w:szCs w:val="20"/>
        </w:rPr>
        <w:t xml:space="preserve"> grade schools, and high schools to work collectively to ensure that students take Algebra </w:t>
      </w:r>
      <w:proofErr w:type="gramStart"/>
      <w:r w:rsidRPr="00781E21">
        <w:rPr>
          <w:rFonts w:ascii="Arial" w:hAnsi="Arial" w:cs="Arial"/>
          <w:sz w:val="20"/>
          <w:szCs w:val="20"/>
        </w:rPr>
        <w:t>I</w:t>
      </w:r>
      <w:proofErr w:type="gramEnd"/>
      <w:r w:rsidRPr="00781E21">
        <w:rPr>
          <w:rFonts w:ascii="Arial" w:hAnsi="Arial" w:cs="Arial"/>
          <w:sz w:val="20"/>
          <w:szCs w:val="20"/>
        </w:rPr>
        <w:t xml:space="preserve"> and Biology I when they are ready to take the course.</w:t>
      </w:r>
    </w:p>
    <w:p w:rsidR="002B32E3" w:rsidRDefault="002B32E3" w:rsidP="00781E21">
      <w:pPr>
        <w:spacing w:after="0" w:line="240" w:lineRule="auto"/>
        <w:rPr>
          <w:rFonts w:ascii="Arial" w:hAnsi="Arial" w:cs="Arial"/>
          <w:sz w:val="20"/>
          <w:szCs w:val="20"/>
        </w:rPr>
      </w:pPr>
    </w:p>
    <w:p w:rsidR="00293B9A" w:rsidRDefault="00293B9A" w:rsidP="00293B9A">
      <w:pPr>
        <w:spacing w:after="0" w:line="240" w:lineRule="auto"/>
        <w:rPr>
          <w:rFonts w:ascii="Arial" w:hAnsi="Arial" w:cs="Arial"/>
          <w:sz w:val="20"/>
          <w:szCs w:val="20"/>
        </w:rPr>
      </w:pPr>
      <w:r w:rsidRPr="00781E21">
        <w:rPr>
          <w:rFonts w:ascii="Arial" w:hAnsi="Arial" w:cs="Arial"/>
          <w:sz w:val="20"/>
          <w:szCs w:val="20"/>
        </w:rPr>
        <w:t xml:space="preserve">A student’s Algebra I and/or Biology I score(s) </w:t>
      </w:r>
      <w:r>
        <w:rPr>
          <w:rFonts w:ascii="Arial" w:hAnsi="Arial" w:cs="Arial"/>
          <w:sz w:val="20"/>
          <w:szCs w:val="20"/>
        </w:rPr>
        <w:t>are</w:t>
      </w:r>
      <w:r w:rsidRPr="00781E21">
        <w:rPr>
          <w:rFonts w:ascii="Arial" w:hAnsi="Arial" w:cs="Arial"/>
          <w:sz w:val="20"/>
          <w:szCs w:val="20"/>
        </w:rPr>
        <w:t xml:space="preserve"> be assigned to all higher level schools (i.e., schools containing higher grade levels) on the student’s forward feeder pattern. In most cases, this will be one school. In some cases it will be two schools (e.g., 8</w:t>
      </w:r>
      <w:r w:rsidRPr="00781E21">
        <w:rPr>
          <w:rFonts w:ascii="Arial" w:hAnsi="Arial" w:cs="Arial"/>
          <w:sz w:val="20"/>
          <w:szCs w:val="20"/>
          <w:vertAlign w:val="superscript"/>
        </w:rPr>
        <w:t>th</w:t>
      </w:r>
      <w:r w:rsidRPr="00781E21">
        <w:rPr>
          <w:rFonts w:ascii="Arial" w:hAnsi="Arial" w:cs="Arial"/>
          <w:sz w:val="20"/>
          <w:szCs w:val="20"/>
        </w:rPr>
        <w:t xml:space="preserve"> grade Algebra I score assigned to a stand-alone 9</w:t>
      </w:r>
      <w:r w:rsidRPr="00781E21">
        <w:rPr>
          <w:rFonts w:ascii="Arial" w:hAnsi="Arial" w:cs="Arial"/>
          <w:sz w:val="20"/>
          <w:szCs w:val="20"/>
          <w:vertAlign w:val="superscript"/>
        </w:rPr>
        <w:t>th</w:t>
      </w:r>
      <w:r w:rsidRPr="00781E21">
        <w:rPr>
          <w:rFonts w:ascii="Arial" w:hAnsi="Arial" w:cs="Arial"/>
          <w:sz w:val="20"/>
          <w:szCs w:val="20"/>
        </w:rPr>
        <w:t xml:space="preserve"> grade school plus a 10-12 high school.</w:t>
      </w:r>
      <w:r w:rsidR="003039BE">
        <w:rPr>
          <w:rFonts w:ascii="Arial" w:hAnsi="Arial" w:cs="Arial"/>
          <w:sz w:val="20"/>
          <w:szCs w:val="20"/>
        </w:rPr>
        <w:t xml:space="preserve"> This is called “forward-mapping.”</w:t>
      </w:r>
    </w:p>
    <w:p w:rsidR="003039BE" w:rsidRDefault="003039BE" w:rsidP="00293B9A">
      <w:pPr>
        <w:spacing w:after="0" w:line="240" w:lineRule="auto"/>
        <w:rPr>
          <w:rFonts w:ascii="Arial" w:hAnsi="Arial" w:cs="Arial"/>
          <w:sz w:val="20"/>
          <w:szCs w:val="20"/>
        </w:rPr>
      </w:pPr>
    </w:p>
    <w:p w:rsidR="003039BE" w:rsidRPr="00781E21" w:rsidRDefault="003039BE" w:rsidP="003039BE">
      <w:pPr>
        <w:spacing w:after="0" w:line="240" w:lineRule="auto"/>
        <w:rPr>
          <w:rFonts w:ascii="Arial" w:hAnsi="Arial" w:cs="Arial"/>
          <w:sz w:val="20"/>
          <w:szCs w:val="20"/>
        </w:rPr>
      </w:pPr>
      <w:r w:rsidRPr="00781E21">
        <w:rPr>
          <w:rFonts w:ascii="Arial" w:hAnsi="Arial" w:cs="Arial"/>
          <w:sz w:val="20"/>
          <w:szCs w:val="20"/>
        </w:rPr>
        <w:t xml:space="preserve">A student’s Algebra I and/or Biology I score(s) will be assigned to a maximum of one other school for each </w:t>
      </w:r>
      <w:r w:rsidRPr="003039BE">
        <w:rPr>
          <w:rFonts w:ascii="Arial" w:hAnsi="Arial" w:cs="Arial"/>
          <w:sz w:val="20"/>
          <w:szCs w:val="20"/>
          <w:u w:val="single"/>
        </w:rPr>
        <w:t>earlier</w:t>
      </w:r>
      <w:r w:rsidRPr="00781E21">
        <w:rPr>
          <w:rFonts w:ascii="Arial" w:hAnsi="Arial" w:cs="Arial"/>
          <w:sz w:val="20"/>
          <w:szCs w:val="20"/>
        </w:rPr>
        <w:t xml:space="preserve"> school year. Full academic year status is used for assignment purposes and it is impossible for a student to satisfy FAY in more than one school during any school year.</w:t>
      </w:r>
      <w:r>
        <w:rPr>
          <w:rFonts w:ascii="Arial" w:hAnsi="Arial" w:cs="Arial"/>
          <w:sz w:val="20"/>
          <w:szCs w:val="20"/>
        </w:rPr>
        <w:t xml:space="preserve"> This is called “back-mapping.”</w:t>
      </w:r>
    </w:p>
    <w:p w:rsidR="003039BE" w:rsidRDefault="003039BE" w:rsidP="00293B9A">
      <w:pPr>
        <w:spacing w:after="0" w:line="240" w:lineRule="auto"/>
        <w:rPr>
          <w:rFonts w:ascii="Arial" w:hAnsi="Arial" w:cs="Arial"/>
          <w:sz w:val="20"/>
          <w:szCs w:val="20"/>
        </w:rPr>
      </w:pPr>
    </w:p>
    <w:p w:rsidR="00293B9A" w:rsidRDefault="00293B9A" w:rsidP="00293B9A">
      <w:pPr>
        <w:spacing w:after="0" w:line="240" w:lineRule="auto"/>
        <w:rPr>
          <w:rFonts w:ascii="Arial" w:hAnsi="Arial" w:cs="Arial"/>
          <w:sz w:val="20"/>
          <w:szCs w:val="20"/>
        </w:rPr>
      </w:pPr>
      <w:r w:rsidRPr="00781E21">
        <w:rPr>
          <w:rFonts w:ascii="Arial" w:hAnsi="Arial" w:cs="Arial"/>
          <w:sz w:val="20"/>
          <w:szCs w:val="20"/>
        </w:rPr>
        <w:t>For students taking Algebra I in a stand-alone 9</w:t>
      </w:r>
      <w:r w:rsidRPr="00781E21">
        <w:rPr>
          <w:rFonts w:ascii="Arial" w:hAnsi="Arial" w:cs="Arial"/>
          <w:sz w:val="20"/>
          <w:szCs w:val="20"/>
          <w:vertAlign w:val="superscript"/>
        </w:rPr>
        <w:t>th</w:t>
      </w:r>
      <w:r w:rsidRPr="00781E21">
        <w:rPr>
          <w:rFonts w:ascii="Arial" w:hAnsi="Arial" w:cs="Arial"/>
          <w:sz w:val="20"/>
          <w:szCs w:val="20"/>
        </w:rPr>
        <w:t xml:space="preserve"> grade</w:t>
      </w:r>
      <w:r w:rsidR="003039BE">
        <w:rPr>
          <w:rFonts w:ascii="Arial" w:hAnsi="Arial" w:cs="Arial"/>
          <w:sz w:val="20"/>
          <w:szCs w:val="20"/>
        </w:rPr>
        <w:t xml:space="preserve"> school</w:t>
      </w:r>
      <w:r w:rsidRPr="00781E21">
        <w:rPr>
          <w:rFonts w:ascii="Arial" w:hAnsi="Arial" w:cs="Arial"/>
          <w:sz w:val="20"/>
          <w:szCs w:val="20"/>
        </w:rPr>
        <w:t xml:space="preserve">, the score may be back-mapped to a different school where he/she </w:t>
      </w:r>
      <w:r w:rsidR="003039BE">
        <w:rPr>
          <w:rFonts w:ascii="Arial" w:hAnsi="Arial" w:cs="Arial"/>
          <w:sz w:val="20"/>
          <w:szCs w:val="20"/>
        </w:rPr>
        <w:t>was</w:t>
      </w:r>
      <w:r w:rsidRPr="00781E21">
        <w:rPr>
          <w:rFonts w:ascii="Arial" w:hAnsi="Arial" w:cs="Arial"/>
          <w:sz w:val="20"/>
          <w:szCs w:val="20"/>
        </w:rPr>
        <w:t xml:space="preserve"> as an 8</w:t>
      </w:r>
      <w:r w:rsidRPr="00781E21">
        <w:rPr>
          <w:rFonts w:ascii="Arial" w:hAnsi="Arial" w:cs="Arial"/>
          <w:sz w:val="20"/>
          <w:szCs w:val="20"/>
          <w:vertAlign w:val="superscript"/>
        </w:rPr>
        <w:t>th</w:t>
      </w:r>
      <w:r w:rsidRPr="00781E21">
        <w:rPr>
          <w:rFonts w:ascii="Arial" w:hAnsi="Arial" w:cs="Arial"/>
          <w:sz w:val="20"/>
          <w:szCs w:val="20"/>
        </w:rPr>
        <w:t xml:space="preserve"> grader and forward-mapped to the grade 10-12 high school.</w:t>
      </w:r>
    </w:p>
    <w:p w:rsidR="00293B9A" w:rsidRDefault="00293B9A" w:rsidP="00781E21">
      <w:pPr>
        <w:spacing w:after="0" w:line="240" w:lineRule="auto"/>
        <w:rPr>
          <w:rFonts w:ascii="Arial" w:hAnsi="Arial" w:cs="Arial"/>
          <w:sz w:val="20"/>
          <w:szCs w:val="20"/>
        </w:rPr>
      </w:pPr>
    </w:p>
    <w:p w:rsidR="003039BE" w:rsidRDefault="00A64302" w:rsidP="00781E21">
      <w:pPr>
        <w:spacing w:after="0" w:line="240" w:lineRule="auto"/>
        <w:rPr>
          <w:rFonts w:ascii="Arial" w:hAnsi="Arial" w:cs="Arial"/>
          <w:sz w:val="20"/>
          <w:szCs w:val="20"/>
        </w:rPr>
      </w:pPr>
      <w:r>
        <w:rPr>
          <w:rFonts w:ascii="Arial" w:hAnsi="Arial" w:cs="Arial"/>
          <w:sz w:val="20"/>
          <w:szCs w:val="20"/>
        </w:rPr>
        <w:t>The f</w:t>
      </w:r>
      <w:r w:rsidR="003039BE">
        <w:rPr>
          <w:rFonts w:ascii="Arial" w:hAnsi="Arial" w:cs="Arial"/>
          <w:sz w:val="20"/>
          <w:szCs w:val="20"/>
        </w:rPr>
        <w:t>orward-</w:t>
      </w:r>
      <w:r>
        <w:rPr>
          <w:rFonts w:ascii="Arial" w:hAnsi="Arial" w:cs="Arial"/>
          <w:sz w:val="20"/>
          <w:szCs w:val="20"/>
        </w:rPr>
        <w:t>mapping</w:t>
      </w:r>
      <w:r w:rsidR="003039BE">
        <w:rPr>
          <w:rFonts w:ascii="Arial" w:hAnsi="Arial" w:cs="Arial"/>
          <w:sz w:val="20"/>
          <w:szCs w:val="20"/>
        </w:rPr>
        <w:t xml:space="preserve"> and back-mapping procedures are described in more detail</w:t>
      </w:r>
      <w:r>
        <w:rPr>
          <w:rFonts w:ascii="Arial" w:hAnsi="Arial" w:cs="Arial"/>
          <w:sz w:val="20"/>
          <w:szCs w:val="20"/>
        </w:rPr>
        <w:t xml:space="preserve"> be</w:t>
      </w:r>
      <w:r w:rsidR="00462B0D">
        <w:rPr>
          <w:rFonts w:ascii="Arial" w:hAnsi="Arial" w:cs="Arial"/>
          <w:sz w:val="20"/>
          <w:szCs w:val="20"/>
        </w:rPr>
        <w:t>ginning on the next page</w:t>
      </w:r>
      <w:r>
        <w:rPr>
          <w:rFonts w:ascii="Arial" w:hAnsi="Arial" w:cs="Arial"/>
          <w:sz w:val="20"/>
          <w:szCs w:val="20"/>
        </w:rPr>
        <w:t>.</w:t>
      </w:r>
    </w:p>
    <w:p w:rsidR="00462B0D" w:rsidRDefault="00462B0D">
      <w:pPr>
        <w:rPr>
          <w:rFonts w:ascii="Arial" w:hAnsi="Arial" w:cs="Arial"/>
          <w:sz w:val="20"/>
          <w:szCs w:val="20"/>
        </w:rPr>
      </w:pPr>
      <w:r>
        <w:rPr>
          <w:rFonts w:ascii="Arial" w:hAnsi="Arial" w:cs="Arial"/>
          <w:sz w:val="20"/>
          <w:szCs w:val="20"/>
        </w:rPr>
        <w:br w:type="page"/>
      </w:r>
    </w:p>
    <w:p w:rsidR="002B32E3" w:rsidRPr="00A64302" w:rsidRDefault="00A64302" w:rsidP="00781E21">
      <w:pPr>
        <w:spacing w:after="0" w:line="240" w:lineRule="auto"/>
        <w:rPr>
          <w:rFonts w:ascii="Arial" w:hAnsi="Arial" w:cs="Arial"/>
          <w:sz w:val="20"/>
          <w:szCs w:val="20"/>
        </w:rPr>
      </w:pPr>
      <w:r>
        <w:rPr>
          <w:rFonts w:ascii="Arial" w:hAnsi="Arial" w:cs="Arial"/>
          <w:sz w:val="20"/>
          <w:szCs w:val="20"/>
        </w:rPr>
        <w:lastRenderedPageBreak/>
        <w:t xml:space="preserve">For </w:t>
      </w:r>
      <w:r w:rsidR="002B32E3" w:rsidRPr="00A64302">
        <w:rPr>
          <w:rFonts w:ascii="Arial" w:hAnsi="Arial" w:cs="Arial"/>
          <w:sz w:val="20"/>
          <w:szCs w:val="20"/>
        </w:rPr>
        <w:t>Algebra I</w:t>
      </w:r>
      <w:r>
        <w:rPr>
          <w:rFonts w:ascii="Arial" w:hAnsi="Arial" w:cs="Arial"/>
          <w:sz w:val="20"/>
          <w:szCs w:val="20"/>
        </w:rPr>
        <w:t>:</w:t>
      </w:r>
    </w:p>
    <w:p w:rsidR="002B32E3" w:rsidRDefault="002B32E3" w:rsidP="00781E21">
      <w:pPr>
        <w:spacing w:after="0" w:line="240" w:lineRule="auto"/>
        <w:rPr>
          <w:rFonts w:ascii="Arial" w:hAnsi="Arial" w:cs="Arial"/>
          <w:sz w:val="20"/>
          <w:szCs w:val="20"/>
        </w:rPr>
      </w:pPr>
    </w:p>
    <w:p w:rsidR="002B32E3" w:rsidRDefault="002B32E3" w:rsidP="002B32E3">
      <w:pPr>
        <w:spacing w:after="0" w:line="240" w:lineRule="auto"/>
        <w:rPr>
          <w:rFonts w:ascii="Arial" w:hAnsi="Arial" w:cs="Arial"/>
          <w:sz w:val="20"/>
          <w:szCs w:val="20"/>
        </w:rPr>
      </w:pPr>
      <w:proofErr w:type="gramStart"/>
      <w:r>
        <w:rPr>
          <w:rFonts w:ascii="Arial" w:hAnsi="Arial" w:cs="Arial"/>
          <w:sz w:val="20"/>
          <w:szCs w:val="20"/>
        </w:rPr>
        <w:t>Current-Year School.</w:t>
      </w:r>
      <w:proofErr w:type="gramEnd"/>
      <w:r>
        <w:rPr>
          <w:rFonts w:ascii="Arial" w:hAnsi="Arial" w:cs="Arial"/>
          <w:sz w:val="20"/>
          <w:szCs w:val="20"/>
        </w:rPr>
        <w:t xml:space="preserve"> </w:t>
      </w:r>
      <w:r w:rsidRPr="002B32E3">
        <w:rPr>
          <w:rFonts w:ascii="Arial" w:hAnsi="Arial" w:cs="Arial"/>
          <w:sz w:val="20"/>
          <w:szCs w:val="20"/>
        </w:rPr>
        <w:t xml:space="preserve">If a student satisfies the definition of “Full Academic Year” (FAY) at the school in which he/she took the Algebra I test for the first time, </w:t>
      </w:r>
      <w:r w:rsidR="00543F21">
        <w:rPr>
          <w:rFonts w:ascii="Arial" w:hAnsi="Arial" w:cs="Arial"/>
          <w:sz w:val="20"/>
          <w:szCs w:val="20"/>
        </w:rPr>
        <w:t>the student’s</w:t>
      </w:r>
      <w:r w:rsidRPr="002B32E3">
        <w:rPr>
          <w:rFonts w:ascii="Arial" w:hAnsi="Arial" w:cs="Arial"/>
          <w:sz w:val="20"/>
          <w:szCs w:val="20"/>
        </w:rPr>
        <w:t xml:space="preserve"> Algebra I </w:t>
      </w:r>
      <w:r w:rsidR="00543F21">
        <w:rPr>
          <w:rFonts w:ascii="Arial" w:hAnsi="Arial" w:cs="Arial"/>
          <w:sz w:val="20"/>
          <w:szCs w:val="20"/>
        </w:rPr>
        <w:t>score</w:t>
      </w:r>
      <w:r w:rsidRPr="002B32E3">
        <w:rPr>
          <w:rFonts w:ascii="Arial" w:hAnsi="Arial" w:cs="Arial"/>
          <w:sz w:val="20"/>
          <w:szCs w:val="20"/>
        </w:rPr>
        <w:t xml:space="preserve"> will be included when calculating QDI for that school. This is the same logic used in the previous achievement model.</w:t>
      </w:r>
    </w:p>
    <w:p w:rsidR="00A64302" w:rsidRPr="002B32E3" w:rsidRDefault="00A64302" w:rsidP="002B32E3">
      <w:pPr>
        <w:spacing w:after="0" w:line="240" w:lineRule="auto"/>
        <w:rPr>
          <w:rFonts w:ascii="Arial" w:hAnsi="Arial" w:cs="Arial"/>
          <w:sz w:val="20"/>
          <w:szCs w:val="20"/>
        </w:rPr>
      </w:pPr>
    </w:p>
    <w:p w:rsidR="00F36F47" w:rsidRDefault="002B32E3" w:rsidP="002B32E3">
      <w:pPr>
        <w:spacing w:after="0" w:line="240" w:lineRule="auto"/>
        <w:rPr>
          <w:rFonts w:ascii="Arial" w:hAnsi="Arial" w:cs="Arial"/>
          <w:sz w:val="20"/>
          <w:szCs w:val="20"/>
        </w:rPr>
      </w:pPr>
      <w:proofErr w:type="gramStart"/>
      <w:r>
        <w:rPr>
          <w:rFonts w:ascii="Arial" w:hAnsi="Arial" w:cs="Arial"/>
          <w:sz w:val="20"/>
          <w:szCs w:val="20"/>
        </w:rPr>
        <w:t>Forward-Mapping.</w:t>
      </w:r>
      <w:proofErr w:type="gramEnd"/>
      <w:r>
        <w:rPr>
          <w:rFonts w:ascii="Arial" w:hAnsi="Arial" w:cs="Arial"/>
          <w:sz w:val="20"/>
          <w:szCs w:val="20"/>
        </w:rPr>
        <w:t xml:space="preserve"> </w:t>
      </w:r>
      <w:r w:rsidR="00F36F47">
        <w:rPr>
          <w:rFonts w:ascii="Arial" w:hAnsi="Arial" w:cs="Arial"/>
          <w:sz w:val="20"/>
          <w:szCs w:val="20"/>
        </w:rPr>
        <w:t xml:space="preserve">This procedure counts a student’s Algebra I score at a school that </w:t>
      </w:r>
      <w:r w:rsidR="00543F21">
        <w:rPr>
          <w:rFonts w:ascii="Arial" w:hAnsi="Arial" w:cs="Arial"/>
          <w:sz w:val="20"/>
          <w:szCs w:val="20"/>
        </w:rPr>
        <w:t>t</w:t>
      </w:r>
      <w:r w:rsidR="00F36F47">
        <w:rPr>
          <w:rFonts w:ascii="Arial" w:hAnsi="Arial" w:cs="Arial"/>
          <w:sz w:val="20"/>
          <w:szCs w:val="20"/>
        </w:rPr>
        <w:t xml:space="preserve">he </w:t>
      </w:r>
      <w:r w:rsidR="00543F21">
        <w:rPr>
          <w:rFonts w:ascii="Arial" w:hAnsi="Arial" w:cs="Arial"/>
          <w:sz w:val="20"/>
          <w:szCs w:val="20"/>
        </w:rPr>
        <w:t xml:space="preserve">student </w:t>
      </w:r>
      <w:r w:rsidR="00F36F47" w:rsidRPr="00543F21">
        <w:rPr>
          <w:rFonts w:ascii="Arial" w:hAnsi="Arial" w:cs="Arial"/>
          <w:sz w:val="20"/>
          <w:szCs w:val="20"/>
          <w:u w:val="single"/>
        </w:rPr>
        <w:t>may</w:t>
      </w:r>
      <w:r w:rsidR="00F36F47">
        <w:rPr>
          <w:rFonts w:ascii="Arial" w:hAnsi="Arial" w:cs="Arial"/>
          <w:sz w:val="20"/>
          <w:szCs w:val="20"/>
        </w:rPr>
        <w:t xml:space="preserve"> attend in the future.</w:t>
      </w:r>
    </w:p>
    <w:p w:rsidR="00F36F47" w:rsidRPr="002D3F94" w:rsidRDefault="002B32E3" w:rsidP="00543F21">
      <w:pPr>
        <w:pStyle w:val="ListParagraph"/>
        <w:numPr>
          <w:ilvl w:val="0"/>
          <w:numId w:val="3"/>
        </w:numPr>
        <w:spacing w:before="120" w:after="0" w:line="240" w:lineRule="auto"/>
        <w:ind w:left="360"/>
        <w:rPr>
          <w:rFonts w:ascii="Arial" w:hAnsi="Arial" w:cs="Arial"/>
          <w:sz w:val="20"/>
          <w:szCs w:val="20"/>
        </w:rPr>
      </w:pPr>
      <w:r w:rsidRPr="002D3F94">
        <w:rPr>
          <w:rFonts w:ascii="Arial" w:hAnsi="Arial" w:cs="Arial"/>
          <w:sz w:val="20"/>
          <w:szCs w:val="20"/>
        </w:rPr>
        <w:t>If a school containing grade 8 feeds a 9-12 high school</w:t>
      </w:r>
      <w:r w:rsidR="00F36F47" w:rsidRPr="002D3F94">
        <w:rPr>
          <w:rFonts w:ascii="Arial" w:hAnsi="Arial" w:cs="Arial"/>
          <w:sz w:val="20"/>
          <w:szCs w:val="20"/>
        </w:rPr>
        <w:t xml:space="preserve">, </w:t>
      </w:r>
      <w:r w:rsidR="002D3F94" w:rsidRPr="002D3F94">
        <w:rPr>
          <w:rFonts w:ascii="Arial" w:hAnsi="Arial" w:cs="Arial"/>
          <w:sz w:val="20"/>
          <w:szCs w:val="20"/>
        </w:rPr>
        <w:t>the eighth grade Algebra I scores for students meeting FAY will also be counted in the high school accountability results.</w:t>
      </w:r>
    </w:p>
    <w:p w:rsidR="002B32E3" w:rsidRPr="002D3F94" w:rsidRDefault="002D3F94" w:rsidP="009C1A90">
      <w:pPr>
        <w:pStyle w:val="ListParagraph"/>
        <w:numPr>
          <w:ilvl w:val="0"/>
          <w:numId w:val="3"/>
        </w:numPr>
        <w:spacing w:before="120" w:after="0" w:line="240" w:lineRule="auto"/>
        <w:ind w:left="360"/>
        <w:contextualSpacing w:val="0"/>
        <w:rPr>
          <w:rFonts w:ascii="Arial" w:hAnsi="Arial" w:cs="Arial"/>
          <w:sz w:val="20"/>
          <w:szCs w:val="20"/>
        </w:rPr>
      </w:pPr>
      <w:r w:rsidRPr="002D3F94">
        <w:rPr>
          <w:rFonts w:ascii="Arial" w:hAnsi="Arial" w:cs="Arial"/>
          <w:sz w:val="20"/>
          <w:szCs w:val="20"/>
        </w:rPr>
        <w:t>If a</w:t>
      </w:r>
      <w:r w:rsidR="002B32E3" w:rsidRPr="002D3F94">
        <w:rPr>
          <w:rFonts w:ascii="Arial" w:hAnsi="Arial" w:cs="Arial"/>
          <w:sz w:val="20"/>
          <w:szCs w:val="20"/>
        </w:rPr>
        <w:t xml:space="preserve"> stand-alone 9</w:t>
      </w:r>
      <w:r w:rsidR="002B32E3" w:rsidRPr="002D3F94">
        <w:rPr>
          <w:rFonts w:ascii="Arial" w:hAnsi="Arial" w:cs="Arial"/>
          <w:sz w:val="20"/>
          <w:szCs w:val="20"/>
          <w:vertAlign w:val="superscript"/>
        </w:rPr>
        <w:t>th</w:t>
      </w:r>
      <w:r w:rsidR="002B32E3" w:rsidRPr="002D3F94">
        <w:rPr>
          <w:rFonts w:ascii="Arial" w:hAnsi="Arial" w:cs="Arial"/>
          <w:sz w:val="20"/>
          <w:szCs w:val="20"/>
        </w:rPr>
        <w:t xml:space="preserve"> grade school</w:t>
      </w:r>
      <w:r w:rsidRPr="002D3F94">
        <w:rPr>
          <w:rFonts w:ascii="Arial" w:hAnsi="Arial" w:cs="Arial"/>
          <w:sz w:val="20"/>
          <w:szCs w:val="20"/>
        </w:rPr>
        <w:t xml:space="preserve"> feeds a 10-12 high school, the ninth grade Algebra I scores for students meeting FAY will also be counted in the high school accountability results.</w:t>
      </w:r>
    </w:p>
    <w:p w:rsidR="002D3F94" w:rsidRPr="002D3F94" w:rsidRDefault="002D3F94" w:rsidP="009C1A90">
      <w:pPr>
        <w:pStyle w:val="ListParagraph"/>
        <w:numPr>
          <w:ilvl w:val="0"/>
          <w:numId w:val="3"/>
        </w:numPr>
        <w:spacing w:before="120" w:after="0" w:line="240" w:lineRule="auto"/>
        <w:ind w:left="360"/>
        <w:contextualSpacing w:val="0"/>
        <w:rPr>
          <w:rFonts w:ascii="Arial" w:hAnsi="Arial" w:cs="Arial"/>
          <w:sz w:val="20"/>
          <w:szCs w:val="20"/>
        </w:rPr>
      </w:pPr>
      <w:r w:rsidRPr="002D3F94">
        <w:rPr>
          <w:rFonts w:ascii="Arial" w:hAnsi="Arial" w:cs="Arial"/>
          <w:sz w:val="20"/>
          <w:szCs w:val="20"/>
        </w:rPr>
        <w:t>If a school containing grade 8 feeds a stand-alone 9</w:t>
      </w:r>
      <w:r w:rsidRPr="002D3F94">
        <w:rPr>
          <w:rFonts w:ascii="Arial" w:hAnsi="Arial" w:cs="Arial"/>
          <w:sz w:val="20"/>
          <w:szCs w:val="20"/>
          <w:vertAlign w:val="superscript"/>
        </w:rPr>
        <w:t>th</w:t>
      </w:r>
      <w:r w:rsidRPr="002D3F94">
        <w:rPr>
          <w:rFonts w:ascii="Arial" w:hAnsi="Arial" w:cs="Arial"/>
          <w:sz w:val="20"/>
          <w:szCs w:val="20"/>
        </w:rPr>
        <w:t xml:space="preserve"> grade school which feeds a 10-12 high school, the eighth grade Algebra I scores for students meeting FAY will be counted in the accountability results for both the 9</w:t>
      </w:r>
      <w:r w:rsidRPr="002D3F94">
        <w:rPr>
          <w:rFonts w:ascii="Arial" w:hAnsi="Arial" w:cs="Arial"/>
          <w:sz w:val="20"/>
          <w:szCs w:val="20"/>
          <w:vertAlign w:val="superscript"/>
        </w:rPr>
        <w:t>th</w:t>
      </w:r>
      <w:r w:rsidRPr="002D3F94">
        <w:rPr>
          <w:rFonts w:ascii="Arial" w:hAnsi="Arial" w:cs="Arial"/>
          <w:sz w:val="20"/>
          <w:szCs w:val="20"/>
        </w:rPr>
        <w:t xml:space="preserve"> grade school and the 10-12 high school.</w:t>
      </w:r>
    </w:p>
    <w:p w:rsidR="002B32E3" w:rsidRPr="00781E21" w:rsidRDefault="002D3F94" w:rsidP="00543F21">
      <w:pPr>
        <w:spacing w:before="120" w:after="0" w:line="240" w:lineRule="auto"/>
        <w:rPr>
          <w:rFonts w:ascii="Arial" w:hAnsi="Arial" w:cs="Arial"/>
          <w:sz w:val="20"/>
          <w:szCs w:val="20"/>
        </w:rPr>
      </w:pPr>
      <w:r>
        <w:rPr>
          <w:rFonts w:ascii="Arial" w:hAnsi="Arial" w:cs="Arial"/>
          <w:i/>
          <w:sz w:val="20"/>
          <w:szCs w:val="20"/>
        </w:rPr>
        <w:t xml:space="preserve">Note: </w:t>
      </w:r>
      <w:r w:rsidR="002B32E3" w:rsidRPr="00781E21">
        <w:rPr>
          <w:rFonts w:ascii="Arial" w:hAnsi="Arial" w:cs="Arial"/>
          <w:i/>
          <w:sz w:val="20"/>
          <w:szCs w:val="20"/>
        </w:rPr>
        <w:t>The implementation logic for “forward-mapping” requires an accurate linking table containing all feeder/receiving schools within the 8-12 and 9-12 grade spans throughout the state.</w:t>
      </w:r>
    </w:p>
    <w:p w:rsidR="002B32E3" w:rsidRPr="00781E21" w:rsidRDefault="002B32E3" w:rsidP="00781E21">
      <w:pPr>
        <w:spacing w:after="0" w:line="240" w:lineRule="auto"/>
        <w:rPr>
          <w:rFonts w:ascii="Arial" w:hAnsi="Arial" w:cs="Arial"/>
          <w:sz w:val="20"/>
          <w:szCs w:val="20"/>
        </w:rPr>
      </w:pPr>
    </w:p>
    <w:p w:rsidR="002D3F94" w:rsidRDefault="002D3F94" w:rsidP="002D3F94">
      <w:pPr>
        <w:spacing w:after="0" w:line="240" w:lineRule="auto"/>
        <w:rPr>
          <w:rFonts w:ascii="Arial" w:hAnsi="Arial" w:cs="Arial"/>
          <w:sz w:val="20"/>
          <w:szCs w:val="20"/>
        </w:rPr>
      </w:pPr>
      <w:proofErr w:type="gramStart"/>
      <w:r>
        <w:rPr>
          <w:rFonts w:ascii="Arial" w:hAnsi="Arial" w:cs="Arial"/>
          <w:sz w:val="20"/>
          <w:szCs w:val="20"/>
        </w:rPr>
        <w:t>Back-Mapping.</w:t>
      </w:r>
      <w:proofErr w:type="gramEnd"/>
      <w:r>
        <w:rPr>
          <w:rFonts w:ascii="Arial" w:hAnsi="Arial" w:cs="Arial"/>
          <w:sz w:val="20"/>
          <w:szCs w:val="20"/>
        </w:rPr>
        <w:t xml:space="preserve"> This procedure counts a student’s Algebra I score at </w:t>
      </w:r>
      <w:r w:rsidR="00A64302" w:rsidRPr="00A30F6A">
        <w:rPr>
          <w:rFonts w:ascii="Arial" w:hAnsi="Arial" w:cs="Arial"/>
          <w:sz w:val="20"/>
          <w:szCs w:val="20"/>
        </w:rPr>
        <w:t>one or more schools</w:t>
      </w:r>
      <w:r w:rsidR="00A30F6A" w:rsidRPr="00A30F6A">
        <w:rPr>
          <w:rFonts w:ascii="Arial" w:hAnsi="Arial" w:cs="Arial"/>
          <w:sz w:val="20"/>
          <w:szCs w:val="20"/>
        </w:rPr>
        <w:t xml:space="preserve"> </w:t>
      </w:r>
      <w:r w:rsidRPr="00A30F6A">
        <w:rPr>
          <w:rFonts w:ascii="Arial" w:hAnsi="Arial" w:cs="Arial"/>
          <w:sz w:val="20"/>
          <w:szCs w:val="20"/>
        </w:rPr>
        <w:t xml:space="preserve">in which </w:t>
      </w:r>
      <w:r w:rsidR="00543F21" w:rsidRPr="00A30F6A">
        <w:rPr>
          <w:rFonts w:ascii="Arial" w:hAnsi="Arial" w:cs="Arial"/>
          <w:sz w:val="20"/>
          <w:szCs w:val="20"/>
        </w:rPr>
        <w:t>t</w:t>
      </w:r>
      <w:r w:rsidRPr="00A30F6A">
        <w:rPr>
          <w:rFonts w:ascii="Arial" w:hAnsi="Arial" w:cs="Arial"/>
          <w:sz w:val="20"/>
          <w:szCs w:val="20"/>
        </w:rPr>
        <w:t>he</w:t>
      </w:r>
      <w:r w:rsidR="00543F21" w:rsidRPr="00A30F6A">
        <w:rPr>
          <w:rFonts w:ascii="Arial" w:hAnsi="Arial" w:cs="Arial"/>
          <w:sz w:val="20"/>
          <w:szCs w:val="20"/>
        </w:rPr>
        <w:t xml:space="preserve"> student</w:t>
      </w:r>
      <w:r w:rsidRPr="00A30F6A">
        <w:rPr>
          <w:rFonts w:ascii="Arial" w:hAnsi="Arial" w:cs="Arial"/>
          <w:sz w:val="20"/>
          <w:szCs w:val="20"/>
        </w:rPr>
        <w:t xml:space="preserve"> met FAY during </w:t>
      </w:r>
      <w:r w:rsidR="00A64302" w:rsidRPr="00A30F6A">
        <w:rPr>
          <w:rFonts w:ascii="Arial" w:hAnsi="Arial" w:cs="Arial"/>
          <w:sz w:val="20"/>
          <w:szCs w:val="20"/>
        </w:rPr>
        <w:t>earlier school years</w:t>
      </w:r>
      <w:r w:rsidRPr="00A30F6A">
        <w:rPr>
          <w:rFonts w:ascii="Arial" w:hAnsi="Arial" w:cs="Arial"/>
          <w:sz w:val="20"/>
          <w:szCs w:val="20"/>
        </w:rPr>
        <w:t>.</w:t>
      </w:r>
    </w:p>
    <w:p w:rsidR="002D3F94" w:rsidRPr="00543F21" w:rsidRDefault="002D3F94" w:rsidP="009C1A90">
      <w:pPr>
        <w:pStyle w:val="ListParagraph"/>
        <w:numPr>
          <w:ilvl w:val="0"/>
          <w:numId w:val="4"/>
        </w:numPr>
        <w:spacing w:before="120" w:after="0" w:line="240" w:lineRule="auto"/>
        <w:ind w:left="360"/>
        <w:contextualSpacing w:val="0"/>
        <w:rPr>
          <w:rFonts w:ascii="Arial" w:hAnsi="Arial" w:cs="Arial"/>
          <w:sz w:val="20"/>
          <w:szCs w:val="20"/>
        </w:rPr>
      </w:pPr>
      <w:r w:rsidRPr="00543F21">
        <w:rPr>
          <w:rFonts w:ascii="Arial" w:hAnsi="Arial" w:cs="Arial"/>
          <w:sz w:val="20"/>
          <w:szCs w:val="20"/>
        </w:rPr>
        <w:t>For a</w:t>
      </w:r>
      <w:r w:rsidR="00543F21" w:rsidRPr="00543F21">
        <w:rPr>
          <w:rFonts w:ascii="Arial" w:hAnsi="Arial" w:cs="Arial"/>
          <w:sz w:val="20"/>
          <w:szCs w:val="20"/>
        </w:rPr>
        <w:t>n</w:t>
      </w:r>
      <w:r w:rsidRPr="00543F21">
        <w:rPr>
          <w:rFonts w:ascii="Arial" w:hAnsi="Arial" w:cs="Arial"/>
          <w:sz w:val="20"/>
          <w:szCs w:val="20"/>
        </w:rPr>
        <w:t xml:space="preserve"> FAY student in a 9-12 high school, </w:t>
      </w:r>
      <w:r w:rsidR="00543F21">
        <w:rPr>
          <w:rFonts w:ascii="Arial" w:hAnsi="Arial" w:cs="Arial"/>
          <w:sz w:val="20"/>
          <w:szCs w:val="20"/>
        </w:rPr>
        <w:t>an</w:t>
      </w:r>
      <w:r w:rsidRPr="00543F21">
        <w:rPr>
          <w:rFonts w:ascii="Arial" w:hAnsi="Arial" w:cs="Arial"/>
          <w:sz w:val="20"/>
          <w:szCs w:val="20"/>
        </w:rPr>
        <w:t xml:space="preserve"> Algebra I test score will also be counted </w:t>
      </w:r>
      <w:r w:rsidR="00543F21" w:rsidRPr="00543F21">
        <w:rPr>
          <w:rFonts w:ascii="Arial" w:hAnsi="Arial" w:cs="Arial"/>
          <w:sz w:val="20"/>
          <w:szCs w:val="20"/>
        </w:rPr>
        <w:t xml:space="preserve">at </w:t>
      </w:r>
      <w:r w:rsidRPr="00543F21">
        <w:rPr>
          <w:rFonts w:ascii="Arial" w:hAnsi="Arial" w:cs="Arial"/>
          <w:sz w:val="20"/>
          <w:szCs w:val="20"/>
        </w:rPr>
        <w:t xml:space="preserve">the school where </w:t>
      </w:r>
      <w:r w:rsidR="00543F21" w:rsidRPr="00543F21">
        <w:rPr>
          <w:rFonts w:ascii="Arial" w:hAnsi="Arial" w:cs="Arial"/>
          <w:sz w:val="20"/>
          <w:szCs w:val="20"/>
        </w:rPr>
        <w:t>the student was</w:t>
      </w:r>
      <w:r w:rsidRPr="00543F21">
        <w:rPr>
          <w:rFonts w:ascii="Arial" w:hAnsi="Arial" w:cs="Arial"/>
          <w:sz w:val="20"/>
          <w:szCs w:val="20"/>
        </w:rPr>
        <w:t xml:space="preserve"> enrolled as </w:t>
      </w:r>
      <w:r w:rsidR="00543F21" w:rsidRPr="00543F21">
        <w:rPr>
          <w:rFonts w:ascii="Arial" w:hAnsi="Arial" w:cs="Arial"/>
          <w:sz w:val="20"/>
          <w:szCs w:val="20"/>
        </w:rPr>
        <w:t>an eighth grader if (1) the student met FAY as an eighth grader AND (2) both schools are in the same school district.</w:t>
      </w:r>
    </w:p>
    <w:p w:rsidR="00A30F6A" w:rsidRDefault="00543F21" w:rsidP="009C1A90">
      <w:pPr>
        <w:pStyle w:val="ListParagraph"/>
        <w:numPr>
          <w:ilvl w:val="0"/>
          <w:numId w:val="4"/>
        </w:numPr>
        <w:spacing w:before="120" w:after="0" w:line="240" w:lineRule="auto"/>
        <w:ind w:left="360"/>
        <w:contextualSpacing w:val="0"/>
        <w:rPr>
          <w:rFonts w:ascii="Arial" w:hAnsi="Arial" w:cs="Arial"/>
          <w:sz w:val="20"/>
          <w:szCs w:val="20"/>
        </w:rPr>
      </w:pPr>
      <w:r w:rsidRPr="00543F21">
        <w:rPr>
          <w:rFonts w:ascii="Arial" w:hAnsi="Arial" w:cs="Arial"/>
          <w:sz w:val="20"/>
          <w:szCs w:val="20"/>
        </w:rPr>
        <w:t xml:space="preserve">For an FAY student in a 10-12 high school, </w:t>
      </w:r>
      <w:r>
        <w:rPr>
          <w:rFonts w:ascii="Arial" w:hAnsi="Arial" w:cs="Arial"/>
          <w:sz w:val="20"/>
          <w:szCs w:val="20"/>
        </w:rPr>
        <w:t>an</w:t>
      </w:r>
      <w:r w:rsidRPr="00543F21">
        <w:rPr>
          <w:rFonts w:ascii="Arial" w:hAnsi="Arial" w:cs="Arial"/>
          <w:sz w:val="20"/>
          <w:szCs w:val="20"/>
        </w:rPr>
        <w:t xml:space="preserve"> Algebra I test score will also be counted</w:t>
      </w:r>
    </w:p>
    <w:p w:rsidR="00543F21" w:rsidRDefault="00543F21" w:rsidP="00A30F6A">
      <w:pPr>
        <w:pStyle w:val="ListParagraph"/>
        <w:numPr>
          <w:ilvl w:val="1"/>
          <w:numId w:val="4"/>
        </w:numPr>
        <w:spacing w:before="120" w:after="0" w:line="240" w:lineRule="auto"/>
        <w:contextualSpacing w:val="0"/>
        <w:rPr>
          <w:rFonts w:ascii="Arial" w:hAnsi="Arial" w:cs="Arial"/>
          <w:sz w:val="20"/>
          <w:szCs w:val="20"/>
        </w:rPr>
      </w:pPr>
      <w:proofErr w:type="gramStart"/>
      <w:r w:rsidRPr="00543F21">
        <w:rPr>
          <w:rFonts w:ascii="Arial" w:hAnsi="Arial" w:cs="Arial"/>
          <w:sz w:val="20"/>
          <w:szCs w:val="20"/>
        </w:rPr>
        <w:t>at</w:t>
      </w:r>
      <w:proofErr w:type="gramEnd"/>
      <w:r w:rsidRPr="00543F21">
        <w:rPr>
          <w:rFonts w:ascii="Arial" w:hAnsi="Arial" w:cs="Arial"/>
          <w:sz w:val="20"/>
          <w:szCs w:val="20"/>
        </w:rPr>
        <w:t xml:space="preserve"> the school where the student was enrolled as a ninth grader if (1) the student met FAY as a ninth grader AND (2) both schools are in the same school district.</w:t>
      </w:r>
    </w:p>
    <w:p w:rsidR="00A30F6A" w:rsidRPr="00543F21" w:rsidRDefault="00A30F6A" w:rsidP="00A30F6A">
      <w:pPr>
        <w:pStyle w:val="ListParagraph"/>
        <w:numPr>
          <w:ilvl w:val="1"/>
          <w:numId w:val="4"/>
        </w:numPr>
        <w:spacing w:before="120" w:after="0" w:line="240" w:lineRule="auto"/>
        <w:contextualSpacing w:val="0"/>
        <w:rPr>
          <w:rFonts w:ascii="Arial" w:hAnsi="Arial" w:cs="Arial"/>
          <w:sz w:val="20"/>
          <w:szCs w:val="20"/>
        </w:rPr>
      </w:pPr>
      <w:r w:rsidRPr="00543F21">
        <w:rPr>
          <w:rFonts w:ascii="Arial" w:hAnsi="Arial" w:cs="Arial"/>
          <w:sz w:val="20"/>
          <w:szCs w:val="20"/>
        </w:rPr>
        <w:t>at the school where the student was enrolled as a</w:t>
      </w:r>
      <w:r>
        <w:rPr>
          <w:rFonts w:ascii="Arial" w:hAnsi="Arial" w:cs="Arial"/>
          <w:sz w:val="20"/>
          <w:szCs w:val="20"/>
        </w:rPr>
        <w:t>n</w:t>
      </w:r>
      <w:r w:rsidRPr="00543F21">
        <w:rPr>
          <w:rFonts w:ascii="Arial" w:hAnsi="Arial" w:cs="Arial"/>
          <w:sz w:val="20"/>
          <w:szCs w:val="20"/>
        </w:rPr>
        <w:t xml:space="preserve"> </w:t>
      </w:r>
      <w:r>
        <w:rPr>
          <w:rFonts w:ascii="Arial" w:hAnsi="Arial" w:cs="Arial"/>
          <w:sz w:val="20"/>
          <w:szCs w:val="20"/>
        </w:rPr>
        <w:t>eight</w:t>
      </w:r>
      <w:r w:rsidRPr="00543F21">
        <w:rPr>
          <w:rFonts w:ascii="Arial" w:hAnsi="Arial" w:cs="Arial"/>
          <w:sz w:val="20"/>
          <w:szCs w:val="20"/>
        </w:rPr>
        <w:t>h grader if (1) the student met FAY as a</w:t>
      </w:r>
      <w:r>
        <w:rPr>
          <w:rFonts w:ascii="Arial" w:hAnsi="Arial" w:cs="Arial"/>
          <w:sz w:val="20"/>
          <w:szCs w:val="20"/>
        </w:rPr>
        <w:t>n eighth</w:t>
      </w:r>
      <w:r w:rsidRPr="00543F21">
        <w:rPr>
          <w:rFonts w:ascii="Arial" w:hAnsi="Arial" w:cs="Arial"/>
          <w:sz w:val="20"/>
          <w:szCs w:val="20"/>
        </w:rPr>
        <w:t xml:space="preserve"> grader AND (2) both schools are in the same school district</w:t>
      </w:r>
    </w:p>
    <w:p w:rsidR="007434A9" w:rsidRDefault="007434A9" w:rsidP="009C1A90">
      <w:pPr>
        <w:spacing w:before="120" w:after="0" w:line="240" w:lineRule="auto"/>
        <w:rPr>
          <w:rFonts w:ascii="Arial" w:hAnsi="Arial" w:cs="Arial"/>
          <w:i/>
          <w:sz w:val="20"/>
          <w:szCs w:val="20"/>
        </w:rPr>
      </w:pPr>
    </w:p>
    <w:p w:rsidR="00781E21" w:rsidRPr="00781E21" w:rsidRDefault="009C1A90" w:rsidP="009C1A90">
      <w:pPr>
        <w:spacing w:before="120" w:after="0" w:line="240" w:lineRule="auto"/>
        <w:rPr>
          <w:rFonts w:ascii="Arial" w:hAnsi="Arial" w:cs="Arial"/>
          <w:sz w:val="20"/>
          <w:szCs w:val="20"/>
        </w:rPr>
      </w:pPr>
      <w:r>
        <w:rPr>
          <w:rFonts w:ascii="Arial" w:hAnsi="Arial" w:cs="Arial"/>
          <w:i/>
          <w:sz w:val="20"/>
          <w:szCs w:val="20"/>
        </w:rPr>
        <w:t xml:space="preserve">Note: </w:t>
      </w:r>
      <w:r w:rsidR="00781E21" w:rsidRPr="00781E21">
        <w:rPr>
          <w:rFonts w:ascii="Arial" w:hAnsi="Arial" w:cs="Arial"/>
          <w:i/>
          <w:sz w:val="20"/>
          <w:szCs w:val="20"/>
        </w:rPr>
        <w:t xml:space="preserve">The implementation for “back-mapping” </w:t>
      </w:r>
      <w:r w:rsidR="00543F21">
        <w:rPr>
          <w:rFonts w:ascii="Arial" w:hAnsi="Arial" w:cs="Arial"/>
          <w:i/>
          <w:sz w:val="20"/>
          <w:szCs w:val="20"/>
        </w:rPr>
        <w:t>does</w:t>
      </w:r>
      <w:r w:rsidR="00781E21" w:rsidRPr="00781E21">
        <w:rPr>
          <w:rFonts w:ascii="Arial" w:hAnsi="Arial" w:cs="Arial"/>
          <w:i/>
          <w:sz w:val="20"/>
          <w:szCs w:val="20"/>
        </w:rPr>
        <w:t xml:space="preserve"> not require information concerning actual feeder/receiving school patterns. The appropriate back-mapping of test results </w:t>
      </w:r>
      <w:r w:rsidR="00543F21">
        <w:rPr>
          <w:rFonts w:ascii="Arial" w:hAnsi="Arial" w:cs="Arial"/>
          <w:i/>
          <w:sz w:val="20"/>
          <w:szCs w:val="20"/>
        </w:rPr>
        <w:t>is</w:t>
      </w:r>
      <w:r w:rsidR="00781E21" w:rsidRPr="00781E21">
        <w:rPr>
          <w:rFonts w:ascii="Arial" w:hAnsi="Arial" w:cs="Arial"/>
          <w:i/>
          <w:sz w:val="20"/>
          <w:szCs w:val="20"/>
        </w:rPr>
        <w:t xml:space="preserve"> accomplished using FAY/enrollment and grade assignment data for students during earlier school years.</w:t>
      </w:r>
    </w:p>
    <w:p w:rsidR="00781E21" w:rsidRDefault="00781E21" w:rsidP="00781E21">
      <w:pPr>
        <w:spacing w:after="0" w:line="240" w:lineRule="auto"/>
        <w:rPr>
          <w:rFonts w:ascii="Arial" w:hAnsi="Arial" w:cs="Arial"/>
          <w:sz w:val="20"/>
          <w:szCs w:val="20"/>
        </w:rPr>
      </w:pPr>
    </w:p>
    <w:p w:rsidR="00462B0D" w:rsidRDefault="00462B0D" w:rsidP="00781E21">
      <w:pPr>
        <w:spacing w:after="0" w:line="240" w:lineRule="auto"/>
        <w:rPr>
          <w:rFonts w:ascii="Arial" w:hAnsi="Arial" w:cs="Arial"/>
          <w:sz w:val="20"/>
          <w:szCs w:val="20"/>
        </w:rPr>
      </w:pPr>
    </w:p>
    <w:p w:rsidR="009C1A90" w:rsidRPr="00A64302" w:rsidRDefault="00A64302" w:rsidP="009C1A90">
      <w:pPr>
        <w:spacing w:after="0" w:line="240" w:lineRule="auto"/>
        <w:rPr>
          <w:rFonts w:ascii="Arial" w:hAnsi="Arial" w:cs="Arial"/>
          <w:sz w:val="20"/>
          <w:szCs w:val="20"/>
        </w:rPr>
      </w:pPr>
      <w:r>
        <w:rPr>
          <w:rFonts w:ascii="Arial" w:hAnsi="Arial" w:cs="Arial"/>
          <w:sz w:val="20"/>
          <w:szCs w:val="20"/>
        </w:rPr>
        <w:t xml:space="preserve">For </w:t>
      </w:r>
      <w:r w:rsidR="009C1A90" w:rsidRPr="00A64302">
        <w:rPr>
          <w:rFonts w:ascii="Arial" w:hAnsi="Arial" w:cs="Arial"/>
          <w:sz w:val="20"/>
          <w:szCs w:val="20"/>
        </w:rPr>
        <w:t>Biology I</w:t>
      </w:r>
      <w:r>
        <w:rPr>
          <w:rFonts w:ascii="Arial" w:hAnsi="Arial" w:cs="Arial"/>
          <w:sz w:val="20"/>
          <w:szCs w:val="20"/>
        </w:rPr>
        <w:t>:</w:t>
      </w:r>
      <w:r w:rsidR="00A30AFC">
        <w:rPr>
          <w:rFonts w:ascii="Arial" w:hAnsi="Arial" w:cs="Arial"/>
          <w:sz w:val="20"/>
          <w:szCs w:val="20"/>
        </w:rPr>
        <w:t xml:space="preserve"> [</w:t>
      </w:r>
      <w:r w:rsidR="00A30AFC" w:rsidRPr="00A30AFC">
        <w:rPr>
          <w:rFonts w:ascii="Arial" w:hAnsi="Arial" w:cs="Arial"/>
          <w:i/>
          <w:sz w:val="20"/>
          <w:szCs w:val="20"/>
        </w:rPr>
        <w:t>Note: Not Applicable in 2011</w:t>
      </w:r>
      <w:r w:rsidR="00A30AFC">
        <w:rPr>
          <w:rFonts w:ascii="Arial" w:hAnsi="Arial" w:cs="Arial"/>
          <w:sz w:val="20"/>
          <w:szCs w:val="20"/>
        </w:rPr>
        <w:t>]</w:t>
      </w:r>
    </w:p>
    <w:p w:rsidR="009C1A90" w:rsidRDefault="009C1A90" w:rsidP="009C1A90">
      <w:pPr>
        <w:spacing w:after="0" w:line="240" w:lineRule="auto"/>
        <w:rPr>
          <w:rFonts w:ascii="Arial" w:hAnsi="Arial" w:cs="Arial"/>
          <w:sz w:val="20"/>
          <w:szCs w:val="20"/>
        </w:rPr>
      </w:pPr>
    </w:p>
    <w:p w:rsidR="009C1A90" w:rsidRDefault="009C1A90" w:rsidP="009C1A90">
      <w:pPr>
        <w:spacing w:after="0" w:line="240" w:lineRule="auto"/>
        <w:rPr>
          <w:rFonts w:ascii="Arial" w:hAnsi="Arial" w:cs="Arial"/>
          <w:sz w:val="20"/>
          <w:szCs w:val="20"/>
        </w:rPr>
      </w:pPr>
      <w:proofErr w:type="gramStart"/>
      <w:r>
        <w:rPr>
          <w:rFonts w:ascii="Arial" w:hAnsi="Arial" w:cs="Arial"/>
          <w:sz w:val="20"/>
          <w:szCs w:val="20"/>
        </w:rPr>
        <w:t>Current-Year School.</w:t>
      </w:r>
      <w:proofErr w:type="gramEnd"/>
      <w:r>
        <w:rPr>
          <w:rFonts w:ascii="Arial" w:hAnsi="Arial" w:cs="Arial"/>
          <w:sz w:val="20"/>
          <w:szCs w:val="20"/>
        </w:rPr>
        <w:t xml:space="preserve"> </w:t>
      </w:r>
      <w:r w:rsidRPr="002B32E3">
        <w:rPr>
          <w:rFonts w:ascii="Arial" w:hAnsi="Arial" w:cs="Arial"/>
          <w:sz w:val="20"/>
          <w:szCs w:val="20"/>
        </w:rPr>
        <w:t xml:space="preserve">If a student satisfies the definition of “Full Academic Year” (FAY) at the school in which he/she took the </w:t>
      </w:r>
      <w:r>
        <w:rPr>
          <w:rFonts w:ascii="Arial" w:hAnsi="Arial" w:cs="Arial"/>
          <w:sz w:val="20"/>
          <w:szCs w:val="20"/>
        </w:rPr>
        <w:t>Biology</w:t>
      </w:r>
      <w:r w:rsidRPr="002B32E3">
        <w:rPr>
          <w:rFonts w:ascii="Arial" w:hAnsi="Arial" w:cs="Arial"/>
          <w:sz w:val="20"/>
          <w:szCs w:val="20"/>
        </w:rPr>
        <w:t xml:space="preserve"> I test for the first time, </w:t>
      </w:r>
      <w:r>
        <w:rPr>
          <w:rFonts w:ascii="Arial" w:hAnsi="Arial" w:cs="Arial"/>
          <w:sz w:val="20"/>
          <w:szCs w:val="20"/>
        </w:rPr>
        <w:t>the student’s</w:t>
      </w:r>
      <w:r w:rsidRPr="002B32E3">
        <w:rPr>
          <w:rFonts w:ascii="Arial" w:hAnsi="Arial" w:cs="Arial"/>
          <w:sz w:val="20"/>
          <w:szCs w:val="20"/>
        </w:rPr>
        <w:t xml:space="preserve"> </w:t>
      </w:r>
      <w:r>
        <w:rPr>
          <w:rFonts w:ascii="Arial" w:hAnsi="Arial" w:cs="Arial"/>
          <w:sz w:val="20"/>
          <w:szCs w:val="20"/>
        </w:rPr>
        <w:t>Biology</w:t>
      </w:r>
      <w:r w:rsidRPr="002B32E3">
        <w:rPr>
          <w:rFonts w:ascii="Arial" w:hAnsi="Arial" w:cs="Arial"/>
          <w:sz w:val="20"/>
          <w:szCs w:val="20"/>
        </w:rPr>
        <w:t xml:space="preserve"> I </w:t>
      </w:r>
      <w:r>
        <w:rPr>
          <w:rFonts w:ascii="Arial" w:hAnsi="Arial" w:cs="Arial"/>
          <w:sz w:val="20"/>
          <w:szCs w:val="20"/>
        </w:rPr>
        <w:t>score</w:t>
      </w:r>
      <w:r w:rsidRPr="002B32E3">
        <w:rPr>
          <w:rFonts w:ascii="Arial" w:hAnsi="Arial" w:cs="Arial"/>
          <w:sz w:val="20"/>
          <w:szCs w:val="20"/>
        </w:rPr>
        <w:t xml:space="preserve"> will be included when calculating QDI for that school. This is the same logic used in the previous achievement model.</w:t>
      </w:r>
    </w:p>
    <w:p w:rsidR="009C1A90" w:rsidRPr="002B32E3" w:rsidRDefault="009C1A90" w:rsidP="009C1A90">
      <w:pPr>
        <w:spacing w:after="0" w:line="240" w:lineRule="auto"/>
        <w:rPr>
          <w:rFonts w:ascii="Arial" w:hAnsi="Arial" w:cs="Arial"/>
          <w:sz w:val="20"/>
          <w:szCs w:val="20"/>
        </w:rPr>
      </w:pPr>
    </w:p>
    <w:p w:rsidR="009C1A90" w:rsidRDefault="009C1A90" w:rsidP="009C1A90">
      <w:pPr>
        <w:spacing w:after="0" w:line="240" w:lineRule="auto"/>
        <w:rPr>
          <w:rFonts w:ascii="Arial" w:hAnsi="Arial" w:cs="Arial"/>
          <w:sz w:val="20"/>
          <w:szCs w:val="20"/>
        </w:rPr>
      </w:pPr>
      <w:proofErr w:type="gramStart"/>
      <w:r>
        <w:rPr>
          <w:rFonts w:ascii="Arial" w:hAnsi="Arial" w:cs="Arial"/>
          <w:sz w:val="20"/>
          <w:szCs w:val="20"/>
        </w:rPr>
        <w:t>Forward-Mapping.</w:t>
      </w:r>
      <w:proofErr w:type="gramEnd"/>
      <w:r>
        <w:rPr>
          <w:rFonts w:ascii="Arial" w:hAnsi="Arial" w:cs="Arial"/>
          <w:sz w:val="20"/>
          <w:szCs w:val="20"/>
        </w:rPr>
        <w:t xml:space="preserve"> This procedure counts a student’s Biology I score at a school that the student </w:t>
      </w:r>
      <w:r w:rsidRPr="00543F21">
        <w:rPr>
          <w:rFonts w:ascii="Arial" w:hAnsi="Arial" w:cs="Arial"/>
          <w:sz w:val="20"/>
          <w:szCs w:val="20"/>
          <w:u w:val="single"/>
        </w:rPr>
        <w:t>may</w:t>
      </w:r>
      <w:r>
        <w:rPr>
          <w:rFonts w:ascii="Arial" w:hAnsi="Arial" w:cs="Arial"/>
          <w:sz w:val="20"/>
          <w:szCs w:val="20"/>
        </w:rPr>
        <w:t xml:space="preserve"> attend in the future.</w:t>
      </w:r>
    </w:p>
    <w:p w:rsidR="009C1A90" w:rsidRPr="002D3F94" w:rsidRDefault="009C1A90" w:rsidP="009C1A90">
      <w:pPr>
        <w:pStyle w:val="ListParagraph"/>
        <w:numPr>
          <w:ilvl w:val="0"/>
          <w:numId w:val="3"/>
        </w:numPr>
        <w:spacing w:before="120" w:after="0" w:line="240" w:lineRule="auto"/>
        <w:ind w:left="360"/>
        <w:contextualSpacing w:val="0"/>
        <w:rPr>
          <w:rFonts w:ascii="Arial" w:hAnsi="Arial" w:cs="Arial"/>
          <w:sz w:val="20"/>
          <w:szCs w:val="20"/>
        </w:rPr>
      </w:pPr>
      <w:r w:rsidRPr="002D3F94">
        <w:rPr>
          <w:rFonts w:ascii="Arial" w:hAnsi="Arial" w:cs="Arial"/>
          <w:sz w:val="20"/>
          <w:szCs w:val="20"/>
        </w:rPr>
        <w:t xml:space="preserve">If a </w:t>
      </w:r>
      <w:r>
        <w:rPr>
          <w:rFonts w:ascii="Arial" w:hAnsi="Arial" w:cs="Arial"/>
          <w:sz w:val="20"/>
          <w:szCs w:val="20"/>
        </w:rPr>
        <w:t>school containing grade 9</w:t>
      </w:r>
      <w:r w:rsidRPr="002D3F94">
        <w:rPr>
          <w:rFonts w:ascii="Arial" w:hAnsi="Arial" w:cs="Arial"/>
          <w:sz w:val="20"/>
          <w:szCs w:val="20"/>
        </w:rPr>
        <w:t xml:space="preserve"> feeds a 10-12 high school, the ninth grade </w:t>
      </w:r>
      <w:r>
        <w:rPr>
          <w:rFonts w:ascii="Arial" w:hAnsi="Arial" w:cs="Arial"/>
          <w:sz w:val="20"/>
          <w:szCs w:val="20"/>
        </w:rPr>
        <w:t>Biology</w:t>
      </w:r>
      <w:r w:rsidRPr="002D3F94">
        <w:rPr>
          <w:rFonts w:ascii="Arial" w:hAnsi="Arial" w:cs="Arial"/>
          <w:sz w:val="20"/>
          <w:szCs w:val="20"/>
        </w:rPr>
        <w:t xml:space="preserve"> I scores for students meeting FAY will also be counted in the high school accountability results.</w:t>
      </w:r>
    </w:p>
    <w:p w:rsidR="009C1A90" w:rsidRPr="00781E21" w:rsidRDefault="009C1A90" w:rsidP="009C1A90">
      <w:pPr>
        <w:spacing w:after="0" w:line="240" w:lineRule="auto"/>
        <w:rPr>
          <w:rFonts w:ascii="Arial" w:hAnsi="Arial" w:cs="Arial"/>
          <w:sz w:val="20"/>
          <w:szCs w:val="20"/>
        </w:rPr>
      </w:pPr>
    </w:p>
    <w:p w:rsidR="009C1A90" w:rsidRDefault="009C1A90" w:rsidP="009C1A90">
      <w:pPr>
        <w:spacing w:after="0" w:line="240" w:lineRule="auto"/>
        <w:rPr>
          <w:rFonts w:ascii="Arial" w:hAnsi="Arial" w:cs="Arial"/>
          <w:sz w:val="20"/>
          <w:szCs w:val="20"/>
        </w:rPr>
      </w:pPr>
      <w:proofErr w:type="gramStart"/>
      <w:r>
        <w:rPr>
          <w:rFonts w:ascii="Arial" w:hAnsi="Arial" w:cs="Arial"/>
          <w:sz w:val="20"/>
          <w:szCs w:val="20"/>
        </w:rPr>
        <w:t>Back-Mapping.</w:t>
      </w:r>
      <w:proofErr w:type="gramEnd"/>
      <w:r>
        <w:rPr>
          <w:rFonts w:ascii="Arial" w:hAnsi="Arial" w:cs="Arial"/>
          <w:sz w:val="20"/>
          <w:szCs w:val="20"/>
        </w:rPr>
        <w:t xml:space="preserve"> This procedure counts a student’s Biology I score at a school in which the student met FAY during an earlier school year.</w:t>
      </w:r>
    </w:p>
    <w:p w:rsidR="009C1A90" w:rsidRPr="00543F21" w:rsidRDefault="009C1A90" w:rsidP="009C1A90">
      <w:pPr>
        <w:pStyle w:val="ListParagraph"/>
        <w:numPr>
          <w:ilvl w:val="0"/>
          <w:numId w:val="4"/>
        </w:numPr>
        <w:spacing w:before="120" w:after="0" w:line="240" w:lineRule="auto"/>
        <w:ind w:left="360"/>
        <w:contextualSpacing w:val="0"/>
        <w:rPr>
          <w:rFonts w:ascii="Arial" w:hAnsi="Arial" w:cs="Arial"/>
          <w:sz w:val="20"/>
          <w:szCs w:val="20"/>
        </w:rPr>
      </w:pPr>
      <w:r w:rsidRPr="00543F21">
        <w:rPr>
          <w:rFonts w:ascii="Arial" w:hAnsi="Arial" w:cs="Arial"/>
          <w:sz w:val="20"/>
          <w:szCs w:val="20"/>
        </w:rPr>
        <w:t xml:space="preserve">For an FAY student in a 10-12 high school, </w:t>
      </w:r>
      <w:r>
        <w:rPr>
          <w:rFonts w:ascii="Arial" w:hAnsi="Arial" w:cs="Arial"/>
          <w:sz w:val="20"/>
          <w:szCs w:val="20"/>
        </w:rPr>
        <w:t>a</w:t>
      </w:r>
      <w:r w:rsidRPr="00543F21">
        <w:rPr>
          <w:rFonts w:ascii="Arial" w:hAnsi="Arial" w:cs="Arial"/>
          <w:sz w:val="20"/>
          <w:szCs w:val="20"/>
        </w:rPr>
        <w:t xml:space="preserve"> </w:t>
      </w:r>
      <w:r>
        <w:rPr>
          <w:rFonts w:ascii="Arial" w:hAnsi="Arial" w:cs="Arial"/>
          <w:sz w:val="20"/>
          <w:szCs w:val="20"/>
        </w:rPr>
        <w:t>Biology</w:t>
      </w:r>
      <w:r w:rsidRPr="00543F21">
        <w:rPr>
          <w:rFonts w:ascii="Arial" w:hAnsi="Arial" w:cs="Arial"/>
          <w:sz w:val="20"/>
          <w:szCs w:val="20"/>
        </w:rPr>
        <w:t xml:space="preserve"> I test score will also be counted at the school where the student was enrolled as a ninth grader if (1) the student met FAY as a ninth grader AND (2) both schools are in the same school district.</w:t>
      </w:r>
    </w:p>
    <w:p w:rsidR="007434A9" w:rsidRDefault="007434A9">
      <w:pPr>
        <w:rPr>
          <w:rFonts w:ascii="Arial" w:hAnsi="Arial" w:cs="Arial"/>
          <w:sz w:val="20"/>
          <w:szCs w:val="20"/>
          <w:u w:val="single"/>
        </w:rPr>
      </w:pPr>
      <w:r>
        <w:rPr>
          <w:rFonts w:ascii="Arial" w:hAnsi="Arial" w:cs="Arial"/>
          <w:sz w:val="20"/>
          <w:szCs w:val="20"/>
          <w:u w:val="single"/>
        </w:rPr>
        <w:br w:type="page"/>
      </w:r>
    </w:p>
    <w:p w:rsidR="009D151D" w:rsidRPr="00781E21" w:rsidRDefault="009D151D" w:rsidP="009D151D">
      <w:pPr>
        <w:spacing w:after="0" w:line="240" w:lineRule="auto"/>
        <w:rPr>
          <w:rFonts w:ascii="Arial" w:hAnsi="Arial" w:cs="Arial"/>
          <w:sz w:val="20"/>
          <w:szCs w:val="20"/>
          <w:u w:val="single"/>
        </w:rPr>
      </w:pPr>
      <w:r w:rsidRPr="00781E21">
        <w:rPr>
          <w:rFonts w:ascii="Arial" w:hAnsi="Arial" w:cs="Arial"/>
          <w:sz w:val="20"/>
          <w:szCs w:val="20"/>
          <w:u w:val="single"/>
        </w:rPr>
        <w:lastRenderedPageBreak/>
        <w:t>The QDI</w:t>
      </w:r>
    </w:p>
    <w:p w:rsidR="009D151D" w:rsidRPr="00781E21" w:rsidRDefault="009D151D" w:rsidP="009D151D">
      <w:pPr>
        <w:spacing w:after="0" w:line="240" w:lineRule="auto"/>
        <w:rPr>
          <w:rFonts w:ascii="Arial" w:hAnsi="Arial" w:cs="Arial"/>
          <w:sz w:val="20"/>
          <w:szCs w:val="20"/>
        </w:rPr>
      </w:pPr>
    </w:p>
    <w:p w:rsidR="009D151D" w:rsidRPr="00781E21" w:rsidRDefault="009D151D" w:rsidP="009D151D">
      <w:pPr>
        <w:spacing w:after="0" w:line="240" w:lineRule="auto"/>
        <w:rPr>
          <w:rFonts w:ascii="Arial" w:hAnsi="Arial" w:cs="Arial"/>
          <w:sz w:val="20"/>
          <w:szCs w:val="20"/>
        </w:rPr>
      </w:pPr>
      <w:r w:rsidRPr="00781E21">
        <w:rPr>
          <w:rFonts w:ascii="Arial" w:hAnsi="Arial" w:cs="Arial"/>
          <w:sz w:val="20"/>
          <w:szCs w:val="20"/>
        </w:rPr>
        <w:t xml:space="preserve">QDI </w:t>
      </w:r>
      <w:r w:rsidR="00462B0D">
        <w:rPr>
          <w:rFonts w:ascii="Arial" w:hAnsi="Arial" w:cs="Arial"/>
          <w:sz w:val="20"/>
          <w:szCs w:val="20"/>
        </w:rPr>
        <w:t xml:space="preserve">(Quality of Distribution Index) </w:t>
      </w:r>
      <w:r w:rsidRPr="00781E21">
        <w:rPr>
          <w:rFonts w:ascii="Arial" w:hAnsi="Arial" w:cs="Arial"/>
          <w:sz w:val="20"/>
          <w:szCs w:val="20"/>
        </w:rPr>
        <w:t xml:space="preserve">represents an overall measure of student performance on statewide assessments during the previous school year. The QDI is based on a relatively simple concept – if more students score in the higher proficiency levels on the test, the distribution of scores is more “positive”. </w:t>
      </w:r>
    </w:p>
    <w:p w:rsidR="009D151D" w:rsidRPr="00781E21" w:rsidRDefault="009D151D" w:rsidP="009D151D">
      <w:pPr>
        <w:spacing w:after="0" w:line="240" w:lineRule="auto"/>
        <w:rPr>
          <w:rFonts w:ascii="Arial" w:hAnsi="Arial" w:cs="Arial"/>
          <w:sz w:val="20"/>
          <w:szCs w:val="20"/>
        </w:rPr>
      </w:pPr>
      <w:r w:rsidRPr="00781E21">
        <w:rPr>
          <w:rFonts w:ascii="Arial" w:hAnsi="Arial" w:cs="Arial"/>
          <w:sz w:val="20"/>
          <w:szCs w:val="20"/>
        </w:rPr>
        <w:t>QDI = (1 X %Basic) + (2 X %Proficient) + (3 X %Advanced)</w:t>
      </w:r>
    </w:p>
    <w:p w:rsidR="009D151D" w:rsidRPr="00781E21" w:rsidRDefault="009D151D" w:rsidP="009D151D">
      <w:pPr>
        <w:spacing w:after="0" w:line="240" w:lineRule="auto"/>
        <w:rPr>
          <w:rFonts w:ascii="Arial" w:hAnsi="Arial" w:cs="Arial"/>
          <w:sz w:val="20"/>
          <w:szCs w:val="20"/>
        </w:rPr>
      </w:pPr>
    </w:p>
    <w:p w:rsidR="009D151D" w:rsidRPr="00781E21" w:rsidRDefault="009D151D" w:rsidP="009D151D">
      <w:pPr>
        <w:spacing w:after="0" w:line="240" w:lineRule="auto"/>
        <w:rPr>
          <w:rFonts w:ascii="Arial" w:hAnsi="Arial" w:cs="Arial"/>
          <w:sz w:val="20"/>
          <w:szCs w:val="20"/>
        </w:rPr>
      </w:pPr>
      <w:r w:rsidRPr="00781E21">
        <w:rPr>
          <w:rFonts w:ascii="Arial" w:hAnsi="Arial" w:cs="Arial"/>
          <w:sz w:val="20"/>
          <w:szCs w:val="20"/>
        </w:rPr>
        <w:t xml:space="preserve">No credit is given for students scoring in the Minimal (lowest) proficiency level and the greatest credit is given for students scoring in the </w:t>
      </w:r>
      <w:proofErr w:type="gramStart"/>
      <w:r w:rsidRPr="00781E21">
        <w:rPr>
          <w:rFonts w:ascii="Arial" w:hAnsi="Arial" w:cs="Arial"/>
          <w:sz w:val="20"/>
          <w:szCs w:val="20"/>
        </w:rPr>
        <w:t>Advanced</w:t>
      </w:r>
      <w:proofErr w:type="gramEnd"/>
      <w:r w:rsidRPr="00781E21">
        <w:rPr>
          <w:rFonts w:ascii="Arial" w:hAnsi="Arial" w:cs="Arial"/>
          <w:sz w:val="20"/>
          <w:szCs w:val="20"/>
        </w:rPr>
        <w:t xml:space="preserve"> (highest) proficiency level. The QDI value can range from 0 (100% of students scoring Minimal) through 300 (100% scoring Advanced).</w:t>
      </w:r>
    </w:p>
    <w:p w:rsidR="009D151D" w:rsidRDefault="009D151D" w:rsidP="009C1A90">
      <w:pPr>
        <w:spacing w:after="0" w:line="240" w:lineRule="auto"/>
        <w:rPr>
          <w:rFonts w:ascii="Arial" w:hAnsi="Arial" w:cs="Arial"/>
          <w:sz w:val="20"/>
          <w:szCs w:val="20"/>
        </w:rPr>
      </w:pPr>
    </w:p>
    <w:p w:rsidR="00242D82" w:rsidRPr="00242D82" w:rsidRDefault="00242D82" w:rsidP="00242D82">
      <w:pPr>
        <w:spacing w:after="0" w:line="240" w:lineRule="auto"/>
        <w:contextualSpacing/>
        <w:rPr>
          <w:rFonts w:ascii="Arial" w:hAnsi="Arial" w:cs="Arial"/>
          <w:sz w:val="20"/>
          <w:szCs w:val="20"/>
          <w:u w:val="single"/>
        </w:rPr>
      </w:pPr>
      <w:r w:rsidRPr="00242D82">
        <w:rPr>
          <w:rFonts w:ascii="Arial" w:hAnsi="Arial" w:cs="Arial"/>
          <w:sz w:val="20"/>
          <w:szCs w:val="20"/>
          <w:u w:val="single"/>
        </w:rPr>
        <w:t>Examples</w:t>
      </w:r>
      <w:r w:rsidR="00636562">
        <w:rPr>
          <w:rFonts w:ascii="Arial" w:hAnsi="Arial" w:cs="Arial"/>
          <w:sz w:val="20"/>
          <w:szCs w:val="20"/>
          <w:u w:val="single"/>
        </w:rPr>
        <w:t xml:space="preserve"> of </w:t>
      </w:r>
      <w:r w:rsidR="00FE368F">
        <w:rPr>
          <w:rFonts w:ascii="Arial" w:hAnsi="Arial" w:cs="Arial"/>
          <w:sz w:val="20"/>
          <w:szCs w:val="20"/>
          <w:u w:val="single"/>
        </w:rPr>
        <w:t>Different Score Distributions and Associated QDI Values</w:t>
      </w:r>
    </w:p>
    <w:p w:rsidR="00242D82" w:rsidRDefault="00242D82" w:rsidP="00242D82">
      <w:pPr>
        <w:spacing w:after="0" w:line="240" w:lineRule="auto"/>
        <w:contextualSpacing/>
        <w:rPr>
          <w:rFonts w:ascii="Arial" w:hAnsi="Arial" w:cs="Arial"/>
          <w:sz w:val="20"/>
          <w:szCs w:val="20"/>
        </w:rPr>
      </w:pPr>
    </w:p>
    <w:p w:rsidR="009E4BEB" w:rsidRDefault="009E4BEB" w:rsidP="00242D82">
      <w:pPr>
        <w:spacing w:after="0" w:line="240" w:lineRule="auto"/>
        <w:contextualSpacing/>
        <w:rPr>
          <w:rFonts w:ascii="Arial" w:hAnsi="Arial" w:cs="Arial"/>
          <w:sz w:val="20"/>
          <w:szCs w:val="20"/>
        </w:rPr>
      </w:pPr>
      <w:r>
        <w:rPr>
          <w:rFonts w:ascii="Arial" w:hAnsi="Arial" w:cs="Arial"/>
          <w:sz w:val="20"/>
          <w:szCs w:val="20"/>
        </w:rPr>
        <w:t>(MIN=Minimal, BAS=Basic, PRO=Proficient, ADV=Advanced)</w:t>
      </w:r>
    </w:p>
    <w:p w:rsidR="009E4BEB" w:rsidRDefault="009E4BEB" w:rsidP="00242D82">
      <w:pPr>
        <w:spacing w:after="0" w:line="240" w:lineRule="auto"/>
        <w:contextualSpacing/>
        <w:rPr>
          <w:rFonts w:ascii="Arial" w:hAnsi="Arial" w:cs="Arial"/>
          <w:sz w:val="20"/>
          <w:szCs w:val="20"/>
        </w:rPr>
      </w:pPr>
    </w:p>
    <w:p w:rsidR="00242D82" w:rsidRDefault="00813B90" w:rsidP="00242D82">
      <w:pPr>
        <w:spacing w:after="0" w:line="240" w:lineRule="auto"/>
        <w:contextualSpacing/>
        <w:rPr>
          <w:rFonts w:ascii="Arial" w:hAnsi="Arial" w:cs="Arial"/>
          <w:sz w:val="20"/>
          <w:szCs w:val="20"/>
        </w:rPr>
      </w:pPr>
      <w:r w:rsidRPr="00813B90">
        <w:rPr>
          <w:rFonts w:ascii="Times New Roman" w:hAnsi="Times New Roman" w:cs="Times New Roman"/>
          <w:sz w:val="24"/>
          <w:szCs w:val="24"/>
        </w:rPr>
        <w:pict>
          <v:rect id="_x0000_s1155" style="position:absolute;margin-left:146.25pt;margin-top:4.75pt;width:42pt;height:1in;z-index:251745280">
            <v:textbox>
              <w:txbxContent>
                <w:p w:rsidR="00182A5D" w:rsidRDefault="00182A5D" w:rsidP="00242D82">
                  <w:pPr>
                    <w:spacing w:after="0" w:line="240" w:lineRule="auto"/>
                    <w:rPr>
                      <w:rFonts w:ascii="Arial" w:hAnsi="Arial" w:cs="Arial"/>
                      <w:sz w:val="20"/>
                      <w:szCs w:val="20"/>
                    </w:rPr>
                  </w:pPr>
                </w:p>
                <w:p w:rsidR="00182A5D" w:rsidRDefault="00182A5D" w:rsidP="00242D82">
                  <w:pPr>
                    <w:spacing w:after="0" w:line="240" w:lineRule="auto"/>
                    <w:rPr>
                      <w:rFonts w:ascii="Arial" w:hAnsi="Arial" w:cs="Arial"/>
                      <w:sz w:val="20"/>
                      <w:szCs w:val="20"/>
                    </w:rPr>
                  </w:pPr>
                </w:p>
                <w:p w:rsidR="00182A5D" w:rsidRDefault="00182A5D" w:rsidP="00242D82">
                  <w:pPr>
                    <w:spacing w:after="0" w:line="240" w:lineRule="auto"/>
                    <w:rPr>
                      <w:rFonts w:ascii="Arial" w:hAnsi="Arial" w:cs="Arial"/>
                      <w:sz w:val="20"/>
                      <w:szCs w:val="20"/>
                    </w:rPr>
                  </w:pPr>
                </w:p>
                <w:p w:rsidR="00182A5D" w:rsidRDefault="00182A5D" w:rsidP="00242D82">
                  <w:pPr>
                    <w:spacing w:after="0" w:line="240" w:lineRule="auto"/>
                    <w:rPr>
                      <w:rFonts w:ascii="Arial" w:hAnsi="Arial" w:cs="Arial"/>
                      <w:sz w:val="20"/>
                      <w:szCs w:val="20"/>
                    </w:rPr>
                  </w:pPr>
                  <w:r>
                    <w:rPr>
                      <w:rFonts w:ascii="Arial" w:hAnsi="Arial" w:cs="Arial"/>
                      <w:sz w:val="20"/>
                      <w:szCs w:val="20"/>
                    </w:rPr>
                    <w:t>ADV</w:t>
                  </w:r>
                </w:p>
                <w:p w:rsidR="00182A5D" w:rsidRDefault="00182A5D" w:rsidP="00242D82">
                  <w:pPr>
                    <w:spacing w:after="0" w:line="240" w:lineRule="auto"/>
                    <w:rPr>
                      <w:rFonts w:ascii="Arial" w:hAnsi="Arial" w:cs="Arial"/>
                      <w:sz w:val="20"/>
                      <w:szCs w:val="20"/>
                    </w:rPr>
                  </w:pPr>
                  <w:r>
                    <w:rPr>
                      <w:rFonts w:ascii="Arial" w:hAnsi="Arial" w:cs="Arial"/>
                      <w:sz w:val="20"/>
                      <w:szCs w:val="20"/>
                    </w:rPr>
                    <w:t>100%</w:t>
                  </w:r>
                </w:p>
              </w:txbxContent>
            </v:textbox>
          </v:rect>
        </w:pict>
      </w:r>
    </w:p>
    <w:p w:rsidR="00242D82" w:rsidRDefault="00242D82" w:rsidP="00242D82">
      <w:pPr>
        <w:spacing w:after="0" w:line="240" w:lineRule="auto"/>
        <w:contextualSpacing/>
        <w:rPr>
          <w:rFonts w:ascii="Arial" w:hAnsi="Arial" w:cs="Arial"/>
          <w:sz w:val="20"/>
          <w:szCs w:val="20"/>
        </w:rPr>
      </w:pPr>
    </w:p>
    <w:p w:rsidR="00242D82" w:rsidRDefault="00242D82" w:rsidP="00242D82">
      <w:pPr>
        <w:spacing w:after="0" w:line="240" w:lineRule="auto"/>
        <w:contextualSpacing/>
        <w:rPr>
          <w:rFonts w:ascii="Arial" w:hAnsi="Arial" w:cs="Arial"/>
          <w:sz w:val="20"/>
          <w:szCs w:val="20"/>
        </w:rPr>
      </w:pPr>
    </w:p>
    <w:p w:rsidR="00242D82" w:rsidRPr="00242D82" w:rsidRDefault="00242D82" w:rsidP="00242D82">
      <w:pPr>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Q</w:t>
      </w:r>
      <w:r w:rsidR="007434A9">
        <w:rPr>
          <w:rFonts w:ascii="Arial" w:hAnsi="Arial" w:cs="Arial"/>
          <w:sz w:val="20"/>
          <w:szCs w:val="20"/>
        </w:rPr>
        <w:t>DI</w:t>
      </w:r>
      <w:r>
        <w:rPr>
          <w:rFonts w:ascii="Arial" w:hAnsi="Arial" w:cs="Arial"/>
          <w:sz w:val="20"/>
          <w:szCs w:val="20"/>
        </w:rPr>
        <w:t xml:space="preserve"> = 0 + (2 X 0) + (3 X 100) = </w:t>
      </w:r>
      <w:r w:rsidRPr="00703F86">
        <w:rPr>
          <w:rFonts w:ascii="Arial" w:hAnsi="Arial" w:cs="Arial"/>
          <w:b/>
          <w:sz w:val="20"/>
          <w:szCs w:val="20"/>
        </w:rPr>
        <w:t>300</w:t>
      </w:r>
    </w:p>
    <w:p w:rsidR="00242D82" w:rsidRDefault="00242D82" w:rsidP="00242D82">
      <w:pPr>
        <w:spacing w:after="0" w:line="240" w:lineRule="auto"/>
        <w:contextualSpacing/>
        <w:rPr>
          <w:rFonts w:ascii="Arial" w:hAnsi="Arial" w:cs="Arial"/>
          <w:sz w:val="20"/>
          <w:szCs w:val="20"/>
        </w:rPr>
      </w:pPr>
      <w:r>
        <w:rPr>
          <w:rFonts w:ascii="Arial" w:hAnsi="Arial" w:cs="Arial"/>
          <w:sz w:val="20"/>
          <w:szCs w:val="20"/>
        </w:rPr>
        <w:t xml:space="preserve">        MIN         BAS        PRO</w:t>
      </w:r>
    </w:p>
    <w:p w:rsidR="00242D82" w:rsidRDefault="00242D82" w:rsidP="00242D82">
      <w:pPr>
        <w:spacing w:after="0" w:line="240" w:lineRule="auto"/>
        <w:contextualSpacing/>
        <w:rPr>
          <w:rFonts w:ascii="Arial" w:hAnsi="Arial" w:cs="Arial"/>
          <w:sz w:val="20"/>
          <w:szCs w:val="20"/>
        </w:rPr>
      </w:pPr>
      <w:r>
        <w:rPr>
          <w:rFonts w:ascii="Arial" w:hAnsi="Arial" w:cs="Arial"/>
          <w:sz w:val="20"/>
          <w:szCs w:val="20"/>
        </w:rPr>
        <w:t xml:space="preserve">         0%           0%          0%</w:t>
      </w:r>
    </w:p>
    <w:p w:rsidR="00242D82" w:rsidRDefault="00813B90" w:rsidP="00242D82">
      <w:pPr>
        <w:spacing w:after="0" w:line="240" w:lineRule="auto"/>
        <w:contextualSpacing/>
        <w:rPr>
          <w:rFonts w:ascii="Arial" w:hAnsi="Arial" w:cs="Arial"/>
          <w:sz w:val="20"/>
          <w:szCs w:val="20"/>
        </w:rPr>
      </w:pPr>
      <w:r w:rsidRPr="00813B90">
        <w:rPr>
          <w:rFonts w:ascii="Times New Roman" w:hAnsi="Times New Roman" w:cs="Times New Roman"/>
          <w:sz w:val="24"/>
          <w:szCs w:val="24"/>
        </w:rPr>
        <w:pict>
          <v:rect id="_x0000_s1157" style="position:absolute;margin-left:101.25pt;margin-top:4.85pt;width:42pt;height:2.9pt;z-index:251747328">
            <v:textbox>
              <w:txbxContent>
                <w:p w:rsidR="00182A5D" w:rsidRDefault="00182A5D" w:rsidP="00242D82"/>
              </w:txbxContent>
            </v:textbox>
          </v:rect>
        </w:pict>
      </w:r>
      <w:r w:rsidRPr="00813B90">
        <w:rPr>
          <w:rFonts w:ascii="Times New Roman" w:hAnsi="Times New Roman" w:cs="Times New Roman"/>
          <w:sz w:val="24"/>
          <w:szCs w:val="24"/>
        </w:rPr>
        <w:pict>
          <v:rect id="_x0000_s1158" style="position:absolute;margin-left:56.25pt;margin-top:4.85pt;width:42pt;height:2.9pt;z-index:251748352">
            <v:textbox>
              <w:txbxContent>
                <w:p w:rsidR="00182A5D" w:rsidRDefault="00182A5D" w:rsidP="00242D82"/>
              </w:txbxContent>
            </v:textbox>
          </v:rect>
        </w:pict>
      </w:r>
      <w:r w:rsidRPr="00813B90">
        <w:rPr>
          <w:rFonts w:ascii="Times New Roman" w:hAnsi="Times New Roman" w:cs="Times New Roman"/>
          <w:sz w:val="24"/>
          <w:szCs w:val="24"/>
        </w:rPr>
        <w:pict>
          <v:rect id="_x0000_s1159" style="position:absolute;margin-left:12pt;margin-top:4.85pt;width:42pt;height:2.9pt;z-index:251749376">
            <v:textbox>
              <w:txbxContent>
                <w:p w:rsidR="00182A5D" w:rsidRDefault="00182A5D" w:rsidP="00242D82"/>
              </w:txbxContent>
            </v:textbox>
          </v:rect>
        </w:pict>
      </w:r>
    </w:p>
    <w:p w:rsidR="00242D82" w:rsidRDefault="00813B90" w:rsidP="00703F86">
      <w:pPr>
        <w:spacing w:before="60" w:after="0" w:line="240" w:lineRule="auto"/>
        <w:rPr>
          <w:rFonts w:ascii="Arial" w:hAnsi="Arial" w:cs="Arial"/>
          <w:sz w:val="20"/>
          <w:szCs w:val="20"/>
        </w:rPr>
      </w:pPr>
      <w:r w:rsidRPr="00813B90">
        <w:rPr>
          <w:rFonts w:ascii="Times New Roman" w:hAnsi="Times New Roman" w:cs="Times New Roman"/>
          <w:sz w:val="24"/>
          <w:szCs w:val="24"/>
        </w:rPr>
        <w:pict>
          <v:line id="_x0000_s1160" style="position:absolute;z-index:251750400" from="12pt,.6pt" to="192pt,.6pt">
            <v:stroke startarrow="block" endarrow="block"/>
          </v:line>
        </w:pict>
      </w:r>
      <w:r w:rsidR="00242D82">
        <w:rPr>
          <w:rFonts w:ascii="Arial" w:hAnsi="Arial" w:cs="Arial"/>
          <w:sz w:val="20"/>
          <w:szCs w:val="20"/>
        </w:rPr>
        <w:t xml:space="preserve">    0</w:t>
      </w:r>
      <w:r w:rsidR="00242D82">
        <w:rPr>
          <w:rFonts w:ascii="Arial" w:hAnsi="Arial" w:cs="Arial"/>
          <w:sz w:val="20"/>
          <w:szCs w:val="20"/>
        </w:rPr>
        <w:tab/>
      </w:r>
      <w:r w:rsidR="00242D82">
        <w:rPr>
          <w:rFonts w:ascii="Arial" w:hAnsi="Arial" w:cs="Arial"/>
          <w:sz w:val="20"/>
          <w:szCs w:val="20"/>
        </w:rPr>
        <w:tab/>
        <w:t xml:space="preserve">       150</w:t>
      </w:r>
      <w:r w:rsidR="00242D82">
        <w:rPr>
          <w:rFonts w:ascii="Arial" w:hAnsi="Arial" w:cs="Arial"/>
          <w:sz w:val="20"/>
          <w:szCs w:val="20"/>
        </w:rPr>
        <w:tab/>
      </w:r>
      <w:r w:rsidR="00242D82">
        <w:rPr>
          <w:rFonts w:ascii="Arial" w:hAnsi="Arial" w:cs="Arial"/>
          <w:sz w:val="20"/>
          <w:szCs w:val="20"/>
        </w:rPr>
        <w:tab/>
        <w:t>300</w:t>
      </w:r>
    </w:p>
    <w:p w:rsidR="00242D82" w:rsidRDefault="00242D82" w:rsidP="00242D82">
      <w:pPr>
        <w:spacing w:after="0" w:line="240" w:lineRule="auto"/>
        <w:contextualSpacing/>
        <w:rPr>
          <w:rFonts w:ascii="Arial" w:hAnsi="Arial" w:cs="Arial"/>
          <w:sz w:val="20"/>
          <w:szCs w:val="20"/>
        </w:rPr>
      </w:pPr>
    </w:p>
    <w:p w:rsidR="00242D82" w:rsidRDefault="00242D82" w:rsidP="00242D82">
      <w:pPr>
        <w:spacing w:after="0" w:line="240" w:lineRule="auto"/>
        <w:contextualSpacing/>
        <w:rPr>
          <w:rFonts w:ascii="Arial" w:hAnsi="Arial" w:cs="Arial"/>
          <w:sz w:val="20"/>
          <w:szCs w:val="20"/>
        </w:rPr>
      </w:pPr>
    </w:p>
    <w:p w:rsidR="00242D82" w:rsidRDefault="00813B90" w:rsidP="00242D82">
      <w:pPr>
        <w:spacing w:after="0" w:line="240" w:lineRule="auto"/>
        <w:contextualSpacing/>
        <w:rPr>
          <w:rFonts w:ascii="Arial" w:hAnsi="Arial" w:cs="Arial"/>
          <w:sz w:val="20"/>
          <w:szCs w:val="20"/>
        </w:rPr>
      </w:pPr>
      <w:r w:rsidRPr="00813B90">
        <w:rPr>
          <w:rFonts w:ascii="Times New Roman" w:hAnsi="Times New Roman" w:cs="Times New Roman"/>
          <w:sz w:val="24"/>
          <w:szCs w:val="24"/>
        </w:rPr>
        <w:pict>
          <v:rect id="_x0000_s1156" style="position:absolute;margin-left:101.25pt;margin-top:5.85pt;width:42pt;height:36pt;z-index:251746304">
            <v:textbox>
              <w:txbxContent>
                <w:p w:rsidR="00182A5D" w:rsidRDefault="00182A5D" w:rsidP="00242D82">
                  <w:pPr>
                    <w:spacing w:after="0" w:line="240" w:lineRule="auto"/>
                    <w:rPr>
                      <w:rFonts w:ascii="Arial" w:hAnsi="Arial" w:cs="Arial"/>
                      <w:sz w:val="20"/>
                      <w:szCs w:val="20"/>
                    </w:rPr>
                  </w:pPr>
                  <w:r>
                    <w:rPr>
                      <w:rFonts w:ascii="Arial" w:hAnsi="Arial" w:cs="Arial"/>
                      <w:sz w:val="20"/>
                      <w:szCs w:val="20"/>
                    </w:rPr>
                    <w:t>PRO</w:t>
                  </w:r>
                </w:p>
                <w:p w:rsidR="00182A5D" w:rsidRDefault="00182A5D" w:rsidP="00242D82">
                  <w:pPr>
                    <w:spacing w:after="0" w:line="240" w:lineRule="auto"/>
                    <w:rPr>
                      <w:rFonts w:ascii="Arial" w:hAnsi="Arial" w:cs="Arial"/>
                      <w:sz w:val="20"/>
                      <w:szCs w:val="20"/>
                    </w:rPr>
                  </w:pPr>
                  <w:r>
                    <w:rPr>
                      <w:rFonts w:ascii="Arial" w:hAnsi="Arial" w:cs="Arial"/>
                      <w:sz w:val="20"/>
                      <w:szCs w:val="20"/>
                    </w:rPr>
                    <w:t>50%</w:t>
                  </w:r>
                </w:p>
              </w:txbxContent>
            </v:textbox>
          </v:rect>
        </w:pict>
      </w:r>
      <w:r w:rsidRPr="00813B90">
        <w:rPr>
          <w:rFonts w:ascii="Times New Roman" w:hAnsi="Times New Roman" w:cs="Times New Roman"/>
          <w:sz w:val="24"/>
          <w:szCs w:val="24"/>
        </w:rPr>
        <w:pict>
          <v:rect id="_x0000_s1164" style="position:absolute;margin-left:145.5pt;margin-top:5.85pt;width:42pt;height:36pt;z-index:251754496">
            <v:textbox>
              <w:txbxContent>
                <w:p w:rsidR="00182A5D" w:rsidRDefault="00182A5D" w:rsidP="00242D82">
                  <w:pPr>
                    <w:spacing w:after="0" w:line="240" w:lineRule="auto"/>
                    <w:rPr>
                      <w:rFonts w:ascii="Arial" w:hAnsi="Arial" w:cs="Arial"/>
                      <w:sz w:val="20"/>
                      <w:szCs w:val="20"/>
                    </w:rPr>
                  </w:pPr>
                  <w:r>
                    <w:rPr>
                      <w:rFonts w:ascii="Arial" w:hAnsi="Arial" w:cs="Arial"/>
                      <w:sz w:val="20"/>
                      <w:szCs w:val="20"/>
                    </w:rPr>
                    <w:t>ADV</w:t>
                  </w:r>
                </w:p>
                <w:p w:rsidR="00182A5D" w:rsidRDefault="00182A5D" w:rsidP="00242D82">
                  <w:pPr>
                    <w:spacing w:after="0" w:line="240" w:lineRule="auto"/>
                    <w:rPr>
                      <w:rFonts w:ascii="Arial" w:hAnsi="Arial" w:cs="Arial"/>
                      <w:sz w:val="20"/>
                      <w:szCs w:val="20"/>
                    </w:rPr>
                  </w:pPr>
                  <w:r>
                    <w:rPr>
                      <w:rFonts w:ascii="Arial" w:hAnsi="Arial" w:cs="Arial"/>
                      <w:sz w:val="20"/>
                      <w:szCs w:val="20"/>
                    </w:rPr>
                    <w:t>50%</w:t>
                  </w:r>
                </w:p>
              </w:txbxContent>
            </v:textbox>
          </v:rect>
        </w:pict>
      </w:r>
    </w:p>
    <w:p w:rsidR="00242D82" w:rsidRDefault="00242D82" w:rsidP="00242D82">
      <w:pPr>
        <w:spacing w:after="0" w:line="240" w:lineRule="auto"/>
        <w:contextualSpacing/>
        <w:rPr>
          <w:rFonts w:ascii="Arial" w:hAnsi="Arial" w:cs="Arial"/>
          <w:sz w:val="20"/>
          <w:szCs w:val="20"/>
        </w:rPr>
      </w:pPr>
      <w:r>
        <w:rPr>
          <w:rFonts w:ascii="Arial" w:hAnsi="Arial" w:cs="Arial"/>
          <w:sz w:val="20"/>
          <w:szCs w:val="20"/>
        </w:rPr>
        <w:t xml:space="preserve">        MIN         BAS</w:t>
      </w:r>
    </w:p>
    <w:p w:rsidR="00242D82" w:rsidRPr="00242D82" w:rsidRDefault="00242D82" w:rsidP="00242D82">
      <w:pPr>
        <w:spacing w:after="0" w:line="240" w:lineRule="auto"/>
        <w:contextualSpacing/>
        <w:rPr>
          <w:rFonts w:ascii="Arial" w:hAnsi="Arial" w:cs="Arial"/>
          <w:sz w:val="20"/>
          <w:szCs w:val="20"/>
        </w:rPr>
      </w:pPr>
      <w:r>
        <w:rPr>
          <w:rFonts w:ascii="Arial" w:hAnsi="Arial" w:cs="Arial"/>
          <w:sz w:val="20"/>
          <w:szCs w:val="20"/>
        </w:rPr>
        <w:t xml:space="preserve">         0%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Q</w:t>
      </w:r>
      <w:r w:rsidR="002079AC">
        <w:rPr>
          <w:rFonts w:ascii="Arial" w:hAnsi="Arial" w:cs="Arial"/>
          <w:sz w:val="20"/>
          <w:szCs w:val="20"/>
        </w:rPr>
        <w:t>DI</w:t>
      </w:r>
      <w:r>
        <w:rPr>
          <w:rFonts w:ascii="Arial" w:hAnsi="Arial" w:cs="Arial"/>
          <w:sz w:val="20"/>
          <w:szCs w:val="20"/>
        </w:rPr>
        <w:t xml:space="preserve"> = 0 + (2 X 50) + (3 X 50) = </w:t>
      </w:r>
      <w:r w:rsidRPr="00703F86">
        <w:rPr>
          <w:rFonts w:ascii="Arial" w:hAnsi="Arial" w:cs="Arial"/>
          <w:b/>
          <w:sz w:val="20"/>
          <w:szCs w:val="20"/>
        </w:rPr>
        <w:t>250</w:t>
      </w:r>
    </w:p>
    <w:p w:rsidR="00242D82" w:rsidRPr="00242D82" w:rsidRDefault="00813B90" w:rsidP="00242D82">
      <w:pPr>
        <w:spacing w:after="0" w:line="240" w:lineRule="auto"/>
        <w:contextualSpacing/>
        <w:rPr>
          <w:rFonts w:ascii="Arial" w:hAnsi="Arial" w:cs="Arial"/>
          <w:sz w:val="20"/>
          <w:szCs w:val="20"/>
        </w:rPr>
      </w:pPr>
      <w:r w:rsidRPr="00813B90">
        <w:rPr>
          <w:rFonts w:ascii="Times New Roman" w:hAnsi="Times New Roman" w:cs="Times New Roman"/>
          <w:sz w:val="24"/>
          <w:szCs w:val="24"/>
        </w:rPr>
        <w:pict>
          <v:rect id="_x0000_s1161" style="position:absolute;margin-left:56.25pt;margin-top:4.85pt;width:42pt;height:2.9pt;z-index:251751424">
            <v:textbox>
              <w:txbxContent>
                <w:p w:rsidR="00182A5D" w:rsidRDefault="00182A5D" w:rsidP="00242D82"/>
              </w:txbxContent>
            </v:textbox>
          </v:rect>
        </w:pict>
      </w:r>
      <w:r w:rsidRPr="00813B90">
        <w:rPr>
          <w:rFonts w:ascii="Times New Roman" w:hAnsi="Times New Roman" w:cs="Times New Roman"/>
          <w:sz w:val="24"/>
          <w:szCs w:val="24"/>
        </w:rPr>
        <w:pict>
          <v:rect id="_x0000_s1162" style="position:absolute;margin-left:12pt;margin-top:4.85pt;width:42pt;height:2.9pt;z-index:251752448">
            <v:textbox>
              <w:txbxContent>
                <w:p w:rsidR="00182A5D" w:rsidRDefault="00182A5D" w:rsidP="00242D82"/>
              </w:txbxContent>
            </v:textbox>
          </v:rect>
        </w:pict>
      </w:r>
    </w:p>
    <w:p w:rsidR="00242D82" w:rsidRDefault="00813B90" w:rsidP="00703F86">
      <w:pPr>
        <w:spacing w:before="60" w:after="0" w:line="240" w:lineRule="auto"/>
        <w:rPr>
          <w:rFonts w:ascii="Arial" w:hAnsi="Arial" w:cs="Arial"/>
          <w:sz w:val="20"/>
          <w:szCs w:val="20"/>
        </w:rPr>
      </w:pPr>
      <w:r w:rsidRPr="00813B90">
        <w:rPr>
          <w:rFonts w:ascii="Times New Roman" w:hAnsi="Times New Roman" w:cs="Times New Roman"/>
          <w:sz w:val="24"/>
          <w:szCs w:val="24"/>
        </w:rPr>
        <w:pict>
          <v:line id="_x0000_s1163" style="position:absolute;z-index:251753472" from="12pt,.6pt" to="192pt,.6pt">
            <v:stroke startarrow="block" endarrow="block"/>
          </v:line>
        </w:pict>
      </w:r>
      <w:r w:rsidR="00242D82">
        <w:rPr>
          <w:rFonts w:ascii="Arial" w:hAnsi="Arial" w:cs="Arial"/>
          <w:sz w:val="20"/>
          <w:szCs w:val="20"/>
        </w:rPr>
        <w:t xml:space="preserve">    0</w:t>
      </w:r>
      <w:r w:rsidR="00242D82">
        <w:rPr>
          <w:rFonts w:ascii="Arial" w:hAnsi="Arial" w:cs="Arial"/>
          <w:sz w:val="20"/>
          <w:szCs w:val="20"/>
        </w:rPr>
        <w:tab/>
      </w:r>
      <w:r w:rsidR="00242D82">
        <w:rPr>
          <w:rFonts w:ascii="Arial" w:hAnsi="Arial" w:cs="Arial"/>
          <w:sz w:val="20"/>
          <w:szCs w:val="20"/>
        </w:rPr>
        <w:tab/>
        <w:t xml:space="preserve">       150</w:t>
      </w:r>
      <w:r w:rsidR="00242D82">
        <w:rPr>
          <w:rFonts w:ascii="Arial" w:hAnsi="Arial" w:cs="Arial"/>
          <w:sz w:val="20"/>
          <w:szCs w:val="20"/>
        </w:rPr>
        <w:tab/>
      </w:r>
      <w:r w:rsidR="00242D82">
        <w:rPr>
          <w:rFonts w:ascii="Arial" w:hAnsi="Arial" w:cs="Arial"/>
          <w:sz w:val="20"/>
          <w:szCs w:val="20"/>
        </w:rPr>
        <w:tab/>
        <w:t>300</w:t>
      </w:r>
    </w:p>
    <w:p w:rsidR="00242D82" w:rsidRDefault="00242D82" w:rsidP="00242D82">
      <w:pPr>
        <w:spacing w:after="0" w:line="240" w:lineRule="auto"/>
        <w:contextualSpacing/>
        <w:rPr>
          <w:rFonts w:ascii="Arial" w:hAnsi="Arial" w:cs="Arial"/>
          <w:sz w:val="20"/>
          <w:szCs w:val="20"/>
        </w:rPr>
      </w:pPr>
    </w:p>
    <w:p w:rsidR="00242D82" w:rsidRDefault="00813B90" w:rsidP="00242D82">
      <w:pPr>
        <w:spacing w:after="0" w:line="240" w:lineRule="auto"/>
        <w:contextualSpacing/>
        <w:rPr>
          <w:rFonts w:ascii="Arial" w:hAnsi="Arial" w:cs="Arial"/>
          <w:sz w:val="20"/>
          <w:szCs w:val="20"/>
        </w:rPr>
      </w:pPr>
      <w:r w:rsidRPr="00813B90">
        <w:rPr>
          <w:rFonts w:ascii="Times New Roman" w:hAnsi="Times New Roman" w:cs="Times New Roman"/>
          <w:sz w:val="24"/>
          <w:szCs w:val="24"/>
        </w:rPr>
        <w:pict>
          <v:rect id="_x0000_s1168" style="position:absolute;margin-left:101.25pt;margin-top:4.6pt;width:42pt;height:1in;z-index:251758592">
            <v:textbox>
              <w:txbxContent>
                <w:p w:rsidR="00182A5D" w:rsidRDefault="00182A5D" w:rsidP="00242D82">
                  <w:pPr>
                    <w:spacing w:after="0" w:line="240" w:lineRule="auto"/>
                    <w:rPr>
                      <w:rFonts w:ascii="Arial" w:hAnsi="Arial" w:cs="Arial"/>
                      <w:sz w:val="20"/>
                      <w:szCs w:val="20"/>
                    </w:rPr>
                  </w:pPr>
                </w:p>
                <w:p w:rsidR="00182A5D" w:rsidRDefault="00182A5D" w:rsidP="00242D82">
                  <w:pPr>
                    <w:spacing w:after="0" w:line="240" w:lineRule="auto"/>
                    <w:rPr>
                      <w:rFonts w:ascii="Arial" w:hAnsi="Arial" w:cs="Arial"/>
                      <w:sz w:val="20"/>
                      <w:szCs w:val="20"/>
                    </w:rPr>
                  </w:pPr>
                </w:p>
                <w:p w:rsidR="00182A5D" w:rsidRDefault="00182A5D" w:rsidP="00242D82">
                  <w:pPr>
                    <w:spacing w:after="0" w:line="240" w:lineRule="auto"/>
                    <w:rPr>
                      <w:rFonts w:ascii="Arial" w:hAnsi="Arial" w:cs="Arial"/>
                      <w:sz w:val="20"/>
                      <w:szCs w:val="20"/>
                    </w:rPr>
                  </w:pPr>
                </w:p>
                <w:p w:rsidR="00182A5D" w:rsidRDefault="00182A5D" w:rsidP="00242D82">
                  <w:pPr>
                    <w:spacing w:after="0" w:line="240" w:lineRule="auto"/>
                    <w:rPr>
                      <w:rFonts w:ascii="Arial" w:hAnsi="Arial" w:cs="Arial"/>
                      <w:sz w:val="20"/>
                      <w:szCs w:val="20"/>
                    </w:rPr>
                  </w:pPr>
                  <w:r>
                    <w:rPr>
                      <w:rFonts w:ascii="Arial" w:hAnsi="Arial" w:cs="Arial"/>
                      <w:sz w:val="20"/>
                      <w:szCs w:val="20"/>
                    </w:rPr>
                    <w:t>PRO</w:t>
                  </w:r>
                </w:p>
                <w:p w:rsidR="00182A5D" w:rsidRDefault="00182A5D" w:rsidP="00242D82">
                  <w:pPr>
                    <w:spacing w:after="0" w:line="240" w:lineRule="auto"/>
                    <w:rPr>
                      <w:rFonts w:ascii="Arial" w:hAnsi="Arial" w:cs="Arial"/>
                      <w:sz w:val="20"/>
                      <w:szCs w:val="20"/>
                    </w:rPr>
                  </w:pPr>
                  <w:r>
                    <w:rPr>
                      <w:rFonts w:ascii="Arial" w:hAnsi="Arial" w:cs="Arial"/>
                      <w:sz w:val="20"/>
                      <w:szCs w:val="20"/>
                    </w:rPr>
                    <w:t>100%</w:t>
                  </w:r>
                </w:p>
              </w:txbxContent>
            </v:textbox>
          </v:rect>
        </w:pict>
      </w:r>
    </w:p>
    <w:p w:rsidR="00242D82" w:rsidRDefault="00242D82" w:rsidP="00242D82">
      <w:pPr>
        <w:spacing w:after="0" w:line="240" w:lineRule="auto"/>
        <w:contextualSpacing/>
        <w:rPr>
          <w:rFonts w:ascii="Arial" w:hAnsi="Arial" w:cs="Arial"/>
          <w:sz w:val="20"/>
          <w:szCs w:val="20"/>
        </w:rPr>
      </w:pPr>
    </w:p>
    <w:p w:rsidR="00242D82" w:rsidRDefault="00242D82" w:rsidP="00242D82">
      <w:pPr>
        <w:spacing w:after="0" w:line="240" w:lineRule="auto"/>
        <w:contextualSpacing/>
        <w:rPr>
          <w:rFonts w:ascii="Arial" w:hAnsi="Arial" w:cs="Arial"/>
          <w:sz w:val="20"/>
          <w:szCs w:val="20"/>
        </w:rPr>
      </w:pPr>
    </w:p>
    <w:p w:rsidR="00242D82" w:rsidRDefault="00242D82" w:rsidP="00242D82">
      <w:pPr>
        <w:spacing w:after="0" w:line="240" w:lineRule="auto"/>
        <w:contextualSpacing/>
        <w:rPr>
          <w:rFonts w:ascii="Arial" w:hAnsi="Arial" w:cs="Arial"/>
          <w:sz w:val="20"/>
          <w:szCs w:val="20"/>
        </w:rPr>
      </w:pPr>
    </w:p>
    <w:p w:rsidR="00242D82" w:rsidRDefault="00242D82" w:rsidP="00242D82">
      <w:pPr>
        <w:spacing w:after="0" w:line="240" w:lineRule="auto"/>
        <w:contextualSpacing/>
        <w:rPr>
          <w:rFonts w:ascii="Arial" w:hAnsi="Arial" w:cs="Arial"/>
          <w:sz w:val="20"/>
          <w:szCs w:val="20"/>
        </w:rPr>
      </w:pPr>
      <w:r>
        <w:rPr>
          <w:rFonts w:ascii="Arial" w:hAnsi="Arial" w:cs="Arial"/>
          <w:sz w:val="20"/>
          <w:szCs w:val="20"/>
        </w:rPr>
        <w:t xml:space="preserve">        MIN         BAS</w:t>
      </w:r>
      <w:r>
        <w:rPr>
          <w:rFonts w:ascii="Arial" w:hAnsi="Arial" w:cs="Arial"/>
          <w:sz w:val="20"/>
          <w:szCs w:val="20"/>
        </w:rPr>
        <w:tab/>
      </w:r>
      <w:r>
        <w:rPr>
          <w:rFonts w:ascii="Arial" w:hAnsi="Arial" w:cs="Arial"/>
          <w:sz w:val="20"/>
          <w:szCs w:val="20"/>
        </w:rPr>
        <w:tab/>
        <w:t xml:space="preserve">   ADV</w:t>
      </w:r>
    </w:p>
    <w:p w:rsidR="00242D82" w:rsidRPr="00242D82" w:rsidRDefault="00242D82" w:rsidP="00242D82">
      <w:pPr>
        <w:spacing w:after="0" w:line="240" w:lineRule="auto"/>
        <w:contextualSpacing/>
        <w:rPr>
          <w:rFonts w:ascii="Arial" w:hAnsi="Arial" w:cs="Arial"/>
          <w:sz w:val="20"/>
          <w:szCs w:val="20"/>
        </w:rPr>
      </w:pPr>
      <w:r>
        <w:rPr>
          <w:rFonts w:ascii="Arial" w:hAnsi="Arial" w:cs="Arial"/>
          <w:sz w:val="20"/>
          <w:szCs w:val="20"/>
        </w:rPr>
        <w:t xml:space="preserve">         0%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Q</w:t>
      </w:r>
      <w:r w:rsidR="002079AC">
        <w:rPr>
          <w:rFonts w:ascii="Arial" w:hAnsi="Arial" w:cs="Arial"/>
          <w:sz w:val="20"/>
          <w:szCs w:val="20"/>
        </w:rPr>
        <w:t>DI</w:t>
      </w:r>
      <w:r>
        <w:rPr>
          <w:rFonts w:ascii="Arial" w:hAnsi="Arial" w:cs="Arial"/>
          <w:sz w:val="20"/>
          <w:szCs w:val="20"/>
        </w:rPr>
        <w:t xml:space="preserve"> = 0 + (2 X 100) + (3 X 0) = </w:t>
      </w:r>
      <w:r w:rsidRPr="00703F86">
        <w:rPr>
          <w:rFonts w:ascii="Arial" w:hAnsi="Arial" w:cs="Arial"/>
          <w:b/>
          <w:sz w:val="20"/>
          <w:szCs w:val="20"/>
        </w:rPr>
        <w:t>200</w:t>
      </w:r>
    </w:p>
    <w:p w:rsidR="00242D82" w:rsidRPr="00242D82" w:rsidRDefault="00813B90" w:rsidP="00242D82">
      <w:pPr>
        <w:spacing w:after="0" w:line="240" w:lineRule="auto"/>
        <w:contextualSpacing/>
        <w:rPr>
          <w:rFonts w:ascii="Arial" w:hAnsi="Arial" w:cs="Arial"/>
          <w:sz w:val="20"/>
          <w:szCs w:val="20"/>
        </w:rPr>
      </w:pPr>
      <w:r w:rsidRPr="00813B90">
        <w:rPr>
          <w:rFonts w:ascii="Times New Roman" w:hAnsi="Times New Roman" w:cs="Times New Roman"/>
          <w:sz w:val="24"/>
          <w:szCs w:val="24"/>
        </w:rPr>
        <w:pict>
          <v:rect id="_x0000_s1165" style="position:absolute;margin-left:56.25pt;margin-top:4.85pt;width:42pt;height:2.9pt;z-index:251755520">
            <v:textbox>
              <w:txbxContent>
                <w:p w:rsidR="00182A5D" w:rsidRDefault="00182A5D" w:rsidP="00242D82"/>
              </w:txbxContent>
            </v:textbox>
          </v:rect>
        </w:pict>
      </w:r>
      <w:r w:rsidRPr="00813B90">
        <w:rPr>
          <w:rFonts w:ascii="Times New Roman" w:hAnsi="Times New Roman" w:cs="Times New Roman"/>
          <w:sz w:val="24"/>
          <w:szCs w:val="24"/>
        </w:rPr>
        <w:pict>
          <v:rect id="_x0000_s1166" style="position:absolute;margin-left:12pt;margin-top:4.85pt;width:42pt;height:2.9pt;z-index:251756544">
            <v:textbox>
              <w:txbxContent>
                <w:p w:rsidR="00182A5D" w:rsidRDefault="00182A5D" w:rsidP="00242D82"/>
              </w:txbxContent>
            </v:textbox>
          </v:rect>
        </w:pict>
      </w:r>
      <w:r w:rsidRPr="00813B90">
        <w:rPr>
          <w:rFonts w:ascii="Times New Roman" w:hAnsi="Times New Roman" w:cs="Times New Roman"/>
          <w:sz w:val="24"/>
          <w:szCs w:val="24"/>
        </w:rPr>
        <w:pict>
          <v:rect id="_x0000_s1169" style="position:absolute;margin-left:146.25pt;margin-top:4.85pt;width:42pt;height:2.9pt;z-index:251759616">
            <v:textbox>
              <w:txbxContent>
                <w:p w:rsidR="00182A5D" w:rsidRDefault="00182A5D" w:rsidP="00242D82"/>
              </w:txbxContent>
            </v:textbox>
          </v:rect>
        </w:pict>
      </w:r>
    </w:p>
    <w:p w:rsidR="00242D82" w:rsidRDefault="00813B90" w:rsidP="00703F86">
      <w:pPr>
        <w:spacing w:before="60" w:after="0" w:line="240" w:lineRule="auto"/>
        <w:rPr>
          <w:rFonts w:ascii="Arial" w:hAnsi="Arial" w:cs="Arial"/>
          <w:sz w:val="20"/>
          <w:szCs w:val="20"/>
        </w:rPr>
      </w:pPr>
      <w:r w:rsidRPr="00813B90">
        <w:rPr>
          <w:rFonts w:ascii="Times New Roman" w:hAnsi="Times New Roman" w:cs="Times New Roman"/>
          <w:sz w:val="24"/>
          <w:szCs w:val="24"/>
        </w:rPr>
        <w:pict>
          <v:line id="_x0000_s1167" style="position:absolute;z-index:251757568" from="12pt,.6pt" to="192pt,.6pt">
            <v:stroke startarrow="block" endarrow="block"/>
          </v:line>
        </w:pict>
      </w:r>
      <w:r w:rsidR="00242D82">
        <w:rPr>
          <w:rFonts w:ascii="Arial" w:hAnsi="Arial" w:cs="Arial"/>
          <w:sz w:val="20"/>
          <w:szCs w:val="20"/>
        </w:rPr>
        <w:t xml:space="preserve">    0</w:t>
      </w:r>
      <w:r w:rsidR="00242D82">
        <w:rPr>
          <w:rFonts w:ascii="Arial" w:hAnsi="Arial" w:cs="Arial"/>
          <w:sz w:val="20"/>
          <w:szCs w:val="20"/>
        </w:rPr>
        <w:tab/>
      </w:r>
      <w:r w:rsidR="00242D82">
        <w:rPr>
          <w:rFonts w:ascii="Arial" w:hAnsi="Arial" w:cs="Arial"/>
          <w:sz w:val="20"/>
          <w:szCs w:val="20"/>
        </w:rPr>
        <w:tab/>
        <w:t xml:space="preserve">       150</w:t>
      </w:r>
      <w:r w:rsidR="00242D82">
        <w:rPr>
          <w:rFonts w:ascii="Arial" w:hAnsi="Arial" w:cs="Arial"/>
          <w:sz w:val="20"/>
          <w:szCs w:val="20"/>
        </w:rPr>
        <w:tab/>
      </w:r>
      <w:r w:rsidR="00242D82">
        <w:rPr>
          <w:rFonts w:ascii="Arial" w:hAnsi="Arial" w:cs="Arial"/>
          <w:sz w:val="20"/>
          <w:szCs w:val="20"/>
        </w:rPr>
        <w:tab/>
        <w:t>300</w:t>
      </w:r>
    </w:p>
    <w:p w:rsidR="00242D82" w:rsidRDefault="00242D82" w:rsidP="00242D82">
      <w:pPr>
        <w:spacing w:after="0" w:line="240" w:lineRule="auto"/>
        <w:contextualSpacing/>
        <w:rPr>
          <w:rFonts w:ascii="Arial" w:hAnsi="Arial" w:cs="Arial"/>
          <w:sz w:val="20"/>
          <w:szCs w:val="20"/>
        </w:rPr>
      </w:pPr>
    </w:p>
    <w:p w:rsidR="00242D82" w:rsidRDefault="00813B90" w:rsidP="00242D82">
      <w:pPr>
        <w:spacing w:after="0" w:line="240" w:lineRule="auto"/>
        <w:contextualSpacing/>
        <w:rPr>
          <w:rFonts w:ascii="Arial" w:hAnsi="Arial" w:cs="Arial"/>
          <w:sz w:val="20"/>
          <w:szCs w:val="20"/>
        </w:rPr>
      </w:pPr>
      <w:r w:rsidRPr="00813B90">
        <w:rPr>
          <w:rFonts w:ascii="Times New Roman" w:hAnsi="Times New Roman" w:cs="Times New Roman"/>
          <w:sz w:val="24"/>
          <w:szCs w:val="24"/>
        </w:rPr>
        <w:pict>
          <v:rect id="_x0000_s1173" style="position:absolute;margin-left:57pt;margin-top:4.6pt;width:42pt;height:1in;z-index:251763712">
            <v:textbox>
              <w:txbxContent>
                <w:p w:rsidR="00182A5D" w:rsidRDefault="00182A5D" w:rsidP="00242D82">
                  <w:pPr>
                    <w:spacing w:after="0" w:line="240" w:lineRule="auto"/>
                    <w:rPr>
                      <w:rFonts w:ascii="Arial" w:hAnsi="Arial" w:cs="Arial"/>
                      <w:sz w:val="20"/>
                      <w:szCs w:val="20"/>
                    </w:rPr>
                  </w:pPr>
                </w:p>
                <w:p w:rsidR="00182A5D" w:rsidRDefault="00182A5D" w:rsidP="00242D82">
                  <w:pPr>
                    <w:spacing w:after="0" w:line="240" w:lineRule="auto"/>
                    <w:rPr>
                      <w:rFonts w:ascii="Arial" w:hAnsi="Arial" w:cs="Arial"/>
                      <w:sz w:val="20"/>
                      <w:szCs w:val="20"/>
                    </w:rPr>
                  </w:pPr>
                </w:p>
                <w:p w:rsidR="00182A5D" w:rsidRDefault="00182A5D" w:rsidP="00242D82">
                  <w:pPr>
                    <w:spacing w:after="0" w:line="240" w:lineRule="auto"/>
                    <w:rPr>
                      <w:rFonts w:ascii="Arial" w:hAnsi="Arial" w:cs="Arial"/>
                      <w:sz w:val="20"/>
                      <w:szCs w:val="20"/>
                    </w:rPr>
                  </w:pPr>
                </w:p>
                <w:p w:rsidR="00182A5D" w:rsidRDefault="00182A5D" w:rsidP="00242D82">
                  <w:pPr>
                    <w:spacing w:after="0" w:line="240" w:lineRule="auto"/>
                    <w:rPr>
                      <w:rFonts w:ascii="Arial" w:hAnsi="Arial" w:cs="Arial"/>
                      <w:sz w:val="20"/>
                      <w:szCs w:val="20"/>
                    </w:rPr>
                  </w:pPr>
                  <w:r>
                    <w:rPr>
                      <w:rFonts w:ascii="Arial" w:hAnsi="Arial" w:cs="Arial"/>
                      <w:sz w:val="20"/>
                      <w:szCs w:val="20"/>
                    </w:rPr>
                    <w:t>BAS</w:t>
                  </w:r>
                </w:p>
                <w:p w:rsidR="00182A5D" w:rsidRDefault="00182A5D" w:rsidP="00242D82">
                  <w:pPr>
                    <w:spacing w:after="0" w:line="240" w:lineRule="auto"/>
                    <w:rPr>
                      <w:rFonts w:ascii="Arial" w:hAnsi="Arial" w:cs="Arial"/>
                      <w:sz w:val="20"/>
                      <w:szCs w:val="20"/>
                    </w:rPr>
                  </w:pPr>
                  <w:r>
                    <w:rPr>
                      <w:rFonts w:ascii="Arial" w:hAnsi="Arial" w:cs="Arial"/>
                      <w:sz w:val="20"/>
                      <w:szCs w:val="20"/>
                    </w:rPr>
                    <w:t>100%</w:t>
                  </w:r>
                </w:p>
              </w:txbxContent>
            </v:textbox>
          </v:rect>
        </w:pict>
      </w:r>
    </w:p>
    <w:p w:rsidR="00242D82" w:rsidRDefault="00242D82" w:rsidP="00242D82">
      <w:pPr>
        <w:spacing w:after="0" w:line="240" w:lineRule="auto"/>
        <w:contextualSpacing/>
        <w:rPr>
          <w:rFonts w:ascii="Arial" w:hAnsi="Arial" w:cs="Arial"/>
          <w:sz w:val="20"/>
          <w:szCs w:val="20"/>
        </w:rPr>
      </w:pPr>
    </w:p>
    <w:p w:rsidR="00242D82" w:rsidRDefault="00242D82" w:rsidP="00242D82">
      <w:pPr>
        <w:spacing w:after="0" w:line="240" w:lineRule="auto"/>
        <w:contextualSpacing/>
        <w:rPr>
          <w:rFonts w:ascii="Arial" w:hAnsi="Arial" w:cs="Arial"/>
          <w:sz w:val="20"/>
          <w:szCs w:val="20"/>
        </w:rPr>
      </w:pPr>
    </w:p>
    <w:p w:rsidR="00242D82" w:rsidRDefault="00242D82" w:rsidP="00242D82">
      <w:pPr>
        <w:spacing w:after="0" w:line="240" w:lineRule="auto"/>
        <w:contextualSpacing/>
        <w:rPr>
          <w:rFonts w:ascii="Arial" w:hAnsi="Arial" w:cs="Arial"/>
          <w:sz w:val="20"/>
          <w:szCs w:val="20"/>
        </w:rPr>
      </w:pPr>
    </w:p>
    <w:p w:rsidR="00242D82" w:rsidRDefault="00242D82" w:rsidP="00242D82">
      <w:pPr>
        <w:spacing w:after="0" w:line="240" w:lineRule="auto"/>
        <w:contextualSpacing/>
        <w:rPr>
          <w:rFonts w:ascii="Arial" w:hAnsi="Arial" w:cs="Arial"/>
          <w:sz w:val="20"/>
          <w:szCs w:val="20"/>
        </w:rPr>
      </w:pPr>
      <w:r>
        <w:rPr>
          <w:rFonts w:ascii="Arial" w:hAnsi="Arial" w:cs="Arial"/>
          <w:sz w:val="20"/>
          <w:szCs w:val="20"/>
        </w:rPr>
        <w:t xml:space="preserve">        MIN         </w:t>
      </w:r>
      <w:r>
        <w:rPr>
          <w:rFonts w:ascii="Arial" w:hAnsi="Arial" w:cs="Arial"/>
          <w:sz w:val="20"/>
          <w:szCs w:val="20"/>
        </w:rPr>
        <w:tab/>
      </w:r>
      <w:r>
        <w:rPr>
          <w:rFonts w:ascii="Arial" w:hAnsi="Arial" w:cs="Arial"/>
          <w:sz w:val="20"/>
          <w:szCs w:val="20"/>
        </w:rPr>
        <w:tab/>
        <w:t>PRO</w:t>
      </w:r>
      <w:r>
        <w:rPr>
          <w:rFonts w:ascii="Arial" w:hAnsi="Arial" w:cs="Arial"/>
          <w:sz w:val="20"/>
          <w:szCs w:val="20"/>
        </w:rPr>
        <w:tab/>
        <w:t xml:space="preserve">   ADV</w:t>
      </w:r>
    </w:p>
    <w:p w:rsidR="00242D82" w:rsidRDefault="00242D82" w:rsidP="00242D82">
      <w:pPr>
        <w:spacing w:after="0" w:line="240" w:lineRule="auto"/>
        <w:contextualSpacing/>
        <w:rPr>
          <w:rFonts w:ascii="Arial" w:hAnsi="Arial" w:cs="Arial"/>
          <w:sz w:val="20"/>
          <w:szCs w:val="20"/>
        </w:rPr>
      </w:pPr>
      <w:r>
        <w:rPr>
          <w:rFonts w:ascii="Arial" w:hAnsi="Arial" w:cs="Arial"/>
          <w:sz w:val="20"/>
          <w:szCs w:val="20"/>
        </w:rPr>
        <w:t xml:space="preserve">         0%           </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Q</w:t>
      </w:r>
      <w:r w:rsidR="002079AC">
        <w:rPr>
          <w:rFonts w:ascii="Arial" w:hAnsi="Arial" w:cs="Arial"/>
          <w:sz w:val="20"/>
          <w:szCs w:val="20"/>
        </w:rPr>
        <w:t>DI</w:t>
      </w:r>
      <w:r>
        <w:rPr>
          <w:rFonts w:ascii="Arial" w:hAnsi="Arial" w:cs="Arial"/>
          <w:sz w:val="20"/>
          <w:szCs w:val="20"/>
        </w:rPr>
        <w:t xml:space="preserve"> = 100 + (2 X 0) + (3 X 0) = </w:t>
      </w:r>
      <w:r w:rsidRPr="00703F86">
        <w:rPr>
          <w:rFonts w:ascii="Arial" w:hAnsi="Arial" w:cs="Arial"/>
          <w:b/>
          <w:sz w:val="20"/>
          <w:szCs w:val="20"/>
        </w:rPr>
        <w:t>100</w:t>
      </w:r>
    </w:p>
    <w:p w:rsidR="00242D82" w:rsidRDefault="00813B90" w:rsidP="00242D82">
      <w:pPr>
        <w:spacing w:after="0" w:line="240" w:lineRule="auto"/>
        <w:contextualSpacing/>
        <w:rPr>
          <w:rFonts w:ascii="Arial" w:hAnsi="Arial" w:cs="Arial"/>
          <w:sz w:val="20"/>
          <w:szCs w:val="20"/>
        </w:rPr>
      </w:pPr>
      <w:r w:rsidRPr="00813B90">
        <w:rPr>
          <w:rFonts w:ascii="Times New Roman" w:hAnsi="Times New Roman" w:cs="Times New Roman"/>
          <w:sz w:val="24"/>
          <w:szCs w:val="24"/>
        </w:rPr>
        <w:pict>
          <v:rect id="_x0000_s1171" style="position:absolute;margin-left:12pt;margin-top:4.85pt;width:42pt;height:2.9pt;z-index:251761664">
            <v:textbox>
              <w:txbxContent>
                <w:p w:rsidR="00182A5D" w:rsidRDefault="00182A5D" w:rsidP="00242D82"/>
              </w:txbxContent>
            </v:textbox>
          </v:rect>
        </w:pict>
      </w:r>
      <w:r w:rsidRPr="00813B90">
        <w:rPr>
          <w:rFonts w:ascii="Times New Roman" w:hAnsi="Times New Roman" w:cs="Times New Roman"/>
          <w:sz w:val="24"/>
          <w:szCs w:val="24"/>
        </w:rPr>
        <w:pict>
          <v:rect id="_x0000_s1170" style="position:absolute;margin-left:101.25pt;margin-top:4.65pt;width:42pt;height:2.9pt;z-index:251760640">
            <v:textbox>
              <w:txbxContent>
                <w:p w:rsidR="00182A5D" w:rsidRDefault="00182A5D" w:rsidP="00242D82"/>
              </w:txbxContent>
            </v:textbox>
          </v:rect>
        </w:pict>
      </w:r>
      <w:r w:rsidRPr="00813B90">
        <w:rPr>
          <w:rFonts w:ascii="Times New Roman" w:hAnsi="Times New Roman" w:cs="Times New Roman"/>
          <w:sz w:val="24"/>
          <w:szCs w:val="24"/>
        </w:rPr>
        <w:pict>
          <v:rect id="_x0000_s1174" style="position:absolute;margin-left:146.25pt;margin-top:4.85pt;width:42pt;height:2.9pt;z-index:251764736">
            <v:textbox>
              <w:txbxContent>
                <w:p w:rsidR="00182A5D" w:rsidRDefault="00182A5D" w:rsidP="00242D82"/>
              </w:txbxContent>
            </v:textbox>
          </v:rect>
        </w:pict>
      </w:r>
    </w:p>
    <w:p w:rsidR="00242D82" w:rsidRDefault="00813B90" w:rsidP="00703F86">
      <w:pPr>
        <w:spacing w:before="60" w:after="0" w:line="240" w:lineRule="auto"/>
        <w:rPr>
          <w:rFonts w:ascii="Arial" w:hAnsi="Arial" w:cs="Arial"/>
          <w:sz w:val="20"/>
          <w:szCs w:val="20"/>
        </w:rPr>
      </w:pPr>
      <w:r w:rsidRPr="00813B90">
        <w:rPr>
          <w:rFonts w:ascii="Times New Roman" w:hAnsi="Times New Roman" w:cs="Times New Roman"/>
          <w:sz w:val="24"/>
          <w:szCs w:val="24"/>
        </w:rPr>
        <w:pict>
          <v:line id="_x0000_s1172" style="position:absolute;z-index:251762688" from="12pt,.6pt" to="192pt,.6pt">
            <v:stroke startarrow="block" endarrow="block"/>
          </v:line>
        </w:pict>
      </w:r>
      <w:r w:rsidR="00242D82">
        <w:rPr>
          <w:rFonts w:ascii="Arial" w:hAnsi="Arial" w:cs="Arial"/>
          <w:sz w:val="20"/>
          <w:szCs w:val="20"/>
        </w:rPr>
        <w:t xml:space="preserve">    0</w:t>
      </w:r>
      <w:r w:rsidR="00242D82">
        <w:rPr>
          <w:rFonts w:ascii="Arial" w:hAnsi="Arial" w:cs="Arial"/>
          <w:sz w:val="20"/>
          <w:szCs w:val="20"/>
        </w:rPr>
        <w:tab/>
      </w:r>
      <w:r w:rsidR="00242D82">
        <w:rPr>
          <w:rFonts w:ascii="Arial" w:hAnsi="Arial" w:cs="Arial"/>
          <w:sz w:val="20"/>
          <w:szCs w:val="20"/>
        </w:rPr>
        <w:tab/>
        <w:t xml:space="preserve">       150</w:t>
      </w:r>
      <w:r w:rsidR="00242D82">
        <w:rPr>
          <w:rFonts w:ascii="Arial" w:hAnsi="Arial" w:cs="Arial"/>
          <w:sz w:val="20"/>
          <w:szCs w:val="20"/>
        </w:rPr>
        <w:tab/>
      </w:r>
      <w:r w:rsidR="00242D82">
        <w:rPr>
          <w:rFonts w:ascii="Arial" w:hAnsi="Arial" w:cs="Arial"/>
          <w:sz w:val="20"/>
          <w:szCs w:val="20"/>
        </w:rPr>
        <w:tab/>
        <w:t>300</w:t>
      </w:r>
    </w:p>
    <w:p w:rsidR="00242D82" w:rsidRDefault="00242D82" w:rsidP="00242D82">
      <w:pPr>
        <w:spacing w:after="0" w:line="240" w:lineRule="auto"/>
        <w:contextualSpacing/>
        <w:rPr>
          <w:rFonts w:ascii="Arial" w:hAnsi="Arial" w:cs="Arial"/>
          <w:sz w:val="20"/>
          <w:szCs w:val="20"/>
        </w:rPr>
      </w:pPr>
    </w:p>
    <w:p w:rsidR="00242D82" w:rsidRDefault="00242D82" w:rsidP="00242D82">
      <w:pPr>
        <w:spacing w:after="0" w:line="240" w:lineRule="auto"/>
        <w:contextualSpacing/>
        <w:rPr>
          <w:rFonts w:ascii="Arial" w:hAnsi="Arial" w:cs="Arial"/>
          <w:sz w:val="20"/>
          <w:szCs w:val="20"/>
        </w:rPr>
      </w:pPr>
    </w:p>
    <w:p w:rsidR="00242D82" w:rsidRDefault="00813B90" w:rsidP="00242D82">
      <w:pPr>
        <w:spacing w:after="0" w:line="240" w:lineRule="auto"/>
        <w:contextualSpacing/>
        <w:rPr>
          <w:rFonts w:ascii="Arial" w:hAnsi="Arial" w:cs="Arial"/>
          <w:sz w:val="20"/>
          <w:szCs w:val="20"/>
        </w:rPr>
      </w:pPr>
      <w:r w:rsidRPr="00813B90">
        <w:rPr>
          <w:rFonts w:ascii="Times New Roman" w:hAnsi="Times New Roman" w:cs="Times New Roman"/>
          <w:sz w:val="24"/>
          <w:szCs w:val="24"/>
        </w:rPr>
        <w:pict>
          <v:rect id="_x0000_s1178" style="position:absolute;margin-left:57pt;margin-top:6.65pt;width:42pt;height:36pt;z-index:251768832">
            <v:textbox>
              <w:txbxContent>
                <w:p w:rsidR="00182A5D" w:rsidRDefault="00182A5D" w:rsidP="00242D82">
                  <w:pPr>
                    <w:spacing w:after="0" w:line="240" w:lineRule="auto"/>
                    <w:rPr>
                      <w:rFonts w:ascii="Arial" w:hAnsi="Arial" w:cs="Arial"/>
                      <w:sz w:val="20"/>
                      <w:szCs w:val="20"/>
                    </w:rPr>
                  </w:pPr>
                  <w:r>
                    <w:rPr>
                      <w:rFonts w:ascii="Arial" w:hAnsi="Arial" w:cs="Arial"/>
                      <w:sz w:val="20"/>
                      <w:szCs w:val="20"/>
                    </w:rPr>
                    <w:t>BAS</w:t>
                  </w:r>
                </w:p>
                <w:p w:rsidR="00182A5D" w:rsidRDefault="00182A5D" w:rsidP="00242D82">
                  <w:pPr>
                    <w:spacing w:after="0" w:line="240" w:lineRule="auto"/>
                    <w:rPr>
                      <w:rFonts w:ascii="Arial" w:hAnsi="Arial" w:cs="Arial"/>
                      <w:sz w:val="20"/>
                      <w:szCs w:val="20"/>
                    </w:rPr>
                  </w:pPr>
                  <w:r>
                    <w:rPr>
                      <w:rFonts w:ascii="Arial" w:hAnsi="Arial" w:cs="Arial"/>
                      <w:sz w:val="20"/>
                      <w:szCs w:val="20"/>
                    </w:rPr>
                    <w:t>50%</w:t>
                  </w:r>
                </w:p>
              </w:txbxContent>
            </v:textbox>
          </v:rect>
        </w:pict>
      </w:r>
      <w:r w:rsidRPr="00813B90">
        <w:rPr>
          <w:rFonts w:ascii="Times New Roman" w:hAnsi="Times New Roman" w:cs="Times New Roman"/>
          <w:sz w:val="24"/>
          <w:szCs w:val="24"/>
        </w:rPr>
        <w:pict>
          <v:rect id="_x0000_s1179" style="position:absolute;margin-left:12.75pt;margin-top:6.65pt;width:42pt;height:36pt;z-index:251769856">
            <v:textbox>
              <w:txbxContent>
                <w:p w:rsidR="00182A5D" w:rsidRDefault="00182A5D" w:rsidP="00242D82">
                  <w:pPr>
                    <w:spacing w:after="0" w:line="240" w:lineRule="auto"/>
                    <w:rPr>
                      <w:rFonts w:ascii="Arial" w:hAnsi="Arial" w:cs="Arial"/>
                      <w:sz w:val="20"/>
                      <w:szCs w:val="20"/>
                    </w:rPr>
                  </w:pPr>
                  <w:r>
                    <w:rPr>
                      <w:rFonts w:ascii="Arial" w:hAnsi="Arial" w:cs="Arial"/>
                      <w:sz w:val="20"/>
                      <w:szCs w:val="20"/>
                    </w:rPr>
                    <w:t>MIN</w:t>
                  </w:r>
                </w:p>
                <w:p w:rsidR="00182A5D" w:rsidRDefault="00182A5D" w:rsidP="00242D82">
                  <w:pPr>
                    <w:spacing w:after="0" w:line="240" w:lineRule="auto"/>
                    <w:rPr>
                      <w:rFonts w:ascii="Arial" w:hAnsi="Arial" w:cs="Arial"/>
                      <w:sz w:val="20"/>
                      <w:szCs w:val="20"/>
                    </w:rPr>
                  </w:pPr>
                  <w:r>
                    <w:rPr>
                      <w:rFonts w:ascii="Arial" w:hAnsi="Arial" w:cs="Arial"/>
                      <w:sz w:val="20"/>
                      <w:szCs w:val="20"/>
                    </w:rPr>
                    <w:t>50%</w:t>
                  </w:r>
                </w:p>
              </w:txbxContent>
            </v:textbox>
          </v:rect>
        </w:pict>
      </w:r>
    </w:p>
    <w:p w:rsidR="00242D82" w:rsidRDefault="00242D82" w:rsidP="00242D82">
      <w:pPr>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PRO</w:t>
      </w:r>
      <w:r>
        <w:rPr>
          <w:rFonts w:ascii="Arial" w:hAnsi="Arial" w:cs="Arial"/>
          <w:sz w:val="20"/>
          <w:szCs w:val="20"/>
        </w:rPr>
        <w:tab/>
        <w:t xml:space="preserve">   ADV</w:t>
      </w:r>
    </w:p>
    <w:p w:rsidR="00242D82" w:rsidRDefault="00242D82" w:rsidP="00242D82">
      <w:pPr>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Q</w:t>
      </w:r>
      <w:r w:rsidR="002079AC">
        <w:rPr>
          <w:rFonts w:ascii="Arial" w:hAnsi="Arial" w:cs="Arial"/>
          <w:sz w:val="20"/>
          <w:szCs w:val="20"/>
        </w:rPr>
        <w:t>DI</w:t>
      </w:r>
      <w:r>
        <w:rPr>
          <w:rFonts w:ascii="Arial" w:hAnsi="Arial" w:cs="Arial"/>
          <w:sz w:val="20"/>
          <w:szCs w:val="20"/>
        </w:rPr>
        <w:t xml:space="preserve"> = 50 + (2 X 0) + (3 X 0) = </w:t>
      </w:r>
      <w:r w:rsidRPr="00703F86">
        <w:rPr>
          <w:rFonts w:ascii="Arial" w:hAnsi="Arial" w:cs="Arial"/>
          <w:b/>
          <w:sz w:val="20"/>
          <w:szCs w:val="20"/>
        </w:rPr>
        <w:t>50</w:t>
      </w:r>
    </w:p>
    <w:p w:rsidR="00242D82" w:rsidRDefault="00813B90" w:rsidP="00242D82">
      <w:pPr>
        <w:spacing w:after="0" w:line="240" w:lineRule="auto"/>
        <w:contextualSpacing/>
        <w:rPr>
          <w:rFonts w:ascii="Arial" w:hAnsi="Arial" w:cs="Arial"/>
          <w:sz w:val="20"/>
          <w:szCs w:val="20"/>
        </w:rPr>
      </w:pPr>
      <w:r w:rsidRPr="00813B90">
        <w:rPr>
          <w:rFonts w:ascii="Times New Roman" w:hAnsi="Times New Roman" w:cs="Times New Roman"/>
          <w:sz w:val="24"/>
          <w:szCs w:val="24"/>
        </w:rPr>
        <w:pict>
          <v:rect id="_x0000_s1175" style="position:absolute;margin-left:101.25pt;margin-top:4.65pt;width:42pt;height:2.9pt;z-index:251765760">
            <v:textbox>
              <w:txbxContent>
                <w:p w:rsidR="00182A5D" w:rsidRDefault="00182A5D" w:rsidP="00242D82"/>
              </w:txbxContent>
            </v:textbox>
          </v:rect>
        </w:pict>
      </w:r>
      <w:r w:rsidRPr="00813B90">
        <w:rPr>
          <w:rFonts w:ascii="Times New Roman" w:hAnsi="Times New Roman" w:cs="Times New Roman"/>
          <w:sz w:val="24"/>
          <w:szCs w:val="24"/>
        </w:rPr>
        <w:pict>
          <v:rect id="_x0000_s1177" style="position:absolute;margin-left:146.25pt;margin-top:4.85pt;width:42pt;height:2.9pt;z-index:251767808">
            <v:textbox>
              <w:txbxContent>
                <w:p w:rsidR="00182A5D" w:rsidRDefault="00182A5D" w:rsidP="00242D82"/>
              </w:txbxContent>
            </v:textbox>
          </v:rect>
        </w:pict>
      </w:r>
    </w:p>
    <w:p w:rsidR="00242D82" w:rsidRDefault="00813B90" w:rsidP="00703F86">
      <w:pPr>
        <w:spacing w:before="60" w:after="0" w:line="240" w:lineRule="auto"/>
        <w:rPr>
          <w:rFonts w:ascii="Arial" w:hAnsi="Arial" w:cs="Arial"/>
          <w:sz w:val="20"/>
          <w:szCs w:val="20"/>
        </w:rPr>
      </w:pPr>
      <w:r w:rsidRPr="00813B90">
        <w:rPr>
          <w:rFonts w:ascii="Times New Roman" w:hAnsi="Times New Roman" w:cs="Times New Roman"/>
          <w:sz w:val="24"/>
          <w:szCs w:val="24"/>
        </w:rPr>
        <w:pict>
          <v:line id="_x0000_s1176" style="position:absolute;z-index:251766784" from="12pt,.6pt" to="192pt,.6pt">
            <v:stroke startarrow="block" endarrow="block"/>
          </v:line>
        </w:pict>
      </w:r>
      <w:r w:rsidR="00242D82">
        <w:rPr>
          <w:rFonts w:ascii="Arial" w:hAnsi="Arial" w:cs="Arial"/>
          <w:sz w:val="20"/>
          <w:szCs w:val="20"/>
        </w:rPr>
        <w:t xml:space="preserve">    0</w:t>
      </w:r>
      <w:r w:rsidR="00242D82">
        <w:rPr>
          <w:rFonts w:ascii="Arial" w:hAnsi="Arial" w:cs="Arial"/>
          <w:sz w:val="20"/>
          <w:szCs w:val="20"/>
        </w:rPr>
        <w:tab/>
      </w:r>
      <w:r w:rsidR="00242D82">
        <w:rPr>
          <w:rFonts w:ascii="Arial" w:hAnsi="Arial" w:cs="Arial"/>
          <w:sz w:val="20"/>
          <w:szCs w:val="20"/>
        </w:rPr>
        <w:tab/>
        <w:t xml:space="preserve">       150</w:t>
      </w:r>
      <w:r w:rsidR="00242D82">
        <w:rPr>
          <w:rFonts w:ascii="Arial" w:hAnsi="Arial" w:cs="Arial"/>
          <w:sz w:val="20"/>
          <w:szCs w:val="20"/>
        </w:rPr>
        <w:tab/>
      </w:r>
      <w:r w:rsidR="00242D82">
        <w:rPr>
          <w:rFonts w:ascii="Arial" w:hAnsi="Arial" w:cs="Arial"/>
          <w:sz w:val="20"/>
          <w:szCs w:val="20"/>
        </w:rPr>
        <w:tab/>
        <w:t>300</w:t>
      </w:r>
    </w:p>
    <w:p w:rsidR="007434A9" w:rsidRDefault="007434A9">
      <w:pPr>
        <w:rPr>
          <w:rFonts w:ascii="Arial" w:hAnsi="Arial" w:cs="Arial"/>
          <w:sz w:val="20"/>
          <w:szCs w:val="20"/>
          <w:u w:val="single"/>
        </w:rPr>
      </w:pPr>
      <w:r>
        <w:rPr>
          <w:rFonts w:ascii="Arial" w:hAnsi="Arial" w:cs="Arial"/>
          <w:sz w:val="20"/>
          <w:szCs w:val="20"/>
          <w:u w:val="single"/>
        </w:rPr>
        <w:br w:type="page"/>
      </w:r>
    </w:p>
    <w:p w:rsidR="00781E21" w:rsidRPr="00781E21" w:rsidRDefault="00781E21" w:rsidP="00781E21">
      <w:pPr>
        <w:spacing w:after="0" w:line="240" w:lineRule="auto"/>
        <w:rPr>
          <w:rFonts w:ascii="Arial" w:hAnsi="Arial" w:cs="Arial"/>
          <w:sz w:val="20"/>
          <w:szCs w:val="20"/>
          <w:u w:val="single"/>
        </w:rPr>
      </w:pPr>
      <w:r w:rsidRPr="00781E21">
        <w:rPr>
          <w:rFonts w:ascii="Arial" w:hAnsi="Arial" w:cs="Arial"/>
          <w:sz w:val="20"/>
          <w:szCs w:val="20"/>
          <w:u w:val="single"/>
        </w:rPr>
        <w:lastRenderedPageBreak/>
        <w:t>Calculation of the QDI Value</w:t>
      </w:r>
    </w:p>
    <w:p w:rsidR="00242D82" w:rsidRPr="00781E21" w:rsidRDefault="00242D82" w:rsidP="00242D82">
      <w:pPr>
        <w:spacing w:after="0" w:line="240" w:lineRule="auto"/>
        <w:rPr>
          <w:rFonts w:ascii="Arial" w:hAnsi="Arial" w:cs="Arial"/>
          <w:sz w:val="20"/>
          <w:szCs w:val="20"/>
        </w:rPr>
      </w:pPr>
    </w:p>
    <w:p w:rsidR="00242D82" w:rsidRPr="00781E21" w:rsidRDefault="00242D82" w:rsidP="00242D82">
      <w:pPr>
        <w:spacing w:after="0" w:line="240" w:lineRule="auto"/>
        <w:rPr>
          <w:rFonts w:ascii="Arial" w:hAnsi="Arial" w:cs="Arial"/>
          <w:sz w:val="20"/>
          <w:szCs w:val="20"/>
        </w:rPr>
      </w:pPr>
      <w:r w:rsidRPr="00781E21">
        <w:rPr>
          <w:rFonts w:ascii="Arial" w:hAnsi="Arial" w:cs="Arial"/>
          <w:sz w:val="20"/>
          <w:szCs w:val="20"/>
        </w:rPr>
        <w:t xml:space="preserve">Under the Mississippi Achievement Model, a QDI </w:t>
      </w:r>
      <w:r>
        <w:rPr>
          <w:rFonts w:ascii="Arial" w:hAnsi="Arial" w:cs="Arial"/>
          <w:sz w:val="20"/>
          <w:szCs w:val="20"/>
        </w:rPr>
        <w:t>is</w:t>
      </w:r>
      <w:r w:rsidRPr="00781E21">
        <w:rPr>
          <w:rFonts w:ascii="Arial" w:hAnsi="Arial" w:cs="Arial"/>
          <w:sz w:val="20"/>
          <w:szCs w:val="20"/>
        </w:rPr>
        <w:t xml:space="preserve"> calculated for each school with assessment data and for each school district.</w:t>
      </w:r>
    </w:p>
    <w:p w:rsidR="00242D82" w:rsidRPr="00781E21" w:rsidRDefault="00242D82" w:rsidP="00781E21">
      <w:pPr>
        <w:spacing w:after="0" w:line="240" w:lineRule="auto"/>
        <w:rPr>
          <w:rFonts w:ascii="Arial" w:hAnsi="Arial" w:cs="Arial"/>
          <w:sz w:val="20"/>
          <w:szCs w:val="20"/>
        </w:rPr>
      </w:pP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 xml:space="preserve">Once student level </w:t>
      </w:r>
      <w:r w:rsidR="00A64302">
        <w:rPr>
          <w:rFonts w:ascii="Arial" w:hAnsi="Arial" w:cs="Arial"/>
          <w:sz w:val="20"/>
          <w:szCs w:val="20"/>
        </w:rPr>
        <w:t>scores have been assigned to each school and district (including forward-mapped and back-mapped scores)</w:t>
      </w:r>
      <w:r w:rsidRPr="00781E21">
        <w:rPr>
          <w:rFonts w:ascii="Arial" w:hAnsi="Arial" w:cs="Arial"/>
          <w:sz w:val="20"/>
          <w:szCs w:val="20"/>
        </w:rPr>
        <w:t xml:space="preserve">, computer programs calculate percentages of students scoring in each proficiency level separately by test/grade and across all tests/grades. Full precision/unrounded percentage values are used for calculating QDI. The percentage values are </w:t>
      </w:r>
      <w:r w:rsidR="009D151D">
        <w:rPr>
          <w:rFonts w:ascii="Arial" w:hAnsi="Arial" w:cs="Arial"/>
          <w:sz w:val="20"/>
          <w:szCs w:val="20"/>
        </w:rPr>
        <w:t xml:space="preserve">then </w:t>
      </w:r>
      <w:r w:rsidRPr="00781E21">
        <w:rPr>
          <w:rFonts w:ascii="Arial" w:hAnsi="Arial" w:cs="Arial"/>
          <w:sz w:val="20"/>
          <w:szCs w:val="20"/>
        </w:rPr>
        <w:t>rounded</w:t>
      </w:r>
      <w:r w:rsidR="002079AC">
        <w:rPr>
          <w:rFonts w:ascii="Arial" w:hAnsi="Arial" w:cs="Arial"/>
          <w:sz w:val="20"/>
          <w:szCs w:val="20"/>
        </w:rPr>
        <w:t xml:space="preserve"> for reporting purposes</w:t>
      </w:r>
      <w:r w:rsidRPr="00781E21">
        <w:rPr>
          <w:rFonts w:ascii="Arial" w:hAnsi="Arial" w:cs="Arial"/>
          <w:sz w:val="20"/>
          <w:szCs w:val="20"/>
        </w:rPr>
        <w:t xml:space="preserve">. The </w:t>
      </w:r>
      <w:r w:rsidR="002079AC">
        <w:rPr>
          <w:rFonts w:ascii="Arial" w:hAnsi="Arial" w:cs="Arial"/>
          <w:sz w:val="20"/>
          <w:szCs w:val="20"/>
        </w:rPr>
        <w:t xml:space="preserve">full-precision </w:t>
      </w:r>
      <w:r w:rsidRPr="00781E21">
        <w:rPr>
          <w:rFonts w:ascii="Arial" w:hAnsi="Arial" w:cs="Arial"/>
          <w:sz w:val="20"/>
          <w:szCs w:val="20"/>
        </w:rPr>
        <w:t xml:space="preserve">calculated QDI is </w:t>
      </w:r>
      <w:r w:rsidR="002079AC">
        <w:rPr>
          <w:rFonts w:ascii="Arial" w:hAnsi="Arial" w:cs="Arial"/>
          <w:sz w:val="20"/>
          <w:szCs w:val="20"/>
        </w:rPr>
        <w:t xml:space="preserve">then </w:t>
      </w:r>
      <w:r w:rsidRPr="00781E21">
        <w:rPr>
          <w:rFonts w:ascii="Arial" w:hAnsi="Arial" w:cs="Arial"/>
          <w:sz w:val="20"/>
          <w:szCs w:val="20"/>
        </w:rPr>
        <w:t>r</w:t>
      </w:r>
      <w:r w:rsidR="00462B0D">
        <w:rPr>
          <w:rFonts w:ascii="Arial" w:hAnsi="Arial" w:cs="Arial"/>
          <w:sz w:val="20"/>
          <w:szCs w:val="20"/>
        </w:rPr>
        <w:t xml:space="preserve">ounded to one decimal place for certain </w:t>
      </w:r>
      <w:r w:rsidRPr="00781E21">
        <w:rPr>
          <w:rFonts w:ascii="Arial" w:hAnsi="Arial" w:cs="Arial"/>
          <w:sz w:val="20"/>
          <w:szCs w:val="20"/>
        </w:rPr>
        <w:t xml:space="preserve">reporting purposes and it is rounded to a </w:t>
      </w:r>
      <w:r w:rsidRPr="009D151D">
        <w:rPr>
          <w:rFonts w:ascii="Arial" w:hAnsi="Arial" w:cs="Arial"/>
          <w:sz w:val="20"/>
          <w:szCs w:val="20"/>
        </w:rPr>
        <w:t>whole number</w:t>
      </w:r>
      <w:r w:rsidRPr="00781E21">
        <w:rPr>
          <w:rFonts w:ascii="Arial" w:hAnsi="Arial" w:cs="Arial"/>
          <w:sz w:val="20"/>
          <w:szCs w:val="20"/>
        </w:rPr>
        <w:t xml:space="preserve"> as the </w:t>
      </w:r>
      <w:r w:rsidRPr="009D151D">
        <w:rPr>
          <w:rFonts w:ascii="Arial" w:hAnsi="Arial" w:cs="Arial"/>
          <w:sz w:val="20"/>
          <w:szCs w:val="20"/>
        </w:rPr>
        <w:t>official QDI</w:t>
      </w:r>
      <w:r w:rsidRPr="00781E21">
        <w:rPr>
          <w:rFonts w:ascii="Arial" w:hAnsi="Arial" w:cs="Arial"/>
          <w:sz w:val="20"/>
          <w:szCs w:val="20"/>
        </w:rPr>
        <w:t xml:space="preserve"> value for the school or district.</w:t>
      </w:r>
    </w:p>
    <w:p w:rsidR="00781E21" w:rsidRPr="00781E21" w:rsidRDefault="00781E21" w:rsidP="00781E21">
      <w:pPr>
        <w:spacing w:after="0" w:line="240" w:lineRule="auto"/>
        <w:rPr>
          <w:rFonts w:ascii="Arial" w:hAnsi="Arial" w:cs="Arial"/>
          <w:sz w:val="20"/>
          <w:szCs w:val="20"/>
        </w:rPr>
      </w:pPr>
    </w:p>
    <w:p w:rsidR="00781E21" w:rsidRPr="00781E21" w:rsidRDefault="00781E21" w:rsidP="00781E21">
      <w:pPr>
        <w:spacing w:after="0" w:line="240" w:lineRule="auto"/>
        <w:rPr>
          <w:rFonts w:ascii="Arial" w:hAnsi="Arial" w:cs="Arial"/>
          <w:i/>
          <w:sz w:val="20"/>
          <w:szCs w:val="20"/>
        </w:rPr>
      </w:pPr>
      <w:r w:rsidRPr="00781E21">
        <w:rPr>
          <w:rFonts w:ascii="Arial" w:hAnsi="Arial" w:cs="Arial"/>
          <w:i/>
          <w:sz w:val="20"/>
          <w:szCs w:val="20"/>
        </w:rPr>
        <w:t>Note: The assignment of scores to a particular school is complex (requiring determination of FAY, back-mapping, forward mapping, and consideration of resident district and resident school codes). Therefore, any QDI value calculated using percentages from testing company reports or from the assessment results displayed in the Mississippi Assessment and Accountability Reporting System (MAARS) is only a rough approximation of the official QDI.</w:t>
      </w:r>
    </w:p>
    <w:p w:rsidR="00781E21" w:rsidRPr="00781E21" w:rsidRDefault="00781E21" w:rsidP="00781E21">
      <w:pPr>
        <w:spacing w:after="0" w:line="240" w:lineRule="auto"/>
        <w:rPr>
          <w:rFonts w:ascii="Arial" w:hAnsi="Arial" w:cs="Arial"/>
          <w:sz w:val="20"/>
          <w:szCs w:val="20"/>
        </w:rPr>
      </w:pPr>
    </w:p>
    <w:p w:rsidR="00781E21" w:rsidRPr="009D151D" w:rsidRDefault="00781E21" w:rsidP="00781E21">
      <w:pPr>
        <w:spacing w:after="0" w:line="240" w:lineRule="auto"/>
        <w:rPr>
          <w:rFonts w:ascii="Arial" w:hAnsi="Arial" w:cs="Arial"/>
          <w:sz w:val="20"/>
          <w:szCs w:val="20"/>
        </w:rPr>
      </w:pPr>
      <w:r w:rsidRPr="009D151D">
        <w:rPr>
          <w:rFonts w:ascii="Arial" w:hAnsi="Arial" w:cs="Arial"/>
          <w:sz w:val="20"/>
          <w:szCs w:val="20"/>
        </w:rPr>
        <w:t>QDI Calculation Example</w:t>
      </w:r>
      <w:r w:rsidR="009D151D">
        <w:rPr>
          <w:rFonts w:ascii="Arial" w:hAnsi="Arial" w:cs="Arial"/>
          <w:sz w:val="20"/>
          <w:szCs w:val="20"/>
        </w:rPr>
        <w:t>:</w:t>
      </w:r>
    </w:p>
    <w:p w:rsidR="00781E21" w:rsidRPr="00781E21" w:rsidRDefault="00781E21" w:rsidP="00781E21">
      <w:pPr>
        <w:spacing w:after="0" w:line="240" w:lineRule="auto"/>
        <w:rPr>
          <w:rFonts w:ascii="Arial" w:hAnsi="Arial" w:cs="Arial"/>
          <w:sz w:val="20"/>
          <w:szCs w:val="20"/>
        </w:rPr>
      </w:pP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Total number of test scores assigned to the school</w:t>
      </w:r>
      <w:r w:rsidRPr="00781E21">
        <w:rPr>
          <w:rFonts w:ascii="Arial" w:hAnsi="Arial" w:cs="Arial"/>
          <w:sz w:val="20"/>
          <w:szCs w:val="20"/>
        </w:rPr>
        <w:tab/>
        <w:t>105</w:t>
      </w: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ab/>
        <w:t>Number scoring Minimal</w:t>
      </w:r>
      <w:r w:rsidRPr="00781E21">
        <w:rPr>
          <w:rFonts w:ascii="Arial" w:hAnsi="Arial" w:cs="Arial"/>
          <w:sz w:val="20"/>
          <w:szCs w:val="20"/>
        </w:rPr>
        <w:tab/>
      </w:r>
      <w:r w:rsidRPr="00781E21">
        <w:rPr>
          <w:rFonts w:ascii="Arial" w:hAnsi="Arial" w:cs="Arial"/>
          <w:sz w:val="20"/>
          <w:szCs w:val="20"/>
        </w:rPr>
        <w:tab/>
      </w:r>
      <w:r w:rsidRPr="00781E21">
        <w:rPr>
          <w:rFonts w:ascii="Arial" w:hAnsi="Arial" w:cs="Arial"/>
          <w:sz w:val="20"/>
          <w:szCs w:val="20"/>
        </w:rPr>
        <w:tab/>
      </w:r>
      <w:r w:rsidRPr="00781E21">
        <w:rPr>
          <w:rFonts w:ascii="Arial" w:hAnsi="Arial" w:cs="Arial"/>
          <w:sz w:val="20"/>
          <w:szCs w:val="20"/>
        </w:rPr>
        <w:tab/>
        <w:t xml:space="preserve">  12</w:t>
      </w:r>
      <w:r w:rsidRPr="00781E21">
        <w:rPr>
          <w:rFonts w:ascii="Arial" w:hAnsi="Arial" w:cs="Arial"/>
          <w:sz w:val="20"/>
          <w:szCs w:val="20"/>
        </w:rPr>
        <w:tab/>
      </w:r>
      <w:r w:rsidRPr="00781E21">
        <w:rPr>
          <w:rFonts w:ascii="Arial" w:hAnsi="Arial" w:cs="Arial"/>
          <w:sz w:val="20"/>
          <w:szCs w:val="20"/>
        </w:rPr>
        <w:tab/>
        <w:t>11.4285714%</w:t>
      </w: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ab/>
        <w:t>Number scoring Basic</w:t>
      </w:r>
      <w:r w:rsidRPr="00781E21">
        <w:rPr>
          <w:rFonts w:ascii="Arial" w:hAnsi="Arial" w:cs="Arial"/>
          <w:sz w:val="20"/>
          <w:szCs w:val="20"/>
        </w:rPr>
        <w:tab/>
      </w:r>
      <w:r w:rsidRPr="00781E21">
        <w:rPr>
          <w:rFonts w:ascii="Arial" w:hAnsi="Arial" w:cs="Arial"/>
          <w:sz w:val="20"/>
          <w:szCs w:val="20"/>
        </w:rPr>
        <w:tab/>
      </w:r>
      <w:r w:rsidRPr="00781E21">
        <w:rPr>
          <w:rFonts w:ascii="Arial" w:hAnsi="Arial" w:cs="Arial"/>
          <w:sz w:val="20"/>
          <w:szCs w:val="20"/>
        </w:rPr>
        <w:tab/>
      </w:r>
      <w:r w:rsidRPr="00781E21">
        <w:rPr>
          <w:rFonts w:ascii="Arial" w:hAnsi="Arial" w:cs="Arial"/>
          <w:sz w:val="20"/>
          <w:szCs w:val="20"/>
        </w:rPr>
        <w:tab/>
        <w:t xml:space="preserve">  27</w:t>
      </w:r>
      <w:r w:rsidRPr="00781E21">
        <w:rPr>
          <w:rFonts w:ascii="Arial" w:hAnsi="Arial" w:cs="Arial"/>
          <w:sz w:val="20"/>
          <w:szCs w:val="20"/>
        </w:rPr>
        <w:tab/>
      </w:r>
      <w:r w:rsidRPr="00781E21">
        <w:rPr>
          <w:rFonts w:ascii="Arial" w:hAnsi="Arial" w:cs="Arial"/>
          <w:sz w:val="20"/>
          <w:szCs w:val="20"/>
        </w:rPr>
        <w:tab/>
        <w:t>25.7142857%</w:t>
      </w: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ab/>
        <w:t>Number scoring Proficient</w:t>
      </w:r>
      <w:r w:rsidRPr="00781E21">
        <w:rPr>
          <w:rFonts w:ascii="Arial" w:hAnsi="Arial" w:cs="Arial"/>
          <w:sz w:val="20"/>
          <w:szCs w:val="20"/>
        </w:rPr>
        <w:tab/>
      </w:r>
      <w:r w:rsidRPr="00781E21">
        <w:rPr>
          <w:rFonts w:ascii="Arial" w:hAnsi="Arial" w:cs="Arial"/>
          <w:sz w:val="20"/>
          <w:szCs w:val="20"/>
        </w:rPr>
        <w:tab/>
      </w:r>
      <w:r w:rsidRPr="00781E21">
        <w:rPr>
          <w:rFonts w:ascii="Arial" w:hAnsi="Arial" w:cs="Arial"/>
          <w:sz w:val="20"/>
          <w:szCs w:val="20"/>
        </w:rPr>
        <w:tab/>
        <w:t xml:space="preserve">  46</w:t>
      </w:r>
      <w:r w:rsidRPr="00781E21">
        <w:rPr>
          <w:rFonts w:ascii="Arial" w:hAnsi="Arial" w:cs="Arial"/>
          <w:sz w:val="20"/>
          <w:szCs w:val="20"/>
        </w:rPr>
        <w:tab/>
      </w:r>
      <w:r w:rsidRPr="00781E21">
        <w:rPr>
          <w:rFonts w:ascii="Arial" w:hAnsi="Arial" w:cs="Arial"/>
          <w:sz w:val="20"/>
          <w:szCs w:val="20"/>
        </w:rPr>
        <w:tab/>
        <w:t>43.8095238%</w:t>
      </w: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ab/>
        <w:t>Number scoring Advanced</w:t>
      </w:r>
      <w:r w:rsidRPr="00781E21">
        <w:rPr>
          <w:rFonts w:ascii="Arial" w:hAnsi="Arial" w:cs="Arial"/>
          <w:sz w:val="20"/>
          <w:szCs w:val="20"/>
        </w:rPr>
        <w:tab/>
      </w:r>
      <w:r w:rsidRPr="00781E21">
        <w:rPr>
          <w:rFonts w:ascii="Arial" w:hAnsi="Arial" w:cs="Arial"/>
          <w:sz w:val="20"/>
          <w:szCs w:val="20"/>
        </w:rPr>
        <w:tab/>
      </w:r>
      <w:r w:rsidRPr="00781E21">
        <w:rPr>
          <w:rFonts w:ascii="Arial" w:hAnsi="Arial" w:cs="Arial"/>
          <w:sz w:val="20"/>
          <w:szCs w:val="20"/>
        </w:rPr>
        <w:tab/>
        <w:t xml:space="preserve">  20</w:t>
      </w:r>
      <w:r w:rsidRPr="00781E21">
        <w:rPr>
          <w:rFonts w:ascii="Arial" w:hAnsi="Arial" w:cs="Arial"/>
          <w:sz w:val="20"/>
          <w:szCs w:val="20"/>
        </w:rPr>
        <w:tab/>
      </w:r>
      <w:r w:rsidRPr="00781E21">
        <w:rPr>
          <w:rFonts w:ascii="Arial" w:hAnsi="Arial" w:cs="Arial"/>
          <w:sz w:val="20"/>
          <w:szCs w:val="20"/>
        </w:rPr>
        <w:tab/>
        <w:t>19.0476190%</w:t>
      </w:r>
    </w:p>
    <w:p w:rsidR="00781E21" w:rsidRPr="00781E21" w:rsidRDefault="00781E21" w:rsidP="00781E21">
      <w:pPr>
        <w:spacing w:after="0" w:line="240" w:lineRule="auto"/>
        <w:rPr>
          <w:rFonts w:ascii="Arial" w:hAnsi="Arial" w:cs="Arial"/>
          <w:sz w:val="20"/>
          <w:szCs w:val="20"/>
        </w:rPr>
      </w:pP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QDI</w:t>
      </w:r>
      <w:r w:rsidRPr="00781E21">
        <w:rPr>
          <w:rFonts w:ascii="Arial" w:hAnsi="Arial" w:cs="Arial"/>
          <w:sz w:val="20"/>
          <w:szCs w:val="20"/>
        </w:rPr>
        <w:tab/>
        <w:t xml:space="preserve">= 25.7142857 + (2 X 43.8095238) + (3 X 19.0476190) = </w:t>
      </w: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ab/>
        <w:t>= 25.7142857 +87.6190476 + 58.142857</w:t>
      </w: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ab/>
        <w:t>= 170.4761903</w:t>
      </w:r>
    </w:p>
    <w:p w:rsidR="00781E21" w:rsidRPr="00781E21" w:rsidRDefault="00781E21" w:rsidP="00781E21">
      <w:pPr>
        <w:spacing w:after="0" w:line="240" w:lineRule="auto"/>
        <w:rPr>
          <w:rFonts w:ascii="Arial" w:hAnsi="Arial" w:cs="Arial"/>
          <w:sz w:val="20"/>
          <w:szCs w:val="20"/>
        </w:rPr>
      </w:pPr>
    </w:p>
    <w:p w:rsidR="00781E21" w:rsidRPr="00781E21" w:rsidRDefault="00781E21" w:rsidP="00781E21">
      <w:pPr>
        <w:spacing w:after="0" w:line="240" w:lineRule="auto"/>
        <w:rPr>
          <w:rFonts w:ascii="Arial" w:hAnsi="Arial" w:cs="Arial"/>
          <w:sz w:val="20"/>
          <w:szCs w:val="20"/>
        </w:rPr>
      </w:pPr>
      <w:r w:rsidRPr="00781E21">
        <w:rPr>
          <w:rFonts w:ascii="Arial" w:hAnsi="Arial" w:cs="Arial"/>
          <w:sz w:val="20"/>
          <w:szCs w:val="20"/>
        </w:rPr>
        <w:t>The full precision QDI value rounds to 170.5 for reporting.</w:t>
      </w:r>
    </w:p>
    <w:p w:rsidR="00781E21" w:rsidRDefault="00781E21" w:rsidP="00781E21">
      <w:pPr>
        <w:spacing w:after="0" w:line="240" w:lineRule="auto"/>
        <w:rPr>
          <w:rFonts w:ascii="Arial" w:hAnsi="Arial" w:cs="Arial"/>
          <w:sz w:val="20"/>
          <w:szCs w:val="20"/>
        </w:rPr>
      </w:pPr>
      <w:r w:rsidRPr="00781E21">
        <w:rPr>
          <w:rFonts w:ascii="Arial" w:hAnsi="Arial" w:cs="Arial"/>
          <w:sz w:val="20"/>
          <w:szCs w:val="20"/>
        </w:rPr>
        <w:t xml:space="preserve">The full precision QDI value rounds to </w:t>
      </w:r>
      <w:r w:rsidRPr="002C5711">
        <w:rPr>
          <w:rFonts w:ascii="Arial" w:hAnsi="Arial" w:cs="Arial"/>
          <w:b/>
          <w:sz w:val="20"/>
          <w:szCs w:val="20"/>
        </w:rPr>
        <w:t>170</w:t>
      </w:r>
      <w:r w:rsidRPr="00781E21">
        <w:rPr>
          <w:rFonts w:ascii="Arial" w:hAnsi="Arial" w:cs="Arial"/>
          <w:sz w:val="20"/>
          <w:szCs w:val="20"/>
        </w:rPr>
        <w:t xml:space="preserve"> as the official QDI value for the school.</w:t>
      </w:r>
    </w:p>
    <w:p w:rsidR="00ED22D4" w:rsidRPr="00781E21" w:rsidRDefault="00ED22D4" w:rsidP="00781E21">
      <w:pPr>
        <w:spacing w:after="0" w:line="240" w:lineRule="auto"/>
        <w:rPr>
          <w:rFonts w:ascii="Arial" w:hAnsi="Arial" w:cs="Arial"/>
          <w:sz w:val="20"/>
          <w:szCs w:val="20"/>
        </w:rPr>
      </w:pPr>
    </w:p>
    <w:p w:rsidR="00781E21" w:rsidRPr="00781E21" w:rsidRDefault="00781E21" w:rsidP="00781E21">
      <w:pPr>
        <w:spacing w:after="0" w:line="240" w:lineRule="auto"/>
        <w:rPr>
          <w:rFonts w:ascii="Arial" w:hAnsi="Arial" w:cs="Arial"/>
          <w:i/>
          <w:sz w:val="20"/>
          <w:szCs w:val="20"/>
        </w:rPr>
      </w:pPr>
      <w:r w:rsidRPr="00781E21">
        <w:rPr>
          <w:rFonts w:ascii="Arial" w:hAnsi="Arial" w:cs="Arial"/>
          <w:i/>
          <w:sz w:val="20"/>
          <w:szCs w:val="20"/>
        </w:rPr>
        <w:t>Note: The official QDI is determined by rounding the full precision value; not by rounding the (already rounded) reporting value.</w:t>
      </w:r>
    </w:p>
    <w:p w:rsidR="009D151D" w:rsidRDefault="009D151D" w:rsidP="00781E21">
      <w:pPr>
        <w:spacing w:after="0" w:line="240" w:lineRule="auto"/>
        <w:rPr>
          <w:rFonts w:ascii="Arial" w:hAnsi="Arial" w:cs="Arial"/>
          <w:sz w:val="20"/>
          <w:szCs w:val="20"/>
        </w:rPr>
      </w:pPr>
    </w:p>
    <w:p w:rsidR="002C5711" w:rsidRDefault="002C5711">
      <w:pPr>
        <w:rPr>
          <w:rFonts w:ascii="Arial" w:hAnsi="Arial" w:cs="Arial"/>
          <w:b/>
          <w:sz w:val="20"/>
          <w:szCs w:val="20"/>
        </w:rPr>
      </w:pPr>
      <w:r>
        <w:rPr>
          <w:rFonts w:ascii="Arial" w:hAnsi="Arial" w:cs="Arial"/>
          <w:b/>
          <w:sz w:val="20"/>
          <w:szCs w:val="20"/>
        </w:rPr>
        <w:br w:type="page"/>
      </w:r>
    </w:p>
    <w:p w:rsidR="00A97E46" w:rsidRPr="00FC2CE4" w:rsidRDefault="00A97E46" w:rsidP="00A97E46">
      <w:pPr>
        <w:spacing w:after="0" w:line="240" w:lineRule="auto"/>
        <w:rPr>
          <w:rFonts w:ascii="Arial" w:hAnsi="Arial" w:cs="Arial"/>
          <w:b/>
        </w:rPr>
      </w:pPr>
      <w:r w:rsidRPr="00FC2CE4">
        <w:rPr>
          <w:rFonts w:ascii="Arial" w:hAnsi="Arial" w:cs="Arial"/>
          <w:b/>
        </w:rPr>
        <w:lastRenderedPageBreak/>
        <w:t>The Growth Model</w:t>
      </w:r>
    </w:p>
    <w:p w:rsidR="00A97E46" w:rsidRDefault="00A97E46" w:rsidP="00A97E46">
      <w:pPr>
        <w:spacing w:after="0" w:line="240" w:lineRule="auto"/>
        <w:rPr>
          <w:rFonts w:ascii="Arial" w:hAnsi="Arial" w:cs="Arial"/>
          <w:sz w:val="20"/>
          <w:szCs w:val="20"/>
        </w:rPr>
      </w:pPr>
    </w:p>
    <w:p w:rsidR="007967EC" w:rsidRPr="00046B88" w:rsidRDefault="007967EC" w:rsidP="007967EC">
      <w:pPr>
        <w:spacing w:after="0" w:line="240" w:lineRule="auto"/>
        <w:rPr>
          <w:rFonts w:ascii="Arial" w:hAnsi="Arial" w:cs="Arial"/>
          <w:sz w:val="20"/>
          <w:szCs w:val="20"/>
        </w:rPr>
      </w:pPr>
      <w:r>
        <w:rPr>
          <w:rFonts w:ascii="Arial" w:hAnsi="Arial" w:cs="Arial"/>
          <w:sz w:val="20"/>
          <w:szCs w:val="20"/>
        </w:rPr>
        <w:t xml:space="preserve">The </w:t>
      </w:r>
      <w:r w:rsidRPr="006A4872">
        <w:rPr>
          <w:rFonts w:ascii="Arial" w:hAnsi="Arial" w:cs="Arial"/>
          <w:sz w:val="20"/>
          <w:szCs w:val="20"/>
        </w:rPr>
        <w:t>Growth Model</w:t>
      </w:r>
      <w:r>
        <w:rPr>
          <w:rFonts w:ascii="Arial" w:hAnsi="Arial" w:cs="Arial"/>
          <w:sz w:val="20"/>
          <w:szCs w:val="20"/>
        </w:rPr>
        <w:t xml:space="preserve"> provides a measure of the degree to which a school or district met its expected performance during the previous school year. A Growth Composite value is calculated using data from </w:t>
      </w:r>
      <w:r w:rsidRPr="00046B88">
        <w:rPr>
          <w:rFonts w:ascii="Arial" w:hAnsi="Arial" w:cs="Arial"/>
          <w:sz w:val="20"/>
          <w:szCs w:val="20"/>
        </w:rPr>
        <w:t>the last t</w:t>
      </w:r>
      <w:r w:rsidR="00A30AFC">
        <w:rPr>
          <w:rFonts w:ascii="Arial" w:hAnsi="Arial" w:cs="Arial"/>
          <w:sz w:val="20"/>
          <w:szCs w:val="20"/>
        </w:rPr>
        <w:t xml:space="preserve">hree </w:t>
      </w:r>
      <w:r w:rsidRPr="00046B88">
        <w:rPr>
          <w:rFonts w:ascii="Arial" w:hAnsi="Arial" w:cs="Arial"/>
          <w:sz w:val="20"/>
          <w:szCs w:val="20"/>
        </w:rPr>
        <w:t xml:space="preserve">school years. </w:t>
      </w:r>
      <w:r w:rsidR="00A30AFC">
        <w:rPr>
          <w:rFonts w:ascii="Arial" w:hAnsi="Arial" w:cs="Arial"/>
          <w:sz w:val="20"/>
          <w:szCs w:val="20"/>
        </w:rPr>
        <w:t>Student performance on the MCT2 is used to predict student performance on the MCT2 the following year and student performance on the SATP tests in subsequent years. Th</w:t>
      </w:r>
      <w:r w:rsidR="00A30AFC" w:rsidRPr="00046B88">
        <w:rPr>
          <w:rFonts w:ascii="Arial" w:hAnsi="Arial" w:cs="Arial"/>
          <w:sz w:val="20"/>
          <w:szCs w:val="20"/>
        </w:rPr>
        <w:t>e 201</w:t>
      </w:r>
      <w:r w:rsidR="00A30AFC">
        <w:rPr>
          <w:rFonts w:ascii="Arial" w:hAnsi="Arial" w:cs="Arial"/>
          <w:sz w:val="20"/>
          <w:szCs w:val="20"/>
        </w:rPr>
        <w:t>1</w:t>
      </w:r>
      <w:r w:rsidR="00A30AFC" w:rsidRPr="00046B88">
        <w:rPr>
          <w:rFonts w:ascii="Arial" w:hAnsi="Arial" w:cs="Arial"/>
          <w:sz w:val="20"/>
          <w:szCs w:val="20"/>
        </w:rPr>
        <w:t xml:space="preserve"> Growth Model results used 20</w:t>
      </w:r>
      <w:r w:rsidR="00A30AFC">
        <w:rPr>
          <w:rFonts w:ascii="Arial" w:hAnsi="Arial" w:cs="Arial"/>
          <w:sz w:val="20"/>
          <w:szCs w:val="20"/>
        </w:rPr>
        <w:t>10</w:t>
      </w:r>
      <w:r w:rsidR="00A30AFC" w:rsidRPr="00046B88">
        <w:rPr>
          <w:rFonts w:ascii="Arial" w:hAnsi="Arial" w:cs="Arial"/>
          <w:sz w:val="20"/>
          <w:szCs w:val="20"/>
        </w:rPr>
        <w:t xml:space="preserve"> MCT2 data to predict student performance on the 201</w:t>
      </w:r>
      <w:r w:rsidR="00A30AFC">
        <w:rPr>
          <w:rFonts w:ascii="Arial" w:hAnsi="Arial" w:cs="Arial"/>
          <w:sz w:val="20"/>
          <w:szCs w:val="20"/>
        </w:rPr>
        <w:t>1</w:t>
      </w:r>
      <w:r w:rsidR="00A30AFC" w:rsidRPr="00046B88">
        <w:rPr>
          <w:rFonts w:ascii="Arial" w:hAnsi="Arial" w:cs="Arial"/>
          <w:sz w:val="20"/>
          <w:szCs w:val="20"/>
        </w:rPr>
        <w:t xml:space="preserve"> MCT2 and </w:t>
      </w:r>
      <w:r w:rsidR="00A30AFC">
        <w:rPr>
          <w:rFonts w:ascii="Arial" w:hAnsi="Arial" w:cs="Arial"/>
          <w:sz w:val="20"/>
          <w:szCs w:val="20"/>
        </w:rPr>
        <w:t xml:space="preserve">results from MCT2 administrations in 2008, 2009, and 2010 to predict </w:t>
      </w:r>
      <w:r w:rsidR="00A30AFC" w:rsidRPr="00046B88">
        <w:rPr>
          <w:rFonts w:ascii="Arial" w:hAnsi="Arial" w:cs="Arial"/>
          <w:sz w:val="20"/>
          <w:szCs w:val="20"/>
        </w:rPr>
        <w:t>student performance on SATP tests administered during the 20</w:t>
      </w:r>
      <w:r w:rsidR="00A30AFC">
        <w:rPr>
          <w:rFonts w:ascii="Arial" w:hAnsi="Arial" w:cs="Arial"/>
          <w:sz w:val="20"/>
          <w:szCs w:val="20"/>
        </w:rPr>
        <w:t>10</w:t>
      </w:r>
      <w:r w:rsidR="00A30AFC" w:rsidRPr="00046B88">
        <w:rPr>
          <w:rFonts w:ascii="Arial" w:hAnsi="Arial" w:cs="Arial"/>
          <w:sz w:val="20"/>
          <w:szCs w:val="20"/>
        </w:rPr>
        <w:t>/201</w:t>
      </w:r>
      <w:r w:rsidR="00A30AFC">
        <w:rPr>
          <w:rFonts w:ascii="Arial" w:hAnsi="Arial" w:cs="Arial"/>
          <w:sz w:val="20"/>
          <w:szCs w:val="20"/>
        </w:rPr>
        <w:t>1</w:t>
      </w:r>
      <w:r w:rsidR="00A30AFC" w:rsidRPr="00046B88">
        <w:rPr>
          <w:rFonts w:ascii="Arial" w:hAnsi="Arial" w:cs="Arial"/>
          <w:sz w:val="20"/>
          <w:szCs w:val="20"/>
        </w:rPr>
        <w:t xml:space="preserve"> school year</w:t>
      </w:r>
      <w:r w:rsidR="00A30AFC">
        <w:rPr>
          <w:rFonts w:ascii="Arial" w:hAnsi="Arial" w:cs="Arial"/>
          <w:sz w:val="20"/>
          <w:szCs w:val="20"/>
        </w:rPr>
        <w:t xml:space="preserve"> (see the note below)</w:t>
      </w:r>
      <w:r w:rsidR="00A30AFC" w:rsidRPr="00046B88">
        <w:rPr>
          <w:rFonts w:ascii="Arial" w:hAnsi="Arial" w:cs="Arial"/>
          <w:sz w:val="20"/>
          <w:szCs w:val="20"/>
        </w:rPr>
        <w:t>.</w:t>
      </w:r>
    </w:p>
    <w:p w:rsidR="00ED22D4" w:rsidRPr="00046B88" w:rsidRDefault="00ED22D4" w:rsidP="007967EC">
      <w:pPr>
        <w:spacing w:after="0" w:line="240" w:lineRule="auto"/>
        <w:rPr>
          <w:rFonts w:ascii="Arial" w:hAnsi="Arial" w:cs="Arial"/>
          <w:sz w:val="20"/>
          <w:szCs w:val="20"/>
        </w:rPr>
      </w:pPr>
    </w:p>
    <w:p w:rsidR="00F22119" w:rsidRPr="00975386" w:rsidRDefault="00F22119" w:rsidP="00F22119">
      <w:pPr>
        <w:spacing w:after="0" w:line="240" w:lineRule="auto"/>
        <w:rPr>
          <w:rFonts w:ascii="Arial" w:hAnsi="Arial" w:cs="Arial"/>
          <w:i/>
          <w:sz w:val="20"/>
          <w:szCs w:val="20"/>
        </w:rPr>
      </w:pPr>
      <w:r w:rsidRPr="00046B88">
        <w:rPr>
          <w:rFonts w:ascii="Arial" w:hAnsi="Arial" w:cs="Arial"/>
          <w:i/>
          <w:sz w:val="20"/>
          <w:szCs w:val="20"/>
        </w:rPr>
        <w:t xml:space="preserve">Note: </w:t>
      </w:r>
      <w:r>
        <w:rPr>
          <w:rFonts w:ascii="Arial" w:hAnsi="Arial" w:cs="Arial"/>
          <w:i/>
          <w:sz w:val="20"/>
          <w:szCs w:val="20"/>
        </w:rPr>
        <w:t>Grade 8 Algebra I scores are predicted using the 7</w:t>
      </w:r>
      <w:r w:rsidRPr="002450AE">
        <w:rPr>
          <w:rFonts w:ascii="Arial" w:hAnsi="Arial" w:cs="Arial"/>
          <w:i/>
          <w:sz w:val="20"/>
          <w:szCs w:val="20"/>
          <w:vertAlign w:val="superscript"/>
        </w:rPr>
        <w:t>th</w:t>
      </w:r>
      <w:r>
        <w:rPr>
          <w:rFonts w:ascii="Arial" w:hAnsi="Arial" w:cs="Arial"/>
          <w:i/>
          <w:sz w:val="20"/>
          <w:szCs w:val="20"/>
        </w:rPr>
        <w:t xml:space="preserve"> grade MCT2 from the previous year, grade 9 Algebra I and Biology I scores are predicted using the 8</w:t>
      </w:r>
      <w:r w:rsidRPr="002450AE">
        <w:rPr>
          <w:rFonts w:ascii="Arial" w:hAnsi="Arial" w:cs="Arial"/>
          <w:i/>
          <w:sz w:val="20"/>
          <w:szCs w:val="20"/>
          <w:vertAlign w:val="superscript"/>
        </w:rPr>
        <w:t>th</w:t>
      </w:r>
      <w:r>
        <w:rPr>
          <w:rFonts w:ascii="Arial" w:hAnsi="Arial" w:cs="Arial"/>
          <w:i/>
          <w:sz w:val="20"/>
          <w:szCs w:val="20"/>
        </w:rPr>
        <w:t xml:space="preserve"> grade MCT2 from the previous year, and grade 10 Algebra I and, Biology I scores are predicted using the 8</w:t>
      </w:r>
      <w:r w:rsidRPr="002450AE">
        <w:rPr>
          <w:rFonts w:ascii="Arial" w:hAnsi="Arial" w:cs="Arial"/>
          <w:i/>
          <w:sz w:val="20"/>
          <w:szCs w:val="20"/>
          <w:vertAlign w:val="superscript"/>
        </w:rPr>
        <w:t>th</w:t>
      </w:r>
      <w:r>
        <w:rPr>
          <w:rFonts w:ascii="Arial" w:hAnsi="Arial" w:cs="Arial"/>
          <w:i/>
          <w:sz w:val="20"/>
          <w:szCs w:val="20"/>
        </w:rPr>
        <w:t xml:space="preserve"> grade MCT2 from two years earlier. English II scores are predicted using the 8</w:t>
      </w:r>
      <w:r w:rsidRPr="002450AE">
        <w:rPr>
          <w:rFonts w:ascii="Arial" w:hAnsi="Arial" w:cs="Arial"/>
          <w:i/>
          <w:sz w:val="20"/>
          <w:szCs w:val="20"/>
          <w:vertAlign w:val="superscript"/>
        </w:rPr>
        <w:t>th</w:t>
      </w:r>
      <w:r>
        <w:rPr>
          <w:rFonts w:ascii="Arial" w:hAnsi="Arial" w:cs="Arial"/>
          <w:i/>
          <w:sz w:val="20"/>
          <w:szCs w:val="20"/>
        </w:rPr>
        <w:t xml:space="preserve"> grade MCT2 from two years earlier and U.S. History scores are predicted using 8</w:t>
      </w:r>
      <w:r w:rsidRPr="002450AE">
        <w:rPr>
          <w:rFonts w:ascii="Arial" w:hAnsi="Arial" w:cs="Arial"/>
          <w:i/>
          <w:sz w:val="20"/>
          <w:szCs w:val="20"/>
          <w:vertAlign w:val="superscript"/>
        </w:rPr>
        <w:t>th</w:t>
      </w:r>
      <w:r>
        <w:rPr>
          <w:rFonts w:ascii="Arial" w:hAnsi="Arial" w:cs="Arial"/>
          <w:i/>
          <w:sz w:val="20"/>
          <w:szCs w:val="20"/>
        </w:rPr>
        <w:t xml:space="preserve"> grade MCT2 scores from three years earlier. Biology I was not included in the growth model in 2011 because the test was being revised.</w:t>
      </w:r>
    </w:p>
    <w:p w:rsidR="00A97E46" w:rsidRPr="00046B88" w:rsidRDefault="00A97E46" w:rsidP="00A97E46">
      <w:pPr>
        <w:spacing w:after="0" w:line="240" w:lineRule="auto"/>
        <w:rPr>
          <w:rFonts w:ascii="Arial" w:hAnsi="Arial" w:cs="Arial"/>
          <w:sz w:val="20"/>
          <w:szCs w:val="20"/>
        </w:rPr>
      </w:pPr>
    </w:p>
    <w:p w:rsidR="008A7E2A" w:rsidRPr="00046B88" w:rsidRDefault="006A4872" w:rsidP="00A97E46">
      <w:pPr>
        <w:spacing w:after="0" w:line="240" w:lineRule="auto"/>
        <w:rPr>
          <w:rFonts w:ascii="Arial" w:hAnsi="Arial" w:cs="Arial"/>
          <w:sz w:val="20"/>
          <w:szCs w:val="20"/>
        </w:rPr>
      </w:pPr>
      <w:r w:rsidRPr="00046B88">
        <w:rPr>
          <w:rFonts w:ascii="Arial" w:hAnsi="Arial" w:cs="Arial"/>
          <w:sz w:val="20"/>
          <w:szCs w:val="20"/>
        </w:rPr>
        <w:t>The predictions are based on equations derived by running multiple regression analyses on student level assessment data.</w:t>
      </w:r>
      <w:r w:rsidR="008A7E2A" w:rsidRPr="00046B88">
        <w:rPr>
          <w:rFonts w:ascii="Arial" w:hAnsi="Arial" w:cs="Arial"/>
          <w:sz w:val="20"/>
          <w:szCs w:val="20"/>
        </w:rPr>
        <w:t xml:space="preserve"> </w:t>
      </w:r>
      <w:r w:rsidR="00ED407F" w:rsidRPr="00046B88">
        <w:rPr>
          <w:rFonts w:ascii="Arial" w:hAnsi="Arial" w:cs="Arial"/>
          <w:sz w:val="20"/>
          <w:szCs w:val="20"/>
        </w:rPr>
        <w:t>A m</w:t>
      </w:r>
      <w:r w:rsidR="008A7E2A" w:rsidRPr="00046B88">
        <w:rPr>
          <w:rFonts w:ascii="Arial" w:hAnsi="Arial" w:cs="Arial"/>
          <w:sz w:val="20"/>
          <w:szCs w:val="20"/>
        </w:rPr>
        <w:t>ultiple regression prediction equation</w:t>
      </w:r>
      <w:r w:rsidR="00ED407F" w:rsidRPr="00046B88">
        <w:rPr>
          <w:rFonts w:ascii="Arial" w:hAnsi="Arial" w:cs="Arial"/>
          <w:sz w:val="20"/>
          <w:szCs w:val="20"/>
        </w:rPr>
        <w:t xml:space="preserve"> with two predictors has the form</w:t>
      </w:r>
    </w:p>
    <w:p w:rsidR="008A7E2A" w:rsidRPr="00046B88" w:rsidRDefault="008A7E2A" w:rsidP="00A97E46">
      <w:pPr>
        <w:spacing w:after="0" w:line="240" w:lineRule="auto"/>
        <w:rPr>
          <w:rFonts w:ascii="Arial" w:hAnsi="Arial" w:cs="Arial"/>
          <w:sz w:val="20"/>
          <w:szCs w:val="20"/>
        </w:rPr>
      </w:pPr>
    </w:p>
    <w:p w:rsidR="008A7E2A" w:rsidRPr="00046B88" w:rsidRDefault="008A7E2A" w:rsidP="00A97E46">
      <w:pPr>
        <w:spacing w:after="0" w:line="240" w:lineRule="auto"/>
        <w:rPr>
          <w:rFonts w:ascii="Arial" w:hAnsi="Arial" w:cs="Arial"/>
          <w:sz w:val="20"/>
          <w:szCs w:val="20"/>
        </w:rPr>
      </w:pPr>
      <w:r w:rsidRPr="00046B88">
        <w:rPr>
          <w:rFonts w:ascii="Arial" w:hAnsi="Arial" w:cs="Arial"/>
          <w:sz w:val="20"/>
          <w:szCs w:val="20"/>
        </w:rPr>
        <w:t>Y’ = (b1 * X1) + (b2 * X2) + c</w:t>
      </w:r>
      <w:r w:rsidR="00ED407F" w:rsidRPr="00046B88">
        <w:rPr>
          <w:rFonts w:ascii="Arial" w:hAnsi="Arial" w:cs="Arial"/>
          <w:sz w:val="20"/>
          <w:szCs w:val="20"/>
        </w:rPr>
        <w:tab/>
      </w:r>
      <w:r w:rsidR="00A30AFC">
        <w:rPr>
          <w:rFonts w:ascii="Arial" w:hAnsi="Arial" w:cs="Arial"/>
          <w:sz w:val="20"/>
          <w:szCs w:val="20"/>
        </w:rPr>
        <w:t xml:space="preserve">   </w:t>
      </w:r>
      <w:r w:rsidRPr="00046B88">
        <w:rPr>
          <w:rFonts w:ascii="Arial" w:hAnsi="Arial" w:cs="Arial"/>
          <w:sz w:val="20"/>
          <w:szCs w:val="20"/>
        </w:rPr>
        <w:t>where,</w:t>
      </w:r>
    </w:p>
    <w:p w:rsidR="008A7E2A" w:rsidRPr="00046B88" w:rsidRDefault="008A7E2A" w:rsidP="00A97E46">
      <w:pPr>
        <w:spacing w:after="0" w:line="240" w:lineRule="auto"/>
        <w:rPr>
          <w:rFonts w:ascii="Arial" w:hAnsi="Arial" w:cs="Arial"/>
          <w:sz w:val="20"/>
          <w:szCs w:val="20"/>
        </w:rPr>
      </w:pPr>
    </w:p>
    <w:p w:rsidR="008A7E2A" w:rsidRPr="00046B88" w:rsidRDefault="008A7E2A" w:rsidP="00A97E46">
      <w:pPr>
        <w:spacing w:after="0" w:line="240" w:lineRule="auto"/>
        <w:rPr>
          <w:rFonts w:ascii="Arial" w:hAnsi="Arial" w:cs="Arial"/>
          <w:sz w:val="20"/>
          <w:szCs w:val="20"/>
        </w:rPr>
      </w:pPr>
      <w:r w:rsidRPr="00046B88">
        <w:rPr>
          <w:rFonts w:ascii="Arial" w:hAnsi="Arial" w:cs="Arial"/>
          <w:sz w:val="20"/>
          <w:szCs w:val="20"/>
        </w:rPr>
        <w:t xml:space="preserve">Y’ is the predicted </w:t>
      </w:r>
      <w:r w:rsidR="00ED407F" w:rsidRPr="00046B88">
        <w:rPr>
          <w:rFonts w:ascii="Arial" w:hAnsi="Arial" w:cs="Arial"/>
          <w:sz w:val="20"/>
          <w:szCs w:val="20"/>
        </w:rPr>
        <w:t>score,</w:t>
      </w:r>
    </w:p>
    <w:p w:rsidR="00ED407F" w:rsidRPr="00046B88" w:rsidRDefault="00ED407F" w:rsidP="00A97E46">
      <w:pPr>
        <w:spacing w:after="0" w:line="240" w:lineRule="auto"/>
        <w:rPr>
          <w:rFonts w:ascii="Arial" w:hAnsi="Arial" w:cs="Arial"/>
          <w:sz w:val="20"/>
          <w:szCs w:val="20"/>
        </w:rPr>
      </w:pPr>
      <w:proofErr w:type="gramStart"/>
      <w:r w:rsidRPr="00046B88">
        <w:rPr>
          <w:rFonts w:ascii="Arial" w:hAnsi="Arial" w:cs="Arial"/>
          <w:sz w:val="20"/>
          <w:szCs w:val="20"/>
        </w:rPr>
        <w:t>b1</w:t>
      </w:r>
      <w:proofErr w:type="gramEnd"/>
      <w:r w:rsidRPr="00046B88">
        <w:rPr>
          <w:rFonts w:ascii="Arial" w:hAnsi="Arial" w:cs="Arial"/>
          <w:sz w:val="20"/>
          <w:szCs w:val="20"/>
        </w:rPr>
        <w:t xml:space="preserve"> is the regression (prediction) coefficient for the first predictor variable,</w:t>
      </w:r>
    </w:p>
    <w:p w:rsidR="00ED407F" w:rsidRPr="00046B88" w:rsidRDefault="00ED407F" w:rsidP="00A97E46">
      <w:pPr>
        <w:spacing w:after="0" w:line="240" w:lineRule="auto"/>
        <w:rPr>
          <w:rFonts w:ascii="Arial" w:hAnsi="Arial" w:cs="Arial"/>
          <w:sz w:val="20"/>
          <w:szCs w:val="20"/>
        </w:rPr>
      </w:pPr>
      <w:r w:rsidRPr="00046B88">
        <w:rPr>
          <w:rFonts w:ascii="Arial" w:hAnsi="Arial" w:cs="Arial"/>
          <w:sz w:val="20"/>
          <w:szCs w:val="20"/>
        </w:rPr>
        <w:t>X1 is the numeric value of the first predictor variable,</w:t>
      </w:r>
    </w:p>
    <w:p w:rsidR="00ED407F" w:rsidRPr="00046B88" w:rsidRDefault="00ED407F" w:rsidP="00ED407F">
      <w:pPr>
        <w:spacing w:after="0" w:line="240" w:lineRule="auto"/>
        <w:rPr>
          <w:rFonts w:ascii="Arial" w:hAnsi="Arial" w:cs="Arial"/>
          <w:sz w:val="20"/>
          <w:szCs w:val="20"/>
        </w:rPr>
      </w:pPr>
      <w:proofErr w:type="gramStart"/>
      <w:r w:rsidRPr="00046B88">
        <w:rPr>
          <w:rFonts w:ascii="Arial" w:hAnsi="Arial" w:cs="Arial"/>
          <w:sz w:val="20"/>
          <w:szCs w:val="20"/>
        </w:rPr>
        <w:t>b2</w:t>
      </w:r>
      <w:proofErr w:type="gramEnd"/>
      <w:r w:rsidRPr="00046B88">
        <w:rPr>
          <w:rFonts w:ascii="Arial" w:hAnsi="Arial" w:cs="Arial"/>
          <w:sz w:val="20"/>
          <w:szCs w:val="20"/>
        </w:rPr>
        <w:t xml:space="preserve"> is the regression (prediction) coefficient for the second predictor variable,</w:t>
      </w:r>
    </w:p>
    <w:p w:rsidR="00ED407F" w:rsidRPr="00046B88" w:rsidRDefault="00ED407F" w:rsidP="00ED407F">
      <w:pPr>
        <w:spacing w:after="0" w:line="240" w:lineRule="auto"/>
        <w:rPr>
          <w:rFonts w:ascii="Arial" w:hAnsi="Arial" w:cs="Arial"/>
          <w:sz w:val="20"/>
          <w:szCs w:val="20"/>
        </w:rPr>
      </w:pPr>
      <w:r w:rsidRPr="00046B88">
        <w:rPr>
          <w:rFonts w:ascii="Arial" w:hAnsi="Arial" w:cs="Arial"/>
          <w:sz w:val="20"/>
          <w:szCs w:val="20"/>
        </w:rPr>
        <w:t>X2 is the numeric value of the second predictor variable, and</w:t>
      </w:r>
    </w:p>
    <w:p w:rsidR="00ED407F" w:rsidRPr="00046B88" w:rsidRDefault="00ED407F" w:rsidP="00A97E46">
      <w:pPr>
        <w:spacing w:after="0" w:line="240" w:lineRule="auto"/>
        <w:rPr>
          <w:rFonts w:ascii="Arial" w:hAnsi="Arial" w:cs="Arial"/>
          <w:sz w:val="20"/>
          <w:szCs w:val="20"/>
        </w:rPr>
      </w:pPr>
      <w:proofErr w:type="gramStart"/>
      <w:r w:rsidRPr="00046B88">
        <w:rPr>
          <w:rFonts w:ascii="Arial" w:hAnsi="Arial" w:cs="Arial"/>
          <w:sz w:val="20"/>
          <w:szCs w:val="20"/>
        </w:rPr>
        <w:t>c</w:t>
      </w:r>
      <w:proofErr w:type="gramEnd"/>
      <w:r w:rsidRPr="00046B88">
        <w:rPr>
          <w:rFonts w:ascii="Arial" w:hAnsi="Arial" w:cs="Arial"/>
          <w:sz w:val="20"/>
          <w:szCs w:val="20"/>
        </w:rPr>
        <w:t xml:space="preserve"> is a numeric constant.</w:t>
      </w:r>
    </w:p>
    <w:p w:rsidR="008A7E2A" w:rsidRPr="00046B88" w:rsidRDefault="008A7E2A" w:rsidP="00A97E46">
      <w:pPr>
        <w:spacing w:after="0" w:line="240" w:lineRule="auto"/>
        <w:rPr>
          <w:rFonts w:ascii="Arial" w:hAnsi="Arial" w:cs="Arial"/>
          <w:sz w:val="20"/>
          <w:szCs w:val="20"/>
        </w:rPr>
      </w:pPr>
    </w:p>
    <w:p w:rsidR="00ED407F" w:rsidRPr="00046B88" w:rsidRDefault="00ED407F" w:rsidP="00A97E46">
      <w:pPr>
        <w:spacing w:after="0" w:line="240" w:lineRule="auto"/>
        <w:rPr>
          <w:rFonts w:ascii="Arial" w:hAnsi="Arial" w:cs="Arial"/>
          <w:sz w:val="20"/>
          <w:szCs w:val="20"/>
        </w:rPr>
      </w:pPr>
      <w:r w:rsidRPr="00046B88">
        <w:rPr>
          <w:rFonts w:ascii="Arial" w:hAnsi="Arial" w:cs="Arial"/>
          <w:sz w:val="20"/>
          <w:szCs w:val="20"/>
        </w:rPr>
        <w:t>In the Mississippi growth model, scale scores (SS) on the MCT2 language arts (LA) and mathematics (MA) tests are the predictor variables. The equation is used to predict the scale score on a subsequent test. For example,</w:t>
      </w:r>
    </w:p>
    <w:p w:rsidR="00ED407F" w:rsidRPr="00046B88" w:rsidRDefault="00ED407F" w:rsidP="00A97E46">
      <w:pPr>
        <w:spacing w:after="0" w:line="240" w:lineRule="auto"/>
        <w:rPr>
          <w:rFonts w:ascii="Arial" w:hAnsi="Arial" w:cs="Arial"/>
          <w:sz w:val="20"/>
          <w:szCs w:val="20"/>
        </w:rPr>
      </w:pPr>
    </w:p>
    <w:p w:rsidR="00ED407F" w:rsidRPr="00046B88" w:rsidRDefault="00ED407F" w:rsidP="00A97E46">
      <w:pPr>
        <w:spacing w:after="0" w:line="240" w:lineRule="auto"/>
        <w:rPr>
          <w:rFonts w:ascii="Arial" w:hAnsi="Arial" w:cs="Arial"/>
          <w:sz w:val="18"/>
          <w:szCs w:val="18"/>
        </w:rPr>
      </w:pPr>
      <w:r w:rsidRPr="00046B88">
        <w:rPr>
          <w:rFonts w:ascii="Arial" w:hAnsi="Arial" w:cs="Arial"/>
          <w:sz w:val="18"/>
          <w:szCs w:val="18"/>
        </w:rPr>
        <w:t>Predicted 20</w:t>
      </w:r>
      <w:r w:rsidR="00FC5ED5" w:rsidRPr="00046B88">
        <w:rPr>
          <w:rFonts w:ascii="Arial" w:hAnsi="Arial" w:cs="Arial"/>
          <w:sz w:val="18"/>
          <w:szCs w:val="18"/>
        </w:rPr>
        <w:t>1</w:t>
      </w:r>
      <w:r w:rsidR="00A30AFC">
        <w:rPr>
          <w:rFonts w:ascii="Arial" w:hAnsi="Arial" w:cs="Arial"/>
          <w:sz w:val="18"/>
          <w:szCs w:val="18"/>
        </w:rPr>
        <w:t>1</w:t>
      </w:r>
      <w:r w:rsidRPr="00046B88">
        <w:rPr>
          <w:rFonts w:ascii="Arial" w:hAnsi="Arial" w:cs="Arial"/>
          <w:sz w:val="18"/>
          <w:szCs w:val="18"/>
        </w:rPr>
        <w:t xml:space="preserve"> </w:t>
      </w:r>
      <w:r w:rsidR="002B045D" w:rsidRPr="00046B88">
        <w:rPr>
          <w:rFonts w:ascii="Arial" w:hAnsi="Arial" w:cs="Arial"/>
          <w:sz w:val="18"/>
          <w:szCs w:val="18"/>
        </w:rPr>
        <w:t xml:space="preserve">Grade 4 </w:t>
      </w:r>
      <w:r w:rsidRPr="00046B88">
        <w:rPr>
          <w:rFonts w:ascii="Arial" w:hAnsi="Arial" w:cs="Arial"/>
          <w:sz w:val="18"/>
          <w:szCs w:val="18"/>
        </w:rPr>
        <w:t>MCT2 SS</w:t>
      </w:r>
      <w:r w:rsidR="00E942B4" w:rsidRPr="00046B88">
        <w:rPr>
          <w:rFonts w:ascii="Arial" w:hAnsi="Arial" w:cs="Arial"/>
          <w:sz w:val="18"/>
          <w:szCs w:val="18"/>
          <w:vertAlign w:val="subscript"/>
        </w:rPr>
        <w:t>MA</w:t>
      </w:r>
      <w:r w:rsidRPr="00046B88">
        <w:rPr>
          <w:rFonts w:ascii="Arial" w:hAnsi="Arial" w:cs="Arial"/>
          <w:sz w:val="18"/>
          <w:szCs w:val="18"/>
        </w:rPr>
        <w:t xml:space="preserve"> = (b1 * 20</w:t>
      </w:r>
      <w:r w:rsidR="00A30AFC">
        <w:rPr>
          <w:rFonts w:ascii="Arial" w:hAnsi="Arial" w:cs="Arial"/>
          <w:sz w:val="18"/>
          <w:szCs w:val="18"/>
        </w:rPr>
        <w:t>10</w:t>
      </w:r>
      <w:r w:rsidRPr="00046B88">
        <w:rPr>
          <w:rFonts w:ascii="Arial" w:hAnsi="Arial" w:cs="Arial"/>
          <w:sz w:val="18"/>
          <w:szCs w:val="18"/>
        </w:rPr>
        <w:t xml:space="preserve"> </w:t>
      </w:r>
      <w:r w:rsidR="002B045D" w:rsidRPr="00046B88">
        <w:rPr>
          <w:rFonts w:ascii="Arial" w:hAnsi="Arial" w:cs="Arial"/>
          <w:sz w:val="18"/>
          <w:szCs w:val="18"/>
        </w:rPr>
        <w:t xml:space="preserve">Grade 3 </w:t>
      </w:r>
      <w:r w:rsidRPr="00046B88">
        <w:rPr>
          <w:rFonts w:ascii="Arial" w:hAnsi="Arial" w:cs="Arial"/>
          <w:sz w:val="18"/>
          <w:szCs w:val="18"/>
        </w:rPr>
        <w:t>MCT2 SS</w:t>
      </w:r>
      <w:r w:rsidR="00E942B4" w:rsidRPr="00046B88">
        <w:rPr>
          <w:rFonts w:ascii="Arial" w:hAnsi="Arial" w:cs="Arial"/>
          <w:sz w:val="18"/>
          <w:szCs w:val="18"/>
          <w:vertAlign w:val="subscript"/>
        </w:rPr>
        <w:t>LA</w:t>
      </w:r>
      <w:r w:rsidRPr="00046B88">
        <w:rPr>
          <w:rFonts w:ascii="Arial" w:hAnsi="Arial" w:cs="Arial"/>
          <w:sz w:val="18"/>
          <w:szCs w:val="18"/>
        </w:rPr>
        <w:t>)</w:t>
      </w:r>
      <w:r w:rsidR="002B045D" w:rsidRPr="00046B88">
        <w:rPr>
          <w:rFonts w:ascii="Arial" w:hAnsi="Arial" w:cs="Arial"/>
          <w:sz w:val="18"/>
          <w:szCs w:val="18"/>
        </w:rPr>
        <w:t xml:space="preserve"> </w:t>
      </w:r>
      <w:r w:rsidRPr="00046B88">
        <w:rPr>
          <w:rFonts w:ascii="Arial" w:hAnsi="Arial" w:cs="Arial"/>
          <w:sz w:val="18"/>
          <w:szCs w:val="18"/>
        </w:rPr>
        <w:t>+</w:t>
      </w:r>
      <w:r w:rsidR="002B045D" w:rsidRPr="00046B88">
        <w:rPr>
          <w:rFonts w:ascii="Arial" w:hAnsi="Arial" w:cs="Arial"/>
          <w:sz w:val="18"/>
          <w:szCs w:val="18"/>
        </w:rPr>
        <w:t xml:space="preserve"> </w:t>
      </w:r>
      <w:r w:rsidRPr="00046B88">
        <w:rPr>
          <w:rFonts w:ascii="Arial" w:hAnsi="Arial" w:cs="Arial"/>
          <w:sz w:val="18"/>
          <w:szCs w:val="18"/>
        </w:rPr>
        <w:t>(b2 * 20</w:t>
      </w:r>
      <w:r w:rsidR="00A30AFC">
        <w:rPr>
          <w:rFonts w:ascii="Arial" w:hAnsi="Arial" w:cs="Arial"/>
          <w:sz w:val="18"/>
          <w:szCs w:val="18"/>
        </w:rPr>
        <w:t>10</w:t>
      </w:r>
      <w:r w:rsidRPr="00046B88">
        <w:rPr>
          <w:rFonts w:ascii="Arial" w:hAnsi="Arial" w:cs="Arial"/>
          <w:sz w:val="18"/>
          <w:szCs w:val="18"/>
        </w:rPr>
        <w:t xml:space="preserve"> </w:t>
      </w:r>
      <w:r w:rsidR="002B045D" w:rsidRPr="00046B88">
        <w:rPr>
          <w:rFonts w:ascii="Arial" w:hAnsi="Arial" w:cs="Arial"/>
          <w:sz w:val="18"/>
          <w:szCs w:val="18"/>
        </w:rPr>
        <w:t xml:space="preserve">Grade 3 </w:t>
      </w:r>
      <w:r w:rsidRPr="00046B88">
        <w:rPr>
          <w:rFonts w:ascii="Arial" w:hAnsi="Arial" w:cs="Arial"/>
          <w:sz w:val="18"/>
          <w:szCs w:val="18"/>
        </w:rPr>
        <w:t>MCT2 SS</w:t>
      </w:r>
      <w:r w:rsidR="00E942B4" w:rsidRPr="00046B88">
        <w:rPr>
          <w:rFonts w:ascii="Arial" w:hAnsi="Arial" w:cs="Arial"/>
          <w:sz w:val="18"/>
          <w:szCs w:val="18"/>
          <w:vertAlign w:val="subscript"/>
        </w:rPr>
        <w:t>MA</w:t>
      </w:r>
      <w:r w:rsidRPr="00046B88">
        <w:rPr>
          <w:rFonts w:ascii="Arial" w:hAnsi="Arial" w:cs="Arial"/>
          <w:sz w:val="18"/>
          <w:szCs w:val="18"/>
        </w:rPr>
        <w:t>) + c</w:t>
      </w:r>
    </w:p>
    <w:p w:rsidR="00ED407F" w:rsidRPr="00046B88" w:rsidRDefault="00ED407F" w:rsidP="00A97E46">
      <w:pPr>
        <w:spacing w:after="0" w:line="240" w:lineRule="auto"/>
        <w:rPr>
          <w:rFonts w:ascii="Arial" w:hAnsi="Arial" w:cs="Arial"/>
          <w:sz w:val="18"/>
          <w:szCs w:val="18"/>
        </w:rPr>
      </w:pPr>
      <w:proofErr w:type="gramStart"/>
      <w:r w:rsidRPr="00046B88">
        <w:rPr>
          <w:rFonts w:ascii="Arial" w:hAnsi="Arial" w:cs="Arial"/>
          <w:sz w:val="18"/>
          <w:szCs w:val="18"/>
        </w:rPr>
        <w:t>or</w:t>
      </w:r>
      <w:proofErr w:type="gramEnd"/>
    </w:p>
    <w:p w:rsidR="00ED407F" w:rsidRPr="002B045D" w:rsidRDefault="00ED407F" w:rsidP="00ED407F">
      <w:pPr>
        <w:spacing w:after="0" w:line="240" w:lineRule="auto"/>
        <w:rPr>
          <w:rFonts w:ascii="Arial" w:hAnsi="Arial" w:cs="Arial"/>
          <w:sz w:val="18"/>
          <w:szCs w:val="18"/>
        </w:rPr>
      </w:pPr>
      <w:r w:rsidRPr="00046B88">
        <w:rPr>
          <w:rFonts w:ascii="Arial" w:hAnsi="Arial" w:cs="Arial"/>
          <w:sz w:val="18"/>
          <w:szCs w:val="18"/>
        </w:rPr>
        <w:t>Predicted 20</w:t>
      </w:r>
      <w:r w:rsidR="00FC5ED5" w:rsidRPr="00046B88">
        <w:rPr>
          <w:rFonts w:ascii="Arial" w:hAnsi="Arial" w:cs="Arial"/>
          <w:sz w:val="18"/>
          <w:szCs w:val="18"/>
        </w:rPr>
        <w:t>1</w:t>
      </w:r>
      <w:r w:rsidR="00A30AFC">
        <w:rPr>
          <w:rFonts w:ascii="Arial" w:hAnsi="Arial" w:cs="Arial"/>
          <w:sz w:val="18"/>
          <w:szCs w:val="18"/>
        </w:rPr>
        <w:t>1</w:t>
      </w:r>
      <w:r w:rsidRPr="00046B88">
        <w:rPr>
          <w:rFonts w:ascii="Arial" w:hAnsi="Arial" w:cs="Arial"/>
          <w:sz w:val="18"/>
          <w:szCs w:val="18"/>
        </w:rPr>
        <w:t xml:space="preserve"> </w:t>
      </w:r>
      <w:r w:rsidR="002B045D" w:rsidRPr="00046B88">
        <w:rPr>
          <w:rFonts w:ascii="Arial" w:hAnsi="Arial" w:cs="Arial"/>
          <w:sz w:val="18"/>
          <w:szCs w:val="18"/>
        </w:rPr>
        <w:t xml:space="preserve">Grade 9 </w:t>
      </w:r>
      <w:r w:rsidRPr="00046B88">
        <w:rPr>
          <w:rFonts w:ascii="Arial" w:hAnsi="Arial" w:cs="Arial"/>
          <w:sz w:val="18"/>
          <w:szCs w:val="18"/>
        </w:rPr>
        <w:t>Algebra I SS = (b1 * 20</w:t>
      </w:r>
      <w:r w:rsidR="00A30AFC">
        <w:rPr>
          <w:rFonts w:ascii="Arial" w:hAnsi="Arial" w:cs="Arial"/>
          <w:sz w:val="18"/>
          <w:szCs w:val="18"/>
        </w:rPr>
        <w:t>10</w:t>
      </w:r>
      <w:r w:rsidRPr="00046B88">
        <w:rPr>
          <w:rFonts w:ascii="Arial" w:hAnsi="Arial" w:cs="Arial"/>
          <w:sz w:val="18"/>
          <w:szCs w:val="18"/>
        </w:rPr>
        <w:t xml:space="preserve"> </w:t>
      </w:r>
      <w:r w:rsidR="002B045D" w:rsidRPr="00046B88">
        <w:rPr>
          <w:rFonts w:ascii="Arial" w:hAnsi="Arial" w:cs="Arial"/>
          <w:sz w:val="18"/>
          <w:szCs w:val="18"/>
        </w:rPr>
        <w:t xml:space="preserve">Grade 8 </w:t>
      </w:r>
      <w:r w:rsidRPr="00046B88">
        <w:rPr>
          <w:rFonts w:ascii="Arial" w:hAnsi="Arial" w:cs="Arial"/>
          <w:sz w:val="18"/>
          <w:szCs w:val="18"/>
        </w:rPr>
        <w:t>MCT2 SS</w:t>
      </w:r>
      <w:r w:rsidR="00E942B4" w:rsidRPr="00046B88">
        <w:rPr>
          <w:rFonts w:ascii="Arial" w:hAnsi="Arial" w:cs="Arial"/>
          <w:sz w:val="18"/>
          <w:szCs w:val="18"/>
          <w:vertAlign w:val="subscript"/>
        </w:rPr>
        <w:t>LA</w:t>
      </w:r>
      <w:r w:rsidRPr="00046B88">
        <w:rPr>
          <w:rFonts w:ascii="Arial" w:hAnsi="Arial" w:cs="Arial"/>
          <w:sz w:val="18"/>
          <w:szCs w:val="18"/>
        </w:rPr>
        <w:t>) + (b2 * 20</w:t>
      </w:r>
      <w:r w:rsidR="00A30AFC">
        <w:rPr>
          <w:rFonts w:ascii="Arial" w:hAnsi="Arial" w:cs="Arial"/>
          <w:sz w:val="18"/>
          <w:szCs w:val="18"/>
        </w:rPr>
        <w:t>10</w:t>
      </w:r>
      <w:r w:rsidRPr="00046B88">
        <w:rPr>
          <w:rFonts w:ascii="Arial" w:hAnsi="Arial" w:cs="Arial"/>
          <w:sz w:val="18"/>
          <w:szCs w:val="18"/>
        </w:rPr>
        <w:t xml:space="preserve"> </w:t>
      </w:r>
      <w:r w:rsidR="002B045D" w:rsidRPr="00046B88">
        <w:rPr>
          <w:rFonts w:ascii="Arial" w:hAnsi="Arial" w:cs="Arial"/>
          <w:sz w:val="18"/>
          <w:szCs w:val="18"/>
        </w:rPr>
        <w:t>Grade</w:t>
      </w:r>
      <w:r w:rsidR="002B045D">
        <w:rPr>
          <w:rFonts w:ascii="Arial" w:hAnsi="Arial" w:cs="Arial"/>
          <w:sz w:val="18"/>
          <w:szCs w:val="18"/>
        </w:rPr>
        <w:t xml:space="preserve"> 8 </w:t>
      </w:r>
      <w:r w:rsidRPr="002B045D">
        <w:rPr>
          <w:rFonts w:ascii="Arial" w:hAnsi="Arial" w:cs="Arial"/>
          <w:sz w:val="18"/>
          <w:szCs w:val="18"/>
        </w:rPr>
        <w:t>MCT2 SS</w:t>
      </w:r>
      <w:r w:rsidR="00E942B4">
        <w:rPr>
          <w:rFonts w:ascii="Arial" w:hAnsi="Arial" w:cs="Arial"/>
          <w:sz w:val="18"/>
          <w:szCs w:val="18"/>
          <w:vertAlign w:val="subscript"/>
        </w:rPr>
        <w:t>MA</w:t>
      </w:r>
      <w:r w:rsidRPr="002B045D">
        <w:rPr>
          <w:rFonts w:ascii="Arial" w:hAnsi="Arial" w:cs="Arial"/>
          <w:sz w:val="18"/>
          <w:szCs w:val="18"/>
        </w:rPr>
        <w:t>) + c</w:t>
      </w:r>
    </w:p>
    <w:p w:rsidR="00ED407F" w:rsidRDefault="00ED407F" w:rsidP="00A97E46">
      <w:pPr>
        <w:spacing w:after="0" w:line="240" w:lineRule="auto"/>
        <w:rPr>
          <w:rFonts w:ascii="Arial" w:hAnsi="Arial" w:cs="Arial"/>
          <w:sz w:val="20"/>
          <w:szCs w:val="20"/>
        </w:rPr>
      </w:pPr>
    </w:p>
    <w:p w:rsidR="00ED22D4" w:rsidRPr="00ED22D4" w:rsidRDefault="00ED22D4" w:rsidP="00A97E46">
      <w:pPr>
        <w:spacing w:after="0" w:line="240" w:lineRule="auto"/>
        <w:rPr>
          <w:rFonts w:ascii="Arial" w:hAnsi="Arial" w:cs="Arial"/>
          <w:sz w:val="20"/>
          <w:szCs w:val="20"/>
        </w:rPr>
      </w:pPr>
      <w:r w:rsidRPr="00ED22D4">
        <w:rPr>
          <w:rFonts w:ascii="Arial" w:hAnsi="Arial"/>
          <w:sz w:val="20"/>
          <w:szCs w:val="20"/>
        </w:rPr>
        <w:t>The regression equations predict performance at the student level. Although the predictions are not accurate enough for use at the student level, the positive and negative prediction errors tend to cancel each other, so average residual values for groups of students within a school or district are much more accurate.</w:t>
      </w:r>
    </w:p>
    <w:p w:rsidR="00ED22D4" w:rsidRDefault="00ED22D4" w:rsidP="00A97E46">
      <w:pPr>
        <w:spacing w:after="0" w:line="240" w:lineRule="auto"/>
        <w:rPr>
          <w:rFonts w:ascii="Arial" w:hAnsi="Arial" w:cs="Arial"/>
          <w:sz w:val="20"/>
          <w:szCs w:val="20"/>
        </w:rPr>
      </w:pPr>
    </w:p>
    <w:p w:rsidR="006A4872" w:rsidRDefault="00ED22D4" w:rsidP="006A4872">
      <w:pPr>
        <w:spacing w:after="0" w:line="240" w:lineRule="auto"/>
        <w:rPr>
          <w:rFonts w:ascii="Arial" w:hAnsi="Arial"/>
          <w:sz w:val="20"/>
          <w:szCs w:val="20"/>
        </w:rPr>
      </w:pPr>
      <w:r w:rsidRPr="00ED22D4">
        <w:rPr>
          <w:rFonts w:ascii="Arial" w:hAnsi="Arial"/>
          <w:sz w:val="20"/>
          <w:szCs w:val="20"/>
        </w:rPr>
        <w:t xml:space="preserve">There is a separate and unique prediction equation for each test. </w:t>
      </w:r>
      <w:r w:rsidR="006A4872" w:rsidRPr="00ED22D4">
        <w:rPr>
          <w:rFonts w:ascii="Arial" w:hAnsi="Arial"/>
          <w:sz w:val="20"/>
          <w:szCs w:val="20"/>
        </w:rPr>
        <w:t xml:space="preserve">Once the </w:t>
      </w:r>
      <w:r w:rsidR="006A4872">
        <w:rPr>
          <w:rFonts w:ascii="Arial" w:hAnsi="Arial"/>
          <w:sz w:val="20"/>
          <w:szCs w:val="20"/>
        </w:rPr>
        <w:t>prediction</w:t>
      </w:r>
      <w:r w:rsidR="006A4872" w:rsidRPr="00ED22D4">
        <w:rPr>
          <w:rFonts w:ascii="Arial" w:hAnsi="Arial"/>
          <w:sz w:val="20"/>
          <w:szCs w:val="20"/>
        </w:rPr>
        <w:t xml:space="preserve"> equations </w:t>
      </w:r>
      <w:r w:rsidR="002B045D">
        <w:rPr>
          <w:rFonts w:ascii="Arial" w:hAnsi="Arial"/>
          <w:sz w:val="20"/>
          <w:szCs w:val="20"/>
        </w:rPr>
        <w:t>are</w:t>
      </w:r>
      <w:r w:rsidR="006A4872" w:rsidRPr="00ED22D4">
        <w:rPr>
          <w:rFonts w:ascii="Arial" w:hAnsi="Arial"/>
          <w:sz w:val="20"/>
          <w:szCs w:val="20"/>
        </w:rPr>
        <w:t xml:space="preserve"> developed, they </w:t>
      </w:r>
      <w:r w:rsidR="002B045D">
        <w:rPr>
          <w:rFonts w:ascii="Arial" w:hAnsi="Arial"/>
          <w:sz w:val="20"/>
          <w:szCs w:val="20"/>
        </w:rPr>
        <w:t>are</w:t>
      </w:r>
      <w:r w:rsidR="006A4872" w:rsidRPr="00ED22D4">
        <w:rPr>
          <w:rFonts w:ascii="Arial" w:hAnsi="Arial"/>
          <w:sz w:val="20"/>
          <w:szCs w:val="20"/>
        </w:rPr>
        <w:t xml:space="preserve"> applied to the student level data to yield raw residuals (actual </w:t>
      </w:r>
      <w:r w:rsidR="002B045D">
        <w:rPr>
          <w:rFonts w:ascii="Arial" w:hAnsi="Arial"/>
          <w:sz w:val="20"/>
          <w:szCs w:val="20"/>
        </w:rPr>
        <w:t>scale score</w:t>
      </w:r>
      <w:r w:rsidR="006A4872" w:rsidRPr="00ED22D4">
        <w:rPr>
          <w:rFonts w:ascii="Arial" w:hAnsi="Arial"/>
          <w:sz w:val="20"/>
          <w:szCs w:val="20"/>
        </w:rPr>
        <w:t xml:space="preserve"> minus predicted </w:t>
      </w:r>
      <w:r w:rsidR="002B045D">
        <w:rPr>
          <w:rFonts w:ascii="Arial" w:hAnsi="Arial"/>
          <w:sz w:val="20"/>
          <w:szCs w:val="20"/>
        </w:rPr>
        <w:t>scale score</w:t>
      </w:r>
      <w:r w:rsidR="006A4872" w:rsidRPr="00ED22D4">
        <w:rPr>
          <w:rFonts w:ascii="Arial" w:hAnsi="Arial"/>
          <w:sz w:val="20"/>
          <w:szCs w:val="20"/>
        </w:rPr>
        <w:t>).</w:t>
      </w:r>
      <w:r w:rsidR="002B045D">
        <w:rPr>
          <w:rFonts w:ascii="Arial" w:hAnsi="Arial"/>
          <w:sz w:val="20"/>
          <w:szCs w:val="20"/>
        </w:rPr>
        <w:t xml:space="preserve"> A residual value of 0 means the student performed exactly as expected based on his/her earlier performance. Negative residual values indicate performance that was below expectation – positive residual values indicate performance that was above expectation.</w:t>
      </w:r>
    </w:p>
    <w:p w:rsidR="006A4872" w:rsidRDefault="006A4872" w:rsidP="006A4872">
      <w:pPr>
        <w:spacing w:after="0" w:line="240" w:lineRule="auto"/>
        <w:rPr>
          <w:rFonts w:ascii="Arial" w:hAnsi="Arial"/>
          <w:sz w:val="20"/>
          <w:szCs w:val="20"/>
        </w:rPr>
      </w:pPr>
    </w:p>
    <w:p w:rsidR="006A4872" w:rsidRDefault="00ED22D4" w:rsidP="006A4872">
      <w:pPr>
        <w:spacing w:after="0" w:line="240" w:lineRule="auto"/>
        <w:rPr>
          <w:rFonts w:ascii="Arial" w:hAnsi="Arial"/>
          <w:sz w:val="20"/>
          <w:szCs w:val="20"/>
        </w:rPr>
      </w:pPr>
      <w:r w:rsidRPr="00ED22D4">
        <w:rPr>
          <w:rFonts w:ascii="Arial" w:hAnsi="Arial"/>
          <w:sz w:val="20"/>
          <w:szCs w:val="20"/>
        </w:rPr>
        <w:t xml:space="preserve">Standardization of the </w:t>
      </w:r>
      <w:r w:rsidR="006A4872">
        <w:rPr>
          <w:rFonts w:ascii="Arial" w:hAnsi="Arial"/>
          <w:sz w:val="20"/>
          <w:szCs w:val="20"/>
        </w:rPr>
        <w:t xml:space="preserve">student level </w:t>
      </w:r>
      <w:r w:rsidRPr="00ED22D4">
        <w:rPr>
          <w:rFonts w:ascii="Arial" w:hAnsi="Arial"/>
          <w:sz w:val="20"/>
          <w:szCs w:val="20"/>
        </w:rPr>
        <w:t>residual values is required in order to combine the results across tests for different grades and subjects.</w:t>
      </w:r>
      <w:r w:rsidR="006A4872">
        <w:rPr>
          <w:rFonts w:ascii="Arial" w:hAnsi="Arial"/>
          <w:sz w:val="20"/>
          <w:szCs w:val="20"/>
        </w:rPr>
        <w:t xml:space="preserve"> </w:t>
      </w:r>
      <w:r w:rsidR="002B045D">
        <w:rPr>
          <w:rFonts w:ascii="Arial" w:hAnsi="Arial"/>
          <w:sz w:val="20"/>
          <w:szCs w:val="20"/>
        </w:rPr>
        <w:t>S</w:t>
      </w:r>
      <w:r w:rsidRPr="00ED22D4">
        <w:rPr>
          <w:rFonts w:ascii="Arial" w:hAnsi="Arial"/>
          <w:sz w:val="20"/>
          <w:szCs w:val="20"/>
        </w:rPr>
        <w:t xml:space="preserve">tudent level residuals </w:t>
      </w:r>
      <w:r w:rsidR="002B045D">
        <w:rPr>
          <w:rFonts w:ascii="Arial" w:hAnsi="Arial"/>
          <w:sz w:val="20"/>
          <w:szCs w:val="20"/>
        </w:rPr>
        <w:t>are</w:t>
      </w:r>
      <w:r w:rsidRPr="00ED22D4">
        <w:rPr>
          <w:rFonts w:ascii="Arial" w:hAnsi="Arial"/>
          <w:sz w:val="20"/>
          <w:szCs w:val="20"/>
        </w:rPr>
        <w:t xml:space="preserve"> standardized based on the statewide distribution of raw residuals</w:t>
      </w:r>
      <w:r w:rsidR="00A82BB9">
        <w:rPr>
          <w:rFonts w:ascii="Arial" w:hAnsi="Arial"/>
          <w:sz w:val="20"/>
          <w:szCs w:val="20"/>
        </w:rPr>
        <w:t>.</w:t>
      </w:r>
    </w:p>
    <w:p w:rsidR="006A4872" w:rsidRPr="0086702B" w:rsidRDefault="006A4872" w:rsidP="0086702B">
      <w:pPr>
        <w:spacing w:after="0" w:line="240" w:lineRule="auto"/>
        <w:contextualSpacing/>
        <w:rPr>
          <w:rFonts w:ascii="Arial" w:hAnsi="Arial" w:cs="Arial"/>
          <w:sz w:val="20"/>
          <w:szCs w:val="20"/>
        </w:rPr>
      </w:pPr>
    </w:p>
    <w:p w:rsidR="002C5711" w:rsidRDefault="002C5711">
      <w:pPr>
        <w:rPr>
          <w:rFonts w:ascii="Arial" w:hAnsi="Arial"/>
          <w:sz w:val="20"/>
          <w:szCs w:val="20"/>
          <w:u w:val="single"/>
        </w:rPr>
      </w:pPr>
      <w:r>
        <w:rPr>
          <w:rFonts w:ascii="Arial" w:hAnsi="Arial"/>
          <w:sz w:val="20"/>
          <w:szCs w:val="20"/>
          <w:u w:val="single"/>
        </w:rPr>
        <w:br w:type="page"/>
      </w:r>
    </w:p>
    <w:p w:rsidR="0086702B" w:rsidRPr="0086702B" w:rsidRDefault="0086702B" w:rsidP="0086702B">
      <w:pPr>
        <w:spacing w:after="0" w:line="240" w:lineRule="auto"/>
        <w:contextualSpacing/>
        <w:rPr>
          <w:rFonts w:ascii="Arial" w:hAnsi="Arial"/>
          <w:sz w:val="20"/>
          <w:szCs w:val="20"/>
          <w:u w:val="single"/>
        </w:rPr>
      </w:pPr>
      <w:r w:rsidRPr="0086702B">
        <w:rPr>
          <w:rFonts w:ascii="Arial" w:hAnsi="Arial"/>
          <w:sz w:val="20"/>
          <w:szCs w:val="20"/>
          <w:u w:val="single"/>
        </w:rPr>
        <w:lastRenderedPageBreak/>
        <w:t>Prediction</w:t>
      </w:r>
      <w:r w:rsidR="00636562">
        <w:rPr>
          <w:rFonts w:ascii="Arial" w:hAnsi="Arial"/>
          <w:sz w:val="20"/>
          <w:szCs w:val="20"/>
          <w:u w:val="single"/>
        </w:rPr>
        <w:t>s</w:t>
      </w:r>
      <w:r w:rsidRPr="0086702B">
        <w:rPr>
          <w:rFonts w:ascii="Arial" w:hAnsi="Arial"/>
          <w:sz w:val="20"/>
          <w:szCs w:val="20"/>
          <w:u w:val="single"/>
        </w:rPr>
        <w:t>, Calculation of Raw Residual</w:t>
      </w:r>
      <w:r w:rsidR="00636562">
        <w:rPr>
          <w:rFonts w:ascii="Arial" w:hAnsi="Arial"/>
          <w:sz w:val="20"/>
          <w:szCs w:val="20"/>
          <w:u w:val="single"/>
        </w:rPr>
        <w:t>s</w:t>
      </w:r>
      <w:r w:rsidRPr="0086702B">
        <w:rPr>
          <w:rFonts w:ascii="Arial" w:hAnsi="Arial"/>
          <w:sz w:val="20"/>
          <w:szCs w:val="20"/>
          <w:u w:val="single"/>
        </w:rPr>
        <w:t>, and Standardization for a Hypothetical Student</w:t>
      </w:r>
    </w:p>
    <w:p w:rsidR="0086702B" w:rsidRPr="0086702B" w:rsidRDefault="0086702B" w:rsidP="0086702B">
      <w:pPr>
        <w:spacing w:after="0" w:line="240" w:lineRule="auto"/>
        <w:contextualSpacing/>
        <w:rPr>
          <w:rFonts w:ascii="Arial" w:hAnsi="Arial"/>
          <w:sz w:val="20"/>
          <w:szCs w:val="20"/>
        </w:rPr>
      </w:pPr>
    </w:p>
    <w:p w:rsidR="0086702B" w:rsidRPr="0086702B" w:rsidRDefault="0086702B" w:rsidP="0086702B">
      <w:pPr>
        <w:spacing w:after="0" w:line="240" w:lineRule="auto"/>
        <w:contextualSpacing/>
        <w:rPr>
          <w:rFonts w:ascii="Arial" w:hAnsi="Arial"/>
          <w:sz w:val="20"/>
          <w:szCs w:val="20"/>
        </w:rPr>
      </w:pPr>
      <w:r w:rsidRPr="0086702B">
        <w:rPr>
          <w:rFonts w:ascii="Arial" w:hAnsi="Arial"/>
          <w:sz w:val="20"/>
          <w:szCs w:val="20"/>
        </w:rPr>
        <w:t xml:space="preserve">1. Collect </w:t>
      </w:r>
      <w:r>
        <w:rPr>
          <w:rFonts w:ascii="Arial" w:hAnsi="Arial"/>
          <w:sz w:val="20"/>
          <w:szCs w:val="20"/>
        </w:rPr>
        <w:t>assessment</w:t>
      </w:r>
      <w:r w:rsidRPr="0086702B">
        <w:rPr>
          <w:rFonts w:ascii="Arial" w:hAnsi="Arial"/>
          <w:sz w:val="20"/>
          <w:szCs w:val="20"/>
        </w:rPr>
        <w:t xml:space="preserve"> data</w:t>
      </w:r>
      <w:r w:rsidR="009E4BEB">
        <w:rPr>
          <w:rFonts w:ascii="Arial" w:hAnsi="Arial"/>
          <w:sz w:val="20"/>
          <w:szCs w:val="20"/>
        </w:rPr>
        <w:t>.</w:t>
      </w:r>
    </w:p>
    <w:p w:rsidR="0086702B" w:rsidRPr="0086702B" w:rsidRDefault="0086702B" w:rsidP="0086702B">
      <w:pPr>
        <w:spacing w:after="0" w:line="240" w:lineRule="auto"/>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86702B">
        <w:rPr>
          <w:rFonts w:ascii="Arial" w:hAnsi="Arial"/>
          <w:sz w:val="20"/>
          <w:szCs w:val="20"/>
        </w:rPr>
        <w:t xml:space="preserve">John Smith has an MCT2 data record </w:t>
      </w:r>
      <w:r w:rsidRPr="00046B88">
        <w:rPr>
          <w:rFonts w:ascii="Arial" w:hAnsi="Arial"/>
          <w:sz w:val="20"/>
          <w:szCs w:val="20"/>
        </w:rPr>
        <w:t xml:space="preserve">from </w:t>
      </w:r>
      <w:r w:rsidRPr="00046B88">
        <w:rPr>
          <w:rFonts w:ascii="Arial" w:hAnsi="Arial"/>
          <w:sz w:val="20"/>
          <w:szCs w:val="20"/>
          <w:u w:val="single"/>
        </w:rPr>
        <w:t>20</w:t>
      </w:r>
      <w:r w:rsidR="00A30AFC">
        <w:rPr>
          <w:rFonts w:ascii="Arial" w:hAnsi="Arial"/>
          <w:sz w:val="20"/>
          <w:szCs w:val="20"/>
          <w:u w:val="single"/>
        </w:rPr>
        <w:t>10</w:t>
      </w:r>
      <w:r w:rsidRPr="00046B88">
        <w:rPr>
          <w:rFonts w:ascii="Arial" w:hAnsi="Arial"/>
          <w:sz w:val="20"/>
          <w:szCs w:val="20"/>
        </w:rPr>
        <w:t>.</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He took the grade 3 level of the test and scored as follows.</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Language Arts Scale Score = 149</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Mathematics Scale Score = 151</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 xml:space="preserve">John </w:t>
      </w:r>
      <w:r w:rsidR="00FE368F" w:rsidRPr="00046B88">
        <w:rPr>
          <w:rFonts w:ascii="Arial" w:hAnsi="Arial"/>
          <w:sz w:val="20"/>
          <w:szCs w:val="20"/>
        </w:rPr>
        <w:t>also</w:t>
      </w:r>
      <w:r w:rsidRPr="00046B88">
        <w:rPr>
          <w:rFonts w:ascii="Arial" w:hAnsi="Arial"/>
          <w:sz w:val="20"/>
          <w:szCs w:val="20"/>
        </w:rPr>
        <w:t xml:space="preserve"> has an MCT2 data record from </w:t>
      </w:r>
      <w:r w:rsidRPr="00046B88">
        <w:rPr>
          <w:rFonts w:ascii="Arial" w:hAnsi="Arial"/>
          <w:sz w:val="20"/>
          <w:szCs w:val="20"/>
          <w:u w:val="single"/>
        </w:rPr>
        <w:t>20</w:t>
      </w:r>
      <w:r w:rsidR="00A30AFC">
        <w:rPr>
          <w:rFonts w:ascii="Arial" w:hAnsi="Arial"/>
          <w:sz w:val="20"/>
          <w:szCs w:val="20"/>
          <w:u w:val="single"/>
        </w:rPr>
        <w:t>11</w:t>
      </w:r>
      <w:r w:rsidRPr="00046B88">
        <w:rPr>
          <w:rFonts w:ascii="Arial" w:hAnsi="Arial"/>
          <w:sz w:val="20"/>
          <w:szCs w:val="20"/>
        </w:rPr>
        <w:t>.</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He took the grade 4 level of the test and scored as follows.</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Language Arts Scale Score = 152</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Mathematics Scale Score = 148</w:t>
      </w:r>
    </w:p>
    <w:p w:rsidR="0086702B" w:rsidRPr="00046B88" w:rsidRDefault="0086702B" w:rsidP="0086702B">
      <w:pPr>
        <w:spacing w:after="0" w:line="240" w:lineRule="auto"/>
        <w:contextualSpacing/>
        <w:rPr>
          <w:rFonts w:ascii="Arial" w:hAnsi="Arial"/>
          <w:sz w:val="20"/>
          <w:szCs w:val="20"/>
        </w:rPr>
      </w:pPr>
    </w:p>
    <w:p w:rsidR="0086702B" w:rsidRPr="00046B88" w:rsidRDefault="0086702B" w:rsidP="0086702B">
      <w:pPr>
        <w:spacing w:after="0" w:line="240" w:lineRule="auto"/>
        <w:contextualSpacing/>
        <w:rPr>
          <w:rFonts w:ascii="Arial" w:hAnsi="Arial"/>
          <w:sz w:val="20"/>
          <w:szCs w:val="20"/>
        </w:rPr>
      </w:pPr>
      <w:r w:rsidRPr="00046B88">
        <w:rPr>
          <w:rFonts w:ascii="Arial" w:hAnsi="Arial"/>
          <w:sz w:val="20"/>
          <w:szCs w:val="20"/>
        </w:rPr>
        <w:t xml:space="preserve">2. </w:t>
      </w:r>
      <w:r w:rsidR="008A7E2A" w:rsidRPr="00046B88">
        <w:rPr>
          <w:rFonts w:ascii="Arial" w:hAnsi="Arial"/>
          <w:sz w:val="20"/>
          <w:szCs w:val="20"/>
        </w:rPr>
        <w:t xml:space="preserve">Determine the student’s </w:t>
      </w:r>
      <w:r w:rsidRPr="00046B88">
        <w:rPr>
          <w:rFonts w:ascii="Arial" w:hAnsi="Arial"/>
          <w:sz w:val="20"/>
          <w:szCs w:val="20"/>
        </w:rPr>
        <w:t>cohort</w:t>
      </w:r>
      <w:r w:rsidR="009E4BEB" w:rsidRPr="00046B88">
        <w:rPr>
          <w:rFonts w:ascii="Arial" w:hAnsi="Arial"/>
          <w:sz w:val="20"/>
          <w:szCs w:val="20"/>
        </w:rPr>
        <w:t>.</w:t>
      </w:r>
    </w:p>
    <w:p w:rsidR="0086702B" w:rsidRPr="00046B88" w:rsidRDefault="0086702B" w:rsidP="0086702B">
      <w:pPr>
        <w:spacing w:after="0" w:line="240" w:lineRule="auto"/>
        <w:contextualSpacing/>
        <w:rPr>
          <w:rFonts w:ascii="Arial" w:hAnsi="Arial"/>
          <w:sz w:val="20"/>
          <w:szCs w:val="20"/>
        </w:rPr>
      </w:pPr>
    </w:p>
    <w:p w:rsidR="0086702B" w:rsidRPr="00046B88" w:rsidRDefault="0086702B" w:rsidP="0086702B">
      <w:pPr>
        <w:pStyle w:val="BodyTextIndent"/>
        <w:contextualSpacing/>
        <w:rPr>
          <w:sz w:val="20"/>
        </w:rPr>
      </w:pPr>
      <w:r w:rsidRPr="00046B88">
        <w:rPr>
          <w:sz w:val="20"/>
        </w:rPr>
        <w:t>Since John had MCT2 data from both 20</w:t>
      </w:r>
      <w:r w:rsidR="00A30AFC">
        <w:rPr>
          <w:sz w:val="20"/>
        </w:rPr>
        <w:t>10</w:t>
      </w:r>
      <w:r w:rsidRPr="00046B88">
        <w:rPr>
          <w:sz w:val="20"/>
        </w:rPr>
        <w:t xml:space="preserve"> and 20</w:t>
      </w:r>
      <w:r w:rsidR="00FC5ED5" w:rsidRPr="00046B88">
        <w:rPr>
          <w:sz w:val="20"/>
        </w:rPr>
        <w:t>1</w:t>
      </w:r>
      <w:r w:rsidR="00A30AFC">
        <w:rPr>
          <w:sz w:val="20"/>
        </w:rPr>
        <w:t>1</w:t>
      </w:r>
      <w:r w:rsidRPr="00046B88">
        <w:rPr>
          <w:sz w:val="20"/>
        </w:rPr>
        <w:t xml:space="preserve"> and the 20</w:t>
      </w:r>
      <w:r w:rsidR="00FC5ED5" w:rsidRPr="00046B88">
        <w:rPr>
          <w:sz w:val="20"/>
        </w:rPr>
        <w:t>1</w:t>
      </w:r>
      <w:r w:rsidR="00A30AFC">
        <w:rPr>
          <w:sz w:val="20"/>
        </w:rPr>
        <w:t>1</w:t>
      </w:r>
      <w:r w:rsidRPr="00046B88">
        <w:rPr>
          <w:sz w:val="20"/>
        </w:rPr>
        <w:t xml:space="preserve"> test was one level higher than the 20</w:t>
      </w:r>
      <w:r w:rsidR="00A30AFC">
        <w:rPr>
          <w:sz w:val="20"/>
        </w:rPr>
        <w:t>10</w:t>
      </w:r>
      <w:r w:rsidRPr="00046B88">
        <w:rPr>
          <w:sz w:val="20"/>
        </w:rPr>
        <w:t xml:space="preserve"> test, he can be included in the growth model.</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He is part of the cohort called, “MCT2 Grade 3 to Grade 4.”</w:t>
      </w:r>
    </w:p>
    <w:p w:rsidR="0086702B" w:rsidRPr="00046B88" w:rsidRDefault="0086702B" w:rsidP="0086702B">
      <w:pPr>
        <w:spacing w:after="0" w:line="240" w:lineRule="auto"/>
        <w:contextualSpacing/>
        <w:rPr>
          <w:rFonts w:ascii="Arial" w:hAnsi="Arial"/>
          <w:sz w:val="20"/>
          <w:szCs w:val="20"/>
        </w:rPr>
      </w:pPr>
    </w:p>
    <w:p w:rsidR="0086702B" w:rsidRPr="00046B88" w:rsidRDefault="0086702B" w:rsidP="0086702B">
      <w:pPr>
        <w:spacing w:after="0" w:line="240" w:lineRule="auto"/>
        <w:contextualSpacing/>
        <w:rPr>
          <w:rFonts w:ascii="Arial" w:hAnsi="Arial"/>
          <w:sz w:val="20"/>
          <w:szCs w:val="20"/>
        </w:rPr>
      </w:pPr>
      <w:r w:rsidRPr="00046B88">
        <w:rPr>
          <w:rFonts w:ascii="Arial" w:hAnsi="Arial"/>
          <w:sz w:val="20"/>
          <w:szCs w:val="20"/>
        </w:rPr>
        <w:t xml:space="preserve">3. Keep </w:t>
      </w:r>
      <w:r w:rsidR="008A7E2A" w:rsidRPr="00046B88">
        <w:rPr>
          <w:rFonts w:ascii="Arial" w:hAnsi="Arial"/>
          <w:sz w:val="20"/>
          <w:szCs w:val="20"/>
        </w:rPr>
        <w:t xml:space="preserve">student </w:t>
      </w:r>
      <w:r w:rsidRPr="00046B88">
        <w:rPr>
          <w:rFonts w:ascii="Arial" w:hAnsi="Arial"/>
          <w:sz w:val="20"/>
          <w:szCs w:val="20"/>
        </w:rPr>
        <w:t xml:space="preserve">only </w:t>
      </w:r>
      <w:r w:rsidR="008A7E2A" w:rsidRPr="00046B88">
        <w:rPr>
          <w:rFonts w:ascii="Arial" w:hAnsi="Arial"/>
          <w:sz w:val="20"/>
          <w:szCs w:val="20"/>
        </w:rPr>
        <w:t xml:space="preserve">if </w:t>
      </w:r>
      <w:r w:rsidRPr="00046B88">
        <w:rPr>
          <w:rFonts w:ascii="Arial" w:hAnsi="Arial"/>
          <w:sz w:val="20"/>
          <w:szCs w:val="20"/>
        </w:rPr>
        <w:t>FAY at the district level both years</w:t>
      </w:r>
      <w:r w:rsidR="009E4BEB" w:rsidRPr="00046B88">
        <w:rPr>
          <w:rFonts w:ascii="Arial" w:hAnsi="Arial"/>
          <w:sz w:val="20"/>
          <w:szCs w:val="20"/>
        </w:rPr>
        <w:t>.</w:t>
      </w:r>
    </w:p>
    <w:p w:rsidR="0086702B" w:rsidRPr="00046B88" w:rsidRDefault="0086702B" w:rsidP="0086702B">
      <w:pPr>
        <w:spacing w:after="0" w:line="240" w:lineRule="auto"/>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In 200</w:t>
      </w:r>
      <w:r w:rsidR="00A30AFC">
        <w:rPr>
          <w:rFonts w:ascii="Arial" w:hAnsi="Arial"/>
          <w:sz w:val="20"/>
          <w:szCs w:val="20"/>
        </w:rPr>
        <w:t>9</w:t>
      </w:r>
      <w:r w:rsidRPr="00046B88">
        <w:rPr>
          <w:rFonts w:ascii="Arial" w:hAnsi="Arial"/>
          <w:sz w:val="20"/>
          <w:szCs w:val="20"/>
        </w:rPr>
        <w:t>/20</w:t>
      </w:r>
      <w:r w:rsidR="00A30AFC">
        <w:rPr>
          <w:rFonts w:ascii="Arial" w:hAnsi="Arial"/>
          <w:sz w:val="20"/>
          <w:szCs w:val="20"/>
        </w:rPr>
        <w:t>10</w:t>
      </w:r>
      <w:r w:rsidRPr="00046B88">
        <w:rPr>
          <w:rFonts w:ascii="Arial" w:hAnsi="Arial"/>
          <w:sz w:val="20"/>
          <w:szCs w:val="20"/>
        </w:rPr>
        <w:t xml:space="preserve">, John satisfied Full Academic Year in the </w:t>
      </w:r>
      <w:r w:rsidR="008A7E2A" w:rsidRPr="00046B88">
        <w:rPr>
          <w:rFonts w:ascii="Arial" w:hAnsi="Arial"/>
          <w:sz w:val="20"/>
          <w:szCs w:val="20"/>
        </w:rPr>
        <w:t xml:space="preserve">Green Hills </w:t>
      </w:r>
      <w:r w:rsidRPr="00046B88">
        <w:rPr>
          <w:rFonts w:ascii="Arial" w:hAnsi="Arial"/>
          <w:sz w:val="20"/>
          <w:szCs w:val="20"/>
        </w:rPr>
        <w:t>school district</w:t>
      </w:r>
      <w:r w:rsidR="008A7E2A" w:rsidRPr="00046B88">
        <w:rPr>
          <w:rFonts w:ascii="Arial" w:hAnsi="Arial"/>
          <w:sz w:val="20"/>
          <w:szCs w:val="20"/>
        </w:rPr>
        <w:t>.</w:t>
      </w:r>
      <w:r w:rsidRPr="00046B88">
        <w:rPr>
          <w:rFonts w:ascii="Arial" w:hAnsi="Arial"/>
          <w:sz w:val="20"/>
          <w:szCs w:val="20"/>
        </w:rPr>
        <w:t xml:space="preserve"> He moved </w:t>
      </w:r>
      <w:r w:rsidR="00A30AFC">
        <w:rPr>
          <w:rFonts w:ascii="Arial" w:hAnsi="Arial"/>
          <w:sz w:val="20"/>
          <w:szCs w:val="20"/>
        </w:rPr>
        <w:t xml:space="preserve">between schools </w:t>
      </w:r>
      <w:r w:rsidRPr="00046B88">
        <w:rPr>
          <w:rFonts w:ascii="Arial" w:hAnsi="Arial"/>
          <w:sz w:val="20"/>
          <w:szCs w:val="20"/>
        </w:rPr>
        <w:t>in the district during the year</w:t>
      </w:r>
      <w:r w:rsidR="00276A75">
        <w:rPr>
          <w:rFonts w:ascii="Arial" w:hAnsi="Arial"/>
          <w:sz w:val="20"/>
          <w:szCs w:val="20"/>
        </w:rPr>
        <w:t xml:space="preserve"> and</w:t>
      </w:r>
      <w:r w:rsidRPr="00046B88">
        <w:rPr>
          <w:rFonts w:ascii="Arial" w:hAnsi="Arial"/>
          <w:sz w:val="20"/>
          <w:szCs w:val="20"/>
        </w:rPr>
        <w:t xml:space="preserve"> did not satisfy FAY at </w:t>
      </w:r>
      <w:r w:rsidR="00276A75">
        <w:rPr>
          <w:rFonts w:ascii="Arial" w:hAnsi="Arial"/>
          <w:sz w:val="20"/>
          <w:szCs w:val="20"/>
        </w:rPr>
        <w:t>either</w:t>
      </w:r>
      <w:r w:rsidRPr="00046B88">
        <w:rPr>
          <w:rFonts w:ascii="Arial" w:hAnsi="Arial"/>
          <w:sz w:val="20"/>
          <w:szCs w:val="20"/>
        </w:rPr>
        <w:t xml:space="preserve"> school.</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In 20</w:t>
      </w:r>
      <w:r w:rsidR="00276A75">
        <w:rPr>
          <w:rFonts w:ascii="Arial" w:hAnsi="Arial"/>
          <w:sz w:val="20"/>
          <w:szCs w:val="20"/>
        </w:rPr>
        <w:t>10</w:t>
      </w:r>
      <w:r w:rsidRPr="00046B88">
        <w:rPr>
          <w:rFonts w:ascii="Arial" w:hAnsi="Arial"/>
          <w:sz w:val="20"/>
          <w:szCs w:val="20"/>
        </w:rPr>
        <w:t>/20</w:t>
      </w:r>
      <w:r w:rsidR="00FC5ED5" w:rsidRPr="00046B88">
        <w:rPr>
          <w:rFonts w:ascii="Arial" w:hAnsi="Arial"/>
          <w:sz w:val="20"/>
          <w:szCs w:val="20"/>
        </w:rPr>
        <w:t>1</w:t>
      </w:r>
      <w:r w:rsidR="00276A75">
        <w:rPr>
          <w:rFonts w:ascii="Arial" w:hAnsi="Arial"/>
          <w:sz w:val="20"/>
          <w:szCs w:val="20"/>
        </w:rPr>
        <w:t>1</w:t>
      </w:r>
      <w:r w:rsidRPr="00046B88">
        <w:rPr>
          <w:rFonts w:ascii="Arial" w:hAnsi="Arial"/>
          <w:sz w:val="20"/>
          <w:szCs w:val="20"/>
        </w:rPr>
        <w:t xml:space="preserve">, John satisfied FAY in the </w:t>
      </w:r>
      <w:r w:rsidR="008A7E2A" w:rsidRPr="00046B88">
        <w:rPr>
          <w:rFonts w:ascii="Arial" w:hAnsi="Arial"/>
          <w:sz w:val="20"/>
          <w:szCs w:val="20"/>
        </w:rPr>
        <w:t>South Bay</w:t>
      </w:r>
      <w:r w:rsidRPr="00046B88">
        <w:rPr>
          <w:rFonts w:ascii="Arial" w:hAnsi="Arial"/>
          <w:sz w:val="20"/>
          <w:szCs w:val="20"/>
        </w:rPr>
        <w:t xml:space="preserve"> School District. He remained at one school all year satisfying FAY at </w:t>
      </w:r>
      <w:r w:rsidR="008A7E2A" w:rsidRPr="00046B88">
        <w:rPr>
          <w:rFonts w:ascii="Arial" w:hAnsi="Arial"/>
          <w:sz w:val="20"/>
          <w:szCs w:val="20"/>
        </w:rPr>
        <w:t xml:space="preserve">Jefferson </w:t>
      </w:r>
      <w:r w:rsidRPr="00046B88">
        <w:rPr>
          <w:rFonts w:ascii="Arial" w:hAnsi="Arial"/>
          <w:sz w:val="20"/>
          <w:szCs w:val="20"/>
        </w:rPr>
        <w:t>Elementary.</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pStyle w:val="BodyTextIndent2"/>
        <w:contextualSpacing/>
        <w:rPr>
          <w:sz w:val="20"/>
        </w:rPr>
      </w:pPr>
      <w:r w:rsidRPr="00046B88">
        <w:rPr>
          <w:sz w:val="20"/>
        </w:rPr>
        <w:t xml:space="preserve">Note: John’s data record is </w:t>
      </w:r>
      <w:r w:rsidRPr="00046B88">
        <w:rPr>
          <w:sz w:val="20"/>
          <w:u w:val="single"/>
        </w:rPr>
        <w:t>kept</w:t>
      </w:r>
      <w:r w:rsidRPr="00046B88">
        <w:rPr>
          <w:sz w:val="20"/>
        </w:rPr>
        <w:t xml:space="preserve"> since he satisfied FAY at the district level both school years. His performance will be included in the 20</w:t>
      </w:r>
      <w:r w:rsidR="00FC5ED5" w:rsidRPr="00046B88">
        <w:rPr>
          <w:sz w:val="20"/>
        </w:rPr>
        <w:t>1</w:t>
      </w:r>
      <w:r w:rsidR="00276A75">
        <w:rPr>
          <w:sz w:val="20"/>
        </w:rPr>
        <w:t>1</w:t>
      </w:r>
      <w:r w:rsidRPr="00046B88">
        <w:rPr>
          <w:sz w:val="20"/>
        </w:rPr>
        <w:t xml:space="preserve"> district level accountability results for </w:t>
      </w:r>
      <w:r w:rsidR="008A7E2A" w:rsidRPr="00046B88">
        <w:rPr>
          <w:sz w:val="20"/>
        </w:rPr>
        <w:t>South Bay</w:t>
      </w:r>
      <w:r w:rsidRPr="00046B88">
        <w:rPr>
          <w:sz w:val="20"/>
        </w:rPr>
        <w:t xml:space="preserve"> and the 20</w:t>
      </w:r>
      <w:r w:rsidR="00FC5ED5" w:rsidRPr="00046B88">
        <w:rPr>
          <w:sz w:val="20"/>
        </w:rPr>
        <w:t>1</w:t>
      </w:r>
      <w:r w:rsidR="00276A75">
        <w:rPr>
          <w:sz w:val="20"/>
        </w:rPr>
        <w:t>1</w:t>
      </w:r>
      <w:r w:rsidRPr="00046B88">
        <w:rPr>
          <w:sz w:val="20"/>
        </w:rPr>
        <w:t xml:space="preserve"> school level accountability results for </w:t>
      </w:r>
      <w:r w:rsidR="008A7E2A" w:rsidRPr="00046B88">
        <w:rPr>
          <w:sz w:val="20"/>
        </w:rPr>
        <w:t xml:space="preserve">Jefferson </w:t>
      </w:r>
      <w:r w:rsidRPr="00046B88">
        <w:rPr>
          <w:sz w:val="20"/>
        </w:rPr>
        <w:t xml:space="preserve">Elementary. Had he moved within </w:t>
      </w:r>
      <w:r w:rsidR="008A7E2A" w:rsidRPr="00046B88">
        <w:rPr>
          <w:sz w:val="20"/>
        </w:rPr>
        <w:t>South Bay</w:t>
      </w:r>
      <w:r w:rsidRPr="00046B88">
        <w:rPr>
          <w:sz w:val="20"/>
        </w:rPr>
        <w:t xml:space="preserve"> School District during 20</w:t>
      </w:r>
      <w:r w:rsidR="00276A75">
        <w:rPr>
          <w:sz w:val="20"/>
        </w:rPr>
        <w:t>10</w:t>
      </w:r>
      <w:r w:rsidRPr="00046B88">
        <w:rPr>
          <w:sz w:val="20"/>
        </w:rPr>
        <w:t>/20</w:t>
      </w:r>
      <w:r w:rsidR="00FC5ED5" w:rsidRPr="00046B88">
        <w:rPr>
          <w:sz w:val="20"/>
        </w:rPr>
        <w:t>1</w:t>
      </w:r>
      <w:r w:rsidR="00276A75">
        <w:rPr>
          <w:sz w:val="20"/>
        </w:rPr>
        <w:t>1</w:t>
      </w:r>
      <w:r w:rsidRPr="00046B88">
        <w:rPr>
          <w:sz w:val="20"/>
        </w:rPr>
        <w:t xml:space="preserve"> and failed to satisfy FAY at a school, he would have been included in only the </w:t>
      </w:r>
      <w:r w:rsidR="008A7E2A" w:rsidRPr="00046B88">
        <w:rPr>
          <w:sz w:val="20"/>
        </w:rPr>
        <w:t>South Bay</w:t>
      </w:r>
      <w:r w:rsidRPr="00046B88">
        <w:rPr>
          <w:sz w:val="20"/>
        </w:rPr>
        <w:t xml:space="preserve"> district level results for 20</w:t>
      </w:r>
      <w:r w:rsidR="00FC5ED5" w:rsidRPr="00046B88">
        <w:rPr>
          <w:sz w:val="20"/>
        </w:rPr>
        <w:t>1</w:t>
      </w:r>
      <w:r w:rsidR="00276A75">
        <w:rPr>
          <w:sz w:val="20"/>
        </w:rPr>
        <w:t>1</w:t>
      </w:r>
      <w:r w:rsidRPr="00046B88">
        <w:rPr>
          <w:sz w:val="20"/>
        </w:rPr>
        <w:t>.</w:t>
      </w:r>
    </w:p>
    <w:p w:rsidR="0086702B" w:rsidRPr="00046B88" w:rsidRDefault="0086702B" w:rsidP="0086702B">
      <w:pPr>
        <w:spacing w:after="0" w:line="240" w:lineRule="auto"/>
        <w:contextualSpacing/>
        <w:rPr>
          <w:rFonts w:ascii="Arial" w:hAnsi="Arial"/>
          <w:sz w:val="20"/>
          <w:szCs w:val="20"/>
        </w:rPr>
      </w:pPr>
    </w:p>
    <w:p w:rsidR="0086702B" w:rsidRDefault="0086702B" w:rsidP="0086702B">
      <w:pPr>
        <w:spacing w:after="0" w:line="240" w:lineRule="auto"/>
        <w:contextualSpacing/>
        <w:rPr>
          <w:rFonts w:ascii="Arial" w:hAnsi="Arial"/>
          <w:sz w:val="20"/>
          <w:szCs w:val="20"/>
        </w:rPr>
      </w:pPr>
      <w:r w:rsidRPr="00046B88">
        <w:rPr>
          <w:rFonts w:ascii="Arial" w:hAnsi="Arial"/>
          <w:sz w:val="20"/>
          <w:szCs w:val="20"/>
        </w:rPr>
        <w:t>4. Run multiple regression analysis for each prediction group</w:t>
      </w:r>
      <w:r w:rsidR="009E4BEB" w:rsidRPr="00046B88">
        <w:rPr>
          <w:rFonts w:ascii="Arial" w:hAnsi="Arial"/>
          <w:sz w:val="20"/>
          <w:szCs w:val="20"/>
        </w:rPr>
        <w:t>.</w:t>
      </w:r>
    </w:p>
    <w:p w:rsidR="00840CE6" w:rsidRDefault="00840CE6" w:rsidP="0086702B">
      <w:pPr>
        <w:spacing w:after="0" w:line="240" w:lineRule="auto"/>
        <w:contextualSpacing/>
        <w:rPr>
          <w:rFonts w:ascii="Arial" w:hAnsi="Arial"/>
          <w:sz w:val="20"/>
          <w:szCs w:val="20"/>
        </w:rPr>
      </w:pPr>
    </w:p>
    <w:p w:rsidR="0086702B" w:rsidRPr="003B778A" w:rsidRDefault="00840CE6" w:rsidP="0086702B">
      <w:pPr>
        <w:spacing w:after="0" w:line="240" w:lineRule="auto"/>
        <w:contextualSpacing/>
        <w:rPr>
          <w:rFonts w:ascii="Arial" w:hAnsi="Arial"/>
          <w:i/>
          <w:sz w:val="20"/>
          <w:szCs w:val="20"/>
        </w:rPr>
      </w:pPr>
      <w:r w:rsidRPr="003B778A">
        <w:rPr>
          <w:rFonts w:ascii="Arial" w:hAnsi="Arial"/>
          <w:i/>
          <w:sz w:val="20"/>
          <w:szCs w:val="20"/>
        </w:rPr>
        <w:t xml:space="preserve">Note: </w:t>
      </w:r>
      <w:r w:rsidR="00676B1F">
        <w:rPr>
          <w:rFonts w:ascii="Arial" w:hAnsi="Arial"/>
          <w:i/>
          <w:sz w:val="20"/>
          <w:szCs w:val="20"/>
        </w:rPr>
        <w:t xml:space="preserve">The </w:t>
      </w:r>
      <w:r w:rsidRPr="003B778A">
        <w:rPr>
          <w:rFonts w:ascii="Arial" w:hAnsi="Arial"/>
          <w:i/>
          <w:sz w:val="20"/>
          <w:szCs w:val="20"/>
        </w:rPr>
        <w:t xml:space="preserve">growth model prediction equations are not </w:t>
      </w:r>
      <w:r w:rsidR="003B778A" w:rsidRPr="003B778A">
        <w:rPr>
          <w:rFonts w:ascii="Arial" w:hAnsi="Arial"/>
          <w:i/>
          <w:sz w:val="20"/>
          <w:szCs w:val="20"/>
        </w:rPr>
        <w:t>re-calculated each year</w:t>
      </w:r>
      <w:r w:rsidR="00676B1F">
        <w:rPr>
          <w:rFonts w:ascii="Arial" w:hAnsi="Arial"/>
          <w:i/>
          <w:sz w:val="20"/>
          <w:szCs w:val="20"/>
        </w:rPr>
        <w:t>. T</w:t>
      </w:r>
      <w:r w:rsidRPr="003B778A">
        <w:rPr>
          <w:rFonts w:ascii="Arial" w:hAnsi="Arial"/>
          <w:i/>
          <w:sz w:val="20"/>
          <w:szCs w:val="20"/>
        </w:rPr>
        <w:t xml:space="preserve">he following section </w:t>
      </w:r>
      <w:r w:rsidR="003B778A" w:rsidRPr="003B778A">
        <w:rPr>
          <w:rFonts w:ascii="Arial" w:hAnsi="Arial"/>
          <w:i/>
          <w:sz w:val="20"/>
          <w:szCs w:val="20"/>
        </w:rPr>
        <w:t xml:space="preserve">describes how </w:t>
      </w:r>
      <w:r w:rsidR="003B778A">
        <w:rPr>
          <w:rFonts w:ascii="Arial" w:hAnsi="Arial"/>
          <w:i/>
          <w:sz w:val="20"/>
          <w:szCs w:val="20"/>
        </w:rPr>
        <w:t>John’s</w:t>
      </w:r>
      <w:r w:rsidR="003B778A" w:rsidRPr="003B778A">
        <w:rPr>
          <w:rFonts w:ascii="Arial" w:hAnsi="Arial"/>
          <w:i/>
          <w:sz w:val="20"/>
          <w:szCs w:val="20"/>
        </w:rPr>
        <w:t xml:space="preserve"> scores </w:t>
      </w:r>
      <w:r w:rsidR="00676B1F">
        <w:rPr>
          <w:rFonts w:ascii="Arial" w:hAnsi="Arial"/>
          <w:i/>
          <w:sz w:val="20"/>
          <w:szCs w:val="20"/>
        </w:rPr>
        <w:t>were</w:t>
      </w:r>
      <w:r w:rsidR="003B778A" w:rsidRPr="003B778A">
        <w:rPr>
          <w:rFonts w:ascii="Arial" w:hAnsi="Arial"/>
          <w:i/>
          <w:sz w:val="20"/>
          <w:szCs w:val="20"/>
        </w:rPr>
        <w:t xml:space="preserve"> used when the MCT</w:t>
      </w:r>
      <w:r w:rsidR="00C70B22">
        <w:rPr>
          <w:rFonts w:ascii="Arial" w:hAnsi="Arial"/>
          <w:i/>
          <w:sz w:val="20"/>
          <w:szCs w:val="20"/>
        </w:rPr>
        <w:t>2</w:t>
      </w:r>
      <w:r w:rsidR="003B778A" w:rsidRPr="003B778A">
        <w:rPr>
          <w:rFonts w:ascii="Arial" w:hAnsi="Arial"/>
          <w:i/>
          <w:sz w:val="20"/>
          <w:szCs w:val="20"/>
        </w:rPr>
        <w:t xml:space="preserve"> Grade 3 to Grade 4 prediction equations were established in 2009</w:t>
      </w:r>
      <w:r w:rsidR="003B778A">
        <w:rPr>
          <w:rFonts w:ascii="Arial" w:hAnsi="Arial"/>
          <w:i/>
          <w:sz w:val="20"/>
          <w:szCs w:val="20"/>
        </w:rPr>
        <w:t xml:space="preserve"> and how his scores </w:t>
      </w:r>
      <w:r w:rsidR="00676B1F">
        <w:rPr>
          <w:rFonts w:ascii="Arial" w:hAnsi="Arial"/>
          <w:i/>
          <w:sz w:val="20"/>
          <w:szCs w:val="20"/>
        </w:rPr>
        <w:t>are</w:t>
      </w:r>
      <w:r w:rsidR="003B778A">
        <w:rPr>
          <w:rFonts w:ascii="Arial" w:hAnsi="Arial"/>
          <w:i/>
          <w:sz w:val="20"/>
          <w:szCs w:val="20"/>
        </w:rPr>
        <w:t xml:space="preserve"> used for making 2011 predictions.</w:t>
      </w:r>
    </w:p>
    <w:p w:rsidR="00840CE6" w:rsidRPr="00046B88" w:rsidRDefault="00840CE6" w:rsidP="0086702B">
      <w:pPr>
        <w:spacing w:after="0" w:line="240" w:lineRule="auto"/>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John’s data record containing his 20</w:t>
      </w:r>
      <w:r w:rsidR="00FC5ED5" w:rsidRPr="00046B88">
        <w:rPr>
          <w:rFonts w:ascii="Arial" w:hAnsi="Arial"/>
          <w:sz w:val="20"/>
          <w:szCs w:val="20"/>
        </w:rPr>
        <w:t>0</w:t>
      </w:r>
      <w:r w:rsidR="003B778A">
        <w:rPr>
          <w:rFonts w:ascii="Arial" w:hAnsi="Arial"/>
          <w:sz w:val="20"/>
          <w:szCs w:val="20"/>
        </w:rPr>
        <w:t>8</w:t>
      </w:r>
      <w:r w:rsidRPr="00046B88">
        <w:rPr>
          <w:rFonts w:ascii="Arial" w:hAnsi="Arial"/>
          <w:sz w:val="20"/>
          <w:szCs w:val="20"/>
        </w:rPr>
        <w:t xml:space="preserve"> and 20</w:t>
      </w:r>
      <w:r w:rsidR="003B778A">
        <w:rPr>
          <w:rFonts w:ascii="Arial" w:hAnsi="Arial"/>
          <w:sz w:val="20"/>
          <w:szCs w:val="20"/>
        </w:rPr>
        <w:t>09</w:t>
      </w:r>
      <w:r w:rsidRPr="00046B88">
        <w:rPr>
          <w:rFonts w:ascii="Arial" w:hAnsi="Arial"/>
          <w:sz w:val="20"/>
          <w:szCs w:val="20"/>
        </w:rPr>
        <w:t xml:space="preserve"> MCT2 scores </w:t>
      </w:r>
      <w:r w:rsidR="003B778A">
        <w:rPr>
          <w:rFonts w:ascii="Arial" w:hAnsi="Arial"/>
          <w:sz w:val="20"/>
          <w:szCs w:val="20"/>
        </w:rPr>
        <w:t>were</w:t>
      </w:r>
      <w:r w:rsidRPr="00046B88">
        <w:rPr>
          <w:rFonts w:ascii="Arial" w:hAnsi="Arial"/>
          <w:sz w:val="20"/>
          <w:szCs w:val="20"/>
        </w:rPr>
        <w:t xml:space="preserve"> used in two multiple regression analyses as follows</w:t>
      </w:r>
      <w:r w:rsidR="007434A9">
        <w:rPr>
          <w:rFonts w:ascii="Arial" w:hAnsi="Arial"/>
          <w:sz w:val="20"/>
          <w:szCs w:val="20"/>
        </w:rPr>
        <w:t xml:space="preserve"> (for establishing the prediction equations in 2009)</w:t>
      </w:r>
      <w:r w:rsidRPr="00046B88">
        <w:rPr>
          <w:rFonts w:ascii="Arial" w:hAnsi="Arial"/>
          <w:sz w:val="20"/>
          <w:szCs w:val="20"/>
        </w:rPr>
        <w:t>.</w:t>
      </w:r>
    </w:p>
    <w:p w:rsidR="0086702B" w:rsidRPr="00046B88" w:rsidRDefault="0086702B" w:rsidP="0086702B">
      <w:pPr>
        <w:numPr>
          <w:ilvl w:val="0"/>
          <w:numId w:val="5"/>
        </w:numPr>
        <w:tabs>
          <w:tab w:val="clear" w:pos="360"/>
          <w:tab w:val="num" w:pos="1080"/>
        </w:tabs>
        <w:spacing w:after="0" w:line="240" w:lineRule="auto"/>
        <w:ind w:left="1080"/>
        <w:contextualSpacing/>
        <w:rPr>
          <w:rFonts w:ascii="Arial" w:hAnsi="Arial"/>
          <w:sz w:val="20"/>
          <w:szCs w:val="20"/>
        </w:rPr>
      </w:pPr>
      <w:r w:rsidRPr="00046B88">
        <w:rPr>
          <w:rFonts w:ascii="Arial" w:hAnsi="Arial"/>
          <w:sz w:val="20"/>
          <w:szCs w:val="20"/>
        </w:rPr>
        <w:t>Cohort MCT2 Grade 3 to Grade 4 Predicting 20</w:t>
      </w:r>
      <w:r w:rsidR="003B778A">
        <w:rPr>
          <w:rFonts w:ascii="Arial" w:hAnsi="Arial"/>
          <w:sz w:val="20"/>
          <w:szCs w:val="20"/>
        </w:rPr>
        <w:t>09</w:t>
      </w:r>
      <w:r w:rsidRPr="00046B88">
        <w:rPr>
          <w:rFonts w:ascii="Arial" w:hAnsi="Arial"/>
          <w:sz w:val="20"/>
          <w:szCs w:val="20"/>
        </w:rPr>
        <w:t xml:space="preserve"> </w:t>
      </w:r>
      <w:r w:rsidRPr="00046B88">
        <w:rPr>
          <w:rFonts w:ascii="Arial" w:hAnsi="Arial"/>
          <w:sz w:val="20"/>
          <w:szCs w:val="20"/>
          <w:u w:val="single"/>
        </w:rPr>
        <w:t>Language Arts</w:t>
      </w:r>
      <w:r w:rsidRPr="00046B88">
        <w:rPr>
          <w:rFonts w:ascii="Arial" w:hAnsi="Arial"/>
          <w:sz w:val="20"/>
          <w:szCs w:val="20"/>
        </w:rPr>
        <w:t xml:space="preserve"> Scale Score</w:t>
      </w:r>
    </w:p>
    <w:p w:rsidR="0086702B" w:rsidRPr="00046B88" w:rsidRDefault="0086702B" w:rsidP="0086702B">
      <w:pPr>
        <w:numPr>
          <w:ilvl w:val="0"/>
          <w:numId w:val="5"/>
        </w:numPr>
        <w:tabs>
          <w:tab w:val="clear" w:pos="360"/>
          <w:tab w:val="num" w:pos="1080"/>
        </w:tabs>
        <w:spacing w:after="0" w:line="240" w:lineRule="auto"/>
        <w:ind w:left="1080"/>
        <w:contextualSpacing/>
        <w:rPr>
          <w:rFonts w:ascii="Arial" w:hAnsi="Arial"/>
          <w:sz w:val="20"/>
          <w:szCs w:val="20"/>
        </w:rPr>
      </w:pPr>
      <w:r w:rsidRPr="00046B88">
        <w:rPr>
          <w:rFonts w:ascii="Arial" w:hAnsi="Arial"/>
          <w:sz w:val="20"/>
          <w:szCs w:val="20"/>
        </w:rPr>
        <w:t>Cohort MCT2 Grade 3 to Grade 4 Predicting 20</w:t>
      </w:r>
      <w:r w:rsidR="003B778A">
        <w:rPr>
          <w:rFonts w:ascii="Arial" w:hAnsi="Arial"/>
          <w:sz w:val="20"/>
          <w:szCs w:val="20"/>
        </w:rPr>
        <w:t>09</w:t>
      </w:r>
      <w:r w:rsidRPr="00046B88">
        <w:rPr>
          <w:rFonts w:ascii="Arial" w:hAnsi="Arial"/>
          <w:sz w:val="20"/>
          <w:szCs w:val="20"/>
        </w:rPr>
        <w:t xml:space="preserve"> </w:t>
      </w:r>
      <w:r w:rsidRPr="00046B88">
        <w:rPr>
          <w:rFonts w:ascii="Arial" w:hAnsi="Arial"/>
          <w:sz w:val="20"/>
          <w:szCs w:val="20"/>
          <w:u w:val="single"/>
        </w:rPr>
        <w:t>Mathematics</w:t>
      </w:r>
      <w:r w:rsidRPr="00046B88">
        <w:rPr>
          <w:rFonts w:ascii="Arial" w:hAnsi="Arial"/>
          <w:sz w:val="20"/>
          <w:szCs w:val="20"/>
        </w:rPr>
        <w:t xml:space="preserve"> Scale Score</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 xml:space="preserve">The language arts (LA) prediction equation </w:t>
      </w:r>
      <w:r w:rsidR="007434A9">
        <w:rPr>
          <w:rFonts w:ascii="Arial" w:hAnsi="Arial"/>
          <w:sz w:val="20"/>
          <w:szCs w:val="20"/>
        </w:rPr>
        <w:t>used in 2011 has</w:t>
      </w:r>
      <w:r w:rsidRPr="00046B88">
        <w:rPr>
          <w:rFonts w:ascii="Arial" w:hAnsi="Arial"/>
          <w:sz w:val="20"/>
          <w:szCs w:val="20"/>
        </w:rPr>
        <w:t xml:space="preserve"> the form</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Predicted 20</w:t>
      </w:r>
      <w:r w:rsidR="00FC5ED5" w:rsidRPr="00046B88">
        <w:rPr>
          <w:rFonts w:ascii="Arial" w:hAnsi="Arial"/>
          <w:sz w:val="20"/>
          <w:szCs w:val="20"/>
        </w:rPr>
        <w:t>1</w:t>
      </w:r>
      <w:r w:rsidR="003B778A">
        <w:rPr>
          <w:rFonts w:ascii="Arial" w:hAnsi="Arial"/>
          <w:sz w:val="20"/>
          <w:szCs w:val="20"/>
        </w:rPr>
        <w:t>1</w:t>
      </w:r>
      <w:r w:rsidR="00E942B4" w:rsidRPr="00046B88">
        <w:rPr>
          <w:rFonts w:ascii="Arial" w:hAnsi="Arial"/>
          <w:sz w:val="20"/>
          <w:szCs w:val="20"/>
        </w:rPr>
        <w:t xml:space="preserve"> </w:t>
      </w:r>
      <w:r w:rsidRPr="00046B88">
        <w:rPr>
          <w:rFonts w:ascii="Arial" w:hAnsi="Arial"/>
          <w:sz w:val="20"/>
          <w:szCs w:val="20"/>
        </w:rPr>
        <w:t>SS</w:t>
      </w:r>
      <w:r w:rsidRPr="00046B88">
        <w:rPr>
          <w:rFonts w:ascii="Arial" w:hAnsi="Arial"/>
          <w:sz w:val="20"/>
          <w:szCs w:val="20"/>
          <w:vertAlign w:val="subscript"/>
        </w:rPr>
        <w:t>LA</w:t>
      </w:r>
      <w:r w:rsidRPr="00046B88">
        <w:rPr>
          <w:rFonts w:ascii="Arial" w:hAnsi="Arial"/>
          <w:sz w:val="20"/>
          <w:szCs w:val="20"/>
        </w:rPr>
        <w:t xml:space="preserve"> = </w:t>
      </w:r>
      <w:r w:rsidR="00E942B4" w:rsidRPr="00046B88">
        <w:rPr>
          <w:rFonts w:ascii="Arial" w:hAnsi="Arial"/>
          <w:sz w:val="20"/>
          <w:szCs w:val="20"/>
        </w:rPr>
        <w:t>(</w:t>
      </w:r>
      <w:r w:rsidRPr="00046B88">
        <w:rPr>
          <w:rFonts w:ascii="Arial" w:hAnsi="Arial"/>
          <w:sz w:val="20"/>
          <w:szCs w:val="20"/>
        </w:rPr>
        <w:t>b</w:t>
      </w:r>
      <w:r w:rsidRPr="00046B88">
        <w:rPr>
          <w:rFonts w:ascii="Arial" w:hAnsi="Arial"/>
          <w:sz w:val="20"/>
          <w:szCs w:val="20"/>
          <w:vertAlign w:val="subscript"/>
        </w:rPr>
        <w:t>1</w:t>
      </w:r>
      <w:r w:rsidRPr="00046B88">
        <w:rPr>
          <w:rFonts w:ascii="Arial" w:hAnsi="Arial"/>
          <w:sz w:val="20"/>
          <w:szCs w:val="20"/>
        </w:rPr>
        <w:t xml:space="preserve"> X 20</w:t>
      </w:r>
      <w:r w:rsidR="003B778A">
        <w:rPr>
          <w:rFonts w:ascii="Arial" w:hAnsi="Arial"/>
          <w:sz w:val="20"/>
          <w:szCs w:val="20"/>
        </w:rPr>
        <w:t>10</w:t>
      </w:r>
      <w:r w:rsidR="00E942B4" w:rsidRPr="00046B88">
        <w:rPr>
          <w:rFonts w:ascii="Arial" w:hAnsi="Arial"/>
          <w:sz w:val="20"/>
          <w:szCs w:val="20"/>
        </w:rPr>
        <w:t xml:space="preserve"> </w:t>
      </w:r>
      <w:r w:rsidRPr="00046B88">
        <w:rPr>
          <w:rFonts w:ascii="Arial" w:hAnsi="Arial"/>
          <w:sz w:val="20"/>
          <w:szCs w:val="20"/>
        </w:rPr>
        <w:t>SS</w:t>
      </w:r>
      <w:r w:rsidRPr="00046B88">
        <w:rPr>
          <w:rFonts w:ascii="Arial" w:hAnsi="Arial"/>
          <w:sz w:val="20"/>
          <w:szCs w:val="20"/>
          <w:vertAlign w:val="subscript"/>
        </w:rPr>
        <w:t>LA</w:t>
      </w:r>
      <w:r w:rsidR="00E942B4" w:rsidRPr="00046B88">
        <w:rPr>
          <w:rFonts w:ascii="Arial" w:hAnsi="Arial"/>
          <w:sz w:val="20"/>
          <w:szCs w:val="20"/>
        </w:rPr>
        <w:t xml:space="preserve">) </w:t>
      </w:r>
      <w:r w:rsidRPr="00046B88">
        <w:rPr>
          <w:rFonts w:ascii="Arial" w:hAnsi="Arial"/>
          <w:sz w:val="20"/>
          <w:szCs w:val="20"/>
        </w:rPr>
        <w:t xml:space="preserve">+ </w:t>
      </w:r>
      <w:r w:rsidR="00E942B4" w:rsidRPr="00046B88">
        <w:rPr>
          <w:rFonts w:ascii="Arial" w:hAnsi="Arial"/>
          <w:sz w:val="20"/>
          <w:szCs w:val="20"/>
        </w:rPr>
        <w:t>(</w:t>
      </w:r>
      <w:r w:rsidRPr="00046B88">
        <w:rPr>
          <w:rFonts w:ascii="Arial" w:hAnsi="Arial"/>
          <w:sz w:val="20"/>
          <w:szCs w:val="20"/>
        </w:rPr>
        <w:t>b</w:t>
      </w:r>
      <w:r w:rsidRPr="00046B88">
        <w:rPr>
          <w:rFonts w:ascii="Arial" w:hAnsi="Arial"/>
          <w:sz w:val="20"/>
          <w:szCs w:val="20"/>
          <w:vertAlign w:val="subscript"/>
        </w:rPr>
        <w:t>2</w:t>
      </w:r>
      <w:r w:rsidRPr="00046B88">
        <w:rPr>
          <w:rFonts w:ascii="Arial" w:hAnsi="Arial"/>
          <w:sz w:val="20"/>
          <w:szCs w:val="20"/>
        </w:rPr>
        <w:t xml:space="preserve"> X 20</w:t>
      </w:r>
      <w:r w:rsidR="003B778A">
        <w:rPr>
          <w:rFonts w:ascii="Arial" w:hAnsi="Arial"/>
          <w:sz w:val="20"/>
          <w:szCs w:val="20"/>
        </w:rPr>
        <w:t>10</w:t>
      </w:r>
      <w:r w:rsidRPr="00046B88">
        <w:rPr>
          <w:rFonts w:ascii="Arial" w:hAnsi="Arial"/>
          <w:sz w:val="20"/>
          <w:szCs w:val="20"/>
        </w:rPr>
        <w:t>-SS</w:t>
      </w:r>
      <w:r w:rsidRPr="00046B88">
        <w:rPr>
          <w:rFonts w:ascii="Arial" w:hAnsi="Arial"/>
          <w:sz w:val="20"/>
          <w:szCs w:val="20"/>
          <w:vertAlign w:val="subscript"/>
        </w:rPr>
        <w:t>MA</w:t>
      </w:r>
      <w:r w:rsidR="00E942B4" w:rsidRPr="00046B88">
        <w:rPr>
          <w:rFonts w:ascii="Arial" w:hAnsi="Arial"/>
          <w:sz w:val="20"/>
          <w:szCs w:val="20"/>
        </w:rPr>
        <w:t>)</w:t>
      </w:r>
      <w:r w:rsidRPr="00046B88">
        <w:rPr>
          <w:rFonts w:ascii="Arial" w:hAnsi="Arial"/>
          <w:sz w:val="20"/>
          <w:szCs w:val="20"/>
        </w:rPr>
        <w:t xml:space="preserve"> + </w:t>
      </w:r>
      <w:r w:rsidR="00E942B4" w:rsidRPr="00046B88">
        <w:rPr>
          <w:rFonts w:ascii="Arial" w:hAnsi="Arial"/>
          <w:sz w:val="20"/>
          <w:szCs w:val="20"/>
        </w:rPr>
        <w:t>c</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 xml:space="preserve">The mathematics (MA) prediction equation </w:t>
      </w:r>
      <w:r w:rsidR="007434A9">
        <w:rPr>
          <w:rFonts w:ascii="Arial" w:hAnsi="Arial"/>
          <w:sz w:val="20"/>
          <w:szCs w:val="20"/>
        </w:rPr>
        <w:t>used in 2011 has</w:t>
      </w:r>
      <w:r w:rsidRPr="00046B88">
        <w:rPr>
          <w:rFonts w:ascii="Arial" w:hAnsi="Arial"/>
          <w:sz w:val="20"/>
          <w:szCs w:val="20"/>
        </w:rPr>
        <w:t xml:space="preserve"> the form</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Predicted 20</w:t>
      </w:r>
      <w:r w:rsidR="00FC5ED5" w:rsidRPr="00046B88">
        <w:rPr>
          <w:rFonts w:ascii="Arial" w:hAnsi="Arial"/>
          <w:sz w:val="20"/>
          <w:szCs w:val="20"/>
        </w:rPr>
        <w:t>1</w:t>
      </w:r>
      <w:r w:rsidR="003B778A">
        <w:rPr>
          <w:rFonts w:ascii="Arial" w:hAnsi="Arial"/>
          <w:sz w:val="20"/>
          <w:szCs w:val="20"/>
        </w:rPr>
        <w:t>1</w:t>
      </w:r>
      <w:r w:rsidR="00E942B4" w:rsidRPr="00046B88">
        <w:rPr>
          <w:rFonts w:ascii="Arial" w:hAnsi="Arial"/>
          <w:sz w:val="20"/>
          <w:szCs w:val="20"/>
        </w:rPr>
        <w:t xml:space="preserve"> </w:t>
      </w:r>
      <w:r w:rsidRPr="00046B88">
        <w:rPr>
          <w:rFonts w:ascii="Arial" w:hAnsi="Arial"/>
          <w:sz w:val="20"/>
          <w:szCs w:val="20"/>
        </w:rPr>
        <w:t>SS</w:t>
      </w:r>
      <w:r w:rsidRPr="00046B88">
        <w:rPr>
          <w:rFonts w:ascii="Arial" w:hAnsi="Arial"/>
          <w:sz w:val="20"/>
          <w:szCs w:val="20"/>
          <w:vertAlign w:val="subscript"/>
        </w:rPr>
        <w:t>MA</w:t>
      </w:r>
      <w:r w:rsidRPr="00046B88">
        <w:rPr>
          <w:rFonts w:ascii="Arial" w:hAnsi="Arial"/>
          <w:sz w:val="20"/>
          <w:szCs w:val="20"/>
        </w:rPr>
        <w:t xml:space="preserve"> = </w:t>
      </w:r>
      <w:r w:rsidR="00E942B4" w:rsidRPr="00046B88">
        <w:rPr>
          <w:rFonts w:ascii="Arial" w:hAnsi="Arial"/>
          <w:sz w:val="20"/>
          <w:szCs w:val="20"/>
        </w:rPr>
        <w:t>(</w:t>
      </w:r>
      <w:r w:rsidRPr="00046B88">
        <w:rPr>
          <w:rFonts w:ascii="Arial" w:hAnsi="Arial"/>
          <w:sz w:val="20"/>
          <w:szCs w:val="20"/>
        </w:rPr>
        <w:t>b</w:t>
      </w:r>
      <w:r w:rsidRPr="00046B88">
        <w:rPr>
          <w:rFonts w:ascii="Arial" w:hAnsi="Arial"/>
          <w:sz w:val="20"/>
          <w:szCs w:val="20"/>
          <w:vertAlign w:val="subscript"/>
        </w:rPr>
        <w:t>1</w:t>
      </w:r>
      <w:r w:rsidRPr="00046B88">
        <w:rPr>
          <w:rFonts w:ascii="Arial" w:hAnsi="Arial"/>
          <w:sz w:val="20"/>
          <w:szCs w:val="20"/>
        </w:rPr>
        <w:t xml:space="preserve"> X 20</w:t>
      </w:r>
      <w:r w:rsidR="003B778A">
        <w:rPr>
          <w:rFonts w:ascii="Arial" w:hAnsi="Arial"/>
          <w:sz w:val="20"/>
          <w:szCs w:val="20"/>
        </w:rPr>
        <w:t>10</w:t>
      </w:r>
      <w:r w:rsidR="00E942B4" w:rsidRPr="00046B88">
        <w:rPr>
          <w:rFonts w:ascii="Arial" w:hAnsi="Arial"/>
          <w:sz w:val="20"/>
          <w:szCs w:val="20"/>
        </w:rPr>
        <w:t xml:space="preserve"> </w:t>
      </w:r>
      <w:r w:rsidRPr="00046B88">
        <w:rPr>
          <w:rFonts w:ascii="Arial" w:hAnsi="Arial"/>
          <w:sz w:val="20"/>
          <w:szCs w:val="20"/>
        </w:rPr>
        <w:t>SS</w:t>
      </w:r>
      <w:r w:rsidRPr="00046B88">
        <w:rPr>
          <w:rFonts w:ascii="Arial" w:hAnsi="Arial"/>
          <w:sz w:val="20"/>
          <w:szCs w:val="20"/>
          <w:vertAlign w:val="subscript"/>
        </w:rPr>
        <w:t>LA</w:t>
      </w:r>
      <w:r w:rsidR="00E942B4" w:rsidRPr="00046B88">
        <w:rPr>
          <w:rFonts w:ascii="Arial" w:hAnsi="Arial"/>
          <w:sz w:val="20"/>
          <w:szCs w:val="20"/>
        </w:rPr>
        <w:t xml:space="preserve">) </w:t>
      </w:r>
      <w:r w:rsidRPr="00046B88">
        <w:rPr>
          <w:rFonts w:ascii="Arial" w:hAnsi="Arial"/>
          <w:sz w:val="20"/>
          <w:szCs w:val="20"/>
        </w:rPr>
        <w:t xml:space="preserve">+ </w:t>
      </w:r>
      <w:r w:rsidR="00E942B4" w:rsidRPr="00046B88">
        <w:rPr>
          <w:rFonts w:ascii="Arial" w:hAnsi="Arial"/>
          <w:sz w:val="20"/>
          <w:szCs w:val="20"/>
        </w:rPr>
        <w:t>(</w:t>
      </w:r>
      <w:r w:rsidRPr="00046B88">
        <w:rPr>
          <w:rFonts w:ascii="Arial" w:hAnsi="Arial"/>
          <w:sz w:val="20"/>
          <w:szCs w:val="20"/>
        </w:rPr>
        <w:t>b</w:t>
      </w:r>
      <w:r w:rsidRPr="00046B88">
        <w:rPr>
          <w:rFonts w:ascii="Arial" w:hAnsi="Arial"/>
          <w:sz w:val="20"/>
          <w:szCs w:val="20"/>
          <w:vertAlign w:val="subscript"/>
        </w:rPr>
        <w:t>2</w:t>
      </w:r>
      <w:r w:rsidRPr="00046B88">
        <w:rPr>
          <w:rFonts w:ascii="Arial" w:hAnsi="Arial"/>
          <w:sz w:val="20"/>
          <w:szCs w:val="20"/>
        </w:rPr>
        <w:t xml:space="preserve"> X 20</w:t>
      </w:r>
      <w:r w:rsidR="003B778A">
        <w:rPr>
          <w:rFonts w:ascii="Arial" w:hAnsi="Arial"/>
          <w:sz w:val="20"/>
          <w:szCs w:val="20"/>
        </w:rPr>
        <w:t>10</w:t>
      </w:r>
      <w:r w:rsidRPr="00046B88">
        <w:rPr>
          <w:rFonts w:ascii="Arial" w:hAnsi="Arial"/>
          <w:sz w:val="20"/>
          <w:szCs w:val="20"/>
        </w:rPr>
        <w:t>-SS</w:t>
      </w:r>
      <w:r w:rsidRPr="00046B88">
        <w:rPr>
          <w:rFonts w:ascii="Arial" w:hAnsi="Arial"/>
          <w:sz w:val="20"/>
          <w:szCs w:val="20"/>
          <w:vertAlign w:val="subscript"/>
        </w:rPr>
        <w:t>MA</w:t>
      </w:r>
      <w:r w:rsidR="00E942B4" w:rsidRPr="00046B88">
        <w:rPr>
          <w:rFonts w:ascii="Arial" w:hAnsi="Arial"/>
          <w:sz w:val="20"/>
          <w:szCs w:val="20"/>
        </w:rPr>
        <w:t>)</w:t>
      </w:r>
      <w:r w:rsidRPr="00046B88">
        <w:rPr>
          <w:rFonts w:ascii="Arial" w:hAnsi="Arial"/>
          <w:sz w:val="20"/>
          <w:szCs w:val="20"/>
        </w:rPr>
        <w:t xml:space="preserve"> + </w:t>
      </w:r>
      <w:r w:rsidR="00E942B4" w:rsidRPr="00046B88">
        <w:rPr>
          <w:rFonts w:ascii="Arial" w:hAnsi="Arial"/>
          <w:sz w:val="20"/>
          <w:szCs w:val="20"/>
        </w:rPr>
        <w:t>c</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The regression coefficients (b</w:t>
      </w:r>
      <w:r w:rsidRPr="00046B88">
        <w:rPr>
          <w:rFonts w:ascii="Arial" w:hAnsi="Arial"/>
          <w:sz w:val="20"/>
          <w:szCs w:val="20"/>
          <w:vertAlign w:val="subscript"/>
        </w:rPr>
        <w:t>1</w:t>
      </w:r>
      <w:r w:rsidRPr="00046B88">
        <w:rPr>
          <w:rFonts w:ascii="Arial" w:hAnsi="Arial"/>
          <w:sz w:val="20"/>
          <w:szCs w:val="20"/>
        </w:rPr>
        <w:t>, b</w:t>
      </w:r>
      <w:r w:rsidRPr="00046B88">
        <w:rPr>
          <w:rFonts w:ascii="Arial" w:hAnsi="Arial"/>
          <w:sz w:val="20"/>
          <w:szCs w:val="20"/>
          <w:vertAlign w:val="subscript"/>
        </w:rPr>
        <w:t>2</w:t>
      </w:r>
      <w:r w:rsidRPr="00046B88">
        <w:rPr>
          <w:rFonts w:ascii="Arial" w:hAnsi="Arial"/>
          <w:sz w:val="20"/>
          <w:szCs w:val="20"/>
        </w:rPr>
        <w:t xml:space="preserve">) and the constant values for LA and MA </w:t>
      </w:r>
      <w:r w:rsidR="007434A9">
        <w:rPr>
          <w:rFonts w:ascii="Arial" w:hAnsi="Arial"/>
          <w:sz w:val="20"/>
          <w:szCs w:val="20"/>
        </w:rPr>
        <w:t>are</w:t>
      </w:r>
      <w:r w:rsidRPr="00046B88">
        <w:rPr>
          <w:rFonts w:ascii="Arial" w:hAnsi="Arial"/>
          <w:sz w:val="20"/>
          <w:szCs w:val="20"/>
        </w:rPr>
        <w:t xml:space="preserve"> different.</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 xml:space="preserve">The actual </w:t>
      </w:r>
      <w:r w:rsidR="00E942B4" w:rsidRPr="00046B88">
        <w:rPr>
          <w:rFonts w:ascii="Arial" w:hAnsi="Arial"/>
          <w:sz w:val="20"/>
          <w:szCs w:val="20"/>
        </w:rPr>
        <w:t>20</w:t>
      </w:r>
      <w:r w:rsidR="00FC5ED5" w:rsidRPr="00046B88">
        <w:rPr>
          <w:rFonts w:ascii="Arial" w:hAnsi="Arial"/>
          <w:sz w:val="20"/>
          <w:szCs w:val="20"/>
        </w:rPr>
        <w:t>1</w:t>
      </w:r>
      <w:r w:rsidR="003B778A">
        <w:rPr>
          <w:rFonts w:ascii="Arial" w:hAnsi="Arial"/>
          <w:sz w:val="20"/>
          <w:szCs w:val="20"/>
        </w:rPr>
        <w:t>1</w:t>
      </w:r>
      <w:r w:rsidR="00E942B4" w:rsidRPr="00046B88">
        <w:rPr>
          <w:rFonts w:ascii="Arial" w:hAnsi="Arial"/>
          <w:sz w:val="20"/>
          <w:szCs w:val="20"/>
        </w:rPr>
        <w:t xml:space="preserve"> </w:t>
      </w:r>
      <w:r w:rsidRPr="00046B88">
        <w:rPr>
          <w:rFonts w:ascii="Arial" w:hAnsi="Arial"/>
          <w:sz w:val="20"/>
          <w:szCs w:val="20"/>
        </w:rPr>
        <w:t>prediction equations for cohort “MCT2 Grade 3 to Grade 4” were</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20</w:t>
      </w:r>
      <w:r w:rsidR="00FC5ED5" w:rsidRPr="00046B88">
        <w:rPr>
          <w:rFonts w:ascii="Arial" w:hAnsi="Arial"/>
          <w:sz w:val="20"/>
          <w:szCs w:val="20"/>
        </w:rPr>
        <w:t>1</w:t>
      </w:r>
      <w:r w:rsidR="003B778A">
        <w:rPr>
          <w:rFonts w:ascii="Arial" w:hAnsi="Arial"/>
          <w:sz w:val="20"/>
          <w:szCs w:val="20"/>
        </w:rPr>
        <w:t>1</w:t>
      </w:r>
      <w:r w:rsidRPr="00046B88">
        <w:rPr>
          <w:rFonts w:ascii="Arial" w:hAnsi="Arial"/>
          <w:sz w:val="20"/>
          <w:szCs w:val="20"/>
        </w:rPr>
        <w:t>-SS</w:t>
      </w:r>
      <w:r w:rsidRPr="00046B88">
        <w:rPr>
          <w:rFonts w:ascii="Arial" w:hAnsi="Arial"/>
          <w:sz w:val="20"/>
          <w:szCs w:val="20"/>
          <w:vertAlign w:val="subscript"/>
        </w:rPr>
        <w:t>LA</w:t>
      </w:r>
      <w:r w:rsidRPr="00046B88">
        <w:rPr>
          <w:rFonts w:ascii="Arial" w:hAnsi="Arial"/>
          <w:sz w:val="20"/>
          <w:szCs w:val="20"/>
        </w:rPr>
        <w:t xml:space="preserve"> = </w:t>
      </w:r>
      <w:r w:rsidR="00E942B4" w:rsidRPr="00046B88">
        <w:rPr>
          <w:rFonts w:ascii="Arial" w:hAnsi="Arial"/>
          <w:sz w:val="20"/>
          <w:szCs w:val="20"/>
        </w:rPr>
        <w:t>(</w:t>
      </w:r>
      <w:r w:rsidRPr="00046B88">
        <w:rPr>
          <w:rFonts w:ascii="Arial" w:hAnsi="Arial"/>
          <w:sz w:val="20"/>
          <w:szCs w:val="20"/>
        </w:rPr>
        <w:t>0.66740 X 20</w:t>
      </w:r>
      <w:r w:rsidR="003B778A">
        <w:rPr>
          <w:rFonts w:ascii="Arial" w:hAnsi="Arial"/>
          <w:sz w:val="20"/>
          <w:szCs w:val="20"/>
        </w:rPr>
        <w:t>10</w:t>
      </w:r>
      <w:r w:rsidR="00E942B4" w:rsidRPr="00046B88">
        <w:rPr>
          <w:rFonts w:ascii="Arial" w:hAnsi="Arial"/>
          <w:sz w:val="20"/>
          <w:szCs w:val="20"/>
        </w:rPr>
        <w:t xml:space="preserve"> </w:t>
      </w:r>
      <w:r w:rsidRPr="00046B88">
        <w:rPr>
          <w:rFonts w:ascii="Arial" w:hAnsi="Arial"/>
          <w:sz w:val="20"/>
          <w:szCs w:val="20"/>
        </w:rPr>
        <w:t>SS</w:t>
      </w:r>
      <w:r w:rsidRPr="00046B88">
        <w:rPr>
          <w:rFonts w:ascii="Arial" w:hAnsi="Arial"/>
          <w:sz w:val="20"/>
          <w:szCs w:val="20"/>
          <w:vertAlign w:val="subscript"/>
        </w:rPr>
        <w:t>LA</w:t>
      </w:r>
      <w:r w:rsidR="00E942B4" w:rsidRPr="00046B88">
        <w:rPr>
          <w:rFonts w:ascii="Arial" w:hAnsi="Arial"/>
          <w:sz w:val="20"/>
          <w:szCs w:val="20"/>
        </w:rPr>
        <w:t xml:space="preserve">) </w:t>
      </w:r>
      <w:r w:rsidRPr="00046B88">
        <w:rPr>
          <w:rFonts w:ascii="Arial" w:hAnsi="Arial"/>
          <w:sz w:val="20"/>
          <w:szCs w:val="20"/>
        </w:rPr>
        <w:t xml:space="preserve">+ </w:t>
      </w:r>
      <w:r w:rsidR="00E942B4" w:rsidRPr="00046B88">
        <w:rPr>
          <w:rFonts w:ascii="Arial" w:hAnsi="Arial"/>
          <w:sz w:val="20"/>
          <w:szCs w:val="20"/>
        </w:rPr>
        <w:t>(</w:t>
      </w:r>
      <w:r w:rsidRPr="00046B88">
        <w:rPr>
          <w:rFonts w:ascii="Arial" w:hAnsi="Arial"/>
          <w:sz w:val="20"/>
          <w:szCs w:val="20"/>
        </w:rPr>
        <w:t>0.19352 X 20</w:t>
      </w:r>
      <w:r w:rsidR="003B778A">
        <w:rPr>
          <w:rFonts w:ascii="Arial" w:hAnsi="Arial"/>
          <w:sz w:val="20"/>
          <w:szCs w:val="20"/>
        </w:rPr>
        <w:t>10</w:t>
      </w:r>
      <w:r w:rsidR="00E942B4" w:rsidRPr="00046B88">
        <w:rPr>
          <w:rFonts w:ascii="Arial" w:hAnsi="Arial"/>
          <w:sz w:val="20"/>
          <w:szCs w:val="20"/>
        </w:rPr>
        <w:t xml:space="preserve"> </w:t>
      </w:r>
      <w:r w:rsidRPr="00046B88">
        <w:rPr>
          <w:rFonts w:ascii="Arial" w:hAnsi="Arial"/>
          <w:sz w:val="20"/>
          <w:szCs w:val="20"/>
        </w:rPr>
        <w:t>SS</w:t>
      </w:r>
      <w:r w:rsidRPr="00046B88">
        <w:rPr>
          <w:rFonts w:ascii="Arial" w:hAnsi="Arial"/>
          <w:sz w:val="20"/>
          <w:szCs w:val="20"/>
          <w:vertAlign w:val="subscript"/>
        </w:rPr>
        <w:t>MA</w:t>
      </w:r>
      <w:r w:rsidR="00E942B4" w:rsidRPr="00046B88">
        <w:rPr>
          <w:rFonts w:ascii="Arial" w:hAnsi="Arial"/>
          <w:sz w:val="20"/>
          <w:szCs w:val="20"/>
        </w:rPr>
        <w:t xml:space="preserve">) </w:t>
      </w:r>
      <w:r w:rsidRPr="00046B88">
        <w:rPr>
          <w:rFonts w:ascii="Arial" w:hAnsi="Arial"/>
          <w:sz w:val="20"/>
          <w:szCs w:val="20"/>
        </w:rPr>
        <w:t>+ 20.23434</w:t>
      </w:r>
    </w:p>
    <w:p w:rsidR="0086702B" w:rsidRPr="0086702B"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20</w:t>
      </w:r>
      <w:r w:rsidR="00FC5ED5" w:rsidRPr="00046B88">
        <w:rPr>
          <w:rFonts w:ascii="Arial" w:hAnsi="Arial"/>
          <w:sz w:val="20"/>
          <w:szCs w:val="20"/>
        </w:rPr>
        <w:t>1</w:t>
      </w:r>
      <w:r w:rsidR="003B778A">
        <w:rPr>
          <w:rFonts w:ascii="Arial" w:hAnsi="Arial"/>
          <w:sz w:val="20"/>
          <w:szCs w:val="20"/>
        </w:rPr>
        <w:t>1</w:t>
      </w:r>
      <w:r w:rsidRPr="00046B88">
        <w:rPr>
          <w:rFonts w:ascii="Arial" w:hAnsi="Arial"/>
          <w:sz w:val="20"/>
          <w:szCs w:val="20"/>
        </w:rPr>
        <w:t>-SS</w:t>
      </w:r>
      <w:r w:rsidRPr="00046B88">
        <w:rPr>
          <w:rFonts w:ascii="Arial" w:hAnsi="Arial"/>
          <w:sz w:val="20"/>
          <w:szCs w:val="20"/>
          <w:vertAlign w:val="subscript"/>
        </w:rPr>
        <w:t>MA</w:t>
      </w:r>
      <w:r w:rsidRPr="00046B88">
        <w:rPr>
          <w:rFonts w:ascii="Arial" w:hAnsi="Arial"/>
          <w:sz w:val="20"/>
          <w:szCs w:val="20"/>
        </w:rPr>
        <w:t xml:space="preserve"> = </w:t>
      </w:r>
      <w:r w:rsidR="00E942B4" w:rsidRPr="00046B88">
        <w:rPr>
          <w:rFonts w:ascii="Arial" w:hAnsi="Arial"/>
          <w:sz w:val="20"/>
          <w:szCs w:val="20"/>
        </w:rPr>
        <w:t>(</w:t>
      </w:r>
      <w:r w:rsidRPr="00046B88">
        <w:rPr>
          <w:rFonts w:ascii="Arial" w:hAnsi="Arial"/>
          <w:sz w:val="20"/>
          <w:szCs w:val="20"/>
        </w:rPr>
        <w:t>0.35175 X 20</w:t>
      </w:r>
      <w:r w:rsidR="003B778A">
        <w:rPr>
          <w:rFonts w:ascii="Arial" w:hAnsi="Arial"/>
          <w:sz w:val="20"/>
          <w:szCs w:val="20"/>
        </w:rPr>
        <w:t>10</w:t>
      </w:r>
      <w:r w:rsidR="00E942B4" w:rsidRPr="00046B88">
        <w:rPr>
          <w:rFonts w:ascii="Arial" w:hAnsi="Arial"/>
          <w:sz w:val="20"/>
          <w:szCs w:val="20"/>
        </w:rPr>
        <w:t xml:space="preserve"> </w:t>
      </w:r>
      <w:r w:rsidRPr="00046B88">
        <w:rPr>
          <w:rFonts w:ascii="Arial" w:hAnsi="Arial"/>
          <w:sz w:val="20"/>
          <w:szCs w:val="20"/>
        </w:rPr>
        <w:t>SS</w:t>
      </w:r>
      <w:r w:rsidRPr="00046B88">
        <w:rPr>
          <w:rFonts w:ascii="Arial" w:hAnsi="Arial"/>
          <w:sz w:val="20"/>
          <w:szCs w:val="20"/>
          <w:vertAlign w:val="subscript"/>
        </w:rPr>
        <w:t>LA</w:t>
      </w:r>
      <w:r w:rsidR="00E942B4" w:rsidRPr="00046B88">
        <w:rPr>
          <w:rFonts w:ascii="Arial" w:hAnsi="Arial"/>
          <w:sz w:val="20"/>
          <w:szCs w:val="20"/>
        </w:rPr>
        <w:t xml:space="preserve">) </w:t>
      </w:r>
      <w:r w:rsidRPr="00046B88">
        <w:rPr>
          <w:rFonts w:ascii="Arial" w:hAnsi="Arial"/>
          <w:sz w:val="20"/>
          <w:szCs w:val="20"/>
        </w:rPr>
        <w:t xml:space="preserve">+ </w:t>
      </w:r>
      <w:r w:rsidR="00E942B4" w:rsidRPr="00046B88">
        <w:rPr>
          <w:rFonts w:ascii="Arial" w:hAnsi="Arial"/>
          <w:sz w:val="20"/>
          <w:szCs w:val="20"/>
        </w:rPr>
        <w:t>(</w:t>
      </w:r>
      <w:r w:rsidRPr="00046B88">
        <w:rPr>
          <w:rFonts w:ascii="Arial" w:hAnsi="Arial"/>
          <w:sz w:val="20"/>
          <w:szCs w:val="20"/>
        </w:rPr>
        <w:t>0.44978 X 20</w:t>
      </w:r>
      <w:r w:rsidR="003B778A">
        <w:rPr>
          <w:rFonts w:ascii="Arial" w:hAnsi="Arial"/>
          <w:sz w:val="20"/>
          <w:szCs w:val="20"/>
        </w:rPr>
        <w:t>10</w:t>
      </w:r>
      <w:r w:rsidR="00E942B4" w:rsidRPr="00046B88">
        <w:rPr>
          <w:rFonts w:ascii="Arial" w:hAnsi="Arial"/>
          <w:sz w:val="20"/>
          <w:szCs w:val="20"/>
        </w:rPr>
        <w:t xml:space="preserve"> </w:t>
      </w:r>
      <w:r w:rsidRPr="00046B88">
        <w:rPr>
          <w:rFonts w:ascii="Arial" w:hAnsi="Arial"/>
          <w:sz w:val="20"/>
          <w:szCs w:val="20"/>
        </w:rPr>
        <w:t>SS</w:t>
      </w:r>
      <w:r w:rsidRPr="00046B88">
        <w:rPr>
          <w:rFonts w:ascii="Arial" w:hAnsi="Arial"/>
          <w:sz w:val="20"/>
          <w:szCs w:val="20"/>
          <w:vertAlign w:val="subscript"/>
        </w:rPr>
        <w:t>MA</w:t>
      </w:r>
      <w:r w:rsidR="00E942B4" w:rsidRPr="00046B88">
        <w:rPr>
          <w:rFonts w:ascii="Arial" w:hAnsi="Arial"/>
          <w:sz w:val="20"/>
          <w:szCs w:val="20"/>
        </w:rPr>
        <w:t xml:space="preserve">) </w:t>
      </w:r>
      <w:r w:rsidRPr="00046B88">
        <w:rPr>
          <w:rFonts w:ascii="Arial" w:hAnsi="Arial"/>
          <w:sz w:val="20"/>
          <w:szCs w:val="20"/>
        </w:rPr>
        <w:t>+ 30.64508</w:t>
      </w:r>
    </w:p>
    <w:p w:rsidR="002C5711" w:rsidRDefault="002C5711">
      <w:pPr>
        <w:rPr>
          <w:rFonts w:ascii="Arial" w:hAnsi="Arial"/>
          <w:sz w:val="20"/>
          <w:szCs w:val="20"/>
        </w:rPr>
      </w:pPr>
      <w:r>
        <w:rPr>
          <w:rFonts w:ascii="Arial" w:hAnsi="Arial"/>
          <w:sz w:val="20"/>
          <w:szCs w:val="20"/>
        </w:rPr>
        <w:br w:type="page"/>
      </w:r>
    </w:p>
    <w:p w:rsidR="0086702B" w:rsidRPr="00046B88" w:rsidRDefault="00E942B4" w:rsidP="0086702B">
      <w:pPr>
        <w:spacing w:after="0" w:line="240" w:lineRule="auto"/>
        <w:contextualSpacing/>
        <w:rPr>
          <w:rFonts w:ascii="Arial" w:hAnsi="Arial"/>
          <w:sz w:val="20"/>
          <w:szCs w:val="20"/>
        </w:rPr>
      </w:pPr>
      <w:r>
        <w:rPr>
          <w:rFonts w:ascii="Arial" w:hAnsi="Arial"/>
          <w:sz w:val="20"/>
          <w:szCs w:val="20"/>
        </w:rPr>
        <w:lastRenderedPageBreak/>
        <w:t>5</w:t>
      </w:r>
      <w:r w:rsidR="0086702B" w:rsidRPr="0086702B">
        <w:rPr>
          <w:rFonts w:ascii="Arial" w:hAnsi="Arial"/>
          <w:sz w:val="20"/>
          <w:szCs w:val="20"/>
        </w:rPr>
        <w:t xml:space="preserve">. </w:t>
      </w:r>
      <w:r w:rsidR="0086702B" w:rsidRPr="00046B88">
        <w:rPr>
          <w:rFonts w:ascii="Arial" w:hAnsi="Arial"/>
          <w:sz w:val="20"/>
          <w:szCs w:val="20"/>
        </w:rPr>
        <w:t>Predict 20</w:t>
      </w:r>
      <w:r w:rsidR="00FC5ED5" w:rsidRPr="00046B88">
        <w:rPr>
          <w:rFonts w:ascii="Arial" w:hAnsi="Arial"/>
          <w:sz w:val="20"/>
          <w:szCs w:val="20"/>
        </w:rPr>
        <w:t>1</w:t>
      </w:r>
      <w:r w:rsidR="003B778A">
        <w:rPr>
          <w:rFonts w:ascii="Arial" w:hAnsi="Arial"/>
          <w:sz w:val="20"/>
          <w:szCs w:val="20"/>
        </w:rPr>
        <w:t>1</w:t>
      </w:r>
      <w:r w:rsidR="0086702B" w:rsidRPr="00046B88">
        <w:rPr>
          <w:rFonts w:ascii="Arial" w:hAnsi="Arial"/>
          <w:sz w:val="20"/>
          <w:szCs w:val="20"/>
        </w:rPr>
        <w:t xml:space="preserve"> scale scores and calculate residuals</w:t>
      </w:r>
      <w:r w:rsidR="009E4BEB" w:rsidRPr="00046B88">
        <w:rPr>
          <w:rFonts w:ascii="Arial" w:hAnsi="Arial"/>
          <w:sz w:val="20"/>
          <w:szCs w:val="20"/>
        </w:rPr>
        <w:t>.</w:t>
      </w:r>
    </w:p>
    <w:p w:rsidR="0086702B" w:rsidRPr="00046B88" w:rsidRDefault="0086702B" w:rsidP="0086702B">
      <w:pPr>
        <w:spacing w:after="0" w:line="240" w:lineRule="auto"/>
        <w:contextualSpacing/>
        <w:rPr>
          <w:rFonts w:ascii="Arial" w:hAnsi="Arial"/>
          <w:sz w:val="20"/>
          <w:szCs w:val="20"/>
        </w:rPr>
      </w:pPr>
    </w:p>
    <w:p w:rsidR="0086702B" w:rsidRPr="00046B88" w:rsidRDefault="0086702B" w:rsidP="0086702B">
      <w:pPr>
        <w:pStyle w:val="BodyTextIndent"/>
        <w:contextualSpacing/>
        <w:rPr>
          <w:sz w:val="20"/>
        </w:rPr>
      </w:pPr>
      <w:r w:rsidRPr="00046B88">
        <w:rPr>
          <w:sz w:val="20"/>
        </w:rPr>
        <w:t>John’s data record containing his 20</w:t>
      </w:r>
      <w:r w:rsidR="003B778A">
        <w:rPr>
          <w:sz w:val="20"/>
        </w:rPr>
        <w:t>10</w:t>
      </w:r>
      <w:r w:rsidRPr="00046B88">
        <w:rPr>
          <w:sz w:val="20"/>
        </w:rPr>
        <w:t xml:space="preserve"> and 20</w:t>
      </w:r>
      <w:r w:rsidR="000408D2" w:rsidRPr="00046B88">
        <w:rPr>
          <w:sz w:val="20"/>
        </w:rPr>
        <w:t>1</w:t>
      </w:r>
      <w:r w:rsidR="003B778A">
        <w:rPr>
          <w:sz w:val="20"/>
        </w:rPr>
        <w:t>1</w:t>
      </w:r>
      <w:r w:rsidRPr="00046B88">
        <w:rPr>
          <w:sz w:val="20"/>
        </w:rPr>
        <w:t xml:space="preserve"> MCT2 scores is used to calculate his predicted values and raw residuals as follows.</w:t>
      </w:r>
    </w:p>
    <w:p w:rsidR="0086702B" w:rsidRPr="00046B88" w:rsidRDefault="0086702B" w:rsidP="0086702B">
      <w:pPr>
        <w:pStyle w:val="BodyTextIndent"/>
        <w:contextualSpacing/>
        <w:rPr>
          <w:sz w:val="20"/>
        </w:rPr>
      </w:pPr>
    </w:p>
    <w:p w:rsidR="0086702B" w:rsidRPr="00046B88" w:rsidRDefault="0086702B" w:rsidP="0086702B">
      <w:pPr>
        <w:pStyle w:val="BodyTextIndent"/>
        <w:contextualSpacing/>
        <w:rPr>
          <w:sz w:val="20"/>
        </w:rPr>
      </w:pPr>
      <w:r w:rsidRPr="00046B88">
        <w:rPr>
          <w:sz w:val="20"/>
        </w:rPr>
        <w:tab/>
        <w:t>Predicted 20</w:t>
      </w:r>
      <w:r w:rsidR="000408D2" w:rsidRPr="00046B88">
        <w:rPr>
          <w:sz w:val="20"/>
        </w:rPr>
        <w:t>1</w:t>
      </w:r>
      <w:r w:rsidR="003B778A">
        <w:rPr>
          <w:sz w:val="20"/>
        </w:rPr>
        <w:t>1</w:t>
      </w:r>
      <w:r w:rsidRPr="00046B88">
        <w:rPr>
          <w:sz w:val="20"/>
        </w:rPr>
        <w:t xml:space="preserve"> Language Arts Scale Score:</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r>
      <w:r w:rsidR="00E942B4" w:rsidRPr="00046B88">
        <w:rPr>
          <w:rFonts w:ascii="Arial" w:hAnsi="Arial"/>
          <w:sz w:val="20"/>
          <w:szCs w:val="20"/>
        </w:rPr>
        <w:t>(</w:t>
      </w:r>
      <w:r w:rsidRPr="00046B88">
        <w:rPr>
          <w:rFonts w:ascii="Arial" w:hAnsi="Arial"/>
          <w:sz w:val="20"/>
          <w:szCs w:val="20"/>
        </w:rPr>
        <w:t>0.66740 X 149</w:t>
      </w:r>
      <w:r w:rsidR="00E942B4" w:rsidRPr="00046B88">
        <w:rPr>
          <w:rFonts w:ascii="Arial" w:hAnsi="Arial"/>
          <w:sz w:val="20"/>
          <w:szCs w:val="20"/>
        </w:rPr>
        <w:t>)</w:t>
      </w:r>
      <w:r w:rsidRPr="00046B88">
        <w:rPr>
          <w:rFonts w:ascii="Arial" w:hAnsi="Arial"/>
          <w:sz w:val="20"/>
          <w:szCs w:val="20"/>
        </w:rPr>
        <w:t xml:space="preserve"> + </w:t>
      </w:r>
      <w:r w:rsidR="00E942B4" w:rsidRPr="00046B88">
        <w:rPr>
          <w:rFonts w:ascii="Arial" w:hAnsi="Arial"/>
          <w:sz w:val="20"/>
          <w:szCs w:val="20"/>
        </w:rPr>
        <w:t>(</w:t>
      </w:r>
      <w:r w:rsidRPr="00046B88">
        <w:rPr>
          <w:rFonts w:ascii="Arial" w:hAnsi="Arial"/>
          <w:sz w:val="20"/>
          <w:szCs w:val="20"/>
        </w:rPr>
        <w:t>0.19352 X 151</w:t>
      </w:r>
      <w:r w:rsidR="00E942B4" w:rsidRPr="00046B88">
        <w:rPr>
          <w:rFonts w:ascii="Arial" w:hAnsi="Arial"/>
          <w:sz w:val="20"/>
          <w:szCs w:val="20"/>
        </w:rPr>
        <w:t>)</w:t>
      </w:r>
      <w:r w:rsidRPr="00046B88">
        <w:rPr>
          <w:rFonts w:ascii="Arial" w:hAnsi="Arial"/>
          <w:sz w:val="20"/>
          <w:szCs w:val="20"/>
        </w:rPr>
        <w:t xml:space="preserve"> + 20.23434 =</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99.4426 + 29.22152 + 20.23434 = 148.89846</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Predicted 20</w:t>
      </w:r>
      <w:r w:rsidR="000408D2" w:rsidRPr="00046B88">
        <w:rPr>
          <w:rFonts w:ascii="Arial" w:hAnsi="Arial"/>
          <w:sz w:val="20"/>
          <w:szCs w:val="20"/>
        </w:rPr>
        <w:t>1</w:t>
      </w:r>
      <w:r w:rsidR="003B778A">
        <w:rPr>
          <w:rFonts w:ascii="Arial" w:hAnsi="Arial"/>
          <w:sz w:val="20"/>
          <w:szCs w:val="20"/>
        </w:rPr>
        <w:t>1</w:t>
      </w:r>
      <w:r w:rsidRPr="00046B88">
        <w:rPr>
          <w:rFonts w:ascii="Arial" w:hAnsi="Arial"/>
          <w:sz w:val="20"/>
          <w:szCs w:val="20"/>
        </w:rPr>
        <w:t xml:space="preserve"> Mathematics Scale Score:</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r>
      <w:r w:rsidR="00E942B4" w:rsidRPr="00046B88">
        <w:rPr>
          <w:rFonts w:ascii="Arial" w:hAnsi="Arial"/>
          <w:sz w:val="20"/>
          <w:szCs w:val="20"/>
        </w:rPr>
        <w:t>(</w:t>
      </w:r>
      <w:r w:rsidRPr="00046B88">
        <w:rPr>
          <w:rFonts w:ascii="Arial" w:hAnsi="Arial"/>
          <w:sz w:val="20"/>
          <w:szCs w:val="20"/>
        </w:rPr>
        <w:t>0.35175 X 149</w:t>
      </w:r>
      <w:r w:rsidR="00E942B4" w:rsidRPr="00046B88">
        <w:rPr>
          <w:rFonts w:ascii="Arial" w:hAnsi="Arial"/>
          <w:sz w:val="20"/>
          <w:szCs w:val="20"/>
        </w:rPr>
        <w:t>)</w:t>
      </w:r>
      <w:r w:rsidRPr="00046B88">
        <w:rPr>
          <w:rFonts w:ascii="Arial" w:hAnsi="Arial"/>
          <w:sz w:val="20"/>
          <w:szCs w:val="20"/>
        </w:rPr>
        <w:t xml:space="preserve"> + </w:t>
      </w:r>
      <w:r w:rsidR="00E942B4" w:rsidRPr="00046B88">
        <w:rPr>
          <w:rFonts w:ascii="Arial" w:hAnsi="Arial"/>
          <w:sz w:val="20"/>
          <w:szCs w:val="20"/>
        </w:rPr>
        <w:t>(</w:t>
      </w:r>
      <w:r w:rsidRPr="00046B88">
        <w:rPr>
          <w:rFonts w:ascii="Arial" w:hAnsi="Arial"/>
          <w:sz w:val="20"/>
          <w:szCs w:val="20"/>
        </w:rPr>
        <w:t>0.44978 X 151</w:t>
      </w:r>
      <w:r w:rsidR="00E942B4" w:rsidRPr="00046B88">
        <w:rPr>
          <w:rFonts w:ascii="Arial" w:hAnsi="Arial"/>
          <w:sz w:val="20"/>
          <w:szCs w:val="20"/>
        </w:rPr>
        <w:t>)</w:t>
      </w:r>
      <w:r w:rsidRPr="00046B88">
        <w:rPr>
          <w:rFonts w:ascii="Arial" w:hAnsi="Arial"/>
          <w:sz w:val="20"/>
          <w:szCs w:val="20"/>
        </w:rPr>
        <w:t xml:space="preserve"> + 30.64508 = </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52.41075 + 67.91678 + 30.64508 = 150.97261</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1440"/>
        <w:contextualSpacing/>
        <w:rPr>
          <w:rFonts w:ascii="Arial" w:hAnsi="Arial"/>
          <w:sz w:val="20"/>
          <w:szCs w:val="20"/>
        </w:rPr>
      </w:pPr>
      <w:r w:rsidRPr="00046B88">
        <w:rPr>
          <w:rFonts w:ascii="Arial" w:hAnsi="Arial"/>
          <w:sz w:val="20"/>
          <w:szCs w:val="20"/>
        </w:rPr>
        <w:t xml:space="preserve">Language Arts </w:t>
      </w:r>
      <w:r w:rsidRPr="00046B88">
        <w:rPr>
          <w:rFonts w:ascii="Arial" w:hAnsi="Arial"/>
          <w:sz w:val="20"/>
          <w:szCs w:val="20"/>
          <w:u w:val="single"/>
        </w:rPr>
        <w:t>Raw</w:t>
      </w:r>
      <w:r w:rsidRPr="00046B88">
        <w:rPr>
          <w:rFonts w:ascii="Arial" w:hAnsi="Arial"/>
          <w:sz w:val="20"/>
          <w:szCs w:val="20"/>
        </w:rPr>
        <w:t xml:space="preserve"> Residual:</w:t>
      </w:r>
    </w:p>
    <w:p w:rsidR="0086702B" w:rsidRPr="00046B88" w:rsidRDefault="0086702B" w:rsidP="0086702B">
      <w:pPr>
        <w:spacing w:after="0" w:line="240" w:lineRule="auto"/>
        <w:ind w:left="1440"/>
        <w:contextualSpacing/>
        <w:rPr>
          <w:rFonts w:ascii="Arial" w:hAnsi="Arial"/>
          <w:sz w:val="20"/>
          <w:szCs w:val="20"/>
        </w:rPr>
      </w:pPr>
      <w:r w:rsidRPr="00046B88">
        <w:rPr>
          <w:rFonts w:ascii="Arial" w:hAnsi="Arial"/>
          <w:sz w:val="20"/>
          <w:szCs w:val="20"/>
        </w:rPr>
        <w:t>Actual 20</w:t>
      </w:r>
      <w:r w:rsidR="000408D2" w:rsidRPr="00046B88">
        <w:rPr>
          <w:rFonts w:ascii="Arial" w:hAnsi="Arial"/>
          <w:sz w:val="20"/>
          <w:szCs w:val="20"/>
        </w:rPr>
        <w:t>1</w:t>
      </w:r>
      <w:r w:rsidR="003B778A">
        <w:rPr>
          <w:rFonts w:ascii="Arial" w:hAnsi="Arial"/>
          <w:sz w:val="20"/>
          <w:szCs w:val="20"/>
        </w:rPr>
        <w:t>1</w:t>
      </w:r>
      <w:r w:rsidRPr="00046B88">
        <w:rPr>
          <w:rFonts w:ascii="Arial" w:hAnsi="Arial"/>
          <w:sz w:val="20"/>
          <w:szCs w:val="20"/>
        </w:rPr>
        <w:t xml:space="preserve"> SS</w:t>
      </w:r>
      <w:r w:rsidRPr="00046B88">
        <w:rPr>
          <w:rFonts w:ascii="Arial" w:hAnsi="Arial"/>
          <w:caps/>
          <w:sz w:val="20"/>
          <w:szCs w:val="20"/>
          <w:vertAlign w:val="subscript"/>
        </w:rPr>
        <w:t>LA</w:t>
      </w:r>
      <w:r w:rsidRPr="00046B88">
        <w:rPr>
          <w:rFonts w:ascii="Arial" w:hAnsi="Arial"/>
          <w:sz w:val="20"/>
          <w:szCs w:val="20"/>
        </w:rPr>
        <w:t xml:space="preserve"> – Predicted 20</w:t>
      </w:r>
      <w:r w:rsidR="000408D2" w:rsidRPr="00046B88">
        <w:rPr>
          <w:rFonts w:ascii="Arial" w:hAnsi="Arial"/>
          <w:sz w:val="20"/>
          <w:szCs w:val="20"/>
        </w:rPr>
        <w:t>1</w:t>
      </w:r>
      <w:r w:rsidR="003B778A">
        <w:rPr>
          <w:rFonts w:ascii="Arial" w:hAnsi="Arial"/>
          <w:sz w:val="20"/>
          <w:szCs w:val="20"/>
        </w:rPr>
        <w:t>1</w:t>
      </w:r>
      <w:r w:rsidRPr="00046B88">
        <w:rPr>
          <w:rFonts w:ascii="Arial" w:hAnsi="Arial"/>
          <w:sz w:val="20"/>
          <w:szCs w:val="20"/>
        </w:rPr>
        <w:t xml:space="preserve"> </w:t>
      </w:r>
      <w:proofErr w:type="gramStart"/>
      <w:r w:rsidRPr="00046B88">
        <w:rPr>
          <w:rFonts w:ascii="Arial" w:hAnsi="Arial"/>
          <w:sz w:val="20"/>
          <w:szCs w:val="20"/>
        </w:rPr>
        <w:t>SS</w:t>
      </w:r>
      <w:r w:rsidRPr="00046B88">
        <w:rPr>
          <w:rFonts w:ascii="Arial" w:hAnsi="Arial"/>
          <w:sz w:val="20"/>
          <w:szCs w:val="20"/>
          <w:vertAlign w:val="subscript"/>
        </w:rPr>
        <w:t>LA</w:t>
      </w:r>
      <w:r w:rsidRPr="00046B88">
        <w:rPr>
          <w:rFonts w:ascii="Arial" w:hAnsi="Arial"/>
          <w:sz w:val="20"/>
          <w:szCs w:val="20"/>
        </w:rPr>
        <w:t xml:space="preserve">  =</w:t>
      </w:r>
      <w:proofErr w:type="gramEnd"/>
    </w:p>
    <w:p w:rsidR="0086702B" w:rsidRPr="00046B88" w:rsidRDefault="0086702B" w:rsidP="0086702B">
      <w:pPr>
        <w:spacing w:after="0" w:line="240" w:lineRule="auto"/>
        <w:ind w:left="1440"/>
        <w:contextualSpacing/>
        <w:rPr>
          <w:rFonts w:ascii="Arial" w:hAnsi="Arial"/>
          <w:sz w:val="20"/>
          <w:szCs w:val="20"/>
        </w:rPr>
      </w:pPr>
      <w:r w:rsidRPr="00046B88">
        <w:rPr>
          <w:rFonts w:ascii="Arial" w:hAnsi="Arial"/>
          <w:sz w:val="20"/>
          <w:szCs w:val="20"/>
        </w:rPr>
        <w:t>152 – 148.89846 = +3.10154 (about 3 SS points above prediction)</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1440"/>
        <w:contextualSpacing/>
        <w:rPr>
          <w:rFonts w:ascii="Arial" w:hAnsi="Arial"/>
          <w:sz w:val="20"/>
          <w:szCs w:val="20"/>
        </w:rPr>
      </w:pPr>
      <w:r w:rsidRPr="00046B88">
        <w:rPr>
          <w:rFonts w:ascii="Arial" w:hAnsi="Arial"/>
          <w:sz w:val="20"/>
          <w:szCs w:val="20"/>
        </w:rPr>
        <w:t xml:space="preserve">Mathematics </w:t>
      </w:r>
      <w:r w:rsidRPr="00046B88">
        <w:rPr>
          <w:rFonts w:ascii="Arial" w:hAnsi="Arial"/>
          <w:sz w:val="20"/>
          <w:szCs w:val="20"/>
          <w:u w:val="single"/>
        </w:rPr>
        <w:t>Raw</w:t>
      </w:r>
      <w:r w:rsidRPr="00046B88">
        <w:rPr>
          <w:rFonts w:ascii="Arial" w:hAnsi="Arial"/>
          <w:sz w:val="20"/>
          <w:szCs w:val="20"/>
        </w:rPr>
        <w:t xml:space="preserve"> Residual:</w:t>
      </w:r>
    </w:p>
    <w:p w:rsidR="0086702B" w:rsidRPr="00046B88" w:rsidRDefault="0086702B" w:rsidP="0086702B">
      <w:pPr>
        <w:spacing w:after="0" w:line="240" w:lineRule="auto"/>
        <w:ind w:left="1440"/>
        <w:contextualSpacing/>
        <w:rPr>
          <w:rFonts w:ascii="Arial" w:hAnsi="Arial"/>
          <w:sz w:val="20"/>
          <w:szCs w:val="20"/>
        </w:rPr>
      </w:pPr>
      <w:r w:rsidRPr="00046B88">
        <w:rPr>
          <w:rFonts w:ascii="Arial" w:hAnsi="Arial"/>
          <w:sz w:val="20"/>
          <w:szCs w:val="20"/>
        </w:rPr>
        <w:t>Actual 20</w:t>
      </w:r>
      <w:r w:rsidR="000408D2" w:rsidRPr="00046B88">
        <w:rPr>
          <w:rFonts w:ascii="Arial" w:hAnsi="Arial"/>
          <w:sz w:val="20"/>
          <w:szCs w:val="20"/>
        </w:rPr>
        <w:t>1</w:t>
      </w:r>
      <w:r w:rsidR="003B778A">
        <w:rPr>
          <w:rFonts w:ascii="Arial" w:hAnsi="Arial"/>
          <w:sz w:val="20"/>
          <w:szCs w:val="20"/>
        </w:rPr>
        <w:t>1</w:t>
      </w:r>
      <w:r w:rsidRPr="00046B88">
        <w:rPr>
          <w:rFonts w:ascii="Arial" w:hAnsi="Arial"/>
          <w:sz w:val="20"/>
          <w:szCs w:val="20"/>
        </w:rPr>
        <w:t xml:space="preserve"> SS</w:t>
      </w:r>
      <w:r w:rsidRPr="00046B88">
        <w:rPr>
          <w:rFonts w:ascii="Arial" w:hAnsi="Arial"/>
          <w:caps/>
          <w:sz w:val="20"/>
          <w:szCs w:val="20"/>
          <w:vertAlign w:val="subscript"/>
        </w:rPr>
        <w:t>MA</w:t>
      </w:r>
      <w:r w:rsidRPr="00046B88">
        <w:rPr>
          <w:rFonts w:ascii="Arial" w:hAnsi="Arial"/>
          <w:sz w:val="20"/>
          <w:szCs w:val="20"/>
        </w:rPr>
        <w:t xml:space="preserve"> – Predicted 20</w:t>
      </w:r>
      <w:r w:rsidR="000408D2" w:rsidRPr="00046B88">
        <w:rPr>
          <w:rFonts w:ascii="Arial" w:hAnsi="Arial"/>
          <w:sz w:val="20"/>
          <w:szCs w:val="20"/>
        </w:rPr>
        <w:t>1</w:t>
      </w:r>
      <w:r w:rsidR="003B778A">
        <w:rPr>
          <w:rFonts w:ascii="Arial" w:hAnsi="Arial"/>
          <w:sz w:val="20"/>
          <w:szCs w:val="20"/>
        </w:rPr>
        <w:t>1</w:t>
      </w:r>
      <w:r w:rsidRPr="00046B88">
        <w:rPr>
          <w:rFonts w:ascii="Arial" w:hAnsi="Arial"/>
          <w:sz w:val="20"/>
          <w:szCs w:val="20"/>
        </w:rPr>
        <w:t xml:space="preserve"> </w:t>
      </w:r>
      <w:proofErr w:type="gramStart"/>
      <w:r w:rsidRPr="00046B88">
        <w:rPr>
          <w:rFonts w:ascii="Arial" w:hAnsi="Arial"/>
          <w:sz w:val="20"/>
          <w:szCs w:val="20"/>
        </w:rPr>
        <w:t>SS</w:t>
      </w:r>
      <w:r w:rsidRPr="00046B88">
        <w:rPr>
          <w:rFonts w:ascii="Arial" w:hAnsi="Arial"/>
          <w:sz w:val="20"/>
          <w:szCs w:val="20"/>
          <w:vertAlign w:val="subscript"/>
        </w:rPr>
        <w:t>MA</w:t>
      </w:r>
      <w:r w:rsidRPr="00046B88">
        <w:rPr>
          <w:rFonts w:ascii="Arial" w:hAnsi="Arial"/>
          <w:sz w:val="20"/>
          <w:szCs w:val="20"/>
        </w:rPr>
        <w:t xml:space="preserve">  =</w:t>
      </w:r>
      <w:proofErr w:type="gramEnd"/>
    </w:p>
    <w:p w:rsidR="0086702B" w:rsidRPr="00046B88" w:rsidRDefault="0086702B" w:rsidP="0086702B">
      <w:pPr>
        <w:spacing w:after="0" w:line="240" w:lineRule="auto"/>
        <w:ind w:left="1440"/>
        <w:contextualSpacing/>
        <w:rPr>
          <w:rFonts w:ascii="Arial" w:hAnsi="Arial"/>
          <w:sz w:val="20"/>
          <w:szCs w:val="20"/>
        </w:rPr>
      </w:pPr>
      <w:r w:rsidRPr="00046B88">
        <w:rPr>
          <w:rFonts w:ascii="Arial" w:hAnsi="Arial"/>
          <w:sz w:val="20"/>
          <w:szCs w:val="20"/>
        </w:rPr>
        <w:t>148 – 150.97261 = -2.97261 (about 3 SS points below prediction)</w:t>
      </w:r>
    </w:p>
    <w:p w:rsidR="00E942B4" w:rsidRPr="00046B88" w:rsidRDefault="00E942B4" w:rsidP="00E942B4">
      <w:pPr>
        <w:spacing w:after="0" w:line="240" w:lineRule="auto"/>
        <w:contextualSpacing/>
        <w:rPr>
          <w:rFonts w:ascii="Arial" w:hAnsi="Arial"/>
          <w:sz w:val="20"/>
          <w:szCs w:val="20"/>
        </w:rPr>
      </w:pPr>
    </w:p>
    <w:p w:rsidR="00E942B4" w:rsidRPr="00046B88" w:rsidRDefault="00B8025C" w:rsidP="00E942B4">
      <w:pPr>
        <w:spacing w:after="0" w:line="240" w:lineRule="auto"/>
        <w:contextualSpacing/>
        <w:rPr>
          <w:rFonts w:ascii="Arial" w:hAnsi="Arial"/>
          <w:sz w:val="20"/>
          <w:szCs w:val="20"/>
        </w:rPr>
      </w:pPr>
      <w:r w:rsidRPr="00046B88">
        <w:rPr>
          <w:rFonts w:ascii="Arial" w:hAnsi="Arial"/>
          <w:sz w:val="20"/>
          <w:szCs w:val="20"/>
        </w:rPr>
        <w:t>6</w:t>
      </w:r>
      <w:r w:rsidR="00E942B4" w:rsidRPr="00046B88">
        <w:rPr>
          <w:rFonts w:ascii="Arial" w:hAnsi="Arial"/>
          <w:sz w:val="20"/>
          <w:szCs w:val="20"/>
        </w:rPr>
        <w:t xml:space="preserve">. </w:t>
      </w:r>
      <w:r w:rsidRPr="00046B88">
        <w:rPr>
          <w:rFonts w:ascii="Arial" w:hAnsi="Arial"/>
          <w:sz w:val="20"/>
          <w:szCs w:val="20"/>
        </w:rPr>
        <w:t>Determine standardization constants for each test</w:t>
      </w:r>
      <w:r w:rsidR="009E4BEB" w:rsidRPr="00046B88">
        <w:rPr>
          <w:rFonts w:ascii="Arial" w:hAnsi="Arial"/>
          <w:sz w:val="20"/>
          <w:szCs w:val="20"/>
        </w:rPr>
        <w:t>.</w:t>
      </w:r>
    </w:p>
    <w:p w:rsidR="00E942B4" w:rsidRDefault="00E942B4" w:rsidP="00E942B4">
      <w:pPr>
        <w:spacing w:after="0" w:line="240" w:lineRule="auto"/>
        <w:contextualSpacing/>
        <w:rPr>
          <w:rFonts w:ascii="Arial" w:hAnsi="Arial"/>
          <w:sz w:val="20"/>
          <w:szCs w:val="20"/>
        </w:rPr>
      </w:pPr>
    </w:p>
    <w:p w:rsidR="003B778A" w:rsidRPr="00046B88" w:rsidRDefault="003B778A" w:rsidP="00E942B4">
      <w:pPr>
        <w:spacing w:after="0" w:line="240" w:lineRule="auto"/>
        <w:contextualSpacing/>
        <w:rPr>
          <w:rFonts w:ascii="Arial" w:hAnsi="Arial"/>
          <w:sz w:val="20"/>
          <w:szCs w:val="20"/>
        </w:rPr>
      </w:pPr>
      <w:r w:rsidRPr="003B778A">
        <w:rPr>
          <w:rFonts w:ascii="Arial" w:hAnsi="Arial"/>
          <w:i/>
          <w:sz w:val="20"/>
          <w:szCs w:val="20"/>
        </w:rPr>
        <w:t xml:space="preserve">Note: </w:t>
      </w:r>
      <w:r>
        <w:rPr>
          <w:rFonts w:ascii="Arial" w:hAnsi="Arial"/>
          <w:i/>
          <w:sz w:val="20"/>
          <w:szCs w:val="20"/>
        </w:rPr>
        <w:t>The standardizatio</w:t>
      </w:r>
      <w:r w:rsidR="00C70B22">
        <w:rPr>
          <w:rFonts w:ascii="Arial" w:hAnsi="Arial"/>
          <w:i/>
          <w:sz w:val="20"/>
          <w:szCs w:val="20"/>
        </w:rPr>
        <w:t>n constants are not re-calculated each year -- they reflect the year that the corresponding</w:t>
      </w:r>
      <w:r w:rsidRPr="003B778A">
        <w:rPr>
          <w:rFonts w:ascii="Arial" w:hAnsi="Arial"/>
          <w:i/>
          <w:sz w:val="20"/>
          <w:szCs w:val="20"/>
        </w:rPr>
        <w:t xml:space="preserve"> prediction equation</w:t>
      </w:r>
      <w:r w:rsidR="007434A9">
        <w:rPr>
          <w:rFonts w:ascii="Arial" w:hAnsi="Arial"/>
          <w:i/>
          <w:sz w:val="20"/>
          <w:szCs w:val="20"/>
        </w:rPr>
        <w:t>s</w:t>
      </w:r>
      <w:r w:rsidR="00C70B22">
        <w:rPr>
          <w:rFonts w:ascii="Arial" w:hAnsi="Arial"/>
          <w:i/>
          <w:sz w:val="20"/>
          <w:szCs w:val="20"/>
        </w:rPr>
        <w:t xml:space="preserve"> w</w:t>
      </w:r>
      <w:r w:rsidR="007434A9">
        <w:rPr>
          <w:rFonts w:ascii="Arial" w:hAnsi="Arial"/>
          <w:i/>
          <w:sz w:val="20"/>
          <w:szCs w:val="20"/>
        </w:rPr>
        <w:t>ere</w:t>
      </w:r>
      <w:r w:rsidR="00C70B22">
        <w:rPr>
          <w:rFonts w:ascii="Arial" w:hAnsi="Arial"/>
          <w:i/>
          <w:sz w:val="20"/>
          <w:szCs w:val="20"/>
        </w:rPr>
        <w:t xml:space="preserve"> established. The</w:t>
      </w:r>
      <w:r w:rsidR="00C70B22" w:rsidRPr="00C70B22">
        <w:rPr>
          <w:rFonts w:ascii="Arial" w:hAnsi="Arial"/>
          <w:i/>
          <w:sz w:val="20"/>
          <w:szCs w:val="20"/>
        </w:rPr>
        <w:t xml:space="preserve"> </w:t>
      </w:r>
      <w:r w:rsidR="00C70B22" w:rsidRPr="003B778A">
        <w:rPr>
          <w:rFonts w:ascii="Arial" w:hAnsi="Arial"/>
          <w:i/>
          <w:sz w:val="20"/>
          <w:szCs w:val="20"/>
        </w:rPr>
        <w:t>MCT</w:t>
      </w:r>
      <w:r w:rsidR="00C70B22">
        <w:rPr>
          <w:rFonts w:ascii="Arial" w:hAnsi="Arial"/>
          <w:i/>
          <w:sz w:val="20"/>
          <w:szCs w:val="20"/>
        </w:rPr>
        <w:t>2</w:t>
      </w:r>
      <w:r w:rsidR="00C70B22" w:rsidRPr="003B778A">
        <w:rPr>
          <w:rFonts w:ascii="Arial" w:hAnsi="Arial"/>
          <w:i/>
          <w:sz w:val="20"/>
          <w:szCs w:val="20"/>
        </w:rPr>
        <w:t xml:space="preserve"> Grade 3 to Grade 4 </w:t>
      </w:r>
      <w:r w:rsidR="00C70B22">
        <w:rPr>
          <w:rFonts w:ascii="Arial" w:hAnsi="Arial"/>
          <w:i/>
          <w:sz w:val="20"/>
          <w:szCs w:val="20"/>
        </w:rPr>
        <w:t>standardization constants</w:t>
      </w:r>
      <w:r w:rsidR="00C70B22" w:rsidRPr="003B778A">
        <w:rPr>
          <w:rFonts w:ascii="Arial" w:hAnsi="Arial"/>
          <w:i/>
          <w:sz w:val="20"/>
          <w:szCs w:val="20"/>
        </w:rPr>
        <w:t xml:space="preserve"> were established in 2009</w:t>
      </w:r>
      <w:r w:rsidR="007434A9">
        <w:rPr>
          <w:rFonts w:ascii="Arial" w:hAnsi="Arial"/>
          <w:i/>
          <w:sz w:val="20"/>
          <w:szCs w:val="20"/>
        </w:rPr>
        <w:t>.</w:t>
      </w:r>
    </w:p>
    <w:p w:rsidR="003B778A" w:rsidRDefault="003B778A" w:rsidP="0086702B">
      <w:pPr>
        <w:spacing w:after="0" w:line="240" w:lineRule="auto"/>
        <w:ind w:left="720"/>
        <w:contextualSpacing/>
        <w:rPr>
          <w:rFonts w:ascii="Arial" w:hAnsi="Arial"/>
          <w:sz w:val="20"/>
          <w:szCs w:val="20"/>
        </w:rPr>
      </w:pPr>
    </w:p>
    <w:p w:rsidR="00E942B4" w:rsidRPr="00046B88" w:rsidRDefault="00B8025C" w:rsidP="0086702B">
      <w:pPr>
        <w:spacing w:after="0" w:line="240" w:lineRule="auto"/>
        <w:ind w:left="720"/>
        <w:contextualSpacing/>
        <w:rPr>
          <w:rFonts w:ascii="Arial" w:hAnsi="Arial"/>
          <w:sz w:val="20"/>
          <w:szCs w:val="20"/>
        </w:rPr>
      </w:pPr>
      <w:r w:rsidRPr="00046B88">
        <w:rPr>
          <w:rFonts w:ascii="Arial" w:hAnsi="Arial"/>
          <w:sz w:val="20"/>
          <w:szCs w:val="20"/>
        </w:rPr>
        <w:t>The following are the standardization constants (means and standard deviations) calculated from the 20</w:t>
      </w:r>
      <w:r w:rsidR="000408D2" w:rsidRPr="00046B88">
        <w:rPr>
          <w:rFonts w:ascii="Arial" w:hAnsi="Arial"/>
          <w:sz w:val="20"/>
          <w:szCs w:val="20"/>
        </w:rPr>
        <w:t>09</w:t>
      </w:r>
      <w:r w:rsidRPr="00046B88">
        <w:rPr>
          <w:rFonts w:ascii="Arial" w:hAnsi="Arial"/>
          <w:sz w:val="20"/>
          <w:szCs w:val="20"/>
        </w:rPr>
        <w:t xml:space="preserve"> student level raw residual data distributions.</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Language Arts Raw Residuals</w:t>
      </w:r>
      <w:r w:rsidR="00B8025C" w:rsidRPr="00046B88">
        <w:rPr>
          <w:rFonts w:ascii="Arial" w:hAnsi="Arial"/>
          <w:sz w:val="20"/>
          <w:szCs w:val="20"/>
        </w:rPr>
        <w:t xml:space="preserve"> for Cohort “MCT2 Grade 3 to Grade 4”</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N-Count</w:t>
      </w:r>
      <w:r w:rsidRPr="00046B88">
        <w:rPr>
          <w:rFonts w:ascii="Arial" w:hAnsi="Arial"/>
          <w:sz w:val="20"/>
          <w:szCs w:val="20"/>
        </w:rPr>
        <w:tab/>
      </w:r>
      <w:r w:rsidRPr="00046B88">
        <w:rPr>
          <w:rFonts w:ascii="Arial" w:hAnsi="Arial"/>
          <w:sz w:val="20"/>
          <w:szCs w:val="20"/>
        </w:rPr>
        <w:tab/>
        <w:t>= 32,669</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Mean</w:t>
      </w:r>
      <w:r w:rsidRPr="00046B88">
        <w:rPr>
          <w:rFonts w:ascii="Arial" w:hAnsi="Arial"/>
          <w:sz w:val="20"/>
          <w:szCs w:val="20"/>
        </w:rPr>
        <w:tab/>
      </w:r>
      <w:r w:rsidRPr="00046B88">
        <w:rPr>
          <w:rFonts w:ascii="Arial" w:hAnsi="Arial"/>
          <w:sz w:val="20"/>
          <w:szCs w:val="20"/>
        </w:rPr>
        <w:tab/>
      </w:r>
      <w:r w:rsidRPr="00046B88">
        <w:rPr>
          <w:rFonts w:ascii="Arial" w:hAnsi="Arial"/>
          <w:sz w:val="20"/>
          <w:szCs w:val="20"/>
        </w:rPr>
        <w:tab/>
        <w:t>= ~</w:t>
      </w:r>
      <w:r w:rsidRPr="00046B88">
        <w:rPr>
          <w:rFonts w:ascii="Arial" w:hAnsi="Arial"/>
          <w:snapToGrid w:val="0"/>
          <w:sz w:val="20"/>
          <w:szCs w:val="20"/>
        </w:rPr>
        <w:t>0 (this is the expected value)</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Standard Deviation</w:t>
      </w:r>
      <w:r w:rsidRPr="00046B88">
        <w:rPr>
          <w:rFonts w:ascii="Arial" w:hAnsi="Arial"/>
          <w:sz w:val="20"/>
          <w:szCs w:val="20"/>
        </w:rPr>
        <w:tab/>
        <w:t>=</w:t>
      </w:r>
      <w:r w:rsidRPr="00046B88">
        <w:rPr>
          <w:rFonts w:ascii="Arial" w:hAnsi="Arial"/>
          <w:snapToGrid w:val="0"/>
          <w:sz w:val="20"/>
          <w:szCs w:val="20"/>
        </w:rPr>
        <w:t xml:space="preserve"> 7.5930178</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Mathematics Raw Residuals</w:t>
      </w:r>
      <w:r w:rsidR="00B8025C" w:rsidRPr="00046B88">
        <w:rPr>
          <w:rFonts w:ascii="Arial" w:hAnsi="Arial"/>
          <w:sz w:val="20"/>
          <w:szCs w:val="20"/>
        </w:rPr>
        <w:t xml:space="preserve"> for Cohort “MCT2 Grade 3 to Grade 4”</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N-Count</w:t>
      </w:r>
      <w:r w:rsidRPr="00046B88">
        <w:rPr>
          <w:rFonts w:ascii="Arial" w:hAnsi="Arial"/>
          <w:sz w:val="20"/>
          <w:szCs w:val="20"/>
        </w:rPr>
        <w:tab/>
      </w:r>
      <w:r w:rsidRPr="00046B88">
        <w:rPr>
          <w:rFonts w:ascii="Arial" w:hAnsi="Arial"/>
          <w:sz w:val="20"/>
          <w:szCs w:val="20"/>
        </w:rPr>
        <w:tab/>
        <w:t>= 32,730</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Mean</w:t>
      </w:r>
      <w:r w:rsidRPr="00046B88">
        <w:rPr>
          <w:rFonts w:ascii="Arial" w:hAnsi="Arial"/>
          <w:sz w:val="20"/>
          <w:szCs w:val="20"/>
        </w:rPr>
        <w:tab/>
      </w:r>
      <w:r w:rsidRPr="00046B88">
        <w:rPr>
          <w:rFonts w:ascii="Arial" w:hAnsi="Arial"/>
          <w:sz w:val="20"/>
          <w:szCs w:val="20"/>
        </w:rPr>
        <w:tab/>
      </w:r>
      <w:r w:rsidRPr="00046B88">
        <w:rPr>
          <w:rFonts w:ascii="Arial" w:hAnsi="Arial"/>
          <w:sz w:val="20"/>
          <w:szCs w:val="20"/>
        </w:rPr>
        <w:tab/>
        <w:t>= ~0 (this is the expected value)</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Standard Deviation</w:t>
      </w:r>
      <w:r w:rsidRPr="00046B88">
        <w:rPr>
          <w:rFonts w:ascii="Arial" w:hAnsi="Arial"/>
          <w:sz w:val="20"/>
          <w:szCs w:val="20"/>
        </w:rPr>
        <w:tab/>
        <w:t xml:space="preserve">= </w:t>
      </w:r>
      <w:r w:rsidRPr="00046B88">
        <w:rPr>
          <w:rFonts w:ascii="Arial" w:hAnsi="Arial"/>
          <w:snapToGrid w:val="0"/>
          <w:sz w:val="20"/>
          <w:szCs w:val="20"/>
        </w:rPr>
        <w:t>7.1603189</w:t>
      </w:r>
    </w:p>
    <w:p w:rsidR="00B8025C" w:rsidRPr="00046B88" w:rsidRDefault="00B8025C" w:rsidP="00B8025C">
      <w:pPr>
        <w:spacing w:after="0" w:line="240" w:lineRule="auto"/>
        <w:contextualSpacing/>
        <w:rPr>
          <w:rFonts w:ascii="Arial" w:hAnsi="Arial"/>
          <w:sz w:val="20"/>
          <w:szCs w:val="20"/>
        </w:rPr>
      </w:pPr>
    </w:p>
    <w:p w:rsidR="00B8025C" w:rsidRPr="00046B88" w:rsidRDefault="00B8025C" w:rsidP="00B8025C">
      <w:pPr>
        <w:spacing w:after="0" w:line="240" w:lineRule="auto"/>
        <w:contextualSpacing/>
        <w:rPr>
          <w:rFonts w:ascii="Arial" w:hAnsi="Arial"/>
          <w:sz w:val="20"/>
          <w:szCs w:val="20"/>
        </w:rPr>
      </w:pPr>
      <w:r w:rsidRPr="00046B88">
        <w:rPr>
          <w:rFonts w:ascii="Arial" w:hAnsi="Arial"/>
          <w:sz w:val="20"/>
          <w:szCs w:val="20"/>
        </w:rPr>
        <w:t>7. Calculate standardized residual values.</w:t>
      </w:r>
    </w:p>
    <w:p w:rsidR="00B8025C" w:rsidRPr="00046B88" w:rsidRDefault="00B8025C" w:rsidP="00B8025C">
      <w:pPr>
        <w:spacing w:after="0" w:line="240" w:lineRule="auto"/>
        <w:contextualSpacing/>
        <w:rPr>
          <w:rFonts w:ascii="Arial" w:hAnsi="Arial"/>
          <w:sz w:val="20"/>
          <w:szCs w:val="20"/>
        </w:rPr>
      </w:pPr>
    </w:p>
    <w:p w:rsidR="00B8025C" w:rsidRPr="00046B88" w:rsidRDefault="00B8025C" w:rsidP="00B8025C">
      <w:pPr>
        <w:spacing w:after="0" w:line="240" w:lineRule="auto"/>
        <w:ind w:left="720"/>
        <w:contextualSpacing/>
        <w:rPr>
          <w:rFonts w:ascii="Arial" w:hAnsi="Arial"/>
          <w:sz w:val="20"/>
          <w:szCs w:val="20"/>
        </w:rPr>
      </w:pPr>
      <w:r w:rsidRPr="00046B88">
        <w:rPr>
          <w:rFonts w:ascii="Arial" w:hAnsi="Arial"/>
          <w:sz w:val="20"/>
          <w:szCs w:val="20"/>
        </w:rPr>
        <w:t>John’s raw residuals are standardized using the means and standard deviations from the statewide distributions for Cohort “MCT2 Grade 3 to Grade 4.” A raw residual is standardized by subtracting the statewide mean and dividing by the statewide standard deviation</w:t>
      </w:r>
      <w:r w:rsidR="008D6B1D" w:rsidRPr="00046B88">
        <w:rPr>
          <w:rFonts w:ascii="Arial" w:hAnsi="Arial"/>
          <w:sz w:val="20"/>
          <w:szCs w:val="20"/>
        </w:rPr>
        <w:t xml:space="preserve"> (SD)</w:t>
      </w:r>
      <w:r w:rsidRPr="00046B88">
        <w:rPr>
          <w:rFonts w:ascii="Arial" w:hAnsi="Arial"/>
          <w:sz w:val="20"/>
          <w:szCs w:val="20"/>
        </w:rPr>
        <w:t>.</w:t>
      </w:r>
    </w:p>
    <w:p w:rsidR="00B8025C" w:rsidRPr="00046B88" w:rsidRDefault="00B8025C" w:rsidP="00B8025C">
      <w:pPr>
        <w:spacing w:after="0" w:line="240" w:lineRule="auto"/>
        <w:ind w:left="720"/>
        <w:contextualSpacing/>
        <w:rPr>
          <w:rFonts w:ascii="Arial" w:hAnsi="Arial"/>
          <w:sz w:val="20"/>
          <w:szCs w:val="20"/>
        </w:rPr>
      </w:pPr>
    </w:p>
    <w:p w:rsidR="00B8025C" w:rsidRPr="00046B88" w:rsidRDefault="00B8025C" w:rsidP="00B8025C">
      <w:pPr>
        <w:spacing w:after="0" w:line="240" w:lineRule="auto"/>
        <w:ind w:left="720"/>
        <w:contextualSpacing/>
        <w:rPr>
          <w:rFonts w:ascii="Arial" w:hAnsi="Arial"/>
          <w:sz w:val="20"/>
          <w:szCs w:val="20"/>
        </w:rPr>
      </w:pPr>
      <w:r w:rsidRPr="00046B88">
        <w:rPr>
          <w:rFonts w:ascii="Arial" w:hAnsi="Arial"/>
          <w:sz w:val="20"/>
          <w:szCs w:val="20"/>
        </w:rPr>
        <w:t>Standardized Residual = (Raw Residual – Statewide Mean) / Statewide SD</w:t>
      </w:r>
    </w:p>
    <w:p w:rsidR="00B8025C" w:rsidRPr="00046B88" w:rsidRDefault="00B8025C"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 xml:space="preserve">Language Arts </w:t>
      </w:r>
      <w:r w:rsidRPr="00046B88">
        <w:rPr>
          <w:rFonts w:ascii="Arial" w:hAnsi="Arial"/>
          <w:sz w:val="20"/>
          <w:szCs w:val="20"/>
          <w:u w:val="single"/>
        </w:rPr>
        <w:t>Standardized</w:t>
      </w:r>
      <w:r w:rsidRPr="00046B88">
        <w:rPr>
          <w:rFonts w:ascii="Arial" w:hAnsi="Arial"/>
          <w:sz w:val="20"/>
          <w:szCs w:val="20"/>
        </w:rPr>
        <w:t xml:space="preserve"> Residual:</w:t>
      </w: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(+3.10154 – 0) / 7.5930178 = +0.40847264</w:t>
      </w:r>
      <w:r w:rsidRPr="00046B88">
        <w:rPr>
          <w:rFonts w:ascii="Arial" w:hAnsi="Arial"/>
          <w:b/>
          <w:sz w:val="20"/>
          <w:szCs w:val="20"/>
        </w:rPr>
        <w:t xml:space="preserve"> </w:t>
      </w:r>
      <w:r w:rsidRPr="00046B88">
        <w:rPr>
          <w:rFonts w:ascii="Arial" w:hAnsi="Arial"/>
          <w:sz w:val="20"/>
          <w:szCs w:val="20"/>
        </w:rPr>
        <w:t>(about 4/10 SD above prediction)</w:t>
      </w:r>
    </w:p>
    <w:p w:rsidR="0086702B" w:rsidRPr="00046B88" w:rsidRDefault="0086702B" w:rsidP="0086702B">
      <w:pPr>
        <w:spacing w:after="0" w:line="240" w:lineRule="auto"/>
        <w:ind w:left="720"/>
        <w:contextualSpacing/>
        <w:rPr>
          <w:rFonts w:ascii="Arial" w:hAnsi="Arial"/>
          <w:i/>
          <w:sz w:val="20"/>
          <w:szCs w:val="20"/>
        </w:rPr>
      </w:pPr>
      <w:r w:rsidRPr="00046B88">
        <w:rPr>
          <w:rFonts w:ascii="Arial" w:hAnsi="Arial"/>
          <w:i/>
          <w:sz w:val="20"/>
          <w:szCs w:val="20"/>
        </w:rPr>
        <w:t>Note: This value will be averaged with the standardized residuals for other students in this cohort to produce school and district level Mean Standardized Residual values.</w:t>
      </w:r>
    </w:p>
    <w:p w:rsidR="0086702B" w:rsidRPr="00046B88" w:rsidRDefault="0086702B" w:rsidP="0086702B">
      <w:pPr>
        <w:spacing w:after="0" w:line="240" w:lineRule="auto"/>
        <w:ind w:left="720"/>
        <w:contextualSpacing/>
        <w:rPr>
          <w:rFonts w:ascii="Arial" w:hAnsi="Arial"/>
          <w:sz w:val="20"/>
          <w:szCs w:val="20"/>
        </w:rPr>
      </w:pPr>
    </w:p>
    <w:p w:rsidR="0086702B" w:rsidRPr="00046B88" w:rsidRDefault="0086702B" w:rsidP="0086702B">
      <w:pPr>
        <w:spacing w:after="0" w:line="240" w:lineRule="auto"/>
        <w:ind w:left="720"/>
        <w:contextualSpacing/>
        <w:rPr>
          <w:rFonts w:ascii="Arial" w:hAnsi="Arial"/>
          <w:sz w:val="20"/>
          <w:szCs w:val="20"/>
        </w:rPr>
      </w:pPr>
      <w:r w:rsidRPr="00046B88">
        <w:rPr>
          <w:rFonts w:ascii="Arial" w:hAnsi="Arial"/>
          <w:sz w:val="20"/>
          <w:szCs w:val="20"/>
        </w:rPr>
        <w:t xml:space="preserve">Mathematics </w:t>
      </w:r>
      <w:r w:rsidRPr="00046B88">
        <w:rPr>
          <w:rFonts w:ascii="Arial" w:hAnsi="Arial"/>
          <w:sz w:val="20"/>
          <w:szCs w:val="20"/>
          <w:u w:val="single"/>
        </w:rPr>
        <w:t>Standardized</w:t>
      </w:r>
      <w:r w:rsidRPr="00046B88">
        <w:rPr>
          <w:rFonts w:ascii="Arial" w:hAnsi="Arial"/>
          <w:sz w:val="20"/>
          <w:szCs w:val="20"/>
        </w:rPr>
        <w:t xml:space="preserve"> Residual:</w:t>
      </w:r>
    </w:p>
    <w:p w:rsidR="0086702B" w:rsidRPr="0086702B" w:rsidRDefault="0086702B" w:rsidP="0086702B">
      <w:pPr>
        <w:spacing w:after="0" w:line="240" w:lineRule="auto"/>
        <w:ind w:left="720"/>
        <w:contextualSpacing/>
        <w:rPr>
          <w:rFonts w:ascii="Arial" w:hAnsi="Arial"/>
          <w:sz w:val="20"/>
          <w:szCs w:val="20"/>
        </w:rPr>
      </w:pPr>
      <w:r w:rsidRPr="00046B88">
        <w:rPr>
          <w:rFonts w:ascii="Arial" w:hAnsi="Arial"/>
          <w:sz w:val="20"/>
          <w:szCs w:val="20"/>
        </w:rPr>
        <w:tab/>
        <w:t>(-2.97261 – 0) / 7.1603189 = -0.4151505</w:t>
      </w:r>
      <w:r w:rsidRPr="00046B88">
        <w:rPr>
          <w:rFonts w:ascii="Arial" w:hAnsi="Arial"/>
          <w:b/>
          <w:sz w:val="20"/>
          <w:szCs w:val="20"/>
        </w:rPr>
        <w:t xml:space="preserve"> </w:t>
      </w:r>
      <w:r w:rsidRPr="00046B88">
        <w:rPr>
          <w:rFonts w:ascii="Arial" w:hAnsi="Arial"/>
          <w:sz w:val="20"/>
          <w:szCs w:val="20"/>
        </w:rPr>
        <w:t>(about 4/10 SD below prediction)</w:t>
      </w:r>
    </w:p>
    <w:p w:rsidR="0086702B" w:rsidRPr="0086702B" w:rsidRDefault="0086702B" w:rsidP="0086702B">
      <w:pPr>
        <w:spacing w:after="0" w:line="240" w:lineRule="auto"/>
        <w:ind w:left="720"/>
        <w:contextualSpacing/>
        <w:rPr>
          <w:rFonts w:ascii="Arial" w:hAnsi="Arial"/>
          <w:i/>
          <w:sz w:val="20"/>
          <w:szCs w:val="20"/>
        </w:rPr>
      </w:pPr>
      <w:r w:rsidRPr="0086702B">
        <w:rPr>
          <w:rFonts w:ascii="Arial" w:hAnsi="Arial"/>
          <w:i/>
          <w:sz w:val="20"/>
          <w:szCs w:val="20"/>
        </w:rPr>
        <w:t xml:space="preserve">Note: This value will be averaged with the standardized residuals for other students in this cohort to produce school and district level </w:t>
      </w:r>
      <w:r w:rsidRPr="008D6B1D">
        <w:rPr>
          <w:rFonts w:ascii="Arial" w:hAnsi="Arial"/>
          <w:i/>
          <w:sz w:val="20"/>
          <w:szCs w:val="20"/>
        </w:rPr>
        <w:t>Mean Standardized Residual</w:t>
      </w:r>
      <w:r w:rsidRPr="0086702B">
        <w:rPr>
          <w:rFonts w:ascii="Arial" w:hAnsi="Arial"/>
          <w:i/>
          <w:sz w:val="20"/>
          <w:szCs w:val="20"/>
        </w:rPr>
        <w:t xml:space="preserve"> values.</w:t>
      </w:r>
    </w:p>
    <w:p w:rsidR="002C5711" w:rsidRDefault="002C5711">
      <w:pPr>
        <w:rPr>
          <w:rFonts w:ascii="Arial" w:hAnsi="Arial"/>
          <w:sz w:val="20"/>
          <w:szCs w:val="20"/>
          <w:u w:val="single"/>
        </w:rPr>
      </w:pPr>
      <w:r>
        <w:rPr>
          <w:rFonts w:ascii="Arial" w:hAnsi="Arial"/>
          <w:sz w:val="20"/>
          <w:szCs w:val="20"/>
          <w:u w:val="single"/>
        </w:rPr>
        <w:br w:type="page"/>
      </w:r>
    </w:p>
    <w:p w:rsidR="00A82BB9" w:rsidRPr="00A82BB9" w:rsidRDefault="00A82BB9" w:rsidP="00A82BB9">
      <w:pPr>
        <w:spacing w:after="0" w:line="240" w:lineRule="auto"/>
        <w:rPr>
          <w:rFonts w:ascii="Arial" w:hAnsi="Arial"/>
          <w:sz w:val="20"/>
          <w:szCs w:val="20"/>
          <w:u w:val="single"/>
        </w:rPr>
      </w:pPr>
      <w:r w:rsidRPr="00A82BB9">
        <w:rPr>
          <w:rFonts w:ascii="Arial" w:hAnsi="Arial"/>
          <w:sz w:val="20"/>
          <w:szCs w:val="20"/>
          <w:u w:val="single"/>
        </w:rPr>
        <w:lastRenderedPageBreak/>
        <w:t>Calculation of the Growth Composite</w:t>
      </w:r>
    </w:p>
    <w:p w:rsidR="00A82BB9" w:rsidRDefault="00A82BB9" w:rsidP="00A82BB9">
      <w:pPr>
        <w:spacing w:after="0" w:line="240" w:lineRule="auto"/>
        <w:rPr>
          <w:rFonts w:ascii="Arial" w:hAnsi="Arial"/>
          <w:sz w:val="20"/>
          <w:szCs w:val="20"/>
        </w:rPr>
      </w:pPr>
    </w:p>
    <w:p w:rsidR="00A82BB9" w:rsidRDefault="00A82BB9" w:rsidP="00A82BB9">
      <w:pPr>
        <w:spacing w:after="0" w:line="240" w:lineRule="auto"/>
        <w:rPr>
          <w:rFonts w:ascii="Arial" w:hAnsi="Arial"/>
          <w:sz w:val="20"/>
          <w:szCs w:val="20"/>
        </w:rPr>
      </w:pPr>
      <w:r>
        <w:rPr>
          <w:rFonts w:ascii="Arial" w:hAnsi="Arial"/>
          <w:sz w:val="20"/>
          <w:szCs w:val="20"/>
        </w:rPr>
        <w:t>The</w:t>
      </w:r>
      <w:r w:rsidRPr="00ED22D4">
        <w:rPr>
          <w:rFonts w:ascii="Arial" w:hAnsi="Arial"/>
          <w:sz w:val="20"/>
          <w:szCs w:val="20"/>
        </w:rPr>
        <w:t xml:space="preserve"> st</w:t>
      </w:r>
      <w:r>
        <w:rPr>
          <w:rFonts w:ascii="Arial" w:hAnsi="Arial"/>
          <w:sz w:val="20"/>
          <w:szCs w:val="20"/>
        </w:rPr>
        <w:t>andardized st</w:t>
      </w:r>
      <w:r w:rsidRPr="00ED22D4">
        <w:rPr>
          <w:rFonts w:ascii="Arial" w:hAnsi="Arial"/>
          <w:sz w:val="20"/>
          <w:szCs w:val="20"/>
        </w:rPr>
        <w:t xml:space="preserve">udent level residuals </w:t>
      </w:r>
      <w:r>
        <w:rPr>
          <w:rFonts w:ascii="Arial" w:hAnsi="Arial"/>
          <w:sz w:val="20"/>
          <w:szCs w:val="20"/>
        </w:rPr>
        <w:t>for each test are averaged to yield mean standardized residual values for each</w:t>
      </w:r>
      <w:r w:rsidRPr="00ED22D4">
        <w:rPr>
          <w:rFonts w:ascii="Arial" w:hAnsi="Arial"/>
          <w:sz w:val="20"/>
          <w:szCs w:val="20"/>
        </w:rPr>
        <w:t xml:space="preserve"> school and </w:t>
      </w:r>
      <w:r>
        <w:rPr>
          <w:rFonts w:ascii="Arial" w:hAnsi="Arial"/>
          <w:sz w:val="20"/>
          <w:szCs w:val="20"/>
        </w:rPr>
        <w:t xml:space="preserve">school </w:t>
      </w:r>
      <w:r w:rsidRPr="00ED22D4">
        <w:rPr>
          <w:rFonts w:ascii="Arial" w:hAnsi="Arial"/>
          <w:sz w:val="20"/>
          <w:szCs w:val="20"/>
        </w:rPr>
        <w:t>district.</w:t>
      </w:r>
      <w:r>
        <w:rPr>
          <w:rFonts w:ascii="Arial" w:hAnsi="Arial"/>
          <w:sz w:val="20"/>
          <w:szCs w:val="20"/>
        </w:rPr>
        <w:t xml:space="preserve"> </w:t>
      </w:r>
      <w:r w:rsidRPr="006A4872">
        <w:rPr>
          <w:rFonts w:ascii="Arial" w:hAnsi="Arial"/>
          <w:sz w:val="20"/>
          <w:szCs w:val="20"/>
        </w:rPr>
        <w:t>The standardization procedure produce</w:t>
      </w:r>
      <w:r>
        <w:rPr>
          <w:rFonts w:ascii="Arial" w:hAnsi="Arial"/>
          <w:sz w:val="20"/>
          <w:szCs w:val="20"/>
        </w:rPr>
        <w:t>s</w:t>
      </w:r>
      <w:r w:rsidRPr="006A4872">
        <w:rPr>
          <w:rFonts w:ascii="Arial" w:hAnsi="Arial"/>
          <w:sz w:val="20"/>
          <w:szCs w:val="20"/>
        </w:rPr>
        <w:t xml:space="preserve"> values </w:t>
      </w:r>
      <w:r>
        <w:rPr>
          <w:rFonts w:ascii="Arial" w:hAnsi="Arial"/>
          <w:sz w:val="20"/>
          <w:szCs w:val="20"/>
        </w:rPr>
        <w:t>that can be combined across the tests for different grade levels and subject areas.</w:t>
      </w:r>
    </w:p>
    <w:p w:rsidR="00A82BB9" w:rsidRDefault="00A82BB9" w:rsidP="00A82BB9">
      <w:pPr>
        <w:spacing w:after="0" w:line="240" w:lineRule="auto"/>
        <w:rPr>
          <w:rFonts w:ascii="Arial" w:hAnsi="Arial"/>
          <w:sz w:val="20"/>
          <w:szCs w:val="20"/>
        </w:rPr>
      </w:pPr>
    </w:p>
    <w:p w:rsidR="00A82BB9" w:rsidRDefault="00A82BB9" w:rsidP="00A82BB9">
      <w:pPr>
        <w:spacing w:after="0" w:line="240" w:lineRule="auto"/>
        <w:rPr>
          <w:rFonts w:ascii="Arial" w:hAnsi="Arial"/>
          <w:sz w:val="20"/>
          <w:szCs w:val="20"/>
        </w:rPr>
      </w:pPr>
      <w:r w:rsidRPr="006A4872">
        <w:rPr>
          <w:rFonts w:ascii="Arial" w:hAnsi="Arial"/>
          <w:sz w:val="20"/>
          <w:szCs w:val="20"/>
        </w:rPr>
        <w:t>E</w:t>
      </w:r>
      <w:r>
        <w:rPr>
          <w:rFonts w:ascii="Arial" w:hAnsi="Arial"/>
          <w:sz w:val="20"/>
          <w:szCs w:val="20"/>
        </w:rPr>
        <w:t>ach</w:t>
      </w:r>
      <w:r w:rsidRPr="006A4872">
        <w:rPr>
          <w:rFonts w:ascii="Arial" w:hAnsi="Arial"/>
          <w:sz w:val="20"/>
          <w:szCs w:val="20"/>
        </w:rPr>
        <w:t xml:space="preserve"> </w:t>
      </w:r>
      <w:r w:rsidRPr="0086702B">
        <w:rPr>
          <w:rFonts w:ascii="Arial" w:hAnsi="Arial"/>
          <w:sz w:val="20"/>
          <w:szCs w:val="20"/>
          <w:u w:val="single"/>
        </w:rPr>
        <w:t>school</w:t>
      </w:r>
      <w:r w:rsidRPr="006A4872">
        <w:rPr>
          <w:rFonts w:ascii="Arial" w:hAnsi="Arial"/>
          <w:sz w:val="20"/>
          <w:szCs w:val="20"/>
        </w:rPr>
        <w:t xml:space="preserve"> </w:t>
      </w:r>
      <w:r>
        <w:rPr>
          <w:rFonts w:ascii="Arial" w:hAnsi="Arial"/>
          <w:sz w:val="20"/>
          <w:szCs w:val="20"/>
        </w:rPr>
        <w:t>has</w:t>
      </w:r>
      <w:r w:rsidRPr="006A4872">
        <w:rPr>
          <w:rFonts w:ascii="Arial" w:hAnsi="Arial"/>
          <w:sz w:val="20"/>
          <w:szCs w:val="20"/>
        </w:rPr>
        <w:t xml:space="preserve"> some combination of </w:t>
      </w:r>
      <w:r>
        <w:rPr>
          <w:rFonts w:ascii="Arial" w:hAnsi="Arial"/>
          <w:sz w:val="20"/>
          <w:szCs w:val="20"/>
        </w:rPr>
        <w:t xml:space="preserve">mean standardized residual </w:t>
      </w:r>
      <w:r w:rsidRPr="006A4872">
        <w:rPr>
          <w:rFonts w:ascii="Arial" w:hAnsi="Arial"/>
          <w:sz w:val="20"/>
          <w:szCs w:val="20"/>
        </w:rPr>
        <w:t xml:space="preserve">values depending on the grade configuration and the SATP courses (if any) taught at the school. Most </w:t>
      </w:r>
      <w:r w:rsidRPr="0086702B">
        <w:rPr>
          <w:rFonts w:ascii="Arial" w:hAnsi="Arial"/>
          <w:sz w:val="20"/>
          <w:szCs w:val="20"/>
          <w:u w:val="single"/>
        </w:rPr>
        <w:t>districts</w:t>
      </w:r>
      <w:r w:rsidRPr="006A4872">
        <w:rPr>
          <w:rFonts w:ascii="Arial" w:hAnsi="Arial"/>
          <w:sz w:val="20"/>
          <w:szCs w:val="20"/>
        </w:rPr>
        <w:t xml:space="preserve"> have </w:t>
      </w:r>
      <w:r>
        <w:rPr>
          <w:rFonts w:ascii="Arial" w:hAnsi="Arial"/>
          <w:sz w:val="20"/>
          <w:szCs w:val="20"/>
        </w:rPr>
        <w:t>mean standardized residual</w:t>
      </w:r>
      <w:r w:rsidRPr="006A4872">
        <w:rPr>
          <w:rFonts w:ascii="Arial" w:hAnsi="Arial"/>
          <w:sz w:val="20"/>
          <w:szCs w:val="20"/>
        </w:rPr>
        <w:t xml:space="preserve"> values for all of the tests.</w:t>
      </w:r>
    </w:p>
    <w:p w:rsidR="00A82BB9" w:rsidRDefault="00A82BB9" w:rsidP="00A82BB9">
      <w:pPr>
        <w:spacing w:after="0" w:line="240" w:lineRule="auto"/>
        <w:rPr>
          <w:rFonts w:ascii="Arial" w:hAnsi="Arial"/>
          <w:sz w:val="20"/>
          <w:szCs w:val="20"/>
        </w:rPr>
      </w:pPr>
    </w:p>
    <w:p w:rsidR="00A82BB9" w:rsidRDefault="00A82BB9" w:rsidP="00A82BB9">
      <w:pPr>
        <w:spacing w:after="0" w:line="240" w:lineRule="auto"/>
        <w:rPr>
          <w:rFonts w:ascii="Arial" w:hAnsi="Arial"/>
          <w:sz w:val="20"/>
          <w:szCs w:val="20"/>
        </w:rPr>
      </w:pPr>
      <w:r w:rsidRPr="006A4872">
        <w:rPr>
          <w:rFonts w:ascii="Arial" w:hAnsi="Arial"/>
          <w:sz w:val="20"/>
          <w:szCs w:val="20"/>
        </w:rPr>
        <w:t xml:space="preserve">Since the </w:t>
      </w:r>
      <w:r>
        <w:rPr>
          <w:rFonts w:ascii="Arial" w:hAnsi="Arial"/>
          <w:sz w:val="20"/>
          <w:szCs w:val="20"/>
        </w:rPr>
        <w:t xml:space="preserve">mean </w:t>
      </w:r>
      <w:r w:rsidRPr="006A4872">
        <w:rPr>
          <w:rFonts w:ascii="Arial" w:hAnsi="Arial"/>
          <w:sz w:val="20"/>
          <w:szCs w:val="20"/>
        </w:rPr>
        <w:t xml:space="preserve">standardized residual values are directly comparable, they can be weighted (for the number of students contributing data toward the standardized value) and summed to yield a single </w:t>
      </w:r>
      <w:r w:rsidR="006525F0">
        <w:rPr>
          <w:rFonts w:ascii="Arial" w:hAnsi="Arial"/>
          <w:sz w:val="20"/>
          <w:szCs w:val="20"/>
        </w:rPr>
        <w:t>G</w:t>
      </w:r>
      <w:r w:rsidRPr="006A4872">
        <w:rPr>
          <w:rFonts w:ascii="Arial" w:hAnsi="Arial"/>
          <w:sz w:val="20"/>
          <w:szCs w:val="20"/>
        </w:rPr>
        <w:t xml:space="preserve">rowth </w:t>
      </w:r>
      <w:r w:rsidR="006525F0">
        <w:rPr>
          <w:rFonts w:ascii="Arial" w:hAnsi="Arial"/>
          <w:sz w:val="20"/>
          <w:szCs w:val="20"/>
        </w:rPr>
        <w:t>C</w:t>
      </w:r>
      <w:r w:rsidRPr="006A4872">
        <w:rPr>
          <w:rFonts w:ascii="Arial" w:hAnsi="Arial"/>
          <w:sz w:val="20"/>
          <w:szCs w:val="20"/>
        </w:rPr>
        <w:t xml:space="preserve">omposite </w:t>
      </w:r>
      <w:r>
        <w:rPr>
          <w:rFonts w:ascii="Arial" w:hAnsi="Arial"/>
          <w:sz w:val="20"/>
          <w:szCs w:val="20"/>
        </w:rPr>
        <w:t xml:space="preserve">value </w:t>
      </w:r>
      <w:r w:rsidRPr="006A4872">
        <w:rPr>
          <w:rFonts w:ascii="Arial" w:hAnsi="Arial"/>
          <w:sz w:val="20"/>
          <w:szCs w:val="20"/>
        </w:rPr>
        <w:t>for the school or district.</w:t>
      </w:r>
    </w:p>
    <w:p w:rsidR="00A82BB9" w:rsidRDefault="00A82BB9" w:rsidP="00A82BB9">
      <w:pPr>
        <w:spacing w:after="0" w:line="240" w:lineRule="auto"/>
        <w:rPr>
          <w:rFonts w:ascii="Arial" w:hAnsi="Arial"/>
          <w:sz w:val="20"/>
          <w:szCs w:val="20"/>
        </w:rPr>
      </w:pPr>
    </w:p>
    <w:p w:rsidR="00A82BB9" w:rsidRPr="006A4872" w:rsidRDefault="006525F0" w:rsidP="00A82BB9">
      <w:pPr>
        <w:spacing w:after="0" w:line="240" w:lineRule="auto"/>
        <w:rPr>
          <w:rFonts w:ascii="Arial" w:hAnsi="Arial" w:cs="Arial"/>
          <w:sz w:val="20"/>
          <w:szCs w:val="20"/>
        </w:rPr>
      </w:pPr>
      <w:r>
        <w:rPr>
          <w:rFonts w:ascii="Arial" w:hAnsi="Arial" w:cs="Arial"/>
          <w:sz w:val="20"/>
          <w:szCs w:val="20"/>
        </w:rPr>
        <w:t xml:space="preserve">The Growth Composite ranges from small negative values (e.g., -3) through small positive values (e.g., +3). </w:t>
      </w:r>
      <w:r w:rsidR="00A82BB9" w:rsidRPr="006A4872">
        <w:rPr>
          <w:rFonts w:ascii="Arial" w:eastAsia="Calibri" w:hAnsi="Arial"/>
          <w:sz w:val="20"/>
          <w:szCs w:val="20"/>
        </w:rPr>
        <w:t xml:space="preserve">A </w:t>
      </w:r>
      <w:r w:rsidR="00A82BB9">
        <w:rPr>
          <w:rFonts w:ascii="Arial" w:eastAsia="Calibri" w:hAnsi="Arial"/>
          <w:sz w:val="20"/>
          <w:szCs w:val="20"/>
        </w:rPr>
        <w:t xml:space="preserve">growth composite </w:t>
      </w:r>
      <w:r w:rsidR="00A82BB9" w:rsidRPr="006A4872">
        <w:rPr>
          <w:rFonts w:ascii="Arial" w:eastAsia="Calibri" w:hAnsi="Arial"/>
          <w:sz w:val="20"/>
          <w:szCs w:val="20"/>
        </w:rPr>
        <w:t>of zero (0) indicates that the typical student in the school “just met” his/her predicted performance.</w:t>
      </w:r>
      <w:r w:rsidR="00A82BB9">
        <w:rPr>
          <w:rFonts w:ascii="Arial" w:eastAsia="Calibri" w:hAnsi="Arial"/>
          <w:sz w:val="20"/>
          <w:szCs w:val="20"/>
        </w:rPr>
        <w:t xml:space="preserve"> Growth composite v</w:t>
      </w:r>
      <w:r w:rsidR="00A82BB9" w:rsidRPr="006A4872">
        <w:rPr>
          <w:rFonts w:ascii="Arial" w:eastAsia="Calibri" w:hAnsi="Arial"/>
          <w:sz w:val="20"/>
          <w:szCs w:val="20"/>
        </w:rPr>
        <w:t>alues above and below zero represent distances from the predicted value in student</w:t>
      </w:r>
      <w:r w:rsidR="00A82BB9">
        <w:rPr>
          <w:rFonts w:ascii="Arial" w:eastAsia="Calibri" w:hAnsi="Arial"/>
          <w:sz w:val="20"/>
          <w:szCs w:val="20"/>
        </w:rPr>
        <w:t>-</w:t>
      </w:r>
      <w:r w:rsidR="00A82BB9" w:rsidRPr="006A4872">
        <w:rPr>
          <w:rFonts w:ascii="Arial" w:eastAsia="Calibri" w:hAnsi="Arial"/>
          <w:sz w:val="20"/>
          <w:szCs w:val="20"/>
        </w:rPr>
        <w:t xml:space="preserve">level </w:t>
      </w:r>
      <w:r w:rsidR="00A82BB9">
        <w:rPr>
          <w:rFonts w:ascii="Arial" w:eastAsia="Calibri" w:hAnsi="Arial"/>
          <w:sz w:val="20"/>
          <w:szCs w:val="20"/>
        </w:rPr>
        <w:t>standard deviation</w:t>
      </w:r>
      <w:r w:rsidR="00A82BB9" w:rsidRPr="006A4872">
        <w:rPr>
          <w:rFonts w:ascii="Arial" w:eastAsia="Calibri" w:hAnsi="Arial"/>
          <w:sz w:val="20"/>
          <w:szCs w:val="20"/>
        </w:rPr>
        <w:t xml:space="preserve"> units.</w:t>
      </w:r>
    </w:p>
    <w:p w:rsidR="00ED22D4" w:rsidRDefault="00ED22D4" w:rsidP="00A97E46">
      <w:pPr>
        <w:spacing w:after="0" w:line="240" w:lineRule="auto"/>
        <w:rPr>
          <w:rFonts w:ascii="Arial" w:hAnsi="Arial" w:cs="Arial"/>
          <w:sz w:val="20"/>
          <w:szCs w:val="20"/>
        </w:rPr>
      </w:pPr>
    </w:p>
    <w:p w:rsidR="006A291D" w:rsidRPr="006A291D" w:rsidRDefault="006A291D" w:rsidP="00A97E46">
      <w:pPr>
        <w:spacing w:after="0" w:line="240" w:lineRule="auto"/>
        <w:rPr>
          <w:rFonts w:ascii="Arial" w:hAnsi="Arial" w:cs="Arial"/>
          <w:sz w:val="20"/>
          <w:szCs w:val="20"/>
          <w:u w:val="single"/>
        </w:rPr>
      </w:pPr>
      <w:r w:rsidRPr="006A291D">
        <w:rPr>
          <w:rFonts w:ascii="Arial" w:hAnsi="Arial" w:cs="Arial"/>
          <w:sz w:val="20"/>
          <w:szCs w:val="20"/>
          <w:u w:val="single"/>
        </w:rPr>
        <w:t>The Growth Status</w:t>
      </w:r>
    </w:p>
    <w:p w:rsidR="006A291D" w:rsidRDefault="006A291D" w:rsidP="00A97E46">
      <w:pPr>
        <w:spacing w:after="0" w:line="240" w:lineRule="auto"/>
        <w:rPr>
          <w:rFonts w:ascii="Arial" w:hAnsi="Arial" w:cs="Arial"/>
          <w:sz w:val="20"/>
          <w:szCs w:val="20"/>
        </w:rPr>
      </w:pPr>
    </w:p>
    <w:p w:rsidR="00ED22D4" w:rsidRDefault="006525F0" w:rsidP="00A97E46">
      <w:pPr>
        <w:spacing w:after="0" w:line="240" w:lineRule="auto"/>
        <w:rPr>
          <w:rFonts w:ascii="Arial" w:hAnsi="Arial" w:cs="Arial"/>
          <w:sz w:val="20"/>
          <w:szCs w:val="20"/>
        </w:rPr>
      </w:pPr>
      <w:r>
        <w:rPr>
          <w:rFonts w:ascii="Arial" w:hAnsi="Arial" w:cs="Arial"/>
          <w:sz w:val="20"/>
          <w:szCs w:val="20"/>
        </w:rPr>
        <w:t xml:space="preserve">The growth composite values are used to assign each school and district a Growth Status. A </w:t>
      </w:r>
      <w:r w:rsidR="006A291D">
        <w:rPr>
          <w:rFonts w:ascii="Arial" w:hAnsi="Arial" w:cs="Arial"/>
          <w:sz w:val="20"/>
          <w:szCs w:val="20"/>
        </w:rPr>
        <w:t xml:space="preserve">growth composite </w:t>
      </w:r>
      <w:r>
        <w:rPr>
          <w:rFonts w:ascii="Arial" w:hAnsi="Arial" w:cs="Arial"/>
          <w:sz w:val="20"/>
          <w:szCs w:val="20"/>
        </w:rPr>
        <w:t>value of 0 or higher indicates that the school or district met its performance expectation and results in a Growth Status of “Met.” A negative value indicates that the school or district did not meet its performance expectation and results in a Growth Status of “Not Met.”</w:t>
      </w:r>
    </w:p>
    <w:p w:rsidR="00ED22D4" w:rsidRDefault="00ED22D4" w:rsidP="00A97E46">
      <w:pPr>
        <w:spacing w:after="0" w:line="240" w:lineRule="auto"/>
        <w:rPr>
          <w:rFonts w:ascii="Arial" w:hAnsi="Arial" w:cs="Arial"/>
          <w:sz w:val="20"/>
          <w:szCs w:val="20"/>
        </w:rPr>
      </w:pPr>
    </w:p>
    <w:p w:rsidR="00FC2CE4" w:rsidRDefault="00FC2CE4" w:rsidP="00A97E46">
      <w:pPr>
        <w:spacing w:after="0" w:line="240" w:lineRule="auto"/>
        <w:rPr>
          <w:rFonts w:ascii="Arial" w:hAnsi="Arial" w:cs="Arial"/>
          <w:sz w:val="20"/>
          <w:szCs w:val="20"/>
        </w:rPr>
      </w:pPr>
    </w:p>
    <w:p w:rsidR="00FC2CE4" w:rsidRDefault="00FC2CE4" w:rsidP="00A97E46">
      <w:pPr>
        <w:spacing w:after="0" w:line="240" w:lineRule="auto"/>
        <w:rPr>
          <w:rFonts w:ascii="Arial" w:hAnsi="Arial" w:cs="Arial"/>
          <w:sz w:val="20"/>
          <w:szCs w:val="20"/>
        </w:rPr>
      </w:pPr>
    </w:p>
    <w:p w:rsidR="00FC2CE4" w:rsidRDefault="00FC2CE4" w:rsidP="00A97E46">
      <w:pPr>
        <w:spacing w:after="0" w:line="240" w:lineRule="auto"/>
        <w:rPr>
          <w:rFonts w:ascii="Arial" w:hAnsi="Arial" w:cs="Arial"/>
          <w:sz w:val="20"/>
          <w:szCs w:val="20"/>
        </w:rPr>
      </w:pPr>
    </w:p>
    <w:p w:rsidR="00FC2CE4" w:rsidRDefault="00FC2CE4" w:rsidP="00A97E46">
      <w:pPr>
        <w:spacing w:after="0" w:line="240" w:lineRule="auto"/>
        <w:rPr>
          <w:rFonts w:ascii="Arial" w:hAnsi="Arial" w:cs="Arial"/>
          <w:sz w:val="20"/>
          <w:szCs w:val="20"/>
        </w:rPr>
      </w:pPr>
    </w:p>
    <w:p w:rsidR="00FC2CE4" w:rsidRDefault="00FC2CE4" w:rsidP="00A97E46">
      <w:pPr>
        <w:spacing w:after="0" w:line="240" w:lineRule="auto"/>
        <w:rPr>
          <w:rFonts w:ascii="Arial" w:hAnsi="Arial" w:cs="Arial"/>
          <w:sz w:val="20"/>
          <w:szCs w:val="20"/>
        </w:rPr>
      </w:pPr>
    </w:p>
    <w:p w:rsidR="00FC2CE4" w:rsidRDefault="00FC2CE4" w:rsidP="00A97E46">
      <w:pPr>
        <w:spacing w:after="0" w:line="240" w:lineRule="auto"/>
        <w:rPr>
          <w:rFonts w:ascii="Arial" w:hAnsi="Arial" w:cs="Arial"/>
          <w:sz w:val="20"/>
          <w:szCs w:val="20"/>
        </w:rPr>
      </w:pPr>
    </w:p>
    <w:p w:rsidR="00FC2CE4" w:rsidRDefault="00FC2CE4" w:rsidP="00A97E46">
      <w:pPr>
        <w:spacing w:after="0" w:line="240" w:lineRule="auto"/>
        <w:rPr>
          <w:rFonts w:ascii="Arial" w:hAnsi="Arial" w:cs="Arial"/>
          <w:sz w:val="20"/>
          <w:szCs w:val="20"/>
        </w:rPr>
      </w:pPr>
    </w:p>
    <w:p w:rsidR="00FC2CE4" w:rsidRDefault="00FC2CE4" w:rsidP="00A97E46">
      <w:pPr>
        <w:spacing w:after="0" w:line="240" w:lineRule="auto"/>
        <w:rPr>
          <w:rFonts w:ascii="Arial" w:hAnsi="Arial" w:cs="Arial"/>
          <w:sz w:val="20"/>
          <w:szCs w:val="20"/>
        </w:rPr>
      </w:pPr>
    </w:p>
    <w:p w:rsidR="00FC2CE4" w:rsidRDefault="00FC2CE4" w:rsidP="00FC2CE4">
      <w:pPr>
        <w:spacing w:after="0" w:line="240" w:lineRule="auto"/>
        <w:jc w:val="center"/>
        <w:rPr>
          <w:rFonts w:ascii="Arial" w:hAnsi="Arial" w:cs="Arial"/>
          <w:sz w:val="20"/>
          <w:szCs w:val="20"/>
        </w:rPr>
      </w:pPr>
      <w:r>
        <w:rPr>
          <w:rFonts w:ascii="Arial" w:hAnsi="Arial" w:cs="Arial"/>
          <w:sz w:val="20"/>
          <w:szCs w:val="20"/>
        </w:rPr>
        <w:t>Continued on Next Page</w:t>
      </w:r>
    </w:p>
    <w:p w:rsidR="002C5711" w:rsidRDefault="002C5711">
      <w:pPr>
        <w:rPr>
          <w:rFonts w:ascii="Arial" w:hAnsi="Arial" w:cs="Arial"/>
          <w:b/>
          <w:sz w:val="20"/>
          <w:szCs w:val="20"/>
        </w:rPr>
      </w:pPr>
      <w:r>
        <w:rPr>
          <w:rFonts w:ascii="Arial" w:hAnsi="Arial" w:cs="Arial"/>
          <w:b/>
          <w:sz w:val="20"/>
          <w:szCs w:val="20"/>
        </w:rPr>
        <w:br w:type="page"/>
      </w:r>
    </w:p>
    <w:p w:rsidR="00A97E46" w:rsidRPr="00FC2CE4" w:rsidRDefault="00A97E46" w:rsidP="00A97E46">
      <w:pPr>
        <w:spacing w:after="0" w:line="240" w:lineRule="auto"/>
        <w:rPr>
          <w:rFonts w:ascii="Arial" w:hAnsi="Arial" w:cs="Arial"/>
          <w:b/>
        </w:rPr>
      </w:pPr>
      <w:r w:rsidRPr="00FC2CE4">
        <w:rPr>
          <w:rFonts w:ascii="Arial" w:hAnsi="Arial" w:cs="Arial"/>
          <w:b/>
        </w:rPr>
        <w:lastRenderedPageBreak/>
        <w:t>High School Completion</w:t>
      </w:r>
    </w:p>
    <w:p w:rsidR="007967EC" w:rsidRDefault="007967EC" w:rsidP="007967EC">
      <w:pPr>
        <w:spacing w:after="0" w:line="240" w:lineRule="auto"/>
        <w:rPr>
          <w:rFonts w:ascii="Arial" w:hAnsi="Arial" w:cs="Arial"/>
          <w:sz w:val="20"/>
          <w:szCs w:val="20"/>
        </w:rPr>
      </w:pPr>
    </w:p>
    <w:p w:rsidR="0002687B" w:rsidRDefault="007967EC" w:rsidP="007967EC">
      <w:pPr>
        <w:spacing w:after="0" w:line="240" w:lineRule="auto"/>
        <w:rPr>
          <w:rFonts w:ascii="Arial" w:hAnsi="Arial" w:cs="Arial"/>
          <w:sz w:val="20"/>
          <w:szCs w:val="20"/>
        </w:rPr>
      </w:pPr>
      <w:r>
        <w:rPr>
          <w:rFonts w:ascii="Arial" w:hAnsi="Arial" w:cs="Arial"/>
          <w:sz w:val="20"/>
          <w:szCs w:val="20"/>
        </w:rPr>
        <w:t xml:space="preserve">The </w:t>
      </w:r>
      <w:r w:rsidRPr="0002687B">
        <w:rPr>
          <w:rFonts w:ascii="Arial" w:hAnsi="Arial" w:cs="Arial"/>
          <w:sz w:val="20"/>
          <w:szCs w:val="20"/>
        </w:rPr>
        <w:t>High School Completion</w:t>
      </w:r>
      <w:r>
        <w:rPr>
          <w:rFonts w:ascii="Arial" w:hAnsi="Arial" w:cs="Arial"/>
          <w:sz w:val="20"/>
          <w:szCs w:val="20"/>
        </w:rPr>
        <w:t xml:space="preserve"> component of the accountability system provides a measure of the degree to which students completed high school. This component of the accountability system applies only to schools and districts that have a graduating class (i.e., a 12</w:t>
      </w:r>
      <w:r w:rsidRPr="00160222">
        <w:rPr>
          <w:rFonts w:ascii="Arial" w:hAnsi="Arial" w:cs="Arial"/>
          <w:sz w:val="20"/>
          <w:szCs w:val="20"/>
          <w:vertAlign w:val="superscript"/>
        </w:rPr>
        <w:t>th</w:t>
      </w:r>
      <w:r>
        <w:rPr>
          <w:rFonts w:ascii="Arial" w:hAnsi="Arial" w:cs="Arial"/>
          <w:sz w:val="20"/>
          <w:szCs w:val="20"/>
        </w:rPr>
        <w:t xml:space="preserve"> grade). Two separate measures are used – the High School Completion Index (HSCI), and the Graduation Rate. The measures are calculated by tracking a cohort of students beginning in 9</w:t>
      </w:r>
      <w:r w:rsidRPr="00160222">
        <w:rPr>
          <w:rFonts w:ascii="Arial" w:hAnsi="Arial" w:cs="Arial"/>
          <w:sz w:val="20"/>
          <w:szCs w:val="20"/>
          <w:vertAlign w:val="superscript"/>
        </w:rPr>
        <w:t>th</w:t>
      </w:r>
      <w:r>
        <w:rPr>
          <w:rFonts w:ascii="Arial" w:hAnsi="Arial" w:cs="Arial"/>
          <w:sz w:val="20"/>
          <w:szCs w:val="20"/>
        </w:rPr>
        <w:t xml:space="preserve"> grade and continuing for five years</w:t>
      </w:r>
      <w:r w:rsidR="0002687B">
        <w:rPr>
          <w:rFonts w:ascii="Arial" w:hAnsi="Arial" w:cs="Arial"/>
          <w:sz w:val="20"/>
          <w:szCs w:val="20"/>
        </w:rPr>
        <w:t>.</w:t>
      </w:r>
    </w:p>
    <w:p w:rsidR="0002687B" w:rsidRDefault="0002687B" w:rsidP="007967EC">
      <w:pPr>
        <w:spacing w:after="0" w:line="240" w:lineRule="auto"/>
        <w:rPr>
          <w:rFonts w:ascii="Arial" w:hAnsi="Arial" w:cs="Arial"/>
          <w:sz w:val="20"/>
          <w:szCs w:val="20"/>
        </w:rPr>
      </w:pPr>
    </w:p>
    <w:p w:rsidR="0002687B" w:rsidRPr="0002687B" w:rsidRDefault="0002687B" w:rsidP="0002687B">
      <w:pPr>
        <w:spacing w:after="0" w:line="240" w:lineRule="auto"/>
        <w:contextualSpacing/>
        <w:rPr>
          <w:rFonts w:ascii="Arial" w:hAnsi="Arial" w:cs="Arial"/>
          <w:sz w:val="20"/>
          <w:szCs w:val="20"/>
          <w:u w:val="single"/>
        </w:rPr>
      </w:pPr>
      <w:r w:rsidRPr="0002687B">
        <w:rPr>
          <w:rFonts w:ascii="Arial" w:hAnsi="Arial" w:cs="Arial"/>
          <w:sz w:val="20"/>
          <w:szCs w:val="20"/>
          <w:u w:val="single"/>
        </w:rPr>
        <w:t>Tracking a Cohort of Students over Five Years</w:t>
      </w:r>
    </w:p>
    <w:p w:rsidR="0002687B" w:rsidRDefault="0002687B" w:rsidP="0002687B">
      <w:pPr>
        <w:spacing w:after="0" w:line="240" w:lineRule="auto"/>
        <w:contextualSpacing/>
        <w:rPr>
          <w:rFonts w:ascii="Arial" w:hAnsi="Arial" w:cs="Arial"/>
          <w:sz w:val="20"/>
          <w:szCs w:val="20"/>
        </w:rPr>
      </w:pPr>
    </w:p>
    <w:tbl>
      <w:tblPr>
        <w:tblW w:w="0" w:type="auto"/>
        <w:tblLook w:val="04A0"/>
      </w:tblPr>
      <w:tblGrid>
        <w:gridCol w:w="876"/>
        <w:gridCol w:w="809"/>
        <w:gridCol w:w="809"/>
        <w:gridCol w:w="809"/>
        <w:gridCol w:w="809"/>
        <w:gridCol w:w="809"/>
        <w:gridCol w:w="809"/>
        <w:gridCol w:w="809"/>
        <w:gridCol w:w="809"/>
        <w:gridCol w:w="809"/>
      </w:tblGrid>
      <w:tr w:rsidR="00C70B22" w:rsidTr="001F50D4">
        <w:trPr>
          <w:trHeight w:val="279"/>
        </w:trPr>
        <w:tc>
          <w:tcPr>
            <w:tcW w:w="1685" w:type="dxa"/>
            <w:gridSpan w:val="2"/>
            <w:hideMark/>
          </w:tcPr>
          <w:p w:rsidR="00C70B22" w:rsidRPr="00C70B22" w:rsidRDefault="00C70B22" w:rsidP="007F7C71">
            <w:pPr>
              <w:spacing w:after="120" w:line="240" w:lineRule="auto"/>
              <w:rPr>
                <w:rFonts w:ascii="Arial" w:hAnsi="Arial" w:cs="Arial"/>
                <w:b/>
                <w:sz w:val="20"/>
                <w:szCs w:val="24"/>
              </w:rPr>
            </w:pPr>
            <w:r w:rsidRPr="00C70B22">
              <w:rPr>
                <w:rFonts w:ascii="Arial" w:hAnsi="Arial" w:cs="Arial"/>
                <w:b/>
                <w:sz w:val="20"/>
                <w:szCs w:val="24"/>
              </w:rPr>
              <w:t>Year 1</w:t>
            </w:r>
          </w:p>
        </w:tc>
        <w:tc>
          <w:tcPr>
            <w:tcW w:w="1618" w:type="dxa"/>
            <w:gridSpan w:val="2"/>
            <w:hideMark/>
          </w:tcPr>
          <w:p w:rsidR="00C70B22" w:rsidRPr="00C70B22" w:rsidRDefault="00C70B22" w:rsidP="007F7C71">
            <w:pPr>
              <w:spacing w:after="120" w:line="240" w:lineRule="auto"/>
              <w:rPr>
                <w:rFonts w:ascii="Arial" w:hAnsi="Arial" w:cs="Arial"/>
                <w:b/>
                <w:sz w:val="20"/>
                <w:szCs w:val="24"/>
              </w:rPr>
            </w:pPr>
            <w:r w:rsidRPr="00C70B22">
              <w:rPr>
                <w:rFonts w:ascii="Arial" w:hAnsi="Arial" w:cs="Arial"/>
                <w:b/>
                <w:sz w:val="20"/>
                <w:szCs w:val="24"/>
              </w:rPr>
              <w:t>Year 2</w:t>
            </w:r>
          </w:p>
        </w:tc>
        <w:tc>
          <w:tcPr>
            <w:tcW w:w="1618" w:type="dxa"/>
            <w:gridSpan w:val="2"/>
            <w:hideMark/>
          </w:tcPr>
          <w:p w:rsidR="00C70B22" w:rsidRPr="00C70B22" w:rsidRDefault="00C70B22" w:rsidP="007F7C71">
            <w:pPr>
              <w:spacing w:after="120" w:line="240" w:lineRule="auto"/>
              <w:rPr>
                <w:rFonts w:ascii="Arial" w:hAnsi="Arial" w:cs="Arial"/>
                <w:b/>
                <w:sz w:val="20"/>
                <w:szCs w:val="24"/>
              </w:rPr>
            </w:pPr>
            <w:r w:rsidRPr="00C70B22">
              <w:rPr>
                <w:rFonts w:ascii="Arial" w:hAnsi="Arial" w:cs="Arial"/>
                <w:b/>
                <w:sz w:val="20"/>
                <w:szCs w:val="24"/>
              </w:rPr>
              <w:t>Year 3</w:t>
            </w:r>
          </w:p>
        </w:tc>
        <w:tc>
          <w:tcPr>
            <w:tcW w:w="1618" w:type="dxa"/>
            <w:gridSpan w:val="2"/>
            <w:hideMark/>
          </w:tcPr>
          <w:p w:rsidR="00C70B22" w:rsidRPr="00C70B22" w:rsidRDefault="00C70B22" w:rsidP="007F7C71">
            <w:pPr>
              <w:spacing w:after="120" w:line="240" w:lineRule="auto"/>
              <w:rPr>
                <w:rFonts w:ascii="Arial" w:hAnsi="Arial" w:cs="Arial"/>
                <w:b/>
                <w:sz w:val="20"/>
                <w:szCs w:val="24"/>
              </w:rPr>
            </w:pPr>
            <w:r w:rsidRPr="00C70B22">
              <w:rPr>
                <w:rFonts w:ascii="Arial" w:hAnsi="Arial" w:cs="Arial"/>
                <w:b/>
                <w:sz w:val="20"/>
              </w:rPr>
              <w:t>Year 4</w:t>
            </w:r>
          </w:p>
        </w:tc>
        <w:tc>
          <w:tcPr>
            <w:tcW w:w="1618" w:type="dxa"/>
            <w:gridSpan w:val="2"/>
            <w:hideMark/>
          </w:tcPr>
          <w:p w:rsidR="00C70B22" w:rsidRPr="00C70B22" w:rsidRDefault="00C70B22" w:rsidP="007F7C71">
            <w:pPr>
              <w:spacing w:after="120" w:line="240" w:lineRule="auto"/>
              <w:rPr>
                <w:rFonts w:ascii="Arial" w:hAnsi="Arial" w:cs="Arial"/>
                <w:b/>
                <w:sz w:val="20"/>
              </w:rPr>
            </w:pPr>
            <w:r w:rsidRPr="00C70B22">
              <w:rPr>
                <w:rFonts w:ascii="Arial" w:hAnsi="Arial" w:cs="Arial"/>
                <w:b/>
                <w:sz w:val="20"/>
              </w:rPr>
              <w:t>Year 5</w:t>
            </w:r>
          </w:p>
        </w:tc>
      </w:tr>
      <w:tr w:rsidR="00C70B22" w:rsidTr="00C70B22">
        <w:tc>
          <w:tcPr>
            <w:tcW w:w="876" w:type="dxa"/>
            <w:tcBorders>
              <w:top w:val="single" w:sz="4" w:space="0" w:color="auto"/>
              <w:left w:val="single" w:sz="4" w:space="0" w:color="auto"/>
              <w:bottom w:val="single" w:sz="4" w:space="0" w:color="auto"/>
              <w:right w:val="single" w:sz="4" w:space="0" w:color="auto"/>
            </w:tcBorders>
            <w:shd w:val="clear" w:color="auto" w:fill="FFFF00"/>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09</w:t>
            </w:r>
          </w:p>
        </w:tc>
        <w:tc>
          <w:tcPr>
            <w:tcW w:w="809" w:type="dxa"/>
            <w:tcBorders>
              <w:top w:val="nil"/>
              <w:left w:val="single" w:sz="4" w:space="0" w:color="auto"/>
              <w:bottom w:val="nil"/>
              <w:right w:val="single" w:sz="4" w:space="0" w:color="auto"/>
            </w:tcBorders>
            <w:hideMark/>
          </w:tcPr>
          <w:p w:rsidR="00C70B22" w:rsidRDefault="00813B90" w:rsidP="004A56A8">
            <w:pPr>
              <w:spacing w:after="120"/>
              <w:rPr>
                <w:rFonts w:ascii="Arial" w:hAnsi="Arial" w:cs="Arial"/>
                <w:sz w:val="20"/>
                <w:szCs w:val="24"/>
              </w:rPr>
            </w:pPr>
            <w:r w:rsidRPr="00813B90">
              <w:rPr>
                <w:rFonts w:ascii="Times New Roman" w:eastAsia="Times New Roman" w:hAnsi="Times New Roman" w:cs="Times New Roman"/>
                <w:sz w:val="24"/>
                <w:szCs w:val="24"/>
              </w:rPr>
              <w:pict>
                <v:line id="_x0000_s1218" style="position:absolute;z-index:251800576;mso-position-horizontal-relative:text;mso-position-vertical-relative:text" from="-4.2pt,10.5pt" to="31.8pt,10.5pt">
                  <v:stroke dashstyle="longDash" endarrow="block"/>
                </v:line>
              </w:pict>
            </w:r>
            <w:r w:rsidRPr="00813B90">
              <w:rPr>
                <w:rFonts w:ascii="Times New Roman" w:eastAsia="Times New Roman" w:hAnsi="Times New Roman" w:cs="Times New Roman"/>
                <w:sz w:val="24"/>
                <w:szCs w:val="24"/>
              </w:rPr>
              <w:pict>
                <v:line id="_x0000_s1216" style="position:absolute;z-index:251798528;mso-position-horizontal-relative:text;mso-position-vertical-relative:text" from="-4.2pt,22.5pt" to="31.8pt,49.5pt">
                  <v:stroke endarrow="block"/>
                </v:line>
              </w:pict>
            </w:r>
          </w:p>
        </w:tc>
        <w:tc>
          <w:tcPr>
            <w:tcW w:w="809" w:type="dxa"/>
            <w:tcBorders>
              <w:top w:val="single" w:sz="4" w:space="0" w:color="auto"/>
              <w:left w:val="single" w:sz="4" w:space="0" w:color="auto"/>
              <w:bottom w:val="single" w:sz="4" w:space="0" w:color="auto"/>
              <w:right w:val="single" w:sz="4" w:space="0" w:color="auto"/>
            </w:tcBorders>
            <w:shd w:val="clear" w:color="auto" w:fill="00FF00"/>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09</w:t>
            </w:r>
          </w:p>
        </w:tc>
        <w:tc>
          <w:tcPr>
            <w:tcW w:w="809" w:type="dxa"/>
            <w:tcBorders>
              <w:top w:val="nil"/>
              <w:left w:val="single" w:sz="4" w:space="0" w:color="auto"/>
              <w:bottom w:val="nil"/>
              <w:right w:val="single" w:sz="4" w:space="0" w:color="auto"/>
            </w:tcBorders>
            <w:hideMark/>
          </w:tcPr>
          <w:p w:rsidR="00C70B22" w:rsidRDefault="00813B90" w:rsidP="004A56A8">
            <w:pPr>
              <w:spacing w:after="120"/>
              <w:rPr>
                <w:rFonts w:ascii="Arial" w:hAnsi="Arial" w:cs="Arial"/>
                <w:sz w:val="20"/>
                <w:szCs w:val="24"/>
              </w:rPr>
            </w:pPr>
            <w:r w:rsidRPr="00813B90">
              <w:rPr>
                <w:rFonts w:ascii="Times New Roman" w:eastAsia="Times New Roman" w:hAnsi="Times New Roman" w:cs="Times New Roman"/>
                <w:sz w:val="24"/>
                <w:szCs w:val="24"/>
              </w:rPr>
              <w:pict>
                <v:line id="_x0000_s1225" style="position:absolute;z-index:251807744;mso-position-horizontal-relative:text;mso-position-vertical-relative:text" from="-3.65pt,10.9pt" to="32.35pt,10.9pt">
                  <v:stroke dashstyle="longDash" endarrow="block"/>
                </v:line>
              </w:pict>
            </w:r>
            <w:r w:rsidRPr="00813B90">
              <w:rPr>
                <w:rFonts w:ascii="Times New Roman" w:eastAsia="Times New Roman" w:hAnsi="Times New Roman" w:cs="Times New Roman"/>
                <w:sz w:val="24"/>
                <w:szCs w:val="24"/>
              </w:rPr>
              <w:pict>
                <v:line id="_x0000_s1220" style="position:absolute;z-index:251802624;mso-position-horizontal-relative:text;mso-position-vertical-relative:text" from="-3.65pt,22.15pt" to="32.35pt,49.15pt">
                  <v:stroke dashstyle="dash" endarrow="block"/>
                </v:line>
              </w:pict>
            </w:r>
          </w:p>
        </w:tc>
        <w:tc>
          <w:tcPr>
            <w:tcW w:w="809" w:type="dxa"/>
            <w:tcBorders>
              <w:top w:val="single" w:sz="4" w:space="0" w:color="auto"/>
              <w:left w:val="single" w:sz="4" w:space="0" w:color="auto"/>
              <w:bottom w:val="single" w:sz="4" w:space="0" w:color="auto"/>
              <w:right w:val="single" w:sz="4" w:space="0" w:color="auto"/>
            </w:tcBorders>
            <w:shd w:val="clear" w:color="auto" w:fill="00FFFF"/>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09</w:t>
            </w:r>
          </w:p>
        </w:tc>
        <w:tc>
          <w:tcPr>
            <w:tcW w:w="809" w:type="dxa"/>
            <w:tcBorders>
              <w:top w:val="nil"/>
              <w:left w:val="single" w:sz="4" w:space="0" w:color="auto"/>
              <w:bottom w:val="nil"/>
              <w:right w:val="single" w:sz="4" w:space="0" w:color="auto"/>
            </w:tcBorders>
            <w:hideMark/>
          </w:tcPr>
          <w:p w:rsidR="00C70B22" w:rsidRDefault="00813B90" w:rsidP="004A56A8">
            <w:pPr>
              <w:spacing w:after="120"/>
              <w:rPr>
                <w:rFonts w:ascii="Arial" w:hAnsi="Arial" w:cs="Arial"/>
                <w:sz w:val="20"/>
                <w:szCs w:val="24"/>
              </w:rPr>
            </w:pPr>
            <w:r w:rsidRPr="00813B90">
              <w:rPr>
                <w:rFonts w:ascii="Times New Roman" w:eastAsia="Times New Roman" w:hAnsi="Times New Roman" w:cs="Times New Roman"/>
                <w:sz w:val="24"/>
                <w:szCs w:val="24"/>
              </w:rPr>
              <w:pict>
                <v:line id="_x0000_s1224" style="position:absolute;z-index:251806720;mso-position-horizontal-relative:text;mso-position-vertical-relative:text" from="-3.65pt,21.4pt" to="32.35pt,48.4pt">
                  <v:stroke dashstyle="dash" endarrow="block"/>
                </v:line>
              </w:pict>
            </w:r>
          </w:p>
        </w:tc>
        <w:tc>
          <w:tcPr>
            <w:tcW w:w="809" w:type="dxa"/>
            <w:tcBorders>
              <w:top w:val="single" w:sz="4" w:space="0" w:color="auto"/>
              <w:left w:val="single" w:sz="4" w:space="0" w:color="auto"/>
              <w:bottom w:val="single" w:sz="4" w:space="0" w:color="auto"/>
              <w:right w:val="single" w:sz="4" w:space="0" w:color="auto"/>
            </w:tcBorders>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09</w:t>
            </w:r>
          </w:p>
        </w:tc>
        <w:tc>
          <w:tcPr>
            <w:tcW w:w="809" w:type="dxa"/>
            <w:tcBorders>
              <w:top w:val="nil"/>
              <w:left w:val="single" w:sz="4" w:space="0" w:color="auto"/>
              <w:bottom w:val="nil"/>
              <w:right w:val="single" w:sz="4" w:space="0" w:color="auto"/>
            </w:tcBorders>
          </w:tcPr>
          <w:p w:rsidR="00C70B22" w:rsidRDefault="00C70B22" w:rsidP="004A56A8">
            <w:pPr>
              <w:spacing w:before="120" w:after="120"/>
              <w:rPr>
                <w:rFonts w:ascii="Arial" w:hAnsi="Arial" w:cs="Arial"/>
                <w:sz w:val="20"/>
                <w:szCs w:val="24"/>
              </w:rPr>
            </w:pPr>
          </w:p>
        </w:tc>
        <w:tc>
          <w:tcPr>
            <w:tcW w:w="809" w:type="dxa"/>
            <w:tcBorders>
              <w:top w:val="single" w:sz="4" w:space="0" w:color="auto"/>
              <w:left w:val="single" w:sz="4" w:space="0" w:color="auto"/>
              <w:bottom w:val="single" w:sz="4" w:space="0" w:color="auto"/>
              <w:right w:val="single" w:sz="4" w:space="0" w:color="auto"/>
            </w:tcBorders>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09</w:t>
            </w:r>
          </w:p>
        </w:tc>
        <w:tc>
          <w:tcPr>
            <w:tcW w:w="809" w:type="dxa"/>
            <w:tcBorders>
              <w:left w:val="single" w:sz="4" w:space="0" w:color="auto"/>
            </w:tcBorders>
          </w:tcPr>
          <w:p w:rsidR="00C70B22" w:rsidRDefault="00C70B22" w:rsidP="004A56A8">
            <w:pPr>
              <w:spacing w:before="120" w:after="120"/>
              <w:rPr>
                <w:rFonts w:ascii="Arial" w:hAnsi="Arial" w:cs="Arial"/>
                <w:sz w:val="20"/>
              </w:rPr>
            </w:pPr>
          </w:p>
        </w:tc>
      </w:tr>
      <w:tr w:rsidR="00C70B22" w:rsidTr="00C70B22">
        <w:tc>
          <w:tcPr>
            <w:tcW w:w="876" w:type="dxa"/>
            <w:tcBorders>
              <w:top w:val="single" w:sz="4" w:space="0" w:color="auto"/>
              <w:left w:val="nil"/>
              <w:right w:val="nil"/>
            </w:tcBorders>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Borders>
              <w:top w:val="single" w:sz="4" w:space="0" w:color="auto"/>
              <w:left w:val="nil"/>
              <w:bottom w:val="single" w:sz="4" w:space="0" w:color="auto"/>
              <w:right w:val="nil"/>
            </w:tcBorders>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Borders>
              <w:top w:val="single" w:sz="4" w:space="0" w:color="auto"/>
              <w:left w:val="nil"/>
              <w:bottom w:val="single" w:sz="4" w:space="0" w:color="auto"/>
              <w:right w:val="nil"/>
            </w:tcBorders>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Borders>
              <w:left w:val="nil"/>
              <w:bottom w:val="single" w:sz="4" w:space="0" w:color="auto"/>
              <w:right w:val="nil"/>
            </w:tcBorders>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Borders>
              <w:left w:val="nil"/>
              <w:bottom w:val="single" w:sz="4" w:space="0" w:color="auto"/>
              <w:right w:val="nil"/>
            </w:tcBorders>
          </w:tcPr>
          <w:p w:rsidR="00C70B22" w:rsidRDefault="00C70B22" w:rsidP="004A56A8">
            <w:pPr>
              <w:spacing w:before="120" w:after="120"/>
              <w:rPr>
                <w:rFonts w:ascii="Arial" w:hAnsi="Arial" w:cs="Arial"/>
                <w:sz w:val="20"/>
                <w:szCs w:val="24"/>
              </w:rPr>
            </w:pPr>
          </w:p>
        </w:tc>
        <w:tc>
          <w:tcPr>
            <w:tcW w:w="809" w:type="dxa"/>
            <w:tcBorders>
              <w:left w:val="nil"/>
              <w:right w:val="nil"/>
            </w:tcBorders>
          </w:tcPr>
          <w:p w:rsidR="00C70B22" w:rsidRDefault="00C70B22" w:rsidP="004A56A8">
            <w:pPr>
              <w:spacing w:before="120" w:after="120"/>
              <w:rPr>
                <w:rFonts w:ascii="Arial" w:hAnsi="Arial" w:cs="Arial"/>
                <w:sz w:val="20"/>
                <w:szCs w:val="24"/>
              </w:rPr>
            </w:pPr>
          </w:p>
        </w:tc>
      </w:tr>
      <w:tr w:rsidR="00C70B22" w:rsidTr="00C70B22">
        <w:tc>
          <w:tcPr>
            <w:tcW w:w="876" w:type="dxa"/>
            <w:hideMark/>
          </w:tcPr>
          <w:p w:rsidR="00C70B22" w:rsidRDefault="00C70B22" w:rsidP="004A56A8">
            <w:pPr>
              <w:spacing w:after="0" w:line="240" w:lineRule="auto"/>
              <w:rPr>
                <w:rFonts w:ascii="Arial" w:hAnsi="Arial" w:cs="Arial"/>
                <w:sz w:val="18"/>
                <w:szCs w:val="18"/>
              </w:rPr>
            </w:pPr>
          </w:p>
          <w:p w:rsidR="00C70B22" w:rsidRDefault="00C70B22" w:rsidP="004A56A8">
            <w:pPr>
              <w:spacing w:before="60" w:after="0" w:line="240" w:lineRule="auto"/>
              <w:rPr>
                <w:rFonts w:ascii="Arial" w:hAnsi="Arial" w:cs="Arial"/>
                <w:sz w:val="20"/>
                <w:szCs w:val="24"/>
              </w:rPr>
            </w:pPr>
            <w:r w:rsidRPr="00E948E6">
              <w:rPr>
                <w:rFonts w:ascii="Arial" w:hAnsi="Arial" w:cs="Arial"/>
                <w:sz w:val="18"/>
                <w:szCs w:val="18"/>
              </w:rPr>
              <w:t>Notes</w:t>
            </w:r>
            <w:r>
              <w:rPr>
                <w:rFonts w:ascii="Arial" w:hAnsi="Arial" w:cs="Arial"/>
                <w:sz w:val="18"/>
                <w:szCs w:val="18"/>
              </w:rPr>
              <w:t>:</w:t>
            </w:r>
          </w:p>
        </w:tc>
        <w:tc>
          <w:tcPr>
            <w:tcW w:w="809" w:type="dxa"/>
            <w:tcBorders>
              <w:top w:val="nil"/>
              <w:left w:val="nil"/>
              <w:bottom w:val="nil"/>
              <w:right w:val="single" w:sz="4" w:space="0" w:color="auto"/>
            </w:tcBorders>
          </w:tcPr>
          <w:p w:rsidR="00C70B22" w:rsidRDefault="00C70B22" w:rsidP="004A56A8">
            <w:pPr>
              <w:spacing w:before="120" w:after="120"/>
              <w:rPr>
                <w:rFonts w:ascii="Arial" w:hAnsi="Arial" w:cs="Arial"/>
                <w:sz w:val="20"/>
                <w:szCs w:val="24"/>
              </w:rPr>
            </w:pPr>
          </w:p>
        </w:tc>
        <w:tc>
          <w:tcPr>
            <w:tcW w:w="809" w:type="dxa"/>
            <w:tcBorders>
              <w:top w:val="single" w:sz="4" w:space="0" w:color="auto"/>
              <w:left w:val="single" w:sz="4" w:space="0" w:color="auto"/>
              <w:bottom w:val="single" w:sz="4" w:space="0" w:color="auto"/>
              <w:right w:val="single" w:sz="4" w:space="0" w:color="auto"/>
            </w:tcBorders>
            <w:shd w:val="clear" w:color="auto" w:fill="FFFF00"/>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10</w:t>
            </w:r>
          </w:p>
        </w:tc>
        <w:tc>
          <w:tcPr>
            <w:tcW w:w="809" w:type="dxa"/>
            <w:tcBorders>
              <w:top w:val="nil"/>
              <w:left w:val="single" w:sz="4" w:space="0" w:color="auto"/>
              <w:bottom w:val="nil"/>
              <w:right w:val="single" w:sz="4" w:space="0" w:color="auto"/>
            </w:tcBorders>
            <w:hideMark/>
          </w:tcPr>
          <w:p w:rsidR="00C70B22" w:rsidRDefault="00813B90" w:rsidP="004A56A8">
            <w:pPr>
              <w:spacing w:after="120"/>
              <w:rPr>
                <w:rFonts w:ascii="Arial" w:hAnsi="Arial" w:cs="Arial"/>
                <w:sz w:val="20"/>
                <w:szCs w:val="24"/>
              </w:rPr>
            </w:pPr>
            <w:r w:rsidRPr="00813B90">
              <w:rPr>
                <w:rFonts w:ascii="Times New Roman" w:eastAsia="Times New Roman" w:hAnsi="Times New Roman" w:cs="Times New Roman"/>
                <w:sz w:val="24"/>
                <w:szCs w:val="24"/>
              </w:rPr>
              <w:pict>
                <v:line id="_x0000_s1219" style="position:absolute;z-index:251801600;mso-position-horizontal-relative:text;mso-position-vertical-relative:text" from="-3.65pt,10.9pt" to="32.35pt,10.9pt">
                  <v:stroke dashstyle="longDash" endarrow="block"/>
                </v:line>
              </w:pict>
            </w:r>
            <w:r w:rsidRPr="00813B90">
              <w:rPr>
                <w:rFonts w:ascii="Times New Roman" w:eastAsia="Times New Roman" w:hAnsi="Times New Roman" w:cs="Times New Roman"/>
                <w:sz w:val="24"/>
                <w:szCs w:val="24"/>
              </w:rPr>
              <w:pict>
                <v:line id="_x0000_s1217" style="position:absolute;z-index:251799552;mso-position-horizontal-relative:text;mso-position-vertical-relative:text" from="-3.95pt,22.8pt" to="32.05pt,49.8pt">
                  <v:stroke endarrow="block"/>
                </v:line>
              </w:pict>
            </w:r>
          </w:p>
        </w:tc>
        <w:tc>
          <w:tcPr>
            <w:tcW w:w="809" w:type="dxa"/>
            <w:tcBorders>
              <w:top w:val="single" w:sz="4" w:space="0" w:color="auto"/>
              <w:left w:val="single" w:sz="4" w:space="0" w:color="auto"/>
              <w:bottom w:val="single" w:sz="4" w:space="0" w:color="auto"/>
              <w:right w:val="single" w:sz="4" w:space="0" w:color="auto"/>
            </w:tcBorders>
            <w:shd w:val="clear" w:color="auto" w:fill="00FF00"/>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10</w:t>
            </w:r>
          </w:p>
        </w:tc>
        <w:tc>
          <w:tcPr>
            <w:tcW w:w="809" w:type="dxa"/>
            <w:tcBorders>
              <w:top w:val="nil"/>
              <w:left w:val="single" w:sz="4" w:space="0" w:color="auto"/>
              <w:bottom w:val="nil"/>
              <w:right w:val="single" w:sz="4" w:space="0" w:color="auto"/>
            </w:tcBorders>
            <w:hideMark/>
          </w:tcPr>
          <w:p w:rsidR="00C70B22" w:rsidRDefault="00813B90" w:rsidP="004A56A8">
            <w:pPr>
              <w:spacing w:after="120"/>
              <w:rPr>
                <w:rFonts w:ascii="Arial" w:hAnsi="Arial" w:cs="Arial"/>
                <w:sz w:val="20"/>
                <w:szCs w:val="24"/>
              </w:rPr>
            </w:pPr>
            <w:r w:rsidRPr="00813B90">
              <w:rPr>
                <w:rFonts w:ascii="Times New Roman" w:eastAsia="Times New Roman" w:hAnsi="Times New Roman" w:cs="Times New Roman"/>
                <w:sz w:val="24"/>
                <w:szCs w:val="24"/>
              </w:rPr>
              <w:pict>
                <v:line id="_x0000_s1222" style="position:absolute;z-index:251804672;mso-position-horizontal-relative:text;mso-position-vertical-relative:text" from="-3.65pt,10.9pt" to="32.35pt,10.9pt">
                  <v:stroke dashstyle="longDash" endarrow="block"/>
                </v:line>
              </w:pict>
            </w:r>
            <w:r w:rsidRPr="00813B90">
              <w:rPr>
                <w:rFonts w:ascii="Times New Roman" w:eastAsia="Times New Roman" w:hAnsi="Times New Roman" w:cs="Times New Roman"/>
                <w:sz w:val="24"/>
                <w:szCs w:val="24"/>
              </w:rPr>
              <w:pict>
                <v:line id="_x0000_s1221" style="position:absolute;z-index:251803648;mso-position-horizontal-relative:text;mso-position-vertical-relative:text" from="-3.85pt,22.05pt" to="32.15pt,49.05pt">
                  <v:stroke dashstyle="dash" endarrow="block"/>
                </v:line>
              </w:pict>
            </w:r>
          </w:p>
        </w:tc>
        <w:tc>
          <w:tcPr>
            <w:tcW w:w="809" w:type="dxa"/>
            <w:tcBorders>
              <w:top w:val="single" w:sz="4" w:space="0" w:color="auto"/>
              <w:left w:val="single" w:sz="4" w:space="0" w:color="auto"/>
              <w:bottom w:val="single" w:sz="4" w:space="0" w:color="auto"/>
              <w:right w:val="single" w:sz="4" w:space="0" w:color="auto"/>
            </w:tcBorders>
            <w:shd w:val="clear" w:color="auto" w:fill="00FFFF"/>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10</w:t>
            </w:r>
          </w:p>
        </w:tc>
        <w:tc>
          <w:tcPr>
            <w:tcW w:w="809" w:type="dxa"/>
            <w:tcBorders>
              <w:top w:val="nil"/>
              <w:left w:val="single" w:sz="4" w:space="0" w:color="auto"/>
              <w:bottom w:val="nil"/>
              <w:right w:val="single" w:sz="4" w:space="0" w:color="auto"/>
            </w:tcBorders>
            <w:hideMark/>
          </w:tcPr>
          <w:p w:rsidR="00C70B22" w:rsidRDefault="00813B90" w:rsidP="004A56A8">
            <w:pPr>
              <w:spacing w:after="120"/>
              <w:rPr>
                <w:rFonts w:ascii="Arial" w:hAnsi="Arial" w:cs="Arial"/>
                <w:sz w:val="20"/>
                <w:szCs w:val="24"/>
              </w:rPr>
            </w:pPr>
            <w:r w:rsidRPr="00813B90">
              <w:rPr>
                <w:rFonts w:ascii="Times New Roman" w:eastAsia="Times New Roman" w:hAnsi="Times New Roman" w:cs="Times New Roman"/>
                <w:sz w:val="24"/>
                <w:szCs w:val="24"/>
              </w:rPr>
              <w:pict>
                <v:line id="_x0000_s1223" style="position:absolute;z-index:251805696;mso-position-horizontal-relative:text;mso-position-vertical-relative:text" from="-3.65pt,22.9pt" to="32.35pt,49.9pt">
                  <v:stroke dashstyle="dash" endarrow="block"/>
                </v:line>
              </w:pict>
            </w:r>
          </w:p>
        </w:tc>
        <w:tc>
          <w:tcPr>
            <w:tcW w:w="809" w:type="dxa"/>
            <w:tcBorders>
              <w:top w:val="single" w:sz="4" w:space="0" w:color="auto"/>
              <w:left w:val="single" w:sz="4" w:space="0" w:color="auto"/>
              <w:bottom w:val="single" w:sz="4" w:space="0" w:color="auto"/>
              <w:right w:val="single" w:sz="4" w:space="0" w:color="auto"/>
            </w:tcBorders>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10</w:t>
            </w:r>
          </w:p>
        </w:tc>
        <w:tc>
          <w:tcPr>
            <w:tcW w:w="809" w:type="dxa"/>
            <w:tcBorders>
              <w:left w:val="single" w:sz="4" w:space="0" w:color="auto"/>
            </w:tcBorders>
          </w:tcPr>
          <w:p w:rsidR="00C70B22" w:rsidRDefault="00C70B22" w:rsidP="004A56A8">
            <w:pPr>
              <w:spacing w:before="120" w:after="120"/>
              <w:rPr>
                <w:rFonts w:ascii="Arial" w:hAnsi="Arial" w:cs="Arial"/>
                <w:sz w:val="20"/>
              </w:rPr>
            </w:pPr>
          </w:p>
        </w:tc>
      </w:tr>
      <w:tr w:rsidR="00C70B22" w:rsidTr="00C70B22">
        <w:tc>
          <w:tcPr>
            <w:tcW w:w="3303" w:type="dxa"/>
            <w:gridSpan w:val="4"/>
            <w:vMerge w:val="restart"/>
            <w:tcBorders>
              <w:left w:val="nil"/>
            </w:tcBorders>
          </w:tcPr>
          <w:p w:rsidR="00C70B22" w:rsidRPr="00E948E6" w:rsidRDefault="00C70B22" w:rsidP="004A56A8">
            <w:pPr>
              <w:spacing w:before="80" w:after="0" w:line="240" w:lineRule="auto"/>
              <w:rPr>
                <w:rFonts w:ascii="Arial" w:hAnsi="Arial" w:cs="Arial"/>
                <w:sz w:val="18"/>
                <w:szCs w:val="18"/>
              </w:rPr>
            </w:pPr>
            <w:r w:rsidRPr="00E948E6">
              <w:rPr>
                <w:rFonts w:ascii="Arial" w:hAnsi="Arial" w:cs="Arial"/>
                <w:sz w:val="18"/>
                <w:szCs w:val="18"/>
                <w:vertAlign w:val="superscript"/>
              </w:rPr>
              <w:t>1</w:t>
            </w:r>
            <w:r w:rsidRPr="00E948E6">
              <w:rPr>
                <w:rFonts w:ascii="Arial" w:hAnsi="Arial" w:cs="Arial"/>
                <w:sz w:val="18"/>
                <w:szCs w:val="18"/>
              </w:rPr>
              <w:t xml:space="preserve">Most students </w:t>
            </w:r>
            <w:r>
              <w:rPr>
                <w:rFonts w:ascii="Arial" w:hAnsi="Arial" w:cs="Arial"/>
                <w:sz w:val="18"/>
                <w:szCs w:val="18"/>
              </w:rPr>
              <w:t>finish</w:t>
            </w:r>
          </w:p>
          <w:p w:rsidR="00C70B22" w:rsidRPr="00E948E6" w:rsidRDefault="00C70B22" w:rsidP="004A56A8">
            <w:pPr>
              <w:spacing w:after="0" w:line="240" w:lineRule="auto"/>
              <w:rPr>
                <w:rFonts w:ascii="Arial" w:hAnsi="Arial" w:cs="Arial"/>
                <w:sz w:val="18"/>
                <w:szCs w:val="18"/>
              </w:rPr>
            </w:pPr>
            <w:proofErr w:type="gramStart"/>
            <w:r>
              <w:rPr>
                <w:rFonts w:ascii="Arial" w:hAnsi="Arial" w:cs="Arial"/>
                <w:sz w:val="18"/>
                <w:szCs w:val="18"/>
              </w:rPr>
              <w:t>s</w:t>
            </w:r>
            <w:r w:rsidRPr="00E948E6">
              <w:rPr>
                <w:rFonts w:ascii="Arial" w:hAnsi="Arial" w:cs="Arial"/>
                <w:sz w:val="18"/>
                <w:szCs w:val="18"/>
              </w:rPr>
              <w:t>chool</w:t>
            </w:r>
            <w:proofErr w:type="gramEnd"/>
            <w:r w:rsidRPr="00E948E6">
              <w:rPr>
                <w:rFonts w:ascii="Arial" w:hAnsi="Arial" w:cs="Arial"/>
                <w:sz w:val="18"/>
                <w:szCs w:val="18"/>
              </w:rPr>
              <w:t xml:space="preserve"> in four years.</w:t>
            </w:r>
          </w:p>
          <w:p w:rsidR="00C70B22" w:rsidRPr="00E948E6" w:rsidRDefault="00C70B22" w:rsidP="004A56A8">
            <w:pPr>
              <w:spacing w:before="80" w:after="0" w:line="240" w:lineRule="auto"/>
              <w:rPr>
                <w:rFonts w:ascii="Arial" w:hAnsi="Arial" w:cs="Arial"/>
                <w:sz w:val="18"/>
                <w:szCs w:val="18"/>
              </w:rPr>
            </w:pPr>
            <w:r>
              <w:rPr>
                <w:rFonts w:ascii="Arial" w:hAnsi="Arial" w:cs="Arial"/>
                <w:sz w:val="18"/>
                <w:szCs w:val="18"/>
                <w:vertAlign w:val="superscript"/>
              </w:rPr>
              <w:t>2</w:t>
            </w:r>
            <w:r w:rsidRPr="00E948E6">
              <w:rPr>
                <w:rFonts w:ascii="Arial" w:hAnsi="Arial" w:cs="Arial"/>
                <w:sz w:val="18"/>
                <w:szCs w:val="18"/>
              </w:rPr>
              <w:t xml:space="preserve">Some students fall behind </w:t>
            </w:r>
            <w:r>
              <w:rPr>
                <w:rFonts w:ascii="Arial" w:hAnsi="Arial" w:cs="Arial"/>
                <w:sz w:val="18"/>
                <w:szCs w:val="18"/>
              </w:rPr>
              <w:t>one</w:t>
            </w:r>
          </w:p>
          <w:p w:rsidR="00C70B22" w:rsidRPr="00E948E6" w:rsidRDefault="00C70B22" w:rsidP="004A56A8">
            <w:pPr>
              <w:spacing w:after="0" w:line="240" w:lineRule="auto"/>
              <w:rPr>
                <w:rFonts w:ascii="Arial" w:hAnsi="Arial" w:cs="Arial"/>
                <w:sz w:val="18"/>
                <w:szCs w:val="18"/>
              </w:rPr>
            </w:pPr>
            <w:r>
              <w:rPr>
                <w:rFonts w:ascii="Arial" w:hAnsi="Arial" w:cs="Arial"/>
                <w:sz w:val="18"/>
                <w:szCs w:val="18"/>
              </w:rPr>
              <w:t>year</w:t>
            </w:r>
            <w:r w:rsidRPr="00E948E6">
              <w:rPr>
                <w:rFonts w:ascii="Arial" w:hAnsi="Arial" w:cs="Arial"/>
                <w:sz w:val="18"/>
                <w:szCs w:val="18"/>
              </w:rPr>
              <w:t xml:space="preserve"> and take five years</w:t>
            </w:r>
          </w:p>
          <w:p w:rsidR="00C70B22" w:rsidRDefault="00C70B22" w:rsidP="004A56A8">
            <w:pPr>
              <w:spacing w:after="0" w:line="240" w:lineRule="auto"/>
              <w:rPr>
                <w:rFonts w:ascii="Arial" w:hAnsi="Arial" w:cs="Arial"/>
                <w:sz w:val="18"/>
                <w:szCs w:val="18"/>
              </w:rPr>
            </w:pPr>
            <w:proofErr w:type="gramStart"/>
            <w:r>
              <w:rPr>
                <w:rFonts w:ascii="Arial" w:hAnsi="Arial" w:cs="Arial"/>
                <w:sz w:val="18"/>
                <w:szCs w:val="18"/>
              </w:rPr>
              <w:t>t</w:t>
            </w:r>
            <w:r w:rsidRPr="00E948E6">
              <w:rPr>
                <w:rFonts w:ascii="Arial" w:hAnsi="Arial" w:cs="Arial"/>
                <w:sz w:val="18"/>
                <w:szCs w:val="18"/>
              </w:rPr>
              <w:t>o</w:t>
            </w:r>
            <w:proofErr w:type="gramEnd"/>
            <w:r w:rsidRPr="00E948E6">
              <w:rPr>
                <w:rFonts w:ascii="Arial" w:hAnsi="Arial" w:cs="Arial"/>
                <w:sz w:val="18"/>
                <w:szCs w:val="18"/>
              </w:rPr>
              <w:t xml:space="preserve"> complete school.</w:t>
            </w:r>
          </w:p>
          <w:p w:rsidR="00C70B22" w:rsidRDefault="00C70B22" w:rsidP="004A56A8">
            <w:pPr>
              <w:spacing w:before="80" w:after="0" w:line="240" w:lineRule="auto"/>
              <w:rPr>
                <w:rFonts w:ascii="Arial" w:hAnsi="Arial" w:cs="Arial"/>
                <w:sz w:val="18"/>
                <w:szCs w:val="18"/>
              </w:rPr>
            </w:pPr>
            <w:r>
              <w:rPr>
                <w:rFonts w:ascii="Arial" w:hAnsi="Arial" w:cs="Arial"/>
                <w:sz w:val="18"/>
                <w:szCs w:val="18"/>
                <w:vertAlign w:val="superscript"/>
              </w:rPr>
              <w:t>3</w:t>
            </w:r>
            <w:r>
              <w:rPr>
                <w:rFonts w:ascii="Arial" w:hAnsi="Arial" w:cs="Arial"/>
                <w:sz w:val="18"/>
                <w:szCs w:val="18"/>
              </w:rPr>
              <w:t>Some students fall behind more</w:t>
            </w:r>
          </w:p>
          <w:p w:rsidR="00C70B22" w:rsidRDefault="00C70B22" w:rsidP="004A56A8">
            <w:pPr>
              <w:spacing w:after="0" w:line="240" w:lineRule="auto"/>
              <w:rPr>
                <w:rFonts w:ascii="Arial" w:hAnsi="Arial" w:cs="Arial"/>
                <w:sz w:val="18"/>
                <w:szCs w:val="18"/>
              </w:rPr>
            </w:pPr>
            <w:r>
              <w:rPr>
                <w:rFonts w:ascii="Arial" w:hAnsi="Arial" w:cs="Arial"/>
                <w:sz w:val="18"/>
                <w:szCs w:val="18"/>
              </w:rPr>
              <w:t>than one year and are still enrolled</w:t>
            </w:r>
          </w:p>
          <w:p w:rsidR="00C70B22" w:rsidRDefault="00C70B22" w:rsidP="004A56A8">
            <w:pPr>
              <w:spacing w:after="0" w:line="240" w:lineRule="auto"/>
              <w:rPr>
                <w:rFonts w:ascii="Arial" w:hAnsi="Arial" w:cs="Arial"/>
                <w:sz w:val="18"/>
                <w:szCs w:val="18"/>
              </w:rPr>
            </w:pPr>
            <w:proofErr w:type="gramStart"/>
            <w:r>
              <w:rPr>
                <w:rFonts w:ascii="Arial" w:hAnsi="Arial" w:cs="Arial"/>
                <w:sz w:val="18"/>
                <w:szCs w:val="18"/>
              </w:rPr>
              <w:t>at</w:t>
            </w:r>
            <w:proofErr w:type="gramEnd"/>
            <w:r>
              <w:rPr>
                <w:rFonts w:ascii="Arial" w:hAnsi="Arial" w:cs="Arial"/>
                <w:sz w:val="18"/>
                <w:szCs w:val="18"/>
              </w:rPr>
              <w:t xml:space="preserve"> the end of five years.</w:t>
            </w:r>
          </w:p>
          <w:p w:rsidR="00C70B22" w:rsidRPr="00242D82" w:rsidRDefault="00C70B22" w:rsidP="004A56A8">
            <w:pPr>
              <w:spacing w:before="80" w:after="0" w:line="240" w:lineRule="auto"/>
              <w:rPr>
                <w:rFonts w:ascii="Arial" w:hAnsi="Arial" w:cs="Arial"/>
                <w:i/>
                <w:sz w:val="18"/>
                <w:szCs w:val="18"/>
              </w:rPr>
            </w:pPr>
            <w:r w:rsidRPr="00242D82">
              <w:rPr>
                <w:rFonts w:ascii="Arial" w:hAnsi="Arial" w:cs="Arial"/>
                <w:i/>
                <w:sz w:val="18"/>
                <w:szCs w:val="18"/>
              </w:rPr>
              <w:t>This assumes that students do not</w:t>
            </w:r>
          </w:p>
          <w:p w:rsidR="00C70B22" w:rsidRPr="00630000" w:rsidRDefault="00C70B22" w:rsidP="004A56A8">
            <w:pPr>
              <w:spacing w:after="0" w:line="240" w:lineRule="auto"/>
              <w:rPr>
                <w:rFonts w:ascii="Arial" w:hAnsi="Arial" w:cs="Arial"/>
                <w:sz w:val="18"/>
                <w:szCs w:val="18"/>
              </w:rPr>
            </w:pPr>
            <w:proofErr w:type="gramStart"/>
            <w:r w:rsidRPr="00242D82">
              <w:rPr>
                <w:rFonts w:ascii="Arial" w:hAnsi="Arial" w:cs="Arial"/>
                <w:i/>
                <w:sz w:val="18"/>
                <w:szCs w:val="18"/>
              </w:rPr>
              <w:t>drop</w:t>
            </w:r>
            <w:proofErr w:type="gramEnd"/>
            <w:r w:rsidRPr="00242D82">
              <w:rPr>
                <w:rFonts w:ascii="Arial" w:hAnsi="Arial" w:cs="Arial"/>
                <w:i/>
                <w:sz w:val="18"/>
                <w:szCs w:val="18"/>
              </w:rPr>
              <w:t xml:space="preserve"> out of school before finishing.</w:t>
            </w:r>
          </w:p>
        </w:tc>
        <w:tc>
          <w:tcPr>
            <w:tcW w:w="809" w:type="dxa"/>
            <w:tcBorders>
              <w:top w:val="single" w:sz="4" w:space="0" w:color="auto"/>
              <w:bottom w:val="single" w:sz="4" w:space="0" w:color="auto"/>
              <w:right w:val="nil"/>
            </w:tcBorders>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Borders>
              <w:top w:val="single" w:sz="4" w:space="0" w:color="auto"/>
              <w:left w:val="nil"/>
              <w:bottom w:val="single" w:sz="4" w:space="0" w:color="auto"/>
              <w:right w:val="nil"/>
            </w:tcBorders>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Borders>
              <w:top w:val="single" w:sz="4" w:space="0" w:color="auto"/>
              <w:left w:val="nil"/>
              <w:bottom w:val="single" w:sz="4" w:space="0" w:color="auto"/>
              <w:right w:val="nil"/>
            </w:tcBorders>
          </w:tcPr>
          <w:p w:rsidR="00C70B22" w:rsidRDefault="00C70B22" w:rsidP="004A56A8">
            <w:pPr>
              <w:spacing w:before="120" w:after="120"/>
              <w:rPr>
                <w:rFonts w:ascii="Arial" w:hAnsi="Arial" w:cs="Arial"/>
                <w:sz w:val="20"/>
                <w:szCs w:val="24"/>
              </w:rPr>
            </w:pPr>
          </w:p>
        </w:tc>
        <w:tc>
          <w:tcPr>
            <w:tcW w:w="809" w:type="dxa"/>
            <w:tcBorders>
              <w:left w:val="nil"/>
              <w:right w:val="nil"/>
            </w:tcBorders>
          </w:tcPr>
          <w:p w:rsidR="00C70B22" w:rsidRDefault="00C70B22" w:rsidP="004A56A8">
            <w:pPr>
              <w:spacing w:before="120" w:after="120"/>
              <w:rPr>
                <w:rFonts w:ascii="Arial" w:hAnsi="Arial" w:cs="Arial"/>
                <w:sz w:val="20"/>
                <w:szCs w:val="24"/>
              </w:rPr>
            </w:pPr>
          </w:p>
        </w:tc>
      </w:tr>
      <w:tr w:rsidR="00C70B22" w:rsidTr="00C70B22">
        <w:tc>
          <w:tcPr>
            <w:tcW w:w="3303" w:type="dxa"/>
            <w:gridSpan w:val="4"/>
            <w:vMerge/>
            <w:hideMark/>
          </w:tcPr>
          <w:p w:rsidR="00C70B22" w:rsidRDefault="00C70B22" w:rsidP="004A56A8">
            <w:pPr>
              <w:spacing w:before="120" w:after="120"/>
              <w:rPr>
                <w:rFonts w:ascii="Arial" w:hAnsi="Arial" w:cs="Arial"/>
                <w:sz w:val="20"/>
                <w:szCs w:val="24"/>
              </w:rPr>
            </w:pPr>
          </w:p>
        </w:tc>
        <w:tc>
          <w:tcPr>
            <w:tcW w:w="809" w:type="dxa"/>
            <w:tcBorders>
              <w:top w:val="single" w:sz="4" w:space="0" w:color="auto"/>
              <w:left w:val="single" w:sz="4" w:space="0" w:color="auto"/>
              <w:bottom w:val="single" w:sz="4" w:space="0" w:color="auto"/>
              <w:right w:val="single" w:sz="4" w:space="0" w:color="auto"/>
            </w:tcBorders>
            <w:shd w:val="clear" w:color="auto" w:fill="FFFF00"/>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11</w:t>
            </w:r>
          </w:p>
        </w:tc>
        <w:tc>
          <w:tcPr>
            <w:tcW w:w="809" w:type="dxa"/>
            <w:tcBorders>
              <w:top w:val="nil"/>
              <w:left w:val="single" w:sz="4" w:space="0" w:color="auto"/>
              <w:bottom w:val="nil"/>
              <w:right w:val="single" w:sz="4" w:space="0" w:color="auto"/>
            </w:tcBorders>
            <w:hideMark/>
          </w:tcPr>
          <w:p w:rsidR="00C70B22" w:rsidRDefault="00813B90" w:rsidP="004A56A8">
            <w:pPr>
              <w:spacing w:after="120"/>
              <w:rPr>
                <w:rFonts w:ascii="Arial" w:hAnsi="Arial" w:cs="Arial"/>
                <w:sz w:val="20"/>
                <w:szCs w:val="24"/>
              </w:rPr>
            </w:pPr>
            <w:r w:rsidRPr="00813B90">
              <w:rPr>
                <w:rFonts w:ascii="Times New Roman" w:eastAsia="Times New Roman" w:hAnsi="Times New Roman" w:cs="Times New Roman"/>
                <w:sz w:val="24"/>
                <w:szCs w:val="24"/>
              </w:rPr>
              <w:pict>
                <v:line id="_x0000_s1227" style="position:absolute;z-index:251809792;mso-position-horizontal-relative:text;mso-position-vertical-relative:text" from="-3.65pt,10.9pt" to="32.35pt,10.9pt">
                  <v:stroke dashstyle="longDash" endarrow="block"/>
                </v:line>
              </w:pict>
            </w:r>
            <w:r w:rsidRPr="00813B90">
              <w:rPr>
                <w:rFonts w:ascii="Times New Roman" w:eastAsia="Times New Roman" w:hAnsi="Times New Roman" w:cs="Times New Roman"/>
                <w:sz w:val="24"/>
                <w:szCs w:val="24"/>
              </w:rPr>
              <w:pict>
                <v:line id="_x0000_s1226" style="position:absolute;z-index:251808768;mso-position-horizontal-relative:text;mso-position-vertical-relative:text" from="-3.85pt,22.8pt" to="32.15pt,49.8pt">
                  <v:stroke endarrow="block"/>
                </v:line>
              </w:pict>
            </w:r>
          </w:p>
        </w:tc>
        <w:tc>
          <w:tcPr>
            <w:tcW w:w="809" w:type="dxa"/>
            <w:tcBorders>
              <w:top w:val="single" w:sz="4" w:space="0" w:color="auto"/>
              <w:left w:val="single" w:sz="4" w:space="0" w:color="auto"/>
              <w:bottom w:val="single" w:sz="4" w:space="0" w:color="auto"/>
              <w:right w:val="single" w:sz="4" w:space="0" w:color="auto"/>
            </w:tcBorders>
            <w:shd w:val="clear" w:color="auto" w:fill="00FF00"/>
            <w:hideMark/>
          </w:tcPr>
          <w:p w:rsidR="00C70B22" w:rsidRDefault="00C70B22" w:rsidP="004A56A8">
            <w:pPr>
              <w:spacing w:before="120" w:after="120"/>
              <w:rPr>
                <w:rFonts w:ascii="Arial" w:hAnsi="Arial" w:cs="Arial"/>
                <w:sz w:val="20"/>
                <w:szCs w:val="24"/>
              </w:rPr>
            </w:pPr>
            <w:proofErr w:type="spellStart"/>
            <w:r>
              <w:rPr>
                <w:rFonts w:ascii="Arial" w:hAnsi="Arial" w:cs="Arial"/>
                <w:sz w:val="20"/>
              </w:rPr>
              <w:t>Gr</w:t>
            </w:r>
            <w:proofErr w:type="spellEnd"/>
            <w:r>
              <w:rPr>
                <w:rFonts w:ascii="Arial" w:hAnsi="Arial" w:cs="Arial"/>
                <w:sz w:val="20"/>
              </w:rPr>
              <w:t xml:space="preserve"> 11</w:t>
            </w:r>
          </w:p>
        </w:tc>
        <w:tc>
          <w:tcPr>
            <w:tcW w:w="809" w:type="dxa"/>
            <w:tcBorders>
              <w:top w:val="nil"/>
              <w:left w:val="single" w:sz="4" w:space="0" w:color="auto"/>
              <w:bottom w:val="nil"/>
              <w:right w:val="single" w:sz="4" w:space="0" w:color="auto"/>
            </w:tcBorders>
            <w:hideMark/>
          </w:tcPr>
          <w:p w:rsidR="00C70B22" w:rsidRDefault="00813B90" w:rsidP="004A56A8">
            <w:pPr>
              <w:spacing w:after="120"/>
              <w:rPr>
                <w:rFonts w:ascii="Arial" w:hAnsi="Arial" w:cs="Arial"/>
                <w:sz w:val="20"/>
                <w:szCs w:val="24"/>
              </w:rPr>
            </w:pPr>
            <w:r w:rsidRPr="00813B90">
              <w:rPr>
                <w:rFonts w:ascii="Times New Roman" w:eastAsia="Times New Roman" w:hAnsi="Times New Roman" w:cs="Times New Roman"/>
                <w:sz w:val="24"/>
                <w:szCs w:val="24"/>
              </w:rPr>
              <w:pict>
                <v:line id="_x0000_s1230" style="position:absolute;z-index:251812864;mso-position-horizontal-relative:text;mso-position-vertical-relative:text" from="-3.65pt,10.9pt" to="32.35pt,10.9pt">
                  <v:stroke dashstyle="longDash" endarrow="block"/>
                </v:line>
              </w:pict>
            </w:r>
            <w:r w:rsidRPr="00813B90">
              <w:rPr>
                <w:rFonts w:ascii="Times New Roman" w:eastAsia="Times New Roman" w:hAnsi="Times New Roman" w:cs="Times New Roman"/>
                <w:sz w:val="24"/>
                <w:szCs w:val="24"/>
              </w:rPr>
              <w:pict>
                <v:line id="_x0000_s1229" style="position:absolute;z-index:251811840;mso-position-horizontal-relative:text;mso-position-vertical-relative:text" from="-3.65pt,22.9pt" to="32.35pt,49.9pt">
                  <v:stroke dashstyle="dash" endarrow="block"/>
                </v:line>
              </w:pict>
            </w:r>
          </w:p>
        </w:tc>
        <w:tc>
          <w:tcPr>
            <w:tcW w:w="809" w:type="dxa"/>
            <w:tcBorders>
              <w:top w:val="single" w:sz="4" w:space="0" w:color="auto"/>
              <w:left w:val="single" w:sz="4" w:space="0" w:color="auto"/>
              <w:bottom w:val="single" w:sz="4" w:space="0" w:color="auto"/>
              <w:right w:val="single" w:sz="4" w:space="0" w:color="auto"/>
            </w:tcBorders>
            <w:shd w:val="clear" w:color="auto" w:fill="00FFFF"/>
            <w:hideMark/>
          </w:tcPr>
          <w:p w:rsidR="00C70B22" w:rsidRPr="00630000" w:rsidRDefault="00C70B22" w:rsidP="004A56A8">
            <w:pPr>
              <w:spacing w:before="120" w:after="120"/>
              <w:rPr>
                <w:rFonts w:ascii="Arial" w:hAnsi="Arial" w:cs="Arial"/>
                <w:sz w:val="20"/>
                <w:szCs w:val="24"/>
                <w:vertAlign w:val="superscript"/>
              </w:rPr>
            </w:pPr>
            <w:proofErr w:type="spellStart"/>
            <w:r>
              <w:rPr>
                <w:rFonts w:ascii="Arial" w:hAnsi="Arial" w:cs="Arial"/>
                <w:sz w:val="20"/>
              </w:rPr>
              <w:t>Gr</w:t>
            </w:r>
            <w:proofErr w:type="spellEnd"/>
            <w:r>
              <w:rPr>
                <w:rFonts w:ascii="Arial" w:hAnsi="Arial" w:cs="Arial"/>
                <w:sz w:val="20"/>
              </w:rPr>
              <w:t xml:space="preserve"> 11</w:t>
            </w:r>
            <w:r>
              <w:rPr>
                <w:rFonts w:ascii="Arial" w:hAnsi="Arial" w:cs="Arial"/>
                <w:sz w:val="20"/>
                <w:vertAlign w:val="superscript"/>
              </w:rPr>
              <w:t>3</w:t>
            </w:r>
          </w:p>
        </w:tc>
        <w:tc>
          <w:tcPr>
            <w:tcW w:w="809" w:type="dxa"/>
            <w:tcBorders>
              <w:left w:val="single" w:sz="4" w:space="0" w:color="auto"/>
            </w:tcBorders>
            <w:shd w:val="clear" w:color="auto" w:fill="auto"/>
          </w:tcPr>
          <w:p w:rsidR="00C70B22" w:rsidRDefault="00C70B22" w:rsidP="004A56A8">
            <w:pPr>
              <w:spacing w:before="120" w:after="120"/>
              <w:rPr>
                <w:rFonts w:ascii="Arial" w:hAnsi="Arial" w:cs="Arial"/>
                <w:sz w:val="20"/>
              </w:rPr>
            </w:pPr>
          </w:p>
        </w:tc>
      </w:tr>
      <w:tr w:rsidR="00C70B22" w:rsidTr="00C70B22">
        <w:tc>
          <w:tcPr>
            <w:tcW w:w="3303" w:type="dxa"/>
            <w:gridSpan w:val="4"/>
            <w:vMerge/>
            <w:tcBorders>
              <w:left w:val="nil"/>
            </w:tcBorders>
          </w:tcPr>
          <w:p w:rsidR="00C70B22" w:rsidRDefault="00C70B22" w:rsidP="004A56A8">
            <w:pPr>
              <w:spacing w:before="120" w:after="120"/>
              <w:rPr>
                <w:rFonts w:ascii="Arial" w:hAnsi="Arial" w:cs="Arial"/>
                <w:sz w:val="20"/>
                <w:szCs w:val="24"/>
              </w:rPr>
            </w:pPr>
          </w:p>
        </w:tc>
        <w:tc>
          <w:tcPr>
            <w:tcW w:w="809" w:type="dxa"/>
            <w:tcBorders>
              <w:top w:val="single" w:sz="4" w:space="0" w:color="auto"/>
              <w:right w:val="nil"/>
            </w:tcBorders>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Borders>
              <w:top w:val="single" w:sz="4" w:space="0" w:color="auto"/>
              <w:left w:val="nil"/>
              <w:bottom w:val="single" w:sz="4" w:space="0" w:color="auto"/>
              <w:right w:val="nil"/>
            </w:tcBorders>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Borders>
              <w:top w:val="single" w:sz="4" w:space="0" w:color="auto"/>
              <w:left w:val="nil"/>
              <w:bottom w:val="single" w:sz="4" w:space="0" w:color="auto"/>
              <w:right w:val="nil"/>
            </w:tcBorders>
          </w:tcPr>
          <w:p w:rsidR="00C70B22" w:rsidRDefault="00C70B22" w:rsidP="004A56A8">
            <w:pPr>
              <w:spacing w:before="120" w:after="120"/>
              <w:rPr>
                <w:rFonts w:ascii="Arial" w:hAnsi="Arial" w:cs="Arial"/>
                <w:sz w:val="20"/>
                <w:szCs w:val="24"/>
              </w:rPr>
            </w:pPr>
          </w:p>
        </w:tc>
        <w:tc>
          <w:tcPr>
            <w:tcW w:w="809" w:type="dxa"/>
            <w:tcBorders>
              <w:left w:val="nil"/>
              <w:right w:val="nil"/>
            </w:tcBorders>
          </w:tcPr>
          <w:p w:rsidR="00C70B22" w:rsidRDefault="00C70B22" w:rsidP="004A56A8">
            <w:pPr>
              <w:spacing w:before="120" w:after="120"/>
              <w:rPr>
                <w:rFonts w:ascii="Arial" w:hAnsi="Arial" w:cs="Arial"/>
                <w:sz w:val="20"/>
                <w:szCs w:val="24"/>
              </w:rPr>
            </w:pPr>
          </w:p>
        </w:tc>
      </w:tr>
      <w:tr w:rsidR="00C70B22" w:rsidTr="00C70B22">
        <w:tc>
          <w:tcPr>
            <w:tcW w:w="3303" w:type="dxa"/>
            <w:gridSpan w:val="4"/>
            <w:vMerge/>
            <w:hideMark/>
          </w:tcPr>
          <w:p w:rsidR="00C70B22" w:rsidRDefault="00C70B22" w:rsidP="004A56A8">
            <w:pPr>
              <w:spacing w:before="120" w:after="120"/>
              <w:rPr>
                <w:rFonts w:ascii="Arial" w:hAnsi="Arial" w:cs="Arial"/>
                <w:sz w:val="20"/>
                <w:szCs w:val="24"/>
              </w:rPr>
            </w:pPr>
          </w:p>
        </w:tc>
        <w:tc>
          <w:tcPr>
            <w:tcW w:w="809" w:type="dxa"/>
            <w:hideMark/>
          </w:tcPr>
          <w:p w:rsidR="00C70B22" w:rsidRDefault="00C70B22" w:rsidP="004A56A8">
            <w:pPr>
              <w:spacing w:before="120" w:after="120"/>
              <w:rPr>
                <w:rFonts w:ascii="Arial" w:hAnsi="Arial" w:cs="Arial"/>
                <w:sz w:val="20"/>
                <w:szCs w:val="24"/>
              </w:rPr>
            </w:pPr>
          </w:p>
        </w:tc>
        <w:tc>
          <w:tcPr>
            <w:tcW w:w="809" w:type="dxa"/>
            <w:tcBorders>
              <w:top w:val="nil"/>
              <w:left w:val="nil"/>
              <w:bottom w:val="nil"/>
              <w:right w:val="single" w:sz="4" w:space="0" w:color="auto"/>
            </w:tcBorders>
          </w:tcPr>
          <w:p w:rsidR="00C70B22" w:rsidRDefault="00C70B22" w:rsidP="004A56A8">
            <w:pPr>
              <w:spacing w:before="120" w:after="120"/>
              <w:rPr>
                <w:rFonts w:ascii="Arial" w:hAnsi="Arial" w:cs="Arial"/>
                <w:sz w:val="20"/>
                <w:szCs w:val="24"/>
              </w:rPr>
            </w:pPr>
          </w:p>
        </w:tc>
        <w:tc>
          <w:tcPr>
            <w:tcW w:w="809" w:type="dxa"/>
            <w:tcBorders>
              <w:top w:val="single" w:sz="4" w:space="0" w:color="auto"/>
              <w:left w:val="single" w:sz="4" w:space="0" w:color="auto"/>
              <w:bottom w:val="single" w:sz="4" w:space="0" w:color="auto"/>
              <w:right w:val="single" w:sz="4" w:space="0" w:color="auto"/>
            </w:tcBorders>
            <w:shd w:val="clear" w:color="auto" w:fill="FFFF00"/>
            <w:hideMark/>
          </w:tcPr>
          <w:p w:rsidR="00C70B22" w:rsidRDefault="00C70B22" w:rsidP="004A56A8">
            <w:pPr>
              <w:spacing w:before="120" w:after="120"/>
              <w:rPr>
                <w:rFonts w:ascii="Arial" w:hAnsi="Arial" w:cs="Arial"/>
                <w:sz w:val="20"/>
                <w:szCs w:val="24"/>
                <w:vertAlign w:val="superscript"/>
              </w:rPr>
            </w:pPr>
            <w:proofErr w:type="spellStart"/>
            <w:r>
              <w:rPr>
                <w:rFonts w:ascii="Arial" w:hAnsi="Arial" w:cs="Arial"/>
                <w:sz w:val="20"/>
              </w:rPr>
              <w:t>Gr</w:t>
            </w:r>
            <w:proofErr w:type="spellEnd"/>
            <w:r>
              <w:rPr>
                <w:rFonts w:ascii="Arial" w:hAnsi="Arial" w:cs="Arial"/>
                <w:sz w:val="20"/>
              </w:rPr>
              <w:t xml:space="preserve"> 12</w:t>
            </w:r>
            <w:r>
              <w:rPr>
                <w:rFonts w:ascii="Arial" w:hAnsi="Arial" w:cs="Arial"/>
                <w:sz w:val="20"/>
                <w:vertAlign w:val="superscript"/>
              </w:rPr>
              <w:t>1</w:t>
            </w:r>
          </w:p>
        </w:tc>
        <w:tc>
          <w:tcPr>
            <w:tcW w:w="809" w:type="dxa"/>
            <w:tcBorders>
              <w:top w:val="nil"/>
              <w:left w:val="single" w:sz="4" w:space="0" w:color="auto"/>
              <w:bottom w:val="nil"/>
              <w:right w:val="single" w:sz="4" w:space="0" w:color="auto"/>
            </w:tcBorders>
            <w:hideMark/>
          </w:tcPr>
          <w:p w:rsidR="00C70B22" w:rsidRDefault="00813B90" w:rsidP="004A56A8">
            <w:pPr>
              <w:spacing w:after="120"/>
              <w:rPr>
                <w:rFonts w:ascii="Arial" w:hAnsi="Arial" w:cs="Arial"/>
                <w:sz w:val="20"/>
                <w:szCs w:val="24"/>
              </w:rPr>
            </w:pPr>
            <w:r w:rsidRPr="00813B90">
              <w:rPr>
                <w:rFonts w:ascii="Times New Roman" w:eastAsia="Times New Roman" w:hAnsi="Times New Roman" w:cs="Times New Roman"/>
                <w:sz w:val="24"/>
                <w:szCs w:val="24"/>
              </w:rPr>
              <w:pict>
                <v:line id="_x0000_s1228" style="position:absolute;z-index:251810816;mso-position-horizontal-relative:text;mso-position-vertical-relative:text" from="-3.65pt,10.9pt" to="32.35pt,10.9pt">
                  <v:stroke dashstyle="longDash" endarrow="block"/>
                </v:line>
              </w:pict>
            </w:r>
          </w:p>
        </w:tc>
        <w:tc>
          <w:tcPr>
            <w:tcW w:w="809" w:type="dxa"/>
            <w:tcBorders>
              <w:top w:val="single" w:sz="4" w:space="0" w:color="auto"/>
              <w:left w:val="single" w:sz="4" w:space="0" w:color="auto"/>
              <w:bottom w:val="single" w:sz="4" w:space="0" w:color="auto"/>
              <w:right w:val="single" w:sz="4" w:space="0" w:color="auto"/>
            </w:tcBorders>
            <w:shd w:val="clear" w:color="auto" w:fill="00FF00"/>
            <w:hideMark/>
          </w:tcPr>
          <w:p w:rsidR="00C70B22" w:rsidRDefault="00C70B22" w:rsidP="004A56A8">
            <w:pPr>
              <w:spacing w:before="120" w:after="120"/>
              <w:rPr>
                <w:rFonts w:ascii="Arial" w:hAnsi="Arial" w:cs="Arial"/>
                <w:sz w:val="20"/>
                <w:szCs w:val="24"/>
                <w:vertAlign w:val="superscript"/>
              </w:rPr>
            </w:pPr>
            <w:proofErr w:type="spellStart"/>
            <w:r>
              <w:rPr>
                <w:rFonts w:ascii="Arial" w:hAnsi="Arial" w:cs="Arial"/>
                <w:sz w:val="20"/>
              </w:rPr>
              <w:t>Gr</w:t>
            </w:r>
            <w:proofErr w:type="spellEnd"/>
            <w:r>
              <w:rPr>
                <w:rFonts w:ascii="Arial" w:hAnsi="Arial" w:cs="Arial"/>
                <w:sz w:val="20"/>
              </w:rPr>
              <w:t xml:space="preserve"> 12</w:t>
            </w:r>
            <w:r>
              <w:rPr>
                <w:rFonts w:ascii="Arial" w:hAnsi="Arial" w:cs="Arial"/>
                <w:sz w:val="20"/>
                <w:vertAlign w:val="superscript"/>
              </w:rPr>
              <w:t>2</w:t>
            </w:r>
          </w:p>
        </w:tc>
        <w:tc>
          <w:tcPr>
            <w:tcW w:w="809" w:type="dxa"/>
            <w:tcBorders>
              <w:left w:val="single" w:sz="4" w:space="0" w:color="auto"/>
            </w:tcBorders>
            <w:shd w:val="clear" w:color="auto" w:fill="auto"/>
          </w:tcPr>
          <w:p w:rsidR="00C70B22" w:rsidRDefault="00C70B22" w:rsidP="004A56A8">
            <w:pPr>
              <w:spacing w:before="120" w:after="120"/>
              <w:rPr>
                <w:rFonts w:ascii="Arial" w:hAnsi="Arial" w:cs="Arial"/>
                <w:sz w:val="20"/>
              </w:rPr>
            </w:pPr>
          </w:p>
        </w:tc>
      </w:tr>
      <w:tr w:rsidR="00C70B22" w:rsidTr="00C70B22">
        <w:tc>
          <w:tcPr>
            <w:tcW w:w="3303" w:type="dxa"/>
            <w:gridSpan w:val="4"/>
            <w:vMerge/>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c>
          <w:tcPr>
            <w:tcW w:w="809" w:type="dxa"/>
          </w:tcPr>
          <w:p w:rsidR="00C70B22" w:rsidRDefault="00C70B22" w:rsidP="004A56A8">
            <w:pPr>
              <w:spacing w:before="120" w:after="120"/>
              <w:rPr>
                <w:rFonts w:ascii="Arial" w:hAnsi="Arial" w:cs="Arial"/>
                <w:sz w:val="20"/>
                <w:szCs w:val="24"/>
              </w:rPr>
            </w:pPr>
          </w:p>
        </w:tc>
      </w:tr>
    </w:tbl>
    <w:p w:rsidR="002C5711" w:rsidRPr="00B360FF" w:rsidRDefault="00B360FF" w:rsidP="00477FE5">
      <w:pPr>
        <w:spacing w:before="120" w:after="0" w:line="240" w:lineRule="auto"/>
        <w:rPr>
          <w:rFonts w:ascii="Arial" w:hAnsi="Arial" w:cs="Arial"/>
          <w:sz w:val="20"/>
          <w:szCs w:val="20"/>
          <w:u w:val="single"/>
        </w:rPr>
      </w:pPr>
      <w:r w:rsidRPr="00B360FF">
        <w:rPr>
          <w:rFonts w:ascii="Arial" w:hAnsi="Arial" w:cs="Arial"/>
          <w:sz w:val="20"/>
          <w:szCs w:val="20"/>
          <w:u w:val="single"/>
        </w:rPr>
        <w:t>Graduation Rate and HSCI Calculations</w:t>
      </w:r>
    </w:p>
    <w:p w:rsidR="00B360FF" w:rsidRPr="00E948E6" w:rsidRDefault="00B360FF" w:rsidP="0002687B">
      <w:pPr>
        <w:spacing w:after="0" w:line="240" w:lineRule="auto"/>
        <w:rPr>
          <w:rFonts w:ascii="Arial" w:hAnsi="Arial" w:cs="Arial"/>
          <w:sz w:val="20"/>
          <w:szCs w:val="20"/>
        </w:rPr>
      </w:pPr>
    </w:p>
    <w:p w:rsidR="0002687B" w:rsidRDefault="0002687B" w:rsidP="007967EC">
      <w:pPr>
        <w:spacing w:after="0" w:line="240" w:lineRule="auto"/>
        <w:rPr>
          <w:rFonts w:ascii="Arial" w:hAnsi="Arial" w:cs="Arial"/>
          <w:sz w:val="20"/>
          <w:szCs w:val="20"/>
        </w:rPr>
      </w:pPr>
      <w:r>
        <w:rPr>
          <w:rFonts w:ascii="Arial" w:hAnsi="Arial" w:cs="Arial"/>
          <w:sz w:val="20"/>
          <w:szCs w:val="20"/>
        </w:rPr>
        <w:t xml:space="preserve">The </w:t>
      </w:r>
      <w:r w:rsidRPr="00B360FF">
        <w:rPr>
          <w:rFonts w:ascii="Arial" w:hAnsi="Arial" w:cs="Arial"/>
          <w:sz w:val="20"/>
          <w:szCs w:val="20"/>
        </w:rPr>
        <w:t>graduation rate</w:t>
      </w:r>
      <w:r>
        <w:rPr>
          <w:rFonts w:ascii="Arial" w:hAnsi="Arial" w:cs="Arial"/>
          <w:sz w:val="20"/>
          <w:szCs w:val="20"/>
        </w:rPr>
        <w:t xml:space="preserve"> is the percentage of students in the cohort graduating with a standard diploma within five years (0% through 100%).</w:t>
      </w:r>
    </w:p>
    <w:p w:rsidR="0002687B" w:rsidRDefault="0002687B" w:rsidP="007967EC">
      <w:pPr>
        <w:spacing w:after="0" w:line="240" w:lineRule="auto"/>
        <w:rPr>
          <w:rFonts w:ascii="Arial" w:hAnsi="Arial" w:cs="Arial"/>
          <w:sz w:val="20"/>
          <w:szCs w:val="20"/>
        </w:rPr>
      </w:pPr>
    </w:p>
    <w:p w:rsidR="009A366E" w:rsidRPr="009A366E" w:rsidRDefault="0002687B" w:rsidP="009A366E">
      <w:pPr>
        <w:spacing w:after="0" w:line="240" w:lineRule="auto"/>
        <w:rPr>
          <w:rFonts w:ascii="Arial" w:hAnsi="Arial" w:cs="Arial"/>
          <w:color w:val="000000"/>
          <w:sz w:val="20"/>
          <w:szCs w:val="20"/>
        </w:rPr>
      </w:pPr>
      <w:r>
        <w:rPr>
          <w:rFonts w:ascii="Arial" w:hAnsi="Arial" w:cs="Arial"/>
          <w:sz w:val="20"/>
          <w:szCs w:val="20"/>
        </w:rPr>
        <w:t>The High School Completion Index (</w:t>
      </w:r>
      <w:r w:rsidR="007967EC">
        <w:rPr>
          <w:rFonts w:ascii="Arial" w:hAnsi="Arial" w:cs="Arial"/>
          <w:sz w:val="20"/>
          <w:szCs w:val="20"/>
        </w:rPr>
        <w:t>HSCI</w:t>
      </w:r>
      <w:r>
        <w:rPr>
          <w:rFonts w:ascii="Arial" w:hAnsi="Arial" w:cs="Arial"/>
          <w:sz w:val="20"/>
          <w:szCs w:val="20"/>
        </w:rPr>
        <w:t xml:space="preserve">) uses the same </w:t>
      </w:r>
      <w:r w:rsidR="009A366E">
        <w:rPr>
          <w:rFonts w:ascii="Arial" w:hAnsi="Arial" w:cs="Arial"/>
          <w:sz w:val="20"/>
          <w:szCs w:val="20"/>
        </w:rPr>
        <w:t xml:space="preserve">5-year </w:t>
      </w:r>
      <w:r>
        <w:rPr>
          <w:rFonts w:ascii="Arial" w:hAnsi="Arial" w:cs="Arial"/>
          <w:sz w:val="20"/>
          <w:szCs w:val="20"/>
        </w:rPr>
        <w:t>student cohort, but it assigns partial credit for students who complete school but do not earn a regular high school diploma</w:t>
      </w:r>
      <w:r w:rsidR="009A366E">
        <w:rPr>
          <w:rFonts w:ascii="Arial" w:hAnsi="Arial" w:cs="Arial"/>
          <w:sz w:val="20"/>
          <w:szCs w:val="20"/>
        </w:rPr>
        <w:t xml:space="preserve"> and students who are still enrolled at the end of five years</w:t>
      </w:r>
      <w:r>
        <w:rPr>
          <w:rFonts w:ascii="Arial" w:hAnsi="Arial" w:cs="Arial"/>
          <w:sz w:val="20"/>
          <w:szCs w:val="20"/>
        </w:rPr>
        <w:t xml:space="preserve">. The HSCI formula assigns </w:t>
      </w:r>
      <w:r w:rsidR="009A366E">
        <w:rPr>
          <w:rFonts w:ascii="Arial" w:hAnsi="Arial" w:cs="Arial"/>
          <w:sz w:val="20"/>
          <w:szCs w:val="20"/>
        </w:rPr>
        <w:t>the following</w:t>
      </w:r>
      <w:r>
        <w:rPr>
          <w:rFonts w:ascii="Arial" w:hAnsi="Arial" w:cs="Arial"/>
          <w:sz w:val="20"/>
          <w:szCs w:val="20"/>
        </w:rPr>
        <w:t xml:space="preserve"> numeric value</w:t>
      </w:r>
      <w:r w:rsidR="009A366E">
        <w:rPr>
          <w:rFonts w:ascii="Arial" w:hAnsi="Arial" w:cs="Arial"/>
          <w:sz w:val="20"/>
          <w:szCs w:val="20"/>
        </w:rPr>
        <w:t>s to different</w:t>
      </w:r>
      <w:r>
        <w:rPr>
          <w:rFonts w:ascii="Arial" w:hAnsi="Arial" w:cs="Arial"/>
          <w:sz w:val="20"/>
          <w:szCs w:val="20"/>
        </w:rPr>
        <w:t xml:space="preserve"> school completion conditions</w:t>
      </w:r>
      <w:r w:rsidR="009A366E">
        <w:rPr>
          <w:rFonts w:ascii="Arial" w:hAnsi="Arial" w:cs="Arial"/>
          <w:sz w:val="20"/>
          <w:szCs w:val="20"/>
        </w:rPr>
        <w:t>.</w:t>
      </w:r>
    </w:p>
    <w:p w:rsidR="009A366E" w:rsidRPr="009A366E" w:rsidRDefault="009A366E" w:rsidP="009A366E">
      <w:pPr>
        <w:autoSpaceDE w:val="0"/>
        <w:autoSpaceDN w:val="0"/>
        <w:adjustRightInd w:val="0"/>
        <w:spacing w:after="0" w:line="240" w:lineRule="auto"/>
        <w:rPr>
          <w:rFonts w:ascii="Arial" w:hAnsi="Arial" w:cs="Arial"/>
          <w:color w:val="000000"/>
          <w:sz w:val="20"/>
          <w:szCs w:val="2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4338"/>
        <w:gridCol w:w="3560"/>
      </w:tblGrid>
      <w:tr w:rsidR="009A366E" w:rsidRPr="009A366E" w:rsidTr="00462B0D">
        <w:trPr>
          <w:trHeight w:val="259"/>
        </w:trPr>
        <w:tc>
          <w:tcPr>
            <w:tcW w:w="4338" w:type="dxa"/>
            <w:tcBorders>
              <w:top w:val="single" w:sz="8" w:space="0" w:color="000000"/>
              <w:bottom w:val="single" w:sz="8" w:space="0" w:color="000000"/>
              <w:right w:val="single" w:sz="8" w:space="0" w:color="000000"/>
            </w:tcBorders>
          </w:tcPr>
          <w:p w:rsidR="009A366E" w:rsidRPr="009A366E" w:rsidRDefault="009A366E" w:rsidP="00CE1F4E">
            <w:pPr>
              <w:autoSpaceDE w:val="0"/>
              <w:autoSpaceDN w:val="0"/>
              <w:adjustRightInd w:val="0"/>
              <w:spacing w:after="0" w:line="240" w:lineRule="auto"/>
              <w:rPr>
                <w:rFonts w:ascii="Arial" w:hAnsi="Arial" w:cs="Arial"/>
                <w:color w:val="000000"/>
                <w:sz w:val="20"/>
                <w:szCs w:val="20"/>
              </w:rPr>
            </w:pPr>
            <w:r w:rsidRPr="009A366E">
              <w:rPr>
                <w:rFonts w:ascii="Arial" w:hAnsi="Arial" w:cs="Arial"/>
                <w:color w:val="000000"/>
                <w:sz w:val="20"/>
                <w:szCs w:val="20"/>
              </w:rPr>
              <w:t>Standard Diploma</w:t>
            </w:r>
            <w:r w:rsidR="002079AC">
              <w:rPr>
                <w:rFonts w:ascii="Arial" w:hAnsi="Arial" w:cs="Arial"/>
                <w:color w:val="000000"/>
                <w:sz w:val="20"/>
                <w:szCs w:val="20"/>
                <w:vertAlign w:val="superscript"/>
              </w:rPr>
              <w:t>1</w:t>
            </w:r>
          </w:p>
        </w:tc>
        <w:tc>
          <w:tcPr>
            <w:tcW w:w="3560" w:type="dxa"/>
            <w:tcBorders>
              <w:top w:val="single" w:sz="8" w:space="0" w:color="000000"/>
              <w:left w:val="single" w:sz="8" w:space="0" w:color="000000"/>
              <w:bottom w:val="single" w:sz="8" w:space="0" w:color="000000"/>
            </w:tcBorders>
          </w:tcPr>
          <w:p w:rsidR="009A366E" w:rsidRPr="009A366E" w:rsidRDefault="009A366E" w:rsidP="009A366E">
            <w:pPr>
              <w:autoSpaceDE w:val="0"/>
              <w:autoSpaceDN w:val="0"/>
              <w:adjustRightInd w:val="0"/>
              <w:spacing w:after="0" w:line="240" w:lineRule="auto"/>
              <w:jc w:val="center"/>
              <w:rPr>
                <w:rFonts w:ascii="Arial" w:hAnsi="Arial" w:cs="Arial"/>
                <w:color w:val="000000"/>
                <w:sz w:val="20"/>
                <w:szCs w:val="20"/>
              </w:rPr>
            </w:pPr>
            <w:r w:rsidRPr="009A366E">
              <w:rPr>
                <w:rFonts w:ascii="Arial" w:hAnsi="Arial" w:cs="Arial"/>
                <w:color w:val="000000"/>
                <w:sz w:val="20"/>
                <w:szCs w:val="20"/>
              </w:rPr>
              <w:t>300</w:t>
            </w:r>
          </w:p>
        </w:tc>
      </w:tr>
      <w:tr w:rsidR="00BE16D3" w:rsidRPr="009A366E" w:rsidTr="00462B0D">
        <w:trPr>
          <w:trHeight w:val="250"/>
        </w:trPr>
        <w:tc>
          <w:tcPr>
            <w:tcW w:w="4338" w:type="dxa"/>
            <w:tcBorders>
              <w:top w:val="single" w:sz="8" w:space="0" w:color="000000"/>
              <w:bottom w:val="single" w:sz="8" w:space="0" w:color="000000"/>
              <w:right w:val="single" w:sz="8" w:space="0" w:color="000000"/>
            </w:tcBorders>
          </w:tcPr>
          <w:p w:rsidR="00BE16D3" w:rsidRPr="009A366E" w:rsidRDefault="00BE16D3" w:rsidP="00A14EE4">
            <w:pPr>
              <w:autoSpaceDE w:val="0"/>
              <w:autoSpaceDN w:val="0"/>
              <w:adjustRightInd w:val="0"/>
              <w:spacing w:after="0" w:line="240" w:lineRule="auto"/>
              <w:rPr>
                <w:rFonts w:ascii="Arial" w:hAnsi="Arial" w:cs="Arial"/>
                <w:color w:val="000000"/>
                <w:sz w:val="20"/>
                <w:szCs w:val="20"/>
              </w:rPr>
            </w:pPr>
            <w:r w:rsidRPr="009A366E">
              <w:rPr>
                <w:rFonts w:ascii="Arial" w:hAnsi="Arial" w:cs="Arial"/>
                <w:color w:val="000000"/>
                <w:sz w:val="20"/>
                <w:szCs w:val="20"/>
              </w:rPr>
              <w:t>GED</w:t>
            </w:r>
          </w:p>
        </w:tc>
        <w:tc>
          <w:tcPr>
            <w:tcW w:w="3560" w:type="dxa"/>
            <w:tcBorders>
              <w:top w:val="single" w:sz="8" w:space="0" w:color="000000"/>
              <w:left w:val="single" w:sz="8" w:space="0" w:color="000000"/>
              <w:bottom w:val="single" w:sz="8" w:space="0" w:color="000000"/>
            </w:tcBorders>
          </w:tcPr>
          <w:p w:rsidR="00BE16D3" w:rsidRPr="007F7C71" w:rsidRDefault="00BE16D3" w:rsidP="002079AC">
            <w:pPr>
              <w:autoSpaceDE w:val="0"/>
              <w:autoSpaceDN w:val="0"/>
              <w:adjustRightInd w:val="0"/>
              <w:spacing w:after="0" w:line="240" w:lineRule="auto"/>
              <w:jc w:val="center"/>
              <w:rPr>
                <w:rFonts w:ascii="Arial" w:hAnsi="Arial" w:cs="Arial"/>
                <w:color w:val="000000"/>
                <w:sz w:val="20"/>
                <w:szCs w:val="20"/>
                <w:vertAlign w:val="superscript"/>
              </w:rPr>
            </w:pPr>
            <w:r>
              <w:rPr>
                <w:rFonts w:ascii="Arial" w:hAnsi="Arial" w:cs="Arial"/>
                <w:color w:val="000000"/>
                <w:sz w:val="20"/>
                <w:szCs w:val="20"/>
              </w:rPr>
              <w:t>200</w:t>
            </w:r>
            <w:r w:rsidR="002079AC">
              <w:rPr>
                <w:rFonts w:ascii="Arial" w:hAnsi="Arial" w:cs="Arial"/>
                <w:color w:val="000000"/>
                <w:sz w:val="20"/>
                <w:szCs w:val="20"/>
                <w:vertAlign w:val="superscript"/>
              </w:rPr>
              <w:t>2</w:t>
            </w:r>
          </w:p>
        </w:tc>
      </w:tr>
      <w:tr w:rsidR="00BE16D3" w:rsidRPr="009A366E" w:rsidTr="00462B0D">
        <w:trPr>
          <w:trHeight w:val="250"/>
        </w:trPr>
        <w:tc>
          <w:tcPr>
            <w:tcW w:w="4338" w:type="dxa"/>
            <w:tcBorders>
              <w:top w:val="single" w:sz="8" w:space="0" w:color="000000"/>
              <w:bottom w:val="single" w:sz="8" w:space="0" w:color="000000"/>
              <w:right w:val="single" w:sz="8" w:space="0" w:color="000000"/>
            </w:tcBorders>
          </w:tcPr>
          <w:p w:rsidR="00BE16D3" w:rsidRPr="009A366E" w:rsidRDefault="00BE16D3" w:rsidP="009A366E">
            <w:pPr>
              <w:autoSpaceDE w:val="0"/>
              <w:autoSpaceDN w:val="0"/>
              <w:adjustRightInd w:val="0"/>
              <w:spacing w:after="0" w:line="240" w:lineRule="auto"/>
              <w:rPr>
                <w:rFonts w:ascii="Arial" w:hAnsi="Arial" w:cs="Arial"/>
                <w:color w:val="000000"/>
                <w:sz w:val="20"/>
                <w:szCs w:val="20"/>
              </w:rPr>
            </w:pPr>
            <w:r w:rsidRPr="009A366E">
              <w:rPr>
                <w:rFonts w:ascii="Arial" w:hAnsi="Arial" w:cs="Arial"/>
                <w:color w:val="000000"/>
                <w:sz w:val="20"/>
                <w:szCs w:val="20"/>
              </w:rPr>
              <w:t>Occupational Diploma</w:t>
            </w:r>
          </w:p>
        </w:tc>
        <w:tc>
          <w:tcPr>
            <w:tcW w:w="3560" w:type="dxa"/>
            <w:tcBorders>
              <w:top w:val="single" w:sz="8" w:space="0" w:color="000000"/>
              <w:left w:val="single" w:sz="8" w:space="0" w:color="000000"/>
              <w:bottom w:val="single" w:sz="8" w:space="0" w:color="000000"/>
            </w:tcBorders>
          </w:tcPr>
          <w:p w:rsidR="00BE16D3" w:rsidRPr="007F7C71" w:rsidRDefault="00BE16D3" w:rsidP="002079AC">
            <w:pPr>
              <w:autoSpaceDE w:val="0"/>
              <w:autoSpaceDN w:val="0"/>
              <w:adjustRightInd w:val="0"/>
              <w:spacing w:after="0" w:line="240" w:lineRule="auto"/>
              <w:jc w:val="center"/>
              <w:rPr>
                <w:rFonts w:ascii="Arial" w:hAnsi="Arial" w:cs="Arial"/>
                <w:color w:val="000000"/>
                <w:sz w:val="20"/>
                <w:szCs w:val="20"/>
                <w:vertAlign w:val="superscript"/>
              </w:rPr>
            </w:pPr>
            <w:r w:rsidRPr="009A366E">
              <w:rPr>
                <w:rFonts w:ascii="Arial" w:hAnsi="Arial" w:cs="Arial"/>
                <w:color w:val="000000"/>
                <w:sz w:val="20"/>
                <w:szCs w:val="20"/>
              </w:rPr>
              <w:t>1</w:t>
            </w:r>
            <w:r>
              <w:rPr>
                <w:rFonts w:ascii="Arial" w:hAnsi="Arial" w:cs="Arial"/>
                <w:color w:val="000000"/>
                <w:sz w:val="20"/>
                <w:szCs w:val="20"/>
              </w:rPr>
              <w:t>75</w:t>
            </w:r>
            <w:r w:rsidR="002079AC">
              <w:rPr>
                <w:rFonts w:ascii="Arial" w:hAnsi="Arial" w:cs="Arial"/>
                <w:color w:val="000000"/>
                <w:sz w:val="20"/>
                <w:szCs w:val="20"/>
                <w:vertAlign w:val="superscript"/>
              </w:rPr>
              <w:t>2</w:t>
            </w:r>
          </w:p>
        </w:tc>
      </w:tr>
      <w:tr w:rsidR="00BE16D3" w:rsidRPr="009A366E" w:rsidTr="00462B0D">
        <w:trPr>
          <w:trHeight w:val="250"/>
        </w:trPr>
        <w:tc>
          <w:tcPr>
            <w:tcW w:w="4338" w:type="dxa"/>
            <w:tcBorders>
              <w:top w:val="single" w:sz="8" w:space="0" w:color="000000"/>
              <w:bottom w:val="single" w:sz="8" w:space="0" w:color="000000"/>
              <w:right w:val="single" w:sz="8" w:space="0" w:color="000000"/>
            </w:tcBorders>
          </w:tcPr>
          <w:p w:rsidR="00BE16D3" w:rsidRPr="009A366E" w:rsidRDefault="00BE16D3" w:rsidP="009A366E">
            <w:pPr>
              <w:autoSpaceDE w:val="0"/>
              <w:autoSpaceDN w:val="0"/>
              <w:adjustRightInd w:val="0"/>
              <w:spacing w:after="0" w:line="240" w:lineRule="auto"/>
              <w:rPr>
                <w:rFonts w:ascii="Arial" w:hAnsi="Arial" w:cs="Arial"/>
                <w:color w:val="000000"/>
                <w:sz w:val="20"/>
                <w:szCs w:val="20"/>
              </w:rPr>
            </w:pPr>
            <w:r w:rsidRPr="009A366E">
              <w:rPr>
                <w:rFonts w:ascii="Arial" w:hAnsi="Arial" w:cs="Arial"/>
                <w:color w:val="000000"/>
                <w:sz w:val="20"/>
                <w:szCs w:val="20"/>
              </w:rPr>
              <w:t>Certificate of Attendance</w:t>
            </w:r>
          </w:p>
        </w:tc>
        <w:tc>
          <w:tcPr>
            <w:tcW w:w="3560" w:type="dxa"/>
            <w:tcBorders>
              <w:top w:val="single" w:sz="8" w:space="0" w:color="000000"/>
              <w:left w:val="single" w:sz="8" w:space="0" w:color="000000"/>
              <w:bottom w:val="single" w:sz="8" w:space="0" w:color="000000"/>
            </w:tcBorders>
          </w:tcPr>
          <w:p w:rsidR="00BE16D3" w:rsidRPr="009A366E" w:rsidRDefault="00BE16D3" w:rsidP="009A366E">
            <w:pPr>
              <w:autoSpaceDE w:val="0"/>
              <w:autoSpaceDN w:val="0"/>
              <w:adjustRightInd w:val="0"/>
              <w:spacing w:after="0" w:line="240" w:lineRule="auto"/>
              <w:jc w:val="center"/>
              <w:rPr>
                <w:rFonts w:ascii="Arial" w:hAnsi="Arial" w:cs="Arial"/>
                <w:color w:val="000000"/>
                <w:sz w:val="20"/>
                <w:szCs w:val="20"/>
              </w:rPr>
            </w:pPr>
            <w:r w:rsidRPr="009A366E">
              <w:rPr>
                <w:rFonts w:ascii="Arial" w:hAnsi="Arial" w:cs="Arial"/>
                <w:color w:val="000000"/>
                <w:sz w:val="20"/>
                <w:szCs w:val="20"/>
              </w:rPr>
              <w:t>150</w:t>
            </w:r>
          </w:p>
        </w:tc>
      </w:tr>
      <w:tr w:rsidR="00BE16D3" w:rsidRPr="009A366E" w:rsidTr="00462B0D">
        <w:trPr>
          <w:trHeight w:val="250"/>
        </w:trPr>
        <w:tc>
          <w:tcPr>
            <w:tcW w:w="4338" w:type="dxa"/>
            <w:tcBorders>
              <w:top w:val="single" w:sz="8" w:space="0" w:color="000000"/>
              <w:bottom w:val="single" w:sz="8" w:space="0" w:color="000000"/>
              <w:right w:val="single" w:sz="8" w:space="0" w:color="000000"/>
            </w:tcBorders>
          </w:tcPr>
          <w:p w:rsidR="00BE16D3" w:rsidRPr="009A366E" w:rsidRDefault="00BE16D3" w:rsidP="00A14EE4">
            <w:pPr>
              <w:autoSpaceDE w:val="0"/>
              <w:autoSpaceDN w:val="0"/>
              <w:adjustRightInd w:val="0"/>
              <w:spacing w:after="0" w:line="240" w:lineRule="auto"/>
              <w:rPr>
                <w:rFonts w:ascii="Arial" w:hAnsi="Arial" w:cs="Arial"/>
                <w:color w:val="000000"/>
                <w:sz w:val="20"/>
                <w:szCs w:val="20"/>
              </w:rPr>
            </w:pPr>
            <w:r w:rsidRPr="009A366E">
              <w:rPr>
                <w:rFonts w:ascii="Arial" w:hAnsi="Arial" w:cs="Arial"/>
                <w:color w:val="000000"/>
                <w:sz w:val="20"/>
                <w:szCs w:val="20"/>
              </w:rPr>
              <w:t>Met Requirements Except Graduation Test</w:t>
            </w:r>
          </w:p>
        </w:tc>
        <w:tc>
          <w:tcPr>
            <w:tcW w:w="3560" w:type="dxa"/>
            <w:tcBorders>
              <w:top w:val="single" w:sz="8" w:space="0" w:color="000000"/>
              <w:left w:val="single" w:sz="8" w:space="0" w:color="000000"/>
              <w:bottom w:val="single" w:sz="8" w:space="0" w:color="000000"/>
            </w:tcBorders>
          </w:tcPr>
          <w:p w:rsidR="00BE16D3" w:rsidRPr="009A366E" w:rsidRDefault="00BE16D3" w:rsidP="00A14EE4">
            <w:pPr>
              <w:autoSpaceDE w:val="0"/>
              <w:autoSpaceDN w:val="0"/>
              <w:adjustRightInd w:val="0"/>
              <w:spacing w:after="0" w:line="240" w:lineRule="auto"/>
              <w:jc w:val="center"/>
              <w:rPr>
                <w:rFonts w:ascii="Arial" w:hAnsi="Arial" w:cs="Arial"/>
                <w:color w:val="000000"/>
                <w:sz w:val="20"/>
                <w:szCs w:val="20"/>
              </w:rPr>
            </w:pPr>
            <w:r w:rsidRPr="009A366E">
              <w:rPr>
                <w:rFonts w:ascii="Arial" w:hAnsi="Arial" w:cs="Arial"/>
                <w:color w:val="000000"/>
                <w:sz w:val="20"/>
                <w:szCs w:val="20"/>
              </w:rPr>
              <w:t>150</w:t>
            </w:r>
          </w:p>
        </w:tc>
      </w:tr>
      <w:tr w:rsidR="00BE16D3" w:rsidRPr="009A366E" w:rsidTr="00462B0D">
        <w:trPr>
          <w:trHeight w:val="250"/>
        </w:trPr>
        <w:tc>
          <w:tcPr>
            <w:tcW w:w="4338" w:type="dxa"/>
            <w:tcBorders>
              <w:top w:val="single" w:sz="8" w:space="0" w:color="000000"/>
              <w:bottom w:val="single" w:sz="8" w:space="0" w:color="000000"/>
              <w:right w:val="single" w:sz="8" w:space="0" w:color="000000"/>
            </w:tcBorders>
          </w:tcPr>
          <w:p w:rsidR="00BE16D3" w:rsidRPr="009A366E" w:rsidRDefault="00BE16D3" w:rsidP="009A366E">
            <w:pPr>
              <w:autoSpaceDE w:val="0"/>
              <w:autoSpaceDN w:val="0"/>
              <w:adjustRightInd w:val="0"/>
              <w:spacing w:after="0" w:line="240" w:lineRule="auto"/>
              <w:rPr>
                <w:rFonts w:ascii="Arial" w:hAnsi="Arial" w:cs="Arial"/>
                <w:color w:val="000000"/>
                <w:sz w:val="20"/>
                <w:szCs w:val="20"/>
              </w:rPr>
            </w:pPr>
            <w:r w:rsidRPr="009A366E">
              <w:rPr>
                <w:rFonts w:ascii="Arial" w:hAnsi="Arial" w:cs="Arial"/>
                <w:color w:val="000000"/>
                <w:sz w:val="20"/>
                <w:szCs w:val="20"/>
              </w:rPr>
              <w:t>Still Enrolled</w:t>
            </w:r>
          </w:p>
        </w:tc>
        <w:tc>
          <w:tcPr>
            <w:tcW w:w="3560" w:type="dxa"/>
            <w:tcBorders>
              <w:top w:val="single" w:sz="8" w:space="0" w:color="000000"/>
              <w:left w:val="single" w:sz="8" w:space="0" w:color="000000"/>
              <w:bottom w:val="single" w:sz="8" w:space="0" w:color="000000"/>
            </w:tcBorders>
          </w:tcPr>
          <w:p w:rsidR="00BE16D3" w:rsidRPr="009A366E" w:rsidRDefault="00BE16D3" w:rsidP="009A366E">
            <w:pPr>
              <w:autoSpaceDE w:val="0"/>
              <w:autoSpaceDN w:val="0"/>
              <w:adjustRightInd w:val="0"/>
              <w:spacing w:after="0" w:line="240" w:lineRule="auto"/>
              <w:jc w:val="center"/>
              <w:rPr>
                <w:rFonts w:ascii="Arial" w:hAnsi="Arial" w:cs="Arial"/>
                <w:color w:val="000000"/>
                <w:sz w:val="20"/>
                <w:szCs w:val="20"/>
              </w:rPr>
            </w:pPr>
            <w:r w:rsidRPr="009A366E">
              <w:rPr>
                <w:rFonts w:ascii="Arial" w:hAnsi="Arial" w:cs="Arial"/>
                <w:color w:val="000000"/>
                <w:sz w:val="20"/>
                <w:szCs w:val="20"/>
              </w:rPr>
              <w:t>50</w:t>
            </w:r>
          </w:p>
        </w:tc>
      </w:tr>
      <w:tr w:rsidR="00BE16D3" w:rsidRPr="009A366E" w:rsidTr="00462B0D">
        <w:trPr>
          <w:trHeight w:val="250"/>
        </w:trPr>
        <w:tc>
          <w:tcPr>
            <w:tcW w:w="4338" w:type="dxa"/>
            <w:tcBorders>
              <w:top w:val="single" w:sz="8" w:space="0" w:color="000000"/>
              <w:bottom w:val="single" w:sz="8" w:space="0" w:color="000000"/>
              <w:right w:val="single" w:sz="8" w:space="0" w:color="000000"/>
            </w:tcBorders>
          </w:tcPr>
          <w:p w:rsidR="00BE16D3" w:rsidRPr="009A366E" w:rsidRDefault="00BE16D3" w:rsidP="009A366E">
            <w:pPr>
              <w:autoSpaceDE w:val="0"/>
              <w:autoSpaceDN w:val="0"/>
              <w:adjustRightInd w:val="0"/>
              <w:spacing w:after="0" w:line="240" w:lineRule="auto"/>
              <w:rPr>
                <w:rFonts w:ascii="Arial" w:hAnsi="Arial" w:cs="Arial"/>
                <w:color w:val="000000"/>
                <w:sz w:val="20"/>
                <w:szCs w:val="20"/>
              </w:rPr>
            </w:pPr>
            <w:r w:rsidRPr="009A366E">
              <w:rPr>
                <w:rFonts w:ascii="Arial" w:hAnsi="Arial" w:cs="Arial"/>
                <w:color w:val="000000"/>
                <w:sz w:val="20"/>
                <w:szCs w:val="20"/>
              </w:rPr>
              <w:t>Dropout</w:t>
            </w:r>
          </w:p>
        </w:tc>
        <w:tc>
          <w:tcPr>
            <w:tcW w:w="3560" w:type="dxa"/>
            <w:tcBorders>
              <w:top w:val="single" w:sz="8" w:space="0" w:color="000000"/>
              <w:left w:val="single" w:sz="8" w:space="0" w:color="000000"/>
              <w:bottom w:val="single" w:sz="8" w:space="0" w:color="000000"/>
            </w:tcBorders>
          </w:tcPr>
          <w:p w:rsidR="00BE16D3" w:rsidRPr="009A366E" w:rsidRDefault="00BE16D3" w:rsidP="009A366E">
            <w:pPr>
              <w:autoSpaceDE w:val="0"/>
              <w:autoSpaceDN w:val="0"/>
              <w:adjustRightInd w:val="0"/>
              <w:spacing w:after="0" w:line="240" w:lineRule="auto"/>
              <w:jc w:val="center"/>
              <w:rPr>
                <w:rFonts w:ascii="Arial" w:hAnsi="Arial" w:cs="Arial"/>
                <w:color w:val="000000"/>
                <w:sz w:val="20"/>
                <w:szCs w:val="20"/>
              </w:rPr>
            </w:pPr>
            <w:r w:rsidRPr="009A366E">
              <w:rPr>
                <w:rFonts w:ascii="Arial" w:hAnsi="Arial" w:cs="Arial"/>
                <w:color w:val="000000"/>
                <w:sz w:val="20"/>
                <w:szCs w:val="20"/>
              </w:rPr>
              <w:t>-300</w:t>
            </w:r>
          </w:p>
        </w:tc>
      </w:tr>
    </w:tbl>
    <w:p w:rsidR="002079AC" w:rsidRDefault="002079AC" w:rsidP="002079AC">
      <w:pPr>
        <w:spacing w:before="120" w:after="0" w:line="240" w:lineRule="auto"/>
        <w:rPr>
          <w:rFonts w:ascii="Arial" w:hAnsi="Arial" w:cs="Arial"/>
          <w:i/>
          <w:sz w:val="20"/>
          <w:szCs w:val="20"/>
        </w:rPr>
      </w:pPr>
      <w:r>
        <w:rPr>
          <w:rFonts w:ascii="Arial" w:hAnsi="Arial" w:cs="Arial"/>
          <w:i/>
          <w:sz w:val="20"/>
          <w:szCs w:val="20"/>
          <w:vertAlign w:val="superscript"/>
        </w:rPr>
        <w:t>1</w:t>
      </w:r>
      <w:r>
        <w:rPr>
          <w:rFonts w:ascii="Arial" w:hAnsi="Arial" w:cs="Arial"/>
          <w:i/>
          <w:sz w:val="20"/>
          <w:szCs w:val="20"/>
        </w:rPr>
        <w:t>Standard Diploma means a high school diploma that meets the state</w:t>
      </w:r>
      <w:r w:rsidR="00CE1F4E">
        <w:rPr>
          <w:rFonts w:ascii="Arial" w:hAnsi="Arial" w:cs="Arial"/>
          <w:i/>
          <w:sz w:val="20"/>
          <w:szCs w:val="20"/>
        </w:rPr>
        <w:t>’s</w:t>
      </w:r>
      <w:r>
        <w:rPr>
          <w:rFonts w:ascii="Arial" w:hAnsi="Arial" w:cs="Arial"/>
          <w:i/>
          <w:sz w:val="20"/>
          <w:szCs w:val="20"/>
        </w:rPr>
        <w:t xml:space="preserve"> </w:t>
      </w:r>
      <w:r w:rsidR="00CE1F4E" w:rsidRPr="00CE1F4E">
        <w:rPr>
          <w:rFonts w:ascii="Arial" w:hAnsi="Arial" w:cs="Arial"/>
          <w:i/>
          <w:sz w:val="20"/>
          <w:szCs w:val="20"/>
          <w:u w:val="single"/>
        </w:rPr>
        <w:t>minimum</w:t>
      </w:r>
      <w:r w:rsidR="00CE1F4E">
        <w:rPr>
          <w:rFonts w:ascii="Arial" w:hAnsi="Arial" w:cs="Arial"/>
          <w:i/>
          <w:sz w:val="20"/>
          <w:szCs w:val="20"/>
        </w:rPr>
        <w:t xml:space="preserve"> </w:t>
      </w:r>
      <w:r>
        <w:rPr>
          <w:rFonts w:ascii="Arial" w:hAnsi="Arial" w:cs="Arial"/>
          <w:i/>
          <w:sz w:val="20"/>
          <w:szCs w:val="20"/>
        </w:rPr>
        <w:t xml:space="preserve">graduation requirements. </w:t>
      </w:r>
      <w:r w:rsidR="00CE1F4E">
        <w:rPr>
          <w:rFonts w:ascii="Arial" w:hAnsi="Arial" w:cs="Arial"/>
          <w:i/>
          <w:sz w:val="20"/>
          <w:szCs w:val="20"/>
        </w:rPr>
        <w:t>Many</w:t>
      </w:r>
      <w:r>
        <w:rPr>
          <w:rFonts w:ascii="Arial" w:hAnsi="Arial" w:cs="Arial"/>
          <w:i/>
          <w:sz w:val="20"/>
          <w:szCs w:val="20"/>
        </w:rPr>
        <w:t xml:space="preserve"> school districts</w:t>
      </w:r>
      <w:r w:rsidR="00CE1F4E">
        <w:rPr>
          <w:rFonts w:ascii="Arial" w:hAnsi="Arial" w:cs="Arial"/>
          <w:i/>
          <w:sz w:val="20"/>
          <w:szCs w:val="20"/>
        </w:rPr>
        <w:t xml:space="preserve"> have</w:t>
      </w:r>
      <w:r>
        <w:rPr>
          <w:rFonts w:ascii="Arial" w:hAnsi="Arial" w:cs="Arial"/>
          <w:i/>
          <w:sz w:val="20"/>
          <w:szCs w:val="20"/>
        </w:rPr>
        <w:t xml:space="preserve"> graduation requirements</w:t>
      </w:r>
      <w:r w:rsidR="00CE1F4E">
        <w:rPr>
          <w:rFonts w:ascii="Arial" w:hAnsi="Arial" w:cs="Arial"/>
          <w:i/>
          <w:sz w:val="20"/>
          <w:szCs w:val="20"/>
        </w:rPr>
        <w:t xml:space="preserve"> that exceed the state minimums (e.g., a higher number of course credits and completion of specific courses for </w:t>
      </w:r>
      <w:r w:rsidR="00477FE5">
        <w:rPr>
          <w:rFonts w:ascii="Arial" w:hAnsi="Arial" w:cs="Arial"/>
          <w:i/>
          <w:sz w:val="20"/>
          <w:szCs w:val="20"/>
        </w:rPr>
        <w:t xml:space="preserve">earning </w:t>
      </w:r>
      <w:r w:rsidR="00CE1F4E">
        <w:rPr>
          <w:rFonts w:ascii="Arial" w:hAnsi="Arial" w:cs="Arial"/>
          <w:i/>
          <w:sz w:val="20"/>
          <w:szCs w:val="20"/>
        </w:rPr>
        <w:t>the district’s regular diploma and additional credits and certain advanced courses</w:t>
      </w:r>
      <w:r w:rsidR="00477FE5">
        <w:rPr>
          <w:rFonts w:ascii="Arial" w:hAnsi="Arial" w:cs="Arial"/>
          <w:i/>
          <w:sz w:val="20"/>
          <w:szCs w:val="20"/>
        </w:rPr>
        <w:t xml:space="preserve"> for earning</w:t>
      </w:r>
      <w:r w:rsidR="00CE1F4E">
        <w:rPr>
          <w:rFonts w:ascii="Arial" w:hAnsi="Arial" w:cs="Arial"/>
          <w:i/>
          <w:sz w:val="20"/>
          <w:szCs w:val="20"/>
        </w:rPr>
        <w:t xml:space="preserve"> an advanced diploma).</w:t>
      </w:r>
    </w:p>
    <w:p w:rsidR="007F7C71" w:rsidRPr="002079AC" w:rsidRDefault="002079AC" w:rsidP="002079AC">
      <w:pPr>
        <w:spacing w:before="120" w:after="0" w:line="240" w:lineRule="auto"/>
        <w:rPr>
          <w:rFonts w:ascii="Arial" w:hAnsi="Arial" w:cs="Arial"/>
          <w:sz w:val="20"/>
          <w:szCs w:val="20"/>
        </w:rPr>
      </w:pPr>
      <w:r>
        <w:rPr>
          <w:rFonts w:ascii="Arial" w:hAnsi="Arial" w:cs="Arial"/>
          <w:i/>
          <w:sz w:val="20"/>
          <w:szCs w:val="20"/>
          <w:vertAlign w:val="superscript"/>
        </w:rPr>
        <w:t>2</w:t>
      </w:r>
      <w:r w:rsidR="007F7C71" w:rsidRPr="007F7C71">
        <w:rPr>
          <w:rFonts w:ascii="Arial" w:hAnsi="Arial" w:cs="Arial"/>
          <w:i/>
          <w:sz w:val="20"/>
          <w:szCs w:val="20"/>
        </w:rPr>
        <w:t>Prior to 2011, the credit value for GED was 125 and the credit value for Occupational Diploma was 150.</w:t>
      </w:r>
    </w:p>
    <w:p w:rsidR="007F7C71" w:rsidRDefault="007F7C71" w:rsidP="007967EC">
      <w:pPr>
        <w:spacing w:after="0" w:line="240" w:lineRule="auto"/>
        <w:rPr>
          <w:rFonts w:ascii="Arial" w:hAnsi="Arial" w:cs="Arial"/>
          <w:sz w:val="20"/>
          <w:szCs w:val="20"/>
        </w:rPr>
      </w:pPr>
    </w:p>
    <w:p w:rsidR="007967EC" w:rsidRDefault="009A366E" w:rsidP="007967EC">
      <w:pPr>
        <w:spacing w:after="0" w:line="240" w:lineRule="auto"/>
        <w:rPr>
          <w:rFonts w:ascii="Arial" w:hAnsi="Arial" w:cs="Arial"/>
          <w:sz w:val="20"/>
          <w:szCs w:val="20"/>
        </w:rPr>
      </w:pPr>
      <w:r>
        <w:rPr>
          <w:rFonts w:ascii="Arial" w:hAnsi="Arial" w:cs="Arial"/>
          <w:sz w:val="20"/>
          <w:szCs w:val="20"/>
        </w:rPr>
        <w:t xml:space="preserve">HSCI values range </w:t>
      </w:r>
      <w:r w:rsidR="007967EC">
        <w:rPr>
          <w:rFonts w:ascii="Arial" w:hAnsi="Arial" w:cs="Arial"/>
          <w:sz w:val="20"/>
          <w:szCs w:val="20"/>
        </w:rPr>
        <w:t xml:space="preserve">from -300 (100% of students dropping out of school) through 300 (100% of students graduating with a standard high </w:t>
      </w:r>
      <w:r w:rsidR="00DB6F52">
        <w:rPr>
          <w:rFonts w:ascii="Arial" w:hAnsi="Arial" w:cs="Arial"/>
          <w:sz w:val="20"/>
          <w:szCs w:val="20"/>
        </w:rPr>
        <w:t xml:space="preserve">school </w:t>
      </w:r>
      <w:r w:rsidR="007967EC">
        <w:rPr>
          <w:rFonts w:ascii="Arial" w:hAnsi="Arial" w:cs="Arial"/>
          <w:sz w:val="20"/>
          <w:szCs w:val="20"/>
        </w:rPr>
        <w:t>diploma within five years).</w:t>
      </w:r>
    </w:p>
    <w:p w:rsidR="002C5711" w:rsidRDefault="002C5711">
      <w:pPr>
        <w:rPr>
          <w:rFonts w:ascii="Arial" w:hAnsi="Arial" w:cs="Arial"/>
          <w:b/>
          <w:sz w:val="20"/>
          <w:szCs w:val="20"/>
        </w:rPr>
      </w:pPr>
      <w:r>
        <w:rPr>
          <w:rFonts w:ascii="Arial" w:hAnsi="Arial" w:cs="Arial"/>
          <w:b/>
          <w:sz w:val="20"/>
          <w:szCs w:val="20"/>
        </w:rPr>
        <w:br w:type="page"/>
      </w:r>
    </w:p>
    <w:p w:rsidR="00A97E46" w:rsidRPr="00FC2CE4" w:rsidRDefault="00A97E46" w:rsidP="00A97E46">
      <w:pPr>
        <w:spacing w:after="0" w:line="240" w:lineRule="auto"/>
        <w:rPr>
          <w:rFonts w:ascii="Arial" w:hAnsi="Arial" w:cs="Arial"/>
          <w:b/>
        </w:rPr>
      </w:pPr>
      <w:r w:rsidRPr="00FC2CE4">
        <w:rPr>
          <w:rFonts w:ascii="Arial" w:hAnsi="Arial" w:cs="Arial"/>
          <w:b/>
        </w:rPr>
        <w:lastRenderedPageBreak/>
        <w:t>The Accountability Status</w:t>
      </w:r>
    </w:p>
    <w:p w:rsidR="00A97E46" w:rsidRDefault="00A97E46" w:rsidP="00A97E46">
      <w:pPr>
        <w:spacing w:after="0" w:line="240" w:lineRule="auto"/>
        <w:rPr>
          <w:rFonts w:ascii="Arial" w:hAnsi="Arial" w:cs="Arial"/>
          <w:sz w:val="20"/>
          <w:szCs w:val="20"/>
        </w:rPr>
      </w:pPr>
    </w:p>
    <w:p w:rsidR="007967EC" w:rsidRDefault="007967EC" w:rsidP="007967EC">
      <w:pPr>
        <w:spacing w:after="0" w:line="240" w:lineRule="auto"/>
        <w:rPr>
          <w:rFonts w:ascii="Arial" w:hAnsi="Arial" w:cs="Arial"/>
          <w:sz w:val="20"/>
          <w:szCs w:val="20"/>
        </w:rPr>
      </w:pPr>
      <w:r>
        <w:rPr>
          <w:rFonts w:ascii="Arial" w:hAnsi="Arial" w:cs="Arial"/>
          <w:sz w:val="20"/>
          <w:szCs w:val="20"/>
        </w:rPr>
        <w:t xml:space="preserve">The achievement, growth, and high school completion components are combined to yield an </w:t>
      </w:r>
      <w:r w:rsidRPr="00B360FF">
        <w:rPr>
          <w:rFonts w:ascii="Arial" w:hAnsi="Arial" w:cs="Arial"/>
          <w:sz w:val="20"/>
          <w:szCs w:val="20"/>
        </w:rPr>
        <w:t xml:space="preserve">Accountability Status </w:t>
      </w:r>
      <w:r>
        <w:rPr>
          <w:rFonts w:ascii="Arial" w:hAnsi="Arial" w:cs="Arial"/>
          <w:sz w:val="20"/>
          <w:szCs w:val="20"/>
        </w:rPr>
        <w:t xml:space="preserve">(sometimes called a label or rating). The </w:t>
      </w:r>
      <w:r w:rsidR="00485219">
        <w:rPr>
          <w:rFonts w:ascii="Arial" w:hAnsi="Arial" w:cs="Arial"/>
          <w:sz w:val="20"/>
          <w:szCs w:val="20"/>
        </w:rPr>
        <w:t xml:space="preserve">figure </w:t>
      </w:r>
      <w:r w:rsidR="00477FE5">
        <w:rPr>
          <w:rFonts w:ascii="Arial" w:hAnsi="Arial" w:cs="Arial"/>
          <w:sz w:val="20"/>
          <w:szCs w:val="20"/>
        </w:rPr>
        <w:t>below</w:t>
      </w:r>
      <w:r w:rsidR="00485219">
        <w:rPr>
          <w:rFonts w:ascii="Arial" w:hAnsi="Arial" w:cs="Arial"/>
          <w:sz w:val="20"/>
          <w:szCs w:val="20"/>
        </w:rPr>
        <w:t xml:space="preserve"> shows how values on the separate components are </w:t>
      </w:r>
      <w:r>
        <w:rPr>
          <w:rFonts w:ascii="Arial" w:hAnsi="Arial" w:cs="Arial"/>
          <w:sz w:val="20"/>
          <w:szCs w:val="20"/>
        </w:rPr>
        <w:t xml:space="preserve">used for assigning </w:t>
      </w:r>
      <w:r w:rsidR="00485219">
        <w:rPr>
          <w:rFonts w:ascii="Arial" w:hAnsi="Arial" w:cs="Arial"/>
          <w:sz w:val="20"/>
          <w:szCs w:val="20"/>
        </w:rPr>
        <w:t xml:space="preserve">an </w:t>
      </w:r>
      <w:r>
        <w:rPr>
          <w:rFonts w:ascii="Arial" w:hAnsi="Arial" w:cs="Arial"/>
          <w:sz w:val="20"/>
          <w:szCs w:val="20"/>
        </w:rPr>
        <w:t>accountability status</w:t>
      </w:r>
      <w:r w:rsidR="00485219">
        <w:rPr>
          <w:rFonts w:ascii="Arial" w:hAnsi="Arial" w:cs="Arial"/>
          <w:sz w:val="20"/>
          <w:szCs w:val="20"/>
        </w:rPr>
        <w:t xml:space="preserve"> to a school or district</w:t>
      </w:r>
      <w:r>
        <w:rPr>
          <w:rFonts w:ascii="Arial" w:hAnsi="Arial" w:cs="Arial"/>
          <w:sz w:val="20"/>
          <w:szCs w:val="20"/>
        </w:rPr>
        <w:t>.</w:t>
      </w:r>
    </w:p>
    <w:p w:rsidR="00A97E46" w:rsidRDefault="00A97E46" w:rsidP="00A97E46">
      <w:pPr>
        <w:spacing w:after="0" w:line="240" w:lineRule="auto"/>
        <w:rPr>
          <w:rFonts w:ascii="Arial" w:hAnsi="Arial" w:cs="Arial"/>
          <w:sz w:val="20"/>
          <w:szCs w:val="20"/>
        </w:rPr>
      </w:pPr>
    </w:p>
    <w:p w:rsidR="00D34695" w:rsidRPr="00F605EB" w:rsidRDefault="00F605EB" w:rsidP="00F605EB">
      <w:pPr>
        <w:pStyle w:val="ListParagraph"/>
        <w:numPr>
          <w:ilvl w:val="0"/>
          <w:numId w:val="8"/>
        </w:numPr>
        <w:spacing w:after="0" w:line="240" w:lineRule="auto"/>
        <w:rPr>
          <w:rFonts w:ascii="Arial" w:hAnsi="Arial" w:cs="Arial"/>
          <w:sz w:val="20"/>
          <w:szCs w:val="20"/>
        </w:rPr>
      </w:pPr>
      <w:r w:rsidRPr="00F605EB">
        <w:rPr>
          <w:rFonts w:ascii="Arial" w:hAnsi="Arial" w:cs="Arial"/>
          <w:sz w:val="20"/>
          <w:szCs w:val="20"/>
        </w:rPr>
        <w:t>T</w:t>
      </w:r>
      <w:r w:rsidR="00485219" w:rsidRPr="00F605EB">
        <w:rPr>
          <w:rFonts w:ascii="Arial" w:hAnsi="Arial" w:cs="Arial"/>
          <w:sz w:val="20"/>
          <w:szCs w:val="20"/>
        </w:rPr>
        <w:t>he school or district is placed in a row based on its QDI value.</w:t>
      </w:r>
    </w:p>
    <w:p w:rsidR="00485219" w:rsidRPr="00F605EB" w:rsidRDefault="00F605EB" w:rsidP="00F605EB">
      <w:pPr>
        <w:pStyle w:val="ListParagraph"/>
        <w:numPr>
          <w:ilvl w:val="0"/>
          <w:numId w:val="8"/>
        </w:numPr>
        <w:spacing w:after="0" w:line="240" w:lineRule="auto"/>
        <w:rPr>
          <w:rFonts w:ascii="Arial" w:hAnsi="Arial" w:cs="Arial"/>
          <w:sz w:val="20"/>
          <w:szCs w:val="20"/>
        </w:rPr>
      </w:pPr>
      <w:r w:rsidRPr="00F605EB">
        <w:rPr>
          <w:rFonts w:ascii="Arial" w:hAnsi="Arial" w:cs="Arial"/>
          <w:sz w:val="20"/>
          <w:szCs w:val="20"/>
        </w:rPr>
        <w:t>T</w:t>
      </w:r>
      <w:r w:rsidR="00485219" w:rsidRPr="00F605EB">
        <w:rPr>
          <w:rFonts w:ascii="Arial" w:hAnsi="Arial" w:cs="Arial"/>
          <w:sz w:val="20"/>
          <w:szCs w:val="20"/>
        </w:rPr>
        <w:t>he school or district is placed in a column</w:t>
      </w:r>
      <w:r w:rsidRPr="00F605EB">
        <w:rPr>
          <w:rFonts w:ascii="Arial" w:hAnsi="Arial" w:cs="Arial"/>
          <w:sz w:val="20"/>
          <w:szCs w:val="20"/>
        </w:rPr>
        <w:t xml:space="preserve"> based on its Growth Status.</w:t>
      </w:r>
    </w:p>
    <w:p w:rsidR="00F605EB" w:rsidRPr="00F605EB" w:rsidRDefault="00F605EB" w:rsidP="00F605EB">
      <w:pPr>
        <w:pStyle w:val="ListParagraph"/>
        <w:numPr>
          <w:ilvl w:val="0"/>
          <w:numId w:val="8"/>
        </w:numPr>
        <w:spacing w:after="0" w:line="240" w:lineRule="auto"/>
        <w:rPr>
          <w:rFonts w:ascii="Arial" w:hAnsi="Arial" w:cs="Arial"/>
          <w:sz w:val="20"/>
          <w:szCs w:val="20"/>
        </w:rPr>
      </w:pPr>
      <w:r w:rsidRPr="00F605EB">
        <w:rPr>
          <w:rFonts w:ascii="Arial" w:hAnsi="Arial" w:cs="Arial"/>
          <w:sz w:val="20"/>
          <w:szCs w:val="20"/>
        </w:rPr>
        <w:t xml:space="preserve">If the school or district is in the top two rows (two highest QDI ranges) and it has a graduating class, the High School Completion </w:t>
      </w:r>
      <w:r w:rsidR="009239FE">
        <w:rPr>
          <w:rFonts w:ascii="Arial" w:hAnsi="Arial" w:cs="Arial"/>
          <w:sz w:val="20"/>
          <w:szCs w:val="20"/>
        </w:rPr>
        <w:t xml:space="preserve">Index is </w:t>
      </w:r>
      <w:r w:rsidRPr="00F605EB">
        <w:rPr>
          <w:rFonts w:ascii="Arial" w:hAnsi="Arial" w:cs="Arial"/>
          <w:sz w:val="20"/>
          <w:szCs w:val="20"/>
        </w:rPr>
        <w:t>used to differentiate between two possible labels.</w:t>
      </w:r>
    </w:p>
    <w:p w:rsidR="00670D4D" w:rsidRDefault="00670D4D" w:rsidP="00D34695">
      <w:pPr>
        <w:spacing w:after="0" w:line="240" w:lineRule="auto"/>
        <w:rPr>
          <w:rFonts w:ascii="Arial" w:hAnsi="Arial" w:cs="Arial"/>
          <w:sz w:val="20"/>
          <w:szCs w:val="20"/>
        </w:rPr>
      </w:pPr>
    </w:p>
    <w:p w:rsidR="002C5711" w:rsidRDefault="002C5711" w:rsidP="00D34695">
      <w:pPr>
        <w:spacing w:after="0" w:line="240" w:lineRule="auto"/>
        <w:rPr>
          <w:rFonts w:ascii="Arial" w:hAnsi="Arial" w:cs="Arial"/>
          <w:sz w:val="20"/>
          <w:szCs w:val="20"/>
        </w:rPr>
      </w:pPr>
    </w:p>
    <w:p w:rsidR="003F59D0" w:rsidRPr="004A56A8" w:rsidRDefault="00F605EB" w:rsidP="00485219">
      <w:pPr>
        <w:spacing w:after="0" w:line="240" w:lineRule="auto"/>
        <w:jc w:val="center"/>
        <w:rPr>
          <w:rFonts w:ascii="Arial" w:hAnsi="Arial" w:cs="Arial"/>
          <w:sz w:val="20"/>
          <w:szCs w:val="20"/>
        </w:rPr>
      </w:pPr>
      <w:r>
        <w:rPr>
          <w:rFonts w:ascii="Arial" w:hAnsi="Arial" w:cs="Arial"/>
          <w:sz w:val="20"/>
          <w:szCs w:val="20"/>
        </w:rPr>
        <w:t xml:space="preserve">Mississippi Statewide Accountability System </w:t>
      </w:r>
      <w:r w:rsidR="002C5711">
        <w:rPr>
          <w:rFonts w:ascii="Arial" w:hAnsi="Arial" w:cs="Arial"/>
          <w:sz w:val="20"/>
          <w:szCs w:val="20"/>
        </w:rPr>
        <w:t>Status</w:t>
      </w:r>
      <w:r w:rsidR="00BC12FE">
        <w:rPr>
          <w:rFonts w:ascii="Arial" w:hAnsi="Arial" w:cs="Arial"/>
          <w:sz w:val="20"/>
          <w:szCs w:val="20"/>
        </w:rPr>
        <w:t xml:space="preserve"> Labels</w:t>
      </w:r>
    </w:p>
    <w:p w:rsidR="004A56A8" w:rsidRPr="004A56A8" w:rsidRDefault="004A56A8" w:rsidP="004A56A8">
      <w:pPr>
        <w:spacing w:after="0" w:line="240" w:lineRule="auto"/>
        <w:jc w:val="center"/>
        <w:rPr>
          <w:rFonts w:ascii="Arial" w:hAnsi="Arial" w:cs="Arial"/>
          <w:sz w:val="20"/>
          <w:szCs w:val="20"/>
        </w:rPr>
      </w:pPr>
    </w:p>
    <w:tbl>
      <w:tblPr>
        <w:tblW w:w="0" w:type="auto"/>
        <w:tblLook w:val="04A0"/>
      </w:tblPr>
      <w:tblGrid>
        <w:gridCol w:w="1638"/>
        <w:gridCol w:w="270"/>
        <w:gridCol w:w="2430"/>
        <w:gridCol w:w="1170"/>
        <w:gridCol w:w="1350"/>
        <w:gridCol w:w="270"/>
        <w:gridCol w:w="2340"/>
      </w:tblGrid>
      <w:tr w:rsidR="004A56A8" w:rsidRPr="00046B88" w:rsidTr="004A56A8">
        <w:tc>
          <w:tcPr>
            <w:tcW w:w="1638" w:type="dxa"/>
            <w:vMerge w:val="restart"/>
            <w:tcBorders>
              <w:top w:val="single" w:sz="4" w:space="0" w:color="auto"/>
              <w:left w:val="single" w:sz="4" w:space="0" w:color="auto"/>
              <w:bottom w:val="single" w:sz="4" w:space="0" w:color="auto"/>
              <w:right w:val="single" w:sz="4" w:space="0" w:color="auto"/>
            </w:tcBorders>
          </w:tcPr>
          <w:p w:rsidR="00485219" w:rsidRDefault="00485219" w:rsidP="004A56A8">
            <w:pPr>
              <w:spacing w:after="0" w:line="240" w:lineRule="auto"/>
              <w:jc w:val="center"/>
              <w:rPr>
                <w:rFonts w:ascii="Arial" w:eastAsia="Calibri" w:hAnsi="Arial" w:cs="Arial"/>
                <w:sz w:val="20"/>
                <w:szCs w:val="20"/>
              </w:rPr>
            </w:pPr>
          </w:p>
          <w:p w:rsidR="004A56A8" w:rsidRPr="00046B88" w:rsidRDefault="004A56A8" w:rsidP="004A56A8">
            <w:pPr>
              <w:spacing w:after="0" w:line="240" w:lineRule="auto"/>
              <w:jc w:val="center"/>
              <w:rPr>
                <w:rFonts w:ascii="Arial" w:eastAsia="Calibri" w:hAnsi="Arial" w:cs="Arial"/>
                <w:sz w:val="20"/>
                <w:szCs w:val="20"/>
              </w:rPr>
            </w:pPr>
            <w:r w:rsidRPr="00046B88">
              <w:rPr>
                <w:rFonts w:ascii="Arial" w:eastAsia="Calibri" w:hAnsi="Arial" w:cs="Arial"/>
                <w:sz w:val="20"/>
                <w:szCs w:val="20"/>
              </w:rPr>
              <w:t>QDI Range</w:t>
            </w:r>
          </w:p>
          <w:p w:rsidR="004A56A8" w:rsidRPr="00046B88" w:rsidRDefault="004A56A8" w:rsidP="00B26B1B">
            <w:pPr>
              <w:spacing w:after="0" w:line="240" w:lineRule="auto"/>
              <w:jc w:val="center"/>
              <w:rPr>
                <w:rFonts w:ascii="Arial" w:eastAsia="Calibri" w:hAnsi="Arial" w:cs="Arial"/>
                <w:sz w:val="20"/>
                <w:szCs w:val="20"/>
                <w:vertAlign w:val="superscript"/>
              </w:rPr>
            </w:pPr>
            <w:r w:rsidRPr="00046B88">
              <w:rPr>
                <w:rFonts w:ascii="Arial" w:eastAsia="Calibri" w:hAnsi="Arial" w:cs="Arial"/>
                <w:sz w:val="20"/>
                <w:szCs w:val="20"/>
              </w:rPr>
              <w:t>(20</w:t>
            </w:r>
            <w:r w:rsidR="00B26B1B" w:rsidRPr="00046B88">
              <w:rPr>
                <w:rFonts w:ascii="Arial" w:eastAsia="Calibri" w:hAnsi="Arial" w:cs="Arial"/>
                <w:sz w:val="20"/>
                <w:szCs w:val="20"/>
              </w:rPr>
              <w:t>10</w:t>
            </w:r>
            <w:r w:rsidRPr="00046B88">
              <w:rPr>
                <w:rFonts w:ascii="Arial" w:eastAsia="Calibri" w:hAnsi="Arial" w:cs="Arial"/>
                <w:sz w:val="20"/>
                <w:szCs w:val="20"/>
              </w:rPr>
              <w:t xml:space="preserve"> Values)</w:t>
            </w:r>
            <w:r w:rsidR="00F605EB" w:rsidRPr="00046B88">
              <w:rPr>
                <w:rFonts w:ascii="Arial" w:eastAsia="Calibri" w:hAnsi="Arial" w:cs="Arial"/>
                <w:sz w:val="20"/>
                <w:szCs w:val="20"/>
                <w:vertAlign w:val="superscript"/>
              </w:rPr>
              <w:t>1</w:t>
            </w:r>
          </w:p>
        </w:tc>
        <w:tc>
          <w:tcPr>
            <w:tcW w:w="270" w:type="dxa"/>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4950" w:type="dxa"/>
            <w:gridSpan w:val="3"/>
            <w:tcBorders>
              <w:top w:val="single" w:sz="4" w:space="0" w:color="auto"/>
              <w:left w:val="single" w:sz="4" w:space="0" w:color="auto"/>
              <w:bottom w:val="single" w:sz="4" w:space="0" w:color="auto"/>
              <w:right w:val="single" w:sz="4" w:space="0" w:color="auto"/>
            </w:tcBorders>
          </w:tcPr>
          <w:p w:rsidR="004A56A8" w:rsidRPr="00046B88" w:rsidRDefault="004A56A8" w:rsidP="00F605EB">
            <w:pPr>
              <w:spacing w:before="120" w:after="120" w:line="240" w:lineRule="auto"/>
              <w:jc w:val="center"/>
              <w:rPr>
                <w:rFonts w:ascii="Arial" w:eastAsia="Calibri" w:hAnsi="Arial" w:cs="Arial"/>
                <w:sz w:val="20"/>
                <w:szCs w:val="20"/>
                <w:vertAlign w:val="superscript"/>
              </w:rPr>
            </w:pPr>
            <w:r w:rsidRPr="00046B88">
              <w:rPr>
                <w:rFonts w:ascii="Arial" w:eastAsia="Calibri" w:hAnsi="Arial" w:cs="Arial"/>
                <w:sz w:val="20"/>
                <w:szCs w:val="20"/>
              </w:rPr>
              <w:t>Growth Status</w:t>
            </w:r>
            <w:r w:rsidR="00F605EB" w:rsidRPr="00046B88">
              <w:rPr>
                <w:rFonts w:ascii="Arial" w:eastAsia="Calibri" w:hAnsi="Arial" w:cs="Arial"/>
                <w:sz w:val="20"/>
                <w:szCs w:val="20"/>
                <w:vertAlign w:val="superscript"/>
              </w:rPr>
              <w:t>2</w:t>
            </w:r>
          </w:p>
        </w:tc>
        <w:tc>
          <w:tcPr>
            <w:tcW w:w="270" w:type="dxa"/>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340" w:type="dxa"/>
            <w:vMerge w:val="restart"/>
            <w:tcBorders>
              <w:top w:val="single" w:sz="4" w:space="0" w:color="auto"/>
              <w:left w:val="single" w:sz="4" w:space="0" w:color="auto"/>
              <w:bottom w:val="single" w:sz="4" w:space="0" w:color="auto"/>
              <w:right w:val="single" w:sz="4" w:space="0" w:color="auto"/>
            </w:tcBorders>
          </w:tcPr>
          <w:p w:rsidR="00485219" w:rsidRPr="00046B88" w:rsidRDefault="00485219" w:rsidP="004A56A8">
            <w:pPr>
              <w:spacing w:after="0" w:line="240" w:lineRule="auto"/>
              <w:jc w:val="center"/>
              <w:rPr>
                <w:rFonts w:ascii="Arial" w:eastAsia="Calibri" w:hAnsi="Arial" w:cs="Arial"/>
                <w:sz w:val="20"/>
                <w:szCs w:val="20"/>
              </w:rPr>
            </w:pPr>
          </w:p>
          <w:p w:rsidR="004A56A8" w:rsidRPr="00046B88" w:rsidRDefault="004A56A8" w:rsidP="004A56A8">
            <w:pPr>
              <w:spacing w:after="0" w:line="240" w:lineRule="auto"/>
              <w:jc w:val="center"/>
              <w:rPr>
                <w:rFonts w:ascii="Arial" w:eastAsia="Calibri" w:hAnsi="Arial" w:cs="Arial"/>
                <w:sz w:val="20"/>
                <w:szCs w:val="20"/>
              </w:rPr>
            </w:pPr>
            <w:r w:rsidRPr="00046B88">
              <w:rPr>
                <w:rFonts w:ascii="Arial" w:eastAsia="Calibri" w:hAnsi="Arial" w:cs="Arial"/>
                <w:sz w:val="20"/>
                <w:szCs w:val="20"/>
              </w:rPr>
              <w:t>High School Completion Variables</w:t>
            </w:r>
          </w:p>
        </w:tc>
      </w:tr>
      <w:tr w:rsidR="004A56A8" w:rsidRPr="00046B88" w:rsidTr="004A56A8">
        <w:tc>
          <w:tcPr>
            <w:tcW w:w="1638" w:type="dxa"/>
            <w:vMerge/>
            <w:tcBorders>
              <w:left w:val="single" w:sz="4" w:space="0" w:color="auto"/>
              <w:bottom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70" w:type="dxa"/>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4A56A8" w:rsidRPr="00046B88" w:rsidRDefault="004A56A8" w:rsidP="00485219">
            <w:pPr>
              <w:spacing w:before="120" w:after="120" w:line="240" w:lineRule="auto"/>
              <w:jc w:val="center"/>
              <w:rPr>
                <w:rFonts w:ascii="Arial" w:eastAsia="Calibri" w:hAnsi="Arial" w:cs="Arial"/>
                <w:sz w:val="20"/>
                <w:szCs w:val="20"/>
              </w:rPr>
            </w:pPr>
            <w:r w:rsidRPr="00046B88">
              <w:rPr>
                <w:rFonts w:ascii="Arial" w:eastAsia="Calibri" w:hAnsi="Arial" w:cs="Arial"/>
                <w:sz w:val="20"/>
                <w:szCs w:val="20"/>
              </w:rPr>
              <w:t>Not Met</w:t>
            </w:r>
          </w:p>
        </w:tc>
        <w:tc>
          <w:tcPr>
            <w:tcW w:w="2520" w:type="dxa"/>
            <w:gridSpan w:val="2"/>
            <w:tcBorders>
              <w:top w:val="single" w:sz="4" w:space="0" w:color="auto"/>
              <w:left w:val="single" w:sz="4" w:space="0" w:color="auto"/>
              <w:bottom w:val="single" w:sz="4" w:space="0" w:color="auto"/>
              <w:right w:val="single" w:sz="4" w:space="0" w:color="auto"/>
            </w:tcBorders>
          </w:tcPr>
          <w:p w:rsidR="004A56A8" w:rsidRPr="00046B88" w:rsidRDefault="004A56A8" w:rsidP="00485219">
            <w:pPr>
              <w:spacing w:before="120" w:after="120" w:line="240" w:lineRule="auto"/>
              <w:jc w:val="center"/>
              <w:rPr>
                <w:rFonts w:ascii="Arial" w:eastAsia="Calibri" w:hAnsi="Arial" w:cs="Arial"/>
                <w:sz w:val="20"/>
                <w:szCs w:val="20"/>
              </w:rPr>
            </w:pPr>
            <w:r w:rsidRPr="00046B88">
              <w:rPr>
                <w:rFonts w:ascii="Arial" w:eastAsia="Calibri" w:hAnsi="Arial" w:cs="Arial"/>
                <w:sz w:val="20"/>
                <w:szCs w:val="20"/>
              </w:rPr>
              <w:t>Met</w:t>
            </w:r>
          </w:p>
        </w:tc>
        <w:tc>
          <w:tcPr>
            <w:tcW w:w="270" w:type="dxa"/>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340" w:type="dxa"/>
            <w:vMerge/>
            <w:tcBorders>
              <w:left w:val="single" w:sz="4" w:space="0" w:color="auto"/>
              <w:bottom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r>
      <w:tr w:rsidR="004A56A8" w:rsidRPr="00046B88" w:rsidTr="004A56A8">
        <w:tc>
          <w:tcPr>
            <w:tcW w:w="1638" w:type="dxa"/>
            <w:tcBorders>
              <w:top w:val="single" w:sz="4" w:space="0" w:color="auto"/>
              <w:bottom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70" w:type="dxa"/>
          </w:tcPr>
          <w:p w:rsidR="004A56A8" w:rsidRPr="00046B88" w:rsidRDefault="004A56A8" w:rsidP="004A56A8">
            <w:pPr>
              <w:spacing w:after="0" w:line="240" w:lineRule="auto"/>
              <w:jc w:val="center"/>
              <w:rPr>
                <w:rFonts w:ascii="Arial" w:eastAsia="Calibri" w:hAnsi="Arial" w:cs="Arial"/>
                <w:sz w:val="20"/>
                <w:szCs w:val="20"/>
              </w:rPr>
            </w:pPr>
          </w:p>
        </w:tc>
        <w:tc>
          <w:tcPr>
            <w:tcW w:w="2430" w:type="dxa"/>
            <w:tcBorders>
              <w:top w:val="single" w:sz="4" w:space="0" w:color="auto"/>
              <w:bottom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1170" w:type="dxa"/>
            <w:tcBorders>
              <w:top w:val="single" w:sz="4" w:space="0" w:color="auto"/>
              <w:bottom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1350" w:type="dxa"/>
            <w:tcBorders>
              <w:top w:val="single" w:sz="4" w:space="0" w:color="auto"/>
              <w:bottom w:val="single" w:sz="4" w:space="0" w:color="auto"/>
            </w:tcBorders>
            <w:shd w:val="clear" w:color="auto" w:fill="auto"/>
          </w:tcPr>
          <w:p w:rsidR="004A56A8" w:rsidRPr="00046B88" w:rsidRDefault="004A56A8" w:rsidP="004A56A8">
            <w:pPr>
              <w:spacing w:after="0" w:line="240" w:lineRule="auto"/>
              <w:jc w:val="center"/>
              <w:rPr>
                <w:rFonts w:ascii="Arial" w:eastAsia="Calibri" w:hAnsi="Arial" w:cs="Arial"/>
                <w:sz w:val="20"/>
                <w:szCs w:val="20"/>
              </w:rPr>
            </w:pPr>
          </w:p>
        </w:tc>
        <w:tc>
          <w:tcPr>
            <w:tcW w:w="270" w:type="dxa"/>
          </w:tcPr>
          <w:p w:rsidR="004A56A8" w:rsidRPr="00046B88" w:rsidRDefault="004A56A8" w:rsidP="004A56A8">
            <w:pPr>
              <w:spacing w:after="0" w:line="240" w:lineRule="auto"/>
              <w:jc w:val="center"/>
              <w:rPr>
                <w:rFonts w:ascii="Arial" w:eastAsia="Calibri" w:hAnsi="Arial" w:cs="Arial"/>
                <w:sz w:val="20"/>
                <w:szCs w:val="20"/>
              </w:rPr>
            </w:pPr>
          </w:p>
        </w:tc>
        <w:tc>
          <w:tcPr>
            <w:tcW w:w="2340" w:type="dxa"/>
            <w:tcBorders>
              <w:top w:val="single" w:sz="4" w:space="0" w:color="auto"/>
              <w:bottom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r>
      <w:tr w:rsidR="004A56A8" w:rsidRPr="00046B88" w:rsidTr="004A56A8">
        <w:trPr>
          <w:trHeight w:val="345"/>
        </w:trPr>
        <w:tc>
          <w:tcPr>
            <w:tcW w:w="1638" w:type="dxa"/>
            <w:vMerge w:val="restart"/>
            <w:tcBorders>
              <w:top w:val="single" w:sz="4" w:space="0" w:color="auto"/>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p w:rsidR="004A56A8" w:rsidRPr="00046B88" w:rsidRDefault="004A56A8" w:rsidP="004A56A8">
            <w:pPr>
              <w:spacing w:before="120" w:after="0" w:line="240" w:lineRule="auto"/>
              <w:jc w:val="center"/>
              <w:rPr>
                <w:rFonts w:ascii="Arial" w:eastAsia="Calibri" w:hAnsi="Arial" w:cs="Arial"/>
                <w:sz w:val="20"/>
                <w:szCs w:val="20"/>
              </w:rPr>
            </w:pPr>
            <w:r w:rsidRPr="00046B88">
              <w:rPr>
                <w:rFonts w:ascii="Arial" w:eastAsia="Calibri" w:hAnsi="Arial" w:cs="Arial"/>
                <w:sz w:val="20"/>
                <w:szCs w:val="20"/>
              </w:rPr>
              <w:t>200-300</w:t>
            </w:r>
          </w:p>
        </w:tc>
        <w:tc>
          <w:tcPr>
            <w:tcW w:w="270" w:type="dxa"/>
            <w:vMerge w:val="restart"/>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430" w:type="dxa"/>
            <w:vMerge w:val="restart"/>
            <w:tcBorders>
              <w:top w:val="single" w:sz="4" w:space="0" w:color="auto"/>
              <w:left w:val="single" w:sz="4" w:space="0" w:color="auto"/>
              <w:right w:val="single" w:sz="4" w:space="0" w:color="auto"/>
            </w:tcBorders>
          </w:tcPr>
          <w:p w:rsidR="00485219" w:rsidRPr="00046B88" w:rsidRDefault="00485219" w:rsidP="004A56A8">
            <w:pPr>
              <w:spacing w:after="0" w:line="240" w:lineRule="auto"/>
              <w:jc w:val="center"/>
              <w:rPr>
                <w:rFonts w:ascii="Arial" w:eastAsia="Calibri" w:hAnsi="Arial" w:cs="Arial"/>
                <w:b/>
                <w:sz w:val="20"/>
                <w:szCs w:val="20"/>
              </w:rPr>
            </w:pPr>
          </w:p>
          <w:p w:rsidR="004A56A8" w:rsidRPr="00046B88" w:rsidRDefault="004A56A8" w:rsidP="00485219">
            <w:pPr>
              <w:spacing w:before="120" w:after="0" w:line="240" w:lineRule="auto"/>
              <w:jc w:val="center"/>
              <w:rPr>
                <w:rFonts w:ascii="Arial" w:eastAsia="Calibri" w:hAnsi="Arial" w:cs="Arial"/>
                <w:b/>
                <w:sz w:val="20"/>
                <w:szCs w:val="20"/>
              </w:rPr>
            </w:pPr>
            <w:r w:rsidRPr="00046B88">
              <w:rPr>
                <w:rFonts w:ascii="Arial" w:eastAsia="Calibri" w:hAnsi="Arial" w:cs="Arial"/>
                <w:b/>
                <w:sz w:val="20"/>
                <w:szCs w:val="20"/>
              </w:rPr>
              <w:t>High Performing</w:t>
            </w:r>
          </w:p>
        </w:tc>
        <w:tc>
          <w:tcPr>
            <w:tcW w:w="2520" w:type="dxa"/>
            <w:gridSpan w:val="2"/>
            <w:tcBorders>
              <w:top w:val="single" w:sz="4" w:space="0" w:color="auto"/>
              <w:left w:val="single" w:sz="4" w:space="0" w:color="auto"/>
              <w:bottom w:val="single" w:sz="4" w:space="0" w:color="auto"/>
              <w:right w:val="single" w:sz="4" w:space="0" w:color="auto"/>
            </w:tcBorders>
          </w:tcPr>
          <w:p w:rsidR="00BC12FE" w:rsidRPr="00046B88" w:rsidRDefault="004A56A8" w:rsidP="00BC12FE">
            <w:pPr>
              <w:spacing w:before="120" w:after="120" w:line="240" w:lineRule="auto"/>
              <w:jc w:val="center"/>
              <w:rPr>
                <w:rFonts w:ascii="Arial" w:eastAsia="Calibri" w:hAnsi="Arial" w:cs="Arial"/>
                <w:b/>
                <w:sz w:val="20"/>
                <w:szCs w:val="20"/>
                <w:vertAlign w:val="superscript"/>
              </w:rPr>
            </w:pPr>
            <w:r w:rsidRPr="00046B88">
              <w:rPr>
                <w:rFonts w:ascii="Arial" w:eastAsia="Calibri" w:hAnsi="Arial" w:cs="Arial"/>
                <w:b/>
                <w:sz w:val="20"/>
                <w:szCs w:val="20"/>
              </w:rPr>
              <w:t>Star Schoo</w:t>
            </w:r>
            <w:r w:rsidR="00BC12FE" w:rsidRPr="00046B88">
              <w:rPr>
                <w:rFonts w:ascii="Arial" w:eastAsia="Calibri" w:hAnsi="Arial" w:cs="Arial"/>
                <w:b/>
                <w:sz w:val="20"/>
                <w:szCs w:val="20"/>
              </w:rPr>
              <w:t>l/District</w:t>
            </w:r>
            <w:r w:rsidR="00F605EB" w:rsidRPr="00046B88">
              <w:rPr>
                <w:rFonts w:ascii="Arial" w:eastAsia="Calibri" w:hAnsi="Arial" w:cs="Arial"/>
                <w:b/>
                <w:sz w:val="20"/>
                <w:szCs w:val="20"/>
                <w:vertAlign w:val="superscript"/>
              </w:rPr>
              <w:t>3</w:t>
            </w:r>
          </w:p>
        </w:tc>
        <w:tc>
          <w:tcPr>
            <w:tcW w:w="270" w:type="dxa"/>
            <w:vMerge w:val="restart"/>
            <w:tcBorders>
              <w:left w:val="single" w:sz="4" w:space="0" w:color="auto"/>
              <w:right w:val="single" w:sz="4" w:space="0" w:color="auto"/>
            </w:tcBorders>
          </w:tcPr>
          <w:p w:rsidR="004A56A8" w:rsidRPr="00046B88" w:rsidRDefault="00813B90" w:rsidP="004A56A8">
            <w:pPr>
              <w:spacing w:after="0" w:line="240" w:lineRule="auto"/>
              <w:jc w:val="center"/>
              <w:rPr>
                <w:rFonts w:ascii="Arial" w:eastAsia="Calibri" w:hAnsi="Arial" w:cs="Arial"/>
                <w:sz w:val="20"/>
                <w:szCs w:val="20"/>
              </w:rPr>
            </w:pPr>
            <w:r>
              <w:rPr>
                <w:rFonts w:ascii="Arial" w:eastAsia="Calibri" w:hAnsi="Arial" w:cs="Arial"/>
                <w:noProof/>
                <w:sz w:val="20"/>
                <w:szCs w:val="20"/>
              </w:rPr>
              <w:pict>
                <v:shapetype id="_x0000_t32" coordsize="21600,21600" o:spt="32" o:oned="t" path="m,l21600,21600e" filled="f">
                  <v:path arrowok="t" fillok="f" o:connecttype="none"/>
                  <o:lock v:ext="edit" shapetype="t"/>
                </v:shapetype>
                <v:shape id="_x0000_s1231" type="#_x0000_t32" style="position:absolute;left:0;text-align:left;margin-left:-3.15pt;margin-top:11.5pt;width:19.5pt;height:0;flip:x;z-index:251813888;mso-position-horizontal-relative:text;mso-position-vertical-relative:text" o:connectortype="straight">
                  <v:stroke endarrow="block"/>
                </v:shape>
              </w:pict>
            </w:r>
            <w:r>
              <w:rPr>
                <w:rFonts w:ascii="Arial" w:eastAsia="Calibri" w:hAnsi="Arial" w:cs="Arial"/>
                <w:noProof/>
                <w:sz w:val="20"/>
                <w:szCs w:val="20"/>
              </w:rPr>
              <w:pict>
                <v:shape id="_x0000_s1232" type="#_x0000_t32" style="position:absolute;left:0;text-align:left;margin-left:-3.15pt;margin-top:34.75pt;width:19.5pt;height:0;flip:x;z-index:251814912;mso-position-horizontal-relative:text;mso-position-vertical-relative:text" o:connectortype="straight">
                  <v:stroke endarrow="block"/>
                </v:shape>
              </w:pict>
            </w:r>
          </w:p>
        </w:tc>
        <w:tc>
          <w:tcPr>
            <w:tcW w:w="2340" w:type="dxa"/>
            <w:tcBorders>
              <w:top w:val="single" w:sz="4" w:space="0" w:color="auto"/>
              <w:left w:val="single" w:sz="4" w:space="0" w:color="auto"/>
              <w:bottom w:val="single" w:sz="4" w:space="0" w:color="auto"/>
              <w:right w:val="single" w:sz="4" w:space="0" w:color="auto"/>
            </w:tcBorders>
          </w:tcPr>
          <w:p w:rsidR="004A56A8" w:rsidRPr="00046B88" w:rsidRDefault="004A56A8" w:rsidP="002C5711">
            <w:pPr>
              <w:spacing w:after="0" w:line="240" w:lineRule="auto"/>
              <w:jc w:val="center"/>
              <w:rPr>
                <w:rFonts w:ascii="Arial" w:eastAsia="Calibri" w:hAnsi="Arial" w:cs="Arial"/>
                <w:sz w:val="20"/>
                <w:szCs w:val="20"/>
              </w:rPr>
            </w:pPr>
            <w:r w:rsidRPr="00046B88">
              <w:rPr>
                <w:rFonts w:ascii="Arial" w:eastAsia="Calibri" w:hAnsi="Arial" w:cs="Arial"/>
                <w:sz w:val="20"/>
                <w:szCs w:val="20"/>
              </w:rPr>
              <w:t>HSCI &gt;= 230 or</w:t>
            </w:r>
          </w:p>
          <w:p w:rsidR="004A56A8" w:rsidRPr="00046B88" w:rsidRDefault="004A56A8" w:rsidP="004A56A8">
            <w:pPr>
              <w:spacing w:after="0" w:line="240" w:lineRule="auto"/>
              <w:jc w:val="center"/>
              <w:rPr>
                <w:rFonts w:ascii="Arial" w:eastAsia="Calibri" w:hAnsi="Arial" w:cs="Arial"/>
                <w:sz w:val="20"/>
                <w:szCs w:val="20"/>
              </w:rPr>
            </w:pPr>
            <w:r w:rsidRPr="00046B88">
              <w:rPr>
                <w:rFonts w:ascii="Arial" w:eastAsia="Calibri" w:hAnsi="Arial" w:cs="Arial"/>
                <w:sz w:val="20"/>
                <w:szCs w:val="20"/>
              </w:rPr>
              <w:t>Grad Rate &gt;= 80%</w:t>
            </w:r>
          </w:p>
        </w:tc>
      </w:tr>
      <w:tr w:rsidR="004A56A8" w:rsidRPr="00046B88" w:rsidTr="004A56A8">
        <w:trPr>
          <w:trHeight w:val="345"/>
        </w:trPr>
        <w:tc>
          <w:tcPr>
            <w:tcW w:w="1638" w:type="dxa"/>
            <w:vMerge/>
            <w:tcBorders>
              <w:left w:val="single" w:sz="4" w:space="0" w:color="auto"/>
              <w:bottom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70" w:type="dxa"/>
            <w:vMerge/>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430" w:type="dxa"/>
            <w:vMerge/>
            <w:tcBorders>
              <w:left w:val="single" w:sz="4" w:space="0" w:color="auto"/>
              <w:bottom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b/>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rsidR="00485219" w:rsidRPr="00046B88" w:rsidRDefault="004A56A8" w:rsidP="002C5711">
            <w:pPr>
              <w:spacing w:before="120" w:after="120" w:line="240" w:lineRule="auto"/>
              <w:jc w:val="center"/>
              <w:rPr>
                <w:rFonts w:ascii="Arial" w:eastAsia="Calibri" w:hAnsi="Arial" w:cs="Arial"/>
                <w:b/>
                <w:sz w:val="20"/>
                <w:szCs w:val="20"/>
              </w:rPr>
            </w:pPr>
            <w:r w:rsidRPr="00046B88">
              <w:rPr>
                <w:rFonts w:ascii="Arial" w:eastAsia="Calibri" w:hAnsi="Arial" w:cs="Arial"/>
                <w:b/>
                <w:sz w:val="20"/>
                <w:szCs w:val="20"/>
              </w:rPr>
              <w:t>High Performing</w:t>
            </w:r>
          </w:p>
        </w:tc>
        <w:tc>
          <w:tcPr>
            <w:tcW w:w="270" w:type="dxa"/>
            <w:vMerge/>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A56A8" w:rsidRPr="00046B88" w:rsidRDefault="004A56A8" w:rsidP="002C5711">
            <w:pPr>
              <w:spacing w:after="0" w:line="240" w:lineRule="auto"/>
              <w:jc w:val="center"/>
              <w:rPr>
                <w:rFonts w:ascii="Arial" w:eastAsia="Calibri" w:hAnsi="Arial" w:cs="Arial"/>
                <w:sz w:val="20"/>
                <w:szCs w:val="20"/>
              </w:rPr>
            </w:pPr>
            <w:r w:rsidRPr="00046B88">
              <w:rPr>
                <w:rFonts w:ascii="Arial" w:eastAsia="Calibri" w:hAnsi="Arial" w:cs="Arial"/>
                <w:sz w:val="20"/>
                <w:szCs w:val="20"/>
              </w:rPr>
              <w:t>HSCI &lt; 230 and</w:t>
            </w:r>
          </w:p>
          <w:p w:rsidR="004A56A8" w:rsidRPr="00046B88" w:rsidRDefault="004A56A8" w:rsidP="004A56A8">
            <w:pPr>
              <w:spacing w:after="0" w:line="240" w:lineRule="auto"/>
              <w:jc w:val="center"/>
              <w:rPr>
                <w:rFonts w:ascii="Arial" w:eastAsia="Calibri" w:hAnsi="Arial" w:cs="Arial"/>
                <w:sz w:val="20"/>
                <w:szCs w:val="20"/>
              </w:rPr>
            </w:pPr>
            <w:r w:rsidRPr="00046B88">
              <w:rPr>
                <w:rFonts w:ascii="Arial" w:eastAsia="Calibri" w:hAnsi="Arial" w:cs="Arial"/>
                <w:sz w:val="20"/>
                <w:szCs w:val="20"/>
              </w:rPr>
              <w:t>Grad Rate &lt; 80%</w:t>
            </w:r>
          </w:p>
        </w:tc>
      </w:tr>
      <w:tr w:rsidR="004A56A8" w:rsidRPr="00046B88" w:rsidTr="004A56A8">
        <w:trPr>
          <w:trHeight w:val="345"/>
        </w:trPr>
        <w:tc>
          <w:tcPr>
            <w:tcW w:w="1638" w:type="dxa"/>
            <w:vMerge w:val="restart"/>
            <w:tcBorders>
              <w:top w:val="single" w:sz="4" w:space="0" w:color="auto"/>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p w:rsidR="004A56A8" w:rsidRPr="00046B88" w:rsidRDefault="004A56A8" w:rsidP="004A56A8">
            <w:pPr>
              <w:spacing w:before="120" w:after="0" w:line="240" w:lineRule="auto"/>
              <w:jc w:val="center"/>
              <w:rPr>
                <w:rFonts w:ascii="Arial" w:eastAsia="Calibri" w:hAnsi="Arial" w:cs="Arial"/>
                <w:sz w:val="20"/>
                <w:szCs w:val="20"/>
              </w:rPr>
            </w:pPr>
            <w:r w:rsidRPr="00046B88">
              <w:rPr>
                <w:rFonts w:ascii="Arial" w:eastAsia="Calibri" w:hAnsi="Arial" w:cs="Arial"/>
                <w:sz w:val="20"/>
                <w:szCs w:val="20"/>
              </w:rPr>
              <w:t>166-199</w:t>
            </w:r>
          </w:p>
        </w:tc>
        <w:tc>
          <w:tcPr>
            <w:tcW w:w="270" w:type="dxa"/>
            <w:vMerge w:val="restart"/>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430" w:type="dxa"/>
            <w:vMerge w:val="restart"/>
            <w:tcBorders>
              <w:top w:val="single" w:sz="4" w:space="0" w:color="auto"/>
              <w:left w:val="single" w:sz="4" w:space="0" w:color="auto"/>
              <w:right w:val="single" w:sz="4" w:space="0" w:color="auto"/>
            </w:tcBorders>
          </w:tcPr>
          <w:p w:rsidR="00485219" w:rsidRPr="00046B88" w:rsidRDefault="00485219" w:rsidP="004A56A8">
            <w:pPr>
              <w:spacing w:after="0" w:line="240" w:lineRule="auto"/>
              <w:jc w:val="center"/>
              <w:rPr>
                <w:rFonts w:ascii="Arial" w:eastAsia="Calibri" w:hAnsi="Arial" w:cs="Arial"/>
                <w:b/>
                <w:sz w:val="20"/>
                <w:szCs w:val="20"/>
              </w:rPr>
            </w:pPr>
          </w:p>
          <w:p w:rsidR="004A56A8" w:rsidRPr="00046B88" w:rsidRDefault="004A56A8" w:rsidP="00485219">
            <w:pPr>
              <w:spacing w:before="120" w:after="0" w:line="240" w:lineRule="auto"/>
              <w:jc w:val="center"/>
              <w:rPr>
                <w:rFonts w:ascii="Arial" w:eastAsia="Calibri" w:hAnsi="Arial" w:cs="Arial"/>
                <w:b/>
                <w:sz w:val="20"/>
                <w:szCs w:val="20"/>
              </w:rPr>
            </w:pPr>
            <w:r w:rsidRPr="00046B88">
              <w:rPr>
                <w:rFonts w:ascii="Arial" w:eastAsia="Calibri" w:hAnsi="Arial" w:cs="Arial"/>
                <w:b/>
                <w:sz w:val="20"/>
                <w:szCs w:val="20"/>
              </w:rPr>
              <w:t>Successful</w:t>
            </w:r>
          </w:p>
        </w:tc>
        <w:tc>
          <w:tcPr>
            <w:tcW w:w="2520" w:type="dxa"/>
            <w:gridSpan w:val="2"/>
            <w:tcBorders>
              <w:top w:val="single" w:sz="4" w:space="0" w:color="auto"/>
              <w:left w:val="single" w:sz="4" w:space="0" w:color="auto"/>
              <w:bottom w:val="single" w:sz="4" w:space="0" w:color="auto"/>
              <w:right w:val="single" w:sz="4" w:space="0" w:color="auto"/>
            </w:tcBorders>
          </w:tcPr>
          <w:p w:rsidR="00485219" w:rsidRPr="00046B88" w:rsidRDefault="004A56A8" w:rsidP="002C5711">
            <w:pPr>
              <w:spacing w:before="120" w:after="120" w:line="240" w:lineRule="auto"/>
              <w:jc w:val="center"/>
              <w:rPr>
                <w:rFonts w:ascii="Arial" w:eastAsia="Calibri" w:hAnsi="Arial" w:cs="Arial"/>
                <w:b/>
                <w:sz w:val="20"/>
                <w:szCs w:val="20"/>
                <w:vertAlign w:val="superscript"/>
              </w:rPr>
            </w:pPr>
            <w:r w:rsidRPr="00046B88">
              <w:rPr>
                <w:rFonts w:ascii="Arial" w:eastAsia="Calibri" w:hAnsi="Arial" w:cs="Arial"/>
                <w:b/>
                <w:sz w:val="20"/>
                <w:szCs w:val="20"/>
              </w:rPr>
              <w:t>High Performing</w:t>
            </w:r>
            <w:r w:rsidR="00F605EB" w:rsidRPr="00046B88">
              <w:rPr>
                <w:rFonts w:ascii="Arial" w:eastAsia="Calibri" w:hAnsi="Arial" w:cs="Arial"/>
                <w:b/>
                <w:sz w:val="20"/>
                <w:szCs w:val="20"/>
                <w:vertAlign w:val="superscript"/>
              </w:rPr>
              <w:t>3</w:t>
            </w:r>
          </w:p>
        </w:tc>
        <w:tc>
          <w:tcPr>
            <w:tcW w:w="270" w:type="dxa"/>
            <w:vMerge w:val="restart"/>
            <w:tcBorders>
              <w:left w:val="single" w:sz="4" w:space="0" w:color="auto"/>
              <w:right w:val="single" w:sz="4" w:space="0" w:color="auto"/>
            </w:tcBorders>
          </w:tcPr>
          <w:p w:rsidR="004A56A8" w:rsidRPr="00046B88" w:rsidRDefault="00813B90" w:rsidP="004A56A8">
            <w:pPr>
              <w:spacing w:after="0" w:line="240" w:lineRule="auto"/>
              <w:jc w:val="center"/>
              <w:rPr>
                <w:rFonts w:ascii="Arial" w:eastAsia="Calibri" w:hAnsi="Arial" w:cs="Arial"/>
                <w:sz w:val="20"/>
                <w:szCs w:val="20"/>
              </w:rPr>
            </w:pPr>
            <w:r>
              <w:rPr>
                <w:rFonts w:ascii="Arial" w:eastAsia="Calibri" w:hAnsi="Arial" w:cs="Arial"/>
                <w:noProof/>
                <w:sz w:val="20"/>
                <w:szCs w:val="20"/>
              </w:rPr>
              <w:pict>
                <v:shape id="_x0000_s1234" type="#_x0000_t32" style="position:absolute;left:0;text-align:left;margin-left:-3.15pt;margin-top:34.75pt;width:19.5pt;height:0;flip:x;z-index:251816960;mso-position-horizontal-relative:text;mso-position-vertical-relative:text" o:connectortype="straight">
                  <v:stroke endarrow="block"/>
                </v:shape>
              </w:pict>
            </w:r>
            <w:r>
              <w:rPr>
                <w:rFonts w:ascii="Arial" w:eastAsia="Calibri" w:hAnsi="Arial" w:cs="Arial"/>
                <w:noProof/>
                <w:sz w:val="20"/>
                <w:szCs w:val="20"/>
              </w:rPr>
              <w:pict>
                <v:shape id="_x0000_s1233" type="#_x0000_t32" style="position:absolute;left:0;text-align:left;margin-left:-3.15pt;margin-top:10.75pt;width:19.5pt;height:0;flip:x;z-index:251815936;mso-position-horizontal-relative:text;mso-position-vertical-relative:text" o:connectortype="straight">
                  <v:stroke endarrow="block"/>
                </v:shape>
              </w:pict>
            </w:r>
          </w:p>
        </w:tc>
        <w:tc>
          <w:tcPr>
            <w:tcW w:w="2340" w:type="dxa"/>
            <w:tcBorders>
              <w:top w:val="single" w:sz="4" w:space="0" w:color="auto"/>
              <w:left w:val="single" w:sz="4" w:space="0" w:color="auto"/>
              <w:bottom w:val="single" w:sz="4" w:space="0" w:color="auto"/>
              <w:right w:val="single" w:sz="4" w:space="0" w:color="auto"/>
            </w:tcBorders>
          </w:tcPr>
          <w:p w:rsidR="004A56A8" w:rsidRPr="00046B88" w:rsidRDefault="004A56A8" w:rsidP="002C5711">
            <w:pPr>
              <w:spacing w:after="0" w:line="240" w:lineRule="auto"/>
              <w:jc w:val="center"/>
              <w:rPr>
                <w:rFonts w:ascii="Arial" w:eastAsia="Calibri" w:hAnsi="Arial" w:cs="Arial"/>
                <w:sz w:val="20"/>
                <w:szCs w:val="20"/>
              </w:rPr>
            </w:pPr>
            <w:r w:rsidRPr="00046B88">
              <w:rPr>
                <w:rFonts w:ascii="Arial" w:eastAsia="Calibri" w:hAnsi="Arial" w:cs="Arial"/>
                <w:sz w:val="20"/>
                <w:szCs w:val="20"/>
              </w:rPr>
              <w:t>HSCI &gt;= 200 or</w:t>
            </w:r>
          </w:p>
          <w:p w:rsidR="004A56A8" w:rsidRPr="00046B88" w:rsidRDefault="004A56A8" w:rsidP="004A56A8">
            <w:pPr>
              <w:spacing w:after="0" w:line="240" w:lineRule="auto"/>
              <w:jc w:val="center"/>
              <w:rPr>
                <w:rFonts w:ascii="Arial" w:eastAsia="Calibri" w:hAnsi="Arial" w:cs="Arial"/>
                <w:sz w:val="20"/>
                <w:szCs w:val="20"/>
              </w:rPr>
            </w:pPr>
            <w:r w:rsidRPr="00046B88">
              <w:rPr>
                <w:rFonts w:ascii="Arial" w:eastAsia="Calibri" w:hAnsi="Arial" w:cs="Arial"/>
                <w:sz w:val="20"/>
                <w:szCs w:val="20"/>
              </w:rPr>
              <w:t>Grad Rate &gt;= 75%</w:t>
            </w:r>
          </w:p>
        </w:tc>
      </w:tr>
      <w:tr w:rsidR="004A56A8" w:rsidRPr="00046B88" w:rsidTr="004A56A8">
        <w:trPr>
          <w:trHeight w:val="345"/>
        </w:trPr>
        <w:tc>
          <w:tcPr>
            <w:tcW w:w="1638" w:type="dxa"/>
            <w:vMerge/>
            <w:tcBorders>
              <w:left w:val="single" w:sz="4" w:space="0" w:color="auto"/>
              <w:bottom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70" w:type="dxa"/>
            <w:vMerge/>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430" w:type="dxa"/>
            <w:vMerge/>
            <w:tcBorders>
              <w:left w:val="single" w:sz="4" w:space="0" w:color="auto"/>
              <w:bottom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b/>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rsidR="00485219" w:rsidRPr="00046B88" w:rsidRDefault="004A56A8" w:rsidP="002C5711">
            <w:pPr>
              <w:spacing w:before="120" w:after="120" w:line="240" w:lineRule="auto"/>
              <w:jc w:val="center"/>
              <w:rPr>
                <w:rFonts w:ascii="Arial" w:eastAsia="Calibri" w:hAnsi="Arial" w:cs="Arial"/>
                <w:b/>
                <w:sz w:val="20"/>
                <w:szCs w:val="20"/>
              </w:rPr>
            </w:pPr>
            <w:r w:rsidRPr="00046B88">
              <w:rPr>
                <w:rFonts w:ascii="Arial" w:eastAsia="Calibri" w:hAnsi="Arial" w:cs="Arial"/>
                <w:b/>
                <w:sz w:val="20"/>
                <w:szCs w:val="20"/>
              </w:rPr>
              <w:t>Successful</w:t>
            </w:r>
          </w:p>
        </w:tc>
        <w:tc>
          <w:tcPr>
            <w:tcW w:w="270" w:type="dxa"/>
            <w:vMerge/>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4A56A8" w:rsidRPr="00046B88" w:rsidRDefault="004A56A8" w:rsidP="002C5711">
            <w:pPr>
              <w:spacing w:after="0" w:line="240" w:lineRule="auto"/>
              <w:jc w:val="center"/>
              <w:rPr>
                <w:rFonts w:ascii="Arial" w:eastAsia="Calibri" w:hAnsi="Arial" w:cs="Arial"/>
                <w:sz w:val="20"/>
                <w:szCs w:val="20"/>
              </w:rPr>
            </w:pPr>
            <w:r w:rsidRPr="00046B88">
              <w:rPr>
                <w:rFonts w:ascii="Arial" w:eastAsia="Calibri" w:hAnsi="Arial" w:cs="Arial"/>
                <w:sz w:val="20"/>
                <w:szCs w:val="20"/>
              </w:rPr>
              <w:t>HSCI &lt; 200 and</w:t>
            </w:r>
          </w:p>
          <w:p w:rsidR="004A56A8" w:rsidRPr="00046B88" w:rsidRDefault="004A56A8" w:rsidP="004A56A8">
            <w:pPr>
              <w:spacing w:after="0" w:line="240" w:lineRule="auto"/>
              <w:jc w:val="center"/>
              <w:rPr>
                <w:rFonts w:ascii="Arial" w:eastAsia="Calibri" w:hAnsi="Arial" w:cs="Arial"/>
                <w:sz w:val="20"/>
                <w:szCs w:val="20"/>
              </w:rPr>
            </w:pPr>
            <w:r w:rsidRPr="00046B88">
              <w:rPr>
                <w:rFonts w:ascii="Arial" w:eastAsia="Calibri" w:hAnsi="Arial" w:cs="Arial"/>
                <w:sz w:val="20"/>
                <w:szCs w:val="20"/>
              </w:rPr>
              <w:t>Grad Rate &lt; 75%</w:t>
            </w:r>
          </w:p>
        </w:tc>
      </w:tr>
      <w:tr w:rsidR="004A56A8" w:rsidRPr="00046B88" w:rsidTr="004C58B3">
        <w:trPr>
          <w:trHeight w:val="827"/>
        </w:trPr>
        <w:tc>
          <w:tcPr>
            <w:tcW w:w="1638" w:type="dxa"/>
            <w:tcBorders>
              <w:top w:val="single" w:sz="4" w:space="0" w:color="auto"/>
              <w:left w:val="single" w:sz="4" w:space="0" w:color="auto"/>
              <w:bottom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p w:rsidR="004A56A8" w:rsidRPr="00046B88" w:rsidRDefault="004A56A8" w:rsidP="004A56A8">
            <w:pPr>
              <w:spacing w:before="120" w:after="0" w:line="240" w:lineRule="auto"/>
              <w:jc w:val="center"/>
              <w:rPr>
                <w:rFonts w:ascii="Arial" w:eastAsia="Calibri" w:hAnsi="Arial" w:cs="Arial"/>
                <w:sz w:val="20"/>
                <w:szCs w:val="20"/>
              </w:rPr>
            </w:pPr>
            <w:r w:rsidRPr="00046B88">
              <w:rPr>
                <w:rFonts w:ascii="Arial" w:eastAsia="Calibri" w:hAnsi="Arial" w:cs="Arial"/>
                <w:sz w:val="20"/>
                <w:szCs w:val="20"/>
              </w:rPr>
              <w:t>133-165</w:t>
            </w:r>
          </w:p>
          <w:p w:rsidR="00485219" w:rsidRPr="00046B88" w:rsidRDefault="00485219" w:rsidP="002C5711">
            <w:pPr>
              <w:spacing w:before="120" w:after="0" w:line="240" w:lineRule="auto"/>
              <w:jc w:val="center"/>
              <w:rPr>
                <w:rFonts w:ascii="Arial" w:eastAsia="Calibri" w:hAnsi="Arial" w:cs="Arial"/>
                <w:sz w:val="20"/>
                <w:szCs w:val="20"/>
              </w:rPr>
            </w:pPr>
          </w:p>
        </w:tc>
        <w:tc>
          <w:tcPr>
            <w:tcW w:w="270" w:type="dxa"/>
            <w:tcBorders>
              <w:left w:val="single" w:sz="4" w:space="0" w:color="auto"/>
              <w:righ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485219" w:rsidRPr="00046B88" w:rsidRDefault="00485219" w:rsidP="004A56A8">
            <w:pPr>
              <w:spacing w:after="0" w:line="240" w:lineRule="auto"/>
              <w:jc w:val="center"/>
              <w:rPr>
                <w:rFonts w:ascii="Arial" w:eastAsia="Calibri" w:hAnsi="Arial" w:cs="Arial"/>
                <w:b/>
                <w:sz w:val="20"/>
                <w:szCs w:val="20"/>
              </w:rPr>
            </w:pPr>
          </w:p>
          <w:p w:rsidR="004A56A8" w:rsidRPr="00046B88" w:rsidRDefault="004A56A8" w:rsidP="00485219">
            <w:pPr>
              <w:spacing w:before="120" w:after="0" w:line="240" w:lineRule="auto"/>
              <w:jc w:val="center"/>
              <w:rPr>
                <w:rFonts w:ascii="Arial" w:eastAsia="Calibri" w:hAnsi="Arial" w:cs="Arial"/>
                <w:b/>
                <w:sz w:val="20"/>
                <w:szCs w:val="20"/>
              </w:rPr>
            </w:pPr>
            <w:r w:rsidRPr="00046B88">
              <w:rPr>
                <w:rFonts w:ascii="Arial" w:eastAsia="Calibri" w:hAnsi="Arial" w:cs="Arial"/>
                <w:b/>
                <w:sz w:val="20"/>
                <w:szCs w:val="20"/>
              </w:rPr>
              <w:t>Academic Watch</w:t>
            </w:r>
          </w:p>
        </w:tc>
        <w:tc>
          <w:tcPr>
            <w:tcW w:w="2520" w:type="dxa"/>
            <w:gridSpan w:val="2"/>
            <w:tcBorders>
              <w:top w:val="single" w:sz="4" w:space="0" w:color="auto"/>
              <w:left w:val="single" w:sz="4" w:space="0" w:color="auto"/>
              <w:bottom w:val="single" w:sz="4" w:space="0" w:color="auto"/>
              <w:right w:val="single" w:sz="4" w:space="0" w:color="auto"/>
            </w:tcBorders>
          </w:tcPr>
          <w:p w:rsidR="00485219" w:rsidRPr="00046B88" w:rsidRDefault="00485219" w:rsidP="004A56A8">
            <w:pPr>
              <w:spacing w:after="0" w:line="240" w:lineRule="auto"/>
              <w:jc w:val="center"/>
              <w:rPr>
                <w:rFonts w:ascii="Arial" w:eastAsia="Calibri" w:hAnsi="Arial" w:cs="Arial"/>
                <w:b/>
                <w:sz w:val="20"/>
                <w:szCs w:val="20"/>
              </w:rPr>
            </w:pPr>
          </w:p>
          <w:p w:rsidR="004A56A8" w:rsidRPr="00046B88" w:rsidRDefault="004A56A8" w:rsidP="00485219">
            <w:pPr>
              <w:spacing w:before="120" w:after="0" w:line="240" w:lineRule="auto"/>
              <w:jc w:val="center"/>
              <w:rPr>
                <w:rFonts w:ascii="Arial" w:eastAsia="Calibri" w:hAnsi="Arial" w:cs="Arial"/>
                <w:b/>
                <w:sz w:val="20"/>
                <w:szCs w:val="20"/>
              </w:rPr>
            </w:pPr>
            <w:r w:rsidRPr="00046B88">
              <w:rPr>
                <w:rFonts w:ascii="Arial" w:eastAsia="Calibri" w:hAnsi="Arial" w:cs="Arial"/>
                <w:b/>
                <w:sz w:val="20"/>
                <w:szCs w:val="20"/>
              </w:rPr>
              <w:t>Successful</w:t>
            </w:r>
          </w:p>
        </w:tc>
        <w:tc>
          <w:tcPr>
            <w:tcW w:w="270" w:type="dxa"/>
            <w:tcBorders>
              <w:left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tc>
        <w:tc>
          <w:tcPr>
            <w:tcW w:w="2340" w:type="dxa"/>
            <w:tcBorders>
              <w:top w:val="single" w:sz="4" w:space="0" w:color="auto"/>
            </w:tcBorders>
          </w:tcPr>
          <w:p w:rsidR="004A56A8" w:rsidRPr="00046B88" w:rsidRDefault="004A56A8" w:rsidP="004A56A8">
            <w:pPr>
              <w:spacing w:after="0" w:line="240" w:lineRule="auto"/>
              <w:jc w:val="center"/>
              <w:rPr>
                <w:rFonts w:ascii="Arial" w:eastAsia="Calibri" w:hAnsi="Arial" w:cs="Arial"/>
                <w:sz w:val="20"/>
                <w:szCs w:val="20"/>
              </w:rPr>
            </w:pPr>
          </w:p>
          <w:p w:rsidR="004A56A8" w:rsidRPr="00046B88" w:rsidRDefault="004A56A8" w:rsidP="002C5711">
            <w:pPr>
              <w:spacing w:after="0" w:line="240" w:lineRule="auto"/>
              <w:rPr>
                <w:rFonts w:ascii="Arial" w:eastAsia="Calibri" w:hAnsi="Arial" w:cs="Arial"/>
                <w:sz w:val="18"/>
                <w:szCs w:val="18"/>
              </w:rPr>
            </w:pPr>
          </w:p>
        </w:tc>
      </w:tr>
      <w:tr w:rsidR="004C58B3" w:rsidRPr="00046B88" w:rsidTr="004A56A8">
        <w:tc>
          <w:tcPr>
            <w:tcW w:w="1638" w:type="dxa"/>
            <w:tcBorders>
              <w:top w:val="single" w:sz="4" w:space="0" w:color="auto"/>
              <w:left w:val="single" w:sz="4" w:space="0" w:color="auto"/>
              <w:bottom w:val="single" w:sz="4" w:space="0" w:color="auto"/>
              <w:right w:val="single" w:sz="4" w:space="0" w:color="auto"/>
            </w:tcBorders>
          </w:tcPr>
          <w:p w:rsidR="004C58B3" w:rsidRPr="00046B88" w:rsidRDefault="004C58B3" w:rsidP="004A56A8">
            <w:pPr>
              <w:spacing w:after="0" w:line="240" w:lineRule="auto"/>
              <w:jc w:val="center"/>
              <w:rPr>
                <w:rFonts w:ascii="Arial" w:eastAsia="Calibri" w:hAnsi="Arial" w:cs="Arial"/>
                <w:sz w:val="20"/>
                <w:szCs w:val="20"/>
              </w:rPr>
            </w:pPr>
          </w:p>
          <w:p w:rsidR="004C58B3" w:rsidRPr="00046B88" w:rsidRDefault="004C58B3" w:rsidP="00485219">
            <w:pPr>
              <w:spacing w:before="120" w:after="0" w:line="240" w:lineRule="auto"/>
              <w:jc w:val="center"/>
              <w:rPr>
                <w:rFonts w:ascii="Arial" w:eastAsia="Calibri" w:hAnsi="Arial" w:cs="Arial"/>
                <w:sz w:val="20"/>
                <w:szCs w:val="20"/>
              </w:rPr>
            </w:pPr>
            <w:r w:rsidRPr="00046B88">
              <w:rPr>
                <w:rFonts w:ascii="Arial" w:eastAsia="Calibri" w:hAnsi="Arial" w:cs="Arial"/>
                <w:sz w:val="20"/>
                <w:szCs w:val="20"/>
              </w:rPr>
              <w:t>100-132</w:t>
            </w:r>
          </w:p>
          <w:p w:rsidR="004C58B3" w:rsidRPr="00046B88" w:rsidRDefault="004C58B3" w:rsidP="002C5711">
            <w:pPr>
              <w:spacing w:after="120" w:line="240" w:lineRule="auto"/>
              <w:jc w:val="center"/>
              <w:rPr>
                <w:rFonts w:ascii="Arial" w:eastAsia="Calibri" w:hAnsi="Arial" w:cs="Arial"/>
                <w:sz w:val="20"/>
                <w:szCs w:val="20"/>
              </w:rPr>
            </w:pPr>
          </w:p>
        </w:tc>
        <w:tc>
          <w:tcPr>
            <w:tcW w:w="270" w:type="dxa"/>
            <w:tcBorders>
              <w:left w:val="single" w:sz="4" w:space="0" w:color="auto"/>
              <w:right w:val="single" w:sz="4" w:space="0" w:color="auto"/>
            </w:tcBorders>
          </w:tcPr>
          <w:p w:rsidR="004C58B3" w:rsidRPr="00046B88" w:rsidRDefault="004C58B3" w:rsidP="004A56A8">
            <w:pPr>
              <w:spacing w:after="0" w:line="240" w:lineRule="auto"/>
              <w:jc w:val="center"/>
              <w:rPr>
                <w:rFonts w:ascii="Arial" w:eastAsia="Calibri"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4C58B3" w:rsidRPr="00046B88" w:rsidRDefault="004C58B3" w:rsidP="004A56A8">
            <w:pPr>
              <w:spacing w:after="0" w:line="240" w:lineRule="auto"/>
              <w:jc w:val="center"/>
              <w:rPr>
                <w:rFonts w:ascii="Arial" w:eastAsia="Calibri" w:hAnsi="Arial" w:cs="Arial"/>
                <w:b/>
                <w:sz w:val="20"/>
                <w:szCs w:val="20"/>
              </w:rPr>
            </w:pPr>
          </w:p>
          <w:p w:rsidR="004C58B3" w:rsidRPr="00046B88" w:rsidRDefault="004C58B3" w:rsidP="00485219">
            <w:pPr>
              <w:spacing w:before="120" w:after="0" w:line="240" w:lineRule="auto"/>
              <w:jc w:val="center"/>
              <w:rPr>
                <w:rFonts w:ascii="Arial" w:eastAsia="Calibri" w:hAnsi="Arial" w:cs="Arial"/>
                <w:b/>
                <w:sz w:val="20"/>
                <w:szCs w:val="20"/>
              </w:rPr>
            </w:pPr>
            <w:r>
              <w:rPr>
                <w:rFonts w:ascii="Arial" w:eastAsia="Calibri" w:hAnsi="Arial" w:cs="Arial"/>
                <w:b/>
                <w:sz w:val="20"/>
                <w:szCs w:val="20"/>
              </w:rPr>
              <w:t>Low Performing</w:t>
            </w:r>
          </w:p>
        </w:tc>
        <w:tc>
          <w:tcPr>
            <w:tcW w:w="2520" w:type="dxa"/>
            <w:gridSpan w:val="2"/>
            <w:tcBorders>
              <w:top w:val="single" w:sz="4" w:space="0" w:color="auto"/>
              <w:left w:val="single" w:sz="4" w:space="0" w:color="auto"/>
              <w:bottom w:val="single" w:sz="4" w:space="0" w:color="auto"/>
              <w:right w:val="single" w:sz="4" w:space="0" w:color="auto"/>
            </w:tcBorders>
          </w:tcPr>
          <w:p w:rsidR="004C58B3" w:rsidRPr="00046B88" w:rsidRDefault="004C58B3" w:rsidP="004A56A8">
            <w:pPr>
              <w:spacing w:after="0" w:line="240" w:lineRule="auto"/>
              <w:jc w:val="center"/>
              <w:rPr>
                <w:rFonts w:ascii="Arial" w:eastAsia="Calibri" w:hAnsi="Arial" w:cs="Arial"/>
                <w:b/>
                <w:sz w:val="20"/>
                <w:szCs w:val="20"/>
              </w:rPr>
            </w:pPr>
          </w:p>
          <w:p w:rsidR="004C58B3" w:rsidRPr="00046B88" w:rsidRDefault="004C58B3" w:rsidP="00485219">
            <w:pPr>
              <w:spacing w:before="120" w:after="0" w:line="240" w:lineRule="auto"/>
              <w:jc w:val="center"/>
              <w:rPr>
                <w:rFonts w:ascii="Arial" w:eastAsia="Calibri" w:hAnsi="Arial" w:cs="Arial"/>
                <w:b/>
                <w:sz w:val="20"/>
                <w:szCs w:val="20"/>
              </w:rPr>
            </w:pPr>
            <w:r w:rsidRPr="00046B88">
              <w:rPr>
                <w:rFonts w:ascii="Arial" w:eastAsia="Calibri" w:hAnsi="Arial" w:cs="Arial"/>
                <w:b/>
                <w:sz w:val="20"/>
                <w:szCs w:val="20"/>
              </w:rPr>
              <w:t>Academic Watch</w:t>
            </w:r>
          </w:p>
        </w:tc>
        <w:tc>
          <w:tcPr>
            <w:tcW w:w="270" w:type="dxa"/>
            <w:tcBorders>
              <w:left w:val="single" w:sz="4" w:space="0" w:color="auto"/>
            </w:tcBorders>
          </w:tcPr>
          <w:p w:rsidR="004C58B3" w:rsidRPr="00046B88" w:rsidRDefault="00813B90" w:rsidP="004A56A8">
            <w:pPr>
              <w:spacing w:after="0" w:line="240" w:lineRule="auto"/>
              <w:jc w:val="center"/>
              <w:rPr>
                <w:rFonts w:ascii="Arial" w:eastAsia="Calibri" w:hAnsi="Arial" w:cs="Arial"/>
                <w:sz w:val="20"/>
                <w:szCs w:val="20"/>
              </w:rPr>
            </w:pPr>
            <w:r>
              <w:rPr>
                <w:rFonts w:ascii="Arial" w:eastAsia="Calibri" w:hAnsi="Arial" w:cs="Arial"/>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35" type="#_x0000_t88" style="position:absolute;left:0;text-align:left;margin-left:.6pt;margin-top:-.25pt;width:7.15pt;height:93.75pt;z-index:251817984;mso-position-horizontal-relative:text;mso-position-vertical-relative:text"/>
              </w:pict>
            </w:r>
          </w:p>
        </w:tc>
        <w:tc>
          <w:tcPr>
            <w:tcW w:w="2340" w:type="dxa"/>
            <w:vMerge w:val="restart"/>
          </w:tcPr>
          <w:p w:rsidR="004C58B3" w:rsidRDefault="004C58B3" w:rsidP="004C58B3">
            <w:pPr>
              <w:spacing w:after="0" w:line="240" w:lineRule="auto"/>
              <w:rPr>
                <w:rFonts w:ascii="Arial" w:eastAsia="Calibri" w:hAnsi="Arial" w:cs="Arial"/>
                <w:i/>
                <w:sz w:val="20"/>
                <w:szCs w:val="20"/>
              </w:rPr>
            </w:pPr>
          </w:p>
          <w:p w:rsidR="004C58B3" w:rsidRPr="004C58B3" w:rsidRDefault="004C58B3" w:rsidP="004C58B3">
            <w:pPr>
              <w:spacing w:after="0" w:line="240" w:lineRule="auto"/>
              <w:rPr>
                <w:rFonts w:ascii="Arial" w:eastAsia="Calibri" w:hAnsi="Arial" w:cs="Arial"/>
                <w:i/>
                <w:sz w:val="20"/>
                <w:szCs w:val="20"/>
              </w:rPr>
            </w:pPr>
            <w:r>
              <w:rPr>
                <w:rFonts w:ascii="Arial" w:eastAsia="Calibri" w:hAnsi="Arial" w:cs="Arial"/>
                <w:i/>
                <w:sz w:val="20"/>
                <w:szCs w:val="20"/>
              </w:rPr>
              <w:t>Note: The labels “Low Performing” and “At Risk of Failing” switched positions in the table in 2011.</w:t>
            </w:r>
          </w:p>
        </w:tc>
      </w:tr>
      <w:tr w:rsidR="004C58B3" w:rsidRPr="00046B88" w:rsidTr="004A56A8">
        <w:tc>
          <w:tcPr>
            <w:tcW w:w="1638" w:type="dxa"/>
            <w:tcBorders>
              <w:top w:val="single" w:sz="4" w:space="0" w:color="auto"/>
              <w:left w:val="single" w:sz="4" w:space="0" w:color="auto"/>
              <w:bottom w:val="single" w:sz="4" w:space="0" w:color="auto"/>
              <w:right w:val="single" w:sz="4" w:space="0" w:color="auto"/>
            </w:tcBorders>
          </w:tcPr>
          <w:p w:rsidR="004C58B3" w:rsidRPr="00046B88" w:rsidRDefault="004C58B3" w:rsidP="004A56A8">
            <w:pPr>
              <w:spacing w:after="0" w:line="240" w:lineRule="auto"/>
              <w:jc w:val="center"/>
              <w:rPr>
                <w:rFonts w:ascii="Arial" w:eastAsia="Calibri" w:hAnsi="Arial" w:cs="Arial"/>
                <w:sz w:val="20"/>
                <w:szCs w:val="20"/>
              </w:rPr>
            </w:pPr>
          </w:p>
          <w:p w:rsidR="004C58B3" w:rsidRPr="00046B88" w:rsidRDefault="004C58B3" w:rsidP="00485219">
            <w:pPr>
              <w:spacing w:before="120" w:after="0" w:line="240" w:lineRule="auto"/>
              <w:jc w:val="center"/>
              <w:rPr>
                <w:rFonts w:ascii="Arial" w:eastAsia="Calibri" w:hAnsi="Arial" w:cs="Arial"/>
                <w:sz w:val="20"/>
                <w:szCs w:val="20"/>
              </w:rPr>
            </w:pPr>
            <w:r w:rsidRPr="00046B88">
              <w:rPr>
                <w:rFonts w:ascii="Arial" w:eastAsia="Calibri" w:hAnsi="Arial" w:cs="Arial"/>
                <w:sz w:val="20"/>
                <w:szCs w:val="20"/>
              </w:rPr>
              <w:t>Below 100</w:t>
            </w:r>
          </w:p>
          <w:p w:rsidR="004C58B3" w:rsidRPr="00046B88" w:rsidRDefault="004C58B3" w:rsidP="002C5711">
            <w:pPr>
              <w:spacing w:before="120" w:after="0" w:line="240" w:lineRule="auto"/>
              <w:jc w:val="center"/>
              <w:rPr>
                <w:rFonts w:ascii="Arial" w:eastAsia="Calibri" w:hAnsi="Arial" w:cs="Arial"/>
                <w:sz w:val="20"/>
                <w:szCs w:val="20"/>
              </w:rPr>
            </w:pPr>
          </w:p>
        </w:tc>
        <w:tc>
          <w:tcPr>
            <w:tcW w:w="270" w:type="dxa"/>
            <w:tcBorders>
              <w:left w:val="single" w:sz="4" w:space="0" w:color="auto"/>
              <w:right w:val="single" w:sz="4" w:space="0" w:color="auto"/>
            </w:tcBorders>
          </w:tcPr>
          <w:p w:rsidR="004C58B3" w:rsidRPr="00046B88" w:rsidRDefault="004C58B3" w:rsidP="004A56A8">
            <w:pPr>
              <w:spacing w:after="0" w:line="240" w:lineRule="auto"/>
              <w:jc w:val="center"/>
              <w:rPr>
                <w:rFonts w:ascii="Arial" w:eastAsia="Calibri"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4C58B3" w:rsidRPr="00046B88" w:rsidRDefault="004C58B3" w:rsidP="004A56A8">
            <w:pPr>
              <w:spacing w:after="0" w:line="240" w:lineRule="auto"/>
              <w:jc w:val="center"/>
              <w:rPr>
                <w:rFonts w:ascii="Arial" w:eastAsia="Calibri" w:hAnsi="Arial" w:cs="Arial"/>
                <w:b/>
                <w:sz w:val="20"/>
                <w:szCs w:val="20"/>
              </w:rPr>
            </w:pPr>
          </w:p>
          <w:p w:rsidR="004C58B3" w:rsidRPr="00046B88" w:rsidRDefault="004C58B3" w:rsidP="00485219">
            <w:pPr>
              <w:spacing w:before="120" w:after="0" w:line="240" w:lineRule="auto"/>
              <w:jc w:val="center"/>
              <w:rPr>
                <w:rFonts w:ascii="Arial" w:eastAsia="Calibri" w:hAnsi="Arial" w:cs="Arial"/>
                <w:b/>
                <w:sz w:val="20"/>
                <w:szCs w:val="20"/>
              </w:rPr>
            </w:pPr>
            <w:r w:rsidRPr="00046B88">
              <w:rPr>
                <w:rFonts w:ascii="Arial" w:eastAsia="Calibri" w:hAnsi="Arial" w:cs="Arial"/>
                <w:b/>
                <w:sz w:val="20"/>
                <w:szCs w:val="20"/>
              </w:rPr>
              <w:t>Failing</w:t>
            </w:r>
          </w:p>
        </w:tc>
        <w:tc>
          <w:tcPr>
            <w:tcW w:w="2520" w:type="dxa"/>
            <w:gridSpan w:val="2"/>
            <w:tcBorders>
              <w:top w:val="single" w:sz="4" w:space="0" w:color="auto"/>
              <w:left w:val="single" w:sz="4" w:space="0" w:color="auto"/>
              <w:bottom w:val="single" w:sz="4" w:space="0" w:color="auto"/>
              <w:right w:val="single" w:sz="4" w:space="0" w:color="auto"/>
            </w:tcBorders>
          </w:tcPr>
          <w:p w:rsidR="004C58B3" w:rsidRPr="00046B88" w:rsidRDefault="004C58B3" w:rsidP="004A56A8">
            <w:pPr>
              <w:spacing w:after="0" w:line="240" w:lineRule="auto"/>
              <w:jc w:val="center"/>
              <w:rPr>
                <w:rFonts w:ascii="Arial" w:eastAsia="Calibri" w:hAnsi="Arial" w:cs="Arial"/>
                <w:b/>
                <w:sz w:val="20"/>
                <w:szCs w:val="20"/>
              </w:rPr>
            </w:pPr>
          </w:p>
          <w:p w:rsidR="004C58B3" w:rsidRPr="00046B88" w:rsidRDefault="004C58B3" w:rsidP="00485219">
            <w:pPr>
              <w:spacing w:before="120" w:after="0" w:line="240" w:lineRule="auto"/>
              <w:jc w:val="center"/>
              <w:rPr>
                <w:rFonts w:ascii="Arial" w:eastAsia="Calibri" w:hAnsi="Arial" w:cs="Arial"/>
                <w:b/>
                <w:sz w:val="20"/>
                <w:szCs w:val="20"/>
              </w:rPr>
            </w:pPr>
            <w:r>
              <w:rPr>
                <w:rFonts w:ascii="Arial" w:eastAsia="Calibri" w:hAnsi="Arial" w:cs="Arial"/>
                <w:b/>
                <w:sz w:val="20"/>
                <w:szCs w:val="20"/>
              </w:rPr>
              <w:t>At Risk of Failing</w:t>
            </w:r>
          </w:p>
        </w:tc>
        <w:tc>
          <w:tcPr>
            <w:tcW w:w="270" w:type="dxa"/>
            <w:tcBorders>
              <w:left w:val="single" w:sz="4" w:space="0" w:color="auto"/>
            </w:tcBorders>
          </w:tcPr>
          <w:p w:rsidR="004C58B3" w:rsidRPr="00046B88" w:rsidRDefault="004C58B3" w:rsidP="004A56A8">
            <w:pPr>
              <w:spacing w:after="0" w:line="240" w:lineRule="auto"/>
              <w:jc w:val="center"/>
              <w:rPr>
                <w:rFonts w:ascii="Arial" w:eastAsia="Calibri" w:hAnsi="Arial" w:cs="Arial"/>
                <w:sz w:val="20"/>
                <w:szCs w:val="20"/>
              </w:rPr>
            </w:pPr>
          </w:p>
        </w:tc>
        <w:tc>
          <w:tcPr>
            <w:tcW w:w="2340" w:type="dxa"/>
            <w:vMerge/>
          </w:tcPr>
          <w:p w:rsidR="004C58B3" w:rsidRPr="00046B88" w:rsidRDefault="004C58B3" w:rsidP="004A56A8">
            <w:pPr>
              <w:spacing w:after="0" w:line="240" w:lineRule="auto"/>
              <w:jc w:val="center"/>
              <w:rPr>
                <w:rFonts w:ascii="Arial" w:eastAsia="Calibri" w:hAnsi="Arial" w:cs="Arial"/>
                <w:sz w:val="20"/>
                <w:szCs w:val="20"/>
              </w:rPr>
            </w:pPr>
          </w:p>
        </w:tc>
      </w:tr>
    </w:tbl>
    <w:p w:rsidR="004A56A8" w:rsidRPr="00046B88" w:rsidRDefault="004A56A8" w:rsidP="004A56A8">
      <w:pPr>
        <w:spacing w:after="0" w:line="240" w:lineRule="auto"/>
        <w:rPr>
          <w:rFonts w:ascii="Arial" w:hAnsi="Arial" w:cs="Arial"/>
          <w:sz w:val="20"/>
          <w:szCs w:val="20"/>
        </w:rPr>
      </w:pPr>
    </w:p>
    <w:p w:rsidR="004A56A8" w:rsidRPr="00046B88" w:rsidRDefault="004A56A8" w:rsidP="00B26B1B">
      <w:pPr>
        <w:spacing w:after="0" w:line="240" w:lineRule="auto"/>
        <w:rPr>
          <w:rFonts w:ascii="Arial" w:hAnsi="Arial" w:cs="Arial"/>
          <w:sz w:val="20"/>
          <w:szCs w:val="20"/>
        </w:rPr>
      </w:pPr>
      <w:r w:rsidRPr="00046B88">
        <w:rPr>
          <w:rFonts w:ascii="Arial" w:hAnsi="Arial" w:cs="Arial"/>
          <w:sz w:val="20"/>
          <w:szCs w:val="20"/>
          <w:vertAlign w:val="superscript"/>
        </w:rPr>
        <w:t>1</w:t>
      </w:r>
      <w:r w:rsidR="00F605EB" w:rsidRPr="00046B88">
        <w:rPr>
          <w:rFonts w:ascii="Arial" w:hAnsi="Arial" w:cs="Arial"/>
          <w:sz w:val="20"/>
          <w:szCs w:val="20"/>
        </w:rPr>
        <w:t xml:space="preserve">The QDI ranges for the top three achievement levels will </w:t>
      </w:r>
      <w:r w:rsidR="009E4BEB" w:rsidRPr="00046B88">
        <w:rPr>
          <w:rFonts w:ascii="Arial" w:hAnsi="Arial" w:cs="Arial"/>
          <w:sz w:val="20"/>
          <w:szCs w:val="20"/>
        </w:rPr>
        <w:t>increase</w:t>
      </w:r>
      <w:r w:rsidR="00F605EB" w:rsidRPr="00046B88">
        <w:rPr>
          <w:rFonts w:ascii="Arial" w:hAnsi="Arial" w:cs="Arial"/>
          <w:sz w:val="20"/>
          <w:szCs w:val="20"/>
        </w:rPr>
        <w:t xml:space="preserve"> between 2009 and 2012</w:t>
      </w:r>
      <w:r w:rsidRPr="00046B88">
        <w:rPr>
          <w:rFonts w:ascii="Arial" w:hAnsi="Arial" w:cs="Arial"/>
          <w:sz w:val="20"/>
          <w:szCs w:val="20"/>
        </w:rPr>
        <w:t>.</w:t>
      </w:r>
    </w:p>
    <w:p w:rsidR="00B26B1B" w:rsidRPr="00046B88" w:rsidRDefault="00B26B1B" w:rsidP="00462B0D">
      <w:pPr>
        <w:spacing w:after="120" w:line="240" w:lineRule="auto"/>
        <w:rPr>
          <w:rFonts w:ascii="Arial" w:hAnsi="Arial" w:cs="Arial"/>
          <w:sz w:val="20"/>
          <w:szCs w:val="20"/>
        </w:rPr>
      </w:pPr>
      <w:r w:rsidRPr="00046B88">
        <w:rPr>
          <w:rFonts w:ascii="Arial" w:hAnsi="Arial" w:cs="Arial"/>
          <w:sz w:val="20"/>
          <w:szCs w:val="20"/>
        </w:rPr>
        <w:t xml:space="preserve"> (</w:t>
      </w:r>
      <w:r w:rsidRPr="00046B88">
        <w:rPr>
          <w:rFonts w:ascii="Arial" w:hAnsi="Arial" w:cs="Arial"/>
          <w:i/>
          <w:sz w:val="20"/>
          <w:szCs w:val="20"/>
        </w:rPr>
        <w:t xml:space="preserve">Note: The </w:t>
      </w:r>
      <w:r w:rsidR="00D4372A">
        <w:rPr>
          <w:rFonts w:ascii="Arial" w:hAnsi="Arial" w:cs="Arial"/>
          <w:i/>
          <w:sz w:val="20"/>
          <w:szCs w:val="20"/>
        </w:rPr>
        <w:t xml:space="preserve">QDI ranges for </w:t>
      </w:r>
      <w:r w:rsidRPr="00046B88">
        <w:rPr>
          <w:rFonts w:ascii="Arial" w:hAnsi="Arial" w:cs="Arial"/>
          <w:i/>
          <w:sz w:val="20"/>
          <w:szCs w:val="20"/>
        </w:rPr>
        <w:t xml:space="preserve">2010 </w:t>
      </w:r>
      <w:r w:rsidR="00D4372A">
        <w:rPr>
          <w:rFonts w:ascii="Arial" w:hAnsi="Arial" w:cs="Arial"/>
          <w:i/>
          <w:sz w:val="20"/>
          <w:szCs w:val="20"/>
        </w:rPr>
        <w:t>through 2012</w:t>
      </w:r>
      <w:r w:rsidRPr="00046B88">
        <w:rPr>
          <w:rFonts w:ascii="Arial" w:hAnsi="Arial" w:cs="Arial"/>
          <w:i/>
          <w:sz w:val="20"/>
          <w:szCs w:val="20"/>
        </w:rPr>
        <w:t xml:space="preserve"> </w:t>
      </w:r>
      <w:r w:rsidR="00D4372A">
        <w:rPr>
          <w:rFonts w:ascii="Arial" w:hAnsi="Arial" w:cs="Arial"/>
          <w:i/>
          <w:sz w:val="20"/>
          <w:szCs w:val="20"/>
        </w:rPr>
        <w:t xml:space="preserve">were revised </w:t>
      </w:r>
      <w:r w:rsidRPr="00046B88">
        <w:rPr>
          <w:rFonts w:ascii="Arial" w:hAnsi="Arial" w:cs="Arial"/>
          <w:i/>
          <w:sz w:val="20"/>
          <w:szCs w:val="20"/>
        </w:rPr>
        <w:t>to be the same as the 2009 ranges</w:t>
      </w:r>
      <w:r w:rsidRPr="00046B88">
        <w:rPr>
          <w:rFonts w:ascii="Arial" w:hAnsi="Arial" w:cs="Arial"/>
          <w:sz w:val="20"/>
          <w:szCs w:val="20"/>
        </w:rPr>
        <w:t>).</w:t>
      </w:r>
    </w:p>
    <w:tbl>
      <w:tblPr>
        <w:tblW w:w="0" w:type="auto"/>
        <w:tblInd w:w="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0"/>
        <w:gridCol w:w="1350"/>
        <w:gridCol w:w="1260"/>
        <w:gridCol w:w="1260"/>
        <w:gridCol w:w="1264"/>
      </w:tblGrid>
      <w:tr w:rsidR="00F605EB" w:rsidRPr="00046B88" w:rsidTr="00BC12FE">
        <w:trPr>
          <w:trHeight w:val="271"/>
        </w:trPr>
        <w:tc>
          <w:tcPr>
            <w:tcW w:w="1980" w:type="dxa"/>
            <w:shd w:val="clear" w:color="auto" w:fill="FFFFFF"/>
          </w:tcPr>
          <w:p w:rsidR="00F605EB" w:rsidRPr="00046B88" w:rsidRDefault="009E4BEB" w:rsidP="009E4BEB">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QDI</w:t>
            </w:r>
            <w:r w:rsidR="00F605EB" w:rsidRPr="00046B88">
              <w:rPr>
                <w:rFonts w:ascii="Arial" w:hAnsi="Arial" w:cs="Arial"/>
                <w:color w:val="000000"/>
                <w:sz w:val="20"/>
                <w:szCs w:val="20"/>
              </w:rPr>
              <w:t xml:space="preserve"> Range </w:t>
            </w:r>
          </w:p>
        </w:tc>
        <w:tc>
          <w:tcPr>
            <w:tcW w:w="1350" w:type="dxa"/>
            <w:shd w:val="clear" w:color="auto" w:fill="FFFFFF"/>
          </w:tcPr>
          <w:p w:rsidR="00F605EB" w:rsidRPr="00046B88" w:rsidRDefault="00F605EB" w:rsidP="00190FFF">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Year 2009 </w:t>
            </w:r>
          </w:p>
        </w:tc>
        <w:tc>
          <w:tcPr>
            <w:tcW w:w="1260" w:type="dxa"/>
            <w:shd w:val="clear" w:color="auto" w:fill="FFFFFF"/>
          </w:tcPr>
          <w:p w:rsidR="00F605EB" w:rsidRPr="00046B88" w:rsidRDefault="00F605EB" w:rsidP="00190FFF">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Year 2010 </w:t>
            </w:r>
          </w:p>
        </w:tc>
        <w:tc>
          <w:tcPr>
            <w:tcW w:w="1260" w:type="dxa"/>
            <w:shd w:val="clear" w:color="auto" w:fill="FFFFFF"/>
          </w:tcPr>
          <w:p w:rsidR="00F605EB" w:rsidRPr="00046B88" w:rsidRDefault="00F605EB" w:rsidP="00190FFF">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Year 2011 </w:t>
            </w:r>
          </w:p>
        </w:tc>
        <w:tc>
          <w:tcPr>
            <w:tcW w:w="1264" w:type="dxa"/>
            <w:shd w:val="clear" w:color="auto" w:fill="FFFFFF"/>
          </w:tcPr>
          <w:p w:rsidR="00F605EB" w:rsidRPr="00046B88" w:rsidRDefault="00F605EB" w:rsidP="00190FFF">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Year 2012 </w:t>
            </w:r>
          </w:p>
        </w:tc>
      </w:tr>
      <w:tr w:rsidR="00BE16D3" w:rsidRPr="00046B88" w:rsidTr="00BC12FE">
        <w:trPr>
          <w:trHeight w:val="271"/>
        </w:trPr>
        <w:tc>
          <w:tcPr>
            <w:tcW w:w="1980" w:type="dxa"/>
            <w:shd w:val="clear" w:color="auto" w:fill="FFFFFF"/>
          </w:tcPr>
          <w:p w:rsidR="00BE16D3" w:rsidRPr="00046B88" w:rsidRDefault="00BE16D3" w:rsidP="002A1C58">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Top Range </w:t>
            </w:r>
          </w:p>
        </w:tc>
        <w:tc>
          <w:tcPr>
            <w:tcW w:w="1350" w:type="dxa"/>
            <w:shd w:val="clear" w:color="auto" w:fill="FFFFFF"/>
          </w:tcPr>
          <w:p w:rsidR="00BE16D3" w:rsidRPr="00046B88" w:rsidRDefault="00BE16D3" w:rsidP="00190FFF">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200-300 </w:t>
            </w:r>
          </w:p>
        </w:tc>
        <w:tc>
          <w:tcPr>
            <w:tcW w:w="1260" w:type="dxa"/>
            <w:shd w:val="clear" w:color="auto" w:fill="FFFFFF"/>
          </w:tcPr>
          <w:p w:rsidR="00BE16D3" w:rsidRPr="00046B88" w:rsidRDefault="00BE16D3" w:rsidP="00B26B1B">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200-300 </w:t>
            </w:r>
          </w:p>
        </w:tc>
        <w:tc>
          <w:tcPr>
            <w:tcW w:w="1260" w:type="dxa"/>
            <w:shd w:val="clear" w:color="auto" w:fill="FFFFFF"/>
          </w:tcPr>
          <w:p w:rsidR="00BE16D3" w:rsidRPr="00046B88" w:rsidRDefault="00BE16D3" w:rsidP="00A14EE4">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200-300 </w:t>
            </w:r>
          </w:p>
        </w:tc>
        <w:tc>
          <w:tcPr>
            <w:tcW w:w="1264" w:type="dxa"/>
            <w:shd w:val="clear" w:color="auto" w:fill="FFFFFF"/>
          </w:tcPr>
          <w:p w:rsidR="00BE16D3" w:rsidRPr="00046B88" w:rsidRDefault="00BE16D3" w:rsidP="00A14EE4">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200-300 </w:t>
            </w:r>
          </w:p>
        </w:tc>
      </w:tr>
      <w:tr w:rsidR="00BE16D3" w:rsidRPr="00046B88" w:rsidTr="00BC12FE">
        <w:trPr>
          <w:trHeight w:val="271"/>
        </w:trPr>
        <w:tc>
          <w:tcPr>
            <w:tcW w:w="1980" w:type="dxa"/>
            <w:shd w:val="clear" w:color="auto" w:fill="FFFFFF"/>
          </w:tcPr>
          <w:p w:rsidR="00BE16D3" w:rsidRPr="00046B88" w:rsidRDefault="00BE16D3" w:rsidP="00F605EB">
            <w:pPr>
              <w:autoSpaceDE w:val="0"/>
              <w:autoSpaceDN w:val="0"/>
              <w:adjustRightInd w:val="0"/>
              <w:spacing w:after="0" w:line="240" w:lineRule="auto"/>
              <w:jc w:val="center"/>
              <w:rPr>
                <w:rFonts w:ascii="Arial" w:hAnsi="Arial" w:cs="Arial"/>
                <w:color w:val="000000"/>
                <w:sz w:val="20"/>
                <w:szCs w:val="20"/>
              </w:rPr>
            </w:pPr>
          </w:p>
        </w:tc>
        <w:tc>
          <w:tcPr>
            <w:tcW w:w="1350" w:type="dxa"/>
            <w:shd w:val="clear" w:color="auto" w:fill="FFFFFF"/>
          </w:tcPr>
          <w:p w:rsidR="00BE16D3" w:rsidRPr="00046B88" w:rsidRDefault="00BE16D3" w:rsidP="00190FFF">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166-199 </w:t>
            </w:r>
          </w:p>
        </w:tc>
        <w:tc>
          <w:tcPr>
            <w:tcW w:w="1260" w:type="dxa"/>
            <w:shd w:val="clear" w:color="auto" w:fill="FFFFFF"/>
          </w:tcPr>
          <w:p w:rsidR="00BE16D3" w:rsidRPr="00046B88" w:rsidRDefault="00BE16D3" w:rsidP="00B26B1B">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166-199 </w:t>
            </w:r>
          </w:p>
        </w:tc>
        <w:tc>
          <w:tcPr>
            <w:tcW w:w="1260" w:type="dxa"/>
            <w:shd w:val="clear" w:color="auto" w:fill="FFFFFF"/>
          </w:tcPr>
          <w:p w:rsidR="00BE16D3" w:rsidRPr="00046B88" w:rsidRDefault="00BE16D3" w:rsidP="00A14EE4">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166-199 </w:t>
            </w:r>
          </w:p>
        </w:tc>
        <w:tc>
          <w:tcPr>
            <w:tcW w:w="1264" w:type="dxa"/>
            <w:shd w:val="clear" w:color="auto" w:fill="FFFFFF"/>
          </w:tcPr>
          <w:p w:rsidR="00BE16D3" w:rsidRPr="00046B88" w:rsidRDefault="00BE16D3" w:rsidP="00A14EE4">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166-199 </w:t>
            </w:r>
          </w:p>
        </w:tc>
      </w:tr>
      <w:tr w:rsidR="00BE16D3" w:rsidRPr="002A1C58" w:rsidTr="00BC12FE">
        <w:trPr>
          <w:trHeight w:val="271"/>
        </w:trPr>
        <w:tc>
          <w:tcPr>
            <w:tcW w:w="1980" w:type="dxa"/>
            <w:shd w:val="clear" w:color="auto" w:fill="FFFFFF"/>
          </w:tcPr>
          <w:p w:rsidR="00BE16D3" w:rsidRPr="00046B88" w:rsidRDefault="00BE16D3" w:rsidP="00F605EB">
            <w:pPr>
              <w:autoSpaceDE w:val="0"/>
              <w:autoSpaceDN w:val="0"/>
              <w:adjustRightInd w:val="0"/>
              <w:spacing w:after="0" w:line="240" w:lineRule="auto"/>
              <w:jc w:val="center"/>
              <w:rPr>
                <w:rFonts w:ascii="Arial" w:hAnsi="Arial" w:cs="Arial"/>
                <w:color w:val="000000"/>
                <w:sz w:val="20"/>
                <w:szCs w:val="20"/>
              </w:rPr>
            </w:pPr>
          </w:p>
        </w:tc>
        <w:tc>
          <w:tcPr>
            <w:tcW w:w="1350" w:type="dxa"/>
            <w:shd w:val="clear" w:color="auto" w:fill="FFFFFF"/>
          </w:tcPr>
          <w:p w:rsidR="00BE16D3" w:rsidRPr="00046B88" w:rsidRDefault="00BE16D3" w:rsidP="00190FFF">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133-165 </w:t>
            </w:r>
          </w:p>
        </w:tc>
        <w:tc>
          <w:tcPr>
            <w:tcW w:w="1260" w:type="dxa"/>
            <w:shd w:val="clear" w:color="auto" w:fill="FFFFFF"/>
          </w:tcPr>
          <w:p w:rsidR="00BE16D3" w:rsidRPr="00046B88" w:rsidRDefault="00BE16D3" w:rsidP="00B26B1B">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133-165 </w:t>
            </w:r>
          </w:p>
        </w:tc>
        <w:tc>
          <w:tcPr>
            <w:tcW w:w="1260" w:type="dxa"/>
            <w:shd w:val="clear" w:color="auto" w:fill="FFFFFF"/>
          </w:tcPr>
          <w:p w:rsidR="00BE16D3" w:rsidRPr="00046B88" w:rsidRDefault="00BE16D3" w:rsidP="00A14EE4">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133-165 </w:t>
            </w:r>
          </w:p>
        </w:tc>
        <w:tc>
          <w:tcPr>
            <w:tcW w:w="1264" w:type="dxa"/>
            <w:shd w:val="clear" w:color="auto" w:fill="FFFFFF"/>
          </w:tcPr>
          <w:p w:rsidR="00BE16D3" w:rsidRPr="00046B88" w:rsidRDefault="00BE16D3" w:rsidP="00A14EE4">
            <w:pPr>
              <w:autoSpaceDE w:val="0"/>
              <w:autoSpaceDN w:val="0"/>
              <w:adjustRightInd w:val="0"/>
              <w:spacing w:after="0" w:line="240" w:lineRule="auto"/>
              <w:jc w:val="center"/>
              <w:rPr>
                <w:rFonts w:ascii="Arial" w:hAnsi="Arial" w:cs="Arial"/>
                <w:color w:val="000000"/>
                <w:sz w:val="20"/>
                <w:szCs w:val="20"/>
              </w:rPr>
            </w:pPr>
            <w:r w:rsidRPr="00046B88">
              <w:rPr>
                <w:rFonts w:ascii="Arial" w:hAnsi="Arial" w:cs="Arial"/>
                <w:color w:val="000000"/>
                <w:sz w:val="20"/>
                <w:szCs w:val="20"/>
              </w:rPr>
              <w:t xml:space="preserve">133-165 </w:t>
            </w:r>
          </w:p>
        </w:tc>
      </w:tr>
      <w:tr w:rsidR="00BE16D3" w:rsidRPr="002A1C58" w:rsidTr="00BC12FE">
        <w:trPr>
          <w:trHeight w:val="271"/>
        </w:trPr>
        <w:tc>
          <w:tcPr>
            <w:tcW w:w="1980" w:type="dxa"/>
            <w:shd w:val="clear" w:color="auto" w:fill="FFFFFF"/>
          </w:tcPr>
          <w:p w:rsidR="00BE16D3" w:rsidRPr="00F605EB" w:rsidRDefault="00BE16D3" w:rsidP="00F605EB">
            <w:pPr>
              <w:autoSpaceDE w:val="0"/>
              <w:autoSpaceDN w:val="0"/>
              <w:adjustRightInd w:val="0"/>
              <w:spacing w:after="0" w:line="240" w:lineRule="auto"/>
              <w:jc w:val="center"/>
              <w:rPr>
                <w:rFonts w:ascii="Arial" w:hAnsi="Arial" w:cs="Arial"/>
                <w:color w:val="000000"/>
                <w:sz w:val="20"/>
                <w:szCs w:val="20"/>
              </w:rPr>
            </w:pPr>
          </w:p>
        </w:tc>
        <w:tc>
          <w:tcPr>
            <w:tcW w:w="1350" w:type="dxa"/>
            <w:shd w:val="clear" w:color="auto" w:fill="FFFFFF"/>
          </w:tcPr>
          <w:p w:rsidR="00BE16D3" w:rsidRPr="00F605EB" w:rsidRDefault="00BE16D3" w:rsidP="00190FFF">
            <w:pPr>
              <w:autoSpaceDE w:val="0"/>
              <w:autoSpaceDN w:val="0"/>
              <w:adjustRightInd w:val="0"/>
              <w:spacing w:after="0" w:line="240" w:lineRule="auto"/>
              <w:jc w:val="center"/>
              <w:rPr>
                <w:rFonts w:ascii="Arial" w:hAnsi="Arial" w:cs="Arial"/>
                <w:color w:val="000000"/>
                <w:sz w:val="20"/>
                <w:szCs w:val="20"/>
              </w:rPr>
            </w:pPr>
            <w:r w:rsidRPr="00F605EB">
              <w:rPr>
                <w:rFonts w:ascii="Arial" w:hAnsi="Arial" w:cs="Arial"/>
                <w:color w:val="000000"/>
                <w:sz w:val="20"/>
                <w:szCs w:val="20"/>
              </w:rPr>
              <w:t xml:space="preserve">100-132 </w:t>
            </w:r>
          </w:p>
        </w:tc>
        <w:tc>
          <w:tcPr>
            <w:tcW w:w="1260" w:type="dxa"/>
            <w:shd w:val="clear" w:color="auto" w:fill="FFFFFF"/>
          </w:tcPr>
          <w:p w:rsidR="00BE16D3" w:rsidRPr="00F605EB" w:rsidRDefault="00BE16D3" w:rsidP="00F605EB">
            <w:pPr>
              <w:autoSpaceDE w:val="0"/>
              <w:autoSpaceDN w:val="0"/>
              <w:adjustRightInd w:val="0"/>
              <w:spacing w:after="0" w:line="240" w:lineRule="auto"/>
              <w:jc w:val="center"/>
              <w:rPr>
                <w:rFonts w:ascii="Arial" w:hAnsi="Arial" w:cs="Arial"/>
                <w:color w:val="000000"/>
                <w:sz w:val="20"/>
                <w:szCs w:val="20"/>
              </w:rPr>
            </w:pPr>
            <w:r w:rsidRPr="00F605EB">
              <w:rPr>
                <w:rFonts w:ascii="Arial" w:hAnsi="Arial" w:cs="Arial"/>
                <w:color w:val="000000"/>
                <w:sz w:val="20"/>
                <w:szCs w:val="20"/>
              </w:rPr>
              <w:t xml:space="preserve">100-137 </w:t>
            </w:r>
          </w:p>
        </w:tc>
        <w:tc>
          <w:tcPr>
            <w:tcW w:w="1260" w:type="dxa"/>
            <w:shd w:val="clear" w:color="auto" w:fill="FFFFFF"/>
          </w:tcPr>
          <w:p w:rsidR="00BE16D3" w:rsidRPr="00F605EB" w:rsidRDefault="00BE16D3" w:rsidP="00A14EE4">
            <w:pPr>
              <w:autoSpaceDE w:val="0"/>
              <w:autoSpaceDN w:val="0"/>
              <w:adjustRightInd w:val="0"/>
              <w:spacing w:after="0" w:line="240" w:lineRule="auto"/>
              <w:jc w:val="center"/>
              <w:rPr>
                <w:rFonts w:ascii="Arial" w:hAnsi="Arial" w:cs="Arial"/>
                <w:color w:val="000000"/>
                <w:sz w:val="20"/>
                <w:szCs w:val="20"/>
              </w:rPr>
            </w:pPr>
            <w:r w:rsidRPr="00F605EB">
              <w:rPr>
                <w:rFonts w:ascii="Arial" w:hAnsi="Arial" w:cs="Arial"/>
                <w:color w:val="000000"/>
                <w:sz w:val="20"/>
                <w:szCs w:val="20"/>
              </w:rPr>
              <w:t xml:space="preserve">100-137 </w:t>
            </w:r>
          </w:p>
        </w:tc>
        <w:tc>
          <w:tcPr>
            <w:tcW w:w="1264" w:type="dxa"/>
            <w:shd w:val="clear" w:color="auto" w:fill="FFFFFF"/>
          </w:tcPr>
          <w:p w:rsidR="00BE16D3" w:rsidRPr="00F605EB" w:rsidRDefault="00BE16D3" w:rsidP="00A14EE4">
            <w:pPr>
              <w:autoSpaceDE w:val="0"/>
              <w:autoSpaceDN w:val="0"/>
              <w:adjustRightInd w:val="0"/>
              <w:spacing w:after="0" w:line="240" w:lineRule="auto"/>
              <w:jc w:val="center"/>
              <w:rPr>
                <w:rFonts w:ascii="Arial" w:hAnsi="Arial" w:cs="Arial"/>
                <w:color w:val="000000"/>
                <w:sz w:val="20"/>
                <w:szCs w:val="20"/>
              </w:rPr>
            </w:pPr>
            <w:r w:rsidRPr="00F605EB">
              <w:rPr>
                <w:rFonts w:ascii="Arial" w:hAnsi="Arial" w:cs="Arial"/>
                <w:color w:val="000000"/>
                <w:sz w:val="20"/>
                <w:szCs w:val="20"/>
              </w:rPr>
              <w:t xml:space="preserve">100-137 </w:t>
            </w:r>
          </w:p>
        </w:tc>
      </w:tr>
      <w:tr w:rsidR="00F605EB" w:rsidRPr="00F605EB" w:rsidTr="00BC12FE">
        <w:trPr>
          <w:trHeight w:val="271"/>
        </w:trPr>
        <w:tc>
          <w:tcPr>
            <w:tcW w:w="1980" w:type="dxa"/>
            <w:shd w:val="clear" w:color="auto" w:fill="FFFFFF"/>
          </w:tcPr>
          <w:p w:rsidR="00F605EB" w:rsidRPr="00F605EB" w:rsidRDefault="00F605EB" w:rsidP="00F605EB">
            <w:pPr>
              <w:autoSpaceDE w:val="0"/>
              <w:autoSpaceDN w:val="0"/>
              <w:adjustRightInd w:val="0"/>
              <w:spacing w:after="0" w:line="240" w:lineRule="auto"/>
              <w:jc w:val="center"/>
              <w:rPr>
                <w:rFonts w:ascii="Arial" w:hAnsi="Arial" w:cs="Arial"/>
                <w:color w:val="000000"/>
                <w:sz w:val="20"/>
                <w:szCs w:val="20"/>
              </w:rPr>
            </w:pPr>
            <w:r w:rsidRPr="00F605EB">
              <w:rPr>
                <w:rFonts w:ascii="Arial" w:hAnsi="Arial" w:cs="Arial"/>
                <w:color w:val="000000"/>
                <w:sz w:val="20"/>
                <w:szCs w:val="20"/>
              </w:rPr>
              <w:t xml:space="preserve">Bottom Range </w:t>
            </w:r>
          </w:p>
        </w:tc>
        <w:tc>
          <w:tcPr>
            <w:tcW w:w="1350" w:type="dxa"/>
            <w:shd w:val="clear" w:color="auto" w:fill="FFFFFF"/>
          </w:tcPr>
          <w:p w:rsidR="00F605EB" w:rsidRPr="00F605EB" w:rsidRDefault="00F605EB" w:rsidP="00F605EB">
            <w:pPr>
              <w:autoSpaceDE w:val="0"/>
              <w:autoSpaceDN w:val="0"/>
              <w:adjustRightInd w:val="0"/>
              <w:spacing w:after="0" w:line="240" w:lineRule="auto"/>
              <w:jc w:val="center"/>
              <w:rPr>
                <w:rFonts w:ascii="Arial" w:hAnsi="Arial" w:cs="Arial"/>
                <w:color w:val="000000"/>
                <w:sz w:val="20"/>
                <w:szCs w:val="20"/>
              </w:rPr>
            </w:pPr>
            <w:r w:rsidRPr="00F605EB">
              <w:rPr>
                <w:rFonts w:ascii="Arial" w:hAnsi="Arial" w:cs="Arial"/>
                <w:color w:val="000000"/>
                <w:sz w:val="20"/>
                <w:szCs w:val="20"/>
              </w:rPr>
              <w:t xml:space="preserve">Below 100 </w:t>
            </w:r>
          </w:p>
        </w:tc>
        <w:tc>
          <w:tcPr>
            <w:tcW w:w="1260" w:type="dxa"/>
            <w:shd w:val="clear" w:color="auto" w:fill="FFFFFF"/>
          </w:tcPr>
          <w:p w:rsidR="00F605EB" w:rsidRPr="00F605EB" w:rsidRDefault="00F605EB" w:rsidP="00F605EB">
            <w:pPr>
              <w:autoSpaceDE w:val="0"/>
              <w:autoSpaceDN w:val="0"/>
              <w:adjustRightInd w:val="0"/>
              <w:spacing w:after="0" w:line="240" w:lineRule="auto"/>
              <w:jc w:val="center"/>
              <w:rPr>
                <w:rFonts w:ascii="Arial" w:hAnsi="Arial" w:cs="Arial"/>
                <w:color w:val="000000"/>
                <w:sz w:val="20"/>
                <w:szCs w:val="20"/>
              </w:rPr>
            </w:pPr>
            <w:r w:rsidRPr="00F605EB">
              <w:rPr>
                <w:rFonts w:ascii="Arial" w:hAnsi="Arial" w:cs="Arial"/>
                <w:color w:val="000000"/>
                <w:sz w:val="20"/>
                <w:szCs w:val="20"/>
              </w:rPr>
              <w:t xml:space="preserve">Below 100 </w:t>
            </w:r>
          </w:p>
        </w:tc>
        <w:tc>
          <w:tcPr>
            <w:tcW w:w="1260" w:type="dxa"/>
            <w:shd w:val="clear" w:color="auto" w:fill="FFFFFF"/>
          </w:tcPr>
          <w:p w:rsidR="00F605EB" w:rsidRPr="00F605EB" w:rsidRDefault="00F605EB" w:rsidP="00F605EB">
            <w:pPr>
              <w:autoSpaceDE w:val="0"/>
              <w:autoSpaceDN w:val="0"/>
              <w:adjustRightInd w:val="0"/>
              <w:spacing w:after="0" w:line="240" w:lineRule="auto"/>
              <w:jc w:val="center"/>
              <w:rPr>
                <w:rFonts w:ascii="Arial" w:hAnsi="Arial" w:cs="Arial"/>
                <w:color w:val="000000"/>
                <w:sz w:val="20"/>
                <w:szCs w:val="20"/>
              </w:rPr>
            </w:pPr>
            <w:r w:rsidRPr="00F605EB">
              <w:rPr>
                <w:rFonts w:ascii="Arial" w:hAnsi="Arial" w:cs="Arial"/>
                <w:color w:val="000000"/>
                <w:sz w:val="20"/>
                <w:szCs w:val="20"/>
              </w:rPr>
              <w:t xml:space="preserve">Below 100 </w:t>
            </w:r>
          </w:p>
        </w:tc>
        <w:tc>
          <w:tcPr>
            <w:tcW w:w="1264" w:type="dxa"/>
            <w:shd w:val="clear" w:color="auto" w:fill="FFFFFF"/>
          </w:tcPr>
          <w:p w:rsidR="00F605EB" w:rsidRPr="00F605EB" w:rsidRDefault="00F605EB" w:rsidP="00F605EB">
            <w:pPr>
              <w:autoSpaceDE w:val="0"/>
              <w:autoSpaceDN w:val="0"/>
              <w:adjustRightInd w:val="0"/>
              <w:spacing w:after="0" w:line="240" w:lineRule="auto"/>
              <w:jc w:val="center"/>
              <w:rPr>
                <w:rFonts w:ascii="Arial" w:hAnsi="Arial" w:cs="Arial"/>
                <w:color w:val="000000"/>
                <w:sz w:val="20"/>
                <w:szCs w:val="20"/>
              </w:rPr>
            </w:pPr>
            <w:r w:rsidRPr="00F605EB">
              <w:rPr>
                <w:rFonts w:ascii="Arial" w:hAnsi="Arial" w:cs="Arial"/>
                <w:color w:val="000000"/>
                <w:sz w:val="20"/>
                <w:szCs w:val="20"/>
              </w:rPr>
              <w:t xml:space="preserve">Below 100 </w:t>
            </w:r>
          </w:p>
        </w:tc>
      </w:tr>
    </w:tbl>
    <w:p w:rsidR="00F605EB" w:rsidRDefault="002A1C58" w:rsidP="00492310">
      <w:pPr>
        <w:spacing w:before="240" w:after="0" w:line="240" w:lineRule="auto"/>
        <w:rPr>
          <w:rFonts w:ascii="Arial" w:hAnsi="Arial" w:cs="Arial"/>
          <w:sz w:val="20"/>
          <w:szCs w:val="20"/>
        </w:rPr>
      </w:pPr>
      <w:r>
        <w:rPr>
          <w:rFonts w:ascii="Arial" w:hAnsi="Arial" w:cs="Arial"/>
          <w:sz w:val="20"/>
          <w:szCs w:val="20"/>
          <w:vertAlign w:val="superscript"/>
        </w:rPr>
        <w:t>2</w:t>
      </w:r>
      <w:r w:rsidR="00F605EB" w:rsidRPr="004A56A8">
        <w:rPr>
          <w:rFonts w:ascii="Arial" w:hAnsi="Arial" w:cs="Arial"/>
          <w:sz w:val="20"/>
          <w:szCs w:val="20"/>
        </w:rPr>
        <w:t>Met indicates a growth composite of 0 or above; Not Met indicates a negative growth composite value.</w:t>
      </w:r>
    </w:p>
    <w:p w:rsidR="00492310" w:rsidRPr="004A56A8" w:rsidRDefault="00492310" w:rsidP="00492310">
      <w:pPr>
        <w:spacing w:after="0" w:line="240" w:lineRule="auto"/>
        <w:rPr>
          <w:rFonts w:ascii="Arial" w:hAnsi="Arial" w:cs="Arial"/>
          <w:sz w:val="20"/>
          <w:szCs w:val="20"/>
        </w:rPr>
      </w:pPr>
    </w:p>
    <w:p w:rsidR="00492310" w:rsidRDefault="002C5711" w:rsidP="00492310">
      <w:pPr>
        <w:spacing w:after="0"/>
        <w:rPr>
          <w:rFonts w:ascii="Arial" w:eastAsia="Calibri" w:hAnsi="Arial" w:cs="Arial"/>
          <w:sz w:val="20"/>
          <w:szCs w:val="20"/>
        </w:rPr>
      </w:pPr>
      <w:r w:rsidRPr="002C5711">
        <w:rPr>
          <w:rFonts w:ascii="Arial" w:eastAsia="Calibri" w:hAnsi="Arial" w:cs="Arial"/>
          <w:sz w:val="20"/>
          <w:szCs w:val="20"/>
          <w:vertAlign w:val="superscript"/>
        </w:rPr>
        <w:t>3</w:t>
      </w:r>
      <w:r w:rsidRPr="002C5711">
        <w:rPr>
          <w:rFonts w:ascii="Arial" w:eastAsia="Calibri" w:hAnsi="Arial" w:cs="Arial"/>
          <w:sz w:val="20"/>
          <w:szCs w:val="20"/>
        </w:rPr>
        <w:t xml:space="preserve">Note: Schools </w:t>
      </w:r>
      <w:r w:rsidR="00BC12FE">
        <w:rPr>
          <w:rFonts w:ascii="Arial" w:eastAsia="Calibri" w:hAnsi="Arial" w:cs="Arial"/>
          <w:sz w:val="20"/>
          <w:szCs w:val="20"/>
        </w:rPr>
        <w:t xml:space="preserve">and districts </w:t>
      </w:r>
      <w:r w:rsidRPr="002C5711">
        <w:rPr>
          <w:rFonts w:ascii="Arial" w:eastAsia="Calibri" w:hAnsi="Arial" w:cs="Arial"/>
          <w:sz w:val="20"/>
          <w:szCs w:val="20"/>
        </w:rPr>
        <w:t>without a graduating class are assigned this label.</w:t>
      </w:r>
    </w:p>
    <w:p w:rsidR="00CE432B" w:rsidRPr="002C5711" w:rsidRDefault="00CE432B" w:rsidP="00492310">
      <w:pPr>
        <w:spacing w:after="0"/>
        <w:rPr>
          <w:rFonts w:ascii="Arial" w:hAnsi="Arial" w:cs="Arial"/>
          <w:sz w:val="20"/>
          <w:szCs w:val="20"/>
        </w:rPr>
      </w:pPr>
      <w:r w:rsidRPr="002C5711">
        <w:rPr>
          <w:rFonts w:ascii="Arial" w:hAnsi="Arial" w:cs="Arial"/>
          <w:sz w:val="20"/>
          <w:szCs w:val="20"/>
        </w:rPr>
        <w:br w:type="page"/>
      </w:r>
    </w:p>
    <w:p w:rsidR="0020156D" w:rsidRPr="00FC2CE4" w:rsidRDefault="00CE432B" w:rsidP="00CE432B">
      <w:pPr>
        <w:spacing w:after="0" w:line="240" w:lineRule="auto"/>
        <w:jc w:val="center"/>
        <w:rPr>
          <w:rFonts w:ascii="Arial" w:hAnsi="Arial" w:cs="Arial"/>
          <w:b/>
        </w:rPr>
      </w:pPr>
      <w:r w:rsidRPr="00FC2CE4">
        <w:rPr>
          <w:rFonts w:ascii="Arial" w:hAnsi="Arial" w:cs="Arial"/>
          <w:b/>
        </w:rPr>
        <w:lastRenderedPageBreak/>
        <w:t>Appendix A</w:t>
      </w:r>
    </w:p>
    <w:p w:rsidR="00CE432B" w:rsidRPr="00FC2CE4" w:rsidRDefault="00CE432B" w:rsidP="00CE432B">
      <w:pPr>
        <w:spacing w:after="0" w:line="240" w:lineRule="auto"/>
        <w:jc w:val="center"/>
        <w:rPr>
          <w:rFonts w:ascii="Arial" w:hAnsi="Arial" w:cs="Arial"/>
          <w:b/>
        </w:rPr>
      </w:pPr>
      <w:r w:rsidRPr="00FC2CE4">
        <w:rPr>
          <w:rFonts w:ascii="Arial" w:hAnsi="Arial" w:cs="Arial"/>
          <w:b/>
        </w:rPr>
        <w:t>Full Academic Year</w:t>
      </w:r>
    </w:p>
    <w:p w:rsidR="001B54C9" w:rsidRDefault="001B54C9" w:rsidP="001B54C9">
      <w:pPr>
        <w:spacing w:after="0" w:line="240" w:lineRule="auto"/>
        <w:rPr>
          <w:rFonts w:ascii="Arial" w:hAnsi="Arial" w:cs="Arial"/>
          <w:sz w:val="20"/>
          <w:szCs w:val="20"/>
        </w:rPr>
      </w:pPr>
    </w:p>
    <w:p w:rsidR="002106B3" w:rsidRDefault="002106B3" w:rsidP="001B54C9">
      <w:pPr>
        <w:spacing w:after="0" w:line="240" w:lineRule="auto"/>
        <w:rPr>
          <w:rFonts w:ascii="Arial" w:hAnsi="Arial" w:cs="Arial"/>
          <w:sz w:val="20"/>
          <w:szCs w:val="20"/>
        </w:rPr>
      </w:pPr>
      <w:r>
        <w:rPr>
          <w:rFonts w:ascii="Arial" w:hAnsi="Arial" w:cs="Arial"/>
          <w:sz w:val="20"/>
          <w:szCs w:val="20"/>
        </w:rPr>
        <w:t xml:space="preserve">In order for a student’s test data to be included in the accountability system, the student must have received instruction in the target school and/or district for </w:t>
      </w:r>
      <w:r w:rsidR="002A757E">
        <w:rPr>
          <w:rFonts w:ascii="Arial" w:hAnsi="Arial" w:cs="Arial"/>
          <w:sz w:val="20"/>
          <w:szCs w:val="20"/>
        </w:rPr>
        <w:t xml:space="preserve">a </w:t>
      </w:r>
      <w:r>
        <w:rPr>
          <w:rFonts w:ascii="Arial" w:hAnsi="Arial" w:cs="Arial"/>
          <w:sz w:val="20"/>
          <w:szCs w:val="20"/>
        </w:rPr>
        <w:t>certain period of time – called a Full Academic Year (FAY). FAY is defined separately for test scores reflecting instruction during a traditional year and for scores from fall-only and spring-only courses taught at some high schools.</w:t>
      </w:r>
    </w:p>
    <w:p w:rsidR="001B54C9" w:rsidRDefault="001B54C9" w:rsidP="001B54C9">
      <w:pPr>
        <w:spacing w:after="0" w:line="240" w:lineRule="auto"/>
        <w:rPr>
          <w:rFonts w:ascii="Arial" w:hAnsi="Arial" w:cs="Arial"/>
          <w:sz w:val="20"/>
          <w:szCs w:val="20"/>
        </w:rPr>
      </w:pPr>
    </w:p>
    <w:p w:rsidR="002106B3" w:rsidRDefault="000048F3" w:rsidP="001B54C9">
      <w:pPr>
        <w:spacing w:after="0" w:line="240" w:lineRule="auto"/>
        <w:rPr>
          <w:rFonts w:ascii="Arial" w:hAnsi="Arial" w:cs="Arial"/>
          <w:sz w:val="20"/>
          <w:szCs w:val="20"/>
        </w:rPr>
      </w:pPr>
      <w:r>
        <w:rPr>
          <w:rFonts w:ascii="Arial" w:hAnsi="Arial" w:cs="Arial"/>
          <w:sz w:val="20"/>
          <w:szCs w:val="20"/>
        </w:rPr>
        <w:t xml:space="preserve">The information used to determine a student’s FAY status comes from the monthly </w:t>
      </w:r>
      <w:r w:rsidR="002A757E">
        <w:rPr>
          <w:rFonts w:ascii="Arial" w:hAnsi="Arial" w:cs="Arial"/>
          <w:sz w:val="20"/>
          <w:szCs w:val="20"/>
        </w:rPr>
        <w:t xml:space="preserve">data </w:t>
      </w:r>
      <w:r>
        <w:rPr>
          <w:rFonts w:ascii="Arial" w:hAnsi="Arial" w:cs="Arial"/>
          <w:sz w:val="20"/>
          <w:szCs w:val="20"/>
        </w:rPr>
        <w:t>transmissions in the Mississippi Student Information System (MSIS). If a student is enrolled in a public school district for any length of time during a monthly reporting period, the district’s student data management package send</w:t>
      </w:r>
      <w:r w:rsidR="005F5BFA">
        <w:rPr>
          <w:rFonts w:ascii="Arial" w:hAnsi="Arial" w:cs="Arial"/>
          <w:sz w:val="20"/>
          <w:szCs w:val="20"/>
        </w:rPr>
        <w:t>s</w:t>
      </w:r>
      <w:r>
        <w:rPr>
          <w:rFonts w:ascii="Arial" w:hAnsi="Arial" w:cs="Arial"/>
          <w:sz w:val="20"/>
          <w:szCs w:val="20"/>
        </w:rPr>
        <w:t xml:space="preserve"> a record for the student to MSIS. If a student moves from one public school district to another during a reporting period, both districts will send a record to MSIS.</w:t>
      </w:r>
    </w:p>
    <w:p w:rsidR="000048F3" w:rsidRDefault="000048F3" w:rsidP="001B54C9">
      <w:pPr>
        <w:spacing w:after="0" w:line="240" w:lineRule="auto"/>
        <w:rPr>
          <w:rFonts w:ascii="Arial" w:hAnsi="Arial" w:cs="Arial"/>
          <w:sz w:val="20"/>
          <w:szCs w:val="20"/>
        </w:rPr>
      </w:pPr>
    </w:p>
    <w:p w:rsidR="000048F3" w:rsidRDefault="000048F3" w:rsidP="001B54C9">
      <w:pPr>
        <w:spacing w:after="0" w:line="240" w:lineRule="auto"/>
        <w:rPr>
          <w:rFonts w:ascii="Arial" w:hAnsi="Arial" w:cs="Arial"/>
          <w:sz w:val="20"/>
          <w:szCs w:val="20"/>
        </w:rPr>
      </w:pPr>
      <w:r>
        <w:rPr>
          <w:rFonts w:ascii="Arial" w:hAnsi="Arial" w:cs="Arial"/>
          <w:sz w:val="20"/>
          <w:szCs w:val="20"/>
        </w:rPr>
        <w:t>There are nine MSIS reporting periods for each school year. The first monthly data are transmitted at the end of September. That transmission covers the period from the opening of school in the district (generally, early</w:t>
      </w:r>
      <w:r w:rsidR="002A757E">
        <w:rPr>
          <w:rFonts w:ascii="Arial" w:hAnsi="Arial" w:cs="Arial"/>
          <w:sz w:val="20"/>
          <w:szCs w:val="20"/>
        </w:rPr>
        <w:t>-</w:t>
      </w:r>
      <w:r>
        <w:rPr>
          <w:rFonts w:ascii="Arial" w:hAnsi="Arial" w:cs="Arial"/>
          <w:sz w:val="20"/>
          <w:szCs w:val="20"/>
        </w:rPr>
        <w:t xml:space="preserve"> to mid August) through September 30. The first reporting period is called “Month 1.” The other eight reporting periods end on the last day of each subsequent month – October through May.</w:t>
      </w:r>
    </w:p>
    <w:p w:rsidR="000048F3" w:rsidRDefault="000048F3" w:rsidP="001B54C9">
      <w:pPr>
        <w:spacing w:after="0" w:line="240" w:lineRule="auto"/>
        <w:rPr>
          <w:rFonts w:ascii="Arial" w:hAnsi="Arial" w:cs="Arial"/>
          <w:sz w:val="20"/>
          <w:szCs w:val="20"/>
        </w:rPr>
      </w:pPr>
    </w:p>
    <w:p w:rsidR="00D47419" w:rsidRDefault="000048F3" w:rsidP="001B54C9">
      <w:pPr>
        <w:spacing w:after="0" w:line="240" w:lineRule="auto"/>
        <w:rPr>
          <w:rFonts w:ascii="Arial" w:hAnsi="Arial" w:cs="Arial"/>
          <w:sz w:val="20"/>
          <w:szCs w:val="20"/>
        </w:rPr>
      </w:pPr>
      <w:r>
        <w:rPr>
          <w:rFonts w:ascii="Arial" w:hAnsi="Arial" w:cs="Arial"/>
          <w:sz w:val="20"/>
          <w:szCs w:val="20"/>
        </w:rPr>
        <w:t>The computer programs that determine each student’s FAY status use the last district and school in which the student was enrolled during each reporting period</w:t>
      </w:r>
      <w:r w:rsidR="00D47419">
        <w:rPr>
          <w:rFonts w:ascii="Arial" w:hAnsi="Arial" w:cs="Arial"/>
          <w:sz w:val="20"/>
          <w:szCs w:val="20"/>
        </w:rPr>
        <w:t>. For every student, there are nine data records each containing a district and school code (or blanks if the student was enrolled in no public school district during the reporting period). The following is an example of the data records for a student who was not</w:t>
      </w:r>
      <w:r w:rsidR="009C42D6">
        <w:rPr>
          <w:rFonts w:ascii="Arial" w:hAnsi="Arial" w:cs="Arial"/>
          <w:sz w:val="20"/>
          <w:szCs w:val="20"/>
        </w:rPr>
        <w:t xml:space="preserve"> enrolled</w:t>
      </w:r>
      <w:r w:rsidR="00D47419">
        <w:rPr>
          <w:rFonts w:ascii="Arial" w:hAnsi="Arial" w:cs="Arial"/>
          <w:sz w:val="20"/>
          <w:szCs w:val="20"/>
        </w:rPr>
        <w:t xml:space="preserve"> in a public school district during August or September (Month 1), enrolled in </w:t>
      </w:r>
      <w:proofErr w:type="spellStart"/>
      <w:r w:rsidR="00835C36">
        <w:rPr>
          <w:rFonts w:ascii="Arial" w:hAnsi="Arial" w:cs="Arial"/>
          <w:sz w:val="20"/>
          <w:szCs w:val="20"/>
        </w:rPr>
        <w:t>Popps</w:t>
      </w:r>
      <w:proofErr w:type="spellEnd"/>
      <w:r w:rsidR="00835C36">
        <w:rPr>
          <w:rFonts w:ascii="Arial" w:hAnsi="Arial" w:cs="Arial"/>
          <w:sz w:val="20"/>
          <w:szCs w:val="20"/>
        </w:rPr>
        <w:t xml:space="preserve"> Ferry</w:t>
      </w:r>
      <w:r w:rsidR="00D47419">
        <w:rPr>
          <w:rFonts w:ascii="Arial" w:hAnsi="Arial" w:cs="Arial"/>
          <w:sz w:val="20"/>
          <w:szCs w:val="20"/>
        </w:rPr>
        <w:t xml:space="preserve"> Elementary School (04</w:t>
      </w:r>
      <w:r w:rsidR="00835C36">
        <w:rPr>
          <w:rFonts w:ascii="Arial" w:hAnsi="Arial" w:cs="Arial"/>
          <w:sz w:val="20"/>
          <w:szCs w:val="20"/>
        </w:rPr>
        <w:t>4</w:t>
      </w:r>
      <w:r w:rsidR="00D47419">
        <w:rPr>
          <w:rFonts w:ascii="Arial" w:hAnsi="Arial" w:cs="Arial"/>
          <w:sz w:val="20"/>
          <w:szCs w:val="20"/>
        </w:rPr>
        <w:t xml:space="preserve">) in Biloxi (2420) during the middle of October (Month 2) and moved to </w:t>
      </w:r>
      <w:proofErr w:type="spellStart"/>
      <w:r w:rsidR="00D47419">
        <w:rPr>
          <w:rFonts w:ascii="Arial" w:hAnsi="Arial" w:cs="Arial"/>
          <w:sz w:val="20"/>
          <w:szCs w:val="20"/>
        </w:rPr>
        <w:t>Gorenflo</w:t>
      </w:r>
      <w:proofErr w:type="spellEnd"/>
      <w:r w:rsidR="00D47419">
        <w:rPr>
          <w:rFonts w:ascii="Arial" w:hAnsi="Arial" w:cs="Arial"/>
          <w:sz w:val="20"/>
          <w:szCs w:val="20"/>
        </w:rPr>
        <w:t xml:space="preserve"> Elementary (024) – also in Biloxi – during </w:t>
      </w:r>
      <w:r w:rsidR="009C42D6">
        <w:rPr>
          <w:rFonts w:ascii="Arial" w:hAnsi="Arial" w:cs="Arial"/>
          <w:sz w:val="20"/>
          <w:szCs w:val="20"/>
        </w:rPr>
        <w:t>April</w:t>
      </w:r>
      <w:r w:rsidR="00D47419">
        <w:rPr>
          <w:rFonts w:ascii="Arial" w:hAnsi="Arial" w:cs="Arial"/>
          <w:sz w:val="20"/>
          <w:szCs w:val="20"/>
        </w:rPr>
        <w:t xml:space="preserve"> (Month </w:t>
      </w:r>
      <w:r w:rsidR="009C42D6">
        <w:rPr>
          <w:rFonts w:ascii="Arial" w:hAnsi="Arial" w:cs="Arial"/>
          <w:sz w:val="20"/>
          <w:szCs w:val="20"/>
        </w:rPr>
        <w:t>8</w:t>
      </w:r>
      <w:r w:rsidR="00D47419">
        <w:rPr>
          <w:rFonts w:ascii="Arial" w:hAnsi="Arial" w:cs="Arial"/>
          <w:sz w:val="20"/>
          <w:szCs w:val="20"/>
        </w:rPr>
        <w:t>).</w:t>
      </w:r>
    </w:p>
    <w:p w:rsidR="00D47419" w:rsidRDefault="00D47419" w:rsidP="001B54C9">
      <w:pPr>
        <w:spacing w:after="0" w:line="240" w:lineRule="auto"/>
        <w:rPr>
          <w:rFonts w:ascii="Arial" w:hAnsi="Arial" w:cs="Arial"/>
          <w:sz w:val="20"/>
          <w:szCs w:val="20"/>
        </w:rPr>
      </w:pPr>
    </w:p>
    <w:p w:rsidR="000048F3" w:rsidRDefault="00D47419" w:rsidP="001B54C9">
      <w:pPr>
        <w:spacing w:after="0" w:line="240" w:lineRule="auto"/>
        <w:rPr>
          <w:rFonts w:ascii="Arial" w:hAnsi="Arial" w:cs="Arial"/>
          <w:sz w:val="20"/>
          <w:szCs w:val="20"/>
        </w:rPr>
      </w:pPr>
      <w:r>
        <w:rPr>
          <w:rFonts w:ascii="Arial" w:hAnsi="Arial" w:cs="Arial"/>
          <w:sz w:val="20"/>
          <w:szCs w:val="20"/>
        </w:rPr>
        <w:t>Month 1</w:t>
      </w:r>
      <w:r w:rsidR="00835C36">
        <w:rPr>
          <w:rFonts w:ascii="Arial" w:hAnsi="Arial" w:cs="Arial"/>
          <w:sz w:val="20"/>
          <w:szCs w:val="20"/>
        </w:rPr>
        <w:tab/>
        <w:t>&lt;blank&gt;</w:t>
      </w:r>
      <w:r w:rsidR="00835C36">
        <w:rPr>
          <w:rFonts w:ascii="Arial" w:hAnsi="Arial" w:cs="Arial"/>
          <w:sz w:val="20"/>
          <w:szCs w:val="20"/>
        </w:rPr>
        <w:tab/>
      </w:r>
      <w:r w:rsidR="00835C36">
        <w:rPr>
          <w:rFonts w:ascii="Arial" w:hAnsi="Arial" w:cs="Arial"/>
          <w:sz w:val="20"/>
          <w:szCs w:val="20"/>
        </w:rPr>
        <w:tab/>
      </w:r>
      <w:r w:rsidR="00835C36">
        <w:rPr>
          <w:rFonts w:ascii="Arial" w:hAnsi="Arial" w:cs="Arial"/>
          <w:sz w:val="20"/>
          <w:szCs w:val="20"/>
        </w:rPr>
        <w:tab/>
        <w:t>Month 6</w:t>
      </w:r>
      <w:r w:rsidR="00835C36">
        <w:rPr>
          <w:rFonts w:ascii="Arial" w:hAnsi="Arial" w:cs="Arial"/>
          <w:sz w:val="20"/>
          <w:szCs w:val="20"/>
        </w:rPr>
        <w:tab/>
        <w:t>2400044</w:t>
      </w:r>
    </w:p>
    <w:p w:rsidR="002A757E" w:rsidRDefault="002A757E" w:rsidP="001B54C9">
      <w:pPr>
        <w:spacing w:after="0" w:line="240" w:lineRule="auto"/>
        <w:rPr>
          <w:rFonts w:ascii="Arial" w:hAnsi="Arial" w:cs="Arial"/>
          <w:sz w:val="20"/>
          <w:szCs w:val="20"/>
        </w:rPr>
      </w:pPr>
      <w:r>
        <w:rPr>
          <w:rFonts w:ascii="Arial" w:hAnsi="Arial" w:cs="Arial"/>
          <w:sz w:val="20"/>
          <w:szCs w:val="20"/>
        </w:rPr>
        <w:t>Month 2</w:t>
      </w:r>
      <w:r>
        <w:rPr>
          <w:rFonts w:ascii="Arial" w:hAnsi="Arial" w:cs="Arial"/>
          <w:sz w:val="20"/>
          <w:szCs w:val="20"/>
        </w:rPr>
        <w:tab/>
        <w:t>240004</w:t>
      </w:r>
      <w:r w:rsidR="00835C36">
        <w:rPr>
          <w:rFonts w:ascii="Arial" w:hAnsi="Arial" w:cs="Arial"/>
          <w:sz w:val="20"/>
          <w:szCs w:val="20"/>
        </w:rPr>
        <w:t>4</w:t>
      </w:r>
      <w:r w:rsidR="00835C36">
        <w:rPr>
          <w:rFonts w:ascii="Arial" w:hAnsi="Arial" w:cs="Arial"/>
          <w:sz w:val="20"/>
          <w:szCs w:val="20"/>
        </w:rPr>
        <w:tab/>
      </w:r>
      <w:r w:rsidR="00835C36">
        <w:rPr>
          <w:rFonts w:ascii="Arial" w:hAnsi="Arial" w:cs="Arial"/>
          <w:sz w:val="20"/>
          <w:szCs w:val="20"/>
        </w:rPr>
        <w:tab/>
        <w:t>Month 7</w:t>
      </w:r>
      <w:r w:rsidR="00835C36">
        <w:rPr>
          <w:rFonts w:ascii="Arial" w:hAnsi="Arial" w:cs="Arial"/>
          <w:sz w:val="20"/>
          <w:szCs w:val="20"/>
        </w:rPr>
        <w:tab/>
        <w:t>2400044</w:t>
      </w:r>
    </w:p>
    <w:p w:rsidR="002106B3" w:rsidRDefault="00813B90" w:rsidP="001B54C9">
      <w:pPr>
        <w:spacing w:after="0" w:line="240" w:lineRule="auto"/>
        <w:rPr>
          <w:rFonts w:ascii="Arial" w:hAnsi="Arial" w:cs="Arial"/>
          <w:sz w:val="20"/>
          <w:szCs w:val="20"/>
        </w:rPr>
      </w:pPr>
      <w:r>
        <w:rPr>
          <w:rFonts w:ascii="Arial" w:hAnsi="Arial" w:cs="Arial"/>
          <w:noProof/>
          <w:sz w:val="20"/>
          <w:szCs w:val="20"/>
        </w:rPr>
        <w:pict>
          <v:shape id="_x0000_s1236" type="#_x0000_t32" style="position:absolute;margin-left:293.25pt;margin-top:5.65pt;width:16.5pt;height:0;flip:x;z-index:251819008" o:connectortype="straight">
            <v:stroke endarrow="block"/>
          </v:shape>
        </w:pict>
      </w:r>
      <w:r w:rsidR="00835C36">
        <w:rPr>
          <w:rFonts w:ascii="Arial" w:hAnsi="Arial" w:cs="Arial"/>
          <w:sz w:val="20"/>
          <w:szCs w:val="20"/>
        </w:rPr>
        <w:t>Month 3</w:t>
      </w:r>
      <w:r w:rsidR="00835C36">
        <w:rPr>
          <w:rFonts w:ascii="Arial" w:hAnsi="Arial" w:cs="Arial"/>
          <w:sz w:val="20"/>
          <w:szCs w:val="20"/>
        </w:rPr>
        <w:tab/>
        <w:t>2400044</w:t>
      </w:r>
      <w:r w:rsidR="002A757E">
        <w:rPr>
          <w:rFonts w:ascii="Arial" w:hAnsi="Arial" w:cs="Arial"/>
          <w:sz w:val="20"/>
          <w:szCs w:val="20"/>
        </w:rPr>
        <w:tab/>
      </w:r>
      <w:r w:rsidR="002A757E">
        <w:rPr>
          <w:rFonts w:ascii="Arial" w:hAnsi="Arial" w:cs="Arial"/>
          <w:sz w:val="20"/>
          <w:szCs w:val="20"/>
        </w:rPr>
        <w:tab/>
        <w:t>Month 8</w:t>
      </w:r>
      <w:r w:rsidR="002A757E">
        <w:rPr>
          <w:rFonts w:ascii="Arial" w:hAnsi="Arial" w:cs="Arial"/>
          <w:sz w:val="20"/>
          <w:szCs w:val="20"/>
        </w:rPr>
        <w:tab/>
        <w:t>24000</w:t>
      </w:r>
      <w:r w:rsidR="009C42D6">
        <w:rPr>
          <w:rFonts w:ascii="Arial" w:hAnsi="Arial" w:cs="Arial"/>
          <w:sz w:val="20"/>
          <w:szCs w:val="20"/>
        </w:rPr>
        <w:t>2</w:t>
      </w:r>
      <w:r w:rsidR="002A757E">
        <w:rPr>
          <w:rFonts w:ascii="Arial" w:hAnsi="Arial" w:cs="Arial"/>
          <w:sz w:val="20"/>
          <w:szCs w:val="20"/>
        </w:rPr>
        <w:t>4</w:t>
      </w:r>
      <w:r w:rsidR="00835C36">
        <w:rPr>
          <w:rFonts w:ascii="Arial" w:hAnsi="Arial" w:cs="Arial"/>
          <w:sz w:val="20"/>
          <w:szCs w:val="20"/>
        </w:rPr>
        <w:t xml:space="preserve">     </w:t>
      </w:r>
      <w:r w:rsidR="009C42D6">
        <w:rPr>
          <w:rFonts w:ascii="Arial" w:hAnsi="Arial" w:cs="Arial"/>
          <w:sz w:val="20"/>
          <w:szCs w:val="20"/>
        </w:rPr>
        <w:t xml:space="preserve">   (note change in school code)</w:t>
      </w:r>
    </w:p>
    <w:p w:rsidR="002A757E" w:rsidRDefault="00835C36" w:rsidP="001B54C9">
      <w:pPr>
        <w:spacing w:after="0" w:line="240" w:lineRule="auto"/>
        <w:rPr>
          <w:rFonts w:ascii="Arial" w:hAnsi="Arial" w:cs="Arial"/>
          <w:sz w:val="20"/>
          <w:szCs w:val="20"/>
        </w:rPr>
      </w:pPr>
      <w:r>
        <w:rPr>
          <w:rFonts w:ascii="Arial" w:hAnsi="Arial" w:cs="Arial"/>
          <w:sz w:val="20"/>
          <w:szCs w:val="20"/>
        </w:rPr>
        <w:t>Month 4</w:t>
      </w:r>
      <w:r>
        <w:rPr>
          <w:rFonts w:ascii="Arial" w:hAnsi="Arial" w:cs="Arial"/>
          <w:sz w:val="20"/>
          <w:szCs w:val="20"/>
        </w:rPr>
        <w:tab/>
        <w:t>2400044</w:t>
      </w:r>
      <w:r w:rsidR="002A757E">
        <w:rPr>
          <w:rFonts w:ascii="Arial" w:hAnsi="Arial" w:cs="Arial"/>
          <w:sz w:val="20"/>
          <w:szCs w:val="20"/>
        </w:rPr>
        <w:tab/>
      </w:r>
      <w:r w:rsidR="002A757E">
        <w:rPr>
          <w:rFonts w:ascii="Arial" w:hAnsi="Arial" w:cs="Arial"/>
          <w:sz w:val="20"/>
          <w:szCs w:val="20"/>
        </w:rPr>
        <w:tab/>
        <w:t>Month 9</w:t>
      </w:r>
      <w:r w:rsidR="002A757E">
        <w:rPr>
          <w:rFonts w:ascii="Arial" w:hAnsi="Arial" w:cs="Arial"/>
          <w:sz w:val="20"/>
          <w:szCs w:val="20"/>
        </w:rPr>
        <w:tab/>
        <w:t>2400024</w:t>
      </w:r>
    </w:p>
    <w:p w:rsidR="002A757E" w:rsidRDefault="00835C36" w:rsidP="001B54C9">
      <w:pPr>
        <w:spacing w:after="0" w:line="240" w:lineRule="auto"/>
        <w:rPr>
          <w:rFonts w:ascii="Arial" w:hAnsi="Arial" w:cs="Arial"/>
          <w:sz w:val="20"/>
          <w:szCs w:val="20"/>
        </w:rPr>
      </w:pPr>
      <w:r>
        <w:rPr>
          <w:rFonts w:ascii="Arial" w:hAnsi="Arial" w:cs="Arial"/>
          <w:sz w:val="20"/>
          <w:szCs w:val="20"/>
        </w:rPr>
        <w:t>Month 5</w:t>
      </w:r>
      <w:r>
        <w:rPr>
          <w:rFonts w:ascii="Arial" w:hAnsi="Arial" w:cs="Arial"/>
          <w:sz w:val="20"/>
          <w:szCs w:val="20"/>
        </w:rPr>
        <w:tab/>
        <w:t>2400044</w:t>
      </w:r>
    </w:p>
    <w:p w:rsidR="002106B3" w:rsidRDefault="002106B3" w:rsidP="001B54C9">
      <w:pPr>
        <w:spacing w:after="0" w:line="240" w:lineRule="auto"/>
        <w:rPr>
          <w:rFonts w:ascii="Arial" w:hAnsi="Arial" w:cs="Arial"/>
          <w:sz w:val="20"/>
          <w:szCs w:val="20"/>
        </w:rPr>
      </w:pPr>
    </w:p>
    <w:p w:rsidR="00CE432B" w:rsidRDefault="00CE432B" w:rsidP="001B54C9">
      <w:pPr>
        <w:spacing w:after="0" w:line="240" w:lineRule="auto"/>
        <w:rPr>
          <w:rFonts w:ascii="Arial" w:hAnsi="Arial" w:cs="Arial"/>
          <w:sz w:val="20"/>
          <w:szCs w:val="20"/>
        </w:rPr>
      </w:pPr>
      <w:r w:rsidRPr="00CE432B">
        <w:rPr>
          <w:rFonts w:ascii="Arial" w:hAnsi="Arial" w:cs="Arial"/>
          <w:sz w:val="20"/>
          <w:szCs w:val="20"/>
        </w:rPr>
        <w:t>A student</w:t>
      </w:r>
      <w:r>
        <w:rPr>
          <w:rFonts w:ascii="Arial" w:hAnsi="Arial" w:cs="Arial"/>
          <w:sz w:val="20"/>
          <w:szCs w:val="20"/>
        </w:rPr>
        <w:t xml:space="preserve">’s test data </w:t>
      </w:r>
      <w:r w:rsidRPr="00CE432B">
        <w:rPr>
          <w:rFonts w:ascii="Arial" w:hAnsi="Arial" w:cs="Arial"/>
          <w:sz w:val="20"/>
          <w:szCs w:val="20"/>
        </w:rPr>
        <w:t xml:space="preserve">will be included for accountability purposes </w:t>
      </w:r>
      <w:r w:rsidR="005D6F1C">
        <w:rPr>
          <w:rFonts w:ascii="Arial" w:hAnsi="Arial" w:cs="Arial"/>
          <w:sz w:val="20"/>
          <w:szCs w:val="20"/>
        </w:rPr>
        <w:t xml:space="preserve">at a school </w:t>
      </w:r>
      <w:r w:rsidRPr="00CE432B">
        <w:rPr>
          <w:rFonts w:ascii="Arial" w:hAnsi="Arial" w:cs="Arial"/>
          <w:sz w:val="20"/>
          <w:szCs w:val="20"/>
        </w:rPr>
        <w:t>if</w:t>
      </w:r>
    </w:p>
    <w:p w:rsidR="002106B3" w:rsidRPr="00CE432B" w:rsidRDefault="002106B3" w:rsidP="001B54C9">
      <w:pPr>
        <w:spacing w:after="0" w:line="240" w:lineRule="auto"/>
        <w:rPr>
          <w:rFonts w:ascii="Arial" w:hAnsi="Arial" w:cs="Arial"/>
          <w:sz w:val="20"/>
          <w:szCs w:val="20"/>
        </w:rPr>
      </w:pPr>
    </w:p>
    <w:p w:rsidR="00CE432B" w:rsidRPr="009C42D6" w:rsidRDefault="002106B3" w:rsidP="001B54C9">
      <w:pPr>
        <w:pStyle w:val="BodyText"/>
        <w:numPr>
          <w:ilvl w:val="0"/>
          <w:numId w:val="9"/>
        </w:numPr>
        <w:spacing w:after="0" w:line="240" w:lineRule="auto"/>
        <w:ind w:left="360" w:hanging="360"/>
        <w:rPr>
          <w:rFonts w:ascii="Arial" w:hAnsi="Arial" w:cs="Arial"/>
          <w:b/>
          <w:sz w:val="20"/>
          <w:szCs w:val="20"/>
        </w:rPr>
      </w:pPr>
      <w:r w:rsidRPr="009C42D6">
        <w:rPr>
          <w:rFonts w:ascii="Arial" w:hAnsi="Arial" w:cs="Arial"/>
          <w:b/>
          <w:sz w:val="20"/>
          <w:szCs w:val="20"/>
        </w:rPr>
        <w:t xml:space="preserve">MCT2, MAAECF and </w:t>
      </w:r>
      <w:r w:rsidR="00CE432B" w:rsidRPr="009C42D6">
        <w:rPr>
          <w:rFonts w:ascii="Arial" w:hAnsi="Arial" w:cs="Arial"/>
          <w:b/>
          <w:sz w:val="20"/>
          <w:szCs w:val="20"/>
        </w:rPr>
        <w:t xml:space="preserve">Spring </w:t>
      </w:r>
      <w:r w:rsidRPr="009C42D6">
        <w:rPr>
          <w:rFonts w:ascii="Arial" w:hAnsi="Arial" w:cs="Arial"/>
          <w:b/>
          <w:sz w:val="20"/>
          <w:szCs w:val="20"/>
        </w:rPr>
        <w:t xml:space="preserve">SATP </w:t>
      </w:r>
      <w:r w:rsidR="00BC12FE">
        <w:rPr>
          <w:rFonts w:ascii="Arial" w:hAnsi="Arial" w:cs="Arial"/>
          <w:b/>
          <w:sz w:val="20"/>
          <w:szCs w:val="20"/>
        </w:rPr>
        <w:t>d</w:t>
      </w:r>
      <w:r w:rsidR="00CE432B" w:rsidRPr="009C42D6">
        <w:rPr>
          <w:rFonts w:ascii="Arial" w:hAnsi="Arial" w:cs="Arial"/>
          <w:b/>
          <w:sz w:val="20"/>
          <w:szCs w:val="20"/>
        </w:rPr>
        <w:t xml:space="preserve">ata </w:t>
      </w:r>
      <w:r w:rsidRPr="009C42D6">
        <w:rPr>
          <w:rFonts w:ascii="Arial" w:hAnsi="Arial" w:cs="Arial"/>
          <w:b/>
          <w:sz w:val="20"/>
          <w:szCs w:val="20"/>
        </w:rPr>
        <w:t xml:space="preserve">for students on a </w:t>
      </w:r>
      <w:r w:rsidR="005F5BFA">
        <w:rPr>
          <w:rFonts w:ascii="Arial" w:hAnsi="Arial" w:cs="Arial"/>
          <w:b/>
          <w:sz w:val="20"/>
          <w:szCs w:val="20"/>
          <w:u w:val="single"/>
        </w:rPr>
        <w:t>t</w:t>
      </w:r>
      <w:r w:rsidR="00CE432B" w:rsidRPr="009C42D6">
        <w:rPr>
          <w:rFonts w:ascii="Arial" w:hAnsi="Arial" w:cs="Arial"/>
          <w:b/>
          <w:sz w:val="20"/>
          <w:szCs w:val="20"/>
          <w:u w:val="single"/>
        </w:rPr>
        <w:t xml:space="preserve">raditional </w:t>
      </w:r>
      <w:r w:rsidR="005F5BFA">
        <w:rPr>
          <w:rFonts w:ascii="Arial" w:hAnsi="Arial" w:cs="Arial"/>
          <w:b/>
          <w:sz w:val="20"/>
          <w:szCs w:val="20"/>
          <w:u w:val="single"/>
        </w:rPr>
        <w:t>s</w:t>
      </w:r>
      <w:r w:rsidR="00CE432B" w:rsidRPr="009C42D6">
        <w:rPr>
          <w:rFonts w:ascii="Arial" w:hAnsi="Arial" w:cs="Arial"/>
          <w:b/>
          <w:sz w:val="20"/>
          <w:szCs w:val="20"/>
          <w:u w:val="single"/>
        </w:rPr>
        <w:t>chedule</w:t>
      </w:r>
      <w:r w:rsidR="005F5BFA">
        <w:rPr>
          <w:rFonts w:ascii="Arial" w:hAnsi="Arial" w:cs="Arial"/>
          <w:b/>
          <w:sz w:val="20"/>
          <w:szCs w:val="20"/>
        </w:rPr>
        <w:t>:</w:t>
      </w:r>
    </w:p>
    <w:p w:rsidR="002A757E" w:rsidRPr="009C42D6" w:rsidRDefault="00CE432B" w:rsidP="009C42D6">
      <w:pPr>
        <w:pStyle w:val="BodyText"/>
        <w:numPr>
          <w:ilvl w:val="0"/>
          <w:numId w:val="10"/>
        </w:numPr>
        <w:tabs>
          <w:tab w:val="clear" w:pos="360"/>
          <w:tab w:val="num" w:pos="1080"/>
        </w:tabs>
        <w:spacing w:after="0" w:line="240" w:lineRule="auto"/>
        <w:ind w:left="1080" w:hanging="360"/>
        <w:rPr>
          <w:rFonts w:ascii="Arial" w:hAnsi="Arial" w:cs="Arial"/>
          <w:b/>
          <w:sz w:val="20"/>
          <w:szCs w:val="20"/>
        </w:rPr>
      </w:pPr>
      <w:r w:rsidRPr="009C42D6">
        <w:rPr>
          <w:rFonts w:ascii="Arial" w:hAnsi="Arial" w:cs="Arial"/>
          <w:b/>
          <w:sz w:val="20"/>
          <w:szCs w:val="20"/>
        </w:rPr>
        <w:t xml:space="preserve">Month 8 </w:t>
      </w:r>
      <w:r w:rsidR="005F5BFA">
        <w:rPr>
          <w:rFonts w:ascii="Arial" w:hAnsi="Arial" w:cs="Arial"/>
          <w:b/>
          <w:sz w:val="20"/>
          <w:szCs w:val="20"/>
        </w:rPr>
        <w:t>s</w:t>
      </w:r>
      <w:r w:rsidRPr="009C42D6">
        <w:rPr>
          <w:rFonts w:ascii="Arial" w:hAnsi="Arial" w:cs="Arial"/>
          <w:b/>
          <w:sz w:val="20"/>
          <w:szCs w:val="20"/>
        </w:rPr>
        <w:t>chool =</w:t>
      </w:r>
    </w:p>
    <w:p w:rsidR="002A757E" w:rsidRPr="009C42D6" w:rsidRDefault="00BC12FE" w:rsidP="002A757E">
      <w:pPr>
        <w:pStyle w:val="BodyText"/>
        <w:spacing w:after="0" w:line="240" w:lineRule="auto"/>
        <w:ind w:left="1080"/>
        <w:rPr>
          <w:rFonts w:ascii="Arial" w:hAnsi="Arial" w:cs="Arial"/>
          <w:b/>
          <w:sz w:val="20"/>
          <w:szCs w:val="20"/>
        </w:rPr>
      </w:pPr>
      <w:proofErr w:type="gramStart"/>
      <w:r>
        <w:rPr>
          <w:rFonts w:ascii="Arial" w:hAnsi="Arial" w:cs="Arial"/>
          <w:b/>
          <w:sz w:val="20"/>
          <w:szCs w:val="20"/>
        </w:rPr>
        <w:t>s</w:t>
      </w:r>
      <w:r w:rsidR="00CE432B" w:rsidRPr="009C42D6">
        <w:rPr>
          <w:rFonts w:ascii="Arial" w:hAnsi="Arial" w:cs="Arial"/>
          <w:b/>
          <w:sz w:val="20"/>
          <w:szCs w:val="20"/>
        </w:rPr>
        <w:t>ame</w:t>
      </w:r>
      <w:proofErr w:type="gramEnd"/>
      <w:r w:rsidR="00CE432B" w:rsidRPr="009C42D6">
        <w:rPr>
          <w:rFonts w:ascii="Arial" w:hAnsi="Arial" w:cs="Arial"/>
          <w:b/>
          <w:sz w:val="20"/>
          <w:szCs w:val="20"/>
        </w:rPr>
        <w:t xml:space="preserve"> </w:t>
      </w:r>
      <w:r>
        <w:rPr>
          <w:rFonts w:ascii="Arial" w:hAnsi="Arial" w:cs="Arial"/>
          <w:b/>
          <w:sz w:val="20"/>
          <w:szCs w:val="20"/>
        </w:rPr>
        <w:t>s</w:t>
      </w:r>
      <w:r w:rsidR="00CE432B" w:rsidRPr="009C42D6">
        <w:rPr>
          <w:rFonts w:ascii="Arial" w:hAnsi="Arial" w:cs="Arial"/>
          <w:b/>
          <w:sz w:val="20"/>
          <w:szCs w:val="20"/>
        </w:rPr>
        <w:t xml:space="preserve">chool on 6 of the 7 </w:t>
      </w:r>
      <w:r>
        <w:rPr>
          <w:rFonts w:ascii="Arial" w:hAnsi="Arial" w:cs="Arial"/>
          <w:b/>
          <w:sz w:val="20"/>
          <w:szCs w:val="20"/>
        </w:rPr>
        <w:t>e</w:t>
      </w:r>
      <w:r w:rsidR="00CE432B" w:rsidRPr="009C42D6">
        <w:rPr>
          <w:rFonts w:ascii="Arial" w:hAnsi="Arial" w:cs="Arial"/>
          <w:b/>
          <w:sz w:val="20"/>
          <w:szCs w:val="20"/>
        </w:rPr>
        <w:t xml:space="preserve">arlier </w:t>
      </w:r>
      <w:r>
        <w:rPr>
          <w:rFonts w:ascii="Arial" w:hAnsi="Arial" w:cs="Arial"/>
          <w:b/>
          <w:sz w:val="20"/>
          <w:szCs w:val="20"/>
        </w:rPr>
        <w:t>m</w:t>
      </w:r>
      <w:r w:rsidR="00CE432B" w:rsidRPr="009C42D6">
        <w:rPr>
          <w:rFonts w:ascii="Arial" w:hAnsi="Arial" w:cs="Arial"/>
          <w:b/>
          <w:sz w:val="20"/>
          <w:szCs w:val="20"/>
        </w:rPr>
        <w:t>onth</w:t>
      </w:r>
      <w:r>
        <w:rPr>
          <w:rFonts w:ascii="Arial" w:hAnsi="Arial" w:cs="Arial"/>
          <w:b/>
          <w:sz w:val="20"/>
          <w:szCs w:val="20"/>
        </w:rPr>
        <w:t>ly</w:t>
      </w:r>
      <w:r w:rsidR="00CE432B" w:rsidRPr="009C42D6">
        <w:rPr>
          <w:rFonts w:ascii="Arial" w:hAnsi="Arial" w:cs="Arial"/>
          <w:b/>
          <w:sz w:val="20"/>
          <w:szCs w:val="20"/>
        </w:rPr>
        <w:t xml:space="preserve"> </w:t>
      </w:r>
      <w:r>
        <w:rPr>
          <w:rFonts w:ascii="Arial" w:hAnsi="Arial" w:cs="Arial"/>
          <w:b/>
          <w:sz w:val="20"/>
          <w:szCs w:val="20"/>
        </w:rPr>
        <w:t>r</w:t>
      </w:r>
      <w:r w:rsidR="00CE432B" w:rsidRPr="009C42D6">
        <w:rPr>
          <w:rFonts w:ascii="Arial" w:hAnsi="Arial" w:cs="Arial"/>
          <w:b/>
          <w:sz w:val="20"/>
          <w:szCs w:val="20"/>
        </w:rPr>
        <w:t>ecords (Month 1 through Month 7)</w:t>
      </w:r>
      <w:r w:rsidR="005D6F1C" w:rsidRPr="009C42D6">
        <w:rPr>
          <w:rFonts w:ascii="Arial" w:hAnsi="Arial" w:cs="Arial"/>
          <w:b/>
          <w:sz w:val="20"/>
          <w:szCs w:val="20"/>
        </w:rPr>
        <w:t>.</w:t>
      </w:r>
    </w:p>
    <w:p w:rsidR="002A757E" w:rsidRPr="009C42D6" w:rsidRDefault="00CE432B" w:rsidP="009C42D6">
      <w:pPr>
        <w:pStyle w:val="BodyText"/>
        <w:numPr>
          <w:ilvl w:val="0"/>
          <w:numId w:val="11"/>
        </w:numPr>
        <w:tabs>
          <w:tab w:val="clear" w:pos="360"/>
          <w:tab w:val="num" w:pos="1080"/>
        </w:tabs>
        <w:spacing w:after="0" w:line="240" w:lineRule="auto"/>
        <w:ind w:left="1080" w:hanging="360"/>
        <w:rPr>
          <w:rFonts w:ascii="Arial" w:hAnsi="Arial" w:cs="Arial"/>
          <w:b/>
          <w:sz w:val="20"/>
          <w:szCs w:val="20"/>
        </w:rPr>
      </w:pPr>
      <w:r w:rsidRPr="009C42D6">
        <w:rPr>
          <w:rFonts w:ascii="Arial" w:hAnsi="Arial" w:cs="Arial"/>
          <w:b/>
          <w:sz w:val="20"/>
          <w:szCs w:val="20"/>
        </w:rPr>
        <w:t xml:space="preserve">Month 7 </w:t>
      </w:r>
      <w:r w:rsidR="005F5BFA">
        <w:rPr>
          <w:rFonts w:ascii="Arial" w:hAnsi="Arial" w:cs="Arial"/>
          <w:b/>
          <w:sz w:val="20"/>
          <w:szCs w:val="20"/>
        </w:rPr>
        <w:t>s</w:t>
      </w:r>
      <w:r w:rsidRPr="009C42D6">
        <w:rPr>
          <w:rFonts w:ascii="Arial" w:hAnsi="Arial" w:cs="Arial"/>
          <w:b/>
          <w:sz w:val="20"/>
          <w:szCs w:val="20"/>
        </w:rPr>
        <w:t>chool =</w:t>
      </w:r>
    </w:p>
    <w:p w:rsidR="002A757E" w:rsidRPr="009C42D6" w:rsidRDefault="00BC12FE" w:rsidP="002A757E">
      <w:pPr>
        <w:pStyle w:val="BodyText"/>
        <w:spacing w:after="0" w:line="240" w:lineRule="auto"/>
        <w:ind w:left="1080"/>
        <w:rPr>
          <w:rFonts w:ascii="Arial" w:hAnsi="Arial" w:cs="Arial"/>
          <w:b/>
          <w:sz w:val="20"/>
          <w:szCs w:val="20"/>
        </w:rPr>
      </w:pPr>
      <w:proofErr w:type="gramStart"/>
      <w:r>
        <w:rPr>
          <w:rFonts w:ascii="Arial" w:hAnsi="Arial" w:cs="Arial"/>
          <w:b/>
          <w:sz w:val="20"/>
          <w:szCs w:val="20"/>
        </w:rPr>
        <w:t>s</w:t>
      </w:r>
      <w:r w:rsidR="00CE432B" w:rsidRPr="009C42D6">
        <w:rPr>
          <w:rFonts w:ascii="Arial" w:hAnsi="Arial" w:cs="Arial"/>
          <w:b/>
          <w:sz w:val="20"/>
          <w:szCs w:val="20"/>
        </w:rPr>
        <w:t>ame</w:t>
      </w:r>
      <w:proofErr w:type="gramEnd"/>
      <w:r w:rsidR="00CE432B" w:rsidRPr="009C42D6">
        <w:rPr>
          <w:rFonts w:ascii="Arial" w:hAnsi="Arial" w:cs="Arial"/>
          <w:b/>
          <w:sz w:val="20"/>
          <w:szCs w:val="20"/>
        </w:rPr>
        <w:t xml:space="preserve"> </w:t>
      </w:r>
      <w:r>
        <w:rPr>
          <w:rFonts w:ascii="Arial" w:hAnsi="Arial" w:cs="Arial"/>
          <w:b/>
          <w:sz w:val="20"/>
          <w:szCs w:val="20"/>
        </w:rPr>
        <w:t>s</w:t>
      </w:r>
      <w:r w:rsidR="00CE432B" w:rsidRPr="009C42D6">
        <w:rPr>
          <w:rFonts w:ascii="Arial" w:hAnsi="Arial" w:cs="Arial"/>
          <w:b/>
          <w:sz w:val="20"/>
          <w:szCs w:val="20"/>
        </w:rPr>
        <w:t xml:space="preserve">chool on all 6 of the </w:t>
      </w:r>
      <w:r>
        <w:rPr>
          <w:rFonts w:ascii="Arial" w:hAnsi="Arial" w:cs="Arial"/>
          <w:b/>
          <w:sz w:val="20"/>
          <w:szCs w:val="20"/>
        </w:rPr>
        <w:t>e</w:t>
      </w:r>
      <w:r w:rsidR="00CE432B" w:rsidRPr="009C42D6">
        <w:rPr>
          <w:rFonts w:ascii="Arial" w:hAnsi="Arial" w:cs="Arial"/>
          <w:b/>
          <w:sz w:val="20"/>
          <w:szCs w:val="20"/>
        </w:rPr>
        <w:t xml:space="preserve">arlier </w:t>
      </w:r>
      <w:r>
        <w:rPr>
          <w:rFonts w:ascii="Arial" w:hAnsi="Arial" w:cs="Arial"/>
          <w:b/>
          <w:sz w:val="20"/>
          <w:szCs w:val="20"/>
        </w:rPr>
        <w:t>monthly</w:t>
      </w:r>
      <w:r w:rsidR="00CE432B" w:rsidRPr="009C42D6">
        <w:rPr>
          <w:rFonts w:ascii="Arial" w:hAnsi="Arial" w:cs="Arial"/>
          <w:b/>
          <w:sz w:val="20"/>
          <w:szCs w:val="20"/>
        </w:rPr>
        <w:t xml:space="preserve"> </w:t>
      </w:r>
      <w:r>
        <w:rPr>
          <w:rFonts w:ascii="Arial" w:hAnsi="Arial" w:cs="Arial"/>
          <w:b/>
          <w:sz w:val="20"/>
          <w:szCs w:val="20"/>
        </w:rPr>
        <w:t>r</w:t>
      </w:r>
      <w:r w:rsidR="00CE432B" w:rsidRPr="009C42D6">
        <w:rPr>
          <w:rFonts w:ascii="Arial" w:hAnsi="Arial" w:cs="Arial"/>
          <w:b/>
          <w:sz w:val="20"/>
          <w:szCs w:val="20"/>
        </w:rPr>
        <w:t xml:space="preserve">ecords (Month 1 through </w:t>
      </w:r>
      <w:r>
        <w:rPr>
          <w:rFonts w:ascii="Arial" w:hAnsi="Arial" w:cs="Arial"/>
          <w:b/>
          <w:sz w:val="20"/>
          <w:szCs w:val="20"/>
        </w:rPr>
        <w:t xml:space="preserve">Month </w:t>
      </w:r>
      <w:r w:rsidR="00CE432B" w:rsidRPr="009C42D6">
        <w:rPr>
          <w:rFonts w:ascii="Arial" w:hAnsi="Arial" w:cs="Arial"/>
          <w:b/>
          <w:sz w:val="20"/>
          <w:szCs w:val="20"/>
        </w:rPr>
        <w:t>6)</w:t>
      </w:r>
      <w:r w:rsidR="005D6F1C" w:rsidRPr="009C42D6">
        <w:rPr>
          <w:rFonts w:ascii="Arial" w:hAnsi="Arial" w:cs="Arial"/>
          <w:b/>
          <w:sz w:val="20"/>
          <w:szCs w:val="20"/>
        </w:rPr>
        <w:t>.</w:t>
      </w:r>
    </w:p>
    <w:p w:rsidR="00CE432B" w:rsidRPr="009C42D6" w:rsidRDefault="00CE432B" w:rsidP="002106B3">
      <w:pPr>
        <w:pStyle w:val="BodyText"/>
        <w:numPr>
          <w:ilvl w:val="0"/>
          <w:numId w:val="12"/>
        </w:numPr>
        <w:spacing w:before="240" w:after="0" w:line="240" w:lineRule="auto"/>
        <w:ind w:left="360" w:hanging="360"/>
        <w:rPr>
          <w:rFonts w:ascii="Arial" w:hAnsi="Arial" w:cs="Arial"/>
          <w:b/>
          <w:sz w:val="20"/>
          <w:szCs w:val="20"/>
        </w:rPr>
      </w:pPr>
      <w:r w:rsidRPr="009C42D6">
        <w:rPr>
          <w:rFonts w:ascii="Arial" w:hAnsi="Arial" w:cs="Arial"/>
          <w:b/>
          <w:sz w:val="20"/>
          <w:szCs w:val="20"/>
        </w:rPr>
        <w:t xml:space="preserve">Fall </w:t>
      </w:r>
      <w:r w:rsidR="002106B3" w:rsidRPr="009C42D6">
        <w:rPr>
          <w:rFonts w:ascii="Arial" w:hAnsi="Arial" w:cs="Arial"/>
          <w:b/>
          <w:sz w:val="20"/>
          <w:szCs w:val="20"/>
        </w:rPr>
        <w:t>SATP</w:t>
      </w:r>
      <w:r w:rsidRPr="009C42D6">
        <w:rPr>
          <w:rFonts w:ascii="Arial" w:hAnsi="Arial" w:cs="Arial"/>
          <w:b/>
          <w:sz w:val="20"/>
          <w:szCs w:val="20"/>
        </w:rPr>
        <w:t xml:space="preserve"> </w:t>
      </w:r>
      <w:r w:rsidR="005F5BFA">
        <w:rPr>
          <w:rFonts w:ascii="Arial" w:hAnsi="Arial" w:cs="Arial"/>
          <w:b/>
          <w:sz w:val="20"/>
          <w:szCs w:val="20"/>
        </w:rPr>
        <w:t>d</w:t>
      </w:r>
      <w:r w:rsidRPr="009C42D6">
        <w:rPr>
          <w:rFonts w:ascii="Arial" w:hAnsi="Arial" w:cs="Arial"/>
          <w:b/>
          <w:sz w:val="20"/>
          <w:szCs w:val="20"/>
        </w:rPr>
        <w:t xml:space="preserve">ata </w:t>
      </w:r>
      <w:r w:rsidR="002106B3" w:rsidRPr="009C42D6">
        <w:rPr>
          <w:rFonts w:ascii="Arial" w:hAnsi="Arial" w:cs="Arial"/>
          <w:b/>
          <w:sz w:val="20"/>
          <w:szCs w:val="20"/>
        </w:rPr>
        <w:t>for students on a</w:t>
      </w:r>
      <w:r w:rsidRPr="009C42D6">
        <w:rPr>
          <w:rFonts w:ascii="Arial" w:hAnsi="Arial" w:cs="Arial"/>
          <w:b/>
          <w:sz w:val="20"/>
          <w:szCs w:val="20"/>
        </w:rPr>
        <w:t xml:space="preserve"> </w:t>
      </w:r>
      <w:r w:rsidR="005F5BFA">
        <w:rPr>
          <w:rFonts w:ascii="Arial" w:hAnsi="Arial" w:cs="Arial"/>
          <w:b/>
          <w:sz w:val="20"/>
          <w:szCs w:val="20"/>
          <w:u w:val="single"/>
        </w:rPr>
        <w:t>s</w:t>
      </w:r>
      <w:r w:rsidRPr="009C42D6">
        <w:rPr>
          <w:rFonts w:ascii="Arial" w:hAnsi="Arial" w:cs="Arial"/>
          <w:b/>
          <w:sz w:val="20"/>
          <w:szCs w:val="20"/>
          <w:u w:val="single"/>
        </w:rPr>
        <w:t>emester/</w:t>
      </w:r>
      <w:r w:rsidR="005F5BFA">
        <w:rPr>
          <w:rFonts w:ascii="Arial" w:hAnsi="Arial" w:cs="Arial"/>
          <w:b/>
          <w:sz w:val="20"/>
          <w:szCs w:val="20"/>
          <w:u w:val="single"/>
        </w:rPr>
        <w:t>b</w:t>
      </w:r>
      <w:r w:rsidRPr="009C42D6">
        <w:rPr>
          <w:rFonts w:ascii="Arial" w:hAnsi="Arial" w:cs="Arial"/>
          <w:b/>
          <w:sz w:val="20"/>
          <w:szCs w:val="20"/>
          <w:u w:val="single"/>
        </w:rPr>
        <w:t xml:space="preserve">lock </w:t>
      </w:r>
      <w:r w:rsidR="005F5BFA">
        <w:rPr>
          <w:rFonts w:ascii="Arial" w:hAnsi="Arial" w:cs="Arial"/>
          <w:b/>
          <w:sz w:val="20"/>
          <w:szCs w:val="20"/>
          <w:u w:val="single"/>
        </w:rPr>
        <w:t>s</w:t>
      </w:r>
      <w:r w:rsidRPr="009C42D6">
        <w:rPr>
          <w:rFonts w:ascii="Arial" w:hAnsi="Arial" w:cs="Arial"/>
          <w:b/>
          <w:sz w:val="20"/>
          <w:szCs w:val="20"/>
          <w:u w:val="single"/>
        </w:rPr>
        <w:t>chedule</w:t>
      </w:r>
      <w:r w:rsidR="005F5BFA" w:rsidRPr="005F5BFA">
        <w:rPr>
          <w:rFonts w:ascii="Arial" w:hAnsi="Arial" w:cs="Arial"/>
          <w:b/>
          <w:sz w:val="20"/>
          <w:szCs w:val="20"/>
        </w:rPr>
        <w:t>:</w:t>
      </w:r>
    </w:p>
    <w:p w:rsidR="002A757E" w:rsidRPr="009C42D6" w:rsidRDefault="00CE432B" w:rsidP="009C42D6">
      <w:pPr>
        <w:pStyle w:val="BodyText"/>
        <w:numPr>
          <w:ilvl w:val="0"/>
          <w:numId w:val="13"/>
        </w:numPr>
        <w:tabs>
          <w:tab w:val="clear" w:pos="360"/>
          <w:tab w:val="num" w:pos="1080"/>
        </w:tabs>
        <w:spacing w:after="0" w:line="240" w:lineRule="auto"/>
        <w:ind w:left="1080" w:hanging="360"/>
        <w:rPr>
          <w:rFonts w:ascii="Arial" w:hAnsi="Arial" w:cs="Arial"/>
          <w:b/>
          <w:sz w:val="20"/>
          <w:szCs w:val="20"/>
        </w:rPr>
      </w:pPr>
      <w:r w:rsidRPr="009C42D6">
        <w:rPr>
          <w:rFonts w:ascii="Arial" w:hAnsi="Arial" w:cs="Arial"/>
          <w:b/>
          <w:sz w:val="20"/>
          <w:szCs w:val="20"/>
        </w:rPr>
        <w:t xml:space="preserve">Month 3 </w:t>
      </w:r>
      <w:r w:rsidR="005F5BFA">
        <w:rPr>
          <w:rFonts w:ascii="Arial" w:hAnsi="Arial" w:cs="Arial"/>
          <w:b/>
          <w:sz w:val="20"/>
          <w:szCs w:val="20"/>
        </w:rPr>
        <w:t>s</w:t>
      </w:r>
      <w:r w:rsidRPr="009C42D6">
        <w:rPr>
          <w:rFonts w:ascii="Arial" w:hAnsi="Arial" w:cs="Arial"/>
          <w:b/>
          <w:sz w:val="20"/>
          <w:szCs w:val="20"/>
        </w:rPr>
        <w:t>chool =</w:t>
      </w:r>
    </w:p>
    <w:p w:rsidR="002A757E" w:rsidRPr="009C42D6" w:rsidRDefault="005F5BFA" w:rsidP="002A757E">
      <w:pPr>
        <w:pStyle w:val="BodyText"/>
        <w:spacing w:after="0" w:line="240" w:lineRule="auto"/>
        <w:ind w:left="1080"/>
        <w:rPr>
          <w:rFonts w:ascii="Arial" w:hAnsi="Arial" w:cs="Arial"/>
          <w:b/>
          <w:sz w:val="20"/>
          <w:szCs w:val="20"/>
        </w:rPr>
      </w:pPr>
      <w:proofErr w:type="gramStart"/>
      <w:r>
        <w:rPr>
          <w:rFonts w:ascii="Arial" w:hAnsi="Arial" w:cs="Arial"/>
          <w:b/>
          <w:sz w:val="20"/>
          <w:szCs w:val="20"/>
        </w:rPr>
        <w:t>s</w:t>
      </w:r>
      <w:r w:rsidR="00CE432B" w:rsidRPr="009C42D6">
        <w:rPr>
          <w:rFonts w:ascii="Arial" w:hAnsi="Arial" w:cs="Arial"/>
          <w:b/>
          <w:sz w:val="20"/>
          <w:szCs w:val="20"/>
        </w:rPr>
        <w:t>ame</w:t>
      </w:r>
      <w:proofErr w:type="gramEnd"/>
      <w:r w:rsidR="00CE432B" w:rsidRPr="009C42D6">
        <w:rPr>
          <w:rFonts w:ascii="Arial" w:hAnsi="Arial" w:cs="Arial"/>
          <w:b/>
          <w:sz w:val="20"/>
          <w:szCs w:val="20"/>
        </w:rPr>
        <w:t xml:space="preserve"> </w:t>
      </w:r>
      <w:r>
        <w:rPr>
          <w:rFonts w:ascii="Arial" w:hAnsi="Arial" w:cs="Arial"/>
          <w:b/>
          <w:sz w:val="20"/>
          <w:szCs w:val="20"/>
        </w:rPr>
        <w:t>s</w:t>
      </w:r>
      <w:r w:rsidR="00CE432B" w:rsidRPr="009C42D6">
        <w:rPr>
          <w:rFonts w:ascii="Arial" w:hAnsi="Arial" w:cs="Arial"/>
          <w:b/>
          <w:sz w:val="20"/>
          <w:szCs w:val="20"/>
        </w:rPr>
        <w:t xml:space="preserve">chool on Month 1 and Month 2 </w:t>
      </w:r>
      <w:r>
        <w:rPr>
          <w:rFonts w:ascii="Arial" w:hAnsi="Arial" w:cs="Arial"/>
          <w:b/>
          <w:sz w:val="20"/>
          <w:szCs w:val="20"/>
        </w:rPr>
        <w:t>r</w:t>
      </w:r>
      <w:r w:rsidR="00CE432B" w:rsidRPr="009C42D6">
        <w:rPr>
          <w:rFonts w:ascii="Arial" w:hAnsi="Arial" w:cs="Arial"/>
          <w:b/>
          <w:sz w:val="20"/>
          <w:szCs w:val="20"/>
        </w:rPr>
        <w:t>ecords</w:t>
      </w:r>
      <w:r w:rsidR="005D6F1C" w:rsidRPr="009C42D6">
        <w:rPr>
          <w:rFonts w:ascii="Arial" w:hAnsi="Arial" w:cs="Arial"/>
          <w:b/>
          <w:sz w:val="20"/>
          <w:szCs w:val="20"/>
        </w:rPr>
        <w:t>.</w:t>
      </w:r>
    </w:p>
    <w:p w:rsidR="00CE432B" w:rsidRPr="005F5BFA" w:rsidRDefault="00CE432B" w:rsidP="002106B3">
      <w:pPr>
        <w:pStyle w:val="BodyText"/>
        <w:numPr>
          <w:ilvl w:val="0"/>
          <w:numId w:val="14"/>
        </w:numPr>
        <w:spacing w:before="240" w:after="0" w:line="240" w:lineRule="auto"/>
        <w:ind w:left="360" w:hanging="360"/>
        <w:rPr>
          <w:rFonts w:ascii="Arial" w:hAnsi="Arial" w:cs="Arial"/>
          <w:sz w:val="20"/>
          <w:szCs w:val="20"/>
        </w:rPr>
      </w:pPr>
      <w:r w:rsidRPr="009C42D6">
        <w:rPr>
          <w:rFonts w:ascii="Arial" w:hAnsi="Arial" w:cs="Arial"/>
          <w:b/>
          <w:sz w:val="20"/>
          <w:szCs w:val="20"/>
        </w:rPr>
        <w:t xml:space="preserve">Spring </w:t>
      </w:r>
      <w:r w:rsidR="002106B3" w:rsidRPr="009C42D6">
        <w:rPr>
          <w:rFonts w:ascii="Arial" w:hAnsi="Arial" w:cs="Arial"/>
          <w:b/>
          <w:sz w:val="20"/>
          <w:szCs w:val="20"/>
        </w:rPr>
        <w:t>SATP</w:t>
      </w:r>
      <w:r w:rsidRPr="009C42D6">
        <w:rPr>
          <w:rFonts w:ascii="Arial" w:hAnsi="Arial" w:cs="Arial"/>
          <w:b/>
          <w:sz w:val="20"/>
          <w:szCs w:val="20"/>
        </w:rPr>
        <w:t xml:space="preserve"> </w:t>
      </w:r>
      <w:r w:rsidR="005F5BFA">
        <w:rPr>
          <w:rFonts w:ascii="Arial" w:hAnsi="Arial" w:cs="Arial"/>
          <w:b/>
          <w:sz w:val="20"/>
          <w:szCs w:val="20"/>
        </w:rPr>
        <w:t>d</w:t>
      </w:r>
      <w:r w:rsidRPr="009C42D6">
        <w:rPr>
          <w:rFonts w:ascii="Arial" w:hAnsi="Arial" w:cs="Arial"/>
          <w:b/>
          <w:sz w:val="20"/>
          <w:szCs w:val="20"/>
        </w:rPr>
        <w:t xml:space="preserve">ata </w:t>
      </w:r>
      <w:r w:rsidR="002106B3" w:rsidRPr="009C42D6">
        <w:rPr>
          <w:rFonts w:ascii="Arial" w:hAnsi="Arial" w:cs="Arial"/>
          <w:b/>
          <w:sz w:val="20"/>
          <w:szCs w:val="20"/>
        </w:rPr>
        <w:t>for students on a</w:t>
      </w:r>
      <w:r w:rsidRPr="009C42D6">
        <w:rPr>
          <w:rFonts w:ascii="Arial" w:hAnsi="Arial" w:cs="Arial"/>
          <w:b/>
          <w:sz w:val="20"/>
          <w:szCs w:val="20"/>
        </w:rPr>
        <w:t xml:space="preserve"> </w:t>
      </w:r>
      <w:r w:rsidR="005F5BFA">
        <w:rPr>
          <w:rFonts w:ascii="Arial" w:hAnsi="Arial" w:cs="Arial"/>
          <w:b/>
          <w:sz w:val="20"/>
          <w:szCs w:val="20"/>
          <w:u w:val="single"/>
        </w:rPr>
        <w:t>s</w:t>
      </w:r>
      <w:r w:rsidRPr="009C42D6">
        <w:rPr>
          <w:rFonts w:ascii="Arial" w:hAnsi="Arial" w:cs="Arial"/>
          <w:b/>
          <w:sz w:val="20"/>
          <w:szCs w:val="20"/>
          <w:u w:val="single"/>
        </w:rPr>
        <w:t>emester/</w:t>
      </w:r>
      <w:r w:rsidR="005F5BFA">
        <w:rPr>
          <w:rFonts w:ascii="Arial" w:hAnsi="Arial" w:cs="Arial"/>
          <w:b/>
          <w:sz w:val="20"/>
          <w:szCs w:val="20"/>
          <w:u w:val="single"/>
        </w:rPr>
        <w:t>b</w:t>
      </w:r>
      <w:r w:rsidRPr="009C42D6">
        <w:rPr>
          <w:rFonts w:ascii="Arial" w:hAnsi="Arial" w:cs="Arial"/>
          <w:b/>
          <w:sz w:val="20"/>
          <w:szCs w:val="20"/>
          <w:u w:val="single"/>
        </w:rPr>
        <w:t xml:space="preserve">lock </w:t>
      </w:r>
      <w:r w:rsidR="005F5BFA">
        <w:rPr>
          <w:rFonts w:ascii="Arial" w:hAnsi="Arial" w:cs="Arial"/>
          <w:b/>
          <w:sz w:val="20"/>
          <w:szCs w:val="20"/>
          <w:u w:val="single"/>
        </w:rPr>
        <w:t>s</w:t>
      </w:r>
      <w:r w:rsidRPr="009C42D6">
        <w:rPr>
          <w:rFonts w:ascii="Arial" w:hAnsi="Arial" w:cs="Arial"/>
          <w:b/>
          <w:sz w:val="20"/>
          <w:szCs w:val="20"/>
          <w:u w:val="single"/>
        </w:rPr>
        <w:t>chedule</w:t>
      </w:r>
      <w:r w:rsidR="005F5BFA">
        <w:rPr>
          <w:rFonts w:ascii="Arial" w:hAnsi="Arial" w:cs="Arial"/>
          <w:b/>
          <w:sz w:val="20"/>
          <w:szCs w:val="20"/>
        </w:rPr>
        <w:t>:</w:t>
      </w:r>
    </w:p>
    <w:p w:rsidR="002A757E" w:rsidRPr="009C42D6" w:rsidRDefault="002A757E" w:rsidP="009C42D6">
      <w:pPr>
        <w:pStyle w:val="BodyText"/>
        <w:numPr>
          <w:ilvl w:val="0"/>
          <w:numId w:val="14"/>
        </w:numPr>
        <w:tabs>
          <w:tab w:val="clear" w:pos="360"/>
          <w:tab w:val="num" w:pos="1080"/>
        </w:tabs>
        <w:spacing w:after="0" w:line="240" w:lineRule="auto"/>
        <w:ind w:left="720"/>
        <w:rPr>
          <w:rFonts w:ascii="Arial" w:hAnsi="Arial" w:cs="Arial"/>
          <w:b/>
          <w:sz w:val="20"/>
          <w:szCs w:val="20"/>
        </w:rPr>
      </w:pPr>
      <w:r w:rsidRPr="009C42D6">
        <w:rPr>
          <w:rFonts w:ascii="Arial" w:hAnsi="Arial" w:cs="Arial"/>
          <w:b/>
          <w:sz w:val="20"/>
          <w:szCs w:val="20"/>
        </w:rPr>
        <w:t xml:space="preserve">Month 8 </w:t>
      </w:r>
      <w:r w:rsidR="005F5BFA">
        <w:rPr>
          <w:rFonts w:ascii="Arial" w:hAnsi="Arial" w:cs="Arial"/>
          <w:b/>
          <w:sz w:val="20"/>
          <w:szCs w:val="20"/>
        </w:rPr>
        <w:t>s</w:t>
      </w:r>
      <w:r w:rsidRPr="009C42D6">
        <w:rPr>
          <w:rFonts w:ascii="Arial" w:hAnsi="Arial" w:cs="Arial"/>
          <w:b/>
          <w:sz w:val="20"/>
          <w:szCs w:val="20"/>
        </w:rPr>
        <w:t>chool =</w:t>
      </w:r>
    </w:p>
    <w:p w:rsidR="002A757E" w:rsidRPr="009C42D6" w:rsidRDefault="005F5BFA" w:rsidP="002A757E">
      <w:pPr>
        <w:pStyle w:val="BodyText"/>
        <w:spacing w:after="0" w:line="240" w:lineRule="auto"/>
        <w:ind w:left="1080"/>
        <w:rPr>
          <w:rFonts w:ascii="Arial" w:hAnsi="Arial" w:cs="Arial"/>
          <w:b/>
          <w:sz w:val="20"/>
          <w:szCs w:val="20"/>
        </w:rPr>
      </w:pPr>
      <w:proofErr w:type="gramStart"/>
      <w:r>
        <w:rPr>
          <w:rFonts w:ascii="Arial" w:hAnsi="Arial" w:cs="Arial"/>
          <w:b/>
          <w:sz w:val="20"/>
          <w:szCs w:val="20"/>
        </w:rPr>
        <w:t>s</w:t>
      </w:r>
      <w:r w:rsidR="002A757E" w:rsidRPr="009C42D6">
        <w:rPr>
          <w:rFonts w:ascii="Arial" w:hAnsi="Arial" w:cs="Arial"/>
          <w:b/>
          <w:sz w:val="20"/>
          <w:szCs w:val="20"/>
        </w:rPr>
        <w:t>ame</w:t>
      </w:r>
      <w:proofErr w:type="gramEnd"/>
      <w:r w:rsidR="002A757E" w:rsidRPr="009C42D6">
        <w:rPr>
          <w:rFonts w:ascii="Arial" w:hAnsi="Arial" w:cs="Arial"/>
          <w:b/>
          <w:sz w:val="20"/>
          <w:szCs w:val="20"/>
        </w:rPr>
        <w:t xml:space="preserve"> </w:t>
      </w:r>
      <w:r>
        <w:rPr>
          <w:rFonts w:ascii="Arial" w:hAnsi="Arial" w:cs="Arial"/>
          <w:b/>
          <w:sz w:val="20"/>
          <w:szCs w:val="20"/>
        </w:rPr>
        <w:t>s</w:t>
      </w:r>
      <w:r w:rsidR="002A757E" w:rsidRPr="009C42D6">
        <w:rPr>
          <w:rFonts w:ascii="Arial" w:hAnsi="Arial" w:cs="Arial"/>
          <w:b/>
          <w:sz w:val="20"/>
          <w:szCs w:val="20"/>
        </w:rPr>
        <w:t xml:space="preserve">chool on Month 5, </w:t>
      </w:r>
      <w:r>
        <w:rPr>
          <w:rFonts w:ascii="Arial" w:hAnsi="Arial" w:cs="Arial"/>
          <w:b/>
          <w:sz w:val="20"/>
          <w:szCs w:val="20"/>
        </w:rPr>
        <w:t xml:space="preserve">Month </w:t>
      </w:r>
      <w:r w:rsidR="002A757E" w:rsidRPr="009C42D6">
        <w:rPr>
          <w:rFonts w:ascii="Arial" w:hAnsi="Arial" w:cs="Arial"/>
          <w:b/>
          <w:sz w:val="20"/>
          <w:szCs w:val="20"/>
        </w:rPr>
        <w:t xml:space="preserve">6, and </w:t>
      </w:r>
      <w:r>
        <w:rPr>
          <w:rFonts w:ascii="Arial" w:hAnsi="Arial" w:cs="Arial"/>
          <w:b/>
          <w:sz w:val="20"/>
          <w:szCs w:val="20"/>
        </w:rPr>
        <w:t xml:space="preserve">Month </w:t>
      </w:r>
      <w:r w:rsidR="002A757E" w:rsidRPr="009C42D6">
        <w:rPr>
          <w:rFonts w:ascii="Arial" w:hAnsi="Arial" w:cs="Arial"/>
          <w:b/>
          <w:sz w:val="20"/>
          <w:szCs w:val="20"/>
        </w:rPr>
        <w:t xml:space="preserve">7 </w:t>
      </w:r>
      <w:r>
        <w:rPr>
          <w:rFonts w:ascii="Arial" w:hAnsi="Arial" w:cs="Arial"/>
          <w:b/>
          <w:sz w:val="20"/>
          <w:szCs w:val="20"/>
        </w:rPr>
        <w:t>r</w:t>
      </w:r>
      <w:r w:rsidR="002A757E" w:rsidRPr="009C42D6">
        <w:rPr>
          <w:rFonts w:ascii="Arial" w:hAnsi="Arial" w:cs="Arial"/>
          <w:b/>
          <w:sz w:val="20"/>
          <w:szCs w:val="20"/>
        </w:rPr>
        <w:t>ecords</w:t>
      </w:r>
    </w:p>
    <w:p w:rsidR="00CE432B" w:rsidRDefault="00CE432B" w:rsidP="001B54C9">
      <w:pPr>
        <w:spacing w:after="0" w:line="240" w:lineRule="auto"/>
        <w:rPr>
          <w:rFonts w:ascii="Arial" w:hAnsi="Arial" w:cs="Arial"/>
          <w:sz w:val="20"/>
          <w:szCs w:val="20"/>
        </w:rPr>
      </w:pPr>
    </w:p>
    <w:p w:rsidR="009C42D6" w:rsidRDefault="009C42D6" w:rsidP="001B54C9">
      <w:pPr>
        <w:spacing w:after="0" w:line="240" w:lineRule="auto"/>
        <w:rPr>
          <w:rFonts w:ascii="Arial" w:hAnsi="Arial" w:cs="Arial"/>
          <w:sz w:val="20"/>
          <w:szCs w:val="20"/>
        </w:rPr>
      </w:pPr>
      <w:r>
        <w:rPr>
          <w:rFonts w:ascii="Arial" w:hAnsi="Arial" w:cs="Arial"/>
          <w:sz w:val="20"/>
          <w:szCs w:val="20"/>
        </w:rPr>
        <w:t xml:space="preserve">The same procedure is used to determine if a student met FAY at the </w:t>
      </w:r>
      <w:r w:rsidRPr="005F5BFA">
        <w:rPr>
          <w:rFonts w:ascii="Arial" w:hAnsi="Arial" w:cs="Arial"/>
          <w:sz w:val="20"/>
          <w:szCs w:val="20"/>
          <w:u w:val="single"/>
        </w:rPr>
        <w:t>district</w:t>
      </w:r>
      <w:r>
        <w:rPr>
          <w:rFonts w:ascii="Arial" w:hAnsi="Arial" w:cs="Arial"/>
          <w:sz w:val="20"/>
          <w:szCs w:val="20"/>
        </w:rPr>
        <w:t xml:space="preserve"> level.</w:t>
      </w:r>
    </w:p>
    <w:p w:rsidR="009C42D6" w:rsidRDefault="009C42D6" w:rsidP="001B54C9">
      <w:pPr>
        <w:spacing w:after="0" w:line="240" w:lineRule="auto"/>
        <w:rPr>
          <w:rFonts w:ascii="Arial" w:hAnsi="Arial" w:cs="Arial"/>
          <w:sz w:val="20"/>
          <w:szCs w:val="20"/>
        </w:rPr>
      </w:pPr>
    </w:p>
    <w:p w:rsidR="0020156D" w:rsidRDefault="009C42D6" w:rsidP="0020156D">
      <w:pPr>
        <w:spacing w:after="0" w:line="240" w:lineRule="auto"/>
        <w:rPr>
          <w:rFonts w:ascii="Arial" w:hAnsi="Arial" w:cs="Arial"/>
          <w:sz w:val="20"/>
          <w:szCs w:val="20"/>
        </w:rPr>
      </w:pPr>
      <w:r>
        <w:rPr>
          <w:rFonts w:ascii="Arial" w:hAnsi="Arial" w:cs="Arial"/>
          <w:sz w:val="20"/>
          <w:szCs w:val="20"/>
        </w:rPr>
        <w:t xml:space="preserve">The sample </w:t>
      </w:r>
      <w:r w:rsidR="005F5BFA">
        <w:rPr>
          <w:rFonts w:ascii="Arial" w:hAnsi="Arial" w:cs="Arial"/>
          <w:sz w:val="20"/>
          <w:szCs w:val="20"/>
        </w:rPr>
        <w:t>data</w:t>
      </w:r>
      <w:r>
        <w:rPr>
          <w:rFonts w:ascii="Arial" w:hAnsi="Arial" w:cs="Arial"/>
          <w:sz w:val="20"/>
          <w:szCs w:val="20"/>
        </w:rPr>
        <w:t xml:space="preserve"> record above reflects </w:t>
      </w:r>
      <w:r w:rsidR="005F5BFA">
        <w:rPr>
          <w:rFonts w:ascii="Arial" w:hAnsi="Arial" w:cs="Arial"/>
          <w:sz w:val="20"/>
          <w:szCs w:val="20"/>
        </w:rPr>
        <w:t xml:space="preserve">a student who met </w:t>
      </w:r>
      <w:r>
        <w:rPr>
          <w:rFonts w:ascii="Arial" w:hAnsi="Arial" w:cs="Arial"/>
          <w:sz w:val="20"/>
          <w:szCs w:val="20"/>
        </w:rPr>
        <w:t xml:space="preserve">Full Academic Year </w:t>
      </w:r>
      <w:r w:rsidR="005F5BFA">
        <w:rPr>
          <w:rFonts w:ascii="Arial" w:hAnsi="Arial" w:cs="Arial"/>
          <w:sz w:val="20"/>
          <w:szCs w:val="20"/>
        </w:rPr>
        <w:t>a</w:t>
      </w:r>
      <w:r>
        <w:rPr>
          <w:rFonts w:ascii="Arial" w:hAnsi="Arial" w:cs="Arial"/>
          <w:sz w:val="20"/>
          <w:szCs w:val="20"/>
        </w:rPr>
        <w:t xml:space="preserve">t the district level (2400), </w:t>
      </w:r>
      <w:r w:rsidR="005F5BFA">
        <w:rPr>
          <w:rFonts w:ascii="Arial" w:hAnsi="Arial" w:cs="Arial"/>
          <w:sz w:val="20"/>
          <w:szCs w:val="20"/>
        </w:rPr>
        <w:t xml:space="preserve">but did not meet </w:t>
      </w:r>
      <w:r>
        <w:rPr>
          <w:rFonts w:ascii="Arial" w:hAnsi="Arial" w:cs="Arial"/>
          <w:sz w:val="20"/>
          <w:szCs w:val="20"/>
        </w:rPr>
        <w:t xml:space="preserve">FAY at </w:t>
      </w:r>
      <w:r w:rsidR="005F5BFA">
        <w:rPr>
          <w:rFonts w:ascii="Arial" w:hAnsi="Arial" w:cs="Arial"/>
          <w:sz w:val="20"/>
          <w:szCs w:val="20"/>
        </w:rPr>
        <w:t>any</w:t>
      </w:r>
      <w:r>
        <w:rPr>
          <w:rFonts w:ascii="Arial" w:hAnsi="Arial" w:cs="Arial"/>
          <w:sz w:val="20"/>
          <w:szCs w:val="20"/>
        </w:rPr>
        <w:t xml:space="preserve"> school. The student’s test scores would be included in Biloxi’s accountability results, but they would not be included in the accountability results for any school.</w:t>
      </w:r>
    </w:p>
    <w:p w:rsidR="00CE432B" w:rsidRDefault="00CE432B">
      <w:pPr>
        <w:rPr>
          <w:rFonts w:ascii="Arial" w:hAnsi="Arial" w:cs="Arial"/>
          <w:sz w:val="20"/>
          <w:szCs w:val="20"/>
        </w:rPr>
      </w:pPr>
      <w:r>
        <w:rPr>
          <w:rFonts w:ascii="Arial" w:hAnsi="Arial" w:cs="Arial"/>
          <w:sz w:val="20"/>
          <w:szCs w:val="20"/>
        </w:rPr>
        <w:br w:type="page"/>
      </w:r>
    </w:p>
    <w:p w:rsidR="00CE432B" w:rsidRPr="00FC2CE4" w:rsidRDefault="00CE432B" w:rsidP="0020156D">
      <w:pPr>
        <w:spacing w:after="0" w:line="240" w:lineRule="auto"/>
        <w:jc w:val="center"/>
        <w:rPr>
          <w:rFonts w:ascii="Arial" w:hAnsi="Arial"/>
          <w:b/>
        </w:rPr>
      </w:pPr>
      <w:r w:rsidRPr="00FC2CE4">
        <w:rPr>
          <w:rFonts w:ascii="Arial" w:hAnsi="Arial"/>
          <w:b/>
        </w:rPr>
        <w:lastRenderedPageBreak/>
        <w:t>Appendix B</w:t>
      </w:r>
    </w:p>
    <w:p w:rsidR="0020156D" w:rsidRPr="00046B88" w:rsidRDefault="0020156D" w:rsidP="0020156D">
      <w:pPr>
        <w:spacing w:after="0" w:line="240" w:lineRule="auto"/>
        <w:jc w:val="center"/>
        <w:rPr>
          <w:rFonts w:ascii="Arial" w:hAnsi="Arial"/>
          <w:b/>
        </w:rPr>
      </w:pPr>
      <w:r w:rsidRPr="00046B88">
        <w:rPr>
          <w:rFonts w:ascii="Arial" w:hAnsi="Arial"/>
          <w:b/>
        </w:rPr>
        <w:t>20</w:t>
      </w:r>
      <w:r w:rsidR="002356FB" w:rsidRPr="00046B88">
        <w:rPr>
          <w:rFonts w:ascii="Arial" w:hAnsi="Arial"/>
          <w:b/>
        </w:rPr>
        <w:t>1</w:t>
      </w:r>
      <w:r w:rsidR="00140D11">
        <w:rPr>
          <w:rFonts w:ascii="Arial" w:hAnsi="Arial"/>
          <w:b/>
        </w:rPr>
        <w:t>1</w:t>
      </w:r>
      <w:r w:rsidRPr="00046B88">
        <w:rPr>
          <w:rFonts w:ascii="Arial" w:hAnsi="Arial"/>
          <w:b/>
        </w:rPr>
        <w:t xml:space="preserve"> Growth Model Prediction</w:t>
      </w:r>
      <w:r w:rsidR="00462B0D" w:rsidRPr="00046B88">
        <w:rPr>
          <w:rFonts w:ascii="Arial" w:hAnsi="Arial"/>
          <w:b/>
        </w:rPr>
        <w:t xml:space="preserve"> </w:t>
      </w:r>
      <w:r w:rsidRPr="00046B88">
        <w:rPr>
          <w:rFonts w:ascii="Arial" w:hAnsi="Arial"/>
          <w:b/>
        </w:rPr>
        <w:t>Coefficients and Constants</w:t>
      </w:r>
    </w:p>
    <w:p w:rsidR="0020156D" w:rsidRPr="00046B88" w:rsidRDefault="0020156D" w:rsidP="002356FB">
      <w:pPr>
        <w:spacing w:before="120" w:after="120" w:line="240" w:lineRule="auto"/>
        <w:rPr>
          <w:rFonts w:ascii="Arial" w:hAnsi="Arial"/>
          <w:sz w:val="20"/>
          <w:szCs w:val="20"/>
        </w:rPr>
      </w:pPr>
      <w:r w:rsidRPr="00046B88">
        <w:rPr>
          <w:rFonts w:ascii="Arial" w:hAnsi="Arial"/>
          <w:sz w:val="20"/>
          <w:szCs w:val="20"/>
        </w:rPr>
        <w:t>Important! Predictions made for individual students using the coefficients in this table are useful ONLY when the residuals are combined with those from a sufficient number of other students to yield a reliable school or district level mean residual value. Use of predictions for individual students for ANY other purpose constitutes an INVALID use of these equations.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gridCol w:w="2160"/>
        <w:gridCol w:w="2160"/>
        <w:gridCol w:w="1998"/>
      </w:tblGrid>
      <w:tr w:rsidR="0020156D" w:rsidRPr="00046B88" w:rsidTr="002356FB">
        <w:trPr>
          <w:trHeight w:val="460"/>
        </w:trPr>
        <w:tc>
          <w:tcPr>
            <w:tcW w:w="3258" w:type="dxa"/>
          </w:tcPr>
          <w:p w:rsidR="0020156D" w:rsidRPr="00046B88" w:rsidRDefault="0020156D" w:rsidP="005F5BFA">
            <w:pPr>
              <w:spacing w:before="120" w:after="0" w:line="240" w:lineRule="auto"/>
              <w:jc w:val="center"/>
              <w:rPr>
                <w:rFonts w:ascii="Arial" w:hAnsi="Arial"/>
                <w:sz w:val="20"/>
                <w:szCs w:val="20"/>
              </w:rPr>
            </w:pPr>
            <w:r w:rsidRPr="00046B88">
              <w:rPr>
                <w:rFonts w:ascii="Arial" w:hAnsi="Arial"/>
                <w:sz w:val="20"/>
                <w:szCs w:val="20"/>
              </w:rPr>
              <w:t>Cohort</w:t>
            </w:r>
          </w:p>
        </w:tc>
        <w:tc>
          <w:tcPr>
            <w:tcW w:w="2160" w:type="dxa"/>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b</w:t>
            </w:r>
            <w:r w:rsidRPr="00046B88">
              <w:rPr>
                <w:rFonts w:ascii="Arial" w:hAnsi="Arial"/>
                <w:sz w:val="20"/>
                <w:szCs w:val="20"/>
                <w:vertAlign w:val="subscript"/>
              </w:rPr>
              <w:t>1</w:t>
            </w:r>
          </w:p>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(predictor 1 = SS</w:t>
            </w:r>
            <w:r w:rsidRPr="00046B88">
              <w:rPr>
                <w:rFonts w:ascii="Arial" w:hAnsi="Arial"/>
                <w:sz w:val="20"/>
                <w:szCs w:val="20"/>
                <w:vertAlign w:val="subscript"/>
              </w:rPr>
              <w:t>LA</w:t>
            </w:r>
            <w:r w:rsidRPr="00046B88">
              <w:rPr>
                <w:rFonts w:ascii="Arial" w:hAnsi="Arial"/>
                <w:sz w:val="20"/>
                <w:szCs w:val="20"/>
              </w:rPr>
              <w:t>)</w:t>
            </w:r>
          </w:p>
        </w:tc>
        <w:tc>
          <w:tcPr>
            <w:tcW w:w="2160" w:type="dxa"/>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b</w:t>
            </w:r>
            <w:r w:rsidRPr="00046B88">
              <w:rPr>
                <w:rFonts w:ascii="Arial" w:hAnsi="Arial"/>
                <w:sz w:val="20"/>
                <w:szCs w:val="20"/>
                <w:vertAlign w:val="subscript"/>
              </w:rPr>
              <w:t>2</w:t>
            </w:r>
          </w:p>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(predictor 2 = SS</w:t>
            </w:r>
            <w:r w:rsidRPr="00046B88">
              <w:rPr>
                <w:rFonts w:ascii="Arial" w:hAnsi="Arial"/>
                <w:sz w:val="20"/>
                <w:szCs w:val="20"/>
                <w:vertAlign w:val="subscript"/>
              </w:rPr>
              <w:t>MA</w:t>
            </w:r>
            <w:r w:rsidRPr="00046B88">
              <w:rPr>
                <w:rFonts w:ascii="Arial" w:hAnsi="Arial"/>
                <w:sz w:val="20"/>
                <w:szCs w:val="20"/>
              </w:rPr>
              <w:t>)</w:t>
            </w:r>
          </w:p>
        </w:tc>
        <w:tc>
          <w:tcPr>
            <w:tcW w:w="1998" w:type="dxa"/>
          </w:tcPr>
          <w:p w:rsidR="0020156D" w:rsidRPr="00046B88" w:rsidRDefault="0020156D" w:rsidP="005F5BFA">
            <w:pPr>
              <w:spacing w:before="120" w:after="0" w:line="240" w:lineRule="auto"/>
              <w:jc w:val="center"/>
              <w:rPr>
                <w:rFonts w:ascii="Arial" w:hAnsi="Arial"/>
                <w:sz w:val="20"/>
                <w:szCs w:val="20"/>
              </w:rPr>
            </w:pPr>
            <w:r w:rsidRPr="00046B88">
              <w:rPr>
                <w:rFonts w:ascii="Arial" w:hAnsi="Arial"/>
                <w:sz w:val="20"/>
                <w:szCs w:val="20"/>
              </w:rPr>
              <w:t>Constant</w:t>
            </w:r>
          </w:p>
        </w:tc>
      </w:tr>
      <w:tr w:rsidR="0020156D" w:rsidRPr="00046B88" w:rsidTr="0020156D">
        <w:trPr>
          <w:cantSplit/>
          <w:trHeight w:val="460"/>
        </w:trPr>
        <w:tc>
          <w:tcPr>
            <w:tcW w:w="9576" w:type="dxa"/>
            <w:gridSpan w:val="4"/>
            <w:vAlign w:val="center"/>
          </w:tcPr>
          <w:p w:rsidR="0020156D" w:rsidRPr="00046B88" w:rsidRDefault="0020156D" w:rsidP="00140D11">
            <w:pPr>
              <w:spacing w:after="0" w:line="240" w:lineRule="auto"/>
              <w:jc w:val="center"/>
              <w:rPr>
                <w:rFonts w:ascii="Arial" w:hAnsi="Arial"/>
                <w:sz w:val="20"/>
                <w:szCs w:val="20"/>
              </w:rPr>
            </w:pPr>
            <w:r w:rsidRPr="00046B88">
              <w:rPr>
                <w:rFonts w:ascii="Arial" w:hAnsi="Arial"/>
                <w:sz w:val="20"/>
                <w:szCs w:val="20"/>
              </w:rPr>
              <w:t>For Predicting 20</w:t>
            </w:r>
            <w:r w:rsidR="002356FB" w:rsidRPr="00046B88">
              <w:rPr>
                <w:rFonts w:ascii="Arial" w:hAnsi="Arial"/>
                <w:sz w:val="20"/>
                <w:szCs w:val="20"/>
              </w:rPr>
              <w:t>1</w:t>
            </w:r>
            <w:r w:rsidR="00140D11">
              <w:rPr>
                <w:rFonts w:ascii="Arial" w:hAnsi="Arial"/>
                <w:sz w:val="20"/>
                <w:szCs w:val="20"/>
              </w:rPr>
              <w:t>1</w:t>
            </w:r>
            <w:r w:rsidRPr="00046B88">
              <w:rPr>
                <w:rFonts w:ascii="Arial" w:hAnsi="Arial"/>
                <w:sz w:val="20"/>
                <w:szCs w:val="20"/>
              </w:rPr>
              <w:t xml:space="preserve"> MCT2 </w:t>
            </w:r>
            <w:r w:rsidRPr="00046B88">
              <w:rPr>
                <w:rFonts w:ascii="Arial" w:hAnsi="Arial"/>
                <w:b/>
                <w:sz w:val="20"/>
                <w:szCs w:val="20"/>
              </w:rPr>
              <w:t>Language Arts</w:t>
            </w:r>
            <w:r w:rsidRPr="00046B88">
              <w:rPr>
                <w:rFonts w:ascii="Arial" w:hAnsi="Arial"/>
                <w:sz w:val="20"/>
                <w:szCs w:val="20"/>
              </w:rPr>
              <w:t xml:space="preserve"> Scale Score</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3 &gt;&gt; Grade 4</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0.66740</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0.19352</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20.23434</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4 &gt;&gt; Grade 5</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0.56645</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0.28808</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20.95114</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5 &gt;&gt; Grade 6</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0.61304</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0.23745</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22.16681</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6 &gt;&gt; Grade 7</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0.50552</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0.34008</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22.40117</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7 &gt;&gt; Grade 8</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0.50192</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0.34635</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22.24909</w:t>
            </w:r>
          </w:p>
        </w:tc>
      </w:tr>
      <w:tr w:rsidR="0020156D" w:rsidRPr="00046B88" w:rsidTr="0020156D">
        <w:trPr>
          <w:cantSplit/>
          <w:trHeight w:val="460"/>
        </w:trPr>
        <w:tc>
          <w:tcPr>
            <w:tcW w:w="9576" w:type="dxa"/>
            <w:gridSpan w:val="4"/>
            <w:vAlign w:val="center"/>
          </w:tcPr>
          <w:p w:rsidR="0020156D" w:rsidRPr="00046B88" w:rsidRDefault="0020156D" w:rsidP="00140D11">
            <w:pPr>
              <w:spacing w:after="0" w:line="240" w:lineRule="auto"/>
              <w:jc w:val="center"/>
              <w:rPr>
                <w:rFonts w:ascii="Arial" w:hAnsi="Arial"/>
                <w:sz w:val="20"/>
                <w:szCs w:val="20"/>
              </w:rPr>
            </w:pPr>
            <w:r w:rsidRPr="00046B88">
              <w:rPr>
                <w:rFonts w:ascii="Arial" w:hAnsi="Arial"/>
                <w:sz w:val="20"/>
                <w:szCs w:val="20"/>
              </w:rPr>
              <w:t>For Predicting 20</w:t>
            </w:r>
            <w:r w:rsidR="002356FB" w:rsidRPr="00046B88">
              <w:rPr>
                <w:rFonts w:ascii="Arial" w:hAnsi="Arial"/>
                <w:sz w:val="20"/>
                <w:szCs w:val="20"/>
              </w:rPr>
              <w:t>1</w:t>
            </w:r>
            <w:r w:rsidR="00140D11">
              <w:rPr>
                <w:rFonts w:ascii="Arial" w:hAnsi="Arial"/>
                <w:sz w:val="20"/>
                <w:szCs w:val="20"/>
              </w:rPr>
              <w:t>1</w:t>
            </w:r>
            <w:r w:rsidRPr="00046B88">
              <w:rPr>
                <w:rFonts w:ascii="Arial" w:hAnsi="Arial"/>
                <w:sz w:val="20"/>
                <w:szCs w:val="20"/>
              </w:rPr>
              <w:t xml:space="preserve"> MCT2 </w:t>
            </w:r>
            <w:r w:rsidRPr="00046B88">
              <w:rPr>
                <w:rFonts w:ascii="Arial" w:hAnsi="Arial"/>
                <w:b/>
                <w:sz w:val="20"/>
                <w:szCs w:val="20"/>
              </w:rPr>
              <w:t>Mathematics</w:t>
            </w:r>
            <w:r w:rsidRPr="00046B88">
              <w:rPr>
                <w:rFonts w:ascii="Arial" w:hAnsi="Arial"/>
                <w:sz w:val="20"/>
                <w:szCs w:val="20"/>
              </w:rPr>
              <w:t xml:space="preserve"> Scale Score</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3 &gt;&gt; Grade 4</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0.35175</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0.44978</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30.64508</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4 &gt;&gt; Grade 5</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0.27038</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0.58263</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22.22587</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5 &gt;&gt; Grade 6</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0.32465</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0.55164</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19.05126</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6 &gt;&gt; Grade 7</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0.23739</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0.56952</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30.21002</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7 &gt;&gt; Grade 8</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0.22812</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0.59003</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28.21435</w:t>
            </w:r>
          </w:p>
        </w:tc>
      </w:tr>
      <w:tr w:rsidR="0020156D" w:rsidRPr="00046B88" w:rsidTr="0020156D">
        <w:trPr>
          <w:cantSplit/>
          <w:trHeight w:val="460"/>
        </w:trPr>
        <w:tc>
          <w:tcPr>
            <w:tcW w:w="9576" w:type="dxa"/>
            <w:gridSpan w:val="4"/>
            <w:vAlign w:val="center"/>
          </w:tcPr>
          <w:p w:rsidR="0020156D" w:rsidRPr="00046B88" w:rsidRDefault="0020156D" w:rsidP="00140D11">
            <w:pPr>
              <w:spacing w:after="0" w:line="240" w:lineRule="auto"/>
              <w:jc w:val="center"/>
              <w:rPr>
                <w:rFonts w:ascii="Arial" w:hAnsi="Arial"/>
                <w:sz w:val="20"/>
                <w:szCs w:val="20"/>
              </w:rPr>
            </w:pPr>
            <w:r w:rsidRPr="00046B88">
              <w:rPr>
                <w:rFonts w:ascii="Arial" w:hAnsi="Arial"/>
                <w:sz w:val="20"/>
                <w:szCs w:val="20"/>
              </w:rPr>
              <w:t xml:space="preserve">For Predicting </w:t>
            </w:r>
            <w:r w:rsidR="002356FB" w:rsidRPr="00046B88">
              <w:rPr>
                <w:rFonts w:ascii="Arial" w:hAnsi="Arial"/>
                <w:sz w:val="20"/>
                <w:szCs w:val="20"/>
              </w:rPr>
              <w:t>20</w:t>
            </w:r>
            <w:r w:rsidR="00140D11">
              <w:rPr>
                <w:rFonts w:ascii="Arial" w:hAnsi="Arial"/>
                <w:sz w:val="20"/>
                <w:szCs w:val="20"/>
              </w:rPr>
              <w:t>10</w:t>
            </w:r>
            <w:r w:rsidR="002356FB" w:rsidRPr="00046B88">
              <w:rPr>
                <w:rFonts w:ascii="Arial" w:hAnsi="Arial"/>
                <w:sz w:val="20"/>
                <w:szCs w:val="20"/>
              </w:rPr>
              <w:t>/</w:t>
            </w:r>
            <w:r w:rsidRPr="00046B88">
              <w:rPr>
                <w:rFonts w:ascii="Arial" w:hAnsi="Arial"/>
                <w:sz w:val="20"/>
                <w:szCs w:val="20"/>
              </w:rPr>
              <w:t>20</w:t>
            </w:r>
            <w:r w:rsidR="002356FB" w:rsidRPr="00046B88">
              <w:rPr>
                <w:rFonts w:ascii="Arial" w:hAnsi="Arial"/>
                <w:sz w:val="20"/>
                <w:szCs w:val="20"/>
              </w:rPr>
              <w:t>1</w:t>
            </w:r>
            <w:r w:rsidR="00140D11">
              <w:rPr>
                <w:rFonts w:ascii="Arial" w:hAnsi="Arial"/>
                <w:sz w:val="20"/>
                <w:szCs w:val="20"/>
              </w:rPr>
              <w:t>1</w:t>
            </w:r>
            <w:r w:rsidRPr="00046B88">
              <w:rPr>
                <w:rFonts w:ascii="Arial" w:hAnsi="Arial"/>
                <w:sz w:val="20"/>
                <w:szCs w:val="20"/>
              </w:rPr>
              <w:t xml:space="preserve"> </w:t>
            </w:r>
            <w:r w:rsidRPr="00046B88">
              <w:rPr>
                <w:rFonts w:ascii="Arial" w:hAnsi="Arial"/>
                <w:b/>
                <w:sz w:val="20"/>
                <w:szCs w:val="20"/>
              </w:rPr>
              <w:t>SATP</w:t>
            </w:r>
            <w:r w:rsidRPr="00046B88">
              <w:rPr>
                <w:rFonts w:ascii="Arial" w:hAnsi="Arial"/>
                <w:sz w:val="20"/>
                <w:szCs w:val="20"/>
              </w:rPr>
              <w:t xml:space="preserve"> Scale Score</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7 &gt;&gt; Algebra 1 Grade 8</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0.40050</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0.66937</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491.80214</w:t>
            </w:r>
          </w:p>
        </w:tc>
      </w:tr>
      <w:tr w:rsidR="0020156D" w:rsidRPr="00046B88" w:rsidTr="002356FB">
        <w:trPr>
          <w:trHeight w:val="460"/>
        </w:trPr>
        <w:tc>
          <w:tcPr>
            <w:tcW w:w="325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Grade 8 &gt;&gt; Algebra 1 Grade 9</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0.21497</w:t>
            </w:r>
          </w:p>
        </w:tc>
        <w:tc>
          <w:tcPr>
            <w:tcW w:w="2160"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0.65138</w:t>
            </w:r>
          </w:p>
        </w:tc>
        <w:tc>
          <w:tcPr>
            <w:tcW w:w="1998" w:type="dxa"/>
            <w:vAlign w:val="center"/>
          </w:tcPr>
          <w:p w:rsidR="0020156D" w:rsidRPr="00046B88" w:rsidRDefault="0020156D" w:rsidP="0020156D">
            <w:pPr>
              <w:spacing w:after="0" w:line="240" w:lineRule="auto"/>
              <w:jc w:val="center"/>
              <w:rPr>
                <w:rFonts w:ascii="Arial" w:hAnsi="Arial"/>
                <w:sz w:val="20"/>
                <w:szCs w:val="20"/>
              </w:rPr>
            </w:pPr>
            <w:r w:rsidRPr="00046B88">
              <w:rPr>
                <w:rFonts w:ascii="Arial" w:hAnsi="Arial"/>
                <w:sz w:val="20"/>
                <w:szCs w:val="20"/>
              </w:rPr>
              <w:t>523.83792</w:t>
            </w:r>
          </w:p>
        </w:tc>
      </w:tr>
      <w:tr w:rsidR="000408D2" w:rsidRPr="00046B88" w:rsidTr="002356FB">
        <w:trPr>
          <w:trHeight w:val="460"/>
        </w:trPr>
        <w:tc>
          <w:tcPr>
            <w:tcW w:w="3258" w:type="dxa"/>
            <w:vAlign w:val="center"/>
          </w:tcPr>
          <w:p w:rsidR="000408D2" w:rsidRPr="00046B88" w:rsidRDefault="000408D2" w:rsidP="000408D2">
            <w:pPr>
              <w:spacing w:after="0" w:line="240" w:lineRule="auto"/>
              <w:jc w:val="center"/>
              <w:rPr>
                <w:rFonts w:ascii="Arial" w:hAnsi="Arial"/>
                <w:sz w:val="20"/>
                <w:szCs w:val="20"/>
              </w:rPr>
            </w:pPr>
            <w:r w:rsidRPr="00046B88">
              <w:rPr>
                <w:rFonts w:ascii="Arial" w:hAnsi="Arial"/>
                <w:sz w:val="20"/>
                <w:szCs w:val="20"/>
              </w:rPr>
              <w:t>Grade 8</w:t>
            </w:r>
            <w:r w:rsidRPr="00046B88">
              <w:rPr>
                <w:rFonts w:ascii="Arial" w:hAnsi="Arial"/>
                <w:sz w:val="20"/>
                <w:szCs w:val="20"/>
                <w:vertAlign w:val="superscript"/>
              </w:rPr>
              <w:t>1</w:t>
            </w:r>
            <w:r w:rsidRPr="00046B88">
              <w:rPr>
                <w:rFonts w:ascii="Arial" w:hAnsi="Arial"/>
                <w:sz w:val="20"/>
                <w:szCs w:val="20"/>
              </w:rPr>
              <w:t xml:space="preserve"> &gt;&gt; Algebra 1 Grade 10</w:t>
            </w:r>
          </w:p>
        </w:tc>
        <w:tc>
          <w:tcPr>
            <w:tcW w:w="2160" w:type="dxa"/>
            <w:vAlign w:val="center"/>
          </w:tcPr>
          <w:p w:rsidR="000408D2" w:rsidRPr="00046B88" w:rsidRDefault="00452622" w:rsidP="0020156D">
            <w:pPr>
              <w:spacing w:after="0" w:line="240" w:lineRule="auto"/>
              <w:jc w:val="center"/>
              <w:rPr>
                <w:rFonts w:ascii="Arial" w:hAnsi="Arial"/>
                <w:sz w:val="20"/>
                <w:szCs w:val="20"/>
              </w:rPr>
            </w:pPr>
            <w:r w:rsidRPr="00046B88">
              <w:rPr>
                <w:rFonts w:ascii="Arial" w:hAnsi="Arial"/>
                <w:sz w:val="20"/>
                <w:szCs w:val="20"/>
              </w:rPr>
              <w:t>0</w:t>
            </w:r>
            <w:r w:rsidR="00A36D41" w:rsidRPr="00046B88">
              <w:rPr>
                <w:rFonts w:ascii="Arial" w:hAnsi="Arial"/>
                <w:sz w:val="20"/>
                <w:szCs w:val="20"/>
              </w:rPr>
              <w:t>.18985</w:t>
            </w:r>
          </w:p>
        </w:tc>
        <w:tc>
          <w:tcPr>
            <w:tcW w:w="2160" w:type="dxa"/>
            <w:vAlign w:val="center"/>
          </w:tcPr>
          <w:p w:rsidR="000408D2" w:rsidRPr="00046B88" w:rsidRDefault="00452622" w:rsidP="0020156D">
            <w:pPr>
              <w:spacing w:after="0" w:line="240" w:lineRule="auto"/>
              <w:jc w:val="center"/>
              <w:rPr>
                <w:rFonts w:ascii="Arial" w:hAnsi="Arial"/>
                <w:sz w:val="20"/>
                <w:szCs w:val="20"/>
              </w:rPr>
            </w:pPr>
            <w:r w:rsidRPr="00046B88">
              <w:rPr>
                <w:rFonts w:ascii="Arial" w:hAnsi="Arial"/>
                <w:sz w:val="20"/>
                <w:szCs w:val="20"/>
              </w:rPr>
              <w:t>0</w:t>
            </w:r>
            <w:r w:rsidR="00A36D41" w:rsidRPr="00046B88">
              <w:rPr>
                <w:rFonts w:ascii="Arial" w:hAnsi="Arial"/>
                <w:sz w:val="20"/>
                <w:szCs w:val="20"/>
              </w:rPr>
              <w:t>.40028</w:t>
            </w:r>
          </w:p>
        </w:tc>
        <w:tc>
          <w:tcPr>
            <w:tcW w:w="1998" w:type="dxa"/>
            <w:vAlign w:val="center"/>
          </w:tcPr>
          <w:p w:rsidR="000408D2" w:rsidRPr="00046B88" w:rsidRDefault="00A36D41" w:rsidP="0020156D">
            <w:pPr>
              <w:spacing w:after="0" w:line="240" w:lineRule="auto"/>
              <w:jc w:val="center"/>
              <w:rPr>
                <w:rFonts w:ascii="Arial" w:hAnsi="Arial"/>
                <w:sz w:val="20"/>
                <w:szCs w:val="20"/>
              </w:rPr>
            </w:pPr>
            <w:r w:rsidRPr="00046B88">
              <w:rPr>
                <w:rFonts w:ascii="Arial" w:hAnsi="Arial"/>
                <w:sz w:val="20"/>
                <w:szCs w:val="20"/>
              </w:rPr>
              <w:t>566.16779</w:t>
            </w:r>
          </w:p>
        </w:tc>
      </w:tr>
      <w:tr w:rsidR="00140D11" w:rsidRPr="00046B88" w:rsidTr="002356FB">
        <w:trPr>
          <w:trHeight w:val="460"/>
        </w:trPr>
        <w:tc>
          <w:tcPr>
            <w:tcW w:w="3258" w:type="dxa"/>
            <w:vAlign w:val="center"/>
          </w:tcPr>
          <w:p w:rsidR="00140D11" w:rsidRPr="00046B88" w:rsidRDefault="00140D11" w:rsidP="0020156D">
            <w:pPr>
              <w:spacing w:after="0" w:line="240" w:lineRule="auto"/>
              <w:jc w:val="center"/>
              <w:rPr>
                <w:rFonts w:ascii="Arial" w:hAnsi="Arial"/>
                <w:sz w:val="20"/>
                <w:szCs w:val="20"/>
              </w:rPr>
            </w:pPr>
            <w:r w:rsidRPr="00046B88">
              <w:rPr>
                <w:rFonts w:ascii="Arial" w:hAnsi="Arial"/>
                <w:sz w:val="20"/>
                <w:szCs w:val="20"/>
              </w:rPr>
              <w:t>Grade 8 &gt;&gt; Biology 1 Grade 9</w:t>
            </w:r>
          </w:p>
        </w:tc>
        <w:tc>
          <w:tcPr>
            <w:tcW w:w="2160" w:type="dxa"/>
            <w:vAlign w:val="center"/>
          </w:tcPr>
          <w:p w:rsidR="00140D11" w:rsidRPr="00046B88" w:rsidRDefault="00140D11" w:rsidP="0020156D">
            <w:pPr>
              <w:spacing w:after="0" w:line="240" w:lineRule="auto"/>
              <w:jc w:val="center"/>
              <w:rPr>
                <w:rFonts w:ascii="Arial" w:hAnsi="Arial"/>
                <w:sz w:val="20"/>
                <w:szCs w:val="20"/>
              </w:rPr>
            </w:pPr>
            <w:r>
              <w:rPr>
                <w:rFonts w:ascii="Arial" w:hAnsi="Arial"/>
                <w:sz w:val="20"/>
                <w:szCs w:val="20"/>
              </w:rPr>
              <w:t>NA until 2012</w:t>
            </w:r>
          </w:p>
        </w:tc>
        <w:tc>
          <w:tcPr>
            <w:tcW w:w="2160" w:type="dxa"/>
            <w:vAlign w:val="center"/>
          </w:tcPr>
          <w:p w:rsidR="00140D11" w:rsidRPr="00046B88" w:rsidRDefault="00140D11" w:rsidP="00140D11">
            <w:pPr>
              <w:spacing w:after="0" w:line="240" w:lineRule="auto"/>
              <w:jc w:val="center"/>
              <w:rPr>
                <w:rFonts w:ascii="Arial" w:hAnsi="Arial"/>
                <w:sz w:val="20"/>
                <w:szCs w:val="20"/>
              </w:rPr>
            </w:pPr>
            <w:r>
              <w:rPr>
                <w:rFonts w:ascii="Arial" w:hAnsi="Arial"/>
                <w:sz w:val="20"/>
                <w:szCs w:val="20"/>
              </w:rPr>
              <w:t>NA until 2012</w:t>
            </w:r>
          </w:p>
        </w:tc>
        <w:tc>
          <w:tcPr>
            <w:tcW w:w="1998" w:type="dxa"/>
            <w:vAlign w:val="center"/>
          </w:tcPr>
          <w:p w:rsidR="00140D11" w:rsidRPr="00046B88" w:rsidRDefault="00140D11" w:rsidP="00140D11">
            <w:pPr>
              <w:spacing w:after="0" w:line="240" w:lineRule="auto"/>
              <w:jc w:val="center"/>
              <w:rPr>
                <w:rFonts w:ascii="Arial" w:hAnsi="Arial"/>
                <w:sz w:val="20"/>
                <w:szCs w:val="20"/>
              </w:rPr>
            </w:pPr>
            <w:r>
              <w:rPr>
                <w:rFonts w:ascii="Arial" w:hAnsi="Arial"/>
                <w:sz w:val="20"/>
                <w:szCs w:val="20"/>
              </w:rPr>
              <w:t>NA until 2012</w:t>
            </w:r>
          </w:p>
        </w:tc>
      </w:tr>
      <w:tr w:rsidR="00140D11" w:rsidRPr="00046B88" w:rsidTr="002356FB">
        <w:trPr>
          <w:trHeight w:val="460"/>
        </w:trPr>
        <w:tc>
          <w:tcPr>
            <w:tcW w:w="3258" w:type="dxa"/>
            <w:vAlign w:val="center"/>
          </w:tcPr>
          <w:p w:rsidR="00140D11" w:rsidRPr="00046B88" w:rsidRDefault="00140D11" w:rsidP="000408D2">
            <w:pPr>
              <w:spacing w:after="0" w:line="240" w:lineRule="auto"/>
              <w:jc w:val="center"/>
              <w:rPr>
                <w:rFonts w:ascii="Arial" w:hAnsi="Arial"/>
                <w:sz w:val="20"/>
                <w:szCs w:val="20"/>
              </w:rPr>
            </w:pPr>
            <w:r w:rsidRPr="00046B88">
              <w:rPr>
                <w:rFonts w:ascii="Arial" w:hAnsi="Arial"/>
                <w:sz w:val="20"/>
                <w:szCs w:val="20"/>
              </w:rPr>
              <w:t>Grade 8</w:t>
            </w:r>
            <w:r w:rsidRPr="00046B88">
              <w:rPr>
                <w:rFonts w:ascii="Arial" w:hAnsi="Arial"/>
                <w:sz w:val="20"/>
                <w:szCs w:val="20"/>
                <w:vertAlign w:val="superscript"/>
              </w:rPr>
              <w:t>1</w:t>
            </w:r>
            <w:r w:rsidRPr="00046B88">
              <w:rPr>
                <w:rFonts w:ascii="Arial" w:hAnsi="Arial"/>
                <w:sz w:val="20"/>
                <w:szCs w:val="20"/>
              </w:rPr>
              <w:t xml:space="preserve"> &gt;&gt; Biology 1 Grade 10</w:t>
            </w:r>
          </w:p>
        </w:tc>
        <w:tc>
          <w:tcPr>
            <w:tcW w:w="2160" w:type="dxa"/>
            <w:vAlign w:val="center"/>
          </w:tcPr>
          <w:p w:rsidR="00140D11" w:rsidRPr="00046B88" w:rsidRDefault="00140D11" w:rsidP="00140D11">
            <w:pPr>
              <w:spacing w:after="0" w:line="240" w:lineRule="auto"/>
              <w:jc w:val="center"/>
              <w:rPr>
                <w:rFonts w:ascii="Arial" w:hAnsi="Arial"/>
                <w:sz w:val="20"/>
                <w:szCs w:val="20"/>
              </w:rPr>
            </w:pPr>
            <w:r>
              <w:rPr>
                <w:rFonts w:ascii="Arial" w:hAnsi="Arial"/>
                <w:sz w:val="20"/>
                <w:szCs w:val="20"/>
              </w:rPr>
              <w:t>NA until 2012</w:t>
            </w:r>
          </w:p>
        </w:tc>
        <w:tc>
          <w:tcPr>
            <w:tcW w:w="2160" w:type="dxa"/>
            <w:vAlign w:val="center"/>
          </w:tcPr>
          <w:p w:rsidR="00140D11" w:rsidRPr="00046B88" w:rsidRDefault="00140D11" w:rsidP="00140D11">
            <w:pPr>
              <w:spacing w:after="0" w:line="240" w:lineRule="auto"/>
              <w:jc w:val="center"/>
              <w:rPr>
                <w:rFonts w:ascii="Arial" w:hAnsi="Arial"/>
                <w:sz w:val="20"/>
                <w:szCs w:val="20"/>
              </w:rPr>
            </w:pPr>
            <w:r>
              <w:rPr>
                <w:rFonts w:ascii="Arial" w:hAnsi="Arial"/>
                <w:sz w:val="20"/>
                <w:szCs w:val="20"/>
              </w:rPr>
              <w:t>NA until 2012</w:t>
            </w:r>
          </w:p>
        </w:tc>
        <w:tc>
          <w:tcPr>
            <w:tcW w:w="1998" w:type="dxa"/>
            <w:vAlign w:val="center"/>
          </w:tcPr>
          <w:p w:rsidR="00140D11" w:rsidRPr="00046B88" w:rsidRDefault="00140D11" w:rsidP="00140D11">
            <w:pPr>
              <w:spacing w:after="0" w:line="240" w:lineRule="auto"/>
              <w:jc w:val="center"/>
              <w:rPr>
                <w:rFonts w:ascii="Arial" w:hAnsi="Arial"/>
                <w:sz w:val="20"/>
                <w:szCs w:val="20"/>
              </w:rPr>
            </w:pPr>
            <w:r>
              <w:rPr>
                <w:rFonts w:ascii="Arial" w:hAnsi="Arial"/>
                <w:sz w:val="20"/>
                <w:szCs w:val="20"/>
              </w:rPr>
              <w:t>NA until 2012</w:t>
            </w:r>
          </w:p>
        </w:tc>
      </w:tr>
      <w:tr w:rsidR="000408D2" w:rsidRPr="00046B88" w:rsidTr="002356FB">
        <w:trPr>
          <w:trHeight w:val="460"/>
        </w:trPr>
        <w:tc>
          <w:tcPr>
            <w:tcW w:w="3258" w:type="dxa"/>
            <w:vAlign w:val="center"/>
          </w:tcPr>
          <w:p w:rsidR="000408D2" w:rsidRPr="00046B88" w:rsidRDefault="000408D2" w:rsidP="002356FB">
            <w:pPr>
              <w:spacing w:after="0" w:line="240" w:lineRule="auto"/>
              <w:jc w:val="center"/>
              <w:rPr>
                <w:rFonts w:ascii="Arial" w:hAnsi="Arial"/>
                <w:sz w:val="20"/>
                <w:szCs w:val="20"/>
              </w:rPr>
            </w:pPr>
            <w:r w:rsidRPr="00046B88">
              <w:rPr>
                <w:rFonts w:ascii="Arial" w:hAnsi="Arial"/>
                <w:sz w:val="20"/>
                <w:szCs w:val="20"/>
              </w:rPr>
              <w:t>Grade 8</w:t>
            </w:r>
            <w:r w:rsidR="002356FB" w:rsidRPr="00046B88">
              <w:rPr>
                <w:rFonts w:ascii="Arial" w:hAnsi="Arial"/>
                <w:sz w:val="20"/>
                <w:szCs w:val="20"/>
                <w:vertAlign w:val="superscript"/>
              </w:rPr>
              <w:t>1</w:t>
            </w:r>
            <w:r w:rsidRPr="00046B88">
              <w:rPr>
                <w:rFonts w:ascii="Arial" w:hAnsi="Arial"/>
                <w:sz w:val="20"/>
                <w:szCs w:val="20"/>
              </w:rPr>
              <w:t xml:space="preserve"> &gt;&gt; </w:t>
            </w:r>
            <w:r w:rsidR="002356FB" w:rsidRPr="00046B88">
              <w:rPr>
                <w:rFonts w:ascii="Arial" w:hAnsi="Arial"/>
                <w:sz w:val="20"/>
                <w:szCs w:val="20"/>
              </w:rPr>
              <w:t>English II MC</w:t>
            </w:r>
          </w:p>
        </w:tc>
        <w:tc>
          <w:tcPr>
            <w:tcW w:w="2160" w:type="dxa"/>
            <w:vAlign w:val="center"/>
          </w:tcPr>
          <w:p w:rsidR="000408D2" w:rsidRPr="00046B88" w:rsidRDefault="00C54610" w:rsidP="0020156D">
            <w:pPr>
              <w:spacing w:after="0" w:line="240" w:lineRule="auto"/>
              <w:jc w:val="center"/>
              <w:rPr>
                <w:rFonts w:ascii="Arial" w:hAnsi="Arial"/>
                <w:sz w:val="20"/>
                <w:szCs w:val="20"/>
              </w:rPr>
            </w:pPr>
            <w:r w:rsidRPr="00046B88">
              <w:rPr>
                <w:rFonts w:ascii="Arial" w:hAnsi="Arial"/>
                <w:sz w:val="20"/>
                <w:szCs w:val="20"/>
              </w:rPr>
              <w:t>0.58406</w:t>
            </w:r>
          </w:p>
        </w:tc>
        <w:tc>
          <w:tcPr>
            <w:tcW w:w="2160" w:type="dxa"/>
            <w:vAlign w:val="center"/>
          </w:tcPr>
          <w:p w:rsidR="000408D2" w:rsidRPr="00046B88" w:rsidRDefault="00C54610" w:rsidP="0020156D">
            <w:pPr>
              <w:spacing w:after="0" w:line="240" w:lineRule="auto"/>
              <w:jc w:val="center"/>
              <w:rPr>
                <w:rFonts w:ascii="Arial" w:hAnsi="Arial"/>
                <w:sz w:val="20"/>
                <w:szCs w:val="20"/>
              </w:rPr>
            </w:pPr>
            <w:r w:rsidRPr="00046B88">
              <w:rPr>
                <w:rFonts w:ascii="Arial" w:hAnsi="Arial"/>
                <w:sz w:val="20"/>
                <w:szCs w:val="20"/>
              </w:rPr>
              <w:t>0.29868</w:t>
            </w:r>
          </w:p>
        </w:tc>
        <w:tc>
          <w:tcPr>
            <w:tcW w:w="1998" w:type="dxa"/>
            <w:vAlign w:val="center"/>
          </w:tcPr>
          <w:p w:rsidR="000408D2" w:rsidRPr="00046B88" w:rsidRDefault="00C54610" w:rsidP="0020156D">
            <w:pPr>
              <w:spacing w:after="0" w:line="240" w:lineRule="auto"/>
              <w:jc w:val="center"/>
              <w:rPr>
                <w:rFonts w:ascii="Arial" w:hAnsi="Arial"/>
                <w:sz w:val="20"/>
                <w:szCs w:val="20"/>
              </w:rPr>
            </w:pPr>
            <w:r w:rsidRPr="00046B88">
              <w:rPr>
                <w:rFonts w:ascii="Arial" w:hAnsi="Arial"/>
                <w:sz w:val="20"/>
                <w:szCs w:val="20"/>
              </w:rPr>
              <w:t>518.22355</w:t>
            </w:r>
          </w:p>
        </w:tc>
      </w:tr>
      <w:tr w:rsidR="00835C36" w:rsidRPr="00046B88" w:rsidTr="002356FB">
        <w:trPr>
          <w:trHeight w:val="460"/>
        </w:trPr>
        <w:tc>
          <w:tcPr>
            <w:tcW w:w="3258" w:type="dxa"/>
            <w:vAlign w:val="center"/>
          </w:tcPr>
          <w:p w:rsidR="00835C36" w:rsidRPr="00046B88" w:rsidRDefault="00835C36" w:rsidP="000E09E1">
            <w:pPr>
              <w:spacing w:after="0" w:line="240" w:lineRule="auto"/>
              <w:jc w:val="center"/>
              <w:rPr>
                <w:rFonts w:ascii="Arial" w:hAnsi="Arial"/>
                <w:sz w:val="20"/>
                <w:szCs w:val="20"/>
              </w:rPr>
            </w:pPr>
            <w:r w:rsidRPr="00046B88">
              <w:rPr>
                <w:rFonts w:ascii="Arial" w:hAnsi="Arial"/>
                <w:sz w:val="20"/>
                <w:szCs w:val="20"/>
              </w:rPr>
              <w:t>Grade 8</w:t>
            </w:r>
            <w:r w:rsidRPr="00046B88">
              <w:rPr>
                <w:rFonts w:ascii="Arial" w:hAnsi="Arial"/>
                <w:sz w:val="20"/>
                <w:szCs w:val="20"/>
                <w:vertAlign w:val="superscript"/>
              </w:rPr>
              <w:t>2</w:t>
            </w:r>
            <w:r w:rsidRPr="00046B88">
              <w:rPr>
                <w:rFonts w:ascii="Arial" w:hAnsi="Arial"/>
                <w:sz w:val="20"/>
                <w:szCs w:val="20"/>
              </w:rPr>
              <w:t xml:space="preserve"> &gt;&gt; US History</w:t>
            </w:r>
          </w:p>
        </w:tc>
        <w:tc>
          <w:tcPr>
            <w:tcW w:w="2160" w:type="dxa"/>
            <w:vAlign w:val="center"/>
          </w:tcPr>
          <w:p w:rsidR="00835C36" w:rsidRPr="008936C1" w:rsidRDefault="00182A5D" w:rsidP="0020156D">
            <w:pPr>
              <w:spacing w:after="0" w:line="240" w:lineRule="auto"/>
              <w:jc w:val="center"/>
              <w:rPr>
                <w:rFonts w:ascii="Arial" w:hAnsi="Arial"/>
                <w:sz w:val="20"/>
                <w:szCs w:val="20"/>
              </w:rPr>
            </w:pPr>
            <w:r w:rsidRPr="008936C1">
              <w:rPr>
                <w:rFonts w:ascii="Arial" w:hAnsi="Arial"/>
                <w:sz w:val="20"/>
                <w:szCs w:val="20"/>
              </w:rPr>
              <w:t>2.11827</w:t>
            </w:r>
          </w:p>
        </w:tc>
        <w:tc>
          <w:tcPr>
            <w:tcW w:w="2160" w:type="dxa"/>
            <w:vAlign w:val="center"/>
          </w:tcPr>
          <w:p w:rsidR="00835C36" w:rsidRPr="008936C1" w:rsidRDefault="00182A5D" w:rsidP="00182A5D">
            <w:pPr>
              <w:spacing w:after="0" w:line="240" w:lineRule="auto"/>
              <w:jc w:val="center"/>
              <w:rPr>
                <w:rFonts w:ascii="Arial" w:hAnsi="Arial"/>
                <w:sz w:val="20"/>
                <w:szCs w:val="20"/>
              </w:rPr>
            </w:pPr>
            <w:r w:rsidRPr="008936C1">
              <w:rPr>
                <w:rFonts w:ascii="Arial" w:hAnsi="Arial"/>
                <w:sz w:val="20"/>
                <w:szCs w:val="20"/>
              </w:rPr>
              <w:t>1.32225</w:t>
            </w:r>
          </w:p>
        </w:tc>
        <w:tc>
          <w:tcPr>
            <w:tcW w:w="1998" w:type="dxa"/>
            <w:vAlign w:val="center"/>
          </w:tcPr>
          <w:p w:rsidR="00835C36" w:rsidRPr="008936C1" w:rsidRDefault="00182A5D" w:rsidP="00182A5D">
            <w:pPr>
              <w:spacing w:after="0" w:line="240" w:lineRule="auto"/>
              <w:jc w:val="center"/>
              <w:rPr>
                <w:rFonts w:ascii="Arial" w:hAnsi="Arial"/>
                <w:sz w:val="20"/>
                <w:szCs w:val="20"/>
              </w:rPr>
            </w:pPr>
            <w:r w:rsidRPr="008936C1">
              <w:rPr>
                <w:rFonts w:ascii="Arial" w:hAnsi="Arial"/>
                <w:sz w:val="20"/>
                <w:szCs w:val="20"/>
              </w:rPr>
              <w:t>-150.60750</w:t>
            </w:r>
          </w:p>
        </w:tc>
      </w:tr>
    </w:tbl>
    <w:p w:rsidR="002356FB" w:rsidRPr="00046B88" w:rsidRDefault="002356FB" w:rsidP="002356FB">
      <w:pPr>
        <w:spacing w:before="120" w:after="0" w:line="240" w:lineRule="auto"/>
        <w:rPr>
          <w:rFonts w:ascii="Arial" w:hAnsi="Arial"/>
          <w:sz w:val="20"/>
          <w:szCs w:val="20"/>
        </w:rPr>
      </w:pPr>
      <w:r w:rsidRPr="00046B88">
        <w:rPr>
          <w:rFonts w:ascii="Arial" w:hAnsi="Arial"/>
          <w:sz w:val="20"/>
          <w:szCs w:val="20"/>
        </w:rPr>
        <w:t xml:space="preserve">Note: The prediction equations for MCT2 and for grade 8 and 9 SATP scores were developed in 2009 using test data from 2008 and 2009. The prediction equations for grade 10 SATP </w:t>
      </w:r>
      <w:r w:rsidR="00B221DA" w:rsidRPr="00046B88">
        <w:rPr>
          <w:rFonts w:ascii="Arial" w:hAnsi="Arial"/>
          <w:sz w:val="20"/>
          <w:szCs w:val="20"/>
        </w:rPr>
        <w:t xml:space="preserve">(and English II MC) </w:t>
      </w:r>
      <w:r w:rsidRPr="00046B88">
        <w:rPr>
          <w:rFonts w:ascii="Arial" w:hAnsi="Arial"/>
          <w:sz w:val="20"/>
          <w:szCs w:val="20"/>
        </w:rPr>
        <w:t xml:space="preserve">scores were developed using test data from 2008 and 2010. The prediction equation for </w:t>
      </w:r>
      <w:r w:rsidR="00140D11">
        <w:rPr>
          <w:rFonts w:ascii="Arial" w:hAnsi="Arial"/>
          <w:sz w:val="20"/>
          <w:szCs w:val="20"/>
        </w:rPr>
        <w:t>U.S History scores was developed using</w:t>
      </w:r>
      <w:r w:rsidRPr="00046B88">
        <w:rPr>
          <w:rFonts w:ascii="Arial" w:hAnsi="Arial"/>
          <w:sz w:val="20"/>
          <w:szCs w:val="20"/>
        </w:rPr>
        <w:t xml:space="preserve"> test data from 2008 and 2011.</w:t>
      </w:r>
      <w:r w:rsidR="00140D11">
        <w:rPr>
          <w:rFonts w:ascii="Arial" w:hAnsi="Arial"/>
          <w:sz w:val="20"/>
          <w:szCs w:val="20"/>
        </w:rPr>
        <w:t xml:space="preserve"> </w:t>
      </w:r>
      <w:r w:rsidR="00140D11" w:rsidRPr="00835C36">
        <w:rPr>
          <w:rFonts w:ascii="Arial" w:hAnsi="Arial"/>
          <w:i/>
          <w:sz w:val="20"/>
          <w:szCs w:val="20"/>
        </w:rPr>
        <w:t>Note: Biology I was not used in 2011</w:t>
      </w:r>
      <w:r w:rsidR="00140D11">
        <w:rPr>
          <w:rFonts w:ascii="Arial" w:hAnsi="Arial"/>
          <w:sz w:val="20"/>
          <w:szCs w:val="20"/>
        </w:rPr>
        <w:t>.</w:t>
      </w:r>
    </w:p>
    <w:p w:rsidR="002356FB" w:rsidRPr="00046B88" w:rsidRDefault="00C54610" w:rsidP="002356FB">
      <w:pPr>
        <w:spacing w:before="120" w:after="0" w:line="240" w:lineRule="auto"/>
        <w:rPr>
          <w:rFonts w:ascii="Arial" w:hAnsi="Arial"/>
          <w:sz w:val="20"/>
          <w:szCs w:val="20"/>
        </w:rPr>
      </w:pPr>
      <w:r w:rsidRPr="00046B88">
        <w:rPr>
          <w:rFonts w:ascii="Arial" w:hAnsi="Arial"/>
          <w:sz w:val="20"/>
          <w:szCs w:val="20"/>
          <w:vertAlign w:val="superscript"/>
        </w:rPr>
        <w:t>1</w:t>
      </w:r>
      <w:r w:rsidR="002356FB" w:rsidRPr="00046B88">
        <w:rPr>
          <w:rFonts w:ascii="Arial" w:hAnsi="Arial"/>
          <w:sz w:val="20"/>
          <w:szCs w:val="20"/>
        </w:rPr>
        <w:t xml:space="preserve">These MCT2 scores are from </w:t>
      </w:r>
      <w:r w:rsidR="002356FB" w:rsidRPr="00046B88">
        <w:rPr>
          <w:rFonts w:ascii="Arial" w:hAnsi="Arial"/>
          <w:sz w:val="20"/>
          <w:szCs w:val="20"/>
          <w:u w:val="single"/>
        </w:rPr>
        <w:t>two years earlier</w:t>
      </w:r>
      <w:r w:rsidR="00452622" w:rsidRPr="00046B88">
        <w:rPr>
          <w:rFonts w:ascii="Arial" w:hAnsi="Arial"/>
          <w:sz w:val="20"/>
          <w:szCs w:val="20"/>
        </w:rPr>
        <w:t xml:space="preserve"> (when current 10</w:t>
      </w:r>
      <w:r w:rsidR="00452622" w:rsidRPr="00046B88">
        <w:rPr>
          <w:rFonts w:ascii="Arial" w:hAnsi="Arial"/>
          <w:sz w:val="20"/>
          <w:szCs w:val="20"/>
          <w:vertAlign w:val="superscript"/>
        </w:rPr>
        <w:t>th</w:t>
      </w:r>
      <w:r w:rsidR="00452622" w:rsidRPr="00046B88">
        <w:rPr>
          <w:rFonts w:ascii="Arial" w:hAnsi="Arial"/>
          <w:sz w:val="20"/>
          <w:szCs w:val="20"/>
        </w:rPr>
        <w:t xml:space="preserve"> graders were in 8</w:t>
      </w:r>
      <w:r w:rsidR="00452622" w:rsidRPr="00046B88">
        <w:rPr>
          <w:rFonts w:ascii="Arial" w:hAnsi="Arial"/>
          <w:sz w:val="20"/>
          <w:szCs w:val="20"/>
          <w:vertAlign w:val="superscript"/>
        </w:rPr>
        <w:t>th</w:t>
      </w:r>
      <w:r w:rsidR="00452622" w:rsidRPr="00046B88">
        <w:rPr>
          <w:rFonts w:ascii="Arial" w:hAnsi="Arial"/>
          <w:sz w:val="20"/>
          <w:szCs w:val="20"/>
        </w:rPr>
        <w:t xml:space="preserve"> grade)</w:t>
      </w:r>
      <w:r w:rsidR="002356FB" w:rsidRPr="00046B88">
        <w:rPr>
          <w:rFonts w:ascii="Arial" w:hAnsi="Arial"/>
          <w:sz w:val="20"/>
          <w:szCs w:val="20"/>
        </w:rPr>
        <w:t>.</w:t>
      </w:r>
    </w:p>
    <w:p w:rsidR="000E09E1" w:rsidRDefault="00C54610" w:rsidP="000E09E1">
      <w:pPr>
        <w:spacing w:after="0" w:line="240" w:lineRule="auto"/>
        <w:rPr>
          <w:rFonts w:ascii="Arial" w:hAnsi="Arial"/>
          <w:sz w:val="20"/>
          <w:szCs w:val="20"/>
        </w:rPr>
      </w:pPr>
      <w:r w:rsidRPr="00046B88">
        <w:rPr>
          <w:rFonts w:ascii="Arial" w:hAnsi="Arial"/>
          <w:sz w:val="20"/>
          <w:szCs w:val="20"/>
          <w:vertAlign w:val="superscript"/>
        </w:rPr>
        <w:t>2</w:t>
      </w:r>
      <w:r w:rsidR="002356FB" w:rsidRPr="00046B88">
        <w:rPr>
          <w:rFonts w:ascii="Arial" w:hAnsi="Arial"/>
          <w:sz w:val="20"/>
          <w:szCs w:val="20"/>
        </w:rPr>
        <w:t>These MCT2 scores are from</w:t>
      </w:r>
      <w:r w:rsidR="00452622" w:rsidRPr="00046B88">
        <w:rPr>
          <w:rFonts w:ascii="Arial" w:hAnsi="Arial"/>
          <w:sz w:val="20"/>
          <w:szCs w:val="20"/>
        </w:rPr>
        <w:t xml:space="preserve"> </w:t>
      </w:r>
      <w:r w:rsidR="00452622" w:rsidRPr="00046B88">
        <w:rPr>
          <w:rFonts w:ascii="Arial" w:hAnsi="Arial"/>
          <w:sz w:val="20"/>
          <w:szCs w:val="20"/>
          <w:u w:val="single"/>
        </w:rPr>
        <w:t>three years earlier</w:t>
      </w:r>
      <w:r w:rsidR="00452622" w:rsidRPr="00046B88">
        <w:rPr>
          <w:rFonts w:ascii="Arial" w:hAnsi="Arial"/>
          <w:sz w:val="20"/>
          <w:szCs w:val="20"/>
        </w:rPr>
        <w:t xml:space="preserve"> (when current 11</w:t>
      </w:r>
      <w:r w:rsidR="00452622" w:rsidRPr="00046B88">
        <w:rPr>
          <w:rFonts w:ascii="Arial" w:hAnsi="Arial"/>
          <w:sz w:val="20"/>
          <w:szCs w:val="20"/>
          <w:vertAlign w:val="superscript"/>
        </w:rPr>
        <w:t>th</w:t>
      </w:r>
      <w:r w:rsidR="00452622" w:rsidRPr="00046B88">
        <w:rPr>
          <w:rFonts w:ascii="Arial" w:hAnsi="Arial"/>
          <w:sz w:val="20"/>
          <w:szCs w:val="20"/>
        </w:rPr>
        <w:t xml:space="preserve"> graders were in 8</w:t>
      </w:r>
      <w:r w:rsidR="00452622" w:rsidRPr="00046B88">
        <w:rPr>
          <w:rFonts w:ascii="Arial" w:hAnsi="Arial"/>
          <w:sz w:val="20"/>
          <w:szCs w:val="20"/>
          <w:vertAlign w:val="superscript"/>
        </w:rPr>
        <w:t>th</w:t>
      </w:r>
      <w:r w:rsidR="00452622" w:rsidRPr="00046B88">
        <w:rPr>
          <w:rFonts w:ascii="Arial" w:hAnsi="Arial"/>
          <w:sz w:val="20"/>
          <w:szCs w:val="20"/>
        </w:rPr>
        <w:t xml:space="preserve"> grade).</w:t>
      </w:r>
    </w:p>
    <w:p w:rsidR="00964B47" w:rsidRDefault="00964B47" w:rsidP="000E09E1">
      <w:pPr>
        <w:spacing w:after="0" w:line="240" w:lineRule="auto"/>
        <w:rPr>
          <w:rFonts w:ascii="Arial" w:hAnsi="Arial"/>
          <w:sz w:val="20"/>
          <w:szCs w:val="20"/>
        </w:rPr>
      </w:pPr>
      <w:r>
        <w:rPr>
          <w:rFonts w:ascii="Arial" w:hAnsi="Arial"/>
          <w:sz w:val="20"/>
          <w:szCs w:val="20"/>
        </w:rPr>
        <w:br w:type="page"/>
      </w:r>
    </w:p>
    <w:p w:rsidR="00964B47" w:rsidRPr="00FC2CE4" w:rsidRDefault="00964B47" w:rsidP="00964B47">
      <w:pPr>
        <w:spacing w:after="0" w:line="240" w:lineRule="auto"/>
        <w:jc w:val="center"/>
        <w:rPr>
          <w:rFonts w:ascii="Arial" w:hAnsi="Arial"/>
          <w:b/>
        </w:rPr>
      </w:pPr>
      <w:r w:rsidRPr="00FC2CE4">
        <w:rPr>
          <w:rFonts w:ascii="Arial" w:hAnsi="Arial"/>
          <w:b/>
        </w:rPr>
        <w:lastRenderedPageBreak/>
        <w:t xml:space="preserve">Appendix </w:t>
      </w:r>
      <w:r>
        <w:rPr>
          <w:rFonts w:ascii="Arial" w:hAnsi="Arial"/>
          <w:b/>
        </w:rPr>
        <w:t>C</w:t>
      </w:r>
    </w:p>
    <w:p w:rsidR="00964B47" w:rsidRPr="00FC2CE4" w:rsidRDefault="00964B47" w:rsidP="00964B47">
      <w:pPr>
        <w:spacing w:after="0" w:line="240" w:lineRule="auto"/>
        <w:jc w:val="center"/>
        <w:rPr>
          <w:rFonts w:ascii="Arial" w:hAnsi="Arial"/>
          <w:b/>
        </w:rPr>
      </w:pPr>
      <w:r w:rsidRPr="00BE16D3">
        <w:rPr>
          <w:rFonts w:ascii="Arial" w:hAnsi="Arial"/>
          <w:b/>
        </w:rPr>
        <w:t>20</w:t>
      </w:r>
      <w:r w:rsidR="00452622" w:rsidRPr="00BE16D3">
        <w:rPr>
          <w:rFonts w:ascii="Arial" w:hAnsi="Arial"/>
          <w:b/>
        </w:rPr>
        <w:t>1</w:t>
      </w:r>
      <w:r w:rsidR="00BE16D3">
        <w:rPr>
          <w:rFonts w:ascii="Arial" w:hAnsi="Arial"/>
          <w:b/>
        </w:rPr>
        <w:t>1</w:t>
      </w:r>
      <w:r w:rsidRPr="00FC2CE4">
        <w:rPr>
          <w:rFonts w:ascii="Arial" w:hAnsi="Arial"/>
          <w:b/>
        </w:rPr>
        <w:t xml:space="preserve"> Growth Model </w:t>
      </w:r>
      <w:r>
        <w:rPr>
          <w:rFonts w:ascii="Arial" w:hAnsi="Arial"/>
          <w:b/>
        </w:rPr>
        <w:t>Residual Standardization</w:t>
      </w:r>
      <w:r w:rsidRPr="00FC2CE4">
        <w:rPr>
          <w:rFonts w:ascii="Arial" w:hAnsi="Arial"/>
          <w:b/>
        </w:rPr>
        <w:t xml:space="preserve"> Constants</w:t>
      </w:r>
    </w:p>
    <w:p w:rsidR="00964B47" w:rsidRPr="0020156D" w:rsidRDefault="00964B47" w:rsidP="00452622">
      <w:pPr>
        <w:spacing w:before="120" w:after="120" w:line="240" w:lineRule="auto"/>
        <w:rPr>
          <w:rFonts w:ascii="Arial" w:hAnsi="Arial"/>
          <w:sz w:val="20"/>
          <w:szCs w:val="20"/>
        </w:rPr>
      </w:pPr>
      <w:r w:rsidRPr="0020156D">
        <w:rPr>
          <w:rFonts w:ascii="Arial" w:hAnsi="Arial"/>
          <w:sz w:val="20"/>
          <w:szCs w:val="20"/>
        </w:rPr>
        <w:t xml:space="preserve">Important! Predictions made for individual students are useful ONLY when the </w:t>
      </w:r>
      <w:r>
        <w:rPr>
          <w:rFonts w:ascii="Arial" w:hAnsi="Arial"/>
          <w:sz w:val="20"/>
          <w:szCs w:val="20"/>
        </w:rPr>
        <w:t xml:space="preserve">standardized </w:t>
      </w:r>
      <w:r w:rsidRPr="0020156D">
        <w:rPr>
          <w:rFonts w:ascii="Arial" w:hAnsi="Arial"/>
          <w:sz w:val="20"/>
          <w:szCs w:val="20"/>
        </w:rPr>
        <w:t xml:space="preserve">residuals are combined with those from a sufficient number of other students to yield a reliable school or district level mean </w:t>
      </w:r>
      <w:r>
        <w:rPr>
          <w:rFonts w:ascii="Arial" w:hAnsi="Arial"/>
          <w:sz w:val="20"/>
          <w:szCs w:val="20"/>
        </w:rPr>
        <w:t xml:space="preserve">standardized </w:t>
      </w:r>
      <w:r w:rsidRPr="0020156D">
        <w:rPr>
          <w:rFonts w:ascii="Arial" w:hAnsi="Arial"/>
          <w:sz w:val="20"/>
          <w:szCs w:val="20"/>
        </w:rPr>
        <w:t>residual value. Use of predictions for individual students for ANY other purpose constitutes an INVALID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8"/>
        <w:gridCol w:w="5058"/>
      </w:tblGrid>
      <w:tr w:rsidR="00964B47" w:rsidRPr="0020156D" w:rsidTr="00B221DA">
        <w:trPr>
          <w:trHeight w:val="215"/>
        </w:trPr>
        <w:tc>
          <w:tcPr>
            <w:tcW w:w="4518" w:type="dxa"/>
          </w:tcPr>
          <w:p w:rsidR="00964B47" w:rsidRPr="0020156D" w:rsidRDefault="00964B47" w:rsidP="00B221DA">
            <w:pPr>
              <w:spacing w:before="60" w:after="60" w:line="240" w:lineRule="auto"/>
              <w:jc w:val="center"/>
              <w:rPr>
                <w:rFonts w:ascii="Arial" w:hAnsi="Arial"/>
                <w:sz w:val="20"/>
                <w:szCs w:val="20"/>
              </w:rPr>
            </w:pPr>
            <w:r w:rsidRPr="0020156D">
              <w:rPr>
                <w:rFonts w:ascii="Arial" w:hAnsi="Arial"/>
                <w:sz w:val="20"/>
                <w:szCs w:val="20"/>
              </w:rPr>
              <w:t>Cohort</w:t>
            </w:r>
          </w:p>
        </w:tc>
        <w:tc>
          <w:tcPr>
            <w:tcW w:w="5058" w:type="dxa"/>
          </w:tcPr>
          <w:p w:rsidR="00964B47" w:rsidRPr="00964B47" w:rsidRDefault="00964B47" w:rsidP="00B221DA">
            <w:pPr>
              <w:spacing w:before="60" w:after="60" w:line="240" w:lineRule="auto"/>
              <w:jc w:val="center"/>
              <w:rPr>
                <w:rFonts w:ascii="Arial" w:hAnsi="Arial"/>
                <w:sz w:val="20"/>
                <w:szCs w:val="20"/>
                <w:vertAlign w:val="superscript"/>
              </w:rPr>
            </w:pPr>
            <w:r>
              <w:rPr>
                <w:rFonts w:ascii="Arial" w:hAnsi="Arial"/>
                <w:sz w:val="20"/>
                <w:szCs w:val="20"/>
              </w:rPr>
              <w:t>Standardization Constant</w:t>
            </w:r>
            <w:r>
              <w:rPr>
                <w:rFonts w:ascii="Arial" w:hAnsi="Arial"/>
                <w:sz w:val="20"/>
                <w:szCs w:val="20"/>
                <w:vertAlign w:val="superscript"/>
              </w:rPr>
              <w:t>1</w:t>
            </w:r>
          </w:p>
        </w:tc>
      </w:tr>
      <w:tr w:rsidR="00964B47" w:rsidRPr="0020156D" w:rsidTr="00B221DA">
        <w:trPr>
          <w:cantSplit/>
          <w:trHeight w:val="287"/>
        </w:trPr>
        <w:tc>
          <w:tcPr>
            <w:tcW w:w="9576" w:type="dxa"/>
            <w:gridSpan w:val="2"/>
            <w:vAlign w:val="center"/>
          </w:tcPr>
          <w:p w:rsidR="00964B47" w:rsidRPr="0020156D" w:rsidRDefault="00964B47" w:rsidP="00BE16D3">
            <w:pPr>
              <w:spacing w:after="0" w:line="240" w:lineRule="auto"/>
              <w:jc w:val="center"/>
              <w:rPr>
                <w:rFonts w:ascii="Arial" w:hAnsi="Arial"/>
                <w:sz w:val="20"/>
                <w:szCs w:val="20"/>
              </w:rPr>
            </w:pPr>
            <w:r w:rsidRPr="0020156D">
              <w:rPr>
                <w:rFonts w:ascii="Arial" w:hAnsi="Arial"/>
                <w:sz w:val="20"/>
                <w:szCs w:val="20"/>
              </w:rPr>
              <w:t xml:space="preserve">For </w:t>
            </w:r>
            <w:r>
              <w:rPr>
                <w:rFonts w:ascii="Arial" w:hAnsi="Arial"/>
                <w:sz w:val="20"/>
                <w:szCs w:val="20"/>
              </w:rPr>
              <w:t>Standardizing</w:t>
            </w:r>
            <w:r w:rsidRPr="0020156D">
              <w:rPr>
                <w:rFonts w:ascii="Arial" w:hAnsi="Arial"/>
                <w:sz w:val="20"/>
                <w:szCs w:val="20"/>
              </w:rPr>
              <w:t xml:space="preserve"> 20</w:t>
            </w:r>
            <w:r w:rsidR="00452622">
              <w:rPr>
                <w:rFonts w:ascii="Arial" w:hAnsi="Arial"/>
                <w:sz w:val="20"/>
                <w:szCs w:val="20"/>
              </w:rPr>
              <w:t>1</w:t>
            </w:r>
            <w:r w:rsidR="00BE16D3">
              <w:rPr>
                <w:rFonts w:ascii="Arial" w:hAnsi="Arial"/>
                <w:sz w:val="20"/>
                <w:szCs w:val="20"/>
              </w:rPr>
              <w:t>1</w:t>
            </w:r>
            <w:r w:rsidRPr="0020156D">
              <w:rPr>
                <w:rFonts w:ascii="Arial" w:hAnsi="Arial"/>
                <w:sz w:val="20"/>
                <w:szCs w:val="20"/>
              </w:rPr>
              <w:t xml:space="preserve"> MCT2 </w:t>
            </w:r>
            <w:r w:rsidRPr="0020156D">
              <w:rPr>
                <w:rFonts w:ascii="Arial" w:hAnsi="Arial"/>
                <w:b/>
                <w:sz w:val="20"/>
                <w:szCs w:val="20"/>
              </w:rPr>
              <w:t>Language Arts</w:t>
            </w:r>
            <w:r w:rsidRPr="0020156D">
              <w:rPr>
                <w:rFonts w:ascii="Arial" w:hAnsi="Arial"/>
                <w:sz w:val="20"/>
                <w:szCs w:val="20"/>
              </w:rPr>
              <w:t xml:space="preserve"> </w:t>
            </w:r>
            <w:r>
              <w:rPr>
                <w:rFonts w:ascii="Arial" w:hAnsi="Arial"/>
                <w:sz w:val="20"/>
                <w:szCs w:val="20"/>
              </w:rPr>
              <w:t>Raw Residuals</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3 &gt;&gt; Grade 4</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7.5930178</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4 &gt;&gt; Grade 5</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7.2360555</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5 &gt;&gt; Grade 6</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6.9665475</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6 &gt;&gt; Grade 7</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7.9015985</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7 &gt;&gt; Grade 8</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7.3824539</w:t>
            </w:r>
          </w:p>
        </w:tc>
      </w:tr>
      <w:tr w:rsidR="00964B47" w:rsidRPr="0020156D" w:rsidTr="00B221DA">
        <w:trPr>
          <w:cantSplit/>
          <w:trHeight w:val="332"/>
        </w:trPr>
        <w:tc>
          <w:tcPr>
            <w:tcW w:w="9576" w:type="dxa"/>
            <w:gridSpan w:val="2"/>
            <w:vAlign w:val="center"/>
          </w:tcPr>
          <w:p w:rsidR="00964B47" w:rsidRPr="0020156D" w:rsidRDefault="00964B47" w:rsidP="00BE16D3">
            <w:pPr>
              <w:spacing w:after="0" w:line="240" w:lineRule="auto"/>
              <w:jc w:val="center"/>
              <w:rPr>
                <w:rFonts w:ascii="Arial" w:hAnsi="Arial"/>
                <w:sz w:val="20"/>
                <w:szCs w:val="20"/>
              </w:rPr>
            </w:pPr>
            <w:r w:rsidRPr="0020156D">
              <w:rPr>
                <w:rFonts w:ascii="Arial" w:hAnsi="Arial"/>
                <w:sz w:val="20"/>
                <w:szCs w:val="20"/>
              </w:rPr>
              <w:t xml:space="preserve">For </w:t>
            </w:r>
            <w:r>
              <w:rPr>
                <w:rFonts w:ascii="Arial" w:hAnsi="Arial"/>
                <w:sz w:val="20"/>
                <w:szCs w:val="20"/>
              </w:rPr>
              <w:t xml:space="preserve">Standardizing </w:t>
            </w:r>
            <w:r w:rsidRPr="0020156D">
              <w:rPr>
                <w:rFonts w:ascii="Arial" w:hAnsi="Arial"/>
                <w:sz w:val="20"/>
                <w:szCs w:val="20"/>
              </w:rPr>
              <w:t>20</w:t>
            </w:r>
            <w:r w:rsidR="00452622">
              <w:rPr>
                <w:rFonts w:ascii="Arial" w:hAnsi="Arial"/>
                <w:sz w:val="20"/>
                <w:szCs w:val="20"/>
              </w:rPr>
              <w:t>1</w:t>
            </w:r>
            <w:r w:rsidR="00BE16D3">
              <w:rPr>
                <w:rFonts w:ascii="Arial" w:hAnsi="Arial"/>
                <w:sz w:val="20"/>
                <w:szCs w:val="20"/>
              </w:rPr>
              <w:t>1</w:t>
            </w:r>
            <w:r w:rsidRPr="0020156D">
              <w:rPr>
                <w:rFonts w:ascii="Arial" w:hAnsi="Arial"/>
                <w:sz w:val="20"/>
                <w:szCs w:val="20"/>
              </w:rPr>
              <w:t xml:space="preserve"> MCT2 </w:t>
            </w:r>
            <w:r w:rsidRPr="0020156D">
              <w:rPr>
                <w:rFonts w:ascii="Arial" w:hAnsi="Arial"/>
                <w:b/>
                <w:sz w:val="20"/>
                <w:szCs w:val="20"/>
              </w:rPr>
              <w:t>Mathematics</w:t>
            </w:r>
            <w:r w:rsidRPr="0020156D">
              <w:rPr>
                <w:rFonts w:ascii="Arial" w:hAnsi="Arial"/>
                <w:sz w:val="20"/>
                <w:szCs w:val="20"/>
              </w:rPr>
              <w:t xml:space="preserve"> </w:t>
            </w:r>
            <w:r>
              <w:rPr>
                <w:rFonts w:ascii="Arial" w:hAnsi="Arial"/>
                <w:sz w:val="20"/>
                <w:szCs w:val="20"/>
              </w:rPr>
              <w:t>Raw Residuals</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3 &gt;&gt; Grade 4</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7.1603189</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4 &gt;&gt; Grade 5</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7.3118151</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5 &gt;&gt; Grade 6</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7.0806733</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6 &gt;&gt; Grade 7</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6.5080958</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7 &gt;&gt; Grade 8</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7.7447762</w:t>
            </w:r>
          </w:p>
        </w:tc>
      </w:tr>
      <w:tr w:rsidR="00964B47" w:rsidRPr="0020156D" w:rsidTr="00B221DA">
        <w:trPr>
          <w:cantSplit/>
          <w:trHeight w:val="260"/>
        </w:trPr>
        <w:tc>
          <w:tcPr>
            <w:tcW w:w="9576" w:type="dxa"/>
            <w:gridSpan w:val="2"/>
            <w:vAlign w:val="center"/>
          </w:tcPr>
          <w:p w:rsidR="00964B47" w:rsidRPr="0020156D" w:rsidRDefault="00964B47" w:rsidP="00BE16D3">
            <w:pPr>
              <w:spacing w:after="0" w:line="240" w:lineRule="auto"/>
              <w:jc w:val="center"/>
              <w:rPr>
                <w:rFonts w:ascii="Arial" w:hAnsi="Arial"/>
                <w:sz w:val="20"/>
                <w:szCs w:val="20"/>
              </w:rPr>
            </w:pPr>
            <w:r w:rsidRPr="0020156D">
              <w:rPr>
                <w:rFonts w:ascii="Arial" w:hAnsi="Arial"/>
                <w:sz w:val="20"/>
                <w:szCs w:val="20"/>
              </w:rPr>
              <w:t xml:space="preserve">For </w:t>
            </w:r>
            <w:r>
              <w:rPr>
                <w:rFonts w:ascii="Arial" w:hAnsi="Arial"/>
                <w:sz w:val="20"/>
                <w:szCs w:val="20"/>
              </w:rPr>
              <w:t xml:space="preserve">Standardizing </w:t>
            </w:r>
            <w:r w:rsidRPr="0020156D">
              <w:rPr>
                <w:rFonts w:ascii="Arial" w:hAnsi="Arial"/>
                <w:sz w:val="20"/>
                <w:szCs w:val="20"/>
              </w:rPr>
              <w:t>20</w:t>
            </w:r>
            <w:r w:rsidR="00BE16D3">
              <w:rPr>
                <w:rFonts w:ascii="Arial" w:hAnsi="Arial"/>
                <w:sz w:val="20"/>
                <w:szCs w:val="20"/>
              </w:rPr>
              <w:t>10</w:t>
            </w:r>
            <w:r w:rsidR="00452622">
              <w:rPr>
                <w:rFonts w:ascii="Arial" w:hAnsi="Arial"/>
                <w:sz w:val="20"/>
                <w:szCs w:val="20"/>
              </w:rPr>
              <w:t>/201</w:t>
            </w:r>
            <w:r w:rsidR="00BE16D3">
              <w:rPr>
                <w:rFonts w:ascii="Arial" w:hAnsi="Arial"/>
                <w:sz w:val="20"/>
                <w:szCs w:val="20"/>
              </w:rPr>
              <w:t>1</w:t>
            </w:r>
            <w:r w:rsidRPr="0020156D">
              <w:rPr>
                <w:rFonts w:ascii="Arial" w:hAnsi="Arial"/>
                <w:sz w:val="20"/>
                <w:szCs w:val="20"/>
              </w:rPr>
              <w:t xml:space="preserve"> </w:t>
            </w:r>
            <w:r w:rsidRPr="0020156D">
              <w:rPr>
                <w:rFonts w:ascii="Arial" w:hAnsi="Arial"/>
                <w:b/>
                <w:sz w:val="20"/>
                <w:szCs w:val="20"/>
              </w:rPr>
              <w:t>SATP</w:t>
            </w:r>
            <w:r w:rsidRPr="0020156D">
              <w:rPr>
                <w:rFonts w:ascii="Arial" w:hAnsi="Arial"/>
                <w:sz w:val="20"/>
                <w:szCs w:val="20"/>
              </w:rPr>
              <w:t xml:space="preserve"> </w:t>
            </w:r>
            <w:r>
              <w:rPr>
                <w:rFonts w:ascii="Arial" w:hAnsi="Arial"/>
                <w:sz w:val="20"/>
                <w:szCs w:val="20"/>
              </w:rPr>
              <w:t>Raw Residuals</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7 &gt;&gt; Algebra 1 Grade 8</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8.3427013</w:t>
            </w:r>
          </w:p>
        </w:tc>
      </w:tr>
      <w:tr w:rsidR="00964B47" w:rsidRPr="0020156D" w:rsidTr="00964B47">
        <w:trPr>
          <w:trHeight w:val="460"/>
        </w:trPr>
        <w:tc>
          <w:tcPr>
            <w:tcW w:w="4518" w:type="dxa"/>
            <w:vAlign w:val="center"/>
          </w:tcPr>
          <w:p w:rsidR="00964B47" w:rsidRPr="0020156D" w:rsidRDefault="00964B47" w:rsidP="00964B47">
            <w:pPr>
              <w:spacing w:after="0" w:line="240" w:lineRule="auto"/>
              <w:jc w:val="center"/>
              <w:rPr>
                <w:rFonts w:ascii="Arial" w:hAnsi="Arial"/>
                <w:sz w:val="20"/>
                <w:szCs w:val="20"/>
              </w:rPr>
            </w:pPr>
            <w:r w:rsidRPr="0020156D">
              <w:rPr>
                <w:rFonts w:ascii="Arial" w:hAnsi="Arial"/>
                <w:sz w:val="20"/>
                <w:szCs w:val="20"/>
              </w:rPr>
              <w:t>Grade 8 &gt;&gt; Algebra 1 Grade 9</w:t>
            </w:r>
          </w:p>
        </w:tc>
        <w:tc>
          <w:tcPr>
            <w:tcW w:w="5058" w:type="dxa"/>
            <w:vAlign w:val="center"/>
          </w:tcPr>
          <w:p w:rsidR="00964B47" w:rsidRPr="0020156D" w:rsidRDefault="00DB6F52" w:rsidP="00964B47">
            <w:pPr>
              <w:spacing w:after="0" w:line="240" w:lineRule="auto"/>
              <w:jc w:val="center"/>
              <w:rPr>
                <w:rFonts w:ascii="Arial" w:hAnsi="Arial"/>
                <w:sz w:val="20"/>
                <w:szCs w:val="20"/>
              </w:rPr>
            </w:pPr>
            <w:r>
              <w:rPr>
                <w:rFonts w:ascii="Arial" w:hAnsi="Arial"/>
                <w:sz w:val="20"/>
                <w:szCs w:val="20"/>
              </w:rPr>
              <w:t>7.7274918</w:t>
            </w:r>
          </w:p>
        </w:tc>
      </w:tr>
      <w:tr w:rsidR="00B221DA" w:rsidRPr="00046B88" w:rsidTr="00964B47">
        <w:trPr>
          <w:trHeight w:val="460"/>
        </w:trPr>
        <w:tc>
          <w:tcPr>
            <w:tcW w:w="4518" w:type="dxa"/>
            <w:vAlign w:val="center"/>
          </w:tcPr>
          <w:p w:rsidR="00B221DA" w:rsidRPr="00046B88" w:rsidRDefault="00B221DA" w:rsidP="00B221DA">
            <w:pPr>
              <w:spacing w:after="0" w:line="240" w:lineRule="auto"/>
              <w:jc w:val="center"/>
              <w:rPr>
                <w:rFonts w:ascii="Arial" w:hAnsi="Arial"/>
                <w:sz w:val="20"/>
                <w:szCs w:val="20"/>
              </w:rPr>
            </w:pPr>
            <w:r w:rsidRPr="00046B88">
              <w:rPr>
                <w:rFonts w:ascii="Arial" w:hAnsi="Arial"/>
                <w:sz w:val="20"/>
                <w:szCs w:val="20"/>
              </w:rPr>
              <w:t>Grade 8 &gt;&gt; Algebra 1 Grade 10</w:t>
            </w:r>
          </w:p>
        </w:tc>
        <w:tc>
          <w:tcPr>
            <w:tcW w:w="5058" w:type="dxa"/>
            <w:vAlign w:val="center"/>
          </w:tcPr>
          <w:p w:rsidR="00B221DA" w:rsidRPr="00046B88" w:rsidRDefault="00C54610" w:rsidP="00C54610">
            <w:pPr>
              <w:spacing w:after="0" w:line="240" w:lineRule="auto"/>
              <w:jc w:val="center"/>
              <w:rPr>
                <w:rFonts w:ascii="Arial" w:hAnsi="Arial"/>
                <w:sz w:val="20"/>
                <w:szCs w:val="20"/>
              </w:rPr>
            </w:pPr>
            <w:r w:rsidRPr="00046B88">
              <w:rPr>
                <w:rFonts w:ascii="Arial" w:hAnsi="Arial"/>
                <w:sz w:val="20"/>
                <w:szCs w:val="20"/>
              </w:rPr>
              <w:t>8.1074930</w:t>
            </w:r>
          </w:p>
        </w:tc>
      </w:tr>
      <w:tr w:rsidR="00835C36" w:rsidRPr="00046B88" w:rsidTr="00964B47">
        <w:trPr>
          <w:trHeight w:val="460"/>
        </w:trPr>
        <w:tc>
          <w:tcPr>
            <w:tcW w:w="4518" w:type="dxa"/>
            <w:vAlign w:val="center"/>
          </w:tcPr>
          <w:p w:rsidR="00835C36" w:rsidRPr="00046B88" w:rsidRDefault="00835C36" w:rsidP="00964B47">
            <w:pPr>
              <w:spacing w:after="0" w:line="240" w:lineRule="auto"/>
              <w:jc w:val="center"/>
              <w:rPr>
                <w:rFonts w:ascii="Arial" w:hAnsi="Arial"/>
                <w:sz w:val="20"/>
                <w:szCs w:val="20"/>
              </w:rPr>
            </w:pPr>
            <w:r w:rsidRPr="00046B88">
              <w:rPr>
                <w:rFonts w:ascii="Arial" w:hAnsi="Arial"/>
                <w:sz w:val="20"/>
                <w:szCs w:val="20"/>
              </w:rPr>
              <w:t>Grade 8 &gt;&gt; Biology 1 Grade 9</w:t>
            </w:r>
          </w:p>
        </w:tc>
        <w:tc>
          <w:tcPr>
            <w:tcW w:w="5058" w:type="dxa"/>
            <w:vAlign w:val="center"/>
          </w:tcPr>
          <w:p w:rsidR="00835C36" w:rsidRPr="00046B88" w:rsidRDefault="00835C36" w:rsidP="00835C36">
            <w:pPr>
              <w:spacing w:after="0" w:line="240" w:lineRule="auto"/>
              <w:jc w:val="center"/>
              <w:rPr>
                <w:rFonts w:ascii="Arial" w:hAnsi="Arial"/>
                <w:sz w:val="20"/>
                <w:szCs w:val="20"/>
              </w:rPr>
            </w:pPr>
            <w:r w:rsidRPr="00046B88">
              <w:rPr>
                <w:rFonts w:ascii="Arial" w:hAnsi="Arial"/>
                <w:sz w:val="20"/>
                <w:szCs w:val="20"/>
              </w:rPr>
              <w:t>NA until 201</w:t>
            </w:r>
            <w:r>
              <w:rPr>
                <w:rFonts w:ascii="Arial" w:hAnsi="Arial"/>
                <w:sz w:val="20"/>
                <w:szCs w:val="20"/>
              </w:rPr>
              <w:t>2</w:t>
            </w:r>
          </w:p>
        </w:tc>
      </w:tr>
      <w:tr w:rsidR="00835C36" w:rsidRPr="00046B88" w:rsidTr="00964B47">
        <w:trPr>
          <w:trHeight w:val="460"/>
        </w:trPr>
        <w:tc>
          <w:tcPr>
            <w:tcW w:w="4518" w:type="dxa"/>
            <w:vAlign w:val="center"/>
          </w:tcPr>
          <w:p w:rsidR="00835C36" w:rsidRPr="00046B88" w:rsidRDefault="00835C36" w:rsidP="00B221DA">
            <w:pPr>
              <w:spacing w:after="0" w:line="240" w:lineRule="auto"/>
              <w:jc w:val="center"/>
              <w:rPr>
                <w:rFonts w:ascii="Arial" w:hAnsi="Arial"/>
                <w:sz w:val="20"/>
                <w:szCs w:val="20"/>
              </w:rPr>
            </w:pPr>
            <w:r w:rsidRPr="00046B88">
              <w:rPr>
                <w:rFonts w:ascii="Arial" w:hAnsi="Arial"/>
                <w:sz w:val="20"/>
                <w:szCs w:val="20"/>
              </w:rPr>
              <w:t>Grade 8 &gt;&gt; Biology 1 Grade 10</w:t>
            </w:r>
          </w:p>
        </w:tc>
        <w:tc>
          <w:tcPr>
            <w:tcW w:w="5058" w:type="dxa"/>
            <w:vAlign w:val="center"/>
          </w:tcPr>
          <w:p w:rsidR="00835C36" w:rsidRPr="00046B88" w:rsidRDefault="00835C36" w:rsidP="00182A5D">
            <w:pPr>
              <w:spacing w:after="0" w:line="240" w:lineRule="auto"/>
              <w:jc w:val="center"/>
              <w:rPr>
                <w:rFonts w:ascii="Arial" w:hAnsi="Arial"/>
                <w:sz w:val="20"/>
                <w:szCs w:val="20"/>
              </w:rPr>
            </w:pPr>
            <w:r>
              <w:rPr>
                <w:rFonts w:ascii="Arial" w:hAnsi="Arial"/>
                <w:sz w:val="20"/>
                <w:szCs w:val="20"/>
              </w:rPr>
              <w:t>NA until 2012</w:t>
            </w:r>
          </w:p>
        </w:tc>
      </w:tr>
      <w:tr w:rsidR="00B221DA" w:rsidRPr="00046B88" w:rsidTr="00964B47">
        <w:trPr>
          <w:trHeight w:val="460"/>
        </w:trPr>
        <w:tc>
          <w:tcPr>
            <w:tcW w:w="4518" w:type="dxa"/>
            <w:vAlign w:val="center"/>
          </w:tcPr>
          <w:p w:rsidR="00B221DA" w:rsidRPr="00046B88" w:rsidRDefault="00B221DA" w:rsidP="00B221DA">
            <w:pPr>
              <w:spacing w:after="0" w:line="240" w:lineRule="auto"/>
              <w:jc w:val="center"/>
              <w:rPr>
                <w:rFonts w:ascii="Arial" w:hAnsi="Arial"/>
                <w:sz w:val="20"/>
                <w:szCs w:val="20"/>
              </w:rPr>
            </w:pPr>
            <w:r w:rsidRPr="00046B88">
              <w:rPr>
                <w:rFonts w:ascii="Arial" w:hAnsi="Arial"/>
                <w:sz w:val="20"/>
                <w:szCs w:val="20"/>
              </w:rPr>
              <w:t>Grade 8 &gt;&gt; English II MC</w:t>
            </w:r>
          </w:p>
        </w:tc>
        <w:tc>
          <w:tcPr>
            <w:tcW w:w="5058" w:type="dxa"/>
            <w:vAlign w:val="center"/>
          </w:tcPr>
          <w:p w:rsidR="00B221DA" w:rsidRPr="00046B88" w:rsidRDefault="00C54610" w:rsidP="00964B47">
            <w:pPr>
              <w:spacing w:after="0" w:line="240" w:lineRule="auto"/>
              <w:jc w:val="center"/>
              <w:rPr>
                <w:rFonts w:ascii="Arial" w:hAnsi="Arial"/>
                <w:sz w:val="20"/>
                <w:szCs w:val="20"/>
              </w:rPr>
            </w:pPr>
            <w:r w:rsidRPr="00046B88">
              <w:rPr>
                <w:rFonts w:ascii="Arial" w:hAnsi="Arial"/>
                <w:sz w:val="20"/>
                <w:szCs w:val="20"/>
              </w:rPr>
              <w:t>7.0768335</w:t>
            </w:r>
          </w:p>
        </w:tc>
      </w:tr>
      <w:tr w:rsidR="00B221DA" w:rsidRPr="00046B88" w:rsidTr="00964B47">
        <w:trPr>
          <w:trHeight w:val="460"/>
        </w:trPr>
        <w:tc>
          <w:tcPr>
            <w:tcW w:w="4518" w:type="dxa"/>
            <w:vAlign w:val="center"/>
          </w:tcPr>
          <w:p w:rsidR="00B221DA" w:rsidRPr="00046B88" w:rsidRDefault="00B221DA" w:rsidP="00B221DA">
            <w:pPr>
              <w:spacing w:after="0" w:line="240" w:lineRule="auto"/>
              <w:jc w:val="center"/>
              <w:rPr>
                <w:rFonts w:ascii="Arial" w:hAnsi="Arial"/>
                <w:sz w:val="20"/>
                <w:szCs w:val="20"/>
              </w:rPr>
            </w:pPr>
            <w:r w:rsidRPr="00046B88">
              <w:rPr>
                <w:rFonts w:ascii="Arial" w:hAnsi="Arial"/>
                <w:sz w:val="20"/>
                <w:szCs w:val="20"/>
              </w:rPr>
              <w:t>Grade 8 &gt;&gt; US History Grade 11</w:t>
            </w:r>
          </w:p>
        </w:tc>
        <w:tc>
          <w:tcPr>
            <w:tcW w:w="5058" w:type="dxa"/>
            <w:vAlign w:val="center"/>
          </w:tcPr>
          <w:p w:rsidR="00B221DA" w:rsidRPr="00046B88" w:rsidRDefault="008936C1" w:rsidP="00964B47">
            <w:pPr>
              <w:spacing w:after="0" w:line="240" w:lineRule="auto"/>
              <w:jc w:val="center"/>
              <w:rPr>
                <w:rFonts w:ascii="Arial" w:hAnsi="Arial"/>
                <w:sz w:val="20"/>
                <w:szCs w:val="20"/>
              </w:rPr>
            </w:pPr>
            <w:r>
              <w:rPr>
                <w:rFonts w:ascii="Arial" w:hAnsi="Arial"/>
                <w:sz w:val="20"/>
                <w:szCs w:val="20"/>
              </w:rPr>
              <w:t>34.4100212</w:t>
            </w:r>
          </w:p>
        </w:tc>
      </w:tr>
    </w:tbl>
    <w:p w:rsidR="0020156D" w:rsidRPr="00046B88" w:rsidRDefault="00452622" w:rsidP="00452622">
      <w:pPr>
        <w:spacing w:before="120" w:after="0" w:line="240" w:lineRule="auto"/>
        <w:rPr>
          <w:rFonts w:ascii="Arial" w:hAnsi="Arial"/>
          <w:sz w:val="20"/>
          <w:szCs w:val="20"/>
        </w:rPr>
      </w:pPr>
      <w:r w:rsidRPr="00046B88">
        <w:rPr>
          <w:rFonts w:ascii="Arial" w:hAnsi="Arial"/>
          <w:sz w:val="20"/>
          <w:szCs w:val="20"/>
        </w:rPr>
        <w:t xml:space="preserve">Note: </w:t>
      </w:r>
      <w:r w:rsidR="007B764A" w:rsidRPr="00046B88">
        <w:rPr>
          <w:rFonts w:ascii="Arial" w:hAnsi="Arial"/>
          <w:sz w:val="20"/>
          <w:szCs w:val="20"/>
        </w:rPr>
        <w:t>The standardization constant is the standard deviation for the student level distribution of raw residual values. A student’s raw residual is standardized by dividing it by the value shown in this table. The standardized residual will be in “z-score” format where 0 indicates that the student’s raw residual was the same as the statewide mean value. Non-zero values indicate how far above (positive values) or below (negative values) the statewide mean the student’s residual value fell (in standard deviation units).</w:t>
      </w:r>
    </w:p>
    <w:p w:rsidR="00FC2CE4" w:rsidRDefault="00452622" w:rsidP="00452622">
      <w:pPr>
        <w:spacing w:before="120" w:after="0" w:line="240" w:lineRule="auto"/>
        <w:rPr>
          <w:rFonts w:ascii="Arial" w:hAnsi="Arial" w:cs="Arial"/>
          <w:sz w:val="20"/>
          <w:szCs w:val="20"/>
        </w:rPr>
      </w:pPr>
      <w:r w:rsidRPr="00046B88">
        <w:rPr>
          <w:rFonts w:ascii="Arial" w:hAnsi="Arial"/>
          <w:sz w:val="20"/>
          <w:szCs w:val="20"/>
        </w:rPr>
        <w:t xml:space="preserve">Note: </w:t>
      </w:r>
      <w:r w:rsidR="00B221DA" w:rsidRPr="00046B88">
        <w:rPr>
          <w:rFonts w:ascii="Arial" w:hAnsi="Arial"/>
          <w:sz w:val="20"/>
          <w:szCs w:val="20"/>
        </w:rPr>
        <w:t>S</w:t>
      </w:r>
      <w:r w:rsidRPr="00046B88">
        <w:rPr>
          <w:rFonts w:ascii="Arial" w:hAnsi="Arial"/>
          <w:sz w:val="20"/>
          <w:szCs w:val="20"/>
        </w:rPr>
        <w:t xml:space="preserve">tandardization constants for MCT2 and for grade 8 and 9 SATP are based on 2008/2009 student residual distributions. </w:t>
      </w:r>
      <w:r w:rsidR="00B221DA" w:rsidRPr="00046B88">
        <w:rPr>
          <w:rFonts w:ascii="Arial" w:hAnsi="Arial"/>
          <w:sz w:val="20"/>
          <w:szCs w:val="20"/>
        </w:rPr>
        <w:t>S</w:t>
      </w:r>
      <w:r w:rsidRPr="00046B88">
        <w:rPr>
          <w:rFonts w:ascii="Arial" w:hAnsi="Arial"/>
          <w:sz w:val="20"/>
          <w:szCs w:val="20"/>
        </w:rPr>
        <w:t xml:space="preserve">tandardization constants for grade </w:t>
      </w:r>
      <w:r w:rsidR="00B221DA" w:rsidRPr="00046B88">
        <w:rPr>
          <w:rFonts w:ascii="Arial" w:hAnsi="Arial"/>
          <w:sz w:val="20"/>
          <w:szCs w:val="20"/>
        </w:rPr>
        <w:t>10</w:t>
      </w:r>
      <w:r w:rsidRPr="00046B88">
        <w:rPr>
          <w:rFonts w:ascii="Arial" w:hAnsi="Arial"/>
          <w:sz w:val="20"/>
          <w:szCs w:val="20"/>
        </w:rPr>
        <w:t xml:space="preserve"> SATP </w:t>
      </w:r>
      <w:r w:rsidR="00B221DA" w:rsidRPr="00046B88">
        <w:rPr>
          <w:rFonts w:ascii="Arial" w:hAnsi="Arial"/>
          <w:sz w:val="20"/>
          <w:szCs w:val="20"/>
        </w:rPr>
        <w:t xml:space="preserve">(and English II MC) </w:t>
      </w:r>
      <w:r w:rsidRPr="00046B88">
        <w:rPr>
          <w:rFonts w:ascii="Arial" w:hAnsi="Arial"/>
          <w:sz w:val="20"/>
          <w:szCs w:val="20"/>
        </w:rPr>
        <w:t xml:space="preserve">are based on </w:t>
      </w:r>
      <w:r w:rsidR="00B221DA" w:rsidRPr="00046B88">
        <w:rPr>
          <w:rFonts w:ascii="Arial" w:hAnsi="Arial"/>
          <w:sz w:val="20"/>
          <w:szCs w:val="20"/>
        </w:rPr>
        <w:t xml:space="preserve">the </w:t>
      </w:r>
      <w:r w:rsidRPr="00046B88">
        <w:rPr>
          <w:rFonts w:ascii="Arial" w:hAnsi="Arial"/>
          <w:sz w:val="20"/>
          <w:szCs w:val="20"/>
        </w:rPr>
        <w:t>200</w:t>
      </w:r>
      <w:r w:rsidR="00B221DA" w:rsidRPr="00046B88">
        <w:rPr>
          <w:rFonts w:ascii="Arial" w:hAnsi="Arial"/>
          <w:sz w:val="20"/>
          <w:szCs w:val="20"/>
        </w:rPr>
        <w:t>9</w:t>
      </w:r>
      <w:r w:rsidRPr="00046B88">
        <w:rPr>
          <w:rFonts w:ascii="Arial" w:hAnsi="Arial"/>
          <w:sz w:val="20"/>
          <w:szCs w:val="20"/>
        </w:rPr>
        <w:t>/20</w:t>
      </w:r>
      <w:r w:rsidR="00B221DA" w:rsidRPr="00046B88">
        <w:rPr>
          <w:rFonts w:ascii="Arial" w:hAnsi="Arial"/>
          <w:sz w:val="20"/>
          <w:szCs w:val="20"/>
        </w:rPr>
        <w:t>10</w:t>
      </w:r>
      <w:r w:rsidRPr="00046B88">
        <w:rPr>
          <w:rFonts w:ascii="Arial" w:hAnsi="Arial"/>
          <w:sz w:val="20"/>
          <w:szCs w:val="20"/>
        </w:rPr>
        <w:t xml:space="preserve"> </w:t>
      </w:r>
      <w:r w:rsidR="00B221DA" w:rsidRPr="00046B88">
        <w:rPr>
          <w:rFonts w:ascii="Arial" w:hAnsi="Arial"/>
          <w:sz w:val="20"/>
          <w:szCs w:val="20"/>
        </w:rPr>
        <w:t xml:space="preserve">residual </w:t>
      </w:r>
      <w:r w:rsidRPr="00046B88">
        <w:rPr>
          <w:rFonts w:ascii="Arial" w:hAnsi="Arial"/>
          <w:sz w:val="20"/>
          <w:szCs w:val="20"/>
        </w:rPr>
        <w:t>distributions</w:t>
      </w:r>
      <w:r w:rsidR="00B221DA" w:rsidRPr="00046B88">
        <w:rPr>
          <w:rFonts w:ascii="Arial" w:hAnsi="Arial"/>
          <w:sz w:val="20"/>
          <w:szCs w:val="20"/>
        </w:rPr>
        <w:t xml:space="preserve">. </w:t>
      </w:r>
      <w:r w:rsidR="00835C36">
        <w:rPr>
          <w:rFonts w:ascii="Arial" w:hAnsi="Arial"/>
          <w:sz w:val="20"/>
          <w:szCs w:val="20"/>
        </w:rPr>
        <w:t>The s</w:t>
      </w:r>
      <w:r w:rsidR="00B221DA" w:rsidRPr="00046B88">
        <w:rPr>
          <w:rFonts w:ascii="Arial" w:hAnsi="Arial"/>
          <w:sz w:val="20"/>
          <w:szCs w:val="20"/>
        </w:rPr>
        <w:t xml:space="preserve">tandardization constant for </w:t>
      </w:r>
      <w:r w:rsidR="000E09E1">
        <w:rPr>
          <w:rFonts w:ascii="Arial" w:hAnsi="Arial"/>
          <w:sz w:val="20"/>
          <w:szCs w:val="20"/>
        </w:rPr>
        <w:t>U.S. History w</w:t>
      </w:r>
      <w:r w:rsidR="00835C36">
        <w:rPr>
          <w:rFonts w:ascii="Arial" w:hAnsi="Arial"/>
          <w:sz w:val="20"/>
          <w:szCs w:val="20"/>
        </w:rPr>
        <w:t>as</w:t>
      </w:r>
      <w:r w:rsidR="00B221DA" w:rsidRPr="00046B88">
        <w:rPr>
          <w:rFonts w:ascii="Arial" w:hAnsi="Arial"/>
          <w:sz w:val="20"/>
          <w:szCs w:val="20"/>
        </w:rPr>
        <w:t xml:space="preserve"> based on the 2010/2011 residual distribution.</w:t>
      </w:r>
      <w:r w:rsidR="00FC2CE4">
        <w:rPr>
          <w:rFonts w:ascii="Arial" w:hAnsi="Arial" w:cs="Arial"/>
          <w:sz w:val="20"/>
          <w:szCs w:val="20"/>
        </w:rPr>
        <w:br w:type="page"/>
      </w:r>
    </w:p>
    <w:p w:rsidR="00FC2CE4" w:rsidRPr="00FC2CE4" w:rsidRDefault="00FC2CE4" w:rsidP="00FC2CE4">
      <w:pPr>
        <w:spacing w:after="0" w:line="240" w:lineRule="auto"/>
        <w:jc w:val="center"/>
        <w:rPr>
          <w:rFonts w:ascii="Arial" w:hAnsi="Arial" w:cs="Arial"/>
          <w:b/>
        </w:rPr>
      </w:pPr>
      <w:r w:rsidRPr="00FC2CE4">
        <w:rPr>
          <w:rFonts w:ascii="Arial" w:hAnsi="Arial" w:cs="Arial"/>
          <w:b/>
        </w:rPr>
        <w:lastRenderedPageBreak/>
        <w:t xml:space="preserve">Appendix </w:t>
      </w:r>
      <w:r w:rsidR="00964B47">
        <w:rPr>
          <w:rFonts w:ascii="Arial" w:hAnsi="Arial" w:cs="Arial"/>
          <w:b/>
        </w:rPr>
        <w:t>D</w:t>
      </w:r>
    </w:p>
    <w:p w:rsidR="00FC2CE4" w:rsidRPr="00FC2CE4" w:rsidRDefault="00FC2CE4" w:rsidP="00FC2CE4">
      <w:pPr>
        <w:spacing w:after="0" w:line="240" w:lineRule="auto"/>
        <w:jc w:val="center"/>
        <w:rPr>
          <w:rFonts w:ascii="Arial" w:hAnsi="Arial" w:cs="Arial"/>
          <w:b/>
        </w:rPr>
      </w:pPr>
      <w:r>
        <w:rPr>
          <w:rFonts w:ascii="Arial" w:hAnsi="Arial" w:cs="Arial"/>
          <w:b/>
        </w:rPr>
        <w:t>Accountability Reports</w:t>
      </w:r>
    </w:p>
    <w:p w:rsidR="0020156D" w:rsidRDefault="0020156D" w:rsidP="00F605EB">
      <w:pPr>
        <w:spacing w:after="0" w:line="240" w:lineRule="auto"/>
        <w:rPr>
          <w:rFonts w:ascii="Arial" w:hAnsi="Arial" w:cs="Arial"/>
          <w:sz w:val="20"/>
          <w:szCs w:val="20"/>
        </w:rPr>
      </w:pPr>
    </w:p>
    <w:p w:rsidR="00404490" w:rsidRPr="00AE1466" w:rsidRDefault="00404490" w:rsidP="00F605EB">
      <w:pPr>
        <w:spacing w:after="0" w:line="240" w:lineRule="auto"/>
        <w:rPr>
          <w:rFonts w:ascii="Arial" w:hAnsi="Arial" w:cs="Arial"/>
          <w:b/>
          <w:sz w:val="20"/>
          <w:szCs w:val="20"/>
          <w:u w:val="single"/>
        </w:rPr>
      </w:pPr>
      <w:r w:rsidRPr="00AE1466">
        <w:rPr>
          <w:rFonts w:ascii="Arial" w:hAnsi="Arial" w:cs="Arial"/>
          <w:b/>
          <w:sz w:val="20"/>
          <w:szCs w:val="20"/>
          <w:u w:val="single"/>
        </w:rPr>
        <w:t>Publicly-Accessible Reports</w:t>
      </w:r>
    </w:p>
    <w:p w:rsidR="00404490" w:rsidRDefault="00404490" w:rsidP="00F605EB">
      <w:pPr>
        <w:spacing w:after="0" w:line="240" w:lineRule="auto"/>
        <w:rPr>
          <w:rFonts w:ascii="Arial" w:hAnsi="Arial" w:cs="Arial"/>
          <w:sz w:val="20"/>
          <w:szCs w:val="20"/>
        </w:rPr>
      </w:pPr>
    </w:p>
    <w:p w:rsidR="00FC2CE4" w:rsidRDefault="00D36DD8" w:rsidP="00F605EB">
      <w:pPr>
        <w:spacing w:after="0" w:line="240" w:lineRule="auto"/>
        <w:rPr>
          <w:rFonts w:ascii="Arial" w:hAnsi="Arial" w:cs="Arial"/>
          <w:sz w:val="20"/>
          <w:szCs w:val="20"/>
        </w:rPr>
      </w:pPr>
      <w:r>
        <w:rPr>
          <w:rFonts w:ascii="Arial" w:hAnsi="Arial" w:cs="Arial"/>
          <w:sz w:val="20"/>
          <w:szCs w:val="20"/>
        </w:rPr>
        <w:t xml:space="preserve">Once the final accountability results are approved by the Mississippi State Board of Education, they are published. The results are accessible by the public through the web-based Mississippi Assessment and Accountability Reporting System (MAARS). The Office of Research and Statistics posts </w:t>
      </w:r>
      <w:r w:rsidR="005F5BFA">
        <w:rPr>
          <w:rFonts w:ascii="Arial" w:hAnsi="Arial" w:cs="Arial"/>
          <w:sz w:val="20"/>
          <w:szCs w:val="20"/>
        </w:rPr>
        <w:t xml:space="preserve">a list of district and school level </w:t>
      </w:r>
      <w:r>
        <w:rPr>
          <w:rFonts w:ascii="Arial" w:hAnsi="Arial" w:cs="Arial"/>
          <w:sz w:val="20"/>
          <w:szCs w:val="20"/>
        </w:rPr>
        <w:t xml:space="preserve">accountability results in MAARS. Accountability results for a particular </w:t>
      </w:r>
      <w:r w:rsidR="005F5BFA">
        <w:rPr>
          <w:rFonts w:ascii="Arial" w:hAnsi="Arial" w:cs="Arial"/>
          <w:sz w:val="20"/>
          <w:szCs w:val="20"/>
        </w:rPr>
        <w:t>district or s</w:t>
      </w:r>
      <w:r>
        <w:rPr>
          <w:rFonts w:ascii="Arial" w:hAnsi="Arial" w:cs="Arial"/>
          <w:sz w:val="20"/>
          <w:szCs w:val="20"/>
        </w:rPr>
        <w:t>chool can also be accessed using the MAARS “Search for…” feature.</w:t>
      </w:r>
    </w:p>
    <w:p w:rsidR="00E569FC" w:rsidRDefault="00E569FC" w:rsidP="00F605EB">
      <w:pPr>
        <w:spacing w:after="0" w:line="240" w:lineRule="auto"/>
        <w:rPr>
          <w:rFonts w:ascii="Arial" w:hAnsi="Arial" w:cs="Arial"/>
          <w:sz w:val="20"/>
          <w:szCs w:val="20"/>
        </w:rPr>
      </w:pPr>
    </w:p>
    <w:p w:rsidR="00E569FC" w:rsidRDefault="00D36DD8" w:rsidP="00F605EB">
      <w:pPr>
        <w:spacing w:after="0" w:line="240" w:lineRule="auto"/>
        <w:rPr>
          <w:rFonts w:ascii="Arial" w:hAnsi="Arial" w:cs="Arial"/>
          <w:sz w:val="20"/>
          <w:szCs w:val="20"/>
        </w:rPr>
      </w:pPr>
      <w:r>
        <w:rPr>
          <w:rFonts w:ascii="Arial" w:hAnsi="Arial" w:cs="Arial"/>
          <w:sz w:val="20"/>
          <w:szCs w:val="20"/>
        </w:rPr>
        <w:t>Access MAARS from the Mississippi Department of Education’s main web page or, directly, at</w:t>
      </w:r>
    </w:p>
    <w:p w:rsidR="00D36DD8" w:rsidRDefault="00813B90" w:rsidP="00F605EB">
      <w:pPr>
        <w:spacing w:after="0" w:line="240" w:lineRule="auto"/>
        <w:rPr>
          <w:rFonts w:ascii="Arial" w:hAnsi="Arial" w:cs="Arial"/>
          <w:sz w:val="20"/>
          <w:szCs w:val="20"/>
        </w:rPr>
      </w:pPr>
      <w:hyperlink r:id="rId12" w:history="1">
        <w:r w:rsidR="00D36DD8" w:rsidRPr="00D36DD8">
          <w:rPr>
            <w:rStyle w:val="Hyperlink"/>
            <w:rFonts w:ascii="Arial" w:hAnsi="Arial" w:cs="Arial"/>
            <w:sz w:val="20"/>
            <w:szCs w:val="20"/>
          </w:rPr>
          <w:t>http://orshome.mde.k12.ms.us/ors</w:t>
        </w:r>
      </w:hyperlink>
    </w:p>
    <w:p w:rsidR="00D36DD8" w:rsidRDefault="00D36DD8" w:rsidP="00F605EB">
      <w:pPr>
        <w:spacing w:after="0" w:line="240" w:lineRule="auto"/>
        <w:rPr>
          <w:rFonts w:ascii="Arial" w:hAnsi="Arial" w:cs="Arial"/>
          <w:sz w:val="20"/>
          <w:szCs w:val="20"/>
        </w:rPr>
      </w:pPr>
    </w:p>
    <w:p w:rsidR="00404490" w:rsidRPr="00237E00" w:rsidRDefault="00404490" w:rsidP="00F605EB">
      <w:pPr>
        <w:spacing w:after="0" w:line="240" w:lineRule="auto"/>
        <w:rPr>
          <w:rFonts w:ascii="Arial" w:hAnsi="Arial" w:cs="Arial"/>
          <w:sz w:val="20"/>
          <w:szCs w:val="20"/>
          <w:u w:val="single"/>
        </w:rPr>
      </w:pPr>
      <w:r w:rsidRPr="00237E00">
        <w:rPr>
          <w:rFonts w:ascii="Arial" w:hAnsi="Arial" w:cs="Arial"/>
          <w:sz w:val="20"/>
          <w:szCs w:val="20"/>
          <w:u w:val="single"/>
        </w:rPr>
        <w:t>A. Accessing a Complete List of District and School Level Accountability Results</w:t>
      </w:r>
    </w:p>
    <w:p w:rsidR="00404490" w:rsidRDefault="00404490" w:rsidP="00F605EB">
      <w:pPr>
        <w:spacing w:after="0" w:line="240" w:lineRule="auto"/>
        <w:rPr>
          <w:rFonts w:ascii="Arial" w:hAnsi="Arial" w:cs="Arial"/>
          <w:sz w:val="20"/>
          <w:szCs w:val="20"/>
        </w:rPr>
      </w:pPr>
    </w:p>
    <w:p w:rsidR="00E569FC" w:rsidRDefault="00D36DD8" w:rsidP="00404490">
      <w:pPr>
        <w:spacing w:after="0" w:line="240" w:lineRule="auto"/>
        <w:rPr>
          <w:rFonts w:ascii="Arial" w:hAnsi="Arial" w:cs="Arial"/>
          <w:sz w:val="20"/>
          <w:szCs w:val="20"/>
        </w:rPr>
      </w:pPr>
      <w:r>
        <w:rPr>
          <w:rFonts w:ascii="Arial" w:hAnsi="Arial" w:cs="Arial"/>
          <w:sz w:val="20"/>
          <w:szCs w:val="20"/>
        </w:rPr>
        <w:t xml:space="preserve">From the MAARS Main Page, click on “Accountability </w:t>
      </w:r>
      <w:r w:rsidR="00C46E2E">
        <w:rPr>
          <w:rFonts w:ascii="Arial" w:hAnsi="Arial" w:cs="Arial"/>
          <w:sz w:val="20"/>
          <w:szCs w:val="20"/>
        </w:rPr>
        <w:t>Information</w:t>
      </w:r>
      <w:r>
        <w:rPr>
          <w:rFonts w:ascii="Arial" w:hAnsi="Arial" w:cs="Arial"/>
          <w:sz w:val="20"/>
          <w:szCs w:val="20"/>
        </w:rPr>
        <w:t>” and select the desired year</w:t>
      </w:r>
      <w:r w:rsidR="00C46E2E">
        <w:rPr>
          <w:rFonts w:ascii="Arial" w:hAnsi="Arial" w:cs="Arial"/>
          <w:sz w:val="20"/>
          <w:szCs w:val="20"/>
        </w:rPr>
        <w:t>.</w:t>
      </w:r>
    </w:p>
    <w:p w:rsidR="00C46E2E" w:rsidRDefault="00C46E2E" w:rsidP="00404490">
      <w:pPr>
        <w:spacing w:after="0" w:line="240" w:lineRule="auto"/>
        <w:rPr>
          <w:rFonts w:ascii="Arial" w:hAnsi="Arial" w:cs="Arial"/>
          <w:sz w:val="20"/>
          <w:szCs w:val="20"/>
        </w:rPr>
      </w:pPr>
      <w:r>
        <w:rPr>
          <w:rFonts w:ascii="Arial" w:hAnsi="Arial" w:cs="Arial"/>
          <w:sz w:val="20"/>
          <w:szCs w:val="20"/>
        </w:rPr>
        <w:t>Click “Accountability Results” to see links to the available reports.</w:t>
      </w:r>
    </w:p>
    <w:p w:rsidR="00C46E2E" w:rsidRDefault="00C46E2E" w:rsidP="00404490">
      <w:pPr>
        <w:spacing w:after="0" w:line="240" w:lineRule="auto"/>
        <w:rPr>
          <w:rFonts w:ascii="Arial" w:hAnsi="Arial" w:cs="Arial"/>
          <w:sz w:val="20"/>
          <w:szCs w:val="20"/>
        </w:rPr>
      </w:pPr>
    </w:p>
    <w:p w:rsidR="00C46E2E" w:rsidRDefault="00C46E2E" w:rsidP="00404490">
      <w:pPr>
        <w:spacing w:after="0" w:line="240" w:lineRule="auto"/>
        <w:rPr>
          <w:rFonts w:ascii="Arial" w:hAnsi="Arial" w:cs="Arial"/>
          <w:sz w:val="20"/>
          <w:szCs w:val="20"/>
        </w:rPr>
      </w:pPr>
      <w:r>
        <w:rPr>
          <w:rFonts w:ascii="Arial" w:hAnsi="Arial" w:cs="Arial"/>
          <w:sz w:val="20"/>
          <w:szCs w:val="20"/>
        </w:rPr>
        <w:t xml:space="preserve">Under “State Achievement and Growth Models,” the </w:t>
      </w:r>
      <w:r w:rsidRPr="00C46E2E">
        <w:rPr>
          <w:rFonts w:ascii="Arial" w:hAnsi="Arial" w:cs="Arial"/>
          <w:sz w:val="20"/>
          <w:szCs w:val="20"/>
          <w:u w:val="single"/>
        </w:rPr>
        <w:t>District and School Level Results</w:t>
      </w:r>
      <w:r>
        <w:rPr>
          <w:rFonts w:ascii="Arial" w:hAnsi="Arial" w:cs="Arial"/>
          <w:sz w:val="20"/>
          <w:szCs w:val="20"/>
        </w:rPr>
        <w:t xml:space="preserve"> links will download a </w:t>
      </w:r>
      <w:r w:rsidR="005F5BFA">
        <w:rPr>
          <w:rFonts w:ascii="Arial" w:hAnsi="Arial" w:cs="Arial"/>
          <w:sz w:val="20"/>
          <w:szCs w:val="20"/>
        </w:rPr>
        <w:t>file (</w:t>
      </w:r>
      <w:r w:rsidRPr="00DB6F52">
        <w:rPr>
          <w:rFonts w:ascii="Arial" w:hAnsi="Arial" w:cs="Arial"/>
          <w:sz w:val="20"/>
          <w:szCs w:val="20"/>
        </w:rPr>
        <w:t xml:space="preserve">Microsoft Excel 2007 spreadsheet </w:t>
      </w:r>
      <w:r w:rsidR="005F5BFA" w:rsidRPr="00DB6F52">
        <w:rPr>
          <w:rFonts w:ascii="Arial" w:hAnsi="Arial" w:cs="Arial"/>
          <w:sz w:val="20"/>
          <w:szCs w:val="20"/>
        </w:rPr>
        <w:t>or PDF)</w:t>
      </w:r>
      <w:r w:rsidR="005F5BFA">
        <w:rPr>
          <w:rFonts w:ascii="Arial" w:hAnsi="Arial" w:cs="Arial"/>
          <w:sz w:val="20"/>
          <w:szCs w:val="20"/>
        </w:rPr>
        <w:t xml:space="preserve"> </w:t>
      </w:r>
      <w:r>
        <w:rPr>
          <w:rFonts w:ascii="Arial" w:hAnsi="Arial" w:cs="Arial"/>
          <w:sz w:val="20"/>
          <w:szCs w:val="20"/>
        </w:rPr>
        <w:t>containing a record for each district and school. The accountability results appear in the following columns.</w:t>
      </w:r>
    </w:p>
    <w:p w:rsidR="00C46E2E" w:rsidRDefault="00C46E2E" w:rsidP="0062764D">
      <w:pPr>
        <w:spacing w:before="120" w:after="0" w:line="240" w:lineRule="auto"/>
        <w:rPr>
          <w:rFonts w:ascii="Arial" w:hAnsi="Arial" w:cs="Arial"/>
          <w:sz w:val="20"/>
          <w:szCs w:val="20"/>
        </w:rPr>
      </w:pPr>
      <w:proofErr w:type="spellStart"/>
      <w:r>
        <w:rPr>
          <w:rFonts w:ascii="Arial" w:hAnsi="Arial" w:cs="Arial"/>
          <w:sz w:val="20"/>
          <w:szCs w:val="20"/>
        </w:rPr>
        <w:t>Distsch</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sidR="00404490">
        <w:rPr>
          <w:rFonts w:ascii="Arial" w:hAnsi="Arial" w:cs="Arial"/>
          <w:sz w:val="20"/>
          <w:szCs w:val="20"/>
        </w:rPr>
        <w:t>4-digit district code plus 3-digit school code (000 for a district record)</w:t>
      </w:r>
    </w:p>
    <w:p w:rsidR="00C46E2E" w:rsidRDefault="00C46E2E" w:rsidP="00404490">
      <w:pPr>
        <w:spacing w:after="0" w:line="240" w:lineRule="auto"/>
        <w:rPr>
          <w:rFonts w:ascii="Arial" w:hAnsi="Arial" w:cs="Arial"/>
          <w:sz w:val="20"/>
          <w:szCs w:val="20"/>
        </w:rPr>
      </w:pPr>
      <w:r>
        <w:rPr>
          <w:rFonts w:ascii="Arial" w:hAnsi="Arial" w:cs="Arial"/>
          <w:sz w:val="20"/>
          <w:szCs w:val="20"/>
        </w:rPr>
        <w:t>District Name</w:t>
      </w:r>
      <w:r>
        <w:rPr>
          <w:rFonts w:ascii="Arial" w:hAnsi="Arial" w:cs="Arial"/>
          <w:sz w:val="20"/>
          <w:szCs w:val="20"/>
        </w:rPr>
        <w:tab/>
      </w:r>
      <w:r>
        <w:rPr>
          <w:rFonts w:ascii="Arial" w:hAnsi="Arial" w:cs="Arial"/>
          <w:sz w:val="20"/>
          <w:szCs w:val="20"/>
        </w:rPr>
        <w:tab/>
      </w:r>
    </w:p>
    <w:p w:rsidR="00C46E2E" w:rsidRDefault="00C46E2E" w:rsidP="00404490">
      <w:pPr>
        <w:spacing w:after="0" w:line="240" w:lineRule="auto"/>
        <w:rPr>
          <w:rFonts w:ascii="Arial" w:hAnsi="Arial" w:cs="Arial"/>
          <w:sz w:val="20"/>
          <w:szCs w:val="20"/>
        </w:rPr>
      </w:pPr>
      <w:r>
        <w:rPr>
          <w:rFonts w:ascii="Arial" w:hAnsi="Arial" w:cs="Arial"/>
          <w:sz w:val="20"/>
          <w:szCs w:val="20"/>
        </w:rPr>
        <w:t>School Name</w:t>
      </w:r>
      <w:r>
        <w:rPr>
          <w:rFonts w:ascii="Arial" w:hAnsi="Arial" w:cs="Arial"/>
          <w:sz w:val="20"/>
          <w:szCs w:val="20"/>
        </w:rPr>
        <w:tab/>
      </w:r>
      <w:r>
        <w:rPr>
          <w:rFonts w:ascii="Arial" w:hAnsi="Arial" w:cs="Arial"/>
          <w:sz w:val="20"/>
          <w:szCs w:val="20"/>
        </w:rPr>
        <w:tab/>
      </w:r>
    </w:p>
    <w:p w:rsidR="00C46E2E" w:rsidRDefault="00C46E2E" w:rsidP="00404490">
      <w:pPr>
        <w:spacing w:after="0" w:line="240" w:lineRule="auto"/>
        <w:rPr>
          <w:rFonts w:ascii="Arial" w:hAnsi="Arial" w:cs="Arial"/>
          <w:sz w:val="20"/>
          <w:szCs w:val="20"/>
        </w:rPr>
      </w:pPr>
      <w:r>
        <w:rPr>
          <w:rFonts w:ascii="Arial" w:hAnsi="Arial" w:cs="Arial"/>
          <w:sz w:val="20"/>
          <w:szCs w:val="20"/>
        </w:rPr>
        <w:t>Accreditation Status</w:t>
      </w:r>
      <w:r>
        <w:rPr>
          <w:rFonts w:ascii="Arial" w:hAnsi="Arial" w:cs="Arial"/>
          <w:sz w:val="20"/>
          <w:szCs w:val="20"/>
        </w:rPr>
        <w:tab/>
      </w:r>
      <w:r w:rsidR="00404490">
        <w:rPr>
          <w:rFonts w:ascii="Arial" w:hAnsi="Arial" w:cs="Arial"/>
          <w:sz w:val="20"/>
          <w:szCs w:val="20"/>
        </w:rPr>
        <w:t>Assigned by the Office of Accreditation (not covered in this document)</w:t>
      </w:r>
    </w:p>
    <w:p w:rsidR="00C46E2E" w:rsidRDefault="00C46E2E" w:rsidP="00404490">
      <w:pPr>
        <w:spacing w:after="0" w:line="240" w:lineRule="auto"/>
        <w:rPr>
          <w:rFonts w:ascii="Arial" w:hAnsi="Arial" w:cs="Arial"/>
          <w:sz w:val="20"/>
          <w:szCs w:val="20"/>
        </w:rPr>
      </w:pPr>
      <w:r>
        <w:rPr>
          <w:rFonts w:ascii="Arial" w:hAnsi="Arial" w:cs="Arial"/>
          <w:sz w:val="20"/>
          <w:szCs w:val="20"/>
        </w:rPr>
        <w:t>Accountability Status</w:t>
      </w:r>
      <w:r>
        <w:rPr>
          <w:rFonts w:ascii="Arial" w:hAnsi="Arial" w:cs="Arial"/>
          <w:sz w:val="20"/>
          <w:szCs w:val="20"/>
        </w:rPr>
        <w:tab/>
      </w:r>
    </w:p>
    <w:p w:rsidR="00404490" w:rsidRDefault="00404490" w:rsidP="00404490">
      <w:pPr>
        <w:spacing w:after="0" w:line="240" w:lineRule="auto"/>
        <w:rPr>
          <w:rFonts w:ascii="Arial" w:hAnsi="Arial" w:cs="Arial"/>
          <w:sz w:val="20"/>
          <w:szCs w:val="20"/>
        </w:rPr>
      </w:pPr>
      <w:r>
        <w:rPr>
          <w:rFonts w:ascii="Arial" w:hAnsi="Arial" w:cs="Arial"/>
          <w:sz w:val="20"/>
          <w:szCs w:val="20"/>
        </w:rPr>
        <w:t>QDI</w:t>
      </w:r>
      <w:r>
        <w:rPr>
          <w:rFonts w:ascii="Arial" w:hAnsi="Arial" w:cs="Arial"/>
          <w:sz w:val="20"/>
          <w:szCs w:val="20"/>
        </w:rPr>
        <w:tab/>
      </w:r>
      <w:r>
        <w:rPr>
          <w:rFonts w:ascii="Arial" w:hAnsi="Arial" w:cs="Arial"/>
          <w:sz w:val="20"/>
          <w:szCs w:val="20"/>
        </w:rPr>
        <w:tab/>
      </w:r>
      <w:r>
        <w:rPr>
          <w:rFonts w:ascii="Arial" w:hAnsi="Arial" w:cs="Arial"/>
          <w:sz w:val="20"/>
          <w:szCs w:val="20"/>
        </w:rPr>
        <w:tab/>
      </w:r>
    </w:p>
    <w:p w:rsidR="00404490" w:rsidRDefault="00404490" w:rsidP="00404490">
      <w:pPr>
        <w:spacing w:after="0" w:line="240" w:lineRule="auto"/>
        <w:rPr>
          <w:rFonts w:ascii="Arial" w:hAnsi="Arial" w:cs="Arial"/>
          <w:sz w:val="20"/>
          <w:szCs w:val="20"/>
        </w:rPr>
      </w:pPr>
      <w:r>
        <w:rPr>
          <w:rFonts w:ascii="Arial" w:hAnsi="Arial" w:cs="Arial"/>
          <w:sz w:val="20"/>
          <w:szCs w:val="20"/>
        </w:rPr>
        <w:t>Growth Status</w:t>
      </w:r>
      <w:r>
        <w:rPr>
          <w:rFonts w:ascii="Arial" w:hAnsi="Arial" w:cs="Arial"/>
          <w:sz w:val="20"/>
          <w:szCs w:val="20"/>
        </w:rPr>
        <w:tab/>
      </w:r>
      <w:r>
        <w:rPr>
          <w:rFonts w:ascii="Arial" w:hAnsi="Arial" w:cs="Arial"/>
          <w:sz w:val="20"/>
          <w:szCs w:val="20"/>
        </w:rPr>
        <w:tab/>
      </w:r>
    </w:p>
    <w:p w:rsidR="00C46E2E" w:rsidRDefault="00404490" w:rsidP="00404490">
      <w:pPr>
        <w:spacing w:after="0" w:line="240" w:lineRule="auto"/>
        <w:rPr>
          <w:rFonts w:ascii="Arial" w:hAnsi="Arial" w:cs="Arial"/>
          <w:sz w:val="20"/>
          <w:szCs w:val="20"/>
        </w:rPr>
      </w:pPr>
      <w:r>
        <w:rPr>
          <w:rFonts w:ascii="Arial" w:hAnsi="Arial" w:cs="Arial"/>
          <w:sz w:val="20"/>
          <w:szCs w:val="20"/>
        </w:rPr>
        <w:t>Graduation Rate</w:t>
      </w:r>
      <w:r>
        <w:rPr>
          <w:rFonts w:ascii="Arial" w:hAnsi="Arial" w:cs="Arial"/>
          <w:sz w:val="20"/>
          <w:szCs w:val="20"/>
        </w:rPr>
        <w:tab/>
      </w:r>
    </w:p>
    <w:p w:rsidR="00404490" w:rsidRDefault="00404490" w:rsidP="00404490">
      <w:pPr>
        <w:spacing w:after="0" w:line="240" w:lineRule="auto"/>
        <w:rPr>
          <w:rFonts w:ascii="Arial" w:hAnsi="Arial" w:cs="Arial"/>
          <w:sz w:val="20"/>
          <w:szCs w:val="20"/>
        </w:rPr>
      </w:pPr>
      <w:r>
        <w:rPr>
          <w:rFonts w:ascii="Arial" w:hAnsi="Arial" w:cs="Arial"/>
          <w:sz w:val="20"/>
          <w:szCs w:val="20"/>
        </w:rPr>
        <w:t>HSCI</w:t>
      </w:r>
      <w:r>
        <w:rPr>
          <w:rFonts w:ascii="Arial" w:hAnsi="Arial" w:cs="Arial"/>
          <w:sz w:val="20"/>
          <w:szCs w:val="20"/>
        </w:rPr>
        <w:tab/>
      </w:r>
      <w:r>
        <w:rPr>
          <w:rFonts w:ascii="Arial" w:hAnsi="Arial" w:cs="Arial"/>
          <w:sz w:val="20"/>
          <w:szCs w:val="20"/>
        </w:rPr>
        <w:tab/>
      </w:r>
      <w:r>
        <w:rPr>
          <w:rFonts w:ascii="Arial" w:hAnsi="Arial" w:cs="Arial"/>
          <w:sz w:val="20"/>
          <w:szCs w:val="20"/>
        </w:rPr>
        <w:tab/>
      </w:r>
    </w:p>
    <w:p w:rsidR="00C46E2E" w:rsidRDefault="00C46E2E" w:rsidP="00F605EB">
      <w:pPr>
        <w:spacing w:after="0" w:line="240" w:lineRule="auto"/>
        <w:rPr>
          <w:rFonts w:ascii="Arial" w:hAnsi="Arial" w:cs="Arial"/>
          <w:sz w:val="20"/>
          <w:szCs w:val="20"/>
        </w:rPr>
      </w:pPr>
    </w:p>
    <w:p w:rsidR="00404490" w:rsidRPr="00237E00" w:rsidRDefault="00404490" w:rsidP="00404490">
      <w:pPr>
        <w:spacing w:after="0" w:line="240" w:lineRule="auto"/>
        <w:rPr>
          <w:rFonts w:ascii="Arial" w:hAnsi="Arial" w:cs="Arial"/>
          <w:sz w:val="20"/>
          <w:szCs w:val="20"/>
          <w:u w:val="single"/>
        </w:rPr>
      </w:pPr>
      <w:r w:rsidRPr="00237E00">
        <w:rPr>
          <w:rFonts w:ascii="Arial" w:hAnsi="Arial" w:cs="Arial"/>
          <w:sz w:val="20"/>
          <w:szCs w:val="20"/>
          <w:u w:val="single"/>
        </w:rPr>
        <w:t>B. Accessing the Accountability Results for a Particular District or School</w:t>
      </w:r>
    </w:p>
    <w:p w:rsidR="00E569FC" w:rsidRDefault="00E569FC" w:rsidP="00F605EB">
      <w:pPr>
        <w:spacing w:after="0" w:line="240" w:lineRule="auto"/>
        <w:rPr>
          <w:rFonts w:ascii="Arial" w:hAnsi="Arial" w:cs="Arial"/>
          <w:sz w:val="20"/>
          <w:szCs w:val="20"/>
        </w:rPr>
      </w:pPr>
    </w:p>
    <w:p w:rsidR="00404490" w:rsidRDefault="0025142D" w:rsidP="00F605EB">
      <w:pPr>
        <w:spacing w:after="0" w:line="240" w:lineRule="auto"/>
        <w:rPr>
          <w:rFonts w:ascii="Arial" w:hAnsi="Arial" w:cs="Arial"/>
          <w:sz w:val="20"/>
          <w:szCs w:val="20"/>
        </w:rPr>
      </w:pPr>
      <w:r>
        <w:rPr>
          <w:rFonts w:ascii="Arial" w:hAnsi="Arial" w:cs="Arial"/>
          <w:sz w:val="20"/>
          <w:szCs w:val="20"/>
        </w:rPr>
        <w:t xml:space="preserve">From the MAARS Main Page, click on “Search for </w:t>
      </w:r>
      <w:r w:rsidR="00176FDF">
        <w:rPr>
          <w:rFonts w:ascii="Arial" w:hAnsi="Arial" w:cs="Arial"/>
          <w:sz w:val="20"/>
          <w:szCs w:val="20"/>
        </w:rPr>
        <w:t>S</w:t>
      </w:r>
      <w:r>
        <w:rPr>
          <w:rFonts w:ascii="Arial" w:hAnsi="Arial" w:cs="Arial"/>
          <w:sz w:val="20"/>
          <w:szCs w:val="20"/>
        </w:rPr>
        <w:t>tate, District, or School Data”</w:t>
      </w:r>
    </w:p>
    <w:p w:rsidR="00404490" w:rsidRDefault="0025142D" w:rsidP="0062764D">
      <w:pPr>
        <w:spacing w:before="120" w:after="0" w:line="240" w:lineRule="auto"/>
        <w:rPr>
          <w:rFonts w:ascii="Arial" w:hAnsi="Arial" w:cs="Arial"/>
          <w:sz w:val="20"/>
          <w:szCs w:val="20"/>
        </w:rPr>
      </w:pPr>
      <w:r>
        <w:rPr>
          <w:rFonts w:ascii="Arial" w:hAnsi="Arial" w:cs="Arial"/>
          <w:sz w:val="20"/>
          <w:szCs w:val="20"/>
        </w:rPr>
        <w:t>A page appears containing the most recent state level data</w:t>
      </w:r>
      <w:r w:rsidR="00835C36">
        <w:rPr>
          <w:rFonts w:ascii="Arial" w:hAnsi="Arial" w:cs="Arial"/>
          <w:sz w:val="20"/>
          <w:szCs w:val="20"/>
        </w:rPr>
        <w:t xml:space="preserve"> (</w:t>
      </w:r>
      <w:r w:rsidR="00835C36">
        <w:rPr>
          <w:rFonts w:ascii="Arial" w:hAnsi="Arial" w:cs="Arial"/>
          <w:i/>
          <w:sz w:val="20"/>
          <w:szCs w:val="20"/>
        </w:rPr>
        <w:t>I</w:t>
      </w:r>
      <w:r w:rsidR="00835C36" w:rsidRPr="00835C36">
        <w:rPr>
          <w:rFonts w:ascii="Arial" w:hAnsi="Arial" w:cs="Arial"/>
          <w:i/>
          <w:sz w:val="20"/>
          <w:szCs w:val="20"/>
        </w:rPr>
        <w:t>f the displayed page is for a school or school district</w:t>
      </w:r>
      <w:r w:rsidR="0062764D">
        <w:rPr>
          <w:rFonts w:ascii="Arial" w:hAnsi="Arial" w:cs="Arial"/>
          <w:i/>
          <w:sz w:val="20"/>
          <w:szCs w:val="20"/>
        </w:rPr>
        <w:t>, go to the DISTRICT: field near the top of the page and select “Mississippi” from the drop down list</w:t>
      </w:r>
      <w:r w:rsidR="00835C36">
        <w:rPr>
          <w:rFonts w:ascii="Arial" w:hAnsi="Arial" w:cs="Arial"/>
          <w:sz w:val="20"/>
          <w:szCs w:val="20"/>
        </w:rPr>
        <w:t>)</w:t>
      </w:r>
      <w:r>
        <w:rPr>
          <w:rFonts w:ascii="Arial" w:hAnsi="Arial" w:cs="Arial"/>
          <w:sz w:val="20"/>
          <w:szCs w:val="20"/>
        </w:rPr>
        <w:t>. Drop down lists allow the user to select the school year, any school district, and any school. Accountability results can be displayed for the selected district or school by clicking on the data tab labeled “Accountability.”</w:t>
      </w:r>
    </w:p>
    <w:p w:rsidR="0025142D" w:rsidRDefault="0025142D" w:rsidP="0025142D">
      <w:pPr>
        <w:spacing w:after="0" w:line="240" w:lineRule="auto"/>
        <w:rPr>
          <w:rFonts w:ascii="Arial" w:hAnsi="Arial" w:cs="Arial"/>
          <w:sz w:val="20"/>
          <w:szCs w:val="20"/>
        </w:rPr>
      </w:pPr>
    </w:p>
    <w:p w:rsidR="0025142D" w:rsidRPr="00237E00" w:rsidRDefault="0025142D" w:rsidP="0025142D">
      <w:pPr>
        <w:spacing w:after="0" w:line="240" w:lineRule="auto"/>
        <w:rPr>
          <w:rFonts w:ascii="Arial" w:hAnsi="Arial" w:cs="Arial"/>
          <w:b/>
          <w:sz w:val="20"/>
          <w:szCs w:val="20"/>
          <w:u w:val="single"/>
        </w:rPr>
      </w:pPr>
      <w:r w:rsidRPr="00237E00">
        <w:rPr>
          <w:rFonts w:ascii="Arial" w:hAnsi="Arial" w:cs="Arial"/>
          <w:b/>
          <w:sz w:val="20"/>
          <w:szCs w:val="20"/>
          <w:u w:val="single"/>
        </w:rPr>
        <w:t>Secure District Reports</w:t>
      </w:r>
    </w:p>
    <w:p w:rsidR="0025142D" w:rsidRDefault="0025142D" w:rsidP="0025142D">
      <w:pPr>
        <w:spacing w:after="0" w:line="240" w:lineRule="auto"/>
        <w:rPr>
          <w:rFonts w:ascii="Arial" w:hAnsi="Arial" w:cs="Arial"/>
          <w:sz w:val="20"/>
          <w:szCs w:val="20"/>
        </w:rPr>
      </w:pPr>
    </w:p>
    <w:p w:rsidR="0025142D" w:rsidRDefault="0025142D" w:rsidP="0025142D">
      <w:pPr>
        <w:spacing w:after="0" w:line="240" w:lineRule="auto"/>
        <w:rPr>
          <w:rFonts w:ascii="Arial" w:hAnsi="Arial" w:cs="Arial"/>
          <w:sz w:val="20"/>
          <w:szCs w:val="20"/>
        </w:rPr>
      </w:pPr>
      <w:r>
        <w:rPr>
          <w:rFonts w:ascii="Arial" w:hAnsi="Arial" w:cs="Arial"/>
          <w:sz w:val="20"/>
          <w:szCs w:val="20"/>
        </w:rPr>
        <w:t xml:space="preserve">District personnel can access secure reports and data </w:t>
      </w:r>
      <w:r w:rsidR="00AE1466">
        <w:rPr>
          <w:rFonts w:ascii="Arial" w:hAnsi="Arial" w:cs="Arial"/>
          <w:sz w:val="20"/>
          <w:szCs w:val="20"/>
        </w:rPr>
        <w:t xml:space="preserve">on the web </w:t>
      </w:r>
      <w:r>
        <w:rPr>
          <w:rFonts w:ascii="Arial" w:hAnsi="Arial" w:cs="Arial"/>
          <w:sz w:val="20"/>
          <w:szCs w:val="20"/>
        </w:rPr>
        <w:t xml:space="preserve">using an assigned </w:t>
      </w:r>
      <w:proofErr w:type="spellStart"/>
      <w:r>
        <w:rPr>
          <w:rFonts w:ascii="Arial" w:hAnsi="Arial" w:cs="Arial"/>
          <w:sz w:val="20"/>
          <w:szCs w:val="20"/>
        </w:rPr>
        <w:t>userid</w:t>
      </w:r>
      <w:proofErr w:type="spellEnd"/>
      <w:r>
        <w:rPr>
          <w:rFonts w:ascii="Arial" w:hAnsi="Arial" w:cs="Arial"/>
          <w:sz w:val="20"/>
          <w:szCs w:val="20"/>
        </w:rPr>
        <w:t xml:space="preserve"> and password.</w:t>
      </w:r>
      <w:r w:rsidR="00AE1466">
        <w:rPr>
          <w:rFonts w:ascii="Arial" w:hAnsi="Arial" w:cs="Arial"/>
          <w:sz w:val="20"/>
          <w:szCs w:val="20"/>
        </w:rPr>
        <w:t xml:space="preserve"> Preliminary accountability reports are posted for districts to review. After a formal review and correction of any data errors, the Mississippi State Board of Education approves the final accountability results and the Office of Research and Statistics posts the publicly accessible reports in MAARS (see above) and makes the final secure accountability reports available to districts.</w:t>
      </w:r>
    </w:p>
    <w:p w:rsidR="00AE1466" w:rsidRDefault="00AE1466" w:rsidP="0025142D">
      <w:pPr>
        <w:spacing w:after="0" w:line="240" w:lineRule="auto"/>
        <w:rPr>
          <w:rFonts w:ascii="Arial" w:hAnsi="Arial" w:cs="Arial"/>
          <w:sz w:val="20"/>
          <w:szCs w:val="20"/>
        </w:rPr>
      </w:pPr>
    </w:p>
    <w:p w:rsidR="00AE1466" w:rsidRDefault="00176FDF" w:rsidP="0025142D">
      <w:pPr>
        <w:spacing w:after="0" w:line="240" w:lineRule="auto"/>
        <w:rPr>
          <w:rFonts w:ascii="Arial" w:hAnsi="Arial" w:cs="Arial"/>
          <w:sz w:val="20"/>
          <w:szCs w:val="20"/>
        </w:rPr>
      </w:pPr>
      <w:r>
        <w:rPr>
          <w:rFonts w:ascii="Arial" w:hAnsi="Arial" w:cs="Arial"/>
          <w:sz w:val="20"/>
          <w:szCs w:val="20"/>
        </w:rPr>
        <w:t>Beginning on the next page are s</w:t>
      </w:r>
      <w:r w:rsidR="00AE1466">
        <w:rPr>
          <w:rFonts w:ascii="Arial" w:hAnsi="Arial" w:cs="Arial"/>
          <w:sz w:val="20"/>
          <w:szCs w:val="20"/>
        </w:rPr>
        <w:t xml:space="preserve">amples of the secure </w:t>
      </w:r>
      <w:r w:rsidR="00B26B1B">
        <w:rPr>
          <w:rFonts w:ascii="Arial" w:hAnsi="Arial" w:cs="Arial"/>
          <w:sz w:val="20"/>
          <w:szCs w:val="20"/>
        </w:rPr>
        <w:t xml:space="preserve">2008/2009 </w:t>
      </w:r>
      <w:r w:rsidR="00AE1466">
        <w:rPr>
          <w:rFonts w:ascii="Arial" w:hAnsi="Arial" w:cs="Arial"/>
          <w:sz w:val="20"/>
          <w:szCs w:val="20"/>
        </w:rPr>
        <w:t>accountability reports</w:t>
      </w:r>
      <w:r>
        <w:rPr>
          <w:rFonts w:ascii="Arial" w:hAnsi="Arial" w:cs="Arial"/>
          <w:sz w:val="20"/>
          <w:szCs w:val="20"/>
        </w:rPr>
        <w:t>.</w:t>
      </w:r>
      <w:r w:rsidR="00B26B1B">
        <w:rPr>
          <w:rFonts w:ascii="Arial" w:hAnsi="Arial" w:cs="Arial"/>
          <w:sz w:val="20"/>
          <w:szCs w:val="20"/>
        </w:rPr>
        <w:t xml:space="preserve"> </w:t>
      </w:r>
      <w:r w:rsidR="0062764D">
        <w:rPr>
          <w:rFonts w:ascii="Arial" w:hAnsi="Arial" w:cs="Arial"/>
          <w:sz w:val="20"/>
          <w:szCs w:val="20"/>
        </w:rPr>
        <w:t>Reports for later years may contain additional variables or fewer variables reflecting changes in the accountability system.</w:t>
      </w:r>
    </w:p>
    <w:p w:rsidR="00237E00" w:rsidRDefault="00237E00" w:rsidP="0025142D">
      <w:pPr>
        <w:spacing w:after="0" w:line="240" w:lineRule="auto"/>
        <w:rPr>
          <w:rFonts w:ascii="Arial" w:hAnsi="Arial" w:cs="Arial"/>
          <w:sz w:val="20"/>
          <w:szCs w:val="20"/>
        </w:rPr>
      </w:pPr>
    </w:p>
    <w:p w:rsidR="00AE1466" w:rsidRDefault="00AE1466" w:rsidP="0025142D">
      <w:pPr>
        <w:spacing w:after="0" w:line="240" w:lineRule="auto"/>
        <w:rPr>
          <w:rFonts w:ascii="Arial" w:hAnsi="Arial" w:cs="Arial"/>
          <w:sz w:val="20"/>
          <w:szCs w:val="20"/>
        </w:rPr>
      </w:pPr>
      <w:r>
        <w:rPr>
          <w:rFonts w:ascii="Arial" w:hAnsi="Arial" w:cs="Arial"/>
          <w:sz w:val="20"/>
          <w:szCs w:val="20"/>
        </w:rPr>
        <w:tab/>
        <w:t xml:space="preserve">Sample School Level Report for the </w:t>
      </w:r>
      <w:r w:rsidRPr="001557B5">
        <w:rPr>
          <w:rFonts w:ascii="Arial" w:hAnsi="Arial" w:cs="Arial"/>
          <w:b/>
          <w:sz w:val="20"/>
          <w:szCs w:val="20"/>
        </w:rPr>
        <w:t>Achievement Model</w:t>
      </w:r>
      <w:r>
        <w:rPr>
          <w:rFonts w:ascii="Arial" w:hAnsi="Arial" w:cs="Arial"/>
          <w:sz w:val="20"/>
          <w:szCs w:val="20"/>
        </w:rPr>
        <w:t xml:space="preserve"> (QDI Calculation Report)</w:t>
      </w:r>
    </w:p>
    <w:p w:rsidR="00AE1466" w:rsidRDefault="00AE1466" w:rsidP="0025142D">
      <w:pPr>
        <w:spacing w:after="0" w:line="240" w:lineRule="auto"/>
        <w:rPr>
          <w:rFonts w:ascii="Arial" w:hAnsi="Arial" w:cs="Arial"/>
          <w:sz w:val="20"/>
          <w:szCs w:val="20"/>
        </w:rPr>
      </w:pPr>
      <w:r>
        <w:rPr>
          <w:rFonts w:ascii="Arial" w:hAnsi="Arial" w:cs="Arial"/>
          <w:sz w:val="20"/>
          <w:szCs w:val="20"/>
        </w:rPr>
        <w:tab/>
        <w:t xml:space="preserve">Sample School Level Report for the </w:t>
      </w:r>
      <w:r w:rsidRPr="001557B5">
        <w:rPr>
          <w:rFonts w:ascii="Arial" w:hAnsi="Arial" w:cs="Arial"/>
          <w:b/>
          <w:sz w:val="20"/>
          <w:szCs w:val="20"/>
        </w:rPr>
        <w:t>Growth Model</w:t>
      </w:r>
      <w:r>
        <w:rPr>
          <w:rFonts w:ascii="Arial" w:hAnsi="Arial" w:cs="Arial"/>
          <w:sz w:val="20"/>
          <w:szCs w:val="20"/>
        </w:rPr>
        <w:t xml:space="preserve"> (Growth Report)</w:t>
      </w:r>
    </w:p>
    <w:p w:rsidR="00AE1466" w:rsidRDefault="00AE1466" w:rsidP="0025142D">
      <w:pPr>
        <w:spacing w:after="0" w:line="240" w:lineRule="auto"/>
        <w:rPr>
          <w:rFonts w:ascii="Arial" w:hAnsi="Arial" w:cs="Arial"/>
          <w:sz w:val="20"/>
          <w:szCs w:val="20"/>
        </w:rPr>
      </w:pPr>
      <w:r>
        <w:rPr>
          <w:rFonts w:ascii="Arial" w:hAnsi="Arial" w:cs="Arial"/>
          <w:sz w:val="20"/>
          <w:szCs w:val="20"/>
        </w:rPr>
        <w:tab/>
        <w:t xml:space="preserve">Sample School Level </w:t>
      </w:r>
      <w:r w:rsidRPr="00004363">
        <w:rPr>
          <w:rFonts w:ascii="Arial" w:hAnsi="Arial" w:cs="Arial"/>
          <w:b/>
          <w:sz w:val="20"/>
          <w:szCs w:val="20"/>
        </w:rPr>
        <w:t xml:space="preserve">High School </w:t>
      </w:r>
      <w:r w:rsidRPr="0062764D">
        <w:rPr>
          <w:rFonts w:ascii="Arial" w:hAnsi="Arial" w:cs="Arial"/>
          <w:b/>
          <w:sz w:val="20"/>
          <w:szCs w:val="20"/>
        </w:rPr>
        <w:t>Completion Index</w:t>
      </w:r>
      <w:r>
        <w:rPr>
          <w:rFonts w:ascii="Arial" w:hAnsi="Arial" w:cs="Arial"/>
          <w:sz w:val="20"/>
          <w:szCs w:val="20"/>
        </w:rPr>
        <w:t xml:space="preserve"> Report (HSCI Report)</w:t>
      </w:r>
    </w:p>
    <w:p w:rsidR="00AE1466" w:rsidRDefault="00AE1466" w:rsidP="0025142D">
      <w:pPr>
        <w:spacing w:after="0" w:line="240" w:lineRule="auto"/>
        <w:rPr>
          <w:rFonts w:ascii="Arial" w:hAnsi="Arial" w:cs="Arial"/>
          <w:sz w:val="20"/>
          <w:szCs w:val="20"/>
        </w:rPr>
      </w:pPr>
      <w:r>
        <w:rPr>
          <w:rFonts w:ascii="Arial" w:hAnsi="Arial" w:cs="Arial"/>
          <w:sz w:val="20"/>
          <w:szCs w:val="20"/>
        </w:rPr>
        <w:tab/>
        <w:t xml:space="preserve">Sample School Performance Report (reports the </w:t>
      </w:r>
      <w:r w:rsidRPr="009106C7">
        <w:rPr>
          <w:rFonts w:ascii="Arial" w:hAnsi="Arial" w:cs="Arial"/>
          <w:b/>
          <w:sz w:val="20"/>
          <w:szCs w:val="20"/>
        </w:rPr>
        <w:t>Accountability Label</w:t>
      </w:r>
      <w:r>
        <w:rPr>
          <w:rFonts w:ascii="Arial" w:hAnsi="Arial" w:cs="Arial"/>
          <w:b/>
          <w:sz w:val="20"/>
          <w:szCs w:val="20"/>
        </w:rPr>
        <w:t>)</w:t>
      </w:r>
    </w:p>
    <w:p w:rsidR="009106C7" w:rsidRDefault="009106C7">
      <w:pPr>
        <w:rPr>
          <w:rFonts w:ascii="Arial" w:hAnsi="Arial" w:cs="Arial"/>
          <w:sz w:val="20"/>
          <w:szCs w:val="20"/>
        </w:rPr>
      </w:pPr>
      <w:r>
        <w:rPr>
          <w:rFonts w:ascii="Arial" w:hAnsi="Arial" w:cs="Arial"/>
          <w:sz w:val="20"/>
          <w:szCs w:val="20"/>
        </w:rPr>
        <w:br w:type="page"/>
      </w:r>
    </w:p>
    <w:p w:rsidR="00E569FC" w:rsidRDefault="001557B5" w:rsidP="00F605EB">
      <w:pPr>
        <w:spacing w:after="0" w:line="240" w:lineRule="auto"/>
        <w:rPr>
          <w:rFonts w:ascii="Arial" w:hAnsi="Arial" w:cs="Arial"/>
          <w:sz w:val="20"/>
          <w:szCs w:val="20"/>
        </w:rPr>
      </w:pPr>
      <w:r>
        <w:rPr>
          <w:rFonts w:ascii="Arial" w:hAnsi="Arial" w:cs="Arial"/>
          <w:sz w:val="20"/>
          <w:szCs w:val="20"/>
        </w:rPr>
        <w:lastRenderedPageBreak/>
        <w:t xml:space="preserve">Sample School Level Report for the </w:t>
      </w:r>
      <w:r w:rsidRPr="001557B5">
        <w:rPr>
          <w:rFonts w:ascii="Arial" w:hAnsi="Arial" w:cs="Arial"/>
          <w:b/>
          <w:sz w:val="20"/>
          <w:szCs w:val="20"/>
        </w:rPr>
        <w:t>Achievement Model</w:t>
      </w:r>
      <w:r>
        <w:rPr>
          <w:rFonts w:ascii="Arial" w:hAnsi="Arial" w:cs="Arial"/>
          <w:sz w:val="20"/>
          <w:szCs w:val="20"/>
        </w:rPr>
        <w:t xml:space="preserve"> (QDI Calculation Report)</w:t>
      </w:r>
    </w:p>
    <w:p w:rsidR="001557B5" w:rsidRDefault="001557B5" w:rsidP="00F605EB">
      <w:pPr>
        <w:spacing w:after="0" w:line="240" w:lineRule="auto"/>
        <w:rPr>
          <w:rFonts w:ascii="Arial" w:hAnsi="Arial" w:cs="Arial"/>
          <w:sz w:val="20"/>
          <w:szCs w:val="20"/>
        </w:rPr>
      </w:pPr>
    </w:p>
    <w:p w:rsidR="00E569FC" w:rsidRDefault="00813B90" w:rsidP="00E569FC">
      <w:pPr>
        <w:spacing w:after="0" w:line="240" w:lineRule="auto"/>
        <w:rPr>
          <w:rFonts w:ascii="Arial" w:hAnsi="Arial" w:cs="Arial"/>
          <w:sz w:val="20"/>
          <w:szCs w:val="20"/>
        </w:rPr>
      </w:pPr>
      <w:r>
        <w:rPr>
          <w:rFonts w:ascii="Arial" w:hAnsi="Arial" w:cs="Arial"/>
          <w:noProof/>
          <w:sz w:val="20"/>
          <w:szCs w:val="20"/>
        </w:rPr>
        <w:pict>
          <v:shape id="_x0000_s1200" type="#_x0000_t202" style="position:absolute;margin-left:215.25pt;margin-top:513.15pt;width:59.25pt;height:7.15pt;z-index:251791360" stroked="f">
            <v:textbox style="mso-next-textbox:#_x0000_s1200">
              <w:txbxContent>
                <w:p w:rsidR="00182A5D" w:rsidRDefault="00182A5D" w:rsidP="00E569FC"/>
              </w:txbxContent>
            </v:textbox>
          </v:shape>
        </w:pict>
      </w:r>
      <w:r>
        <w:rPr>
          <w:rFonts w:ascii="Arial" w:hAnsi="Arial" w:cs="Arial"/>
          <w:noProof/>
          <w:sz w:val="20"/>
          <w:szCs w:val="20"/>
        </w:rPr>
        <w:pict>
          <v:shape id="_x0000_s1201" type="#_x0000_t202" style="position:absolute;margin-left:241.5pt;margin-top:524.8pt;width:46.5pt;height:7.15pt;z-index:251792384" stroked="f">
            <v:textbox style="mso-next-textbox:#_x0000_s1201">
              <w:txbxContent>
                <w:p w:rsidR="00182A5D" w:rsidRDefault="00182A5D" w:rsidP="00E569FC"/>
              </w:txbxContent>
            </v:textbox>
          </v:shape>
        </w:pict>
      </w:r>
      <w:r>
        <w:rPr>
          <w:rFonts w:ascii="Arial" w:hAnsi="Arial" w:cs="Arial"/>
          <w:noProof/>
          <w:sz w:val="20"/>
          <w:szCs w:val="20"/>
        </w:rPr>
        <w:pict>
          <v:shape id="_x0000_s1199" type="#_x0000_t202" style="position:absolute;margin-left:67.5pt;margin-top:535.65pt;width:135pt;height:20.25pt;z-index:251790336" fillcolor="#548dd4 [1951]" stroked="f">
            <v:textbox style="mso-next-textbox:#_x0000_s1199">
              <w:txbxContent>
                <w:p w:rsidR="00182A5D" w:rsidRDefault="00182A5D" w:rsidP="00E569FC"/>
              </w:txbxContent>
            </v:textbox>
          </v:shape>
        </w:pict>
      </w:r>
      <w:r>
        <w:rPr>
          <w:rFonts w:ascii="Arial" w:hAnsi="Arial" w:cs="Arial"/>
          <w:noProof/>
          <w:sz w:val="20"/>
          <w:szCs w:val="20"/>
        </w:rPr>
        <w:pict>
          <v:shape id="_x0000_s1198" type="#_x0000_t202" style="position:absolute;margin-left:37.5pt;margin-top:42.9pt;width:135pt;height:20.25pt;z-index:251789312" fillcolor="#548dd4 [1951]" stroked="f">
            <v:textbox style="mso-next-textbox:#_x0000_s1198">
              <w:txbxContent>
                <w:p w:rsidR="00182A5D" w:rsidRPr="00E569FC" w:rsidRDefault="00182A5D" w:rsidP="00E569FC">
                  <w:pPr>
                    <w:rPr>
                      <w:rFonts w:ascii="Arial" w:hAnsi="Arial" w:cs="Arial"/>
                      <w:sz w:val="18"/>
                      <w:szCs w:val="18"/>
                    </w:rPr>
                  </w:pPr>
                  <w:r>
                    <w:rPr>
                      <w:rFonts w:ascii="Arial" w:hAnsi="Arial" w:cs="Arial"/>
                      <w:sz w:val="18"/>
                      <w:szCs w:val="18"/>
                    </w:rPr>
                    <w:t>School &amp; District Name &amp; ID</w:t>
                  </w:r>
                </w:p>
              </w:txbxContent>
            </v:textbox>
          </v:shape>
        </w:pict>
      </w:r>
      <w:r w:rsidR="00E569FC">
        <w:rPr>
          <w:rFonts w:ascii="Arial" w:hAnsi="Arial" w:cs="Arial"/>
          <w:noProof/>
          <w:sz w:val="20"/>
          <w:szCs w:val="20"/>
        </w:rPr>
        <w:drawing>
          <wp:inline distT="0" distB="0" distL="0" distR="0">
            <wp:extent cx="5467350" cy="7058025"/>
            <wp:effectExtent l="3810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67350" cy="7058025"/>
                    </a:xfrm>
                    <a:prstGeom prst="rect">
                      <a:avLst/>
                    </a:prstGeom>
                    <a:noFill/>
                    <a:ln w="9525">
                      <a:solidFill>
                        <a:schemeClr val="tx1"/>
                      </a:solidFill>
                      <a:miter lim="800000"/>
                      <a:headEnd/>
                      <a:tailEnd/>
                    </a:ln>
                  </pic:spPr>
                </pic:pic>
              </a:graphicData>
            </a:graphic>
          </wp:inline>
        </w:drawing>
      </w:r>
    </w:p>
    <w:p w:rsidR="00E569FC" w:rsidRDefault="009106C7" w:rsidP="009106C7">
      <w:pPr>
        <w:spacing w:before="80" w:after="0" w:line="240" w:lineRule="auto"/>
        <w:rPr>
          <w:rFonts w:ascii="Arial" w:hAnsi="Arial" w:cs="Arial"/>
          <w:sz w:val="20"/>
          <w:szCs w:val="20"/>
        </w:rPr>
      </w:pPr>
      <w:r>
        <w:rPr>
          <w:rFonts w:ascii="Arial" w:hAnsi="Arial" w:cs="Arial"/>
          <w:sz w:val="20"/>
          <w:szCs w:val="20"/>
        </w:rPr>
        <w:t>The</w:t>
      </w:r>
      <w:r w:rsidR="001557B5">
        <w:rPr>
          <w:rFonts w:ascii="Arial" w:hAnsi="Arial" w:cs="Arial"/>
          <w:sz w:val="20"/>
          <w:szCs w:val="20"/>
        </w:rPr>
        <w:t xml:space="preserve"> school level and district level reports are formatted the same. Data are displayed only for variables on which the school or district had data.</w:t>
      </w:r>
    </w:p>
    <w:p w:rsidR="00E569FC" w:rsidRDefault="001557B5" w:rsidP="009106C7">
      <w:pPr>
        <w:spacing w:before="80" w:after="0" w:line="240" w:lineRule="auto"/>
        <w:rPr>
          <w:rFonts w:ascii="Arial" w:hAnsi="Arial" w:cs="Arial"/>
          <w:sz w:val="20"/>
          <w:szCs w:val="20"/>
        </w:rPr>
      </w:pPr>
      <w:r>
        <w:rPr>
          <w:rFonts w:ascii="Arial" w:hAnsi="Arial" w:cs="Arial"/>
          <w:sz w:val="20"/>
          <w:szCs w:val="20"/>
        </w:rPr>
        <w:t>This is a secure report provided to school districts. This report is not publicly available because it could identify individual students (particularly the MAAECF section).</w:t>
      </w:r>
    </w:p>
    <w:p w:rsidR="009106C7" w:rsidRDefault="009106C7">
      <w:pPr>
        <w:rPr>
          <w:rFonts w:ascii="Arial" w:hAnsi="Arial" w:cs="Arial"/>
          <w:sz w:val="20"/>
          <w:szCs w:val="20"/>
        </w:rPr>
      </w:pPr>
      <w:r>
        <w:rPr>
          <w:rFonts w:ascii="Arial" w:hAnsi="Arial" w:cs="Arial"/>
          <w:sz w:val="20"/>
          <w:szCs w:val="20"/>
        </w:rPr>
        <w:br w:type="page"/>
      </w:r>
    </w:p>
    <w:p w:rsidR="001557B5" w:rsidRDefault="001557B5" w:rsidP="001557B5">
      <w:pPr>
        <w:spacing w:after="0" w:line="240" w:lineRule="auto"/>
        <w:rPr>
          <w:rFonts w:ascii="Arial" w:hAnsi="Arial" w:cs="Arial"/>
          <w:sz w:val="20"/>
          <w:szCs w:val="20"/>
        </w:rPr>
      </w:pPr>
      <w:r>
        <w:rPr>
          <w:rFonts w:ascii="Arial" w:hAnsi="Arial" w:cs="Arial"/>
          <w:sz w:val="20"/>
          <w:szCs w:val="20"/>
        </w:rPr>
        <w:lastRenderedPageBreak/>
        <w:t xml:space="preserve">Sample School Level Report for the </w:t>
      </w:r>
      <w:r w:rsidRPr="001557B5">
        <w:rPr>
          <w:rFonts w:ascii="Arial" w:hAnsi="Arial" w:cs="Arial"/>
          <w:b/>
          <w:sz w:val="20"/>
          <w:szCs w:val="20"/>
        </w:rPr>
        <w:t>Growth Model</w:t>
      </w:r>
      <w:r>
        <w:rPr>
          <w:rFonts w:ascii="Arial" w:hAnsi="Arial" w:cs="Arial"/>
          <w:sz w:val="20"/>
          <w:szCs w:val="20"/>
        </w:rPr>
        <w:t xml:space="preserve"> (Growth Report)</w:t>
      </w:r>
    </w:p>
    <w:p w:rsidR="00E569FC" w:rsidRDefault="00E569FC" w:rsidP="00F605EB">
      <w:pPr>
        <w:spacing w:after="0" w:line="240" w:lineRule="auto"/>
        <w:rPr>
          <w:rFonts w:ascii="Arial" w:hAnsi="Arial" w:cs="Arial"/>
          <w:sz w:val="20"/>
          <w:szCs w:val="20"/>
        </w:rPr>
      </w:pPr>
    </w:p>
    <w:p w:rsidR="00E569FC" w:rsidRDefault="00813B90" w:rsidP="00F605EB">
      <w:pPr>
        <w:spacing w:after="0" w:line="240" w:lineRule="auto"/>
        <w:rPr>
          <w:rFonts w:ascii="Arial" w:hAnsi="Arial" w:cs="Arial"/>
          <w:sz w:val="20"/>
          <w:szCs w:val="20"/>
        </w:rPr>
      </w:pPr>
      <w:r>
        <w:rPr>
          <w:rFonts w:ascii="Arial" w:hAnsi="Arial" w:cs="Arial"/>
          <w:noProof/>
          <w:sz w:val="20"/>
          <w:szCs w:val="20"/>
        </w:rPr>
        <w:pict>
          <v:shape id="_x0000_s1211" type="#_x0000_t202" style="position:absolute;margin-left:36pt;margin-top:42.9pt;width:135pt;height:20.25pt;z-index:251793408" fillcolor="#2e285c" stroked="f">
            <v:textbox style="mso-next-textbox:#_x0000_s1211">
              <w:txbxContent>
                <w:p w:rsidR="00182A5D" w:rsidRPr="00E569FC" w:rsidRDefault="00182A5D" w:rsidP="00004363">
                  <w:pPr>
                    <w:rPr>
                      <w:rFonts w:ascii="Arial" w:hAnsi="Arial" w:cs="Arial"/>
                      <w:sz w:val="18"/>
                      <w:szCs w:val="18"/>
                    </w:rPr>
                  </w:pPr>
                  <w:r>
                    <w:rPr>
                      <w:rFonts w:ascii="Arial" w:hAnsi="Arial" w:cs="Arial"/>
                      <w:sz w:val="18"/>
                      <w:szCs w:val="18"/>
                    </w:rPr>
                    <w:t>School &amp; District Name &amp; ID</w:t>
                  </w:r>
                </w:p>
              </w:txbxContent>
            </v:textbox>
          </v:shape>
        </w:pict>
      </w:r>
      <w:r w:rsidR="001557B5">
        <w:rPr>
          <w:rFonts w:ascii="Arial" w:hAnsi="Arial" w:cs="Arial"/>
          <w:noProof/>
          <w:sz w:val="20"/>
          <w:szCs w:val="20"/>
        </w:rPr>
        <w:drawing>
          <wp:inline distT="0" distB="0" distL="0" distR="0">
            <wp:extent cx="5486400" cy="7086600"/>
            <wp:effectExtent l="38100" t="19050" r="19050" b="190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86400" cy="7086600"/>
                    </a:xfrm>
                    <a:prstGeom prst="rect">
                      <a:avLst/>
                    </a:prstGeom>
                    <a:noFill/>
                    <a:ln w="9525">
                      <a:solidFill>
                        <a:schemeClr val="tx1"/>
                      </a:solidFill>
                      <a:miter lim="800000"/>
                      <a:headEnd/>
                      <a:tailEnd/>
                    </a:ln>
                  </pic:spPr>
                </pic:pic>
              </a:graphicData>
            </a:graphic>
          </wp:inline>
        </w:drawing>
      </w:r>
    </w:p>
    <w:p w:rsidR="001557B5" w:rsidRDefault="009106C7" w:rsidP="001557B5">
      <w:pPr>
        <w:spacing w:before="120" w:after="0" w:line="240" w:lineRule="auto"/>
        <w:rPr>
          <w:rFonts w:ascii="Arial" w:hAnsi="Arial" w:cs="Arial"/>
          <w:sz w:val="20"/>
          <w:szCs w:val="20"/>
        </w:rPr>
      </w:pPr>
      <w:r>
        <w:rPr>
          <w:rFonts w:ascii="Arial" w:hAnsi="Arial" w:cs="Arial"/>
          <w:sz w:val="20"/>
          <w:szCs w:val="20"/>
        </w:rPr>
        <w:t>The</w:t>
      </w:r>
      <w:r w:rsidR="001557B5">
        <w:rPr>
          <w:rFonts w:ascii="Arial" w:hAnsi="Arial" w:cs="Arial"/>
          <w:sz w:val="20"/>
          <w:szCs w:val="20"/>
        </w:rPr>
        <w:t xml:space="preserve"> school level and district level reports are formatted the same. Data are displayed only for variables on which the school or district had data.</w:t>
      </w:r>
    </w:p>
    <w:p w:rsidR="001557B5" w:rsidRDefault="001557B5" w:rsidP="001557B5">
      <w:pPr>
        <w:spacing w:before="120" w:after="0" w:line="240" w:lineRule="auto"/>
        <w:rPr>
          <w:rFonts w:ascii="Arial" w:hAnsi="Arial" w:cs="Arial"/>
          <w:sz w:val="20"/>
          <w:szCs w:val="20"/>
        </w:rPr>
      </w:pPr>
      <w:r>
        <w:rPr>
          <w:rFonts w:ascii="Arial" w:hAnsi="Arial" w:cs="Arial"/>
          <w:sz w:val="20"/>
          <w:szCs w:val="20"/>
        </w:rPr>
        <w:t>This is a secure report provided to school districts. This report is not publicly available because it could identify individual students.</w:t>
      </w:r>
    </w:p>
    <w:p w:rsidR="009106C7" w:rsidRDefault="009106C7">
      <w:pPr>
        <w:rPr>
          <w:rFonts w:ascii="Arial" w:hAnsi="Arial" w:cs="Arial"/>
          <w:sz w:val="20"/>
          <w:szCs w:val="20"/>
        </w:rPr>
      </w:pPr>
      <w:r>
        <w:rPr>
          <w:rFonts w:ascii="Arial" w:hAnsi="Arial" w:cs="Arial"/>
          <w:sz w:val="20"/>
          <w:szCs w:val="20"/>
        </w:rPr>
        <w:br w:type="page"/>
      </w:r>
    </w:p>
    <w:p w:rsidR="00004363" w:rsidRDefault="00004363" w:rsidP="00004363">
      <w:pPr>
        <w:spacing w:after="0" w:line="240" w:lineRule="auto"/>
        <w:rPr>
          <w:rFonts w:ascii="Arial" w:hAnsi="Arial" w:cs="Arial"/>
          <w:sz w:val="20"/>
          <w:szCs w:val="20"/>
        </w:rPr>
      </w:pPr>
      <w:r>
        <w:rPr>
          <w:rFonts w:ascii="Arial" w:hAnsi="Arial" w:cs="Arial"/>
          <w:sz w:val="20"/>
          <w:szCs w:val="20"/>
        </w:rPr>
        <w:lastRenderedPageBreak/>
        <w:t xml:space="preserve">Sample School Level </w:t>
      </w:r>
      <w:r w:rsidRPr="00004363">
        <w:rPr>
          <w:rFonts w:ascii="Arial" w:hAnsi="Arial" w:cs="Arial"/>
          <w:b/>
          <w:sz w:val="20"/>
          <w:szCs w:val="20"/>
        </w:rPr>
        <w:t>High School Completion</w:t>
      </w:r>
      <w:r>
        <w:rPr>
          <w:rFonts w:ascii="Arial" w:hAnsi="Arial" w:cs="Arial"/>
          <w:sz w:val="20"/>
          <w:szCs w:val="20"/>
        </w:rPr>
        <w:t xml:space="preserve"> Index Report (HSCI Report)</w:t>
      </w:r>
    </w:p>
    <w:p w:rsidR="00E569FC" w:rsidRDefault="00E569FC" w:rsidP="00F605EB">
      <w:pPr>
        <w:spacing w:after="0" w:line="240" w:lineRule="auto"/>
        <w:rPr>
          <w:rFonts w:ascii="Arial" w:hAnsi="Arial" w:cs="Arial"/>
          <w:sz w:val="20"/>
          <w:szCs w:val="20"/>
        </w:rPr>
      </w:pPr>
    </w:p>
    <w:p w:rsidR="00E569FC" w:rsidRDefault="00813B90" w:rsidP="00F605EB">
      <w:pPr>
        <w:spacing w:after="0" w:line="240" w:lineRule="auto"/>
        <w:rPr>
          <w:rFonts w:ascii="Arial" w:hAnsi="Arial" w:cs="Arial"/>
          <w:sz w:val="20"/>
          <w:szCs w:val="20"/>
        </w:rPr>
      </w:pPr>
      <w:r>
        <w:rPr>
          <w:rFonts w:ascii="Arial" w:hAnsi="Arial" w:cs="Arial"/>
          <w:noProof/>
          <w:sz w:val="20"/>
          <w:szCs w:val="20"/>
        </w:rPr>
        <w:pict>
          <v:shape id="_x0000_s1213" type="#_x0000_t202" style="position:absolute;margin-left:68.25pt;margin-top:530.65pt;width:135pt;height:20.25pt;z-index:251795456" fillcolor="#e36c0a [2409]" stroked="f">
            <v:textbox style="mso-next-textbox:#_x0000_s1213">
              <w:txbxContent>
                <w:p w:rsidR="00182A5D" w:rsidRPr="00E569FC" w:rsidRDefault="00182A5D" w:rsidP="00004363">
                  <w:pPr>
                    <w:rPr>
                      <w:rFonts w:ascii="Arial" w:hAnsi="Arial" w:cs="Arial"/>
                      <w:sz w:val="18"/>
                      <w:szCs w:val="18"/>
                    </w:rPr>
                  </w:pPr>
                </w:p>
              </w:txbxContent>
            </v:textbox>
          </v:shape>
        </w:pict>
      </w:r>
      <w:r>
        <w:rPr>
          <w:rFonts w:ascii="Arial" w:hAnsi="Arial" w:cs="Arial"/>
          <w:noProof/>
          <w:sz w:val="20"/>
          <w:szCs w:val="20"/>
        </w:rPr>
        <w:pict>
          <v:shape id="_x0000_s1212" type="#_x0000_t202" style="position:absolute;margin-left:36.75pt;margin-top:43.15pt;width:135pt;height:20.25pt;z-index:251794432" fillcolor="#e36c0a [2409]" stroked="f">
            <v:textbox style="mso-next-textbox:#_x0000_s1212">
              <w:txbxContent>
                <w:p w:rsidR="00182A5D" w:rsidRPr="00E569FC" w:rsidRDefault="00182A5D" w:rsidP="00004363">
                  <w:pPr>
                    <w:rPr>
                      <w:rFonts w:ascii="Arial" w:hAnsi="Arial" w:cs="Arial"/>
                      <w:sz w:val="18"/>
                      <w:szCs w:val="18"/>
                    </w:rPr>
                  </w:pPr>
                  <w:r>
                    <w:rPr>
                      <w:rFonts w:ascii="Arial" w:hAnsi="Arial" w:cs="Arial"/>
                      <w:sz w:val="18"/>
                      <w:szCs w:val="18"/>
                    </w:rPr>
                    <w:t>School &amp; District Name &amp; ID</w:t>
                  </w:r>
                </w:p>
              </w:txbxContent>
            </v:textbox>
          </v:shape>
        </w:pict>
      </w:r>
      <w:r w:rsidR="001557B5">
        <w:rPr>
          <w:rFonts w:ascii="Arial" w:hAnsi="Arial" w:cs="Arial"/>
          <w:noProof/>
          <w:sz w:val="20"/>
          <w:szCs w:val="20"/>
        </w:rPr>
        <w:drawing>
          <wp:inline distT="0" distB="0" distL="0" distR="0">
            <wp:extent cx="5410200" cy="7019925"/>
            <wp:effectExtent l="19050" t="19050" r="19050" b="285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410200" cy="7019925"/>
                    </a:xfrm>
                    <a:prstGeom prst="rect">
                      <a:avLst/>
                    </a:prstGeom>
                    <a:noFill/>
                    <a:ln w="9525">
                      <a:solidFill>
                        <a:schemeClr val="tx1"/>
                      </a:solidFill>
                      <a:miter lim="800000"/>
                      <a:headEnd/>
                      <a:tailEnd/>
                    </a:ln>
                  </pic:spPr>
                </pic:pic>
              </a:graphicData>
            </a:graphic>
          </wp:inline>
        </w:drawing>
      </w:r>
    </w:p>
    <w:p w:rsidR="00004363" w:rsidRDefault="00004363" w:rsidP="00F605EB">
      <w:pPr>
        <w:spacing w:after="0" w:line="240" w:lineRule="auto"/>
        <w:rPr>
          <w:rFonts w:ascii="Arial" w:hAnsi="Arial" w:cs="Arial"/>
          <w:sz w:val="20"/>
          <w:szCs w:val="20"/>
        </w:rPr>
      </w:pPr>
    </w:p>
    <w:p w:rsidR="00E569FC" w:rsidRDefault="009106C7" w:rsidP="00F605EB">
      <w:pPr>
        <w:spacing w:after="0" w:line="240" w:lineRule="auto"/>
        <w:rPr>
          <w:rFonts w:ascii="Arial" w:hAnsi="Arial" w:cs="Arial"/>
          <w:sz w:val="20"/>
          <w:szCs w:val="20"/>
        </w:rPr>
      </w:pPr>
      <w:r>
        <w:rPr>
          <w:rFonts w:ascii="Arial" w:hAnsi="Arial" w:cs="Arial"/>
          <w:sz w:val="20"/>
          <w:szCs w:val="20"/>
        </w:rPr>
        <w:t>The</w:t>
      </w:r>
      <w:r w:rsidR="00004363">
        <w:rPr>
          <w:rFonts w:ascii="Arial" w:hAnsi="Arial" w:cs="Arial"/>
          <w:sz w:val="20"/>
          <w:szCs w:val="20"/>
        </w:rPr>
        <w:t xml:space="preserve"> school level and district level reports are formatted the same.</w:t>
      </w:r>
    </w:p>
    <w:p w:rsidR="00E569FC" w:rsidRDefault="00E569FC" w:rsidP="00F605EB">
      <w:pPr>
        <w:spacing w:after="0" w:line="240" w:lineRule="auto"/>
        <w:rPr>
          <w:rFonts w:ascii="Arial" w:hAnsi="Arial" w:cs="Arial"/>
          <w:sz w:val="20"/>
          <w:szCs w:val="20"/>
        </w:rPr>
      </w:pPr>
    </w:p>
    <w:p w:rsidR="009106C7" w:rsidRDefault="009106C7">
      <w:pPr>
        <w:rPr>
          <w:rFonts w:ascii="Arial" w:hAnsi="Arial" w:cs="Arial"/>
          <w:sz w:val="20"/>
          <w:szCs w:val="20"/>
        </w:rPr>
      </w:pPr>
      <w:r>
        <w:rPr>
          <w:rFonts w:ascii="Arial" w:hAnsi="Arial" w:cs="Arial"/>
          <w:sz w:val="20"/>
          <w:szCs w:val="20"/>
        </w:rPr>
        <w:br w:type="page"/>
      </w:r>
    </w:p>
    <w:p w:rsidR="00004363" w:rsidRDefault="00004363" w:rsidP="00004363">
      <w:pPr>
        <w:spacing w:after="0" w:line="240" w:lineRule="auto"/>
        <w:rPr>
          <w:rFonts w:ascii="Arial" w:hAnsi="Arial" w:cs="Arial"/>
          <w:sz w:val="20"/>
          <w:szCs w:val="20"/>
        </w:rPr>
      </w:pPr>
      <w:r>
        <w:rPr>
          <w:rFonts w:ascii="Arial" w:hAnsi="Arial" w:cs="Arial"/>
          <w:sz w:val="20"/>
          <w:szCs w:val="20"/>
        </w:rPr>
        <w:lastRenderedPageBreak/>
        <w:t>Sample School Performance Report (</w:t>
      </w:r>
      <w:r w:rsidR="009106C7">
        <w:rPr>
          <w:rFonts w:ascii="Arial" w:hAnsi="Arial" w:cs="Arial"/>
          <w:sz w:val="20"/>
          <w:szCs w:val="20"/>
        </w:rPr>
        <w:t xml:space="preserve">reports the </w:t>
      </w:r>
      <w:r w:rsidR="009106C7" w:rsidRPr="009106C7">
        <w:rPr>
          <w:rFonts w:ascii="Arial" w:hAnsi="Arial" w:cs="Arial"/>
          <w:b/>
          <w:sz w:val="20"/>
          <w:szCs w:val="20"/>
        </w:rPr>
        <w:t>Accountability Label</w:t>
      </w:r>
      <w:r>
        <w:rPr>
          <w:rFonts w:ascii="Arial" w:hAnsi="Arial" w:cs="Arial"/>
          <w:sz w:val="20"/>
          <w:szCs w:val="20"/>
        </w:rPr>
        <w:t>)</w:t>
      </w:r>
    </w:p>
    <w:p w:rsidR="00E569FC" w:rsidRDefault="00E569FC" w:rsidP="00F605EB">
      <w:pPr>
        <w:spacing w:after="0" w:line="240" w:lineRule="auto"/>
        <w:rPr>
          <w:rFonts w:ascii="Arial" w:hAnsi="Arial" w:cs="Arial"/>
          <w:sz w:val="20"/>
          <w:szCs w:val="20"/>
        </w:rPr>
      </w:pPr>
    </w:p>
    <w:p w:rsidR="00E569FC" w:rsidRDefault="00813B90" w:rsidP="00F605EB">
      <w:pPr>
        <w:spacing w:after="0" w:line="240" w:lineRule="auto"/>
        <w:rPr>
          <w:rFonts w:ascii="Arial" w:hAnsi="Arial" w:cs="Arial"/>
          <w:sz w:val="20"/>
          <w:szCs w:val="20"/>
        </w:rPr>
      </w:pPr>
      <w:r>
        <w:rPr>
          <w:rFonts w:ascii="Arial" w:hAnsi="Arial" w:cs="Arial"/>
          <w:noProof/>
          <w:sz w:val="20"/>
          <w:szCs w:val="20"/>
        </w:rPr>
        <w:pict>
          <v:shape id="_x0000_s1214" type="#_x0000_t202" style="position:absolute;margin-left:38.25pt;margin-top:43.9pt;width:135pt;height:20.25pt;z-index:251796480" fillcolor="#4e6128 [1606]" stroked="f">
            <v:textbox style="mso-next-textbox:#_x0000_s1214">
              <w:txbxContent>
                <w:p w:rsidR="00182A5D" w:rsidRPr="00E569FC" w:rsidRDefault="00182A5D" w:rsidP="0090288F">
                  <w:pPr>
                    <w:rPr>
                      <w:rFonts w:ascii="Arial" w:hAnsi="Arial" w:cs="Arial"/>
                      <w:sz w:val="18"/>
                      <w:szCs w:val="18"/>
                    </w:rPr>
                  </w:pPr>
                  <w:r>
                    <w:rPr>
                      <w:rFonts w:ascii="Arial" w:hAnsi="Arial" w:cs="Arial"/>
                      <w:sz w:val="18"/>
                      <w:szCs w:val="18"/>
                    </w:rPr>
                    <w:t>School &amp; District Name &amp; ID</w:t>
                  </w:r>
                </w:p>
              </w:txbxContent>
            </v:textbox>
          </v:shape>
        </w:pict>
      </w:r>
      <w:r w:rsidR="00004363">
        <w:rPr>
          <w:rFonts w:ascii="Arial" w:hAnsi="Arial" w:cs="Arial"/>
          <w:noProof/>
          <w:sz w:val="20"/>
          <w:szCs w:val="20"/>
        </w:rPr>
        <w:drawing>
          <wp:inline distT="0" distB="0" distL="0" distR="0">
            <wp:extent cx="5486400" cy="7105650"/>
            <wp:effectExtent l="3810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486400" cy="7105650"/>
                    </a:xfrm>
                    <a:prstGeom prst="rect">
                      <a:avLst/>
                    </a:prstGeom>
                    <a:noFill/>
                    <a:ln w="9525">
                      <a:solidFill>
                        <a:schemeClr val="tx1"/>
                      </a:solidFill>
                      <a:miter lim="800000"/>
                      <a:headEnd/>
                      <a:tailEnd/>
                    </a:ln>
                  </pic:spPr>
                </pic:pic>
              </a:graphicData>
            </a:graphic>
          </wp:inline>
        </w:drawing>
      </w:r>
    </w:p>
    <w:p w:rsidR="00E569FC" w:rsidRDefault="00E569FC" w:rsidP="00F605EB">
      <w:pPr>
        <w:spacing w:after="0" w:line="240" w:lineRule="auto"/>
        <w:rPr>
          <w:rFonts w:ascii="Arial" w:hAnsi="Arial" w:cs="Arial"/>
          <w:sz w:val="20"/>
          <w:szCs w:val="20"/>
        </w:rPr>
      </w:pPr>
    </w:p>
    <w:p w:rsidR="009106C7" w:rsidRDefault="009106C7" w:rsidP="009106C7">
      <w:pPr>
        <w:spacing w:after="0" w:line="240" w:lineRule="auto"/>
        <w:rPr>
          <w:rFonts w:ascii="Arial" w:hAnsi="Arial" w:cs="Arial"/>
          <w:sz w:val="20"/>
          <w:szCs w:val="20"/>
        </w:rPr>
      </w:pPr>
      <w:r>
        <w:rPr>
          <w:rFonts w:ascii="Arial" w:hAnsi="Arial" w:cs="Arial"/>
          <w:sz w:val="20"/>
          <w:szCs w:val="20"/>
        </w:rPr>
        <w:t>The school level and district level reports are formatted the same.</w:t>
      </w:r>
    </w:p>
    <w:p w:rsidR="00E569FC" w:rsidRDefault="00E569FC" w:rsidP="00F605EB">
      <w:pPr>
        <w:spacing w:after="0" w:line="240" w:lineRule="auto"/>
        <w:rPr>
          <w:rFonts w:ascii="Arial" w:hAnsi="Arial" w:cs="Arial"/>
          <w:sz w:val="20"/>
          <w:szCs w:val="20"/>
        </w:rPr>
      </w:pPr>
    </w:p>
    <w:p w:rsidR="009106C7" w:rsidRDefault="009106C7">
      <w:pPr>
        <w:rPr>
          <w:rFonts w:ascii="Arial" w:hAnsi="Arial" w:cs="Arial"/>
          <w:sz w:val="20"/>
          <w:szCs w:val="20"/>
        </w:rPr>
      </w:pPr>
      <w:r>
        <w:rPr>
          <w:rFonts w:ascii="Arial" w:hAnsi="Arial" w:cs="Arial"/>
          <w:sz w:val="20"/>
          <w:szCs w:val="20"/>
        </w:rPr>
        <w:br w:type="page"/>
      </w:r>
    </w:p>
    <w:p w:rsidR="009106C7" w:rsidRPr="00FC2CE4" w:rsidRDefault="009106C7" w:rsidP="009106C7">
      <w:pPr>
        <w:spacing w:after="0" w:line="240" w:lineRule="auto"/>
        <w:jc w:val="center"/>
        <w:rPr>
          <w:rFonts w:ascii="Arial" w:hAnsi="Arial" w:cs="Arial"/>
          <w:b/>
        </w:rPr>
      </w:pPr>
      <w:r w:rsidRPr="00FC2CE4">
        <w:rPr>
          <w:rFonts w:ascii="Arial" w:hAnsi="Arial" w:cs="Arial"/>
          <w:b/>
        </w:rPr>
        <w:lastRenderedPageBreak/>
        <w:t xml:space="preserve">Appendix </w:t>
      </w:r>
      <w:r w:rsidR="00964B47">
        <w:rPr>
          <w:rFonts w:ascii="Arial" w:hAnsi="Arial" w:cs="Arial"/>
          <w:b/>
        </w:rPr>
        <w:t>E</w:t>
      </w:r>
    </w:p>
    <w:p w:rsidR="009106C7" w:rsidRPr="00FC2CE4" w:rsidRDefault="009106C7" w:rsidP="009106C7">
      <w:pPr>
        <w:spacing w:after="0" w:line="240" w:lineRule="auto"/>
        <w:jc w:val="center"/>
        <w:rPr>
          <w:rFonts w:ascii="Arial" w:hAnsi="Arial" w:cs="Arial"/>
          <w:b/>
        </w:rPr>
      </w:pPr>
      <w:r>
        <w:rPr>
          <w:rFonts w:ascii="Arial" w:hAnsi="Arial" w:cs="Arial"/>
          <w:b/>
        </w:rPr>
        <w:t>Where to Find Additional Information</w:t>
      </w:r>
    </w:p>
    <w:p w:rsidR="00E569FC" w:rsidRDefault="00E569FC" w:rsidP="00F605EB">
      <w:pPr>
        <w:spacing w:after="0" w:line="240" w:lineRule="auto"/>
        <w:rPr>
          <w:rFonts w:ascii="Arial" w:hAnsi="Arial" w:cs="Arial"/>
          <w:sz w:val="20"/>
          <w:szCs w:val="20"/>
        </w:rPr>
      </w:pPr>
    </w:p>
    <w:p w:rsidR="008C07EB" w:rsidRPr="00AA4A0F" w:rsidRDefault="008C07EB" w:rsidP="00F605EB">
      <w:pPr>
        <w:spacing w:after="0" w:line="240" w:lineRule="auto"/>
        <w:rPr>
          <w:rFonts w:ascii="Arial" w:hAnsi="Arial" w:cs="Arial"/>
          <w:sz w:val="20"/>
          <w:szCs w:val="20"/>
          <w:u w:val="single"/>
        </w:rPr>
      </w:pPr>
      <w:r w:rsidRPr="00AA4A0F">
        <w:rPr>
          <w:rFonts w:ascii="Arial" w:hAnsi="Arial" w:cs="Arial"/>
          <w:sz w:val="20"/>
          <w:szCs w:val="20"/>
          <w:u w:val="single"/>
        </w:rPr>
        <w:t>Information about the Statewide Accountability System</w:t>
      </w:r>
    </w:p>
    <w:p w:rsidR="008C07EB" w:rsidRDefault="008C07EB" w:rsidP="00F605EB">
      <w:pPr>
        <w:spacing w:after="0" w:line="240" w:lineRule="auto"/>
        <w:rPr>
          <w:rFonts w:ascii="Arial" w:hAnsi="Arial" w:cs="Arial"/>
          <w:sz w:val="20"/>
          <w:szCs w:val="20"/>
        </w:rPr>
      </w:pPr>
    </w:p>
    <w:p w:rsidR="008C07EB" w:rsidRDefault="008C07EB" w:rsidP="00F605EB">
      <w:pPr>
        <w:spacing w:after="0" w:line="240" w:lineRule="auto"/>
        <w:rPr>
          <w:rFonts w:ascii="Arial" w:hAnsi="Arial" w:cs="Arial"/>
          <w:sz w:val="20"/>
          <w:szCs w:val="20"/>
        </w:rPr>
      </w:pPr>
      <w:r w:rsidRPr="008C07EB">
        <w:rPr>
          <w:rFonts w:ascii="Arial" w:hAnsi="Arial" w:cs="Arial"/>
          <w:i/>
          <w:sz w:val="20"/>
          <w:szCs w:val="20"/>
        </w:rPr>
        <w:t xml:space="preserve">Mississippi’s Accountability System: </w:t>
      </w:r>
      <w:proofErr w:type="gramStart"/>
      <w:r w:rsidRPr="008C07EB">
        <w:rPr>
          <w:rFonts w:ascii="Arial" w:hAnsi="Arial" w:cs="Arial"/>
          <w:i/>
          <w:sz w:val="20"/>
          <w:szCs w:val="20"/>
        </w:rPr>
        <w:t>A</w:t>
      </w:r>
      <w:proofErr w:type="gramEnd"/>
      <w:r w:rsidRPr="008C07EB">
        <w:rPr>
          <w:rFonts w:ascii="Arial" w:hAnsi="Arial" w:cs="Arial"/>
          <w:i/>
          <w:sz w:val="20"/>
          <w:szCs w:val="20"/>
        </w:rPr>
        <w:t xml:space="preserve"> New Challenge</w:t>
      </w:r>
      <w:r>
        <w:rPr>
          <w:rFonts w:ascii="Arial" w:hAnsi="Arial" w:cs="Arial"/>
          <w:sz w:val="20"/>
          <w:szCs w:val="20"/>
        </w:rPr>
        <w:t xml:space="preserve"> [Media Briefing]. </w:t>
      </w:r>
      <w:proofErr w:type="gramStart"/>
      <w:r>
        <w:rPr>
          <w:rFonts w:ascii="Arial" w:hAnsi="Arial" w:cs="Arial"/>
          <w:sz w:val="20"/>
          <w:szCs w:val="20"/>
        </w:rPr>
        <w:t>November 19, 2009, Office of Instructional Programs and Services, Mississippi Department of Education.</w:t>
      </w:r>
      <w:proofErr w:type="gramEnd"/>
      <w:r>
        <w:rPr>
          <w:rFonts w:ascii="Arial" w:hAnsi="Arial" w:cs="Arial"/>
          <w:sz w:val="20"/>
          <w:szCs w:val="20"/>
        </w:rPr>
        <w:t xml:space="preserve"> This is a PDF containing slides from a PowerPoint presentation.</w:t>
      </w:r>
    </w:p>
    <w:p w:rsidR="008C07EB" w:rsidRPr="008C07EB" w:rsidRDefault="00813B90" w:rsidP="00F605EB">
      <w:pPr>
        <w:spacing w:after="0" w:line="240" w:lineRule="auto"/>
        <w:rPr>
          <w:rFonts w:ascii="Arial" w:hAnsi="Arial" w:cs="Arial"/>
          <w:sz w:val="18"/>
          <w:szCs w:val="18"/>
        </w:rPr>
      </w:pPr>
      <w:hyperlink r:id="rId17" w:history="1">
        <w:r w:rsidR="008C07EB" w:rsidRPr="008C07EB">
          <w:rPr>
            <w:rStyle w:val="Hyperlink"/>
            <w:rFonts w:ascii="Arial" w:hAnsi="Arial" w:cs="Arial"/>
            <w:sz w:val="18"/>
            <w:szCs w:val="18"/>
          </w:rPr>
          <w:t>http://orshome.mde.k12.ms.us/ors/Accountability%20System%20Media%20Briefing%20%2811-19-09%29.pdf</w:t>
        </w:r>
      </w:hyperlink>
    </w:p>
    <w:p w:rsidR="008C07EB" w:rsidRDefault="008C07EB" w:rsidP="00F605EB">
      <w:pPr>
        <w:spacing w:after="0" w:line="240" w:lineRule="auto"/>
        <w:rPr>
          <w:rFonts w:ascii="Arial" w:hAnsi="Arial" w:cs="Arial"/>
          <w:sz w:val="20"/>
          <w:szCs w:val="20"/>
        </w:rPr>
      </w:pPr>
    </w:p>
    <w:p w:rsidR="00050BF5" w:rsidRDefault="00050BF5" w:rsidP="00050BF5">
      <w:pPr>
        <w:spacing w:after="0"/>
        <w:rPr>
          <w:rFonts w:ascii="Arial" w:hAnsi="Arial" w:cs="Arial"/>
          <w:bCs/>
          <w:sz w:val="20"/>
          <w:szCs w:val="20"/>
        </w:rPr>
      </w:pPr>
      <w:r w:rsidRPr="00050BF5">
        <w:rPr>
          <w:rFonts w:ascii="Arial" w:hAnsi="Arial"/>
          <w:i/>
          <w:sz w:val="20"/>
          <w:szCs w:val="20"/>
        </w:rPr>
        <w:t>Mississippi Statewide Accountability System / Development of the New Models for Achievement and Growth: Report #1</w:t>
      </w:r>
      <w:r>
        <w:rPr>
          <w:rFonts w:ascii="Arial" w:hAnsi="Arial"/>
          <w:sz w:val="20"/>
          <w:szCs w:val="20"/>
        </w:rPr>
        <w:t>. November 26, 2008</w:t>
      </w:r>
      <w:r w:rsidR="00FC5E11">
        <w:rPr>
          <w:rFonts w:ascii="Arial" w:hAnsi="Arial"/>
          <w:sz w:val="20"/>
          <w:szCs w:val="20"/>
        </w:rPr>
        <w:t xml:space="preserve"> (Rev</w:t>
      </w:r>
      <w:r w:rsidR="00AA4A0F">
        <w:rPr>
          <w:rFonts w:ascii="Arial" w:hAnsi="Arial"/>
          <w:sz w:val="20"/>
          <w:szCs w:val="20"/>
        </w:rPr>
        <w:t>ised</w:t>
      </w:r>
      <w:r w:rsidR="00FC5E11">
        <w:rPr>
          <w:rFonts w:ascii="Arial" w:hAnsi="Arial"/>
          <w:sz w:val="20"/>
          <w:szCs w:val="20"/>
        </w:rPr>
        <w:t>)</w:t>
      </w:r>
      <w:r>
        <w:rPr>
          <w:rFonts w:ascii="Arial" w:hAnsi="Arial"/>
          <w:sz w:val="20"/>
          <w:szCs w:val="20"/>
        </w:rPr>
        <w:t xml:space="preserve">. </w:t>
      </w:r>
      <w:proofErr w:type="gramStart"/>
      <w:r>
        <w:rPr>
          <w:rFonts w:ascii="Arial" w:hAnsi="Arial" w:cs="Arial"/>
          <w:bCs/>
          <w:sz w:val="20"/>
          <w:szCs w:val="20"/>
        </w:rPr>
        <w:t>Office of Research and Statistics, Mississippi Department of Education.</w:t>
      </w:r>
      <w:proofErr w:type="gramEnd"/>
      <w:r>
        <w:rPr>
          <w:rFonts w:ascii="Arial" w:hAnsi="Arial" w:cs="Arial"/>
          <w:bCs/>
          <w:sz w:val="20"/>
          <w:szCs w:val="20"/>
        </w:rPr>
        <w:t xml:space="preserve"> This PDF describes the development of the current achievement model.</w:t>
      </w:r>
    </w:p>
    <w:p w:rsidR="002A0677" w:rsidRDefault="00813B90" w:rsidP="00050BF5">
      <w:pPr>
        <w:spacing w:after="0" w:line="240" w:lineRule="auto"/>
        <w:rPr>
          <w:rFonts w:ascii="Arial" w:hAnsi="Arial" w:cs="Arial"/>
          <w:sz w:val="20"/>
          <w:szCs w:val="20"/>
        </w:rPr>
      </w:pPr>
      <w:hyperlink r:id="rId18" w:history="1">
        <w:r w:rsidR="002A0677" w:rsidRPr="00DA1A3E">
          <w:rPr>
            <w:rStyle w:val="Hyperlink"/>
            <w:rFonts w:ascii="Arial" w:hAnsi="Arial" w:cs="Arial"/>
            <w:sz w:val="20"/>
            <w:szCs w:val="20"/>
          </w:rPr>
          <w:t>http://research.mde.k12.ms.us/pub/docs/MSAS_New_Report_1.pdf</w:t>
        </w:r>
      </w:hyperlink>
    </w:p>
    <w:p w:rsidR="002A0677" w:rsidRDefault="002A0677" w:rsidP="00050BF5">
      <w:pPr>
        <w:spacing w:after="0" w:line="240" w:lineRule="auto"/>
        <w:rPr>
          <w:rFonts w:ascii="Arial" w:hAnsi="Arial" w:cs="Arial"/>
          <w:sz w:val="20"/>
          <w:szCs w:val="20"/>
        </w:rPr>
      </w:pPr>
    </w:p>
    <w:p w:rsidR="00050BF5" w:rsidRDefault="00050BF5" w:rsidP="00F605EB">
      <w:pPr>
        <w:spacing w:after="0" w:line="240" w:lineRule="auto"/>
        <w:rPr>
          <w:rFonts w:ascii="Arial" w:hAnsi="Arial" w:cs="Arial"/>
          <w:sz w:val="20"/>
          <w:szCs w:val="20"/>
        </w:rPr>
      </w:pPr>
      <w:r w:rsidRPr="00050BF5">
        <w:rPr>
          <w:rFonts w:ascii="Arial" w:hAnsi="Arial" w:cs="Arial"/>
          <w:i/>
          <w:color w:val="000000"/>
          <w:sz w:val="20"/>
          <w:szCs w:val="20"/>
        </w:rPr>
        <w:t>Approval to revise the State Accountability Rating System</w:t>
      </w:r>
      <w:r>
        <w:rPr>
          <w:rFonts w:ascii="Arial" w:hAnsi="Arial" w:cs="Arial"/>
          <w:sz w:val="20"/>
          <w:szCs w:val="20"/>
        </w:rPr>
        <w:t xml:space="preserve">. </w:t>
      </w:r>
      <w:proofErr w:type="gramStart"/>
      <w:r>
        <w:rPr>
          <w:rFonts w:ascii="Arial" w:hAnsi="Arial" w:cs="Arial"/>
          <w:sz w:val="20"/>
          <w:szCs w:val="20"/>
        </w:rPr>
        <w:t xml:space="preserve">Office of Accreditation, </w:t>
      </w:r>
      <w:r>
        <w:rPr>
          <w:rFonts w:ascii="Arial" w:hAnsi="Arial" w:cs="Arial"/>
          <w:bCs/>
          <w:sz w:val="20"/>
          <w:szCs w:val="20"/>
        </w:rPr>
        <w:t>Mississippi Department of Education.</w:t>
      </w:r>
      <w:proofErr w:type="gramEnd"/>
      <w:r>
        <w:rPr>
          <w:rFonts w:ascii="Arial" w:hAnsi="Arial" w:cs="Arial"/>
          <w:bCs/>
          <w:sz w:val="20"/>
          <w:szCs w:val="20"/>
        </w:rPr>
        <w:t xml:space="preserve"> This PDF contains the text from the State Board of Education agenda item where the new accountability system was approved</w:t>
      </w:r>
      <w:r w:rsidR="008A5888">
        <w:rPr>
          <w:rFonts w:ascii="Arial" w:hAnsi="Arial" w:cs="Arial"/>
          <w:bCs/>
          <w:sz w:val="20"/>
          <w:szCs w:val="20"/>
        </w:rPr>
        <w:t xml:space="preserve"> (details for the growth model were established later – see below)</w:t>
      </w:r>
      <w:r>
        <w:rPr>
          <w:rFonts w:ascii="Arial" w:hAnsi="Arial" w:cs="Arial"/>
          <w:bCs/>
          <w:sz w:val="20"/>
          <w:szCs w:val="20"/>
        </w:rPr>
        <w:t>.</w:t>
      </w:r>
    </w:p>
    <w:p w:rsidR="00050BF5" w:rsidRDefault="00813B90" w:rsidP="00F605EB">
      <w:pPr>
        <w:spacing w:after="0" w:line="240" w:lineRule="auto"/>
        <w:rPr>
          <w:rFonts w:ascii="Arial" w:hAnsi="Arial" w:cs="Arial"/>
          <w:sz w:val="20"/>
          <w:szCs w:val="20"/>
        </w:rPr>
      </w:pPr>
      <w:hyperlink r:id="rId19" w:history="1">
        <w:r w:rsidR="00FC5E11" w:rsidRPr="00EB052A">
          <w:rPr>
            <w:rStyle w:val="Hyperlink"/>
            <w:rFonts w:ascii="Arial" w:hAnsi="Arial" w:cs="Arial"/>
            <w:sz w:val="20"/>
            <w:szCs w:val="20"/>
          </w:rPr>
          <w:t>http://www.mde.k12.ms.us/accred/2009_Board%20Accountability-1.pdf</w:t>
        </w:r>
      </w:hyperlink>
    </w:p>
    <w:p w:rsidR="00FC5E11" w:rsidRDefault="00FC5E11" w:rsidP="00F605EB">
      <w:pPr>
        <w:spacing w:after="0" w:line="240" w:lineRule="auto"/>
        <w:rPr>
          <w:rFonts w:ascii="Arial" w:hAnsi="Arial" w:cs="Arial"/>
          <w:sz w:val="20"/>
          <w:szCs w:val="20"/>
        </w:rPr>
      </w:pPr>
    </w:p>
    <w:p w:rsidR="008C07EB" w:rsidRDefault="008C07EB" w:rsidP="00263DA7">
      <w:pPr>
        <w:autoSpaceDE w:val="0"/>
        <w:autoSpaceDN w:val="0"/>
        <w:adjustRightInd w:val="0"/>
        <w:spacing w:after="0" w:line="240" w:lineRule="auto"/>
        <w:rPr>
          <w:rFonts w:ascii="Arial" w:hAnsi="Arial" w:cs="Arial"/>
          <w:bCs/>
          <w:sz w:val="20"/>
          <w:szCs w:val="20"/>
        </w:rPr>
      </w:pPr>
      <w:r w:rsidRPr="00263DA7">
        <w:rPr>
          <w:rFonts w:ascii="Arial" w:hAnsi="Arial" w:cs="Arial"/>
          <w:bCs/>
          <w:i/>
          <w:sz w:val="20"/>
          <w:szCs w:val="20"/>
        </w:rPr>
        <w:t>Development of a Growth Model for the 2009 Statewide Accountability System</w:t>
      </w:r>
      <w:r w:rsidR="00263DA7" w:rsidRPr="00263DA7">
        <w:rPr>
          <w:rFonts w:ascii="Arial" w:hAnsi="Arial" w:cs="Arial"/>
          <w:bCs/>
          <w:i/>
          <w:sz w:val="20"/>
          <w:szCs w:val="20"/>
        </w:rPr>
        <w:t xml:space="preserve">: </w:t>
      </w:r>
      <w:r w:rsidRPr="00263DA7">
        <w:rPr>
          <w:rFonts w:ascii="Arial" w:hAnsi="Arial" w:cs="Arial"/>
          <w:bCs/>
          <w:i/>
          <w:sz w:val="20"/>
          <w:szCs w:val="20"/>
        </w:rPr>
        <w:t>Report #2</w:t>
      </w:r>
      <w:r w:rsidR="00263DA7">
        <w:rPr>
          <w:rFonts w:ascii="Arial" w:hAnsi="Arial" w:cs="Arial"/>
          <w:bCs/>
          <w:sz w:val="20"/>
          <w:szCs w:val="20"/>
        </w:rPr>
        <w:t>. Septe</w:t>
      </w:r>
      <w:r w:rsidR="00AA4A0F">
        <w:rPr>
          <w:rFonts w:ascii="Arial" w:hAnsi="Arial" w:cs="Arial"/>
          <w:bCs/>
          <w:sz w:val="20"/>
          <w:szCs w:val="20"/>
        </w:rPr>
        <w:t>m</w:t>
      </w:r>
      <w:r w:rsidR="00263DA7">
        <w:rPr>
          <w:rFonts w:ascii="Arial" w:hAnsi="Arial" w:cs="Arial"/>
          <w:bCs/>
          <w:sz w:val="20"/>
          <w:szCs w:val="20"/>
        </w:rPr>
        <w:t xml:space="preserve">ber 21, 2009. </w:t>
      </w:r>
      <w:proofErr w:type="gramStart"/>
      <w:r w:rsidR="00263DA7">
        <w:rPr>
          <w:rFonts w:ascii="Arial" w:hAnsi="Arial" w:cs="Arial"/>
          <w:bCs/>
          <w:sz w:val="20"/>
          <w:szCs w:val="20"/>
        </w:rPr>
        <w:t>Office of Research and Statistics, Mississippi Department of Education.</w:t>
      </w:r>
      <w:proofErr w:type="gramEnd"/>
      <w:r w:rsidR="00263DA7">
        <w:rPr>
          <w:rFonts w:ascii="Arial" w:hAnsi="Arial" w:cs="Arial"/>
          <w:bCs/>
          <w:sz w:val="20"/>
          <w:szCs w:val="20"/>
        </w:rPr>
        <w:t xml:space="preserve"> This PDF describes the development of the current growth model.</w:t>
      </w:r>
    </w:p>
    <w:p w:rsidR="00AA4A0F" w:rsidRPr="00AA4A0F" w:rsidRDefault="00813B90" w:rsidP="00AA4A0F">
      <w:pPr>
        <w:spacing w:after="0" w:line="240" w:lineRule="auto"/>
        <w:rPr>
          <w:rFonts w:ascii="Arial" w:hAnsi="Arial" w:cs="Arial"/>
          <w:sz w:val="20"/>
          <w:szCs w:val="20"/>
        </w:rPr>
      </w:pPr>
      <w:hyperlink r:id="rId20" w:history="1">
        <w:r w:rsidR="00AA4A0F" w:rsidRPr="00AA4A0F">
          <w:rPr>
            <w:rStyle w:val="Hyperlink"/>
            <w:rFonts w:ascii="Arial" w:hAnsi="Arial" w:cs="Arial"/>
            <w:sz w:val="20"/>
            <w:szCs w:val="20"/>
          </w:rPr>
          <w:t>http://www.mde.k12.ms.us/accred/</w:t>
        </w:r>
        <w:r w:rsidR="00AA4A0F" w:rsidRPr="00AA4A0F">
          <w:rPr>
            <w:rStyle w:val="Hyperlink"/>
          </w:rPr>
          <w:t>Growth%20Model%20Development%20-%20Report%202.pdf</w:t>
        </w:r>
      </w:hyperlink>
    </w:p>
    <w:p w:rsidR="008C07EB" w:rsidRDefault="008C07EB" w:rsidP="00F605EB">
      <w:pPr>
        <w:spacing w:after="0" w:line="240" w:lineRule="auto"/>
        <w:rPr>
          <w:rFonts w:ascii="Arial" w:hAnsi="Arial" w:cs="Arial"/>
          <w:sz w:val="20"/>
          <w:szCs w:val="20"/>
        </w:rPr>
      </w:pPr>
    </w:p>
    <w:p w:rsidR="00FC5E11" w:rsidRPr="00FC5E11" w:rsidRDefault="00FC5E11" w:rsidP="00FC5E11">
      <w:pPr>
        <w:autoSpaceDE w:val="0"/>
        <w:autoSpaceDN w:val="0"/>
        <w:adjustRightInd w:val="0"/>
        <w:spacing w:after="0" w:line="240" w:lineRule="auto"/>
        <w:rPr>
          <w:rFonts w:ascii="Arial" w:hAnsi="Arial" w:cs="Arial"/>
          <w:sz w:val="20"/>
          <w:szCs w:val="20"/>
        </w:rPr>
      </w:pPr>
      <w:proofErr w:type="gramStart"/>
      <w:r w:rsidRPr="00AA4A0F">
        <w:rPr>
          <w:rFonts w:ascii="Arial" w:hAnsi="Arial" w:cs="Arial"/>
          <w:bCs/>
          <w:i/>
          <w:sz w:val="20"/>
          <w:szCs w:val="20"/>
        </w:rPr>
        <w:t>Procedures for Calculating Graduation, Completion and Dropout Counts and Rates by Tracking Cohorts of Students in MSIS</w:t>
      </w:r>
      <w:r>
        <w:rPr>
          <w:rFonts w:ascii="Arial" w:hAnsi="Arial" w:cs="Arial"/>
          <w:bCs/>
          <w:sz w:val="20"/>
          <w:szCs w:val="20"/>
        </w:rPr>
        <w:t>.</w:t>
      </w:r>
      <w:proofErr w:type="gramEnd"/>
      <w:r>
        <w:rPr>
          <w:rFonts w:ascii="Arial" w:hAnsi="Arial" w:cs="Arial"/>
          <w:bCs/>
          <w:sz w:val="20"/>
          <w:szCs w:val="20"/>
        </w:rPr>
        <w:t xml:space="preserve"> March 28, 2007 (Rev</w:t>
      </w:r>
      <w:r w:rsidR="00AA4A0F">
        <w:rPr>
          <w:rFonts w:ascii="Arial" w:hAnsi="Arial" w:cs="Arial"/>
          <w:bCs/>
          <w:sz w:val="20"/>
          <w:szCs w:val="20"/>
        </w:rPr>
        <w:t>ised</w:t>
      </w:r>
      <w:r>
        <w:rPr>
          <w:rFonts w:ascii="Arial" w:hAnsi="Arial" w:cs="Arial"/>
          <w:bCs/>
          <w:sz w:val="20"/>
          <w:szCs w:val="20"/>
        </w:rPr>
        <w:t xml:space="preserve">). </w:t>
      </w:r>
      <w:proofErr w:type="gramStart"/>
      <w:r>
        <w:rPr>
          <w:rFonts w:ascii="Arial" w:hAnsi="Arial" w:cs="Arial"/>
          <w:bCs/>
          <w:sz w:val="20"/>
          <w:szCs w:val="20"/>
        </w:rPr>
        <w:t>Mississippi Department of Education.</w:t>
      </w:r>
      <w:proofErr w:type="gramEnd"/>
      <w:r>
        <w:rPr>
          <w:rFonts w:ascii="Arial" w:hAnsi="Arial" w:cs="Arial"/>
          <w:bCs/>
          <w:sz w:val="20"/>
          <w:szCs w:val="20"/>
        </w:rPr>
        <w:t xml:space="preserve"> This PDF describes the </w:t>
      </w:r>
      <w:r w:rsidR="00AA4A0F">
        <w:rPr>
          <w:rFonts w:ascii="Arial" w:hAnsi="Arial" w:cs="Arial"/>
          <w:bCs/>
          <w:sz w:val="20"/>
          <w:szCs w:val="20"/>
        </w:rPr>
        <w:t>approved procedures for calculating the graduation rate used in the statewide accountability system.</w:t>
      </w:r>
    </w:p>
    <w:p w:rsidR="00FC5E11" w:rsidRPr="00AA4A0F" w:rsidRDefault="00813B90" w:rsidP="00F605EB">
      <w:pPr>
        <w:spacing w:after="0" w:line="240" w:lineRule="auto"/>
        <w:rPr>
          <w:rFonts w:ascii="Arial" w:hAnsi="Arial" w:cs="Arial"/>
          <w:sz w:val="20"/>
          <w:szCs w:val="20"/>
        </w:rPr>
      </w:pPr>
      <w:hyperlink r:id="rId21" w:history="1">
        <w:r w:rsidR="00AA4A0F" w:rsidRPr="00AA4A0F">
          <w:rPr>
            <w:rStyle w:val="Hyperlink"/>
            <w:rFonts w:ascii="Arial" w:hAnsi="Arial" w:cs="Arial"/>
            <w:sz w:val="20"/>
            <w:szCs w:val="20"/>
          </w:rPr>
          <w:t>http://research.mde.k12.ms.us/pub/docs/GCD%20for%20APA%20Revised%2003282007.pdf</w:t>
        </w:r>
      </w:hyperlink>
    </w:p>
    <w:p w:rsidR="00AA4A0F" w:rsidRDefault="00AA4A0F" w:rsidP="00F605EB">
      <w:pPr>
        <w:spacing w:after="0" w:line="240" w:lineRule="auto"/>
        <w:rPr>
          <w:rFonts w:ascii="Arial" w:hAnsi="Arial" w:cs="Arial"/>
          <w:sz w:val="20"/>
          <w:szCs w:val="20"/>
        </w:rPr>
      </w:pPr>
    </w:p>
    <w:p w:rsidR="00FC5E11" w:rsidRPr="008A5888" w:rsidRDefault="008A5888" w:rsidP="00F605EB">
      <w:pPr>
        <w:spacing w:after="0" w:line="240" w:lineRule="auto"/>
        <w:rPr>
          <w:rFonts w:ascii="Arial" w:hAnsi="Arial" w:cs="Arial"/>
          <w:sz w:val="20"/>
          <w:szCs w:val="20"/>
          <w:u w:val="single"/>
        </w:rPr>
      </w:pPr>
      <w:r w:rsidRPr="008A5888">
        <w:rPr>
          <w:rFonts w:ascii="Arial" w:hAnsi="Arial" w:cs="Arial"/>
          <w:sz w:val="20"/>
          <w:szCs w:val="20"/>
          <w:u w:val="single"/>
        </w:rPr>
        <w:t>Mississippi Assessment and Accountability Reporting Syste</w:t>
      </w:r>
      <w:r>
        <w:rPr>
          <w:rFonts w:ascii="Arial" w:hAnsi="Arial" w:cs="Arial"/>
          <w:sz w:val="20"/>
          <w:szCs w:val="20"/>
          <w:u w:val="single"/>
        </w:rPr>
        <w:t>m (MAARS)</w:t>
      </w:r>
    </w:p>
    <w:p w:rsidR="008A5888" w:rsidRDefault="008A5888" w:rsidP="008A5888">
      <w:pPr>
        <w:spacing w:after="0" w:line="240" w:lineRule="auto"/>
        <w:rPr>
          <w:rFonts w:ascii="Arial" w:hAnsi="Arial" w:cs="Arial"/>
          <w:sz w:val="20"/>
          <w:szCs w:val="20"/>
        </w:rPr>
      </w:pPr>
    </w:p>
    <w:p w:rsidR="002218E7" w:rsidRDefault="008A5888" w:rsidP="002218E7">
      <w:pPr>
        <w:spacing w:after="0" w:line="240" w:lineRule="auto"/>
        <w:rPr>
          <w:rFonts w:ascii="Arial" w:hAnsi="Arial" w:cs="Arial"/>
          <w:sz w:val="20"/>
          <w:szCs w:val="20"/>
        </w:rPr>
      </w:pPr>
      <w:r>
        <w:rPr>
          <w:rFonts w:ascii="Arial" w:hAnsi="Arial" w:cs="Arial"/>
          <w:sz w:val="20"/>
          <w:szCs w:val="20"/>
        </w:rPr>
        <w:t>The following link points to the main web page for MAARS – the web portal operated by the Department of Education – Office of Research and Statistics.</w:t>
      </w:r>
      <w:r w:rsidR="002218E7">
        <w:rPr>
          <w:rFonts w:ascii="Arial" w:hAnsi="Arial" w:cs="Arial"/>
          <w:sz w:val="20"/>
          <w:szCs w:val="20"/>
        </w:rPr>
        <w:t xml:space="preserve"> </w:t>
      </w:r>
      <w:hyperlink r:id="rId22" w:history="1">
        <w:r w:rsidR="002218E7" w:rsidRPr="00D36DD8">
          <w:rPr>
            <w:rStyle w:val="Hyperlink"/>
            <w:rFonts w:ascii="Arial" w:hAnsi="Arial" w:cs="Arial"/>
            <w:sz w:val="20"/>
            <w:szCs w:val="20"/>
          </w:rPr>
          <w:t>http://orshome.mde.k12.ms.us/ors</w:t>
        </w:r>
      </w:hyperlink>
    </w:p>
    <w:p w:rsidR="008A5888" w:rsidRDefault="008A5888" w:rsidP="00F605EB">
      <w:pPr>
        <w:spacing w:after="0" w:line="240" w:lineRule="auto"/>
        <w:rPr>
          <w:rFonts w:ascii="Arial" w:hAnsi="Arial" w:cs="Arial"/>
          <w:sz w:val="20"/>
          <w:szCs w:val="20"/>
        </w:rPr>
      </w:pPr>
    </w:p>
    <w:p w:rsidR="00E569FC" w:rsidRPr="008A5888" w:rsidRDefault="008A5888" w:rsidP="00F605EB">
      <w:pPr>
        <w:spacing w:after="0" w:line="240" w:lineRule="auto"/>
        <w:rPr>
          <w:rFonts w:ascii="Arial" w:hAnsi="Arial" w:cs="Arial"/>
          <w:sz w:val="20"/>
          <w:szCs w:val="20"/>
          <w:u w:val="single"/>
        </w:rPr>
      </w:pPr>
      <w:r w:rsidRPr="008A5888">
        <w:rPr>
          <w:rFonts w:ascii="Arial" w:hAnsi="Arial" w:cs="Arial"/>
          <w:sz w:val="20"/>
          <w:szCs w:val="20"/>
          <w:u w:val="single"/>
        </w:rPr>
        <w:t xml:space="preserve">Information about the Statewide </w:t>
      </w:r>
      <w:r w:rsidR="001B54C9" w:rsidRPr="008A5888">
        <w:rPr>
          <w:rFonts w:ascii="Arial" w:hAnsi="Arial" w:cs="Arial"/>
          <w:sz w:val="20"/>
          <w:szCs w:val="20"/>
          <w:u w:val="single"/>
        </w:rPr>
        <w:t>Curriculum</w:t>
      </w:r>
      <w:r w:rsidRPr="008A5888">
        <w:rPr>
          <w:rFonts w:ascii="Arial" w:hAnsi="Arial" w:cs="Arial"/>
          <w:sz w:val="20"/>
          <w:szCs w:val="20"/>
          <w:u w:val="single"/>
        </w:rPr>
        <w:t xml:space="preserve"> Frameworks</w:t>
      </w:r>
    </w:p>
    <w:p w:rsidR="001B54C9" w:rsidRDefault="001B54C9" w:rsidP="00F605EB">
      <w:pPr>
        <w:spacing w:after="0" w:line="240" w:lineRule="auto"/>
        <w:rPr>
          <w:rFonts w:ascii="Arial" w:hAnsi="Arial" w:cs="Arial"/>
          <w:sz w:val="20"/>
          <w:szCs w:val="20"/>
        </w:rPr>
      </w:pPr>
    </w:p>
    <w:p w:rsidR="008A5888" w:rsidRDefault="008A5888" w:rsidP="00F605EB">
      <w:pPr>
        <w:spacing w:after="0" w:line="240" w:lineRule="auto"/>
        <w:rPr>
          <w:rFonts w:ascii="Arial" w:hAnsi="Arial" w:cs="Arial"/>
          <w:sz w:val="20"/>
          <w:szCs w:val="20"/>
        </w:rPr>
      </w:pPr>
      <w:r>
        <w:rPr>
          <w:rFonts w:ascii="Arial" w:hAnsi="Arial" w:cs="Arial"/>
          <w:sz w:val="20"/>
          <w:szCs w:val="20"/>
        </w:rPr>
        <w:t>The following link points to the main web page for the Mississippi Department of Education – Office of Curriculum and Instruction.</w:t>
      </w:r>
      <w:r w:rsidR="002218E7">
        <w:rPr>
          <w:rFonts w:ascii="Arial" w:hAnsi="Arial" w:cs="Arial"/>
          <w:sz w:val="20"/>
          <w:szCs w:val="20"/>
        </w:rPr>
        <w:t xml:space="preserve"> </w:t>
      </w:r>
      <w:hyperlink r:id="rId23" w:history="1">
        <w:r w:rsidRPr="002218E7">
          <w:rPr>
            <w:rStyle w:val="Hyperlink"/>
            <w:rFonts w:ascii="Arial" w:hAnsi="Arial" w:cs="Arial"/>
            <w:sz w:val="20"/>
            <w:szCs w:val="20"/>
          </w:rPr>
          <w:t>http://www.mde.k12.ms.us/acad/id/curriculum/Curr.htm</w:t>
        </w:r>
      </w:hyperlink>
    </w:p>
    <w:p w:rsidR="008A5888" w:rsidRDefault="008A5888" w:rsidP="00F605EB">
      <w:pPr>
        <w:spacing w:after="0" w:line="240" w:lineRule="auto"/>
        <w:rPr>
          <w:rFonts w:ascii="Arial" w:hAnsi="Arial" w:cs="Arial"/>
          <w:sz w:val="20"/>
          <w:szCs w:val="20"/>
        </w:rPr>
      </w:pPr>
    </w:p>
    <w:p w:rsidR="001B54C9" w:rsidRPr="008A5888" w:rsidRDefault="008A5888" w:rsidP="00F605EB">
      <w:pPr>
        <w:spacing w:after="0" w:line="240" w:lineRule="auto"/>
        <w:rPr>
          <w:rFonts w:ascii="Arial" w:hAnsi="Arial" w:cs="Arial"/>
          <w:sz w:val="20"/>
          <w:szCs w:val="20"/>
          <w:u w:val="single"/>
        </w:rPr>
      </w:pPr>
      <w:r w:rsidRPr="008A5888">
        <w:rPr>
          <w:rFonts w:ascii="Arial" w:hAnsi="Arial" w:cs="Arial"/>
          <w:sz w:val="20"/>
          <w:szCs w:val="20"/>
          <w:u w:val="single"/>
        </w:rPr>
        <w:t xml:space="preserve">Information about the Statewide </w:t>
      </w:r>
      <w:r w:rsidR="001B54C9" w:rsidRPr="008A5888">
        <w:rPr>
          <w:rFonts w:ascii="Arial" w:hAnsi="Arial" w:cs="Arial"/>
          <w:sz w:val="20"/>
          <w:szCs w:val="20"/>
          <w:u w:val="single"/>
        </w:rPr>
        <w:t>Assessment Programs</w:t>
      </w:r>
    </w:p>
    <w:p w:rsidR="001B54C9" w:rsidRDefault="001B54C9" w:rsidP="00F605EB">
      <w:pPr>
        <w:spacing w:after="0" w:line="240" w:lineRule="auto"/>
        <w:rPr>
          <w:rFonts w:ascii="Arial" w:hAnsi="Arial" w:cs="Arial"/>
          <w:sz w:val="20"/>
          <w:szCs w:val="20"/>
        </w:rPr>
      </w:pPr>
    </w:p>
    <w:p w:rsidR="008A5888" w:rsidRDefault="002218E7" w:rsidP="00F605EB">
      <w:pPr>
        <w:spacing w:after="0" w:line="240" w:lineRule="auto"/>
        <w:rPr>
          <w:rFonts w:ascii="Arial" w:hAnsi="Arial" w:cs="Arial"/>
          <w:sz w:val="20"/>
          <w:szCs w:val="20"/>
        </w:rPr>
      </w:pPr>
      <w:r>
        <w:rPr>
          <w:rFonts w:ascii="Arial" w:hAnsi="Arial" w:cs="Arial"/>
          <w:sz w:val="20"/>
          <w:szCs w:val="20"/>
        </w:rPr>
        <w:t xml:space="preserve">The following link points to the main web page for the Mississippi Department of Education – Office of Student Assessment. </w:t>
      </w:r>
      <w:hyperlink r:id="rId24" w:history="1">
        <w:r w:rsidR="008A5888" w:rsidRPr="002218E7">
          <w:rPr>
            <w:rStyle w:val="Hyperlink"/>
            <w:rFonts w:ascii="Arial" w:hAnsi="Arial" w:cs="Arial"/>
            <w:sz w:val="20"/>
            <w:szCs w:val="20"/>
          </w:rPr>
          <w:t>http://www.mde.k12.ms.us/ACAD/osa/</w:t>
        </w:r>
      </w:hyperlink>
    </w:p>
    <w:p w:rsidR="008A5888" w:rsidRDefault="008A5888" w:rsidP="00F605EB">
      <w:pPr>
        <w:spacing w:after="0" w:line="240" w:lineRule="auto"/>
        <w:rPr>
          <w:rFonts w:ascii="Arial" w:hAnsi="Arial" w:cs="Arial"/>
          <w:sz w:val="20"/>
          <w:szCs w:val="20"/>
        </w:rPr>
      </w:pPr>
    </w:p>
    <w:p w:rsidR="001B54C9" w:rsidRPr="008A5888" w:rsidRDefault="001B54C9" w:rsidP="00F605EB">
      <w:pPr>
        <w:spacing w:after="0" w:line="240" w:lineRule="auto"/>
        <w:rPr>
          <w:rFonts w:ascii="Arial" w:hAnsi="Arial" w:cs="Arial"/>
          <w:sz w:val="20"/>
          <w:szCs w:val="20"/>
          <w:u w:val="single"/>
        </w:rPr>
      </w:pPr>
      <w:r w:rsidRPr="008A5888">
        <w:rPr>
          <w:rFonts w:ascii="Arial" w:hAnsi="Arial" w:cs="Arial"/>
          <w:sz w:val="20"/>
          <w:szCs w:val="20"/>
          <w:u w:val="single"/>
        </w:rPr>
        <w:t>Accreditation Policies</w:t>
      </w:r>
      <w:r w:rsidR="008A5888" w:rsidRPr="008A5888">
        <w:rPr>
          <w:rFonts w:ascii="Arial" w:hAnsi="Arial" w:cs="Arial"/>
          <w:sz w:val="20"/>
          <w:szCs w:val="20"/>
          <w:u w:val="single"/>
        </w:rPr>
        <w:t xml:space="preserve"> and Procedures</w:t>
      </w:r>
    </w:p>
    <w:p w:rsidR="002218E7" w:rsidRDefault="002218E7" w:rsidP="002218E7">
      <w:pPr>
        <w:spacing w:after="0" w:line="240" w:lineRule="auto"/>
        <w:rPr>
          <w:rFonts w:ascii="Arial" w:hAnsi="Arial" w:cs="Arial"/>
          <w:sz w:val="20"/>
          <w:szCs w:val="20"/>
        </w:rPr>
      </w:pPr>
    </w:p>
    <w:p w:rsidR="002218E7" w:rsidRDefault="002218E7" w:rsidP="002218E7">
      <w:pPr>
        <w:spacing w:after="0" w:line="240" w:lineRule="auto"/>
        <w:rPr>
          <w:rFonts w:ascii="Arial" w:hAnsi="Arial" w:cs="Arial"/>
          <w:sz w:val="20"/>
          <w:szCs w:val="20"/>
        </w:rPr>
      </w:pPr>
      <w:r>
        <w:rPr>
          <w:rFonts w:ascii="Arial" w:hAnsi="Arial" w:cs="Arial"/>
          <w:sz w:val="20"/>
          <w:szCs w:val="20"/>
        </w:rPr>
        <w:t xml:space="preserve">The following link points to the main web page for the Mississippi Department of Education – Office of Accreditation. </w:t>
      </w:r>
      <w:hyperlink r:id="rId25" w:history="1">
        <w:r w:rsidRPr="00EB052A">
          <w:rPr>
            <w:rStyle w:val="Hyperlink"/>
            <w:rFonts w:ascii="Arial" w:hAnsi="Arial" w:cs="Arial"/>
            <w:sz w:val="20"/>
            <w:szCs w:val="20"/>
          </w:rPr>
          <w:t>http://www.mde.k12.ms.us/accred/accred.html</w:t>
        </w:r>
      </w:hyperlink>
    </w:p>
    <w:p w:rsidR="002218E7" w:rsidRDefault="002218E7" w:rsidP="002218E7">
      <w:pPr>
        <w:spacing w:after="0" w:line="240" w:lineRule="auto"/>
        <w:rPr>
          <w:rFonts w:ascii="Arial" w:hAnsi="Arial" w:cs="Arial"/>
          <w:sz w:val="20"/>
          <w:szCs w:val="20"/>
        </w:rPr>
      </w:pPr>
    </w:p>
    <w:p w:rsidR="00375466" w:rsidRPr="00375466" w:rsidRDefault="00375466" w:rsidP="002218E7">
      <w:pPr>
        <w:spacing w:after="0" w:line="240" w:lineRule="auto"/>
        <w:rPr>
          <w:rFonts w:ascii="Arial" w:hAnsi="Arial" w:cs="Arial"/>
          <w:i/>
          <w:sz w:val="20"/>
          <w:szCs w:val="20"/>
        </w:rPr>
      </w:pPr>
      <w:r w:rsidRPr="00375466">
        <w:rPr>
          <w:rFonts w:ascii="Arial" w:hAnsi="Arial" w:cs="Arial"/>
          <w:i/>
          <w:sz w:val="20"/>
          <w:szCs w:val="20"/>
        </w:rPr>
        <w:t>Note: Documents pertaining to proposed and approved changes to the statewide accountability system can usually be found on the Office of Accreditation web page.</w:t>
      </w:r>
    </w:p>
    <w:sectPr w:rsidR="00375466" w:rsidRPr="00375466" w:rsidSect="00EE2B5D">
      <w:footerReference w:type="default" r:id="rId26"/>
      <w:pgSz w:w="12240" w:h="15840"/>
      <w:pgMar w:top="1152" w:right="1440" w:bottom="864"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355" w:rsidRDefault="00984355" w:rsidP="00E34B1C">
      <w:pPr>
        <w:spacing w:after="0" w:line="240" w:lineRule="auto"/>
      </w:pPr>
      <w:r>
        <w:separator/>
      </w:r>
    </w:p>
  </w:endnote>
  <w:endnote w:type="continuationSeparator" w:id="0">
    <w:p w:rsidR="00984355" w:rsidRDefault="00984355" w:rsidP="00E34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A5D" w:rsidRDefault="00182A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2A5D" w:rsidRDefault="00182A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A5D" w:rsidRDefault="00182A5D">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8936C1">
      <w:rPr>
        <w:rStyle w:val="PageNumber"/>
        <w:rFonts w:ascii="Arial" w:hAnsi="Arial"/>
        <w:noProof/>
      </w:rPr>
      <w:t>i</w:t>
    </w:r>
    <w:r>
      <w:rPr>
        <w:rStyle w:val="PageNumber"/>
        <w:rFonts w:ascii="Arial" w:hAnsi="Arial"/>
      </w:rPr>
      <w:fldChar w:fldCharType="end"/>
    </w:r>
  </w:p>
  <w:p w:rsidR="00182A5D" w:rsidRDefault="00182A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46891"/>
      <w:docPartObj>
        <w:docPartGallery w:val="Page Numbers (Bottom of Page)"/>
        <w:docPartUnique/>
      </w:docPartObj>
    </w:sdtPr>
    <w:sdtEndPr>
      <w:rPr>
        <w:rFonts w:ascii="Arial" w:hAnsi="Arial"/>
        <w:sz w:val="20"/>
      </w:rPr>
    </w:sdtEndPr>
    <w:sdtContent>
      <w:p w:rsidR="00182A5D" w:rsidRDefault="00182A5D">
        <w:pPr>
          <w:pStyle w:val="Footer"/>
          <w:jc w:val="center"/>
        </w:pPr>
        <w:r w:rsidRPr="00E34B1C">
          <w:rPr>
            <w:rFonts w:ascii="Arial" w:hAnsi="Arial"/>
            <w:sz w:val="20"/>
          </w:rPr>
          <w:fldChar w:fldCharType="begin"/>
        </w:r>
        <w:r w:rsidRPr="00E34B1C">
          <w:rPr>
            <w:rFonts w:ascii="Arial" w:hAnsi="Arial"/>
            <w:sz w:val="20"/>
          </w:rPr>
          <w:instrText xml:space="preserve"> PAGE   \* MERGEFORMAT </w:instrText>
        </w:r>
        <w:r w:rsidRPr="00E34B1C">
          <w:rPr>
            <w:rFonts w:ascii="Arial" w:hAnsi="Arial"/>
            <w:sz w:val="20"/>
          </w:rPr>
          <w:fldChar w:fldCharType="separate"/>
        </w:r>
        <w:r w:rsidR="008936C1">
          <w:rPr>
            <w:rFonts w:ascii="Arial" w:hAnsi="Arial"/>
            <w:noProof/>
            <w:sz w:val="20"/>
          </w:rPr>
          <w:t>1</w:t>
        </w:r>
        <w:r w:rsidRPr="00E34B1C">
          <w:rPr>
            <w:rFonts w:ascii="Arial" w:hAnsi="Arial"/>
            <w:sz w:val="20"/>
          </w:rPr>
          <w:fldChar w:fldCharType="end"/>
        </w:r>
      </w:p>
    </w:sdtContent>
  </w:sdt>
  <w:p w:rsidR="00182A5D" w:rsidRDefault="00182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355" w:rsidRDefault="00984355" w:rsidP="00E34B1C">
      <w:pPr>
        <w:spacing w:after="0" w:line="240" w:lineRule="auto"/>
      </w:pPr>
      <w:r>
        <w:separator/>
      </w:r>
    </w:p>
  </w:footnote>
  <w:footnote w:type="continuationSeparator" w:id="0">
    <w:p w:rsidR="00984355" w:rsidRDefault="00984355" w:rsidP="00E34B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DC83B"/>
    <w:multiLevelType w:val="hybridMultilevel"/>
    <w:tmpl w:val="6D03E9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A73CD4"/>
    <w:multiLevelType w:val="singleLevel"/>
    <w:tmpl w:val="4BE4F93E"/>
    <w:lvl w:ilvl="0">
      <w:start w:val="1"/>
      <w:numFmt w:val="bullet"/>
      <w:lvlText w:val=""/>
      <w:lvlJc w:val="left"/>
      <w:pPr>
        <w:tabs>
          <w:tab w:val="num" w:pos="360"/>
        </w:tabs>
        <w:ind w:left="0" w:firstLine="0"/>
      </w:pPr>
      <w:rPr>
        <w:rFonts w:ascii="Symbol" w:hAnsi="Symbol" w:hint="default"/>
      </w:rPr>
    </w:lvl>
  </w:abstractNum>
  <w:abstractNum w:abstractNumId="2">
    <w:nsid w:val="1B401695"/>
    <w:multiLevelType w:val="hybridMultilevel"/>
    <w:tmpl w:val="22DE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E54FE"/>
    <w:multiLevelType w:val="singleLevel"/>
    <w:tmpl w:val="4BE4F93E"/>
    <w:lvl w:ilvl="0">
      <w:start w:val="1"/>
      <w:numFmt w:val="bullet"/>
      <w:lvlText w:val=""/>
      <w:lvlJc w:val="left"/>
      <w:pPr>
        <w:tabs>
          <w:tab w:val="num" w:pos="360"/>
        </w:tabs>
        <w:ind w:left="0" w:firstLine="0"/>
      </w:pPr>
      <w:rPr>
        <w:rFonts w:ascii="Symbol" w:hAnsi="Symbol" w:hint="default"/>
      </w:rPr>
    </w:lvl>
  </w:abstractNum>
  <w:abstractNum w:abstractNumId="4">
    <w:nsid w:val="33143A14"/>
    <w:multiLevelType w:val="singleLevel"/>
    <w:tmpl w:val="4BE4F93E"/>
    <w:lvl w:ilvl="0">
      <w:start w:val="1"/>
      <w:numFmt w:val="bullet"/>
      <w:lvlText w:val=""/>
      <w:lvlJc w:val="left"/>
      <w:pPr>
        <w:tabs>
          <w:tab w:val="num" w:pos="360"/>
        </w:tabs>
        <w:ind w:left="0" w:firstLine="0"/>
      </w:pPr>
      <w:rPr>
        <w:rFonts w:ascii="Symbol" w:hAnsi="Symbol" w:hint="default"/>
      </w:rPr>
    </w:lvl>
  </w:abstractNum>
  <w:abstractNum w:abstractNumId="5">
    <w:nsid w:val="33707D18"/>
    <w:multiLevelType w:val="hybridMultilevel"/>
    <w:tmpl w:val="CCF4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57E22"/>
    <w:multiLevelType w:val="singleLevel"/>
    <w:tmpl w:val="4BE4F93E"/>
    <w:lvl w:ilvl="0">
      <w:start w:val="1"/>
      <w:numFmt w:val="bullet"/>
      <w:lvlText w:val=""/>
      <w:lvlJc w:val="left"/>
      <w:pPr>
        <w:tabs>
          <w:tab w:val="num" w:pos="360"/>
        </w:tabs>
        <w:ind w:left="0" w:firstLine="0"/>
      </w:pPr>
      <w:rPr>
        <w:rFonts w:ascii="Symbol" w:hAnsi="Symbol" w:hint="default"/>
      </w:rPr>
    </w:lvl>
  </w:abstractNum>
  <w:abstractNum w:abstractNumId="7">
    <w:nsid w:val="4C842D38"/>
    <w:multiLevelType w:val="singleLevel"/>
    <w:tmpl w:val="4BE4F93E"/>
    <w:lvl w:ilvl="0">
      <w:start w:val="1"/>
      <w:numFmt w:val="bullet"/>
      <w:lvlText w:val=""/>
      <w:lvlJc w:val="left"/>
      <w:pPr>
        <w:tabs>
          <w:tab w:val="num" w:pos="360"/>
        </w:tabs>
        <w:ind w:left="0" w:firstLine="0"/>
      </w:pPr>
      <w:rPr>
        <w:rFonts w:ascii="Symbol" w:hAnsi="Symbol" w:hint="default"/>
      </w:rPr>
    </w:lvl>
  </w:abstractNum>
  <w:abstractNum w:abstractNumId="8">
    <w:nsid w:val="4EA72A8F"/>
    <w:multiLevelType w:val="hybridMultilevel"/>
    <w:tmpl w:val="B9C42C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24A2AB7"/>
    <w:multiLevelType w:val="hybridMultilevel"/>
    <w:tmpl w:val="654ECBA4"/>
    <w:lvl w:ilvl="0" w:tplc="F2ECF9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631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7B50314"/>
    <w:multiLevelType w:val="hybridMultilevel"/>
    <w:tmpl w:val="82AA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A2253A"/>
    <w:multiLevelType w:val="hybridMultilevel"/>
    <w:tmpl w:val="16AE6726"/>
    <w:lvl w:ilvl="0" w:tplc="7F9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DA1A46"/>
    <w:multiLevelType w:val="hybridMultilevel"/>
    <w:tmpl w:val="42AC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2FD5CAA"/>
    <w:multiLevelType w:val="hybridMultilevel"/>
    <w:tmpl w:val="78329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7E5124F"/>
    <w:multiLevelType w:val="singleLevel"/>
    <w:tmpl w:val="4BE4F93E"/>
    <w:lvl w:ilvl="0">
      <w:start w:val="1"/>
      <w:numFmt w:val="bullet"/>
      <w:lvlText w:val=""/>
      <w:lvlJc w:val="left"/>
      <w:pPr>
        <w:tabs>
          <w:tab w:val="num" w:pos="360"/>
        </w:tabs>
        <w:ind w:left="0" w:firstLine="0"/>
      </w:pPr>
      <w:rPr>
        <w:rFonts w:ascii="Symbol" w:hAnsi="Symbol" w:hint="default"/>
      </w:rPr>
    </w:lvl>
  </w:abstractNum>
  <w:abstractNum w:abstractNumId="16">
    <w:nsid w:val="6AE2299D"/>
    <w:multiLevelType w:val="singleLevel"/>
    <w:tmpl w:val="4BE4F93E"/>
    <w:lvl w:ilvl="0">
      <w:start w:val="1"/>
      <w:numFmt w:val="bullet"/>
      <w:lvlText w:val=""/>
      <w:lvlJc w:val="left"/>
      <w:pPr>
        <w:tabs>
          <w:tab w:val="num" w:pos="360"/>
        </w:tabs>
        <w:ind w:left="0" w:firstLine="0"/>
      </w:pPr>
      <w:rPr>
        <w:rFonts w:ascii="Symbol" w:hAnsi="Symbol" w:hint="default"/>
      </w:rPr>
    </w:lvl>
  </w:abstractNum>
  <w:num w:numId="1">
    <w:abstractNumId w:val="8"/>
  </w:num>
  <w:num w:numId="2">
    <w:abstractNumId w:val="13"/>
  </w:num>
  <w:num w:numId="3">
    <w:abstractNumId w:val="11"/>
  </w:num>
  <w:num w:numId="4">
    <w:abstractNumId w:val="2"/>
  </w:num>
  <w:num w:numId="5">
    <w:abstractNumId w:val="10"/>
  </w:num>
  <w:num w:numId="6">
    <w:abstractNumId w:val="0"/>
  </w:num>
  <w:num w:numId="7">
    <w:abstractNumId w:val="5"/>
  </w:num>
  <w:num w:numId="8">
    <w:abstractNumId w:val="14"/>
  </w:num>
  <w:num w:numId="9">
    <w:abstractNumId w:val="6"/>
  </w:num>
  <w:num w:numId="10">
    <w:abstractNumId w:val="3"/>
  </w:num>
  <w:num w:numId="11">
    <w:abstractNumId w:val="16"/>
  </w:num>
  <w:num w:numId="12">
    <w:abstractNumId w:val="4"/>
  </w:num>
  <w:num w:numId="13">
    <w:abstractNumId w:val="7"/>
  </w:num>
  <w:num w:numId="14">
    <w:abstractNumId w:val="15"/>
  </w:num>
  <w:num w:numId="15">
    <w:abstractNumId w:val="1"/>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2C44"/>
    <w:rsid w:val="00003B74"/>
    <w:rsid w:val="00004363"/>
    <w:rsid w:val="000048F3"/>
    <w:rsid w:val="0002687B"/>
    <w:rsid w:val="000408D2"/>
    <w:rsid w:val="00046B88"/>
    <w:rsid w:val="00050BF5"/>
    <w:rsid w:val="000E09E1"/>
    <w:rsid w:val="000E75FC"/>
    <w:rsid w:val="000F6B07"/>
    <w:rsid w:val="00140D11"/>
    <w:rsid w:val="00143F31"/>
    <w:rsid w:val="00145ADB"/>
    <w:rsid w:val="0014692A"/>
    <w:rsid w:val="001557B5"/>
    <w:rsid w:val="00160222"/>
    <w:rsid w:val="001626C2"/>
    <w:rsid w:val="001638EA"/>
    <w:rsid w:val="00176FDF"/>
    <w:rsid w:val="00182A5D"/>
    <w:rsid w:val="00190FFF"/>
    <w:rsid w:val="00193D30"/>
    <w:rsid w:val="001A5D25"/>
    <w:rsid w:val="001A6105"/>
    <w:rsid w:val="001B54C9"/>
    <w:rsid w:val="001F1730"/>
    <w:rsid w:val="001F50D4"/>
    <w:rsid w:val="0020156D"/>
    <w:rsid w:val="002079AC"/>
    <w:rsid w:val="002106B3"/>
    <w:rsid w:val="002218E7"/>
    <w:rsid w:val="002356FB"/>
    <w:rsid w:val="00237E00"/>
    <w:rsid w:val="0024039A"/>
    <w:rsid w:val="00242D82"/>
    <w:rsid w:val="002450AE"/>
    <w:rsid w:val="0025142D"/>
    <w:rsid w:val="00254FA9"/>
    <w:rsid w:val="00263DA7"/>
    <w:rsid w:val="002730E9"/>
    <w:rsid w:val="00273579"/>
    <w:rsid w:val="00276A75"/>
    <w:rsid w:val="00280573"/>
    <w:rsid w:val="00282EFA"/>
    <w:rsid w:val="0028706A"/>
    <w:rsid w:val="00293B9A"/>
    <w:rsid w:val="002A0677"/>
    <w:rsid w:val="002A1C58"/>
    <w:rsid w:val="002A757E"/>
    <w:rsid w:val="002B045D"/>
    <w:rsid w:val="002B32E3"/>
    <w:rsid w:val="002C5711"/>
    <w:rsid w:val="002D3F94"/>
    <w:rsid w:val="002F1FEC"/>
    <w:rsid w:val="003039BE"/>
    <w:rsid w:val="00307D6F"/>
    <w:rsid w:val="00341971"/>
    <w:rsid w:val="00375466"/>
    <w:rsid w:val="00392C44"/>
    <w:rsid w:val="003A5632"/>
    <w:rsid w:val="003B778A"/>
    <w:rsid w:val="003E3F4B"/>
    <w:rsid w:val="003F59D0"/>
    <w:rsid w:val="00404490"/>
    <w:rsid w:val="0043545F"/>
    <w:rsid w:val="00452622"/>
    <w:rsid w:val="00460A32"/>
    <w:rsid w:val="00462B0D"/>
    <w:rsid w:val="004735A0"/>
    <w:rsid w:val="00477B90"/>
    <w:rsid w:val="00477FE5"/>
    <w:rsid w:val="00485219"/>
    <w:rsid w:val="00492310"/>
    <w:rsid w:val="00496927"/>
    <w:rsid w:val="004A0C1D"/>
    <w:rsid w:val="004A56A8"/>
    <w:rsid w:val="004B4058"/>
    <w:rsid w:val="004B67E7"/>
    <w:rsid w:val="004C58B3"/>
    <w:rsid w:val="004E165F"/>
    <w:rsid w:val="0053619C"/>
    <w:rsid w:val="00543F21"/>
    <w:rsid w:val="005559A0"/>
    <w:rsid w:val="005964E5"/>
    <w:rsid w:val="00597557"/>
    <w:rsid w:val="005B5CF9"/>
    <w:rsid w:val="005B6C58"/>
    <w:rsid w:val="005C75AB"/>
    <w:rsid w:val="005D6F1C"/>
    <w:rsid w:val="005F319A"/>
    <w:rsid w:val="005F5BFA"/>
    <w:rsid w:val="00623051"/>
    <w:rsid w:val="0062764D"/>
    <w:rsid w:val="00630000"/>
    <w:rsid w:val="00636562"/>
    <w:rsid w:val="006517D6"/>
    <w:rsid w:val="006525F0"/>
    <w:rsid w:val="00663DC3"/>
    <w:rsid w:val="00670D4D"/>
    <w:rsid w:val="00676B1F"/>
    <w:rsid w:val="006A291D"/>
    <w:rsid w:val="006A3072"/>
    <w:rsid w:val="006A4872"/>
    <w:rsid w:val="006D09CB"/>
    <w:rsid w:val="00703F86"/>
    <w:rsid w:val="007434A9"/>
    <w:rsid w:val="007559AB"/>
    <w:rsid w:val="00781E21"/>
    <w:rsid w:val="00790A06"/>
    <w:rsid w:val="007914A4"/>
    <w:rsid w:val="007967EC"/>
    <w:rsid w:val="00796E88"/>
    <w:rsid w:val="007B2D58"/>
    <w:rsid w:val="007B764A"/>
    <w:rsid w:val="007E3653"/>
    <w:rsid w:val="007F17D0"/>
    <w:rsid w:val="007F7C71"/>
    <w:rsid w:val="00813B90"/>
    <w:rsid w:val="00835C36"/>
    <w:rsid w:val="008405A0"/>
    <w:rsid w:val="00840CE6"/>
    <w:rsid w:val="00861846"/>
    <w:rsid w:val="0086702B"/>
    <w:rsid w:val="008936C1"/>
    <w:rsid w:val="008A5888"/>
    <w:rsid w:val="008A61AF"/>
    <w:rsid w:val="008A7E2A"/>
    <w:rsid w:val="008C07EB"/>
    <w:rsid w:val="008C6B5B"/>
    <w:rsid w:val="008D227E"/>
    <w:rsid w:val="008D6B1D"/>
    <w:rsid w:val="008E2D1A"/>
    <w:rsid w:val="0090288F"/>
    <w:rsid w:val="0090748F"/>
    <w:rsid w:val="009106C7"/>
    <w:rsid w:val="009239FE"/>
    <w:rsid w:val="009474E2"/>
    <w:rsid w:val="009637CE"/>
    <w:rsid w:val="00963A5F"/>
    <w:rsid w:val="00964B47"/>
    <w:rsid w:val="00975386"/>
    <w:rsid w:val="00976125"/>
    <w:rsid w:val="00984355"/>
    <w:rsid w:val="00995235"/>
    <w:rsid w:val="009A366E"/>
    <w:rsid w:val="009B158C"/>
    <w:rsid w:val="009C1A90"/>
    <w:rsid w:val="009C42D6"/>
    <w:rsid w:val="009D151D"/>
    <w:rsid w:val="009E4BEB"/>
    <w:rsid w:val="00A05F9D"/>
    <w:rsid w:val="00A06F09"/>
    <w:rsid w:val="00A14EE4"/>
    <w:rsid w:val="00A30AFC"/>
    <w:rsid w:val="00A30F6A"/>
    <w:rsid w:val="00A31EDB"/>
    <w:rsid w:val="00A36D41"/>
    <w:rsid w:val="00A64302"/>
    <w:rsid w:val="00A70FDA"/>
    <w:rsid w:val="00A82BB9"/>
    <w:rsid w:val="00A92F60"/>
    <w:rsid w:val="00A97E46"/>
    <w:rsid w:val="00AA41D4"/>
    <w:rsid w:val="00AA4A0F"/>
    <w:rsid w:val="00AB0C5C"/>
    <w:rsid w:val="00AD24D0"/>
    <w:rsid w:val="00AE1466"/>
    <w:rsid w:val="00B221DA"/>
    <w:rsid w:val="00B26B1B"/>
    <w:rsid w:val="00B325D8"/>
    <w:rsid w:val="00B360FF"/>
    <w:rsid w:val="00B8025C"/>
    <w:rsid w:val="00BA0A65"/>
    <w:rsid w:val="00BA565B"/>
    <w:rsid w:val="00BA7062"/>
    <w:rsid w:val="00BC12FE"/>
    <w:rsid w:val="00BC773C"/>
    <w:rsid w:val="00BD318A"/>
    <w:rsid w:val="00BD516C"/>
    <w:rsid w:val="00BE16D3"/>
    <w:rsid w:val="00BF5611"/>
    <w:rsid w:val="00C10E30"/>
    <w:rsid w:val="00C4619C"/>
    <w:rsid w:val="00C46E2E"/>
    <w:rsid w:val="00C54610"/>
    <w:rsid w:val="00C70B22"/>
    <w:rsid w:val="00CB7C32"/>
    <w:rsid w:val="00CE1F4E"/>
    <w:rsid w:val="00CE2449"/>
    <w:rsid w:val="00CE432B"/>
    <w:rsid w:val="00CF0986"/>
    <w:rsid w:val="00D142BE"/>
    <w:rsid w:val="00D34695"/>
    <w:rsid w:val="00D36DD8"/>
    <w:rsid w:val="00D4372A"/>
    <w:rsid w:val="00D47419"/>
    <w:rsid w:val="00DA1C4B"/>
    <w:rsid w:val="00DA4202"/>
    <w:rsid w:val="00DB08A0"/>
    <w:rsid w:val="00DB6F52"/>
    <w:rsid w:val="00E22AA0"/>
    <w:rsid w:val="00E34B1C"/>
    <w:rsid w:val="00E4067A"/>
    <w:rsid w:val="00E41EDE"/>
    <w:rsid w:val="00E441DC"/>
    <w:rsid w:val="00E569FC"/>
    <w:rsid w:val="00E574D8"/>
    <w:rsid w:val="00E825B2"/>
    <w:rsid w:val="00E91EC6"/>
    <w:rsid w:val="00E942B4"/>
    <w:rsid w:val="00E948E6"/>
    <w:rsid w:val="00EA722A"/>
    <w:rsid w:val="00EB7202"/>
    <w:rsid w:val="00ED22D4"/>
    <w:rsid w:val="00ED407F"/>
    <w:rsid w:val="00EE2B5D"/>
    <w:rsid w:val="00EE3F76"/>
    <w:rsid w:val="00F2032D"/>
    <w:rsid w:val="00F22119"/>
    <w:rsid w:val="00F25BB7"/>
    <w:rsid w:val="00F36F47"/>
    <w:rsid w:val="00F4727C"/>
    <w:rsid w:val="00F605EB"/>
    <w:rsid w:val="00F63E21"/>
    <w:rsid w:val="00F7053F"/>
    <w:rsid w:val="00F9658E"/>
    <w:rsid w:val="00FB0E20"/>
    <w:rsid w:val="00FC2CE4"/>
    <w:rsid w:val="00FC5E11"/>
    <w:rsid w:val="00FC5ED5"/>
    <w:rsid w:val="00FE0FF4"/>
    <w:rsid w:val="00FE3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232"/>
        <o:r id="V:Rule7" type="connector" idref="#_x0000_s1231"/>
        <o:r id="V:Rule8" type="connector" idref="#_x0000_s1236"/>
        <o:r id="V:Rule9" type="connector" idref="#_x0000_s1233"/>
        <o:r id="V:Rule10" type="connector" idref="#_x0000_s12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A0"/>
    <w:rPr>
      <w:rFonts w:ascii="Tahoma" w:hAnsi="Tahoma" w:cs="Tahoma"/>
      <w:sz w:val="16"/>
      <w:szCs w:val="16"/>
    </w:rPr>
  </w:style>
  <w:style w:type="paragraph" w:styleId="ListParagraph">
    <w:name w:val="List Paragraph"/>
    <w:basedOn w:val="Normal"/>
    <w:uiPriority w:val="34"/>
    <w:qFormat/>
    <w:rsid w:val="00254FA9"/>
    <w:pPr>
      <w:ind w:left="720"/>
      <w:contextualSpacing/>
    </w:pPr>
  </w:style>
  <w:style w:type="paragraph" w:styleId="Header">
    <w:name w:val="header"/>
    <w:basedOn w:val="Normal"/>
    <w:link w:val="HeaderChar"/>
    <w:uiPriority w:val="99"/>
    <w:semiHidden/>
    <w:unhideWhenUsed/>
    <w:rsid w:val="00E34B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4B1C"/>
  </w:style>
  <w:style w:type="paragraph" w:styleId="Footer">
    <w:name w:val="footer"/>
    <w:basedOn w:val="Normal"/>
    <w:link w:val="FooterChar"/>
    <w:unhideWhenUsed/>
    <w:rsid w:val="00E34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B1C"/>
  </w:style>
  <w:style w:type="paragraph" w:customStyle="1" w:styleId="Default">
    <w:name w:val="Default"/>
    <w:rsid w:val="00781E21"/>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781E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86702B"/>
    <w:pPr>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86702B"/>
    <w:rPr>
      <w:rFonts w:ascii="Arial" w:eastAsia="Times New Roman" w:hAnsi="Arial" w:cs="Times New Roman"/>
      <w:szCs w:val="20"/>
    </w:rPr>
  </w:style>
  <w:style w:type="paragraph" w:styleId="BodyTextIndent2">
    <w:name w:val="Body Text Indent 2"/>
    <w:basedOn w:val="Normal"/>
    <w:link w:val="BodyTextIndent2Char"/>
    <w:semiHidden/>
    <w:rsid w:val="0086702B"/>
    <w:pPr>
      <w:spacing w:after="0" w:line="240" w:lineRule="auto"/>
      <w:ind w:left="720"/>
    </w:pPr>
    <w:rPr>
      <w:rFonts w:ascii="Arial" w:eastAsia="Times New Roman" w:hAnsi="Arial" w:cs="Times New Roman"/>
      <w:i/>
      <w:szCs w:val="20"/>
    </w:rPr>
  </w:style>
  <w:style w:type="character" w:customStyle="1" w:styleId="BodyTextIndent2Char">
    <w:name w:val="Body Text Indent 2 Char"/>
    <w:basedOn w:val="DefaultParagraphFont"/>
    <w:link w:val="BodyTextIndent2"/>
    <w:semiHidden/>
    <w:rsid w:val="0086702B"/>
    <w:rPr>
      <w:rFonts w:ascii="Arial" w:eastAsia="Times New Roman" w:hAnsi="Arial" w:cs="Times New Roman"/>
      <w:i/>
      <w:szCs w:val="20"/>
    </w:rPr>
  </w:style>
  <w:style w:type="paragraph" w:styleId="BodyText">
    <w:name w:val="Body Text"/>
    <w:basedOn w:val="Normal"/>
    <w:link w:val="BodyTextChar"/>
    <w:uiPriority w:val="99"/>
    <w:unhideWhenUsed/>
    <w:rsid w:val="00EE2B5D"/>
    <w:pPr>
      <w:spacing w:after="120"/>
    </w:pPr>
  </w:style>
  <w:style w:type="character" w:customStyle="1" w:styleId="BodyTextChar">
    <w:name w:val="Body Text Char"/>
    <w:basedOn w:val="DefaultParagraphFont"/>
    <w:link w:val="BodyText"/>
    <w:uiPriority w:val="99"/>
    <w:rsid w:val="00EE2B5D"/>
  </w:style>
  <w:style w:type="character" w:styleId="PageNumber">
    <w:name w:val="page number"/>
    <w:basedOn w:val="DefaultParagraphFont"/>
    <w:semiHidden/>
    <w:rsid w:val="00EE2B5D"/>
  </w:style>
  <w:style w:type="character" w:styleId="Hyperlink">
    <w:name w:val="Hyperlink"/>
    <w:basedOn w:val="DefaultParagraphFont"/>
    <w:uiPriority w:val="99"/>
    <w:unhideWhenUsed/>
    <w:rsid w:val="00D36DD8"/>
    <w:rPr>
      <w:color w:val="0000FF" w:themeColor="hyperlink"/>
      <w:u w:val="single"/>
    </w:rPr>
  </w:style>
  <w:style w:type="character" w:styleId="FollowedHyperlink">
    <w:name w:val="FollowedHyperlink"/>
    <w:basedOn w:val="DefaultParagraphFont"/>
    <w:uiPriority w:val="99"/>
    <w:semiHidden/>
    <w:unhideWhenUsed/>
    <w:rsid w:val="00D36DD8"/>
    <w:rPr>
      <w:color w:val="800080" w:themeColor="followedHyperlink"/>
      <w:u w:val="single"/>
    </w:rPr>
  </w:style>
  <w:style w:type="character" w:customStyle="1" w:styleId="a">
    <w:name w:val="a"/>
    <w:basedOn w:val="DefaultParagraphFont"/>
    <w:rsid w:val="00AA4A0F"/>
  </w:style>
</w:styles>
</file>

<file path=word/webSettings.xml><?xml version="1.0" encoding="utf-8"?>
<w:webSettings xmlns:r="http://schemas.openxmlformats.org/officeDocument/2006/relationships" xmlns:w="http://schemas.openxmlformats.org/wordprocessingml/2006/main">
  <w:divs>
    <w:div w:id="823858018">
      <w:bodyDiv w:val="1"/>
      <w:marLeft w:val="0"/>
      <w:marRight w:val="0"/>
      <w:marTop w:val="0"/>
      <w:marBottom w:val="0"/>
      <w:divBdr>
        <w:top w:val="none" w:sz="0" w:space="0" w:color="auto"/>
        <w:left w:val="none" w:sz="0" w:space="0" w:color="auto"/>
        <w:bottom w:val="none" w:sz="0" w:space="0" w:color="auto"/>
        <w:right w:val="none" w:sz="0" w:space="0" w:color="auto"/>
      </w:divBdr>
    </w:div>
    <w:div w:id="892885019">
      <w:bodyDiv w:val="1"/>
      <w:marLeft w:val="0"/>
      <w:marRight w:val="0"/>
      <w:marTop w:val="0"/>
      <w:marBottom w:val="0"/>
      <w:divBdr>
        <w:top w:val="none" w:sz="0" w:space="0" w:color="auto"/>
        <w:left w:val="none" w:sz="0" w:space="0" w:color="auto"/>
        <w:bottom w:val="none" w:sz="0" w:space="0" w:color="auto"/>
        <w:right w:val="none" w:sz="0" w:space="0" w:color="auto"/>
      </w:divBdr>
    </w:div>
    <w:div w:id="11135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hyperlink" Target="http://research.mde.k12.ms.us/pub/docs/MSAS_New_Report_1.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research.mde.k12.ms.us/pub/docs/GCD%20for%20APA%20Revised%2003282007.pdf" TargetMode="External"/><Relationship Id="rId7" Type="http://schemas.openxmlformats.org/officeDocument/2006/relationships/footer" Target="footer1.xml"/><Relationship Id="rId12" Type="http://schemas.openxmlformats.org/officeDocument/2006/relationships/hyperlink" Target="http://orshome.mde.k12.ms.us/ors" TargetMode="External"/><Relationship Id="rId17" Type="http://schemas.openxmlformats.org/officeDocument/2006/relationships/hyperlink" Target="http://orshome.mde.k12.ms.us/ors/Accountability%20System%20Media%20Briefing%20%2811-19-09%29.pdf" TargetMode="External"/><Relationship Id="rId25" Type="http://schemas.openxmlformats.org/officeDocument/2006/relationships/hyperlink" Target="http://www.mde.k12.ms.us/accred/accred.htm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mde.k12.ms.us/accred/Growth%20Model%20Development%20-%20Report%20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e.k12.ms.us/Dropout_Prevention" TargetMode="External"/><Relationship Id="rId24" Type="http://schemas.openxmlformats.org/officeDocument/2006/relationships/hyperlink" Target="http://www.mde.k12.ms.us/ACAD/os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mde.k12.ms.us/acad/id/curriculum/Curr.htm" TargetMode="External"/><Relationship Id="rId28" Type="http://schemas.openxmlformats.org/officeDocument/2006/relationships/theme" Target="theme/theme1.xml"/><Relationship Id="rId10" Type="http://schemas.openxmlformats.org/officeDocument/2006/relationships/hyperlink" Target="http://www.mde.k12.ms.us/ACAD/osa" TargetMode="External"/><Relationship Id="rId19" Type="http://schemas.openxmlformats.org/officeDocument/2006/relationships/hyperlink" Target="http://www.mde.k12.ms.us/accred/2009_Board%20Accountability-1.pdf" TargetMode="External"/><Relationship Id="rId4" Type="http://schemas.openxmlformats.org/officeDocument/2006/relationships/webSettings" Target="webSettings.xml"/><Relationship Id="rId9" Type="http://schemas.openxmlformats.org/officeDocument/2006/relationships/hyperlink" Target="http://orshome.mde.k12.ms.us/ors" TargetMode="External"/><Relationship Id="rId14" Type="http://schemas.openxmlformats.org/officeDocument/2006/relationships/image" Target="media/image2.png"/><Relationship Id="rId22" Type="http://schemas.openxmlformats.org/officeDocument/2006/relationships/hyperlink" Target="http://orshome.mde.k12.ms.us/o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25</Pages>
  <Words>8142</Words>
  <Characters>46414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MS Dept of Education</Company>
  <LinksUpToDate>false</LinksUpToDate>
  <CharactersWithSpaces>54448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shebbler</cp:lastModifiedBy>
  <cp:revision>7</cp:revision>
  <cp:lastPrinted>2010-02-01T22:27:00Z</cp:lastPrinted>
  <dcterms:created xsi:type="dcterms:W3CDTF">2011-06-02T13:27:00Z</dcterms:created>
  <dcterms:modified xsi:type="dcterms:W3CDTF">2011-07-22T19:13:00Z</dcterms:modified>
</cp:coreProperties>
</file>