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AEF6C" w14:textId="1D4CCFEA" w:rsidR="00D15F22" w:rsidRPr="004160F1" w:rsidRDefault="004160F1" w:rsidP="004160F1">
      <w:pPr>
        <w:jc w:val="center"/>
        <w:rPr>
          <w:b/>
        </w:rPr>
      </w:pPr>
      <w:r w:rsidRPr="004160F1">
        <w:rPr>
          <w:b/>
        </w:rPr>
        <w:t>Mississippi Accountability Task Force Meeting</w:t>
      </w:r>
    </w:p>
    <w:p w14:paraId="26D0FD41" w14:textId="42135D11" w:rsidR="004160F1" w:rsidRPr="004160F1" w:rsidRDefault="00FE0796" w:rsidP="004160F1">
      <w:pPr>
        <w:jc w:val="center"/>
        <w:rPr>
          <w:b/>
        </w:rPr>
      </w:pPr>
      <w:r>
        <w:rPr>
          <w:b/>
        </w:rPr>
        <w:t>June 3, 2020</w:t>
      </w:r>
    </w:p>
    <w:p w14:paraId="3F3816A4" w14:textId="65C976BB" w:rsidR="004160F1" w:rsidRPr="004160F1" w:rsidRDefault="004160F1" w:rsidP="004160F1">
      <w:pPr>
        <w:jc w:val="center"/>
        <w:rPr>
          <w:b/>
        </w:rPr>
      </w:pPr>
    </w:p>
    <w:p w14:paraId="7CDCC603" w14:textId="0664F707" w:rsidR="004160F1" w:rsidRPr="004160F1" w:rsidRDefault="004160F1" w:rsidP="004160F1">
      <w:pPr>
        <w:jc w:val="center"/>
        <w:rPr>
          <w:b/>
        </w:rPr>
      </w:pPr>
      <w:bookmarkStart w:id="0" w:name="_GoBack"/>
      <w:bookmarkEnd w:id="0"/>
      <w:r w:rsidRPr="004160F1">
        <w:rPr>
          <w:b/>
        </w:rPr>
        <w:t xml:space="preserve"> Meeting </w:t>
      </w:r>
      <w:r w:rsidR="004D55CA">
        <w:rPr>
          <w:b/>
        </w:rPr>
        <w:t>Summary</w:t>
      </w:r>
    </w:p>
    <w:p w14:paraId="34DF6877" w14:textId="25927B8B" w:rsidR="004160F1" w:rsidRDefault="004160F1"/>
    <w:p w14:paraId="056C3415" w14:textId="1806998F" w:rsidR="004160F1" w:rsidRDefault="004160F1">
      <w:r>
        <w:t>Meeting Participants</w:t>
      </w:r>
      <w:r w:rsidR="00D9012B">
        <w:t xml:space="preserve"> </w:t>
      </w:r>
    </w:p>
    <w:p w14:paraId="293CE0AA" w14:textId="16650A21" w:rsidR="004160F1" w:rsidRDefault="004160F1"/>
    <w:tbl>
      <w:tblPr>
        <w:tblW w:w="8700" w:type="dxa"/>
        <w:tblCellMar>
          <w:left w:w="0" w:type="dxa"/>
          <w:right w:w="0" w:type="dxa"/>
        </w:tblCellMar>
        <w:tblLook w:val="0600" w:firstRow="0" w:lastRow="0" w:firstColumn="0" w:lastColumn="0" w:noHBand="1" w:noVBand="1"/>
      </w:tblPr>
      <w:tblGrid>
        <w:gridCol w:w="2900"/>
        <w:gridCol w:w="3060"/>
        <w:gridCol w:w="1500"/>
        <w:gridCol w:w="1240"/>
      </w:tblGrid>
      <w:tr w:rsidR="000D59D7" w:rsidRPr="000D59D7" w14:paraId="421F722B"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D33E2DA" w14:textId="7FBCDED8" w:rsidR="000D59D7" w:rsidRPr="000D59D7" w:rsidRDefault="000D59D7" w:rsidP="000D59D7">
            <w:r w:rsidRPr="000D59D7">
              <w:rPr>
                <w:b/>
                <w:bCs/>
              </w:rPr>
              <w:t>Agency</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0A928E8E" w14:textId="0BBDFE28" w:rsidR="000D59D7" w:rsidRPr="000D59D7" w:rsidRDefault="000D59D7" w:rsidP="000D59D7">
            <w:r w:rsidRPr="000D59D7">
              <w:rPr>
                <w:b/>
                <w:bCs/>
              </w:rPr>
              <w:t>Position</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3738A65" w14:textId="12CBF769" w:rsidR="000D59D7" w:rsidRPr="000D59D7" w:rsidRDefault="000D59D7" w:rsidP="000D59D7">
            <w:r w:rsidRPr="000D59D7">
              <w:rPr>
                <w:b/>
                <w:bCs/>
              </w:rPr>
              <w:t>Last Name</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2910FFE" w14:textId="35DF376F" w:rsidR="000D59D7" w:rsidRPr="000D59D7" w:rsidRDefault="000D59D7" w:rsidP="000D59D7">
            <w:r w:rsidRPr="000D59D7">
              <w:rPr>
                <w:b/>
                <w:bCs/>
              </w:rPr>
              <w:t>First Name</w:t>
            </w:r>
          </w:p>
        </w:tc>
      </w:tr>
      <w:tr w:rsidR="000D59D7" w:rsidRPr="000D59D7" w14:paraId="3BBEC56F"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4B6BAEDE" w14:textId="77777777" w:rsidR="000D59D7" w:rsidRPr="00FE0796" w:rsidRDefault="000D59D7" w:rsidP="000D59D7">
            <w:r w:rsidRPr="00FE0796">
              <w:t>Aberdeen School District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D204CEB" w14:textId="77777777" w:rsidR="000D59D7" w:rsidRPr="00FE0796" w:rsidRDefault="000D59D7" w:rsidP="000D59D7">
            <w:r w:rsidRPr="00FE0796">
              <w:t>Principal</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5B33BE25" w14:textId="77777777" w:rsidR="000D59D7" w:rsidRPr="00FE0796" w:rsidRDefault="000D59D7" w:rsidP="000D59D7">
            <w:r w:rsidRPr="00FE0796">
              <w:t>Fondren</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B126522" w14:textId="77777777" w:rsidR="000D59D7" w:rsidRPr="00FE0796" w:rsidRDefault="000D59D7" w:rsidP="000D59D7">
            <w:r w:rsidRPr="00FE0796">
              <w:t>Kristen</w:t>
            </w:r>
          </w:p>
        </w:tc>
      </w:tr>
      <w:tr w:rsidR="000D59D7" w:rsidRPr="000D59D7" w14:paraId="478C759C"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0A9055F" w14:textId="77777777" w:rsidR="000D59D7" w:rsidRPr="00FE0796" w:rsidRDefault="000D59D7" w:rsidP="000D59D7">
            <w:r w:rsidRPr="00FE0796">
              <w:t>Bay Waveland School District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0F3FE362" w14:textId="77777777" w:rsidR="000D59D7" w:rsidRPr="00FE0796" w:rsidRDefault="000D59D7" w:rsidP="000D59D7">
            <w:r w:rsidRPr="00FE0796">
              <w:t>Director of Federal Programs</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102E039" w14:textId="77777777" w:rsidR="000D59D7" w:rsidRPr="00FE0796" w:rsidRDefault="000D59D7" w:rsidP="000D59D7">
            <w:r w:rsidRPr="00FE0796">
              <w:t>Menotti</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0660B856" w14:textId="77777777" w:rsidR="000D59D7" w:rsidRPr="00FE0796" w:rsidRDefault="000D59D7" w:rsidP="000D59D7">
            <w:r w:rsidRPr="00FE0796">
              <w:t>Nicole</w:t>
            </w:r>
          </w:p>
        </w:tc>
      </w:tr>
      <w:tr w:rsidR="000D59D7" w:rsidRPr="000D59D7" w14:paraId="291905CC"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6D8B6A1" w14:textId="77777777" w:rsidR="000D59D7" w:rsidRPr="00FE0796" w:rsidRDefault="000D59D7" w:rsidP="000D59D7">
            <w:r w:rsidRPr="00FE0796">
              <w:t>Center for Assessment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2E306CB" w14:textId="77777777" w:rsidR="000D59D7" w:rsidRPr="00FE0796" w:rsidRDefault="000D59D7" w:rsidP="000D59D7">
            <w:r w:rsidRPr="00FE0796">
              <w:t>External Facilitator</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A887E73" w14:textId="40118EE0" w:rsidR="000D59D7" w:rsidRPr="00FE0796" w:rsidRDefault="006A65A9" w:rsidP="000D59D7">
            <w:r w:rsidRPr="00FE0796">
              <w:t>Domaleski</w:t>
            </w:r>
            <w:r w:rsidR="000D59D7" w:rsidRPr="00FE0796">
              <w:t xml:space="preserve"> </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167E06A" w14:textId="51475339" w:rsidR="000D59D7" w:rsidRPr="00FE0796" w:rsidRDefault="006A65A9" w:rsidP="000D59D7">
            <w:r w:rsidRPr="00FE0796">
              <w:t>Chris</w:t>
            </w:r>
          </w:p>
        </w:tc>
      </w:tr>
      <w:tr w:rsidR="000D59D7" w:rsidRPr="000D59D7" w14:paraId="17ADE490"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40001AEE" w14:textId="77777777" w:rsidR="000D59D7" w:rsidRPr="00FE0796" w:rsidRDefault="000D59D7" w:rsidP="000D59D7">
            <w:r w:rsidRPr="00FE0796">
              <w:t>Clinton Public Schools</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5F1602A9" w14:textId="77777777" w:rsidR="000D59D7" w:rsidRPr="00FE0796" w:rsidRDefault="000D59D7" w:rsidP="000D59D7">
            <w:r w:rsidRPr="00FE0796">
              <w:t>Superintendent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A71044E" w14:textId="77777777" w:rsidR="000D59D7" w:rsidRPr="00FE0796" w:rsidRDefault="000D59D7" w:rsidP="000D59D7">
            <w:r w:rsidRPr="00FE0796">
              <w:t>Martin</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0CBF084B" w14:textId="77777777" w:rsidR="000D59D7" w:rsidRPr="00FE0796" w:rsidRDefault="000D59D7" w:rsidP="000D59D7">
            <w:r w:rsidRPr="00FE0796">
              <w:t>Tim</w:t>
            </w:r>
          </w:p>
        </w:tc>
      </w:tr>
      <w:tr w:rsidR="000D59D7" w:rsidRPr="000D59D7" w14:paraId="7E97FB97"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6D1FA96" w14:textId="77777777" w:rsidR="000D59D7" w:rsidRPr="00FE0796" w:rsidRDefault="000D59D7" w:rsidP="000D59D7">
            <w:r w:rsidRPr="00FE0796">
              <w:t>Corinth School District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0872F53" w14:textId="77777777" w:rsidR="000D59D7" w:rsidRPr="00FE0796" w:rsidRDefault="000D59D7" w:rsidP="000D59D7">
            <w:r w:rsidRPr="00FE0796">
              <w:t>Math Specialist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4D2F4D08" w14:textId="77777777" w:rsidR="000D59D7" w:rsidRPr="00FE0796" w:rsidRDefault="000D59D7" w:rsidP="000D59D7">
            <w:r w:rsidRPr="00FE0796">
              <w:t>Jones</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AAB097E" w14:textId="77777777" w:rsidR="000D59D7" w:rsidRPr="00FE0796" w:rsidRDefault="000D59D7" w:rsidP="000D59D7">
            <w:r w:rsidRPr="00FE0796">
              <w:t>Marion</w:t>
            </w:r>
          </w:p>
        </w:tc>
      </w:tr>
      <w:tr w:rsidR="000D59D7" w:rsidRPr="000D59D7" w14:paraId="08C69FD4"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79BC160" w14:textId="77777777" w:rsidR="000D59D7" w:rsidRPr="00FE0796" w:rsidRDefault="000D59D7" w:rsidP="000D59D7">
            <w:r w:rsidRPr="00FE0796">
              <w:t>DeSoto County</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D563A8C" w14:textId="77777777" w:rsidR="000D59D7" w:rsidRPr="00FE0796" w:rsidRDefault="000D59D7" w:rsidP="000D59D7">
            <w:r w:rsidRPr="00FE0796">
              <w:t>Director of Accountability &amp; Research</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010C8F5" w14:textId="77777777" w:rsidR="000D59D7" w:rsidRPr="00FE0796" w:rsidRDefault="000D59D7" w:rsidP="000D59D7">
            <w:r w:rsidRPr="00FE0796">
              <w:t>Kuykendall</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EFA060A" w14:textId="77777777" w:rsidR="000D59D7" w:rsidRPr="00FE0796" w:rsidRDefault="000D59D7" w:rsidP="000D59D7">
            <w:r w:rsidRPr="00FE0796">
              <w:t>Ryan</w:t>
            </w:r>
          </w:p>
        </w:tc>
      </w:tr>
      <w:tr w:rsidR="000D59D7" w:rsidRPr="000D59D7" w14:paraId="7FB52C9D"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46EE3499" w14:textId="77777777" w:rsidR="000D59D7" w:rsidRPr="00FE0796" w:rsidRDefault="000D59D7" w:rsidP="000D59D7">
            <w:r w:rsidRPr="00FE0796">
              <w:t>Foundation for Excellence in Education</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B64AE58" w14:textId="77777777" w:rsidR="000D59D7" w:rsidRPr="00FE0796" w:rsidRDefault="000D59D7" w:rsidP="000D59D7">
            <w:r w:rsidRPr="00FE0796">
              <w:t>External Expert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0813ADD" w14:textId="6E898462" w:rsidR="000D59D7" w:rsidRPr="00FE0796" w:rsidRDefault="006A65A9" w:rsidP="000D59D7">
            <w:r w:rsidRPr="00FE0796">
              <w:t>Hovanetz</w:t>
            </w:r>
            <w:r w:rsidR="000D59D7" w:rsidRPr="00FE0796">
              <w:t xml:space="preserve"> </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8BC0269" w14:textId="2FC9FD57" w:rsidR="000D59D7" w:rsidRPr="00FE0796" w:rsidRDefault="006A65A9" w:rsidP="000D59D7">
            <w:r w:rsidRPr="00FE0796">
              <w:t>Christy</w:t>
            </w:r>
          </w:p>
        </w:tc>
      </w:tr>
      <w:tr w:rsidR="000D59D7" w:rsidRPr="000D59D7" w14:paraId="35237B26"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FA3A261" w14:textId="77777777" w:rsidR="000D59D7" w:rsidRPr="00FE0796" w:rsidRDefault="000D59D7" w:rsidP="000D59D7">
            <w:r w:rsidRPr="00FE0796">
              <w:t>Madison County Schools</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399367C" w14:textId="77777777" w:rsidR="000D59D7" w:rsidRPr="00FE0796" w:rsidRDefault="000D59D7" w:rsidP="000D59D7">
            <w:r w:rsidRPr="00FE0796">
              <w:t>Superintendent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7CC0552" w14:textId="77777777" w:rsidR="000D59D7" w:rsidRPr="00FE0796" w:rsidRDefault="000D59D7" w:rsidP="000D59D7">
            <w:r w:rsidRPr="00FE0796">
              <w:t>Seals</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08F4DF34" w14:textId="77777777" w:rsidR="000D59D7" w:rsidRPr="00FE0796" w:rsidRDefault="000D59D7" w:rsidP="000D59D7">
            <w:r w:rsidRPr="00FE0796">
              <w:t>Charlotte</w:t>
            </w:r>
          </w:p>
        </w:tc>
      </w:tr>
      <w:tr w:rsidR="000D59D7" w:rsidRPr="000D59D7" w14:paraId="74F80FCA"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D382F8E" w14:textId="77777777" w:rsidR="000D59D7" w:rsidRPr="00FE0796" w:rsidRDefault="000D59D7" w:rsidP="000D59D7">
            <w:r w:rsidRPr="00FE0796">
              <w:t>MDE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5F8530C0" w14:textId="77777777" w:rsidR="000D59D7" w:rsidRPr="00FE0796" w:rsidRDefault="000D59D7" w:rsidP="000D59D7">
            <w:r w:rsidRPr="00FE0796">
              <w:t>Data Analytics and Reporting</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3AC319C" w14:textId="0C2AAC97" w:rsidR="000D59D7" w:rsidRPr="00FE0796" w:rsidRDefault="006A65A9" w:rsidP="000D59D7">
            <w:r w:rsidRPr="00FE0796">
              <w:t>Donovan</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4FF7EAD0" w14:textId="234D809D" w:rsidR="000D59D7" w:rsidRPr="00FE0796" w:rsidRDefault="006A65A9" w:rsidP="000D59D7">
            <w:r w:rsidRPr="00FE0796">
              <w:t>Deborah</w:t>
            </w:r>
          </w:p>
        </w:tc>
      </w:tr>
      <w:tr w:rsidR="000D59D7" w:rsidRPr="000D59D7" w14:paraId="1D08C32E"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B82BD9A" w14:textId="77777777" w:rsidR="000D59D7" w:rsidRPr="00FE0796" w:rsidRDefault="000D59D7" w:rsidP="000D59D7">
            <w:r w:rsidRPr="00FE0796">
              <w:t>MDE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1B0BBA7" w14:textId="77777777" w:rsidR="000D59D7" w:rsidRPr="00FE0796" w:rsidRDefault="000D59D7" w:rsidP="000D59D7">
            <w:r w:rsidRPr="00FE0796">
              <w:t>Chief Accountability Officer</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441BAF23" w14:textId="639F2C73" w:rsidR="000D59D7" w:rsidRPr="00FE0796" w:rsidRDefault="006A65A9" w:rsidP="000D59D7">
            <w:r w:rsidRPr="00FE0796">
              <w:t>Vanderford</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51AB7C4" w14:textId="32DB947F" w:rsidR="000D59D7" w:rsidRPr="00FE0796" w:rsidRDefault="006A65A9" w:rsidP="000D59D7">
            <w:r w:rsidRPr="00FE0796">
              <w:t>Paula</w:t>
            </w:r>
          </w:p>
        </w:tc>
      </w:tr>
      <w:tr w:rsidR="000D59D7" w:rsidRPr="000D59D7" w14:paraId="746E59A8"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434819E" w14:textId="77777777" w:rsidR="000D59D7" w:rsidRPr="00FE0796" w:rsidRDefault="000D59D7" w:rsidP="000D59D7">
            <w:r w:rsidRPr="00FE0796">
              <w:t>MDE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D5D764C" w14:textId="77777777" w:rsidR="000D59D7" w:rsidRPr="00FE0796" w:rsidRDefault="000D59D7" w:rsidP="000D59D7">
            <w:r w:rsidRPr="00FE0796">
              <w:t>Director of District and School Performance</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5900AAB" w14:textId="4317D984" w:rsidR="000D59D7" w:rsidRPr="00FE0796" w:rsidRDefault="006A65A9" w:rsidP="000D59D7">
            <w:r w:rsidRPr="00FE0796">
              <w:t>Burrow</w:t>
            </w:r>
            <w:r w:rsidR="000D59D7" w:rsidRPr="00FE0796">
              <w:t xml:space="preserve"> </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1F5F96C" w14:textId="50797672" w:rsidR="000D59D7" w:rsidRPr="00FE0796" w:rsidRDefault="006A65A9" w:rsidP="000D59D7">
            <w:r w:rsidRPr="00FE0796">
              <w:t>Alan</w:t>
            </w:r>
          </w:p>
        </w:tc>
      </w:tr>
      <w:tr w:rsidR="00FE0796" w:rsidRPr="000D59D7" w14:paraId="7B806A69"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tcPr>
          <w:p w14:paraId="666F775E" w14:textId="3E4EFB59" w:rsidR="00FE0796" w:rsidRPr="00FE0796" w:rsidRDefault="00FE0796" w:rsidP="000D59D7">
            <w:r>
              <w:t>MDE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tcPr>
          <w:p w14:paraId="5D434297" w14:textId="0F599A8A" w:rsidR="00FE0796" w:rsidRPr="00FE0796" w:rsidRDefault="00FE0796" w:rsidP="000D59D7">
            <w:r>
              <w:t>Chief Academic Officer</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tcPr>
          <w:p w14:paraId="785E74D7" w14:textId="4BECDEEE" w:rsidR="00FE0796" w:rsidRPr="00FE0796" w:rsidRDefault="00FE0796" w:rsidP="000D59D7">
            <w:r>
              <w:t xml:space="preserve">Oakley </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tcPr>
          <w:p w14:paraId="5AB56213" w14:textId="6E1F7B5C" w:rsidR="00FE0796" w:rsidRPr="00FE0796" w:rsidRDefault="00FE0796" w:rsidP="000D59D7">
            <w:r>
              <w:t xml:space="preserve">Nathan </w:t>
            </w:r>
          </w:p>
        </w:tc>
      </w:tr>
      <w:tr w:rsidR="0013795B" w:rsidRPr="000D59D7" w14:paraId="7EE42B55"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tcPr>
          <w:p w14:paraId="079B896E" w14:textId="34C2C13B" w:rsidR="0013795B" w:rsidRDefault="0013795B" w:rsidP="000D59D7">
            <w:r>
              <w:t>MDE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tcPr>
          <w:p w14:paraId="74F3E646" w14:textId="45FAFA95" w:rsidR="0013795B" w:rsidRDefault="0013795B" w:rsidP="000D59D7">
            <w:r>
              <w:t>Director of Accreditation</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tcPr>
          <w:p w14:paraId="4BD5F6CD" w14:textId="208CA5FF" w:rsidR="0013795B" w:rsidRDefault="0013795B" w:rsidP="000D59D7">
            <w:r>
              <w:t>Malone</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tcPr>
          <w:p w14:paraId="6A69FB8C" w14:textId="6BBF94F0" w:rsidR="0013795B" w:rsidRDefault="0013795B" w:rsidP="000D59D7">
            <w:r>
              <w:t>Jo Ann</w:t>
            </w:r>
          </w:p>
        </w:tc>
      </w:tr>
      <w:tr w:rsidR="000D59D7" w:rsidRPr="000D59D7" w14:paraId="305E70CC"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0C089D5C" w14:textId="77777777" w:rsidR="000D59D7" w:rsidRPr="00FE0796" w:rsidRDefault="000D59D7" w:rsidP="000D59D7">
            <w:r w:rsidRPr="00FE0796">
              <w:t>New Albany School District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418988BF" w14:textId="77777777" w:rsidR="000D59D7" w:rsidRPr="00FE0796" w:rsidRDefault="000D59D7" w:rsidP="000D59D7">
            <w:r w:rsidRPr="00FE0796">
              <w:t>Superintendent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544FD550" w14:textId="77777777" w:rsidR="000D59D7" w:rsidRPr="00FE0796" w:rsidRDefault="000D59D7" w:rsidP="000D59D7">
            <w:r w:rsidRPr="00FE0796">
              <w:t>Evans</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5B7344F" w14:textId="77777777" w:rsidR="000D59D7" w:rsidRPr="00FE0796" w:rsidRDefault="000D59D7" w:rsidP="000D59D7">
            <w:r w:rsidRPr="00FE0796">
              <w:t>Lance</w:t>
            </w:r>
          </w:p>
        </w:tc>
      </w:tr>
      <w:tr w:rsidR="000D59D7" w:rsidRPr="000D59D7" w14:paraId="3342268B"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21A217F" w14:textId="77777777" w:rsidR="000D59D7" w:rsidRPr="00FE0796" w:rsidRDefault="000D59D7" w:rsidP="000D59D7">
            <w:r w:rsidRPr="00FE0796">
              <w:t>Noxubee County</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F83C161" w14:textId="77777777" w:rsidR="000D59D7" w:rsidRPr="00FE0796" w:rsidRDefault="000D59D7" w:rsidP="000D59D7">
            <w:r w:rsidRPr="00FE0796">
              <w:t>Assistant Superintendent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C9E8193" w14:textId="77777777" w:rsidR="000D59D7" w:rsidRPr="00FE0796" w:rsidRDefault="000D59D7" w:rsidP="000D59D7">
            <w:r w:rsidRPr="00FE0796">
              <w:t>Baliko</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7DDCE5B" w14:textId="77777777" w:rsidR="000D59D7" w:rsidRPr="00FE0796" w:rsidRDefault="000D59D7" w:rsidP="000D59D7">
            <w:r w:rsidRPr="00FE0796">
              <w:t>Richard</w:t>
            </w:r>
          </w:p>
        </w:tc>
      </w:tr>
      <w:tr w:rsidR="000D59D7" w:rsidRPr="000D59D7" w14:paraId="5359C9B0"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4A29A545" w14:textId="77777777" w:rsidR="000D59D7" w:rsidRPr="00FE0796" w:rsidRDefault="000D59D7" w:rsidP="000D59D7">
            <w:r w:rsidRPr="00FE0796">
              <w:t>Petal School District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AB611CC" w14:textId="77777777" w:rsidR="000D59D7" w:rsidRPr="00FE0796" w:rsidRDefault="000D59D7" w:rsidP="000D59D7">
            <w:r w:rsidRPr="00FE0796">
              <w:t>Director of Student Assessment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5D58EC1" w14:textId="77777777" w:rsidR="000D59D7" w:rsidRPr="00FE0796" w:rsidRDefault="000D59D7" w:rsidP="000D59D7">
            <w:r w:rsidRPr="00FE0796">
              <w:t>Brown</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CD2858A" w14:textId="77777777" w:rsidR="000D59D7" w:rsidRPr="00FE0796" w:rsidRDefault="000D59D7" w:rsidP="000D59D7">
            <w:r w:rsidRPr="00FE0796">
              <w:t>Kelli</w:t>
            </w:r>
          </w:p>
        </w:tc>
      </w:tr>
      <w:tr w:rsidR="000D59D7" w:rsidRPr="000D59D7" w14:paraId="03A15E9D"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69B3483" w14:textId="77777777" w:rsidR="000D59D7" w:rsidRPr="00FE0796" w:rsidRDefault="000D59D7" w:rsidP="000D59D7">
            <w:r w:rsidRPr="00FE0796">
              <w:t>Rankin County School District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B3A5BAE" w14:textId="77777777" w:rsidR="000D59D7" w:rsidRPr="00FE0796" w:rsidRDefault="000D59D7" w:rsidP="000D59D7">
            <w:r w:rsidRPr="00FE0796">
              <w:t>Principal</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08DC171A" w14:textId="77777777" w:rsidR="000D59D7" w:rsidRPr="00FE0796" w:rsidRDefault="000D59D7" w:rsidP="000D59D7">
            <w:r w:rsidRPr="00FE0796">
              <w:t>Pambianchi</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E6F01B4" w14:textId="77777777" w:rsidR="000D59D7" w:rsidRPr="00FE0796" w:rsidRDefault="000D59D7" w:rsidP="000D59D7">
            <w:r w:rsidRPr="00FE0796">
              <w:t>Lee</w:t>
            </w:r>
          </w:p>
        </w:tc>
      </w:tr>
      <w:tr w:rsidR="000D59D7" w:rsidRPr="000D59D7" w14:paraId="78A34551"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0B76933" w14:textId="77777777" w:rsidR="000D59D7" w:rsidRPr="00FE0796" w:rsidRDefault="000D59D7" w:rsidP="000D59D7">
            <w:r w:rsidRPr="00FE0796">
              <w:t>Senatobia School District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74BC442" w14:textId="77777777" w:rsidR="000D59D7" w:rsidRPr="00FE0796" w:rsidRDefault="000D59D7" w:rsidP="000D59D7">
            <w:r w:rsidRPr="00FE0796">
              <w:t>Special Education Teacher</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0B5060C" w14:textId="77777777" w:rsidR="000D59D7" w:rsidRPr="00FE0796" w:rsidRDefault="000D59D7" w:rsidP="000D59D7">
            <w:r w:rsidRPr="00FE0796">
              <w:t>Brewer</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BB5CDC2" w14:textId="77777777" w:rsidR="000D59D7" w:rsidRPr="00FE0796" w:rsidRDefault="000D59D7" w:rsidP="000D59D7">
            <w:r w:rsidRPr="00FE0796">
              <w:t>Elaine</w:t>
            </w:r>
          </w:p>
        </w:tc>
      </w:tr>
      <w:tr w:rsidR="000D59D7" w:rsidRPr="000D59D7" w14:paraId="39D6B3E3"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AA73D52" w14:textId="77777777" w:rsidR="000D59D7" w:rsidRPr="00FE0796" w:rsidRDefault="000D59D7" w:rsidP="000D59D7">
            <w:r w:rsidRPr="00FE0796">
              <w:t>Simpson County School District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CE8473B" w14:textId="77777777" w:rsidR="000D59D7" w:rsidRPr="00FE0796" w:rsidRDefault="000D59D7" w:rsidP="000D59D7">
            <w:r w:rsidRPr="00FE0796">
              <w:t>Teacher</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6019779" w14:textId="77777777" w:rsidR="000D59D7" w:rsidRPr="00FE0796" w:rsidRDefault="000D59D7" w:rsidP="000D59D7">
            <w:r w:rsidRPr="00FE0796">
              <w:t>Williams</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61CCC4F" w14:textId="77777777" w:rsidR="000D59D7" w:rsidRPr="00FE0796" w:rsidRDefault="000D59D7" w:rsidP="000D59D7">
            <w:r w:rsidRPr="00FE0796">
              <w:t>Aaron</w:t>
            </w:r>
          </w:p>
        </w:tc>
      </w:tr>
      <w:tr w:rsidR="000D59D7" w:rsidRPr="000D59D7" w14:paraId="2BCCAC8C"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CBFE659" w14:textId="77777777" w:rsidR="000D59D7" w:rsidRPr="00FE0796" w:rsidRDefault="000D59D7" w:rsidP="000D59D7">
            <w:r w:rsidRPr="00FE0796">
              <w:t>Starkville-Oktibbeha School District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8F4F132" w14:textId="77777777" w:rsidR="000D59D7" w:rsidRPr="00FE0796" w:rsidRDefault="000D59D7" w:rsidP="000D59D7">
            <w:r w:rsidRPr="00FE0796">
              <w:t>Superintendent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7D5F797" w14:textId="77777777" w:rsidR="000D59D7" w:rsidRPr="00FE0796" w:rsidRDefault="000D59D7" w:rsidP="000D59D7">
            <w:r w:rsidRPr="00FE0796">
              <w:t>Peasant</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068808F7" w14:textId="77777777" w:rsidR="000D59D7" w:rsidRPr="00FE0796" w:rsidRDefault="000D59D7" w:rsidP="000D59D7">
            <w:r w:rsidRPr="00FE0796">
              <w:t>Eddie</w:t>
            </w:r>
          </w:p>
        </w:tc>
      </w:tr>
      <w:tr w:rsidR="000D59D7" w:rsidRPr="000D59D7" w14:paraId="30D6CA6B"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6042EE7" w14:textId="77777777" w:rsidR="000D59D7" w:rsidRPr="00FE0796" w:rsidRDefault="000D59D7" w:rsidP="000D59D7">
            <w:r w:rsidRPr="00FE0796">
              <w:t>Sunflower County School District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49884F06" w14:textId="77777777" w:rsidR="000D59D7" w:rsidRPr="00FE0796" w:rsidRDefault="000D59D7" w:rsidP="000D59D7">
            <w:r w:rsidRPr="00FE0796">
              <w:t>Superintendent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0D4C83BB" w14:textId="77777777" w:rsidR="000D59D7" w:rsidRPr="00FE0796" w:rsidRDefault="000D59D7" w:rsidP="000D59D7">
            <w:r w:rsidRPr="00FE0796">
              <w:t>Davis</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4B665BA6" w14:textId="77777777" w:rsidR="000D59D7" w:rsidRPr="00FE0796" w:rsidRDefault="000D59D7" w:rsidP="000D59D7">
            <w:r w:rsidRPr="00FE0796">
              <w:t>Miskia</w:t>
            </w:r>
          </w:p>
        </w:tc>
      </w:tr>
      <w:tr w:rsidR="000D59D7" w:rsidRPr="000D59D7" w14:paraId="3ADBC9AB"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B203FEA" w14:textId="77777777" w:rsidR="000D59D7" w:rsidRPr="00FE0796" w:rsidRDefault="000D59D7" w:rsidP="000D59D7">
            <w:r w:rsidRPr="00FE0796">
              <w:t>Tunica County</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5F40D410" w14:textId="77777777" w:rsidR="000D59D7" w:rsidRPr="00FE0796" w:rsidRDefault="000D59D7" w:rsidP="000D59D7">
            <w:r w:rsidRPr="00FE0796">
              <w:t>Superintendent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551464C5" w14:textId="77777777" w:rsidR="000D59D7" w:rsidRPr="00FE0796" w:rsidRDefault="000D59D7" w:rsidP="000D59D7">
            <w:r w:rsidRPr="00FE0796">
              <w:t>Pulley</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0A6AB62E" w14:textId="77777777" w:rsidR="000D59D7" w:rsidRPr="00FE0796" w:rsidRDefault="000D59D7" w:rsidP="000D59D7">
            <w:r w:rsidRPr="00FE0796">
              <w:t>Margie</w:t>
            </w:r>
          </w:p>
        </w:tc>
      </w:tr>
      <w:tr w:rsidR="000D59D7" w:rsidRPr="000D59D7" w14:paraId="410AD31E"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CD47F7D" w14:textId="77777777" w:rsidR="000D59D7" w:rsidRPr="00FE0796" w:rsidRDefault="000D59D7" w:rsidP="000D59D7">
            <w:r w:rsidRPr="00FE0796">
              <w:t>Union County School District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F2B9423" w14:textId="77777777" w:rsidR="000D59D7" w:rsidRPr="00FE0796" w:rsidRDefault="000D59D7" w:rsidP="000D59D7">
            <w:r w:rsidRPr="00FE0796">
              <w:t>Assistant Superintendent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5DEBF41" w14:textId="77777777" w:rsidR="000D59D7" w:rsidRPr="00FE0796" w:rsidRDefault="000D59D7" w:rsidP="000D59D7">
            <w:r w:rsidRPr="00FE0796">
              <w:t>Faulkner</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D5C17D3" w14:textId="77777777" w:rsidR="000D59D7" w:rsidRPr="00FE0796" w:rsidRDefault="000D59D7" w:rsidP="000D59D7">
            <w:r w:rsidRPr="00FE0796">
              <w:t>Windy</w:t>
            </w:r>
          </w:p>
        </w:tc>
      </w:tr>
      <w:tr w:rsidR="000D59D7" w:rsidRPr="000D59D7" w14:paraId="5B59D9FD"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5751FB17" w14:textId="77777777" w:rsidR="000D59D7" w:rsidRPr="00FE0796" w:rsidRDefault="000D59D7" w:rsidP="000D59D7">
            <w:r w:rsidRPr="00FE0796">
              <w:t>Vicksburg Warren</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F1A8F59" w14:textId="77777777" w:rsidR="000D59D7" w:rsidRPr="00FE0796" w:rsidRDefault="000D59D7" w:rsidP="000D59D7">
            <w:r w:rsidRPr="00FE0796">
              <w:t>Principal</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8FA3C0C" w14:textId="77777777" w:rsidR="000D59D7" w:rsidRPr="00FE0796" w:rsidRDefault="000D59D7" w:rsidP="000D59D7">
            <w:r w:rsidRPr="00FE0796">
              <w:t>Minor</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2DE75CB" w14:textId="77777777" w:rsidR="000D59D7" w:rsidRPr="00FE0796" w:rsidRDefault="000D59D7" w:rsidP="000D59D7">
            <w:r w:rsidRPr="00FE0796">
              <w:t>LaToya</w:t>
            </w:r>
          </w:p>
        </w:tc>
      </w:tr>
    </w:tbl>
    <w:p w14:paraId="49B7456D" w14:textId="13EA400F" w:rsidR="00FE0796" w:rsidRDefault="00FE0796">
      <w:pPr>
        <w:rPr>
          <w:b/>
        </w:rPr>
      </w:pPr>
    </w:p>
    <w:p w14:paraId="1CA84788" w14:textId="77777777" w:rsidR="0013795B" w:rsidRDefault="0013795B">
      <w:pPr>
        <w:rPr>
          <w:b/>
        </w:rPr>
      </w:pPr>
    </w:p>
    <w:p w14:paraId="6876C1FE" w14:textId="7A41CF36" w:rsidR="004160F1" w:rsidRPr="004160F1" w:rsidRDefault="007B3BBF">
      <w:pPr>
        <w:rPr>
          <w:b/>
        </w:rPr>
      </w:pPr>
      <w:r>
        <w:rPr>
          <w:b/>
        </w:rPr>
        <w:lastRenderedPageBreak/>
        <w:t xml:space="preserve">Welcome and Introductions </w:t>
      </w:r>
    </w:p>
    <w:p w14:paraId="37FBDA1C" w14:textId="53EB3026" w:rsidR="004160F1" w:rsidRDefault="004160F1"/>
    <w:p w14:paraId="040C0AB4" w14:textId="2831D544" w:rsidR="004D55CA" w:rsidRDefault="004D55CA">
      <w:r>
        <w:t xml:space="preserve">Following welcome and introductions, Dr. Chris Domaleski briefly reviewed the meeting summary from the </w:t>
      </w:r>
      <w:r w:rsidR="00FE0796">
        <w:t>April</w:t>
      </w:r>
      <w:r>
        <w:t xml:space="preserve"> meeting. </w:t>
      </w:r>
      <w:r w:rsidR="004B3076">
        <w:t xml:space="preserve"> N</w:t>
      </w:r>
      <w:r>
        <w:t xml:space="preserve">o revisions to the </w:t>
      </w:r>
      <w:r w:rsidR="004B3076">
        <w:t xml:space="preserve">notes were </w:t>
      </w:r>
      <w:r>
        <w:t>suggested</w:t>
      </w:r>
      <w:r w:rsidR="004B3076">
        <w:t xml:space="preserve">; however, </w:t>
      </w:r>
      <w:r>
        <w:t xml:space="preserve">Dr. Domaleski indicated that </w:t>
      </w:r>
      <w:r w:rsidR="004B3076">
        <w:t xml:space="preserve">committee </w:t>
      </w:r>
      <w:r>
        <w:t xml:space="preserve">members may email </w:t>
      </w:r>
      <w:r w:rsidR="004B3076">
        <w:t xml:space="preserve">edits </w:t>
      </w:r>
      <w:r>
        <w:t xml:space="preserve">following the meeting.  Thereafter, he reviewed the proposed agenda for the current meeting.   </w:t>
      </w:r>
    </w:p>
    <w:p w14:paraId="48DBA47A" w14:textId="77777777" w:rsidR="004753F1" w:rsidRDefault="004753F1"/>
    <w:p w14:paraId="3ACB2A19" w14:textId="2FBD74EA" w:rsidR="009B5C82" w:rsidRDefault="002E761B" w:rsidP="009742FD">
      <w:pPr>
        <w:rPr>
          <w:b/>
          <w:bCs/>
        </w:rPr>
      </w:pPr>
      <w:r>
        <w:rPr>
          <w:b/>
          <w:bCs/>
        </w:rPr>
        <w:t xml:space="preserve">Representing Career Readiness in Accountability </w:t>
      </w:r>
    </w:p>
    <w:p w14:paraId="218C21BF" w14:textId="17F771E2" w:rsidR="009B5C82" w:rsidRDefault="009B5C82" w:rsidP="009742FD">
      <w:pPr>
        <w:rPr>
          <w:b/>
          <w:bCs/>
        </w:rPr>
      </w:pPr>
    </w:p>
    <w:p w14:paraId="2088FA40" w14:textId="53BA8DCE" w:rsidR="00FE0796" w:rsidRDefault="00FE0796" w:rsidP="009B5C82">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The first topic was to continue discussions from the April 2020 meeting about how career readiness can be more fully incorporated in the school accountability model.  In previous meetings the ATF narrowed their focus to two general options: </w:t>
      </w:r>
    </w:p>
    <w:p w14:paraId="36DF0A67" w14:textId="77777777" w:rsidR="00FE0796" w:rsidRDefault="00FE0796" w:rsidP="009B5C82">
      <w:pPr>
        <w:autoSpaceDE w:val="0"/>
        <w:autoSpaceDN w:val="0"/>
        <w:adjustRightInd w:val="0"/>
        <w:rPr>
          <w:rFonts w:ascii="AppleSystemUIFont" w:hAnsi="AppleSystemUIFont" w:cs="AppleSystemUIFont"/>
          <w:color w:val="353535"/>
        </w:rPr>
      </w:pPr>
    </w:p>
    <w:p w14:paraId="000D329A" w14:textId="6B6D039A" w:rsidR="003C2DEC" w:rsidRDefault="003C2DEC" w:rsidP="003C2DEC">
      <w:pPr>
        <w:pStyle w:val="ListParagraph"/>
        <w:numPr>
          <w:ilvl w:val="0"/>
          <w:numId w:val="24"/>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Option 1: </w:t>
      </w:r>
      <w:r w:rsidR="00FE0796">
        <w:rPr>
          <w:rFonts w:ascii="AppleSystemUIFont" w:hAnsi="AppleSystemUIFont" w:cs="AppleSystemUIFont"/>
          <w:color w:val="353535"/>
        </w:rPr>
        <w:t xml:space="preserve">ACT or WorkKeys serve as the components of the college and career readiness indicator </w:t>
      </w:r>
    </w:p>
    <w:p w14:paraId="58AF21B9" w14:textId="5307FF68" w:rsidR="003C2DEC" w:rsidRPr="003C2DEC" w:rsidRDefault="003C2DEC" w:rsidP="003C2DEC">
      <w:pPr>
        <w:pStyle w:val="ListParagraph"/>
        <w:numPr>
          <w:ilvl w:val="0"/>
          <w:numId w:val="24"/>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Option 2: Include diploma endorsements as a new component of </w:t>
      </w:r>
      <w:r w:rsidR="00FE0796">
        <w:rPr>
          <w:rFonts w:ascii="AppleSystemUIFont" w:hAnsi="AppleSystemUIFont" w:cs="AppleSystemUIFont"/>
          <w:color w:val="353535"/>
        </w:rPr>
        <w:t xml:space="preserve">acceleration </w:t>
      </w:r>
      <w:r>
        <w:rPr>
          <w:rFonts w:ascii="AppleSystemUIFont" w:hAnsi="AppleSystemUIFont" w:cs="AppleSystemUIFont"/>
          <w:color w:val="353535"/>
        </w:rPr>
        <w:t xml:space="preserve"> </w:t>
      </w:r>
    </w:p>
    <w:p w14:paraId="28C7E436" w14:textId="178AAAEF" w:rsidR="003C2DEC" w:rsidRDefault="003C2DEC" w:rsidP="009B5C82">
      <w:pPr>
        <w:autoSpaceDE w:val="0"/>
        <w:autoSpaceDN w:val="0"/>
        <w:adjustRightInd w:val="0"/>
        <w:rPr>
          <w:rFonts w:ascii="AppleSystemUIFont" w:hAnsi="AppleSystemUIFont" w:cs="AppleSystemUIFont"/>
          <w:color w:val="353535"/>
        </w:rPr>
      </w:pPr>
    </w:p>
    <w:p w14:paraId="60FFD07C" w14:textId="77777777" w:rsidR="00FE0796" w:rsidRDefault="003C2DEC" w:rsidP="009B5C82">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ATF </w:t>
      </w:r>
      <w:r w:rsidR="00FE0796">
        <w:rPr>
          <w:rFonts w:ascii="AppleSystemUIFont" w:hAnsi="AppleSystemUIFont" w:cs="AppleSystemUIFont"/>
          <w:color w:val="353535"/>
        </w:rPr>
        <w:t xml:space="preserve">members expressed support for option 1.  This approach would be implemented as follows: </w:t>
      </w:r>
    </w:p>
    <w:p w14:paraId="0518BF79" w14:textId="48C00A92" w:rsidR="00FE0796" w:rsidRDefault="00FE0796" w:rsidP="00FE0796">
      <w:pPr>
        <w:pStyle w:val="ListParagraph"/>
        <w:numPr>
          <w:ilvl w:val="0"/>
          <w:numId w:val="24"/>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distribute</w:t>
      </w:r>
      <w:r w:rsidRPr="00FE0796">
        <w:rPr>
          <w:rFonts w:ascii="AppleSystemUIFont" w:hAnsi="AppleSystemUIFont" w:cs="AppleSystemUIFont"/>
          <w:color w:val="353535"/>
        </w:rPr>
        <w:t xml:space="preserve"> the 50 points </w:t>
      </w:r>
      <w:r>
        <w:rPr>
          <w:rFonts w:ascii="AppleSystemUIFont" w:hAnsi="AppleSystemUIFont" w:cs="AppleSystemUIFont"/>
          <w:color w:val="353535"/>
        </w:rPr>
        <w:t xml:space="preserve">associated with the College and Career Readiness (CCR) component of the </w:t>
      </w:r>
      <w:r w:rsidRPr="00FE0796">
        <w:rPr>
          <w:rFonts w:ascii="AppleSystemUIFont" w:hAnsi="AppleSystemUIFont" w:cs="AppleSystemUIFont"/>
          <w:color w:val="353535"/>
        </w:rPr>
        <w:t xml:space="preserve">high school accountability </w:t>
      </w:r>
      <w:r>
        <w:rPr>
          <w:rFonts w:ascii="AppleSystemUIFont" w:hAnsi="AppleSystemUIFont" w:cs="AppleSystemUIFont"/>
          <w:color w:val="353535"/>
        </w:rPr>
        <w:t xml:space="preserve">model based on the percent of students who meet </w:t>
      </w:r>
      <w:r w:rsidRPr="00FE0796">
        <w:rPr>
          <w:rFonts w:ascii="AppleSystemUIFont" w:hAnsi="AppleSystemUIFont" w:cs="AppleSystemUIFont"/>
          <w:color w:val="353535"/>
        </w:rPr>
        <w:t>ACT benchmarks</w:t>
      </w:r>
      <w:r w:rsidRPr="00FE0796">
        <w:rPr>
          <w:rFonts w:ascii="AppleSystemUIFont" w:hAnsi="AppleSystemUIFont" w:cs="AppleSystemUIFont"/>
          <w:color w:val="353535"/>
          <w:u w:val="single"/>
        </w:rPr>
        <w:t xml:space="preserve"> or</w:t>
      </w:r>
      <w:r>
        <w:rPr>
          <w:rFonts w:ascii="AppleSystemUIFont" w:hAnsi="AppleSystemUIFont" w:cs="AppleSystemUIFont"/>
          <w:color w:val="353535"/>
        </w:rPr>
        <w:t xml:space="preserve"> WorkKeys </w:t>
      </w:r>
      <w:r w:rsidRPr="00FE0796">
        <w:rPr>
          <w:rFonts w:ascii="AppleSystemUIFont" w:hAnsi="AppleSystemUIFont" w:cs="AppleSystemUIFont"/>
          <w:color w:val="353535"/>
        </w:rPr>
        <w:t>benchmarks</w:t>
      </w:r>
    </w:p>
    <w:p w14:paraId="48EA04B8" w14:textId="3BA03FD3" w:rsidR="00FE0796" w:rsidRDefault="00FE0796" w:rsidP="00FE0796">
      <w:pPr>
        <w:pStyle w:val="ListParagraph"/>
        <w:numPr>
          <w:ilvl w:val="0"/>
          <w:numId w:val="24"/>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determine a benchmark on WorkKeys that is comparable in terms of rigor to ACT </w:t>
      </w:r>
    </w:p>
    <w:p w14:paraId="058ADD9E" w14:textId="07063C6F" w:rsidR="00FE0796" w:rsidRPr="00FE0796" w:rsidRDefault="00FE0796" w:rsidP="00FE0796">
      <w:pPr>
        <w:pStyle w:val="ListParagraph"/>
        <w:numPr>
          <w:ilvl w:val="0"/>
          <w:numId w:val="24"/>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the final CCR score will reflect ACT or WorkKeys, whichever is more favorable </w:t>
      </w:r>
    </w:p>
    <w:p w14:paraId="512BB74E" w14:textId="154911EB" w:rsidR="00FE0796" w:rsidRDefault="00FE0796" w:rsidP="009B5C82">
      <w:pPr>
        <w:autoSpaceDE w:val="0"/>
        <w:autoSpaceDN w:val="0"/>
        <w:adjustRightInd w:val="0"/>
        <w:rPr>
          <w:rFonts w:ascii="AppleSystemUIFont" w:hAnsi="AppleSystemUIFont" w:cs="AppleSystemUIFont"/>
          <w:color w:val="353535"/>
        </w:rPr>
      </w:pPr>
    </w:p>
    <w:p w14:paraId="6F239524" w14:textId="2533A13F" w:rsidR="00FE0796" w:rsidRDefault="00FE0796" w:rsidP="009B5C82">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The ATF further affirmed that their support for option 1 is based ensuring that full participation in ACT continues.  That is, the inclusion of WorkKeys in the accountability model should not remove or diminish the ACT participation requirement.  </w:t>
      </w:r>
    </w:p>
    <w:p w14:paraId="48BDAC3A" w14:textId="2F850BB5" w:rsidR="00FE0796" w:rsidRDefault="00FE0796" w:rsidP="009B5C82">
      <w:pPr>
        <w:autoSpaceDE w:val="0"/>
        <w:autoSpaceDN w:val="0"/>
        <w:adjustRightInd w:val="0"/>
        <w:rPr>
          <w:rFonts w:ascii="AppleSystemUIFont" w:hAnsi="AppleSystemUIFont" w:cs="AppleSystemUIFont"/>
          <w:color w:val="353535"/>
        </w:rPr>
      </w:pPr>
    </w:p>
    <w:p w14:paraId="1E1EE20B" w14:textId="11678BB2" w:rsidR="00FE0796" w:rsidRDefault="00FE0796" w:rsidP="009B5C82">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Next the ATF discussed the timing of including WorkKeys in the model.  Three ideas were discussed: </w:t>
      </w:r>
    </w:p>
    <w:p w14:paraId="4C66DF24" w14:textId="4B1F62D5" w:rsidR="00FE0796" w:rsidRPr="00FE0796" w:rsidRDefault="00FE0796" w:rsidP="00FE0796">
      <w:pPr>
        <w:pStyle w:val="ListParagraph"/>
        <w:numPr>
          <w:ilvl w:val="0"/>
          <w:numId w:val="24"/>
        </w:numPr>
        <w:autoSpaceDE w:val="0"/>
        <w:autoSpaceDN w:val="0"/>
        <w:adjustRightInd w:val="0"/>
        <w:rPr>
          <w:rFonts w:ascii="AppleSystemUIFont" w:hAnsi="AppleSystemUIFont" w:cs="AppleSystemUIFont"/>
          <w:color w:val="353535"/>
        </w:rPr>
      </w:pPr>
      <w:r w:rsidRPr="00FE0796">
        <w:rPr>
          <w:rFonts w:ascii="AppleSystemUIFont" w:hAnsi="AppleSystemUIFont" w:cs="AppleSystemUIFont"/>
          <w:color w:val="353535"/>
        </w:rPr>
        <w:t>Option A: Include WorkKeys in the model as soon as possible, presumably spring 2021</w:t>
      </w:r>
    </w:p>
    <w:p w14:paraId="737ACF1B" w14:textId="32A82449" w:rsidR="00FE0796" w:rsidRDefault="00FE0796" w:rsidP="00FE0796">
      <w:pPr>
        <w:pStyle w:val="ListParagraph"/>
        <w:numPr>
          <w:ilvl w:val="0"/>
          <w:numId w:val="24"/>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Option B: Pilot WorkKeys inclusion in the model in 2021 in order to review impact data and finalize recommendations</w:t>
      </w:r>
    </w:p>
    <w:p w14:paraId="7B6E0790" w14:textId="1E327092" w:rsidR="00FE0796" w:rsidRPr="00FE0796" w:rsidRDefault="00FE0796" w:rsidP="00FE0796">
      <w:pPr>
        <w:pStyle w:val="ListParagraph"/>
        <w:numPr>
          <w:ilvl w:val="0"/>
          <w:numId w:val="24"/>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Option C: Wait to include WorkKeys in the model until statewide administration of WorkKeys is supported </w:t>
      </w:r>
    </w:p>
    <w:p w14:paraId="5B4B7137" w14:textId="77777777" w:rsidR="00FE0796" w:rsidRDefault="00FE0796" w:rsidP="009B5C82">
      <w:pPr>
        <w:autoSpaceDE w:val="0"/>
        <w:autoSpaceDN w:val="0"/>
        <w:adjustRightInd w:val="0"/>
        <w:rPr>
          <w:rFonts w:ascii="AppleSystemUIFont" w:hAnsi="AppleSystemUIFont" w:cs="AppleSystemUIFont"/>
          <w:color w:val="353535"/>
        </w:rPr>
      </w:pPr>
    </w:p>
    <w:p w14:paraId="20C22E37" w14:textId="75727063" w:rsidR="00FE0796" w:rsidRDefault="00FE0796" w:rsidP="009B5C82">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 The ATF agreed that a pilot process is important before making a final recommendation for the manner in which WorkKeys should be included.  However, the ATF did not come to an agreement on whether statewide administration was an important prerequisite.  In short, Option A was tabled, options B and C should be further discussed at a future meeting.  </w:t>
      </w:r>
    </w:p>
    <w:p w14:paraId="73B78B5E" w14:textId="7ECCFC34" w:rsidR="00500429" w:rsidRDefault="00500429" w:rsidP="009742FD"/>
    <w:p w14:paraId="18F441E4" w14:textId="6D9089FD" w:rsidR="0013795B" w:rsidRDefault="0013795B" w:rsidP="009742FD"/>
    <w:p w14:paraId="5D0A97A9" w14:textId="77777777" w:rsidR="0013795B" w:rsidRDefault="0013795B" w:rsidP="009742FD"/>
    <w:p w14:paraId="21F20061" w14:textId="1F57B2AE" w:rsidR="004D10AA" w:rsidRDefault="004D10AA" w:rsidP="00633DE1">
      <w:pPr>
        <w:rPr>
          <w:b/>
        </w:rPr>
      </w:pPr>
      <w:r>
        <w:rPr>
          <w:b/>
        </w:rPr>
        <w:lastRenderedPageBreak/>
        <w:t xml:space="preserve">MAAP-A Low 25 Growth </w:t>
      </w:r>
    </w:p>
    <w:p w14:paraId="026E74BD" w14:textId="62811AA0" w:rsidR="004D10AA" w:rsidRDefault="004D10AA" w:rsidP="00633DE1">
      <w:pPr>
        <w:rPr>
          <w:b/>
        </w:rPr>
      </w:pPr>
    </w:p>
    <w:p w14:paraId="0DE74D2A" w14:textId="031FB92A" w:rsidR="004D10AA" w:rsidRDefault="004D10AA" w:rsidP="00633DE1">
      <w:pPr>
        <w:rPr>
          <w:bCs/>
        </w:rPr>
      </w:pPr>
      <w:r>
        <w:rPr>
          <w:bCs/>
        </w:rPr>
        <w:t xml:space="preserve">MAAP-A is the state alternate assessment typically administered to 1% or fewer students with the most significant cognitive disabilities.   In February, the ATF provided initial guidance for incorporating the MAAP-A results in accountability.  That guidance is as follows: </w:t>
      </w:r>
    </w:p>
    <w:p w14:paraId="730F36BA" w14:textId="29B37FCD" w:rsidR="004D10AA" w:rsidRDefault="004D10AA" w:rsidP="00633DE1">
      <w:pPr>
        <w:rPr>
          <w:bCs/>
        </w:rPr>
      </w:pPr>
    </w:p>
    <w:p w14:paraId="663A9A30" w14:textId="428B73BF" w:rsidR="004D10AA" w:rsidRDefault="004D10AA" w:rsidP="004D10AA">
      <w:pPr>
        <w:pStyle w:val="ListParagraph"/>
        <w:numPr>
          <w:ilvl w:val="0"/>
          <w:numId w:val="24"/>
        </w:numPr>
        <w:rPr>
          <w:bCs/>
        </w:rPr>
      </w:pPr>
      <w:r>
        <w:rPr>
          <w:bCs/>
        </w:rPr>
        <w:t>Apply a school level threshold for the lowest 25% that replicates as closely as possible the approach used for the general assessment.</w:t>
      </w:r>
    </w:p>
    <w:p w14:paraId="7AE434C2" w14:textId="62F3D7EB" w:rsidR="004D10AA" w:rsidRDefault="004D10AA" w:rsidP="004D10AA">
      <w:pPr>
        <w:pStyle w:val="ListParagraph"/>
        <w:numPr>
          <w:ilvl w:val="0"/>
          <w:numId w:val="24"/>
        </w:numPr>
        <w:rPr>
          <w:bCs/>
        </w:rPr>
      </w:pPr>
      <w:r>
        <w:rPr>
          <w:bCs/>
        </w:rPr>
        <w:t>The minimum n-size rule would be removed for MAAP-A</w:t>
      </w:r>
    </w:p>
    <w:p w14:paraId="3FAF36A0" w14:textId="6E18BB8A" w:rsidR="004D10AA" w:rsidRDefault="004D10AA" w:rsidP="004D10AA">
      <w:pPr>
        <w:pStyle w:val="ListParagraph"/>
        <w:numPr>
          <w:ilvl w:val="0"/>
          <w:numId w:val="24"/>
        </w:numPr>
        <w:rPr>
          <w:bCs/>
        </w:rPr>
      </w:pPr>
      <w:r>
        <w:rPr>
          <w:bCs/>
        </w:rPr>
        <w:t>Calculate the lowest 25% group for each subject, but combine for all grades tested at each school</w:t>
      </w:r>
    </w:p>
    <w:p w14:paraId="45DF8EF3" w14:textId="0EBD5054" w:rsidR="004D10AA" w:rsidRDefault="004D10AA" w:rsidP="004D10AA">
      <w:pPr>
        <w:pStyle w:val="ListParagraph"/>
        <w:numPr>
          <w:ilvl w:val="0"/>
          <w:numId w:val="24"/>
        </w:numPr>
        <w:rPr>
          <w:bCs/>
        </w:rPr>
      </w:pPr>
      <w:r>
        <w:rPr>
          <w:bCs/>
        </w:rPr>
        <w:t>Every school should have at least 1 examinee in the lowest 25%.  Examples:</w:t>
      </w:r>
    </w:p>
    <w:p w14:paraId="0FBF5952" w14:textId="4CD2BAFF" w:rsidR="004D10AA" w:rsidRDefault="004D10AA" w:rsidP="004D10AA">
      <w:pPr>
        <w:pStyle w:val="ListParagraph"/>
        <w:numPr>
          <w:ilvl w:val="1"/>
          <w:numId w:val="24"/>
        </w:numPr>
        <w:rPr>
          <w:bCs/>
        </w:rPr>
      </w:pPr>
      <w:r>
        <w:rPr>
          <w:bCs/>
        </w:rPr>
        <w:t>1 student tested: this student is in the low 25 group (hereafter: L25)</w:t>
      </w:r>
    </w:p>
    <w:p w14:paraId="6C2A924B" w14:textId="4B5C98F6" w:rsidR="004D10AA" w:rsidRDefault="004D10AA" w:rsidP="004D10AA">
      <w:pPr>
        <w:pStyle w:val="ListParagraph"/>
        <w:numPr>
          <w:ilvl w:val="1"/>
          <w:numId w:val="24"/>
        </w:numPr>
        <w:rPr>
          <w:bCs/>
        </w:rPr>
      </w:pPr>
      <w:r>
        <w:rPr>
          <w:bCs/>
        </w:rPr>
        <w:t>2 students tested: the lower performing 1 student is designated L25</w:t>
      </w:r>
    </w:p>
    <w:p w14:paraId="3A64E46B" w14:textId="61918180" w:rsidR="004D10AA" w:rsidRDefault="004D10AA" w:rsidP="004D10AA">
      <w:pPr>
        <w:pStyle w:val="ListParagraph"/>
        <w:numPr>
          <w:ilvl w:val="1"/>
          <w:numId w:val="24"/>
        </w:numPr>
        <w:rPr>
          <w:bCs/>
        </w:rPr>
      </w:pPr>
      <w:r>
        <w:rPr>
          <w:bCs/>
        </w:rPr>
        <w:t>3 students tested: the lowest performing 1 student is designated L25</w:t>
      </w:r>
    </w:p>
    <w:p w14:paraId="2621E724" w14:textId="160D6BA0" w:rsidR="004D10AA" w:rsidRDefault="004D10AA" w:rsidP="004D10AA">
      <w:pPr>
        <w:pStyle w:val="ListParagraph"/>
        <w:numPr>
          <w:ilvl w:val="1"/>
          <w:numId w:val="24"/>
        </w:numPr>
        <w:rPr>
          <w:bCs/>
        </w:rPr>
      </w:pPr>
      <w:r>
        <w:rPr>
          <w:bCs/>
        </w:rPr>
        <w:t>4 students tested: the lowest performing 1 student is designated L25</w:t>
      </w:r>
    </w:p>
    <w:p w14:paraId="1BE6A721" w14:textId="21EB28AB" w:rsidR="004D10AA" w:rsidRDefault="004D10AA" w:rsidP="004D10AA">
      <w:pPr>
        <w:pStyle w:val="ListParagraph"/>
        <w:numPr>
          <w:ilvl w:val="1"/>
          <w:numId w:val="24"/>
        </w:numPr>
        <w:rPr>
          <w:bCs/>
        </w:rPr>
      </w:pPr>
      <w:r>
        <w:rPr>
          <w:bCs/>
        </w:rPr>
        <w:t>5 students tested: the lowest performing 2 students would be designated L25</w:t>
      </w:r>
    </w:p>
    <w:p w14:paraId="5583E87C" w14:textId="29E8C2D1" w:rsidR="004D10AA" w:rsidRDefault="004D10AA" w:rsidP="004D10AA">
      <w:pPr>
        <w:pStyle w:val="ListParagraph"/>
        <w:numPr>
          <w:ilvl w:val="0"/>
          <w:numId w:val="24"/>
        </w:numPr>
        <w:rPr>
          <w:bCs/>
        </w:rPr>
      </w:pPr>
      <w:r>
        <w:rPr>
          <w:bCs/>
        </w:rPr>
        <w:t>If multiple students have the same score as the score serving as the threshold for the L25 group, all students with this score and lower are designated L25</w:t>
      </w:r>
    </w:p>
    <w:p w14:paraId="61868698" w14:textId="04FE264A" w:rsidR="004D10AA" w:rsidRDefault="004D10AA" w:rsidP="004D10AA">
      <w:pPr>
        <w:rPr>
          <w:bCs/>
        </w:rPr>
      </w:pPr>
    </w:p>
    <w:p w14:paraId="250F8E8B" w14:textId="5AEB52C2" w:rsidR="004D10AA" w:rsidRPr="004D10AA" w:rsidRDefault="004D10AA" w:rsidP="004D10AA">
      <w:pPr>
        <w:rPr>
          <w:bCs/>
        </w:rPr>
      </w:pPr>
      <w:r>
        <w:rPr>
          <w:bCs/>
        </w:rPr>
        <w:t xml:space="preserve">Following a review of impact data and discussion, the ATF affirmed the approach described above as their recommendation for L25 growth for students taking MAAP-A.  </w:t>
      </w:r>
    </w:p>
    <w:p w14:paraId="549D149C" w14:textId="77777777" w:rsidR="004D10AA" w:rsidRDefault="004D10AA" w:rsidP="00633DE1">
      <w:pPr>
        <w:rPr>
          <w:b/>
        </w:rPr>
      </w:pPr>
    </w:p>
    <w:p w14:paraId="4FC32FBA" w14:textId="3A9488F4" w:rsidR="00633DE1" w:rsidRPr="0001441F" w:rsidRDefault="00633DE1" w:rsidP="00633DE1">
      <w:pPr>
        <w:rPr>
          <w:b/>
        </w:rPr>
      </w:pPr>
      <w:r w:rsidRPr="0001441F">
        <w:rPr>
          <w:b/>
        </w:rPr>
        <w:t>Prioritized Topics for Future Meetings</w:t>
      </w:r>
    </w:p>
    <w:p w14:paraId="0E0ACAFD" w14:textId="77777777" w:rsidR="00633DE1" w:rsidRDefault="00633DE1" w:rsidP="00633DE1"/>
    <w:p w14:paraId="055CC7F1" w14:textId="3A816DA3" w:rsidR="008C3159" w:rsidRDefault="008C3159" w:rsidP="00210388">
      <w:pPr>
        <w:pStyle w:val="ListParagraph"/>
        <w:numPr>
          <w:ilvl w:val="0"/>
          <w:numId w:val="24"/>
        </w:numPr>
      </w:pPr>
      <w:r>
        <w:t>The ATF did not have time to discuss the low 25 growth approach for HS, this should be included on the next agenda.</w:t>
      </w:r>
    </w:p>
    <w:p w14:paraId="1257DFD5" w14:textId="53DBBBB8" w:rsidR="008C3159" w:rsidRDefault="008C3159" w:rsidP="00210388">
      <w:pPr>
        <w:pStyle w:val="ListParagraph"/>
        <w:numPr>
          <w:ilvl w:val="0"/>
          <w:numId w:val="24"/>
        </w:numPr>
      </w:pPr>
      <w:r>
        <w:t xml:space="preserve">Otherwise, the topics previously identified in the April meeting summary should continue to remain on the list of potential meeting topics. </w:t>
      </w:r>
    </w:p>
    <w:p w14:paraId="57CB0FFC" w14:textId="77777777" w:rsidR="00210388" w:rsidRDefault="00210388" w:rsidP="00756216">
      <w:pPr>
        <w:rPr>
          <w:rFonts w:ascii="AppleSystemUIFont" w:hAnsi="AppleSystemUIFont" w:cs="AppleSystemUIFont"/>
          <w:color w:val="353535"/>
        </w:rPr>
      </w:pPr>
    </w:p>
    <w:sectPr w:rsidR="00210388" w:rsidSect="0052324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2EB36" w14:textId="77777777" w:rsidR="00302B1F" w:rsidRDefault="00302B1F" w:rsidP="00DF35B5">
      <w:r>
        <w:separator/>
      </w:r>
    </w:p>
  </w:endnote>
  <w:endnote w:type="continuationSeparator" w:id="0">
    <w:p w14:paraId="0766AB6B" w14:textId="77777777" w:rsidR="00302B1F" w:rsidRDefault="00302B1F" w:rsidP="00DF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6370988"/>
      <w:docPartObj>
        <w:docPartGallery w:val="Page Numbers (Bottom of Page)"/>
        <w:docPartUnique/>
      </w:docPartObj>
    </w:sdtPr>
    <w:sdtEndPr>
      <w:rPr>
        <w:rStyle w:val="PageNumber"/>
      </w:rPr>
    </w:sdtEndPr>
    <w:sdtContent>
      <w:p w14:paraId="3ABB4502" w14:textId="3B1D57A5" w:rsidR="00DF35B5" w:rsidRDefault="00DF35B5" w:rsidP="006258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72AF49" w14:textId="77777777" w:rsidR="00DF35B5" w:rsidRDefault="00DF35B5" w:rsidP="00DF35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3385474"/>
      <w:docPartObj>
        <w:docPartGallery w:val="Page Numbers (Bottom of Page)"/>
        <w:docPartUnique/>
      </w:docPartObj>
    </w:sdtPr>
    <w:sdtEndPr>
      <w:rPr>
        <w:rStyle w:val="PageNumber"/>
      </w:rPr>
    </w:sdtEndPr>
    <w:sdtContent>
      <w:p w14:paraId="78C485B9" w14:textId="161F48F8" w:rsidR="00DF35B5" w:rsidRDefault="00DF35B5" w:rsidP="006258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73B3C6" w14:textId="77777777" w:rsidR="00DF35B5" w:rsidRDefault="00DF35B5" w:rsidP="00DF35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0526D" w14:textId="77777777" w:rsidR="003749CC" w:rsidRDefault="00374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BFFB8" w14:textId="77777777" w:rsidR="00302B1F" w:rsidRDefault="00302B1F" w:rsidP="00DF35B5">
      <w:r>
        <w:separator/>
      </w:r>
    </w:p>
  </w:footnote>
  <w:footnote w:type="continuationSeparator" w:id="0">
    <w:p w14:paraId="03F3818B" w14:textId="77777777" w:rsidR="00302B1F" w:rsidRDefault="00302B1F" w:rsidP="00DF3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40714" w14:textId="77777777" w:rsidR="003749CC" w:rsidRDefault="00374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190E3" w14:textId="77777777" w:rsidR="003749CC" w:rsidRDefault="003749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43B3A" w14:textId="77777777" w:rsidR="003749CC" w:rsidRDefault="00374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D42FAE"/>
    <w:multiLevelType w:val="hybridMultilevel"/>
    <w:tmpl w:val="A3BABA24"/>
    <w:lvl w:ilvl="0" w:tplc="3E8270E6">
      <w:start w:val="21"/>
      <w:numFmt w:val="bullet"/>
      <w:lvlText w:val=""/>
      <w:lvlJc w:val="left"/>
      <w:pPr>
        <w:ind w:left="720" w:hanging="360"/>
      </w:pPr>
      <w:rPr>
        <w:rFonts w:ascii="Symbol" w:eastAsiaTheme="minorHAnsi" w:hAnsi="Symbol" w:cs="AppleSystemUI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8252F"/>
    <w:multiLevelType w:val="hybridMultilevel"/>
    <w:tmpl w:val="D08C287C"/>
    <w:lvl w:ilvl="0" w:tplc="379A8C5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16D8B"/>
    <w:multiLevelType w:val="hybridMultilevel"/>
    <w:tmpl w:val="1364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96A6B"/>
    <w:multiLevelType w:val="hybridMultilevel"/>
    <w:tmpl w:val="9574FA12"/>
    <w:lvl w:ilvl="0" w:tplc="16D2E464">
      <w:start w:val="1"/>
      <w:numFmt w:val="bullet"/>
      <w:lvlText w:val="•"/>
      <w:lvlJc w:val="left"/>
      <w:pPr>
        <w:tabs>
          <w:tab w:val="num" w:pos="720"/>
        </w:tabs>
        <w:ind w:left="720" w:hanging="360"/>
      </w:pPr>
      <w:rPr>
        <w:rFonts w:ascii="Arial" w:hAnsi="Arial" w:hint="default"/>
      </w:rPr>
    </w:lvl>
    <w:lvl w:ilvl="1" w:tplc="766C9C40" w:tentative="1">
      <w:start w:val="1"/>
      <w:numFmt w:val="bullet"/>
      <w:lvlText w:val="•"/>
      <w:lvlJc w:val="left"/>
      <w:pPr>
        <w:tabs>
          <w:tab w:val="num" w:pos="1440"/>
        </w:tabs>
        <w:ind w:left="1440" w:hanging="360"/>
      </w:pPr>
      <w:rPr>
        <w:rFonts w:ascii="Arial" w:hAnsi="Arial" w:hint="default"/>
      </w:rPr>
    </w:lvl>
    <w:lvl w:ilvl="2" w:tplc="CD609216" w:tentative="1">
      <w:start w:val="1"/>
      <w:numFmt w:val="bullet"/>
      <w:lvlText w:val="•"/>
      <w:lvlJc w:val="left"/>
      <w:pPr>
        <w:tabs>
          <w:tab w:val="num" w:pos="2160"/>
        </w:tabs>
        <w:ind w:left="2160" w:hanging="360"/>
      </w:pPr>
      <w:rPr>
        <w:rFonts w:ascii="Arial" w:hAnsi="Arial" w:hint="default"/>
      </w:rPr>
    </w:lvl>
    <w:lvl w:ilvl="3" w:tplc="C7A4936A" w:tentative="1">
      <w:start w:val="1"/>
      <w:numFmt w:val="bullet"/>
      <w:lvlText w:val="•"/>
      <w:lvlJc w:val="left"/>
      <w:pPr>
        <w:tabs>
          <w:tab w:val="num" w:pos="2880"/>
        </w:tabs>
        <w:ind w:left="2880" w:hanging="360"/>
      </w:pPr>
      <w:rPr>
        <w:rFonts w:ascii="Arial" w:hAnsi="Arial" w:hint="default"/>
      </w:rPr>
    </w:lvl>
    <w:lvl w:ilvl="4" w:tplc="D408E91A" w:tentative="1">
      <w:start w:val="1"/>
      <w:numFmt w:val="bullet"/>
      <w:lvlText w:val="•"/>
      <w:lvlJc w:val="left"/>
      <w:pPr>
        <w:tabs>
          <w:tab w:val="num" w:pos="3600"/>
        </w:tabs>
        <w:ind w:left="3600" w:hanging="360"/>
      </w:pPr>
      <w:rPr>
        <w:rFonts w:ascii="Arial" w:hAnsi="Arial" w:hint="default"/>
      </w:rPr>
    </w:lvl>
    <w:lvl w:ilvl="5" w:tplc="276A5DA0" w:tentative="1">
      <w:start w:val="1"/>
      <w:numFmt w:val="bullet"/>
      <w:lvlText w:val="•"/>
      <w:lvlJc w:val="left"/>
      <w:pPr>
        <w:tabs>
          <w:tab w:val="num" w:pos="4320"/>
        </w:tabs>
        <w:ind w:left="4320" w:hanging="360"/>
      </w:pPr>
      <w:rPr>
        <w:rFonts w:ascii="Arial" w:hAnsi="Arial" w:hint="default"/>
      </w:rPr>
    </w:lvl>
    <w:lvl w:ilvl="6" w:tplc="56FEA60E" w:tentative="1">
      <w:start w:val="1"/>
      <w:numFmt w:val="bullet"/>
      <w:lvlText w:val="•"/>
      <w:lvlJc w:val="left"/>
      <w:pPr>
        <w:tabs>
          <w:tab w:val="num" w:pos="5040"/>
        </w:tabs>
        <w:ind w:left="5040" w:hanging="360"/>
      </w:pPr>
      <w:rPr>
        <w:rFonts w:ascii="Arial" w:hAnsi="Arial" w:hint="default"/>
      </w:rPr>
    </w:lvl>
    <w:lvl w:ilvl="7" w:tplc="16BC7C3A" w:tentative="1">
      <w:start w:val="1"/>
      <w:numFmt w:val="bullet"/>
      <w:lvlText w:val="•"/>
      <w:lvlJc w:val="left"/>
      <w:pPr>
        <w:tabs>
          <w:tab w:val="num" w:pos="5760"/>
        </w:tabs>
        <w:ind w:left="5760" w:hanging="360"/>
      </w:pPr>
      <w:rPr>
        <w:rFonts w:ascii="Arial" w:hAnsi="Arial" w:hint="default"/>
      </w:rPr>
    </w:lvl>
    <w:lvl w:ilvl="8" w:tplc="329635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0B40D9"/>
    <w:multiLevelType w:val="hybridMultilevel"/>
    <w:tmpl w:val="FBD6D390"/>
    <w:lvl w:ilvl="0" w:tplc="0BC4DD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596B0E"/>
    <w:multiLevelType w:val="hybridMultilevel"/>
    <w:tmpl w:val="68A6071C"/>
    <w:lvl w:ilvl="0" w:tplc="80D0469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E2B3A"/>
    <w:multiLevelType w:val="hybridMultilevel"/>
    <w:tmpl w:val="3CC02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3972C9"/>
    <w:multiLevelType w:val="hybridMultilevel"/>
    <w:tmpl w:val="2EBC4DA0"/>
    <w:lvl w:ilvl="0" w:tplc="E25A54A8">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2245C"/>
    <w:multiLevelType w:val="hybridMultilevel"/>
    <w:tmpl w:val="532062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36E74"/>
    <w:multiLevelType w:val="hybridMultilevel"/>
    <w:tmpl w:val="C2002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5A6F21"/>
    <w:multiLevelType w:val="hybridMultilevel"/>
    <w:tmpl w:val="06041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B12B2"/>
    <w:multiLevelType w:val="hybridMultilevel"/>
    <w:tmpl w:val="FA4A76A0"/>
    <w:lvl w:ilvl="0" w:tplc="667ABF3C">
      <w:start w:val="1"/>
      <w:numFmt w:val="bullet"/>
      <w:lvlText w:val="•"/>
      <w:lvlJc w:val="left"/>
      <w:pPr>
        <w:tabs>
          <w:tab w:val="num" w:pos="720"/>
        </w:tabs>
        <w:ind w:left="720" w:hanging="360"/>
      </w:pPr>
      <w:rPr>
        <w:rFonts w:ascii="Arial" w:hAnsi="Arial" w:hint="default"/>
      </w:rPr>
    </w:lvl>
    <w:lvl w:ilvl="1" w:tplc="0082E9FA" w:tentative="1">
      <w:start w:val="1"/>
      <w:numFmt w:val="bullet"/>
      <w:lvlText w:val="•"/>
      <w:lvlJc w:val="left"/>
      <w:pPr>
        <w:tabs>
          <w:tab w:val="num" w:pos="1440"/>
        </w:tabs>
        <w:ind w:left="1440" w:hanging="360"/>
      </w:pPr>
      <w:rPr>
        <w:rFonts w:ascii="Arial" w:hAnsi="Arial" w:hint="default"/>
      </w:rPr>
    </w:lvl>
    <w:lvl w:ilvl="2" w:tplc="DE980D4A" w:tentative="1">
      <w:start w:val="1"/>
      <w:numFmt w:val="bullet"/>
      <w:lvlText w:val="•"/>
      <w:lvlJc w:val="left"/>
      <w:pPr>
        <w:tabs>
          <w:tab w:val="num" w:pos="2160"/>
        </w:tabs>
        <w:ind w:left="2160" w:hanging="360"/>
      </w:pPr>
      <w:rPr>
        <w:rFonts w:ascii="Arial" w:hAnsi="Arial" w:hint="default"/>
      </w:rPr>
    </w:lvl>
    <w:lvl w:ilvl="3" w:tplc="1A3A8016" w:tentative="1">
      <w:start w:val="1"/>
      <w:numFmt w:val="bullet"/>
      <w:lvlText w:val="•"/>
      <w:lvlJc w:val="left"/>
      <w:pPr>
        <w:tabs>
          <w:tab w:val="num" w:pos="2880"/>
        </w:tabs>
        <w:ind w:left="2880" w:hanging="360"/>
      </w:pPr>
      <w:rPr>
        <w:rFonts w:ascii="Arial" w:hAnsi="Arial" w:hint="default"/>
      </w:rPr>
    </w:lvl>
    <w:lvl w:ilvl="4" w:tplc="49B63678" w:tentative="1">
      <w:start w:val="1"/>
      <w:numFmt w:val="bullet"/>
      <w:lvlText w:val="•"/>
      <w:lvlJc w:val="left"/>
      <w:pPr>
        <w:tabs>
          <w:tab w:val="num" w:pos="3600"/>
        </w:tabs>
        <w:ind w:left="3600" w:hanging="360"/>
      </w:pPr>
      <w:rPr>
        <w:rFonts w:ascii="Arial" w:hAnsi="Arial" w:hint="default"/>
      </w:rPr>
    </w:lvl>
    <w:lvl w:ilvl="5" w:tplc="E0409EFC" w:tentative="1">
      <w:start w:val="1"/>
      <w:numFmt w:val="bullet"/>
      <w:lvlText w:val="•"/>
      <w:lvlJc w:val="left"/>
      <w:pPr>
        <w:tabs>
          <w:tab w:val="num" w:pos="4320"/>
        </w:tabs>
        <w:ind w:left="4320" w:hanging="360"/>
      </w:pPr>
      <w:rPr>
        <w:rFonts w:ascii="Arial" w:hAnsi="Arial" w:hint="default"/>
      </w:rPr>
    </w:lvl>
    <w:lvl w:ilvl="6" w:tplc="CCC64576" w:tentative="1">
      <w:start w:val="1"/>
      <w:numFmt w:val="bullet"/>
      <w:lvlText w:val="•"/>
      <w:lvlJc w:val="left"/>
      <w:pPr>
        <w:tabs>
          <w:tab w:val="num" w:pos="5040"/>
        </w:tabs>
        <w:ind w:left="5040" w:hanging="360"/>
      </w:pPr>
      <w:rPr>
        <w:rFonts w:ascii="Arial" w:hAnsi="Arial" w:hint="default"/>
      </w:rPr>
    </w:lvl>
    <w:lvl w:ilvl="7" w:tplc="339AFD3E" w:tentative="1">
      <w:start w:val="1"/>
      <w:numFmt w:val="bullet"/>
      <w:lvlText w:val="•"/>
      <w:lvlJc w:val="left"/>
      <w:pPr>
        <w:tabs>
          <w:tab w:val="num" w:pos="5760"/>
        </w:tabs>
        <w:ind w:left="5760" w:hanging="360"/>
      </w:pPr>
      <w:rPr>
        <w:rFonts w:ascii="Arial" w:hAnsi="Arial" w:hint="default"/>
      </w:rPr>
    </w:lvl>
    <w:lvl w:ilvl="8" w:tplc="DC0C37F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21A18BA"/>
    <w:multiLevelType w:val="hybridMultilevel"/>
    <w:tmpl w:val="CD523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2F051B"/>
    <w:multiLevelType w:val="hybridMultilevel"/>
    <w:tmpl w:val="5B4282DA"/>
    <w:lvl w:ilvl="0" w:tplc="46E63F86">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9952ACC"/>
    <w:multiLevelType w:val="hybridMultilevel"/>
    <w:tmpl w:val="C7CC5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A31251"/>
    <w:multiLevelType w:val="hybridMultilevel"/>
    <w:tmpl w:val="24EA8E5C"/>
    <w:lvl w:ilvl="0" w:tplc="C88084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736F73"/>
    <w:multiLevelType w:val="hybridMultilevel"/>
    <w:tmpl w:val="12D6E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0A6F38"/>
    <w:multiLevelType w:val="hybridMultilevel"/>
    <w:tmpl w:val="70FC0558"/>
    <w:lvl w:ilvl="0" w:tplc="399C734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E34073"/>
    <w:multiLevelType w:val="hybridMultilevel"/>
    <w:tmpl w:val="71D8E594"/>
    <w:lvl w:ilvl="0" w:tplc="FC1A377C">
      <w:start w:val="1"/>
      <w:numFmt w:val="bullet"/>
      <w:lvlText w:val="•"/>
      <w:lvlJc w:val="left"/>
      <w:pPr>
        <w:tabs>
          <w:tab w:val="num" w:pos="720"/>
        </w:tabs>
        <w:ind w:left="720" w:hanging="360"/>
      </w:pPr>
      <w:rPr>
        <w:rFonts w:ascii="Arial" w:hAnsi="Arial" w:hint="default"/>
      </w:rPr>
    </w:lvl>
    <w:lvl w:ilvl="1" w:tplc="F21A9646" w:tentative="1">
      <w:start w:val="1"/>
      <w:numFmt w:val="bullet"/>
      <w:lvlText w:val="•"/>
      <w:lvlJc w:val="left"/>
      <w:pPr>
        <w:tabs>
          <w:tab w:val="num" w:pos="1440"/>
        </w:tabs>
        <w:ind w:left="1440" w:hanging="360"/>
      </w:pPr>
      <w:rPr>
        <w:rFonts w:ascii="Arial" w:hAnsi="Arial" w:hint="default"/>
      </w:rPr>
    </w:lvl>
    <w:lvl w:ilvl="2" w:tplc="9D80CD36" w:tentative="1">
      <w:start w:val="1"/>
      <w:numFmt w:val="bullet"/>
      <w:lvlText w:val="•"/>
      <w:lvlJc w:val="left"/>
      <w:pPr>
        <w:tabs>
          <w:tab w:val="num" w:pos="2160"/>
        </w:tabs>
        <w:ind w:left="2160" w:hanging="360"/>
      </w:pPr>
      <w:rPr>
        <w:rFonts w:ascii="Arial" w:hAnsi="Arial" w:hint="default"/>
      </w:rPr>
    </w:lvl>
    <w:lvl w:ilvl="3" w:tplc="234C7148" w:tentative="1">
      <w:start w:val="1"/>
      <w:numFmt w:val="bullet"/>
      <w:lvlText w:val="•"/>
      <w:lvlJc w:val="left"/>
      <w:pPr>
        <w:tabs>
          <w:tab w:val="num" w:pos="2880"/>
        </w:tabs>
        <w:ind w:left="2880" w:hanging="360"/>
      </w:pPr>
      <w:rPr>
        <w:rFonts w:ascii="Arial" w:hAnsi="Arial" w:hint="default"/>
      </w:rPr>
    </w:lvl>
    <w:lvl w:ilvl="4" w:tplc="3A3090C0" w:tentative="1">
      <w:start w:val="1"/>
      <w:numFmt w:val="bullet"/>
      <w:lvlText w:val="•"/>
      <w:lvlJc w:val="left"/>
      <w:pPr>
        <w:tabs>
          <w:tab w:val="num" w:pos="3600"/>
        </w:tabs>
        <w:ind w:left="3600" w:hanging="360"/>
      </w:pPr>
      <w:rPr>
        <w:rFonts w:ascii="Arial" w:hAnsi="Arial" w:hint="default"/>
      </w:rPr>
    </w:lvl>
    <w:lvl w:ilvl="5" w:tplc="B69AD3C6" w:tentative="1">
      <w:start w:val="1"/>
      <w:numFmt w:val="bullet"/>
      <w:lvlText w:val="•"/>
      <w:lvlJc w:val="left"/>
      <w:pPr>
        <w:tabs>
          <w:tab w:val="num" w:pos="4320"/>
        </w:tabs>
        <w:ind w:left="4320" w:hanging="360"/>
      </w:pPr>
      <w:rPr>
        <w:rFonts w:ascii="Arial" w:hAnsi="Arial" w:hint="default"/>
      </w:rPr>
    </w:lvl>
    <w:lvl w:ilvl="6" w:tplc="F774B378" w:tentative="1">
      <w:start w:val="1"/>
      <w:numFmt w:val="bullet"/>
      <w:lvlText w:val="•"/>
      <w:lvlJc w:val="left"/>
      <w:pPr>
        <w:tabs>
          <w:tab w:val="num" w:pos="5040"/>
        </w:tabs>
        <w:ind w:left="5040" w:hanging="360"/>
      </w:pPr>
      <w:rPr>
        <w:rFonts w:ascii="Arial" w:hAnsi="Arial" w:hint="default"/>
      </w:rPr>
    </w:lvl>
    <w:lvl w:ilvl="7" w:tplc="97145F74" w:tentative="1">
      <w:start w:val="1"/>
      <w:numFmt w:val="bullet"/>
      <w:lvlText w:val="•"/>
      <w:lvlJc w:val="left"/>
      <w:pPr>
        <w:tabs>
          <w:tab w:val="num" w:pos="5760"/>
        </w:tabs>
        <w:ind w:left="5760" w:hanging="360"/>
      </w:pPr>
      <w:rPr>
        <w:rFonts w:ascii="Arial" w:hAnsi="Arial" w:hint="default"/>
      </w:rPr>
    </w:lvl>
    <w:lvl w:ilvl="8" w:tplc="4812356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829366E"/>
    <w:multiLevelType w:val="hybridMultilevel"/>
    <w:tmpl w:val="D27428C6"/>
    <w:lvl w:ilvl="0" w:tplc="7EE208DA">
      <w:start w:val="1"/>
      <w:numFmt w:val="bullet"/>
      <w:lvlText w:val="•"/>
      <w:lvlJc w:val="left"/>
      <w:pPr>
        <w:tabs>
          <w:tab w:val="num" w:pos="720"/>
        </w:tabs>
        <w:ind w:left="720" w:hanging="360"/>
      </w:pPr>
      <w:rPr>
        <w:rFonts w:ascii="Arial" w:hAnsi="Arial" w:hint="default"/>
      </w:rPr>
    </w:lvl>
    <w:lvl w:ilvl="1" w:tplc="DD000578" w:tentative="1">
      <w:start w:val="1"/>
      <w:numFmt w:val="bullet"/>
      <w:lvlText w:val="•"/>
      <w:lvlJc w:val="left"/>
      <w:pPr>
        <w:tabs>
          <w:tab w:val="num" w:pos="1440"/>
        </w:tabs>
        <w:ind w:left="1440" w:hanging="360"/>
      </w:pPr>
      <w:rPr>
        <w:rFonts w:ascii="Arial" w:hAnsi="Arial" w:hint="default"/>
      </w:rPr>
    </w:lvl>
    <w:lvl w:ilvl="2" w:tplc="3C9CBC48" w:tentative="1">
      <w:start w:val="1"/>
      <w:numFmt w:val="bullet"/>
      <w:lvlText w:val="•"/>
      <w:lvlJc w:val="left"/>
      <w:pPr>
        <w:tabs>
          <w:tab w:val="num" w:pos="2160"/>
        </w:tabs>
        <w:ind w:left="2160" w:hanging="360"/>
      </w:pPr>
      <w:rPr>
        <w:rFonts w:ascii="Arial" w:hAnsi="Arial" w:hint="default"/>
      </w:rPr>
    </w:lvl>
    <w:lvl w:ilvl="3" w:tplc="C2DADC4A" w:tentative="1">
      <w:start w:val="1"/>
      <w:numFmt w:val="bullet"/>
      <w:lvlText w:val="•"/>
      <w:lvlJc w:val="left"/>
      <w:pPr>
        <w:tabs>
          <w:tab w:val="num" w:pos="2880"/>
        </w:tabs>
        <w:ind w:left="2880" w:hanging="360"/>
      </w:pPr>
      <w:rPr>
        <w:rFonts w:ascii="Arial" w:hAnsi="Arial" w:hint="default"/>
      </w:rPr>
    </w:lvl>
    <w:lvl w:ilvl="4" w:tplc="97201CE4" w:tentative="1">
      <w:start w:val="1"/>
      <w:numFmt w:val="bullet"/>
      <w:lvlText w:val="•"/>
      <w:lvlJc w:val="left"/>
      <w:pPr>
        <w:tabs>
          <w:tab w:val="num" w:pos="3600"/>
        </w:tabs>
        <w:ind w:left="3600" w:hanging="360"/>
      </w:pPr>
      <w:rPr>
        <w:rFonts w:ascii="Arial" w:hAnsi="Arial" w:hint="default"/>
      </w:rPr>
    </w:lvl>
    <w:lvl w:ilvl="5" w:tplc="CA5CDEAC" w:tentative="1">
      <w:start w:val="1"/>
      <w:numFmt w:val="bullet"/>
      <w:lvlText w:val="•"/>
      <w:lvlJc w:val="left"/>
      <w:pPr>
        <w:tabs>
          <w:tab w:val="num" w:pos="4320"/>
        </w:tabs>
        <w:ind w:left="4320" w:hanging="360"/>
      </w:pPr>
      <w:rPr>
        <w:rFonts w:ascii="Arial" w:hAnsi="Arial" w:hint="default"/>
      </w:rPr>
    </w:lvl>
    <w:lvl w:ilvl="6" w:tplc="E9445CA6" w:tentative="1">
      <w:start w:val="1"/>
      <w:numFmt w:val="bullet"/>
      <w:lvlText w:val="•"/>
      <w:lvlJc w:val="left"/>
      <w:pPr>
        <w:tabs>
          <w:tab w:val="num" w:pos="5040"/>
        </w:tabs>
        <w:ind w:left="5040" w:hanging="360"/>
      </w:pPr>
      <w:rPr>
        <w:rFonts w:ascii="Arial" w:hAnsi="Arial" w:hint="default"/>
      </w:rPr>
    </w:lvl>
    <w:lvl w:ilvl="7" w:tplc="D5FCD7F4" w:tentative="1">
      <w:start w:val="1"/>
      <w:numFmt w:val="bullet"/>
      <w:lvlText w:val="•"/>
      <w:lvlJc w:val="left"/>
      <w:pPr>
        <w:tabs>
          <w:tab w:val="num" w:pos="5760"/>
        </w:tabs>
        <w:ind w:left="5760" w:hanging="360"/>
      </w:pPr>
      <w:rPr>
        <w:rFonts w:ascii="Arial" w:hAnsi="Arial" w:hint="default"/>
      </w:rPr>
    </w:lvl>
    <w:lvl w:ilvl="8" w:tplc="35D4911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E9E7A45"/>
    <w:multiLevelType w:val="hybridMultilevel"/>
    <w:tmpl w:val="D62A95AA"/>
    <w:lvl w:ilvl="0" w:tplc="8BFA8DF8">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BB7443"/>
    <w:multiLevelType w:val="hybridMultilevel"/>
    <w:tmpl w:val="42309ED2"/>
    <w:lvl w:ilvl="0" w:tplc="8E6E9AB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357694"/>
    <w:multiLevelType w:val="hybridMultilevel"/>
    <w:tmpl w:val="DBCC9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6209B1"/>
    <w:multiLevelType w:val="hybridMultilevel"/>
    <w:tmpl w:val="2F2C1D08"/>
    <w:lvl w:ilvl="0" w:tplc="142C60D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17"/>
  </w:num>
  <w:num w:numId="4">
    <w:abstractNumId w:val="12"/>
  </w:num>
  <w:num w:numId="5">
    <w:abstractNumId w:val="13"/>
  </w:num>
  <w:num w:numId="6">
    <w:abstractNumId w:val="25"/>
  </w:num>
  <w:num w:numId="7">
    <w:abstractNumId w:val="8"/>
  </w:num>
  <w:num w:numId="8">
    <w:abstractNumId w:val="19"/>
  </w:num>
  <w:num w:numId="9">
    <w:abstractNumId w:val="11"/>
  </w:num>
  <w:num w:numId="10">
    <w:abstractNumId w:val="18"/>
  </w:num>
  <w:num w:numId="11">
    <w:abstractNumId w:val="5"/>
  </w:num>
  <w:num w:numId="12">
    <w:abstractNumId w:val="9"/>
  </w:num>
  <w:num w:numId="13">
    <w:abstractNumId w:val="15"/>
  </w:num>
  <w:num w:numId="14">
    <w:abstractNumId w:val="0"/>
  </w:num>
  <w:num w:numId="15">
    <w:abstractNumId w:val="3"/>
  </w:num>
  <w:num w:numId="16">
    <w:abstractNumId w:val="1"/>
  </w:num>
  <w:num w:numId="17">
    <w:abstractNumId w:val="2"/>
  </w:num>
  <w:num w:numId="18">
    <w:abstractNumId w:val="24"/>
  </w:num>
  <w:num w:numId="19">
    <w:abstractNumId w:val="14"/>
  </w:num>
  <w:num w:numId="20">
    <w:abstractNumId w:val="6"/>
  </w:num>
  <w:num w:numId="21">
    <w:abstractNumId w:val="22"/>
  </w:num>
  <w:num w:numId="22">
    <w:abstractNumId w:val="16"/>
  </w:num>
  <w:num w:numId="23">
    <w:abstractNumId w:val="21"/>
  </w:num>
  <w:num w:numId="24">
    <w:abstractNumId w:val="20"/>
  </w:num>
  <w:num w:numId="25">
    <w:abstractNumId w:val="4"/>
  </w:num>
  <w:num w:numId="26">
    <w:abstractNumId w:val="2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426"/>
    <w:rsid w:val="0001441F"/>
    <w:rsid w:val="00040556"/>
    <w:rsid w:val="000C3A56"/>
    <w:rsid w:val="000D59D7"/>
    <w:rsid w:val="000E1E4F"/>
    <w:rsid w:val="000F05E8"/>
    <w:rsid w:val="00101B0E"/>
    <w:rsid w:val="00114B86"/>
    <w:rsid w:val="0012164E"/>
    <w:rsid w:val="00126467"/>
    <w:rsid w:val="0013795B"/>
    <w:rsid w:val="00180AA4"/>
    <w:rsid w:val="00191D6F"/>
    <w:rsid w:val="001A3DD4"/>
    <w:rsid w:val="001D20D4"/>
    <w:rsid w:val="001F17FA"/>
    <w:rsid w:val="00210388"/>
    <w:rsid w:val="00211E96"/>
    <w:rsid w:val="00226798"/>
    <w:rsid w:val="002366CE"/>
    <w:rsid w:val="002372E6"/>
    <w:rsid w:val="00261B8E"/>
    <w:rsid w:val="002E5B54"/>
    <w:rsid w:val="002E761B"/>
    <w:rsid w:val="002F1DB2"/>
    <w:rsid w:val="00300D80"/>
    <w:rsid w:val="00301594"/>
    <w:rsid w:val="00302B1F"/>
    <w:rsid w:val="00304B52"/>
    <w:rsid w:val="00336A9A"/>
    <w:rsid w:val="00344883"/>
    <w:rsid w:val="003527E0"/>
    <w:rsid w:val="00353CB0"/>
    <w:rsid w:val="00362E70"/>
    <w:rsid w:val="003749CC"/>
    <w:rsid w:val="003C1004"/>
    <w:rsid w:val="003C2DEC"/>
    <w:rsid w:val="003E3351"/>
    <w:rsid w:val="004160F1"/>
    <w:rsid w:val="00427C5C"/>
    <w:rsid w:val="00437E31"/>
    <w:rsid w:val="00470247"/>
    <w:rsid w:val="004753F1"/>
    <w:rsid w:val="004A06CB"/>
    <w:rsid w:val="004B3076"/>
    <w:rsid w:val="004D0E73"/>
    <w:rsid w:val="004D10AA"/>
    <w:rsid w:val="004D55CA"/>
    <w:rsid w:val="00500429"/>
    <w:rsid w:val="00511640"/>
    <w:rsid w:val="00522717"/>
    <w:rsid w:val="00522AC8"/>
    <w:rsid w:val="00523247"/>
    <w:rsid w:val="005304C1"/>
    <w:rsid w:val="00547081"/>
    <w:rsid w:val="00560BD7"/>
    <w:rsid w:val="005645BF"/>
    <w:rsid w:val="00566E6E"/>
    <w:rsid w:val="005B1EB7"/>
    <w:rsid w:val="00615DF0"/>
    <w:rsid w:val="00633DE1"/>
    <w:rsid w:val="006603E6"/>
    <w:rsid w:val="00697A73"/>
    <w:rsid w:val="006A65A9"/>
    <w:rsid w:val="006E477E"/>
    <w:rsid w:val="006F2EAF"/>
    <w:rsid w:val="00737426"/>
    <w:rsid w:val="00756216"/>
    <w:rsid w:val="007A2B26"/>
    <w:rsid w:val="007B3A20"/>
    <w:rsid w:val="007B3BBF"/>
    <w:rsid w:val="007D314B"/>
    <w:rsid w:val="007E06CF"/>
    <w:rsid w:val="007F7A7D"/>
    <w:rsid w:val="00804F37"/>
    <w:rsid w:val="00892019"/>
    <w:rsid w:val="00892C76"/>
    <w:rsid w:val="008C3159"/>
    <w:rsid w:val="008E0FCC"/>
    <w:rsid w:val="0095236A"/>
    <w:rsid w:val="009742FD"/>
    <w:rsid w:val="00977742"/>
    <w:rsid w:val="00993BE5"/>
    <w:rsid w:val="009A1006"/>
    <w:rsid w:val="009B1EF6"/>
    <w:rsid w:val="009B5C82"/>
    <w:rsid w:val="009C72D1"/>
    <w:rsid w:val="009D34F0"/>
    <w:rsid w:val="009E77DA"/>
    <w:rsid w:val="00A312EC"/>
    <w:rsid w:val="00A40C78"/>
    <w:rsid w:val="00A61A10"/>
    <w:rsid w:val="00A967B6"/>
    <w:rsid w:val="00AA2D3A"/>
    <w:rsid w:val="00AA709E"/>
    <w:rsid w:val="00AC0416"/>
    <w:rsid w:val="00B149DF"/>
    <w:rsid w:val="00B27CA9"/>
    <w:rsid w:val="00B547BA"/>
    <w:rsid w:val="00B6559A"/>
    <w:rsid w:val="00BA2453"/>
    <w:rsid w:val="00BB4FB2"/>
    <w:rsid w:val="00BD44F5"/>
    <w:rsid w:val="00C217F1"/>
    <w:rsid w:val="00C52559"/>
    <w:rsid w:val="00C755D9"/>
    <w:rsid w:val="00CC2A83"/>
    <w:rsid w:val="00D15F22"/>
    <w:rsid w:val="00D9012B"/>
    <w:rsid w:val="00DF35B5"/>
    <w:rsid w:val="00E002ED"/>
    <w:rsid w:val="00E00EAD"/>
    <w:rsid w:val="00E67420"/>
    <w:rsid w:val="00EB34C3"/>
    <w:rsid w:val="00EE013E"/>
    <w:rsid w:val="00F04DB4"/>
    <w:rsid w:val="00F166EF"/>
    <w:rsid w:val="00F21946"/>
    <w:rsid w:val="00F25577"/>
    <w:rsid w:val="00F308D6"/>
    <w:rsid w:val="00F437EE"/>
    <w:rsid w:val="00F846FD"/>
    <w:rsid w:val="00F9433A"/>
    <w:rsid w:val="00FB3CB6"/>
    <w:rsid w:val="00FE0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F2B25"/>
  <w15:chartTrackingRefBased/>
  <w15:docId w15:val="{1AE57DF2-2E73-0145-B315-3C74B5CD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DB4"/>
    <w:pPr>
      <w:ind w:left="720"/>
      <w:contextualSpacing/>
    </w:pPr>
  </w:style>
  <w:style w:type="table" w:styleId="TableGrid">
    <w:name w:val="Table Grid"/>
    <w:basedOn w:val="TableNormal"/>
    <w:uiPriority w:val="39"/>
    <w:rsid w:val="00F16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F35B5"/>
    <w:pPr>
      <w:tabs>
        <w:tab w:val="center" w:pos="4680"/>
        <w:tab w:val="right" w:pos="9360"/>
      </w:tabs>
    </w:pPr>
  </w:style>
  <w:style w:type="character" w:customStyle="1" w:styleId="FooterChar">
    <w:name w:val="Footer Char"/>
    <w:basedOn w:val="DefaultParagraphFont"/>
    <w:link w:val="Footer"/>
    <w:uiPriority w:val="99"/>
    <w:rsid w:val="00DF35B5"/>
  </w:style>
  <w:style w:type="character" w:styleId="PageNumber">
    <w:name w:val="page number"/>
    <w:basedOn w:val="DefaultParagraphFont"/>
    <w:uiPriority w:val="99"/>
    <w:semiHidden/>
    <w:unhideWhenUsed/>
    <w:rsid w:val="00DF35B5"/>
  </w:style>
  <w:style w:type="paragraph" w:styleId="NormalWeb">
    <w:name w:val="Normal (Web)"/>
    <w:basedOn w:val="Normal"/>
    <w:uiPriority w:val="99"/>
    <w:semiHidden/>
    <w:unhideWhenUsed/>
    <w:rsid w:val="009D34F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749CC"/>
    <w:pPr>
      <w:tabs>
        <w:tab w:val="center" w:pos="4680"/>
        <w:tab w:val="right" w:pos="9360"/>
      </w:tabs>
    </w:pPr>
  </w:style>
  <w:style w:type="character" w:customStyle="1" w:styleId="HeaderChar">
    <w:name w:val="Header Char"/>
    <w:basedOn w:val="DefaultParagraphFont"/>
    <w:link w:val="Header"/>
    <w:uiPriority w:val="99"/>
    <w:rsid w:val="00374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27433">
      <w:bodyDiv w:val="1"/>
      <w:marLeft w:val="0"/>
      <w:marRight w:val="0"/>
      <w:marTop w:val="0"/>
      <w:marBottom w:val="0"/>
      <w:divBdr>
        <w:top w:val="none" w:sz="0" w:space="0" w:color="auto"/>
        <w:left w:val="none" w:sz="0" w:space="0" w:color="auto"/>
        <w:bottom w:val="none" w:sz="0" w:space="0" w:color="auto"/>
        <w:right w:val="none" w:sz="0" w:space="0" w:color="auto"/>
      </w:divBdr>
    </w:div>
    <w:div w:id="287124414">
      <w:bodyDiv w:val="1"/>
      <w:marLeft w:val="0"/>
      <w:marRight w:val="0"/>
      <w:marTop w:val="0"/>
      <w:marBottom w:val="0"/>
      <w:divBdr>
        <w:top w:val="none" w:sz="0" w:space="0" w:color="auto"/>
        <w:left w:val="none" w:sz="0" w:space="0" w:color="auto"/>
        <w:bottom w:val="none" w:sz="0" w:space="0" w:color="auto"/>
        <w:right w:val="none" w:sz="0" w:space="0" w:color="auto"/>
      </w:divBdr>
    </w:div>
    <w:div w:id="370956070">
      <w:bodyDiv w:val="1"/>
      <w:marLeft w:val="0"/>
      <w:marRight w:val="0"/>
      <w:marTop w:val="0"/>
      <w:marBottom w:val="0"/>
      <w:divBdr>
        <w:top w:val="none" w:sz="0" w:space="0" w:color="auto"/>
        <w:left w:val="none" w:sz="0" w:space="0" w:color="auto"/>
        <w:bottom w:val="none" w:sz="0" w:space="0" w:color="auto"/>
        <w:right w:val="none" w:sz="0" w:space="0" w:color="auto"/>
      </w:divBdr>
      <w:divsChild>
        <w:div w:id="189300572">
          <w:marLeft w:val="547"/>
          <w:marRight w:val="0"/>
          <w:marTop w:val="0"/>
          <w:marBottom w:val="320"/>
          <w:divBdr>
            <w:top w:val="none" w:sz="0" w:space="0" w:color="auto"/>
            <w:left w:val="none" w:sz="0" w:space="0" w:color="auto"/>
            <w:bottom w:val="none" w:sz="0" w:space="0" w:color="auto"/>
            <w:right w:val="none" w:sz="0" w:space="0" w:color="auto"/>
          </w:divBdr>
        </w:div>
      </w:divsChild>
    </w:div>
    <w:div w:id="390078099">
      <w:bodyDiv w:val="1"/>
      <w:marLeft w:val="0"/>
      <w:marRight w:val="0"/>
      <w:marTop w:val="0"/>
      <w:marBottom w:val="0"/>
      <w:divBdr>
        <w:top w:val="none" w:sz="0" w:space="0" w:color="auto"/>
        <w:left w:val="none" w:sz="0" w:space="0" w:color="auto"/>
        <w:bottom w:val="none" w:sz="0" w:space="0" w:color="auto"/>
        <w:right w:val="none" w:sz="0" w:space="0" w:color="auto"/>
      </w:divBdr>
    </w:div>
    <w:div w:id="569971771">
      <w:bodyDiv w:val="1"/>
      <w:marLeft w:val="0"/>
      <w:marRight w:val="0"/>
      <w:marTop w:val="0"/>
      <w:marBottom w:val="0"/>
      <w:divBdr>
        <w:top w:val="none" w:sz="0" w:space="0" w:color="auto"/>
        <w:left w:val="none" w:sz="0" w:space="0" w:color="auto"/>
        <w:bottom w:val="none" w:sz="0" w:space="0" w:color="auto"/>
        <w:right w:val="none" w:sz="0" w:space="0" w:color="auto"/>
      </w:divBdr>
      <w:divsChild>
        <w:div w:id="1292440951">
          <w:marLeft w:val="547"/>
          <w:marRight w:val="0"/>
          <w:marTop w:val="0"/>
          <w:marBottom w:val="320"/>
          <w:divBdr>
            <w:top w:val="none" w:sz="0" w:space="0" w:color="auto"/>
            <w:left w:val="none" w:sz="0" w:space="0" w:color="auto"/>
            <w:bottom w:val="none" w:sz="0" w:space="0" w:color="auto"/>
            <w:right w:val="none" w:sz="0" w:space="0" w:color="auto"/>
          </w:divBdr>
        </w:div>
        <w:div w:id="1204899796">
          <w:marLeft w:val="547"/>
          <w:marRight w:val="0"/>
          <w:marTop w:val="0"/>
          <w:marBottom w:val="320"/>
          <w:divBdr>
            <w:top w:val="none" w:sz="0" w:space="0" w:color="auto"/>
            <w:left w:val="none" w:sz="0" w:space="0" w:color="auto"/>
            <w:bottom w:val="none" w:sz="0" w:space="0" w:color="auto"/>
            <w:right w:val="none" w:sz="0" w:space="0" w:color="auto"/>
          </w:divBdr>
        </w:div>
      </w:divsChild>
    </w:div>
    <w:div w:id="991787970">
      <w:bodyDiv w:val="1"/>
      <w:marLeft w:val="0"/>
      <w:marRight w:val="0"/>
      <w:marTop w:val="0"/>
      <w:marBottom w:val="0"/>
      <w:divBdr>
        <w:top w:val="none" w:sz="0" w:space="0" w:color="auto"/>
        <w:left w:val="none" w:sz="0" w:space="0" w:color="auto"/>
        <w:bottom w:val="none" w:sz="0" w:space="0" w:color="auto"/>
        <w:right w:val="none" w:sz="0" w:space="0" w:color="auto"/>
      </w:divBdr>
      <w:divsChild>
        <w:div w:id="1690180699">
          <w:marLeft w:val="547"/>
          <w:marRight w:val="0"/>
          <w:marTop w:val="0"/>
          <w:marBottom w:val="320"/>
          <w:divBdr>
            <w:top w:val="none" w:sz="0" w:space="0" w:color="auto"/>
            <w:left w:val="none" w:sz="0" w:space="0" w:color="auto"/>
            <w:bottom w:val="none" w:sz="0" w:space="0" w:color="auto"/>
            <w:right w:val="none" w:sz="0" w:space="0" w:color="auto"/>
          </w:divBdr>
        </w:div>
        <w:div w:id="2011329792">
          <w:marLeft w:val="547"/>
          <w:marRight w:val="0"/>
          <w:marTop w:val="0"/>
          <w:marBottom w:val="320"/>
          <w:divBdr>
            <w:top w:val="none" w:sz="0" w:space="0" w:color="auto"/>
            <w:left w:val="none" w:sz="0" w:space="0" w:color="auto"/>
            <w:bottom w:val="none" w:sz="0" w:space="0" w:color="auto"/>
            <w:right w:val="none" w:sz="0" w:space="0" w:color="auto"/>
          </w:divBdr>
        </w:div>
        <w:div w:id="1039474580">
          <w:marLeft w:val="547"/>
          <w:marRight w:val="0"/>
          <w:marTop w:val="0"/>
          <w:marBottom w:val="320"/>
          <w:divBdr>
            <w:top w:val="none" w:sz="0" w:space="0" w:color="auto"/>
            <w:left w:val="none" w:sz="0" w:space="0" w:color="auto"/>
            <w:bottom w:val="none" w:sz="0" w:space="0" w:color="auto"/>
            <w:right w:val="none" w:sz="0" w:space="0" w:color="auto"/>
          </w:divBdr>
        </w:div>
        <w:div w:id="2074697015">
          <w:marLeft w:val="547"/>
          <w:marRight w:val="0"/>
          <w:marTop w:val="0"/>
          <w:marBottom w:val="320"/>
          <w:divBdr>
            <w:top w:val="none" w:sz="0" w:space="0" w:color="auto"/>
            <w:left w:val="none" w:sz="0" w:space="0" w:color="auto"/>
            <w:bottom w:val="none" w:sz="0" w:space="0" w:color="auto"/>
            <w:right w:val="none" w:sz="0" w:space="0" w:color="auto"/>
          </w:divBdr>
        </w:div>
      </w:divsChild>
    </w:div>
    <w:div w:id="1470587739">
      <w:bodyDiv w:val="1"/>
      <w:marLeft w:val="0"/>
      <w:marRight w:val="0"/>
      <w:marTop w:val="0"/>
      <w:marBottom w:val="0"/>
      <w:divBdr>
        <w:top w:val="none" w:sz="0" w:space="0" w:color="auto"/>
        <w:left w:val="none" w:sz="0" w:space="0" w:color="auto"/>
        <w:bottom w:val="none" w:sz="0" w:space="0" w:color="auto"/>
        <w:right w:val="none" w:sz="0" w:space="0" w:color="auto"/>
      </w:divBdr>
      <w:divsChild>
        <w:div w:id="350767077">
          <w:marLeft w:val="547"/>
          <w:marRight w:val="0"/>
          <w:marTop w:val="0"/>
          <w:marBottom w:val="320"/>
          <w:divBdr>
            <w:top w:val="none" w:sz="0" w:space="0" w:color="auto"/>
            <w:left w:val="none" w:sz="0" w:space="0" w:color="auto"/>
            <w:bottom w:val="none" w:sz="0" w:space="0" w:color="auto"/>
            <w:right w:val="none" w:sz="0" w:space="0" w:color="auto"/>
          </w:divBdr>
        </w:div>
        <w:div w:id="2046639481">
          <w:marLeft w:val="547"/>
          <w:marRight w:val="0"/>
          <w:marTop w:val="0"/>
          <w:marBottom w:val="320"/>
          <w:divBdr>
            <w:top w:val="none" w:sz="0" w:space="0" w:color="auto"/>
            <w:left w:val="none" w:sz="0" w:space="0" w:color="auto"/>
            <w:bottom w:val="none" w:sz="0" w:space="0" w:color="auto"/>
            <w:right w:val="none" w:sz="0" w:space="0" w:color="auto"/>
          </w:divBdr>
        </w:div>
      </w:divsChild>
    </w:div>
    <w:div w:id="165270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Domaleski</dc:creator>
  <cp:keywords/>
  <dc:description/>
  <cp:lastModifiedBy>Alan Burrow</cp:lastModifiedBy>
  <cp:revision>3</cp:revision>
  <dcterms:created xsi:type="dcterms:W3CDTF">2020-08-24T16:48:00Z</dcterms:created>
  <dcterms:modified xsi:type="dcterms:W3CDTF">2020-10-06T13:30:00Z</dcterms:modified>
</cp:coreProperties>
</file>